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E89A7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publicznego </w:t>
      </w:r>
      <w:r>
        <w:rPr>
          <w:rFonts w:ascii="Arial" w:hAnsi="Arial" w:cs="Arial"/>
          <w:sz w:val="21"/>
          <w:szCs w:val="21"/>
        </w:rPr>
        <w:br/>
        <w:t>pn.</w:t>
      </w:r>
      <w:r w:rsidR="007D18BB">
        <w:rPr>
          <w:rFonts w:ascii="Arial" w:hAnsi="Arial" w:cs="Arial"/>
          <w:sz w:val="21"/>
          <w:szCs w:val="21"/>
        </w:rPr>
        <w:t xml:space="preserve"> </w:t>
      </w:r>
      <w:r w:rsidR="007D18BB" w:rsidRPr="00F91645">
        <w:rPr>
          <w:rFonts w:ascii="Arial" w:hAnsi="Arial" w:cs="Arial"/>
          <w:b/>
          <w:sz w:val="20"/>
          <w:szCs w:val="20"/>
        </w:rPr>
        <w:t xml:space="preserve">11/PN/2023 </w:t>
      </w:r>
      <w:r>
        <w:rPr>
          <w:rFonts w:ascii="Arial" w:hAnsi="Arial" w:cs="Arial"/>
          <w:sz w:val="21"/>
          <w:szCs w:val="21"/>
        </w:rPr>
        <w:t xml:space="preserve"> </w:t>
      </w:r>
      <w:r w:rsidR="00F3445D">
        <w:rPr>
          <w:rFonts w:ascii="Arial" w:hAnsi="Arial" w:cs="Arial"/>
        </w:rPr>
        <w:t>„</w:t>
      </w:r>
      <w:r w:rsidR="00FC335A" w:rsidRPr="00FC335A">
        <w:rPr>
          <w:rFonts w:ascii="Arial" w:hAnsi="Arial" w:cs="Arial"/>
          <w:b/>
          <w:bCs/>
          <w:sz w:val="20"/>
          <w:szCs w:val="20"/>
        </w:rPr>
        <w:t>Dostaw</w:t>
      </w:r>
      <w:r w:rsidR="00FC335A">
        <w:rPr>
          <w:rFonts w:ascii="Arial" w:hAnsi="Arial" w:cs="Arial"/>
          <w:b/>
          <w:bCs/>
          <w:sz w:val="20"/>
          <w:szCs w:val="20"/>
        </w:rPr>
        <w:t>ę</w:t>
      </w:r>
      <w:r w:rsidR="00FC335A" w:rsidRPr="00FC335A">
        <w:rPr>
          <w:rFonts w:ascii="Arial" w:hAnsi="Arial" w:cs="Arial"/>
          <w:b/>
          <w:bCs/>
          <w:sz w:val="20"/>
          <w:szCs w:val="20"/>
        </w:rPr>
        <w:t xml:space="preserve"> sprzętu i materiałów medycznych jednorazowego użytku do magazynu apteki Szpitala św. Anny w Miechowie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3C52" w14:textId="77777777" w:rsidR="00387BA0" w:rsidRDefault="00387BA0" w:rsidP="00EF45B6">
      <w:pPr>
        <w:spacing w:after="0" w:line="240" w:lineRule="auto"/>
      </w:pPr>
      <w:r>
        <w:separator/>
      </w:r>
    </w:p>
  </w:endnote>
  <w:endnote w:type="continuationSeparator" w:id="0">
    <w:p w14:paraId="0D7D60B2" w14:textId="77777777" w:rsidR="00387BA0" w:rsidRDefault="00387B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D297" w14:textId="77777777" w:rsidR="00387BA0" w:rsidRDefault="00387BA0" w:rsidP="00EF45B6">
      <w:pPr>
        <w:spacing w:after="0" w:line="240" w:lineRule="auto"/>
      </w:pPr>
      <w:r>
        <w:separator/>
      </w:r>
    </w:p>
  </w:footnote>
  <w:footnote w:type="continuationSeparator" w:id="0">
    <w:p w14:paraId="62167FB7" w14:textId="77777777" w:rsidR="00387BA0" w:rsidRDefault="00387BA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7BA0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18BB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168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287D-EBC9-4EEF-A873-62AAD280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Seweryn-Michalska</cp:lastModifiedBy>
  <cp:revision>6</cp:revision>
  <dcterms:created xsi:type="dcterms:W3CDTF">2022-05-06T13:13:00Z</dcterms:created>
  <dcterms:modified xsi:type="dcterms:W3CDTF">2023-05-26T08:37:00Z</dcterms:modified>
</cp:coreProperties>
</file>