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811D3D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FA28F0" w:rsidRPr="00811D3D">
        <w:rPr>
          <w:rFonts w:ascii="Calibri Light" w:hAnsi="Calibri Light" w:cs="Calibri Light"/>
          <w:sz w:val="20"/>
          <w:szCs w:val="22"/>
        </w:rPr>
        <w:t>3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>Zapytania 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2267BA">
        <w:rPr>
          <w:rFonts w:ascii="Calibri Light" w:hAnsi="Calibri Light" w:cs="Calibri Light"/>
          <w:sz w:val="20"/>
          <w:szCs w:val="22"/>
        </w:rPr>
        <w:t>26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A96632" w:rsidRPr="00811D3D">
        <w:rPr>
          <w:rFonts w:ascii="Calibri Light" w:hAnsi="Calibri Light" w:cs="Calibri Light"/>
          <w:sz w:val="20"/>
          <w:szCs w:val="22"/>
        </w:rPr>
        <w:t>2023</w:t>
      </w:r>
      <w:r w:rsidR="00E23CAC" w:rsidRPr="00811D3D">
        <w:rPr>
          <w:rFonts w:ascii="Calibri Light" w:hAnsi="Calibri Light" w:cs="Calibri Light"/>
          <w:sz w:val="20"/>
          <w:szCs w:val="22"/>
        </w:rPr>
        <w:t>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DF57BB" w:rsidRPr="00DF57BB">
        <w:rPr>
          <w:rFonts w:ascii="Calibri Light" w:hAnsi="Calibri Light" w:cs="Calibri Light"/>
          <w:b/>
          <w:i/>
          <w:szCs w:val="22"/>
        </w:rPr>
        <w:t xml:space="preserve">„Dostawa </w:t>
      </w:r>
      <w:r w:rsidR="002267BA">
        <w:rPr>
          <w:rFonts w:ascii="Calibri Light" w:hAnsi="Calibri Light" w:cs="Calibri Light"/>
          <w:b/>
          <w:i/>
          <w:szCs w:val="22"/>
        </w:rPr>
        <w:t xml:space="preserve">konserw mięsnych konserw rybnych </w:t>
      </w:r>
      <w:r w:rsidR="00DF57BB" w:rsidRPr="00DF57BB">
        <w:rPr>
          <w:rFonts w:ascii="Calibri Light" w:hAnsi="Calibri Light" w:cs="Calibri Light"/>
          <w:b/>
          <w:i/>
          <w:szCs w:val="22"/>
        </w:rPr>
        <w:t>do Zakładu Karnego w Siedlcach”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D947AD">
        <w:rPr>
          <w:rFonts w:ascii="Calibri Light" w:hAnsi="Calibri Light" w:cs="Calibri Light"/>
          <w:b/>
          <w:szCs w:val="22"/>
        </w:rPr>
        <w:t>2</w:t>
      </w:r>
      <w:r w:rsidR="002267BA">
        <w:rPr>
          <w:rFonts w:ascii="Calibri Light" w:hAnsi="Calibri Light" w:cs="Calibri Light"/>
          <w:b/>
          <w:szCs w:val="22"/>
        </w:rPr>
        <w:t>6</w:t>
      </w:r>
      <w:r w:rsidRPr="008531CF">
        <w:rPr>
          <w:rFonts w:ascii="Calibri Light" w:hAnsi="Calibri Light" w:cs="Calibri Light"/>
          <w:b/>
          <w:szCs w:val="22"/>
        </w:rPr>
        <w:t>.202</w:t>
      </w:r>
      <w:r w:rsidR="00A96632">
        <w:rPr>
          <w:rFonts w:ascii="Calibri Light" w:hAnsi="Calibri Light" w:cs="Calibri Light"/>
          <w:b/>
          <w:szCs w:val="22"/>
        </w:rPr>
        <w:t>3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>poniżej przeds</w:t>
      </w:r>
      <w:bookmarkStart w:id="0" w:name="_GoBack"/>
      <w:bookmarkEnd w:id="0"/>
      <w:r w:rsidR="0024246C" w:rsidRPr="00811D3D">
        <w:rPr>
          <w:rFonts w:ascii="Calibri Light" w:hAnsi="Calibri Light" w:cs="Calibri Light"/>
        </w:rPr>
        <w:t xml:space="preserve">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811D3D" w:rsidRDefault="00811D3D">
      <w:pPr>
        <w:rPr>
          <w:rFonts w:ascii="Georgia" w:hAnsi="Georgia"/>
        </w:rPr>
      </w:pPr>
    </w:p>
    <w:p w:rsidR="0024246C" w:rsidRPr="00811D3D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Cs w:val="22"/>
        </w:rPr>
      </w:pPr>
      <w:r w:rsidRPr="00811D3D">
        <w:rPr>
          <w:rFonts w:ascii="Georgia" w:hAnsi="Georgia" w:cs="Calibri"/>
          <w:szCs w:val="22"/>
        </w:rPr>
        <w:lastRenderedPageBreak/>
        <w:t>Z postępowania o udzielenie zamówienia Zamawiający wykluczy: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811D3D">
        <w:rPr>
          <w:rFonts w:ascii="Calibri Light" w:hAnsi="Calibri Light" w:cs="Calibri Light"/>
          <w:sz w:val="20"/>
          <w:szCs w:val="22"/>
        </w:rPr>
        <w:t>r. o </w:t>
      </w:r>
      <w:r w:rsidRPr="00811D3D">
        <w:rPr>
          <w:rFonts w:ascii="Calibri Light" w:hAnsi="Calibri Light" w:cs="Calibri Light"/>
          <w:sz w:val="20"/>
          <w:szCs w:val="22"/>
        </w:rPr>
        <w:t>odpowiedzialności podmiotów zbiorowych za czyny za</w:t>
      </w:r>
      <w:r w:rsidR="008531CF" w:rsidRPr="00811D3D">
        <w:rPr>
          <w:rFonts w:ascii="Calibri Light" w:hAnsi="Calibri Light" w:cs="Calibri Light"/>
          <w:sz w:val="20"/>
          <w:szCs w:val="22"/>
        </w:rPr>
        <w:t>bronione pod groźbą kary (Dz.U. </w:t>
      </w:r>
      <w:r w:rsidRPr="00811D3D">
        <w:rPr>
          <w:rFonts w:ascii="Calibri Light" w:hAnsi="Calibri Light" w:cs="Calibri Light"/>
          <w:sz w:val="20"/>
          <w:szCs w:val="22"/>
        </w:rPr>
        <w:t>2020 poz. 358);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wobec którego orzeczono tytułem środka zapobiegawczego zakaz ubiegania się o zamówienia publiczne;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811D3D">
        <w:rPr>
          <w:rFonts w:ascii="Calibri Light" w:hAnsi="Calibri Light" w:cs="Calibri Light"/>
          <w:sz w:val="20"/>
          <w:szCs w:val="22"/>
        </w:rPr>
        <w:t>Dz</w:t>
      </w:r>
      <w:proofErr w:type="spellEnd"/>
      <w:r w:rsidRPr="00811D3D">
        <w:rPr>
          <w:rFonts w:ascii="Calibri Light" w:hAnsi="Calibri Light" w:cs="Calibri Light"/>
          <w:sz w:val="20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811D3D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811D3D" w:rsidRDefault="0024246C" w:rsidP="00811D3D">
      <w:pPr>
        <w:spacing w:line="276" w:lineRule="auto"/>
        <w:rPr>
          <w:rFonts w:ascii="Calibri Light" w:hAnsi="Calibri Light" w:cs="Calibri Light"/>
          <w:sz w:val="22"/>
        </w:rPr>
      </w:pPr>
    </w:p>
    <w:sectPr w:rsidR="0024246C" w:rsidRPr="00811D3D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205383"/>
    <w:rsid w:val="00222E1A"/>
    <w:rsid w:val="002267BA"/>
    <w:rsid w:val="002323D7"/>
    <w:rsid w:val="00232709"/>
    <w:rsid w:val="0024246C"/>
    <w:rsid w:val="0024317F"/>
    <w:rsid w:val="00250615"/>
    <w:rsid w:val="00290141"/>
    <w:rsid w:val="003D24FE"/>
    <w:rsid w:val="004403AB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632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A28F0"/>
    <w:rsid w:val="00FB6D04"/>
    <w:rsid w:val="00FD00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41DA23-E98F-4166-B7B1-B1DBAAAD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16</cp:revision>
  <cp:lastPrinted>2023-06-21T07:55:00Z</cp:lastPrinted>
  <dcterms:created xsi:type="dcterms:W3CDTF">2021-02-09T11:12:00Z</dcterms:created>
  <dcterms:modified xsi:type="dcterms:W3CDTF">2023-11-28T08:33:00Z</dcterms:modified>
</cp:coreProperties>
</file>