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F40368D" w:rsidR="003E3CA7" w:rsidRDefault="003E3CA7" w:rsidP="003E3CA7">
      <w:pPr>
        <w:pStyle w:val="Bezodstpw"/>
      </w:pPr>
      <w:r>
        <w:t xml:space="preserve">                                                                                                                       Załącznik nr 12</w:t>
      </w:r>
      <w:r w:rsidR="00F52F52">
        <w:t xml:space="preserve"> do SWZ</w:t>
      </w:r>
    </w:p>
    <w:p w14:paraId="5F10F831" w14:textId="7A0BDAD9" w:rsidR="00F52F52" w:rsidRPr="00580950" w:rsidRDefault="00F52F52" w:rsidP="00F52F52">
      <w:pPr>
        <w:pStyle w:val="Standard"/>
        <w:spacing w:line="360" w:lineRule="auto"/>
        <w:ind w:left="-20"/>
        <w:jc w:val="right"/>
        <w:rPr>
          <w:b/>
          <w:bCs/>
          <w:sz w:val="22"/>
          <w:szCs w:val="22"/>
        </w:rPr>
      </w:pPr>
      <w:r w:rsidRPr="00580950">
        <w:rPr>
          <w:b/>
          <w:bCs/>
          <w:sz w:val="22"/>
          <w:szCs w:val="22"/>
        </w:rPr>
        <w:t xml:space="preserve">Znak sprawy: </w:t>
      </w:r>
      <w:proofErr w:type="spellStart"/>
      <w:r w:rsidRPr="00580950">
        <w:rPr>
          <w:b/>
          <w:bCs/>
          <w:sz w:val="22"/>
          <w:szCs w:val="22"/>
        </w:rPr>
        <w:t>DTiZP</w:t>
      </w:r>
      <w:proofErr w:type="spellEnd"/>
      <w:r w:rsidRPr="00580950">
        <w:rPr>
          <w:b/>
          <w:bCs/>
          <w:sz w:val="22"/>
          <w:szCs w:val="22"/>
        </w:rPr>
        <w:t>/200/1</w:t>
      </w:r>
      <w:r w:rsidR="004F23FD">
        <w:rPr>
          <w:b/>
          <w:bCs/>
          <w:sz w:val="22"/>
          <w:szCs w:val="22"/>
        </w:rPr>
        <w:t>6</w:t>
      </w:r>
      <w:r w:rsidRPr="00580950">
        <w:rPr>
          <w:b/>
          <w:bCs/>
          <w:sz w:val="22"/>
          <w:szCs w:val="22"/>
        </w:rPr>
        <w:t>/2023</w:t>
      </w:r>
    </w:p>
    <w:p w14:paraId="76EF8D69" w14:textId="77777777" w:rsidR="00F52F52" w:rsidRDefault="00F52F52" w:rsidP="003E3CA7">
      <w:pPr>
        <w:pStyle w:val="Bezodstpw"/>
      </w:pPr>
    </w:p>
    <w:p w14:paraId="463B8714" w14:textId="77777777" w:rsidR="003E3CA7" w:rsidRDefault="003E3CA7" w:rsidP="003E3CA7">
      <w:pPr>
        <w:pStyle w:val="Standard"/>
        <w:tabs>
          <w:tab w:val="left" w:pos="282"/>
        </w:tabs>
        <w:spacing w:line="276" w:lineRule="auto"/>
        <w:jc w:val="both"/>
        <w:rPr>
          <w:b/>
          <w:bCs/>
          <w:color w:val="000000"/>
        </w:rPr>
      </w:pPr>
    </w:p>
    <w:p w14:paraId="74B9DC3C" w14:textId="331309F6" w:rsidR="003E3CA7" w:rsidRDefault="003E3CA7" w:rsidP="003E3CA7">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w:t>
      </w:r>
      <w:r w:rsidR="005E6351">
        <w:rPr>
          <w:b/>
          <w:bCs/>
          <w:color w:val="000000"/>
        </w:rPr>
        <w:t>3</w:t>
      </w:r>
      <w:r>
        <w:rPr>
          <w:b/>
          <w:bCs/>
          <w:color w:val="000000"/>
        </w:rPr>
        <w:t xml:space="preserve"> (wzór umowy)</w:t>
      </w:r>
    </w:p>
    <w:p w14:paraId="1942DF10" w14:textId="77777777" w:rsidR="003E3CA7" w:rsidRDefault="003E3CA7" w:rsidP="003E3CA7">
      <w:pPr>
        <w:pStyle w:val="Bezodstpw"/>
      </w:pPr>
    </w:p>
    <w:p w14:paraId="357426A1" w14:textId="67B4EA77" w:rsidR="003E3CA7" w:rsidRDefault="003E3CA7" w:rsidP="003E3CA7">
      <w:pPr>
        <w:pStyle w:val="Standard"/>
        <w:tabs>
          <w:tab w:val="left" w:pos="282"/>
        </w:tabs>
        <w:spacing w:line="276" w:lineRule="auto"/>
        <w:jc w:val="both"/>
        <w:rPr>
          <w:color w:val="000000"/>
        </w:rPr>
      </w:pPr>
      <w:r>
        <w:rPr>
          <w:color w:val="000000"/>
        </w:rPr>
        <w:t>w dniu ….....202</w:t>
      </w:r>
      <w:r w:rsidR="005E6351">
        <w:rPr>
          <w:color w:val="000000"/>
        </w:rPr>
        <w:t>3</w:t>
      </w:r>
      <w:r>
        <w:rPr>
          <w:color w:val="000000"/>
        </w:rPr>
        <w:t xml:space="preserve">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4D39BE2D" w:rsidR="003E3CA7" w:rsidRDefault="003E3CA7" w:rsidP="003E3C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(Dz. U. z 202</w:t>
      </w:r>
      <w:r w:rsidR="00F85B3B">
        <w:t>3</w:t>
      </w:r>
      <w:r>
        <w:t xml:space="preserve"> r. poz. 1</w:t>
      </w:r>
      <w:r w:rsidR="00F85B3B">
        <w:t>605</w:t>
      </w:r>
      <w:r w:rsidR="005E6351">
        <w:t xml:space="preserve"> ze zm.</w:t>
      </w:r>
      <w:r>
        <w:t>)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19B4B091" w14:textId="5F7BD387" w:rsidR="00056CE6" w:rsidRDefault="003E3CA7" w:rsidP="00056CE6">
      <w:pPr>
        <w:pStyle w:val="Standard"/>
        <w:jc w:val="both"/>
        <w:rPr>
          <w:b/>
          <w:bCs/>
          <w:sz w:val="40"/>
          <w:szCs w:val="40"/>
        </w:rPr>
      </w:pPr>
      <w:r w:rsidRPr="00056CE6">
        <w:rPr>
          <w:color w:val="000000"/>
        </w:rPr>
        <w:t>1. Zamawiający zleca, a Wykonawca zobowiązuje się wykonać roboty budowlane (dalej także: roboty) na inwestycji pn.:</w:t>
      </w:r>
      <w:r w:rsidRPr="00056CE6">
        <w:rPr>
          <w:rFonts w:eastAsia="Arial"/>
          <w:b/>
          <w:bCs/>
          <w:color w:val="000000"/>
        </w:rPr>
        <w:t xml:space="preserve"> </w:t>
      </w:r>
      <w:r w:rsidR="00F85B3B">
        <w:rPr>
          <w:rFonts w:eastAsia="Arial"/>
          <w:b/>
          <w:bCs/>
          <w:color w:val="000000"/>
        </w:rPr>
        <w:t>,,</w:t>
      </w:r>
      <w:r w:rsidR="00F85B3B" w:rsidRPr="00F85B3B">
        <w:rPr>
          <w:b/>
          <w:bCs/>
        </w:rPr>
        <w:t>Przebudowa części drogi powiatowej nr 1320 D Gatka -</w:t>
      </w:r>
      <w:proofErr w:type="spellStart"/>
      <w:r w:rsidR="00F85B3B" w:rsidRPr="00F85B3B">
        <w:rPr>
          <w:b/>
          <w:bCs/>
        </w:rPr>
        <w:t>Radziądz</w:t>
      </w:r>
      <w:proofErr w:type="spellEnd"/>
      <w:r w:rsidR="00F85B3B" w:rsidRPr="00F85B3B">
        <w:rPr>
          <w:b/>
          <w:bCs/>
        </w:rPr>
        <w:t xml:space="preserve"> – droga dojazdowa do gruntów rolnych</w:t>
      </w:r>
      <w:r w:rsidR="00F85B3B">
        <w:rPr>
          <w:b/>
          <w:bCs/>
        </w:rPr>
        <w:t>”.</w:t>
      </w: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B5F9E28" w14:textId="77777777" w:rsidR="003E3CA7" w:rsidRDefault="003E3CA7" w:rsidP="003E3CA7">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E435DB1" w14:textId="77777777" w:rsidR="003E3CA7" w:rsidRPr="00E323A5" w:rsidRDefault="003E3CA7" w:rsidP="003E3CA7">
      <w:pPr>
        <w:pStyle w:val="Standard"/>
        <w:tabs>
          <w:tab w:val="left" w:pos="282"/>
        </w:tabs>
        <w:spacing w:line="276" w:lineRule="auto"/>
        <w:jc w:val="both"/>
        <w:rPr>
          <w:color w:val="000000"/>
        </w:rPr>
      </w:pPr>
    </w:p>
    <w:p w14:paraId="096E1E34" w14:textId="0BE87E70" w:rsidR="003E3CA7" w:rsidRDefault="003E3CA7" w:rsidP="003E3CA7">
      <w:pPr>
        <w:pStyle w:val="Standard"/>
        <w:tabs>
          <w:tab w:val="left" w:pos="282"/>
        </w:tabs>
        <w:spacing w:line="276" w:lineRule="auto"/>
        <w:jc w:val="center"/>
        <w:rPr>
          <w:b/>
          <w:bCs/>
          <w:color w:val="000000"/>
        </w:rPr>
      </w:pPr>
    </w:p>
    <w:p w14:paraId="71474575" w14:textId="77777777" w:rsidR="009E0A02" w:rsidRDefault="009E0A02" w:rsidP="003E3CA7">
      <w:pPr>
        <w:pStyle w:val="Standard"/>
        <w:tabs>
          <w:tab w:val="left" w:pos="282"/>
        </w:tabs>
        <w:spacing w:line="276" w:lineRule="auto"/>
        <w:jc w:val="center"/>
        <w:rPr>
          <w:b/>
          <w:bCs/>
          <w:color w:val="000000"/>
        </w:rPr>
      </w:pP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t>§ 2</w:t>
      </w: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77777777" w:rsidR="003E3CA7" w:rsidRDefault="003E3CA7" w:rsidP="003E3C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41E9242D"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003F0F5F" w:rsidRPr="003F0F5F">
        <w:rPr>
          <w:rFonts w:eastAsia="Times New Roman"/>
          <w:b/>
          <w:bCs/>
          <w:color w:val="000000"/>
        </w:rPr>
        <w:t>w terminie do dnia 23.04.2024 r.</w:t>
      </w:r>
      <w:r>
        <w:rPr>
          <w:rFonts w:eastAsia="Times New Roman"/>
          <w:b/>
          <w:bCs/>
          <w:color w:val="000000"/>
        </w:rPr>
        <w:t>,</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0ABC2550" w14:textId="7BFA8973" w:rsidR="003E3CA7" w:rsidRPr="00744EF6" w:rsidRDefault="003E3CA7" w:rsidP="003E3C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w:t>
      </w:r>
      <w:r>
        <w:rPr>
          <w:color w:val="000000"/>
        </w:rPr>
        <w:lastRenderedPageBreak/>
        <w:t>budownictwie oraz posiadać atesty lub certyfikaty na znak bezpieczeństwa i zgodności z PN lub aprobatą techniczną umożliwiające ich stosowanie.</w:t>
      </w:r>
    </w:p>
    <w:p w14:paraId="4E44B99E" w14:textId="1272032F" w:rsidR="003E3CA7" w:rsidRPr="00744EF6" w:rsidRDefault="003E3CA7" w:rsidP="00744EF6">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460CD2BA"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r w:rsidR="005E6351">
        <w:rPr>
          <w:color w:val="000000"/>
        </w:rPr>
        <w:t>..............</w:t>
      </w:r>
    </w:p>
    <w:p w14:paraId="4A5C3910" w14:textId="7154935A" w:rsidR="003E3CA7" w:rsidRDefault="005E6351" w:rsidP="005E6351">
      <w:pPr>
        <w:pStyle w:val="Standard"/>
        <w:tabs>
          <w:tab w:val="left" w:pos="282"/>
        </w:tabs>
        <w:spacing w:line="276" w:lineRule="auto"/>
        <w:jc w:val="both"/>
        <w:rPr>
          <w:color w:val="000000"/>
        </w:rPr>
      </w:pPr>
      <w:r>
        <w:rPr>
          <w:color w:val="000000"/>
        </w:rPr>
        <w:t xml:space="preserve">2. </w:t>
      </w:r>
      <w:r w:rsidR="003E3CA7">
        <w:rPr>
          <w:color w:val="000000"/>
        </w:rPr>
        <w:t>Kierownikiem</w:t>
      </w:r>
      <w:r>
        <w:rPr>
          <w:color w:val="000000"/>
        </w:rPr>
        <w:t xml:space="preserve"> </w:t>
      </w:r>
      <w:r w:rsidR="003E3CA7">
        <w:rPr>
          <w:color w:val="000000"/>
        </w:rPr>
        <w:t>budowy</w:t>
      </w:r>
      <w:r>
        <w:rPr>
          <w:color w:val="000000"/>
        </w:rPr>
        <w:t xml:space="preserve"> </w:t>
      </w:r>
      <w:r w:rsidR="003E3CA7">
        <w:rPr>
          <w:color w:val="000000"/>
        </w:rPr>
        <w:t>wyznaczonym</w:t>
      </w:r>
      <w:r>
        <w:rPr>
          <w:color w:val="000000"/>
        </w:rPr>
        <w:t xml:space="preserve"> </w:t>
      </w:r>
      <w:r w:rsidR="003E3CA7">
        <w:rPr>
          <w:color w:val="000000"/>
        </w:rPr>
        <w:t>przez</w:t>
      </w:r>
      <w:r>
        <w:rPr>
          <w:color w:val="000000"/>
        </w:rPr>
        <w:t xml:space="preserve"> </w:t>
      </w:r>
      <w:r w:rsidR="003E3CA7">
        <w:rPr>
          <w:color w:val="000000"/>
        </w:rPr>
        <w:t>Wykonawcę</w:t>
      </w:r>
      <w:r>
        <w:rPr>
          <w:color w:val="000000"/>
        </w:rPr>
        <w:t xml:space="preserve"> </w:t>
      </w:r>
      <w:r w:rsidR="003E3CA7">
        <w:rPr>
          <w:color w:val="000000"/>
        </w:rPr>
        <w:t>będzie</w:t>
      </w:r>
      <w:r>
        <w:rPr>
          <w:color w:val="000000"/>
        </w:rPr>
        <w:t xml:space="preserve"> Pan(i): ……………………………........................................................................................................</w:t>
      </w:r>
    </w:p>
    <w:p w14:paraId="31C40523" w14:textId="3AF0D028" w:rsidR="003E3CA7" w:rsidRPr="00744EF6" w:rsidRDefault="003E3CA7" w:rsidP="00744EF6">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056CE6">
      <w:pPr>
        <w:pStyle w:val="Akapitzlist"/>
        <w:numPr>
          <w:ilvl w:val="0"/>
          <w:numId w:val="3"/>
        </w:numPr>
        <w:jc w:val="both"/>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Ministra Infrastruktury i Budownictwa z dnia 17 listopada 2016 r. w sprawie sposobu </w:t>
      </w:r>
      <w:r>
        <w:rPr>
          <w:color w:val="000000"/>
        </w:rPr>
        <w:lastRenderedPageBreak/>
        <w:t>deklarowania właściwości użytkowych wyrobów budowlanych oraz sposobu znakowania ich 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zamawiającemu wskazane poniżej dokumenty, w celu potwierdzenia spełnienia wymogu zatrudnienia </w:t>
      </w:r>
      <w:r>
        <w:rPr>
          <w:sz w:val="23"/>
          <w:szCs w:val="23"/>
        </w:rPr>
        <w:lastRenderedPageBreak/>
        <w:t>na podstawie umowy o pracę przez wykonawcę lub podwykonawcę osób wykonujących wskazane w 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6D5C5A3" w14:textId="765741AF" w:rsidR="00FC0FF3" w:rsidRPr="00744EF6" w:rsidRDefault="003E3CA7" w:rsidP="00744EF6">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15A014A6" w14:textId="0C7FE025" w:rsidR="00BA6626" w:rsidRDefault="003E3CA7" w:rsidP="00744EF6">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413110B3" w14:textId="77777777" w:rsidR="003E3CA7" w:rsidRDefault="003E3CA7" w:rsidP="003E3CA7">
      <w:pPr>
        <w:pStyle w:val="Standard"/>
        <w:tabs>
          <w:tab w:val="left" w:pos="282"/>
        </w:tabs>
        <w:spacing w:line="276" w:lineRule="auto"/>
        <w:jc w:val="center"/>
        <w:rPr>
          <w:b/>
          <w:bCs/>
          <w:color w:val="000000"/>
        </w:rPr>
      </w:pPr>
      <w:r w:rsidRPr="00DA18AA">
        <w:rPr>
          <w:b/>
          <w:bCs/>
          <w:color w:val="000000"/>
        </w:rPr>
        <w:t>§ 7</w:t>
      </w:r>
    </w:p>
    <w:p w14:paraId="10F26398" w14:textId="44B218DD" w:rsidR="008F373A" w:rsidRPr="000E1085" w:rsidRDefault="008F373A" w:rsidP="000E1085">
      <w:pPr>
        <w:shd w:val="clear" w:color="auto" w:fill="FFFFFF" w:themeFill="background1"/>
        <w:tabs>
          <w:tab w:val="left" w:pos="282"/>
        </w:tabs>
        <w:autoSpaceDE w:val="0"/>
        <w:spacing w:after="0" w:line="240" w:lineRule="auto"/>
        <w:jc w:val="both"/>
        <w:rPr>
          <w:rFonts w:ascii="Times New Roman" w:hAnsi="Times New Roman" w:cs="Times New Roman"/>
          <w:sz w:val="24"/>
          <w:szCs w:val="24"/>
        </w:rPr>
      </w:pPr>
      <w:r w:rsidRPr="007A0970">
        <w:rPr>
          <w:rFonts w:ascii="Times New Roman" w:hAnsi="Times New Roman" w:cs="Times New Roman"/>
          <w:color w:val="000000"/>
          <w:sz w:val="24"/>
          <w:szCs w:val="24"/>
        </w:rPr>
        <w:t xml:space="preserve">1. Zamawiający zapłaci Wykonawcy wynagrodzenie, o którym mowa w § 6 </w:t>
      </w:r>
      <w:r w:rsidRPr="007A0970">
        <w:rPr>
          <w:rFonts w:ascii="Times New Roman" w:eastAsia="Arial" w:hAnsi="Times New Roman" w:cs="Times New Roman"/>
          <w:color w:val="000000"/>
          <w:sz w:val="24"/>
          <w:szCs w:val="24"/>
        </w:rPr>
        <w:t xml:space="preserve">w ciągu 30 dni od dnia dostarczenia Zamawiającemu prawidłowo wystawionej faktury zgodnie ze zdaniem następnym. Wykonawca uprawniony jest do wystawienia maksymalnie dwóch faktur: faktury częściowej wystawionej w oparciu o protokół stanu zaawansowania, zatwierdzony przez Zamawiającego po dostarczeniu przez Wykonawcę dokumentacji powykonawczej, z zastrzeżeniem warunków określonych w ust. 2-8 oraz faktury końcowej </w:t>
      </w:r>
      <w:r w:rsidRPr="007A0970">
        <w:rPr>
          <w:rFonts w:ascii="Times New Roman" w:hAnsi="Times New Roman" w:cs="Times New Roman"/>
          <w:color w:val="000000"/>
          <w:sz w:val="24"/>
          <w:szCs w:val="24"/>
        </w:rPr>
        <w:t>w oparciu o protokół odbioru końcowego</w:t>
      </w:r>
      <w:r w:rsidRPr="007A0970">
        <w:rPr>
          <w:rFonts w:ascii="Times New Roman" w:eastAsia="Arial" w:hAnsi="Times New Roman" w:cs="Times New Roman"/>
          <w:color w:val="000000"/>
          <w:sz w:val="24"/>
          <w:szCs w:val="24"/>
        </w:rPr>
        <w:t xml:space="preserve">. Faktura częściowa może opiewać na maksymalną wartość </w:t>
      </w:r>
      <w:r w:rsidR="00DA18AA" w:rsidRPr="007A0970">
        <w:rPr>
          <w:rFonts w:ascii="Times New Roman" w:eastAsia="Arial" w:hAnsi="Times New Roman" w:cs="Times New Roman"/>
          <w:b/>
          <w:bCs/>
          <w:color w:val="000000"/>
          <w:sz w:val="24"/>
          <w:szCs w:val="24"/>
        </w:rPr>
        <w:t>2</w:t>
      </w:r>
      <w:r w:rsidR="00F50220">
        <w:rPr>
          <w:rFonts w:ascii="Times New Roman" w:eastAsia="Arial" w:hAnsi="Times New Roman" w:cs="Times New Roman"/>
          <w:b/>
          <w:bCs/>
          <w:color w:val="000000"/>
          <w:sz w:val="24"/>
          <w:szCs w:val="24"/>
        </w:rPr>
        <w:t>0</w:t>
      </w:r>
      <w:r w:rsidR="00DA18AA" w:rsidRPr="007A0970">
        <w:rPr>
          <w:rFonts w:ascii="Times New Roman" w:eastAsia="Arial" w:hAnsi="Times New Roman" w:cs="Times New Roman"/>
          <w:b/>
          <w:bCs/>
          <w:color w:val="000000"/>
          <w:sz w:val="24"/>
          <w:szCs w:val="24"/>
        </w:rPr>
        <w:t>0</w:t>
      </w:r>
      <w:r w:rsidR="000E1085" w:rsidRPr="007A0970">
        <w:rPr>
          <w:rFonts w:ascii="Times New Roman" w:eastAsia="Arial" w:hAnsi="Times New Roman" w:cs="Times New Roman"/>
          <w:b/>
          <w:bCs/>
          <w:color w:val="000000"/>
          <w:sz w:val="24"/>
          <w:szCs w:val="24"/>
        </w:rPr>
        <w:t xml:space="preserve"> </w:t>
      </w:r>
      <w:r w:rsidR="00DA18AA" w:rsidRPr="007A0970">
        <w:rPr>
          <w:rFonts w:ascii="Times New Roman" w:eastAsia="Arial" w:hAnsi="Times New Roman" w:cs="Times New Roman"/>
          <w:b/>
          <w:bCs/>
          <w:color w:val="000000"/>
          <w:sz w:val="24"/>
          <w:szCs w:val="24"/>
        </w:rPr>
        <w:t>000</w:t>
      </w:r>
      <w:r w:rsidR="000E1085" w:rsidRPr="007A0970">
        <w:rPr>
          <w:rFonts w:ascii="Times New Roman" w:eastAsia="Arial" w:hAnsi="Times New Roman" w:cs="Times New Roman"/>
          <w:b/>
          <w:bCs/>
          <w:color w:val="000000"/>
          <w:sz w:val="24"/>
          <w:szCs w:val="24"/>
        </w:rPr>
        <w:t>,00</w:t>
      </w:r>
      <w:r w:rsidRPr="007A0970">
        <w:rPr>
          <w:rFonts w:ascii="Times New Roman" w:eastAsia="Arial" w:hAnsi="Times New Roman" w:cs="Times New Roman"/>
          <w:b/>
          <w:bCs/>
          <w:color w:val="000000"/>
          <w:sz w:val="24"/>
          <w:szCs w:val="24"/>
        </w:rPr>
        <w:t xml:space="preserve"> zł brutto</w:t>
      </w:r>
      <w:r w:rsidRPr="007A0970">
        <w:rPr>
          <w:rFonts w:ascii="Times New Roman" w:eastAsia="Arial" w:hAnsi="Times New Roman" w:cs="Times New Roman"/>
          <w:color w:val="000000"/>
          <w:sz w:val="24"/>
          <w:szCs w:val="24"/>
        </w:rPr>
        <w:t xml:space="preserve">, natomiast faktura końcowa na pozostałą wartość. </w:t>
      </w:r>
      <w:r w:rsidRPr="007A0970">
        <w:rPr>
          <w:rFonts w:ascii="Times New Roman" w:hAnsi="Times New Roman" w:cs="Times New Roman"/>
          <w:sz w:val="24"/>
          <w:szCs w:val="24"/>
        </w:rPr>
        <w:t xml:space="preserve">Faktury  mogą być wystawiane za wykonane części robót, określone jako etapy </w:t>
      </w:r>
      <w:r w:rsidR="004E534E" w:rsidRPr="007A0970">
        <w:rPr>
          <w:rFonts w:ascii="Times New Roman" w:hAnsi="Times New Roman" w:cs="Times New Roman"/>
          <w:sz w:val="24"/>
          <w:szCs w:val="24"/>
        </w:rPr>
        <w:t xml:space="preserve"> </w:t>
      </w:r>
      <w:r w:rsidRPr="007A0970">
        <w:rPr>
          <w:rFonts w:ascii="Times New Roman" w:hAnsi="Times New Roman" w:cs="Times New Roman"/>
          <w:sz w:val="24"/>
          <w:szCs w:val="24"/>
        </w:rPr>
        <w:t>w harmonogramie rzeczowo – finansowym robót wskazanym w par. 2 ust.3.</w:t>
      </w:r>
      <w:r w:rsidRPr="000E1085">
        <w:rPr>
          <w:rFonts w:ascii="Times New Roman" w:hAnsi="Times New Roman" w:cs="Times New Roman"/>
          <w:sz w:val="24"/>
          <w:szCs w:val="24"/>
        </w:rPr>
        <w:t xml:space="preserve"> </w:t>
      </w:r>
    </w:p>
    <w:p w14:paraId="6B7A8134" w14:textId="3D3B5132" w:rsidR="008F373A" w:rsidRPr="000E1085" w:rsidRDefault="008F373A" w:rsidP="000E1085">
      <w:pPr>
        <w:shd w:val="clear" w:color="auto" w:fill="FFFFFF" w:themeFill="background1"/>
        <w:tabs>
          <w:tab w:val="left" w:pos="282"/>
        </w:tabs>
        <w:autoSpaceDE w:val="0"/>
        <w:spacing w:after="0" w:line="240" w:lineRule="auto"/>
        <w:jc w:val="both"/>
        <w:rPr>
          <w:rFonts w:ascii="Times New Roman" w:eastAsia="Times New Roman" w:hAnsi="Times New Roman" w:cs="Times New Roman"/>
          <w:sz w:val="24"/>
          <w:szCs w:val="24"/>
        </w:rPr>
      </w:pPr>
      <w:r w:rsidRPr="000E1085">
        <w:rPr>
          <w:rFonts w:ascii="Times New Roman" w:hAnsi="Times New Roman" w:cs="Times New Roman"/>
          <w:sz w:val="24"/>
          <w:szCs w:val="24"/>
        </w:rPr>
        <w:t xml:space="preserve">2. Płatność wynagrodzenia za fakturę częściową, o której mowa w ust. 1 </w:t>
      </w:r>
      <w:r w:rsidR="00AC5F76" w:rsidRPr="000E1085">
        <w:rPr>
          <w:rFonts w:ascii="Times New Roman" w:hAnsi="Times New Roman" w:cs="Times New Roman"/>
          <w:sz w:val="24"/>
          <w:szCs w:val="24"/>
        </w:rPr>
        <w:t xml:space="preserve">dokonana </w:t>
      </w:r>
      <w:r w:rsidRPr="000E1085">
        <w:rPr>
          <w:rFonts w:ascii="Times New Roman" w:hAnsi="Times New Roman" w:cs="Times New Roman"/>
          <w:sz w:val="24"/>
          <w:szCs w:val="24"/>
        </w:rPr>
        <w:t>będzie w 202</w:t>
      </w:r>
      <w:r w:rsidR="00494C1F" w:rsidRPr="000E1085">
        <w:rPr>
          <w:rFonts w:ascii="Times New Roman" w:hAnsi="Times New Roman" w:cs="Times New Roman"/>
          <w:sz w:val="24"/>
          <w:szCs w:val="24"/>
        </w:rPr>
        <w:t>3</w:t>
      </w:r>
      <w:r w:rsidRPr="000E1085">
        <w:rPr>
          <w:rFonts w:ascii="Times New Roman" w:hAnsi="Times New Roman" w:cs="Times New Roman"/>
          <w:sz w:val="24"/>
          <w:szCs w:val="24"/>
        </w:rPr>
        <w:t xml:space="preserve"> roku, </w:t>
      </w:r>
      <w:r w:rsidR="00221D71" w:rsidRPr="000E1085">
        <w:rPr>
          <w:rFonts w:ascii="Times New Roman" w:hAnsi="Times New Roman" w:cs="Times New Roman"/>
          <w:sz w:val="24"/>
          <w:szCs w:val="24"/>
        </w:rPr>
        <w:t xml:space="preserve">a </w:t>
      </w:r>
      <w:r w:rsidRPr="000E1085">
        <w:rPr>
          <w:rFonts w:ascii="Times New Roman" w:eastAsia="Times New Roman" w:hAnsi="Times New Roman" w:cs="Times New Roman"/>
          <w:sz w:val="24"/>
          <w:szCs w:val="24"/>
        </w:rPr>
        <w:t xml:space="preserve">pozostała </w:t>
      </w:r>
      <w:r w:rsidR="00221D71" w:rsidRPr="000E1085">
        <w:rPr>
          <w:rFonts w:ascii="Times New Roman" w:eastAsia="Times New Roman" w:hAnsi="Times New Roman" w:cs="Times New Roman"/>
          <w:sz w:val="24"/>
          <w:szCs w:val="24"/>
        </w:rPr>
        <w:t>częś</w:t>
      </w:r>
      <w:r w:rsidR="000E1085">
        <w:rPr>
          <w:rFonts w:ascii="Times New Roman" w:eastAsia="Times New Roman" w:hAnsi="Times New Roman" w:cs="Times New Roman"/>
          <w:sz w:val="24"/>
          <w:szCs w:val="24"/>
        </w:rPr>
        <w:t xml:space="preserve">ć </w:t>
      </w:r>
      <w:r w:rsidRPr="000E1085">
        <w:rPr>
          <w:rFonts w:ascii="Times New Roman" w:eastAsia="Times New Roman" w:hAnsi="Times New Roman" w:cs="Times New Roman"/>
          <w:sz w:val="24"/>
          <w:szCs w:val="24"/>
        </w:rPr>
        <w:t xml:space="preserve">wynagrodzenia </w:t>
      </w:r>
      <w:r w:rsidR="00494C1F" w:rsidRPr="000E1085">
        <w:rPr>
          <w:rFonts w:ascii="Times New Roman" w:eastAsia="Times New Roman" w:hAnsi="Times New Roman" w:cs="Times New Roman"/>
          <w:sz w:val="24"/>
          <w:szCs w:val="24"/>
        </w:rPr>
        <w:t>(faktura końcowa</w:t>
      </w:r>
      <w:r w:rsidRPr="000E1085">
        <w:rPr>
          <w:rFonts w:ascii="Times New Roman" w:eastAsia="Times New Roman" w:hAnsi="Times New Roman" w:cs="Times New Roman"/>
          <w:sz w:val="24"/>
          <w:szCs w:val="24"/>
        </w:rPr>
        <w:t xml:space="preserve">) dokonana zostanie </w:t>
      </w:r>
      <w:r w:rsidR="00E530AC" w:rsidRPr="000E1085">
        <w:rPr>
          <w:rFonts w:ascii="Times New Roman" w:eastAsia="Times New Roman" w:hAnsi="Times New Roman" w:cs="Times New Roman"/>
          <w:sz w:val="24"/>
          <w:szCs w:val="24"/>
        </w:rPr>
        <w:t>zapłacona</w:t>
      </w:r>
      <w:r w:rsidR="000E1085">
        <w:rPr>
          <w:rFonts w:ascii="Times New Roman" w:eastAsia="Times New Roman" w:hAnsi="Times New Roman" w:cs="Times New Roman"/>
          <w:sz w:val="24"/>
          <w:szCs w:val="24"/>
        </w:rPr>
        <w:t xml:space="preserve"> </w:t>
      </w:r>
      <w:r w:rsidRPr="000E1085">
        <w:rPr>
          <w:rFonts w:ascii="Times New Roman" w:eastAsia="Times New Roman" w:hAnsi="Times New Roman" w:cs="Times New Roman"/>
          <w:sz w:val="24"/>
          <w:szCs w:val="24"/>
        </w:rPr>
        <w:t>w 202</w:t>
      </w:r>
      <w:r w:rsidR="00494C1F" w:rsidRPr="000E1085">
        <w:rPr>
          <w:rFonts w:ascii="Times New Roman" w:eastAsia="Times New Roman" w:hAnsi="Times New Roman" w:cs="Times New Roman"/>
          <w:sz w:val="24"/>
          <w:szCs w:val="24"/>
        </w:rPr>
        <w:t>4</w:t>
      </w:r>
      <w:r w:rsidRPr="000E1085">
        <w:rPr>
          <w:rFonts w:ascii="Times New Roman" w:eastAsia="Times New Roman" w:hAnsi="Times New Roman" w:cs="Times New Roman"/>
          <w:sz w:val="24"/>
          <w:szCs w:val="24"/>
        </w:rPr>
        <w:t xml:space="preserve"> r.,</w:t>
      </w:r>
    </w:p>
    <w:p w14:paraId="66DE827F" w14:textId="7B4862B7" w:rsidR="00494C1F" w:rsidRPr="008F373A" w:rsidRDefault="00494C1F" w:rsidP="000E1085">
      <w:pPr>
        <w:shd w:val="clear" w:color="auto" w:fill="FFFFFF" w:themeFill="background1"/>
        <w:tabs>
          <w:tab w:val="left" w:pos="282"/>
        </w:tabs>
        <w:autoSpaceDE w:val="0"/>
        <w:spacing w:after="0" w:line="240" w:lineRule="auto"/>
        <w:jc w:val="both"/>
        <w:rPr>
          <w:rFonts w:ascii="Times New Roman" w:eastAsia="Times New Roman" w:hAnsi="Times New Roman" w:cs="Times New Roman"/>
          <w:sz w:val="24"/>
          <w:szCs w:val="24"/>
        </w:rPr>
      </w:pPr>
      <w:r w:rsidRPr="000E1085">
        <w:rPr>
          <w:rFonts w:ascii="Times New Roman" w:eastAsia="Times New Roman" w:hAnsi="Times New Roman" w:cs="Times New Roman"/>
          <w:sz w:val="24"/>
          <w:szCs w:val="24"/>
        </w:rPr>
        <w:t>3. W przypadku nie zrealizowania przez Wykonawcę zakresu prac w 2023 r.</w:t>
      </w:r>
      <w:r w:rsidR="004A4C86" w:rsidRPr="000E1085">
        <w:rPr>
          <w:rFonts w:ascii="Times New Roman" w:eastAsia="Times New Roman" w:hAnsi="Times New Roman" w:cs="Times New Roman"/>
          <w:sz w:val="24"/>
          <w:szCs w:val="24"/>
        </w:rPr>
        <w:t xml:space="preserve"> w części lub całości</w:t>
      </w:r>
      <w:r w:rsidR="002A494B">
        <w:rPr>
          <w:rFonts w:ascii="Times New Roman" w:eastAsia="Times New Roman" w:hAnsi="Times New Roman" w:cs="Times New Roman"/>
          <w:sz w:val="24"/>
          <w:szCs w:val="24"/>
        </w:rPr>
        <w:t xml:space="preserve">, wskazanych wartościowo w ust. 1 do kwoty 200 000,00 zł brutto, Zamawiający utraci dofinansowanie z Nadleśnictwa Żmigród w kwocie 200 000,00 zł. W takim </w:t>
      </w:r>
      <w:r w:rsidR="003F1FDA">
        <w:rPr>
          <w:rFonts w:ascii="Times New Roman" w:eastAsia="Times New Roman" w:hAnsi="Times New Roman" w:cs="Times New Roman"/>
          <w:sz w:val="24"/>
          <w:szCs w:val="24"/>
        </w:rPr>
        <w:t>przypadku Wykonawca zobowiązany jest do zapłaty na rzecz Zamawiającego odszkodowania w kwocie utraconego dofinansowania w wysokości 200 000,00 zł. Nie uchybia to obowiązkowi Wykonawcy w zakresie wykonania tych praz na rzecz Zamawiającego.</w:t>
      </w:r>
      <w:r w:rsidRPr="000E1085">
        <w:rPr>
          <w:rFonts w:ascii="Times New Roman" w:eastAsia="Times New Roman" w:hAnsi="Times New Roman" w:cs="Times New Roman"/>
          <w:sz w:val="24"/>
          <w:szCs w:val="24"/>
        </w:rPr>
        <w:t xml:space="preserve"> </w:t>
      </w:r>
    </w:p>
    <w:p w14:paraId="67EEBDD5" w14:textId="507D5CC4" w:rsidR="008F373A" w:rsidRPr="008F373A" w:rsidRDefault="00494C1F" w:rsidP="008F373A">
      <w:pPr>
        <w:tabs>
          <w:tab w:val="left" w:pos="282"/>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F373A" w:rsidRPr="008F373A">
        <w:rPr>
          <w:rFonts w:ascii="Times New Roman" w:hAnsi="Times New Roman" w:cs="Times New Roman"/>
          <w:sz w:val="24"/>
          <w:szCs w:val="24"/>
        </w:rPr>
        <w:t>. Protokół stanu zaawansowania i protokół odbioru końcowego będą wskazywały wydzielone technicznie i kosztowo części przedmiotu umowy wykonane przez podwykonawcę lub dalszych podwykonawców.</w:t>
      </w:r>
    </w:p>
    <w:p w14:paraId="4CF57FAD" w14:textId="21AA435E" w:rsidR="008F373A" w:rsidRPr="008F373A" w:rsidRDefault="00494C1F" w:rsidP="008F373A">
      <w:pPr>
        <w:tabs>
          <w:tab w:val="left" w:pos="282"/>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F373A" w:rsidRPr="008F373A">
        <w:rPr>
          <w:rFonts w:ascii="Times New Roman" w:hAnsi="Times New Roman" w:cs="Times New Roman"/>
          <w:sz w:val="24"/>
          <w:szCs w:val="24"/>
        </w:rPr>
        <w:t>. Wykonawca zobowiązany jest do przedłożenia Zamawiającemu wraz z każdą fakturą:</w:t>
      </w:r>
    </w:p>
    <w:p w14:paraId="012FEDE3" w14:textId="77777777" w:rsidR="008F373A" w:rsidRDefault="008F373A" w:rsidP="008F373A">
      <w:pPr>
        <w:tabs>
          <w:tab w:val="left" w:pos="282"/>
        </w:tabs>
        <w:autoSpaceDE w:val="0"/>
        <w:spacing w:after="0" w:line="240" w:lineRule="auto"/>
        <w:jc w:val="both"/>
        <w:rPr>
          <w:rFonts w:ascii="Times New Roman" w:hAnsi="Times New Roman" w:cs="Times New Roman"/>
          <w:sz w:val="24"/>
          <w:szCs w:val="24"/>
        </w:rPr>
      </w:pPr>
      <w:r w:rsidRPr="008F373A">
        <w:rPr>
          <w:rFonts w:ascii="Times New Roman" w:hAnsi="Times New Roman" w:cs="Times New Roman"/>
          <w:sz w:val="24"/>
          <w:szCs w:val="24"/>
        </w:rPr>
        <w:lastRenderedPageBreak/>
        <w:t>1) 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w:t>
      </w:r>
      <w:r>
        <w:rPr>
          <w:rFonts w:ascii="Times New Roman" w:hAnsi="Times New Roman" w:cs="Times New Roman"/>
          <w:sz w:val="24"/>
          <w:szCs w:val="24"/>
        </w:rPr>
        <w:t xml:space="preserve"> uprzednie dokonanie zapłaty, </w:t>
      </w:r>
    </w:p>
    <w:p w14:paraId="26C5CF5E" w14:textId="77777777" w:rsidR="008F373A" w:rsidRDefault="008F373A" w:rsidP="008F373A">
      <w:pPr>
        <w:tabs>
          <w:tab w:val="left" w:pos="282"/>
        </w:tabs>
        <w:autoSpaceDE w:val="0"/>
        <w:spacing w:line="276" w:lineRule="auto"/>
        <w:jc w:val="both"/>
        <w:rPr>
          <w:rFonts w:ascii="Times New Roman" w:eastAsia="Arial" w:hAnsi="Times New Roman" w:cs="Times New Roman"/>
          <w:sz w:val="24"/>
          <w:szCs w:val="24"/>
        </w:rPr>
      </w:pPr>
      <w:r>
        <w:rPr>
          <w:rFonts w:ascii="Times New Roman" w:hAnsi="Times New Roman" w:cs="Times New Roman"/>
          <w:sz w:val="24"/>
          <w:szCs w:val="24"/>
        </w:rPr>
        <w:t>2) oryginał oświadczenia podwykonawcy lub dalszego podwykonawcy o otrzymaniu od Wykonawcy lub podwykonawcy całości wynagrodzenia za wykonane przez niego w ramach umowy roboty.</w:t>
      </w:r>
    </w:p>
    <w:p w14:paraId="276193EA" w14:textId="1039C501" w:rsidR="003E3CA7" w:rsidRDefault="00494C1F" w:rsidP="003E3CA7">
      <w:pPr>
        <w:pStyle w:val="Standard"/>
        <w:tabs>
          <w:tab w:val="left" w:pos="282"/>
        </w:tabs>
        <w:spacing w:line="276" w:lineRule="auto"/>
        <w:jc w:val="both"/>
        <w:rPr>
          <w:rFonts w:eastAsia="Arial"/>
        </w:rPr>
      </w:pPr>
      <w:r>
        <w:rPr>
          <w:rFonts w:eastAsia="Arial"/>
        </w:rPr>
        <w:t>6</w:t>
      </w:r>
      <w:r w:rsidR="003E3CA7">
        <w:rPr>
          <w:rFonts w:eastAsia="Arial"/>
        </w:rPr>
        <w:t>. Strony zgodnie ustalają, że dniem zapłaty jest dzień obciążenia rachunku bankowego Zamawiającego.</w:t>
      </w:r>
    </w:p>
    <w:p w14:paraId="657448DA" w14:textId="347BDB8E" w:rsidR="003E3CA7" w:rsidRDefault="00494C1F" w:rsidP="003E3CA7">
      <w:pPr>
        <w:pStyle w:val="Standard"/>
        <w:tabs>
          <w:tab w:val="left" w:pos="282"/>
        </w:tabs>
        <w:spacing w:line="276" w:lineRule="auto"/>
        <w:jc w:val="both"/>
        <w:rPr>
          <w:color w:val="000000"/>
        </w:rPr>
      </w:pPr>
      <w:r>
        <w:rPr>
          <w:color w:val="000000"/>
        </w:rPr>
        <w:t>7</w:t>
      </w:r>
      <w:r w:rsidR="003E3CA7">
        <w:rPr>
          <w:color w:val="000000"/>
        </w:rPr>
        <w:t>.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51DC0628" w:rsidR="003E3CA7" w:rsidRDefault="00494C1F" w:rsidP="003E3CA7">
      <w:pPr>
        <w:pStyle w:val="Standard"/>
        <w:tabs>
          <w:tab w:val="left" w:pos="282"/>
        </w:tabs>
        <w:spacing w:line="276" w:lineRule="auto"/>
        <w:jc w:val="both"/>
      </w:pPr>
      <w:r>
        <w:rPr>
          <w:color w:val="000000"/>
        </w:rPr>
        <w:t>8</w:t>
      </w:r>
      <w:r w:rsidR="003E3CA7">
        <w:rPr>
          <w:color w:val="000000"/>
        </w:rPr>
        <w:t>. Zapłata wynagrodzenia nastąpi z rachunku bankowego Zamawiającego na rachunek bankowy Wykonawcy prowadzony przez</w:t>
      </w:r>
      <w:r w:rsidR="003E3CA7">
        <w:t xml:space="preserve"> bank ..………………………………….......... o numerze ……………………………………………….......................………………..........................</w:t>
      </w:r>
    </w:p>
    <w:p w14:paraId="0FE3CC70" w14:textId="5D55DF76" w:rsidR="003E3CA7" w:rsidRDefault="00494C1F" w:rsidP="003E3CA7">
      <w:pPr>
        <w:pStyle w:val="Standard"/>
        <w:tabs>
          <w:tab w:val="left" w:pos="282"/>
        </w:tabs>
        <w:spacing w:line="276" w:lineRule="auto"/>
        <w:jc w:val="both"/>
        <w:rPr>
          <w:color w:val="000000"/>
        </w:rPr>
      </w:pPr>
      <w:r>
        <w:rPr>
          <w:color w:val="000000"/>
        </w:rPr>
        <w:t>9</w:t>
      </w:r>
      <w:r w:rsidR="003E3CA7">
        <w:rPr>
          <w:color w:val="000000"/>
        </w:rPr>
        <w:t>.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w:t>
      </w:r>
      <w:r w:rsidR="005E6351">
        <w:rPr>
          <w:color w:val="000000"/>
        </w:rPr>
        <w:t xml:space="preserve"> </w:t>
      </w:r>
      <w:r w:rsidR="003E3CA7">
        <w:rPr>
          <w:color w:val="000000"/>
        </w:rPr>
        <w:t>9, i nie stanowi zmiany umowy.</w:t>
      </w:r>
    </w:p>
    <w:p w14:paraId="3126A99F" w14:textId="6193DA4D" w:rsidR="003E3CA7" w:rsidRDefault="00494C1F" w:rsidP="003E3CA7">
      <w:pPr>
        <w:pStyle w:val="Standard"/>
        <w:tabs>
          <w:tab w:val="left" w:pos="282"/>
        </w:tabs>
        <w:spacing w:line="276" w:lineRule="auto"/>
        <w:jc w:val="both"/>
        <w:rPr>
          <w:color w:val="000000"/>
        </w:rPr>
      </w:pPr>
      <w:r>
        <w:rPr>
          <w:color w:val="000000"/>
        </w:rPr>
        <w:t>10</w:t>
      </w:r>
      <w:r w:rsidR="003E3CA7">
        <w:rPr>
          <w:color w:val="000000"/>
        </w:rPr>
        <w:t>. W przypadku dokonania bezpośredniej zapłaty podwykonawcy lub dalszemu podwykonawcy, o których mowa w § 9 ust. 8, Zamawiający potrąca kwotę wypłaconego wynagrodzenia z wynagrodzenia należnego Wykonawcy.</w:t>
      </w:r>
    </w:p>
    <w:p w14:paraId="22E56861" w14:textId="50F488B8" w:rsidR="003E3CA7" w:rsidRDefault="00494C1F" w:rsidP="003E3CA7">
      <w:pPr>
        <w:pStyle w:val="Standard"/>
        <w:tabs>
          <w:tab w:val="left" w:pos="282"/>
        </w:tabs>
        <w:spacing w:line="276" w:lineRule="auto"/>
        <w:jc w:val="both"/>
      </w:pPr>
      <w:r>
        <w:rPr>
          <w:color w:val="000000"/>
        </w:rPr>
        <w:t>11</w:t>
      </w:r>
      <w:r w:rsidR="003E3CA7">
        <w:rPr>
          <w:color w:val="000000"/>
        </w:rPr>
        <w:t xml:space="preserve">. </w:t>
      </w:r>
      <w:r w:rsidR="003E3CA7">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lastRenderedPageBreak/>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64498FC9"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t>
      </w:r>
      <w:r w:rsidR="00AB6BE0">
        <w:rPr>
          <w:bCs/>
          <w:spacing w:val="-2"/>
        </w:rPr>
        <w:t xml:space="preserve">ani zastawu </w:t>
      </w:r>
      <w:r>
        <w:rPr>
          <w:bCs/>
          <w:spacing w:val="-2"/>
        </w:rPr>
        <w:t>wierzytelności z niniejszej umowy.</w:t>
      </w:r>
    </w:p>
    <w:p w14:paraId="3C9A055C" w14:textId="019FCE75" w:rsidR="003E3CA7" w:rsidRPr="00744EF6" w:rsidRDefault="003E3CA7" w:rsidP="00744EF6">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t>
      </w:r>
      <w:r>
        <w:lastRenderedPageBreak/>
        <w:t>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45060617" w14:textId="77777777" w:rsidR="004F23FD" w:rsidRPr="004F23FD" w:rsidRDefault="003E3CA7" w:rsidP="00744EF6">
      <w:pPr>
        <w:pStyle w:val="Standard"/>
        <w:numPr>
          <w:ilvl w:val="0"/>
          <w:numId w:val="5"/>
        </w:numPr>
        <w:tabs>
          <w:tab w:val="left" w:pos="-382"/>
        </w:tabs>
        <w:spacing w:line="276" w:lineRule="auto"/>
        <w:jc w:val="both"/>
      </w:pPr>
      <w:r>
        <w:lastRenderedPageBreak/>
        <w:t xml:space="preserve">Zapisy niniejszej umowie odnośnie umowy o podwykonawstwo stosuje się odpowiednio także do zmiany tej umowy o podwykonawstwo. </w:t>
      </w:r>
      <w:r>
        <w:tab/>
      </w:r>
      <w:r>
        <w:rPr>
          <w:b/>
          <w:bCs/>
          <w:color w:val="000000"/>
        </w:rPr>
        <w:t xml:space="preserve">   </w:t>
      </w:r>
    </w:p>
    <w:p w14:paraId="6948ADF4" w14:textId="4E9F0169" w:rsidR="00547BFB" w:rsidRDefault="003E3CA7" w:rsidP="004F23FD">
      <w:pPr>
        <w:pStyle w:val="Standard"/>
        <w:tabs>
          <w:tab w:val="left" w:pos="-382"/>
        </w:tabs>
        <w:spacing w:line="276" w:lineRule="auto"/>
        <w:ind w:left="720"/>
        <w:jc w:val="both"/>
      </w:pPr>
      <w:r>
        <w:rPr>
          <w:b/>
          <w:bCs/>
          <w:color w:val="000000"/>
        </w:rPr>
        <w:t xml:space="preserve"> </w:t>
      </w:r>
      <w:r w:rsidRPr="00744EF6">
        <w:rPr>
          <w:b/>
          <w:bCs/>
          <w:color w:val="000000"/>
        </w:rPr>
        <w:t xml:space="preserve">                                </w:t>
      </w:r>
      <w:r w:rsidRPr="00744EF6">
        <w:rPr>
          <w:rFonts w:eastAsia="Arial"/>
          <w:b/>
          <w:bCs/>
          <w:color w:val="000000"/>
        </w:rPr>
        <w:t xml:space="preserve"> </w:t>
      </w:r>
      <w:r w:rsidRPr="00744EF6">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1ED10BD9"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w:t>
      </w:r>
      <w:r w:rsidRPr="00535837">
        <w:rPr>
          <w:rStyle w:val="Domylnaczcionkaakapitu8"/>
        </w:rPr>
        <w:t>I</w:t>
      </w:r>
      <w:r w:rsidR="0001030B">
        <w:rPr>
          <w:rStyle w:val="Domylnaczcionkaakapitu8"/>
        </w:rPr>
        <w:t>V</w:t>
      </w:r>
      <w:r w:rsidRPr="00535837">
        <w:rPr>
          <w:rStyle w:val="Domylnaczcionkaakapitu8"/>
        </w:rPr>
        <w:t xml:space="preserve"> kwartału 202</w:t>
      </w:r>
      <w:r w:rsidR="0001030B">
        <w:rPr>
          <w:rStyle w:val="Domylnaczcionkaakapitu8"/>
        </w:rPr>
        <w:t>3</w:t>
      </w:r>
      <w:r>
        <w:rPr>
          <w:rStyle w:val="Domylnaczcionkaakapitu8"/>
        </w:rPr>
        <w:t xml:space="preserve"> r. (ceny średnie). Podstawę odbioru robót zamiennych stanowi obmiar wykonanych robót zamiennych.</w:t>
      </w:r>
    </w:p>
    <w:p w14:paraId="37948616" w14:textId="44DEC70D" w:rsidR="003E3CA7" w:rsidRPr="00744EF6" w:rsidRDefault="003E3CA7" w:rsidP="00744EF6">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5061EFC" w14:textId="6FFF981D" w:rsidR="003E3CA7" w:rsidRPr="00744EF6" w:rsidRDefault="003E3CA7" w:rsidP="00744EF6">
      <w:pPr>
        <w:pStyle w:val="Standard"/>
        <w:jc w:val="both"/>
      </w:pPr>
      <w:r>
        <w:t xml:space="preserve">11.Wykonawca zobowiązany jest uzyskać zgodę oraz poinformować swoich pracowników, </w:t>
      </w:r>
      <w:r>
        <w:lastRenderedPageBreak/>
        <w:t>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6AED2ADF" w14:textId="1AA991FE" w:rsidR="003E3CA7" w:rsidRPr="003E5906"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w:t>
      </w:r>
      <w:r w:rsidRPr="003E5906">
        <w:rPr>
          <w:color w:val="000000"/>
        </w:rPr>
        <w:t xml:space="preserve">najmniej </w:t>
      </w:r>
      <w:r w:rsidR="0001030B">
        <w:rPr>
          <w:color w:val="000000"/>
        </w:rPr>
        <w:t>2</w:t>
      </w:r>
      <w:r w:rsidR="00FD48FE" w:rsidRPr="003E5906">
        <w:rPr>
          <w:color w:val="000000"/>
        </w:rPr>
        <w:t>.</w:t>
      </w:r>
      <w:r w:rsidR="0001030B">
        <w:rPr>
          <w:color w:val="000000"/>
        </w:rPr>
        <w:t>5</w:t>
      </w:r>
      <w:r w:rsidR="00FD48FE" w:rsidRPr="003E5906">
        <w:rPr>
          <w:color w:val="000000"/>
        </w:rPr>
        <w:t xml:space="preserve">00 </w:t>
      </w:r>
      <w:r w:rsidRPr="003E5906">
        <w:rPr>
          <w:color w:val="000000"/>
        </w:rPr>
        <w:t>000,00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036D01C" w14:textId="55D41963" w:rsidR="003E3CA7" w:rsidRPr="00744EF6"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0E7D3FF9" w14:textId="38F304DE" w:rsidR="003E3CA7" w:rsidRDefault="003E3CA7" w:rsidP="00744EF6">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71686565" w14:textId="5E0E91E3"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15</w:t>
      </w:r>
    </w:p>
    <w:p w14:paraId="6050D59A" w14:textId="2ACFA791" w:rsidR="003E3CA7" w:rsidRPr="006B4DFA" w:rsidRDefault="003E3CA7" w:rsidP="003E3CA7">
      <w:pPr>
        <w:pStyle w:val="Standard"/>
        <w:numPr>
          <w:ilvl w:val="0"/>
          <w:numId w:val="27"/>
        </w:numPr>
        <w:tabs>
          <w:tab w:val="left" w:pos="-78"/>
        </w:tabs>
        <w:spacing w:line="276" w:lineRule="auto"/>
        <w:jc w:val="both"/>
      </w:pPr>
      <w:r>
        <w:rPr>
          <w:color w:val="000000"/>
        </w:rPr>
        <w:t xml:space="preserve">Wykonawca </w:t>
      </w:r>
      <w:r w:rsidRPr="006B4DFA">
        <w:rPr>
          <w:b/>
          <w:bCs/>
        </w:rPr>
        <w:t>udziel</w:t>
      </w:r>
      <w:r w:rsidR="00CA76E6">
        <w:rPr>
          <w:b/>
          <w:bCs/>
        </w:rPr>
        <w:t>a 60</w:t>
      </w:r>
      <w:r w:rsidRPr="006B4DFA">
        <w:rPr>
          <w:b/>
          <w:bCs/>
        </w:rPr>
        <w:t xml:space="preserve"> - miesięcznej rękojmi </w:t>
      </w:r>
      <w:r w:rsidRPr="006B4DFA">
        <w:t xml:space="preserve">na wykonany [przez siebie oraz za pośrednictwem podwykonawców lub dalszych podwykonawców] przedmiot umowy, której bieg rozpoczyna się od dnia bezusterkowego odbioru końcowego przez Zamawiającego.                                                                                             </w:t>
      </w:r>
      <w:r w:rsidRPr="006B4DFA">
        <w:rPr>
          <w:b/>
          <w:bCs/>
        </w:rPr>
        <w:t xml:space="preserve">                                 </w:t>
      </w:r>
      <w:r w:rsidRPr="006B4DFA">
        <w:rPr>
          <w:rFonts w:eastAsia="Arial"/>
          <w:b/>
          <w:bCs/>
        </w:rPr>
        <w:t xml:space="preserve">    </w:t>
      </w:r>
    </w:p>
    <w:p w14:paraId="181F571B" w14:textId="59B42295" w:rsidR="003E3CA7" w:rsidRPr="005245A8" w:rsidRDefault="003E3CA7" w:rsidP="005245A8">
      <w:pPr>
        <w:pStyle w:val="Cytat"/>
        <w:numPr>
          <w:ilvl w:val="0"/>
          <w:numId w:val="12"/>
        </w:numPr>
        <w:jc w:val="left"/>
        <w:rPr>
          <w:rFonts w:ascii="Times New Roman" w:eastAsia="SimSun" w:hAnsi="Times New Roman" w:cs="Arial"/>
          <w:i w:val="0"/>
          <w:iCs w:val="0"/>
          <w:color w:val="000000"/>
          <w:kern w:val="3"/>
          <w:sz w:val="24"/>
          <w:szCs w:val="24"/>
          <w:lang w:eastAsia="zh-CN" w:bidi="hi-IN"/>
        </w:rPr>
      </w:pPr>
      <w:r w:rsidRPr="005245A8">
        <w:rPr>
          <w:rFonts w:ascii="Times New Roman" w:hAnsi="Times New Roman" w:cs="Times New Roman"/>
          <w:i w:val="0"/>
          <w:iCs w:val="0"/>
          <w:color w:val="auto"/>
          <w:sz w:val="24"/>
          <w:szCs w:val="24"/>
        </w:rPr>
        <w:t>Wykonawca udziela</w:t>
      </w:r>
      <w:r w:rsidRPr="005245A8">
        <w:rPr>
          <w:rFonts w:ascii="Times New Roman" w:hAnsi="Times New Roman" w:cs="Times New Roman"/>
          <w:b/>
          <w:bCs/>
          <w:i w:val="0"/>
          <w:iCs w:val="0"/>
          <w:color w:val="auto"/>
          <w:sz w:val="24"/>
          <w:szCs w:val="24"/>
        </w:rPr>
        <w:t xml:space="preserve"> </w:t>
      </w:r>
      <w:r w:rsidR="00CA76E6" w:rsidRPr="005245A8">
        <w:rPr>
          <w:rFonts w:ascii="Times New Roman" w:hAnsi="Times New Roman" w:cs="Times New Roman"/>
          <w:b/>
          <w:bCs/>
          <w:i w:val="0"/>
          <w:iCs w:val="0"/>
          <w:color w:val="auto"/>
          <w:sz w:val="24"/>
          <w:szCs w:val="24"/>
        </w:rPr>
        <w:t>60</w:t>
      </w:r>
      <w:r w:rsidRPr="005245A8">
        <w:rPr>
          <w:rFonts w:ascii="Times New Roman" w:hAnsi="Times New Roman" w:cs="Times New Roman"/>
          <w:b/>
          <w:bCs/>
          <w:i w:val="0"/>
          <w:iCs w:val="0"/>
          <w:color w:val="auto"/>
          <w:sz w:val="24"/>
          <w:szCs w:val="24"/>
        </w:rPr>
        <w:t xml:space="preserve"> - miesięcznej gwarancji </w:t>
      </w:r>
      <w:r w:rsidRPr="005245A8">
        <w:rPr>
          <w:rFonts w:ascii="Times New Roman" w:hAnsi="Times New Roman" w:cs="Times New Roman"/>
          <w:i w:val="0"/>
          <w:iCs w:val="0"/>
          <w:color w:val="auto"/>
          <w:sz w:val="24"/>
          <w:szCs w:val="24"/>
        </w:rPr>
        <w:t>na wykonany [przez siebie oraz za pośrednictwem podwykonawców lub dalszych podwykonawców] przedmiot umowy od dnia bezusterkowego odbioru końcowego robót przez Zamawiającego. Za dokument gwarancyjny Strony uznają</w:t>
      </w:r>
      <w:r w:rsidRPr="005245A8">
        <w:rPr>
          <w:rFonts w:ascii="Times New Roman" w:hAnsi="Times New Roman" w:cs="Times New Roman"/>
          <w:b/>
          <w:bCs/>
          <w:i w:val="0"/>
          <w:iCs w:val="0"/>
          <w:color w:val="auto"/>
          <w:sz w:val="24"/>
          <w:szCs w:val="24"/>
        </w:rPr>
        <w:t xml:space="preserve"> </w:t>
      </w:r>
      <w:r w:rsidRPr="005245A8">
        <w:rPr>
          <w:rFonts w:ascii="Times New Roman" w:hAnsi="Times New Roman" w:cs="Times New Roman"/>
          <w:i w:val="0"/>
          <w:iCs w:val="0"/>
          <w:color w:val="auto"/>
          <w:sz w:val="24"/>
          <w:szCs w:val="24"/>
        </w:rPr>
        <w:t xml:space="preserve">podpisaną przez obie strony niniejszą umowę.        </w:t>
      </w:r>
      <w:r w:rsidRPr="005245A8">
        <w:rPr>
          <w:rFonts w:ascii="Times New Roman" w:eastAsia="SimSun" w:hAnsi="Times New Roman" w:cs="Arial"/>
          <w:i w:val="0"/>
          <w:iCs w:val="0"/>
          <w:color w:val="000000"/>
          <w:kern w:val="3"/>
          <w:sz w:val="24"/>
          <w:szCs w:val="24"/>
          <w:lang w:eastAsia="zh-CN" w:bidi="hi-IN"/>
        </w:rPr>
        <w:t xml:space="preserve">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2A2883B4" w14:textId="01FA34A6" w:rsidR="003E3CA7" w:rsidRDefault="003E3CA7" w:rsidP="00744EF6">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592594BB" w:rsidR="003E3CA7" w:rsidRDefault="003E3CA7" w:rsidP="003E3CA7">
      <w:pPr>
        <w:pStyle w:val="Standard"/>
        <w:numPr>
          <w:ilvl w:val="0"/>
          <w:numId w:val="13"/>
        </w:numPr>
        <w:tabs>
          <w:tab w:val="left" w:pos="-320"/>
        </w:tabs>
        <w:spacing w:line="276" w:lineRule="auto"/>
        <w:jc w:val="both"/>
      </w:pPr>
      <w:r>
        <w:t>za zwłokę w wykonaniu któregokolwiek z obowiązków określonych w par. 5 ust. 17-2</w:t>
      </w:r>
      <w:r w:rsidR="00DD3978">
        <w:t>1</w:t>
      </w:r>
      <w:r>
        <w:t xml:space="preserve">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B073EB0" w14:textId="76C2718F" w:rsidR="003E3CA7" w:rsidRPr="00744EF6" w:rsidRDefault="003E3CA7" w:rsidP="00744EF6">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xml:space="preserve">. W takim przypadku Wykonawca może żądać jedynie </w:t>
      </w:r>
      <w:r>
        <w:rPr>
          <w:color w:val="000000"/>
        </w:rPr>
        <w:lastRenderedPageBreak/>
        <w:t>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4CC07135" w14:textId="6F8A8ED2" w:rsidR="00056CE6" w:rsidRPr="00394BA3" w:rsidRDefault="003E3CA7" w:rsidP="00394BA3">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bookmarkStart w:id="3" w:name="target_link_mfrxilrtg4ytcmzyheztaltqmfyc"/>
    </w:p>
    <w:p w14:paraId="5D1BEDD8" w14:textId="0B8A1E7E" w:rsidR="004804C7" w:rsidRDefault="004804C7" w:rsidP="004804C7">
      <w:pPr>
        <w:pStyle w:val="Standard"/>
        <w:tabs>
          <w:tab w:val="left" w:pos="282"/>
        </w:tabs>
        <w:spacing w:line="276" w:lineRule="auto"/>
        <w:jc w:val="center"/>
        <w:rPr>
          <w:b/>
          <w:bCs/>
          <w:color w:val="000000"/>
        </w:rPr>
      </w:pPr>
      <w:r>
        <w:rPr>
          <w:b/>
          <w:bCs/>
          <w:color w:val="000000"/>
        </w:rPr>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t xml:space="preserve">4) zmianę sposobu rozliczania umowy lub dokonywania płatności na rzecz wykonawcy na skutek zmian zawartej przez Zamawiającego umowy o dofinansowanie projektu lub wytycznych </w:t>
      </w:r>
      <w:r>
        <w:rPr>
          <w:color w:val="000000"/>
        </w:rPr>
        <w:lastRenderedPageBreak/>
        <w:t>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1C8B7011" w:rsidR="003E3CA7" w:rsidRPr="00744EF6" w:rsidRDefault="004804C7" w:rsidP="00744EF6">
      <w:pPr>
        <w:tabs>
          <w:tab w:val="left" w:pos="1416"/>
        </w:tabs>
        <w:spacing w:after="0"/>
        <w:jc w:val="both"/>
        <w:rPr>
          <w:rFonts w:ascii="Times New Roman" w:hAnsi="Times New Roman" w:cs="Times New Roman"/>
          <w:sz w:val="24"/>
          <w:szCs w:val="24"/>
        </w:rPr>
      </w:pPr>
      <w:r w:rsidRPr="00E4495B">
        <w:rPr>
          <w:rFonts w:ascii="Times New Roman" w:hAnsi="Times New Roman" w:cs="Times New Roman"/>
          <w:sz w:val="24"/>
          <w:szCs w:val="24"/>
        </w:rPr>
        <w:t>4.</w:t>
      </w:r>
      <w:r w:rsidR="00422A69" w:rsidRPr="00E4495B">
        <w:rPr>
          <w:rFonts w:ascii="Times New Roman" w:hAnsi="Times New Roman" w:cs="Times New Roman"/>
          <w:sz w:val="24"/>
          <w:szCs w:val="24"/>
        </w:rPr>
        <w:t xml:space="preserve"> Wystąpienie okoliczności,</w:t>
      </w:r>
      <w:r w:rsidR="00CE06E8" w:rsidRPr="00E4495B">
        <w:rPr>
          <w:rFonts w:ascii="Times New Roman" w:hAnsi="Times New Roman" w:cs="Times New Roman"/>
          <w:sz w:val="24"/>
          <w:szCs w:val="24"/>
        </w:rPr>
        <w:t xml:space="preserve"> </w:t>
      </w:r>
      <w:r w:rsidR="00422A69" w:rsidRPr="00E4495B">
        <w:rPr>
          <w:rFonts w:ascii="Times New Roman" w:hAnsi="Times New Roman" w:cs="Times New Roman"/>
          <w:sz w:val="24"/>
          <w:szCs w:val="24"/>
        </w:rPr>
        <w:t>o których mowa powyżej</w:t>
      </w:r>
      <w:r w:rsidR="00CE06E8" w:rsidRPr="00E4495B">
        <w:rPr>
          <w:rFonts w:ascii="Times New Roman" w:hAnsi="Times New Roman" w:cs="Times New Roman"/>
          <w:sz w:val="24"/>
          <w:szCs w:val="24"/>
        </w:rPr>
        <w:t xml:space="preserve"> w ust.</w:t>
      </w:r>
      <w:r w:rsidR="00E4495B" w:rsidRPr="00E4495B">
        <w:rPr>
          <w:rFonts w:ascii="Times New Roman" w:hAnsi="Times New Roman" w:cs="Times New Roman"/>
          <w:sz w:val="24"/>
          <w:szCs w:val="24"/>
        </w:rPr>
        <w:t>3</w:t>
      </w:r>
      <w:r w:rsidR="00422A69" w:rsidRPr="00E4495B">
        <w:rPr>
          <w:rFonts w:ascii="Times New Roman" w:hAnsi="Times New Roman" w:cs="Times New Roman"/>
          <w:sz w:val="24"/>
          <w:szCs w:val="24"/>
        </w:rPr>
        <w:t>, mus</w:t>
      </w:r>
      <w:r w:rsidR="00CE06E8" w:rsidRPr="00E4495B">
        <w:rPr>
          <w:rFonts w:ascii="Times New Roman" w:hAnsi="Times New Roman" w:cs="Times New Roman"/>
          <w:sz w:val="24"/>
          <w:szCs w:val="24"/>
        </w:rPr>
        <w:t>i</w:t>
      </w:r>
      <w:r w:rsidR="00422A69" w:rsidRPr="00E4495B">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4495B">
        <w:rPr>
          <w:rFonts w:ascii="Times New Roman" w:hAnsi="Times New Roman" w:cs="Times New Roman"/>
          <w:sz w:val="24"/>
          <w:szCs w:val="24"/>
        </w:rPr>
        <w:t>ymi</w:t>
      </w:r>
      <w:r w:rsidR="00422A69" w:rsidRPr="00E4495B">
        <w:rPr>
          <w:rFonts w:ascii="Times New Roman" w:hAnsi="Times New Roman" w:cs="Times New Roman"/>
          <w:sz w:val="24"/>
          <w:szCs w:val="24"/>
        </w:rPr>
        <w:t xml:space="preserve"> przez Zamawiającego.</w:t>
      </w: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4B2686E7" w14:textId="2C5702FC" w:rsidR="00BA6626" w:rsidRPr="00744EF6"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C9B7C13" w14:textId="211A49FA"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2FD824C7" w14:textId="77777777" w:rsidR="00056CE6" w:rsidRDefault="00056CE6" w:rsidP="003E3CA7">
      <w:pPr>
        <w:pStyle w:val="Standard"/>
        <w:tabs>
          <w:tab w:val="left" w:pos="282"/>
        </w:tabs>
        <w:spacing w:line="276" w:lineRule="auto"/>
        <w:jc w:val="right"/>
      </w:pPr>
    </w:p>
    <w:p w14:paraId="42C2990C" w14:textId="0DC3E941"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0894B9CA" w:rsidR="00E4495B" w:rsidRDefault="00E4495B" w:rsidP="00FC0FF3">
      <w:pPr>
        <w:pStyle w:val="Standard"/>
        <w:spacing w:line="360" w:lineRule="auto"/>
        <w:jc w:val="right"/>
      </w:pPr>
    </w:p>
    <w:p w14:paraId="3341B327" w14:textId="77777777" w:rsidR="008638C0" w:rsidRDefault="008638C0" w:rsidP="008638C0">
      <w:pPr>
        <w:pStyle w:val="Standard"/>
        <w:spacing w:line="360" w:lineRule="auto"/>
      </w:pPr>
    </w:p>
    <w:p w14:paraId="0008A1A5" w14:textId="77777777" w:rsidR="00502070" w:rsidRDefault="00502070" w:rsidP="008638C0">
      <w:pPr>
        <w:pStyle w:val="Standard"/>
        <w:spacing w:line="360" w:lineRule="auto"/>
      </w:pPr>
    </w:p>
    <w:p w14:paraId="1B63761E" w14:textId="51B718B1" w:rsidR="00744EF6" w:rsidRDefault="00744EF6" w:rsidP="00FC0FF3">
      <w:pPr>
        <w:pStyle w:val="Standard"/>
        <w:spacing w:line="360" w:lineRule="auto"/>
        <w:jc w:val="right"/>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664A286" w14:textId="65BB4C3E"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ED05" w14:textId="77777777" w:rsidR="00AB7D48" w:rsidRDefault="00AB7D48">
      <w:pPr>
        <w:spacing w:after="0" w:line="240" w:lineRule="auto"/>
      </w:pPr>
      <w:r>
        <w:separator/>
      </w:r>
    </w:p>
  </w:endnote>
  <w:endnote w:type="continuationSeparator" w:id="0">
    <w:p w14:paraId="0E32FFBA" w14:textId="77777777" w:rsidR="00AB7D48" w:rsidRDefault="00AB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6322A2C8" w:rsidR="005676ED" w:rsidRDefault="005676ED">
        <w:pPr>
          <w:pStyle w:val="Stopka"/>
          <w:jc w:val="center"/>
        </w:pPr>
        <w:r>
          <w:fldChar w:fldCharType="begin"/>
        </w:r>
        <w:r>
          <w:instrText>PAGE   \* MERGEFORMAT</w:instrText>
        </w:r>
        <w:r>
          <w:fldChar w:fldCharType="separate"/>
        </w:r>
        <w:r w:rsidR="006B4DFA">
          <w:rPr>
            <w:noProof/>
          </w:rPr>
          <w:t>15</w:t>
        </w:r>
        <w:r>
          <w:fldChar w:fldCharType="end"/>
        </w:r>
      </w:p>
    </w:sdtContent>
  </w:sdt>
  <w:p w14:paraId="612E97DD" w14:textId="77777777" w:rsidR="00745AB9" w:rsidRDefault="00745A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CB4F" w14:textId="77777777" w:rsidR="00AB7D48" w:rsidRDefault="00AB7D48">
      <w:pPr>
        <w:spacing w:after="0" w:line="240" w:lineRule="auto"/>
      </w:pPr>
      <w:r>
        <w:separator/>
      </w:r>
    </w:p>
  </w:footnote>
  <w:footnote w:type="continuationSeparator" w:id="0">
    <w:p w14:paraId="3BAED7DE" w14:textId="77777777" w:rsidR="00AB7D48" w:rsidRDefault="00AB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C"/>
    <w:multiLevelType w:val="multilevel"/>
    <w:tmpl w:val="C188F716"/>
    <w:name w:val="WWNum12"/>
    <w:lvl w:ilvl="0">
      <w:start w:val="1"/>
      <w:numFmt w:val="decimal"/>
      <w:lvlText w:val="%1."/>
      <w:lvlJc w:val="left"/>
      <w:pPr>
        <w:tabs>
          <w:tab w:val="num" w:pos="0"/>
        </w:tabs>
        <w:ind w:left="733" w:hanging="360"/>
      </w:pPr>
      <w:rPr>
        <w:rFonts w:ascii="Arial Nova Cond" w:hAnsi="Arial Nova Cond"/>
        <w:b/>
        <w:bCs w:val="0"/>
        <w:sz w:val="22"/>
      </w:rPr>
    </w:lvl>
    <w:lvl w:ilvl="1">
      <w:start w:val="1"/>
      <w:numFmt w:val="lowerLetter"/>
      <w:lvlText w:val="%2)"/>
      <w:lvlJc w:val="left"/>
      <w:pPr>
        <w:tabs>
          <w:tab w:val="num" w:pos="0"/>
        </w:tabs>
        <w:ind w:left="1528" w:hanging="435"/>
      </w:pPr>
      <w:rPr>
        <w:rFonts w:eastAsia="Calibri"/>
        <w:b/>
      </w:rPr>
    </w:lvl>
    <w:lvl w:ilvl="2">
      <w:start w:val="1"/>
      <w:numFmt w:val="lowerRoman"/>
      <w:lvlText w:val="%3."/>
      <w:lvlJc w:val="right"/>
      <w:pPr>
        <w:tabs>
          <w:tab w:val="num" w:pos="0"/>
        </w:tabs>
        <w:ind w:left="2173" w:hanging="180"/>
      </w:pPr>
    </w:lvl>
    <w:lvl w:ilvl="3">
      <w:start w:val="1"/>
      <w:numFmt w:val="decimal"/>
      <w:lvlText w:val="%4."/>
      <w:lvlJc w:val="left"/>
      <w:pPr>
        <w:tabs>
          <w:tab w:val="num" w:pos="0"/>
        </w:tabs>
        <w:ind w:left="2893" w:hanging="360"/>
      </w:pPr>
    </w:lvl>
    <w:lvl w:ilvl="4">
      <w:start w:val="1"/>
      <w:numFmt w:val="lowerLetter"/>
      <w:lvlText w:val="%5."/>
      <w:lvlJc w:val="left"/>
      <w:pPr>
        <w:tabs>
          <w:tab w:val="num" w:pos="0"/>
        </w:tabs>
        <w:ind w:left="3613" w:hanging="360"/>
      </w:pPr>
    </w:lvl>
    <w:lvl w:ilvl="5">
      <w:start w:val="1"/>
      <w:numFmt w:val="lowerRoman"/>
      <w:lvlText w:val="%6."/>
      <w:lvlJc w:val="right"/>
      <w:pPr>
        <w:tabs>
          <w:tab w:val="num" w:pos="0"/>
        </w:tabs>
        <w:ind w:left="4333" w:hanging="180"/>
      </w:pPr>
    </w:lvl>
    <w:lvl w:ilvl="6">
      <w:start w:val="1"/>
      <w:numFmt w:val="decimal"/>
      <w:lvlText w:val="%7."/>
      <w:lvlJc w:val="left"/>
      <w:pPr>
        <w:tabs>
          <w:tab w:val="num" w:pos="0"/>
        </w:tabs>
        <w:ind w:left="5053" w:hanging="360"/>
      </w:pPr>
    </w:lvl>
    <w:lvl w:ilvl="7">
      <w:start w:val="1"/>
      <w:numFmt w:val="lowerLetter"/>
      <w:lvlText w:val="%8."/>
      <w:lvlJc w:val="left"/>
      <w:pPr>
        <w:tabs>
          <w:tab w:val="num" w:pos="0"/>
        </w:tabs>
        <w:ind w:left="5773" w:hanging="360"/>
      </w:pPr>
    </w:lvl>
    <w:lvl w:ilvl="8">
      <w:start w:val="1"/>
      <w:numFmt w:val="lowerRoman"/>
      <w:lvlText w:val="%9."/>
      <w:lvlJc w:val="right"/>
      <w:pPr>
        <w:tabs>
          <w:tab w:val="num" w:pos="0"/>
        </w:tabs>
        <w:ind w:left="6493" w:hanging="180"/>
      </w:pPr>
    </w:lvl>
  </w:abstractNum>
  <w:abstractNum w:abstractNumId="2" w15:restartNumberingAfterBreak="0">
    <w:nsid w:val="0000000E"/>
    <w:multiLevelType w:val="multilevel"/>
    <w:tmpl w:val="0000000E"/>
    <w:lvl w:ilvl="0">
      <w:start w:val="1"/>
      <w:numFmt w:val="decimal"/>
      <w:lvlText w:val="%1."/>
      <w:lvlJc w:val="left"/>
      <w:pPr>
        <w:tabs>
          <w:tab w:val="num" w:pos="0"/>
        </w:tabs>
        <w:ind w:left="720" w:hanging="360"/>
      </w:pPr>
      <w:rPr>
        <w:rFonts w:ascii="Arial Nova Cond" w:hAnsi="Arial Nova Cond" w:cs="Times New Roman"/>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5"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CB36A1D"/>
    <w:multiLevelType w:val="multilevel"/>
    <w:tmpl w:val="90E898A2"/>
    <w:lvl w:ilvl="0">
      <w:start w:val="1"/>
      <w:numFmt w:val="decimal"/>
      <w:lvlText w:val="%1)"/>
      <w:lvlJc w:val="left"/>
      <w:pPr>
        <w:tabs>
          <w:tab w:val="num" w:pos="0"/>
        </w:tabs>
        <w:ind w:left="786" w:hanging="360"/>
      </w:pPr>
      <w:rPr>
        <w:rFonts w:ascii="Arial Nova Cond" w:hAnsi="Arial Nova Cond"/>
        <w:b/>
        <w:sz w:val="22"/>
      </w:rPr>
    </w:lvl>
    <w:lvl w:ilvl="1">
      <w:start w:val="1"/>
      <w:numFmt w:val="decimal"/>
      <w:lvlText w:val="%2)"/>
      <w:lvlJc w:val="left"/>
      <w:pPr>
        <w:tabs>
          <w:tab w:val="num" w:pos="0"/>
        </w:tabs>
        <w:ind w:left="1506" w:hanging="360"/>
      </w:pPr>
      <w:rPr>
        <w:rFonts w:ascii="Arial Nova Cond" w:hAnsi="Arial Nova Cond" w:hint="default"/>
        <w:b/>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22270787">
    <w:abstractNumId w:val="7"/>
  </w:num>
  <w:num w:numId="2" w16cid:durableId="895551694">
    <w:abstractNumId w:val="16"/>
  </w:num>
  <w:num w:numId="3" w16cid:durableId="1086419264">
    <w:abstractNumId w:val="10"/>
  </w:num>
  <w:num w:numId="4" w16cid:durableId="364870087">
    <w:abstractNumId w:val="14"/>
  </w:num>
  <w:num w:numId="5" w16cid:durableId="858851845">
    <w:abstractNumId w:val="13"/>
  </w:num>
  <w:num w:numId="6" w16cid:durableId="2008171307">
    <w:abstractNumId w:val="9"/>
  </w:num>
  <w:num w:numId="7" w16cid:durableId="964120858">
    <w:abstractNumId w:val="12"/>
  </w:num>
  <w:num w:numId="8" w16cid:durableId="1354769196">
    <w:abstractNumId w:val="4"/>
  </w:num>
  <w:num w:numId="9" w16cid:durableId="1954555937">
    <w:abstractNumId w:val="3"/>
  </w:num>
  <w:num w:numId="10" w16cid:durableId="666323413">
    <w:abstractNumId w:val="8"/>
  </w:num>
  <w:num w:numId="11" w16cid:durableId="970861301">
    <w:abstractNumId w:val="15"/>
  </w:num>
  <w:num w:numId="12" w16cid:durableId="439763854">
    <w:abstractNumId w:val="18"/>
  </w:num>
  <w:num w:numId="13" w16cid:durableId="868378566">
    <w:abstractNumId w:val="11"/>
  </w:num>
  <w:num w:numId="14" w16cid:durableId="1573152890">
    <w:abstractNumId w:val="19"/>
  </w:num>
  <w:num w:numId="15" w16cid:durableId="1234588789">
    <w:abstractNumId w:val="5"/>
  </w:num>
  <w:num w:numId="16" w16cid:durableId="8605452">
    <w:abstractNumId w:val="6"/>
  </w:num>
  <w:num w:numId="17" w16cid:durableId="377752688">
    <w:abstractNumId w:val="7"/>
    <w:lvlOverride w:ilvl="0">
      <w:startOverride w:val="1"/>
    </w:lvlOverride>
  </w:num>
  <w:num w:numId="18" w16cid:durableId="365520957">
    <w:abstractNumId w:val="16"/>
    <w:lvlOverride w:ilvl="0">
      <w:startOverride w:val="1"/>
    </w:lvlOverride>
  </w:num>
  <w:num w:numId="19" w16cid:durableId="942109375">
    <w:abstractNumId w:val="14"/>
    <w:lvlOverride w:ilvl="0">
      <w:startOverride w:val="1"/>
    </w:lvlOverride>
  </w:num>
  <w:num w:numId="20" w16cid:durableId="2135710910">
    <w:abstractNumId w:val="13"/>
    <w:lvlOverride w:ilvl="0">
      <w:startOverride w:val="1"/>
    </w:lvlOverride>
  </w:num>
  <w:num w:numId="21" w16cid:durableId="942300447">
    <w:abstractNumId w:val="9"/>
    <w:lvlOverride w:ilvl="0">
      <w:startOverride w:val="1"/>
    </w:lvlOverride>
  </w:num>
  <w:num w:numId="22" w16cid:durableId="1689939645">
    <w:abstractNumId w:val="12"/>
    <w:lvlOverride w:ilvl="0">
      <w:startOverride w:val="1"/>
    </w:lvlOverride>
  </w:num>
  <w:num w:numId="23" w16cid:durableId="1388988678">
    <w:abstractNumId w:val="4"/>
    <w:lvlOverride w:ilvl="0">
      <w:startOverride w:val="1"/>
    </w:lvlOverride>
  </w:num>
  <w:num w:numId="24" w16cid:durableId="1557548938">
    <w:abstractNumId w:val="3"/>
    <w:lvlOverride w:ilvl="0">
      <w:startOverride w:val="1"/>
    </w:lvlOverride>
  </w:num>
  <w:num w:numId="25" w16cid:durableId="1930890375">
    <w:abstractNumId w:val="8"/>
    <w:lvlOverride w:ilvl="0">
      <w:startOverride w:val="1"/>
    </w:lvlOverride>
  </w:num>
  <w:num w:numId="26" w16cid:durableId="842937731">
    <w:abstractNumId w:val="15"/>
    <w:lvlOverride w:ilvl="0">
      <w:startOverride w:val="1"/>
    </w:lvlOverride>
  </w:num>
  <w:num w:numId="27" w16cid:durableId="435634047">
    <w:abstractNumId w:val="18"/>
    <w:lvlOverride w:ilvl="0">
      <w:startOverride w:val="1"/>
    </w:lvlOverride>
  </w:num>
  <w:num w:numId="28" w16cid:durableId="522944219">
    <w:abstractNumId w:val="11"/>
    <w:lvlOverride w:ilvl="0">
      <w:startOverride w:val="1"/>
    </w:lvlOverride>
  </w:num>
  <w:num w:numId="29" w16cid:durableId="175732055">
    <w:abstractNumId w:val="19"/>
    <w:lvlOverride w:ilvl="0">
      <w:startOverride w:val="1"/>
    </w:lvlOverride>
  </w:num>
  <w:num w:numId="30" w16cid:durableId="1183712739">
    <w:abstractNumId w:val="5"/>
    <w:lvlOverride w:ilvl="0">
      <w:startOverride w:val="1"/>
    </w:lvlOverride>
  </w:num>
  <w:num w:numId="31" w16cid:durableId="825128090">
    <w:abstractNumId w:val="6"/>
    <w:lvlOverride w:ilvl="0">
      <w:startOverride w:val="1"/>
    </w:lvlOverride>
  </w:num>
  <w:num w:numId="32" w16cid:durableId="1461537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5001842">
    <w:abstractNumId w:val="1"/>
  </w:num>
  <w:num w:numId="34" w16cid:durableId="410657783">
    <w:abstractNumId w:val="2"/>
  </w:num>
  <w:num w:numId="35" w16cid:durableId="17455681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01030B"/>
    <w:rsid w:val="0002419F"/>
    <w:rsid w:val="00056CE6"/>
    <w:rsid w:val="000A1DA7"/>
    <w:rsid w:val="000E1085"/>
    <w:rsid w:val="00136A4F"/>
    <w:rsid w:val="001E2ADC"/>
    <w:rsid w:val="00221D71"/>
    <w:rsid w:val="002A494B"/>
    <w:rsid w:val="002C525E"/>
    <w:rsid w:val="002D15A4"/>
    <w:rsid w:val="002D51B7"/>
    <w:rsid w:val="002D7E24"/>
    <w:rsid w:val="002F3282"/>
    <w:rsid w:val="00313A2A"/>
    <w:rsid w:val="00314CF5"/>
    <w:rsid w:val="00341B6B"/>
    <w:rsid w:val="00362885"/>
    <w:rsid w:val="0036745B"/>
    <w:rsid w:val="00394BA3"/>
    <w:rsid w:val="003B3D01"/>
    <w:rsid w:val="003E3CA7"/>
    <w:rsid w:val="003E5906"/>
    <w:rsid w:val="003F0F5F"/>
    <w:rsid w:val="003F1FDA"/>
    <w:rsid w:val="00420E51"/>
    <w:rsid w:val="00422A69"/>
    <w:rsid w:val="004804C7"/>
    <w:rsid w:val="00487389"/>
    <w:rsid w:val="00494C1F"/>
    <w:rsid w:val="004A4C86"/>
    <w:rsid w:val="004D50E0"/>
    <w:rsid w:val="004E534E"/>
    <w:rsid w:val="004F23FD"/>
    <w:rsid w:val="00502070"/>
    <w:rsid w:val="005126BB"/>
    <w:rsid w:val="005245A8"/>
    <w:rsid w:val="005275A7"/>
    <w:rsid w:val="00535837"/>
    <w:rsid w:val="00547BFB"/>
    <w:rsid w:val="00562E0D"/>
    <w:rsid w:val="005676ED"/>
    <w:rsid w:val="005A36FE"/>
    <w:rsid w:val="005B72FA"/>
    <w:rsid w:val="005C03D2"/>
    <w:rsid w:val="005D5405"/>
    <w:rsid w:val="005E6351"/>
    <w:rsid w:val="005F134C"/>
    <w:rsid w:val="005F75A1"/>
    <w:rsid w:val="00641A2C"/>
    <w:rsid w:val="00651F22"/>
    <w:rsid w:val="006B4DFA"/>
    <w:rsid w:val="006C0932"/>
    <w:rsid w:val="006D69DE"/>
    <w:rsid w:val="006F5DC2"/>
    <w:rsid w:val="0070527D"/>
    <w:rsid w:val="00714911"/>
    <w:rsid w:val="00744EF6"/>
    <w:rsid w:val="00745AB9"/>
    <w:rsid w:val="00756FD5"/>
    <w:rsid w:val="007806A3"/>
    <w:rsid w:val="0079670F"/>
    <w:rsid w:val="007A0970"/>
    <w:rsid w:val="007A53AF"/>
    <w:rsid w:val="007E455F"/>
    <w:rsid w:val="007E529B"/>
    <w:rsid w:val="008141E8"/>
    <w:rsid w:val="00820125"/>
    <w:rsid w:val="0086069B"/>
    <w:rsid w:val="008638C0"/>
    <w:rsid w:val="00885163"/>
    <w:rsid w:val="008A7E3F"/>
    <w:rsid w:val="008B474C"/>
    <w:rsid w:val="008F373A"/>
    <w:rsid w:val="00941223"/>
    <w:rsid w:val="009434FD"/>
    <w:rsid w:val="009C0FA4"/>
    <w:rsid w:val="009E0A02"/>
    <w:rsid w:val="00A23EB0"/>
    <w:rsid w:val="00A56610"/>
    <w:rsid w:val="00AB6BE0"/>
    <w:rsid w:val="00AB7D48"/>
    <w:rsid w:val="00AC5F76"/>
    <w:rsid w:val="00AD074A"/>
    <w:rsid w:val="00B5307C"/>
    <w:rsid w:val="00B7006A"/>
    <w:rsid w:val="00BA6626"/>
    <w:rsid w:val="00BF243F"/>
    <w:rsid w:val="00C97D2D"/>
    <w:rsid w:val="00CA76E6"/>
    <w:rsid w:val="00CE06E8"/>
    <w:rsid w:val="00D249B8"/>
    <w:rsid w:val="00D6377C"/>
    <w:rsid w:val="00D75CCE"/>
    <w:rsid w:val="00DA18AA"/>
    <w:rsid w:val="00DC65D6"/>
    <w:rsid w:val="00DC6F6E"/>
    <w:rsid w:val="00DD3978"/>
    <w:rsid w:val="00E4495B"/>
    <w:rsid w:val="00E50409"/>
    <w:rsid w:val="00E5072E"/>
    <w:rsid w:val="00E530AC"/>
    <w:rsid w:val="00EB5F72"/>
    <w:rsid w:val="00EC0F4A"/>
    <w:rsid w:val="00EC28F6"/>
    <w:rsid w:val="00ED38E8"/>
    <w:rsid w:val="00EE3C03"/>
    <w:rsid w:val="00F50220"/>
    <w:rsid w:val="00F52F52"/>
    <w:rsid w:val="00F85B3B"/>
    <w:rsid w:val="00FC0FF3"/>
    <w:rsid w:val="00FD2ACE"/>
    <w:rsid w:val="00FD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 w:type="paragraph" w:styleId="Tekstdymka">
    <w:name w:val="Balloon Text"/>
    <w:basedOn w:val="Normalny"/>
    <w:link w:val="TekstdymkaZnak"/>
    <w:uiPriority w:val="99"/>
    <w:semiHidden/>
    <w:unhideWhenUsed/>
    <w:rsid w:val="003E5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5906"/>
    <w:rPr>
      <w:rFonts w:ascii="Segoe UI" w:hAnsi="Segoe UI" w:cs="Segoe UI"/>
      <w:sz w:val="18"/>
      <w:szCs w:val="18"/>
    </w:rPr>
  </w:style>
  <w:style w:type="paragraph" w:customStyle="1" w:styleId="Akapitzlist1">
    <w:name w:val="Akapit z listą1"/>
    <w:basedOn w:val="Normalny"/>
    <w:rsid w:val="008F373A"/>
    <w:pPr>
      <w:suppressAutoHyphens/>
      <w:spacing w:after="200" w:line="276" w:lineRule="auto"/>
      <w:ind w:left="720"/>
      <w:contextualSpacing/>
    </w:pPr>
    <w:rPr>
      <w:rFonts w:ascii="Calibri" w:eastAsia="Calibri" w:hAnsi="Calibri" w:cs="Times New Roman"/>
    </w:rPr>
  </w:style>
  <w:style w:type="paragraph" w:styleId="Cytat">
    <w:name w:val="Quote"/>
    <w:basedOn w:val="Normalny"/>
    <w:next w:val="Normalny"/>
    <w:link w:val="CytatZnak"/>
    <w:uiPriority w:val="29"/>
    <w:qFormat/>
    <w:rsid w:val="006F5DC2"/>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6F5D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0587">
      <w:bodyDiv w:val="1"/>
      <w:marLeft w:val="0"/>
      <w:marRight w:val="0"/>
      <w:marTop w:val="0"/>
      <w:marBottom w:val="0"/>
      <w:divBdr>
        <w:top w:val="none" w:sz="0" w:space="0" w:color="auto"/>
        <w:left w:val="none" w:sz="0" w:space="0" w:color="auto"/>
        <w:bottom w:val="none" w:sz="0" w:space="0" w:color="auto"/>
        <w:right w:val="none" w:sz="0" w:space="0" w:color="auto"/>
      </w:divBdr>
    </w:div>
    <w:div w:id="227083194">
      <w:bodyDiv w:val="1"/>
      <w:marLeft w:val="0"/>
      <w:marRight w:val="0"/>
      <w:marTop w:val="0"/>
      <w:marBottom w:val="0"/>
      <w:divBdr>
        <w:top w:val="none" w:sz="0" w:space="0" w:color="auto"/>
        <w:left w:val="none" w:sz="0" w:space="0" w:color="auto"/>
        <w:bottom w:val="none" w:sz="0" w:space="0" w:color="auto"/>
        <w:right w:val="none" w:sz="0" w:space="0" w:color="auto"/>
      </w:divBdr>
    </w:div>
    <w:div w:id="904030426">
      <w:bodyDiv w:val="1"/>
      <w:marLeft w:val="0"/>
      <w:marRight w:val="0"/>
      <w:marTop w:val="0"/>
      <w:marBottom w:val="0"/>
      <w:divBdr>
        <w:top w:val="none" w:sz="0" w:space="0" w:color="auto"/>
        <w:left w:val="none" w:sz="0" w:space="0" w:color="auto"/>
        <w:bottom w:val="none" w:sz="0" w:space="0" w:color="auto"/>
        <w:right w:val="none" w:sz="0" w:space="0" w:color="auto"/>
      </w:divBdr>
    </w:div>
    <w:div w:id="1499343379">
      <w:bodyDiv w:val="1"/>
      <w:marLeft w:val="0"/>
      <w:marRight w:val="0"/>
      <w:marTop w:val="0"/>
      <w:marBottom w:val="0"/>
      <w:divBdr>
        <w:top w:val="none" w:sz="0" w:space="0" w:color="auto"/>
        <w:left w:val="none" w:sz="0" w:space="0" w:color="auto"/>
        <w:bottom w:val="none" w:sz="0" w:space="0" w:color="auto"/>
        <w:right w:val="none" w:sz="0" w:space="0" w:color="auto"/>
      </w:divBdr>
    </w:div>
    <w:div w:id="20237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A12A-CA2D-4EE5-B388-A5703D93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7072</Words>
  <Characters>42432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20</cp:revision>
  <cp:lastPrinted>2023-09-18T10:38:00Z</cp:lastPrinted>
  <dcterms:created xsi:type="dcterms:W3CDTF">2023-11-28T11:45:00Z</dcterms:created>
  <dcterms:modified xsi:type="dcterms:W3CDTF">2023-12-05T14:14:00Z</dcterms:modified>
</cp:coreProperties>
</file>