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F30B" w14:textId="4AC2D37F" w:rsidR="00CC39E5" w:rsidRDefault="00AC5386" w:rsidP="00AC5386">
      <w:pPr>
        <w:rPr>
          <w:rFonts w:ascii="Times New Roman" w:hAnsi="Times New Roman" w:cs="Times New Roman"/>
          <w:b/>
        </w:rPr>
      </w:pPr>
      <w:r w:rsidRPr="00EF33CE">
        <w:rPr>
          <w:rFonts w:ascii="Times New Roman" w:hAnsi="Times New Roman" w:cs="Times New Roman"/>
          <w:b/>
        </w:rPr>
        <w:t>Znak sprawy R.27</w:t>
      </w:r>
      <w:r w:rsidR="00184155" w:rsidRPr="00EF33CE">
        <w:rPr>
          <w:rFonts w:ascii="Times New Roman" w:hAnsi="Times New Roman" w:cs="Times New Roman"/>
          <w:b/>
        </w:rPr>
        <w:t>1.</w:t>
      </w:r>
      <w:r w:rsidR="00447F1F">
        <w:rPr>
          <w:rFonts w:ascii="Times New Roman" w:hAnsi="Times New Roman" w:cs="Times New Roman"/>
          <w:b/>
        </w:rPr>
        <w:t>13</w:t>
      </w:r>
      <w:r w:rsidR="00EF33CE" w:rsidRPr="00EF33CE">
        <w:rPr>
          <w:rFonts w:ascii="Times New Roman" w:hAnsi="Times New Roman" w:cs="Times New Roman"/>
          <w:b/>
        </w:rPr>
        <w:t>.</w:t>
      </w:r>
      <w:r w:rsidRPr="00EF33CE">
        <w:rPr>
          <w:rFonts w:ascii="Times New Roman" w:hAnsi="Times New Roman" w:cs="Times New Roman"/>
          <w:b/>
        </w:rPr>
        <w:t>20</w:t>
      </w:r>
      <w:r w:rsidR="00CC39E5" w:rsidRPr="00EF33CE">
        <w:rPr>
          <w:rFonts w:ascii="Times New Roman" w:hAnsi="Times New Roman" w:cs="Times New Roman"/>
          <w:b/>
        </w:rPr>
        <w:t>23</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Default="00AC5386" w:rsidP="008F29BB">
      <w:pPr>
        <w:spacing w:after="0"/>
        <w:jc w:val="center"/>
        <w:rPr>
          <w:rFonts w:ascii="Times New Roman" w:hAnsi="Times New Roman" w:cs="Times New Roman"/>
          <w:sz w:val="36"/>
          <w:szCs w:val="36"/>
        </w:rPr>
      </w:pPr>
    </w:p>
    <w:p w14:paraId="76E44B03" w14:textId="77777777" w:rsidR="00EF33CE" w:rsidRPr="008F29BB" w:rsidRDefault="00EF33CE" w:rsidP="008F29BB">
      <w:pPr>
        <w:spacing w:after="0"/>
        <w:jc w:val="center"/>
        <w:rPr>
          <w:rFonts w:ascii="Times New Roman" w:hAnsi="Times New Roman" w:cs="Times New Roman"/>
          <w:sz w:val="36"/>
          <w:szCs w:val="36"/>
        </w:rPr>
      </w:pPr>
    </w:p>
    <w:p w14:paraId="32B89905" w14:textId="4D9AE93B"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A932E1">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22ED4805" w14:textId="46B8F61F" w:rsidR="008F29BB" w:rsidRPr="00CC39E5" w:rsidRDefault="00AC5386" w:rsidP="00CC39E5">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7F15B641" w14:textId="77777777" w:rsidR="00B60AC1" w:rsidRDefault="00B60AC1" w:rsidP="008F29BB">
      <w:pPr>
        <w:spacing w:after="0"/>
        <w:jc w:val="center"/>
        <w:rPr>
          <w:rFonts w:ascii="Times New Roman" w:hAnsi="Times New Roman" w:cs="Times New Roman"/>
          <w:sz w:val="36"/>
          <w:szCs w:val="36"/>
        </w:rPr>
      </w:pPr>
    </w:p>
    <w:p w14:paraId="50206398" w14:textId="77777777" w:rsidR="00447F1F" w:rsidRPr="00536429" w:rsidRDefault="00447F1F" w:rsidP="008F29BB">
      <w:pPr>
        <w:spacing w:after="0"/>
        <w:jc w:val="center"/>
        <w:rPr>
          <w:rFonts w:ascii="Times New Roman" w:hAnsi="Times New Roman" w:cs="Times New Roman"/>
          <w:sz w:val="36"/>
          <w:szCs w:val="36"/>
        </w:rPr>
      </w:pPr>
    </w:p>
    <w:p w14:paraId="79BDFD6F" w14:textId="05999A29" w:rsidR="00447F1F" w:rsidRPr="00447F1F" w:rsidRDefault="00447F1F" w:rsidP="00447F1F">
      <w:pPr>
        <w:jc w:val="center"/>
        <w:rPr>
          <w:rFonts w:ascii="Times New Roman" w:hAnsi="Times New Roman" w:cs="Times New Roman"/>
          <w:b/>
          <w:bCs/>
          <w:sz w:val="28"/>
          <w:szCs w:val="28"/>
        </w:rPr>
      </w:pPr>
      <w:r w:rsidRPr="00447F1F">
        <w:rPr>
          <w:rFonts w:ascii="Times New Roman" w:hAnsi="Times New Roman" w:cs="Times New Roman"/>
          <w:b/>
          <w:bCs/>
          <w:sz w:val="28"/>
          <w:szCs w:val="28"/>
        </w:rPr>
        <w:t>DOSTAWA</w:t>
      </w:r>
    </w:p>
    <w:p w14:paraId="08B08DB4" w14:textId="77777777" w:rsidR="00447F1F" w:rsidRPr="00447F1F" w:rsidRDefault="00447F1F" w:rsidP="00447F1F">
      <w:pPr>
        <w:jc w:val="center"/>
        <w:rPr>
          <w:rFonts w:ascii="Times New Roman" w:hAnsi="Times New Roman" w:cs="Times New Roman"/>
          <w:b/>
          <w:bCs/>
          <w:sz w:val="32"/>
          <w:szCs w:val="32"/>
        </w:rPr>
      </w:pPr>
      <w:r w:rsidRPr="00447F1F">
        <w:rPr>
          <w:rFonts w:ascii="Times New Roman" w:hAnsi="Times New Roman" w:cs="Times New Roman"/>
          <w:b/>
          <w:bCs/>
          <w:sz w:val="32"/>
          <w:szCs w:val="32"/>
        </w:rPr>
        <w:t>„DOSTAWA WRAZ Z MONTAŻEM INSTALACJI FOTOWOLTAICZNEJ ORAZ POMPY CIEPŁA W GMINIE MIŁORADZ”</w:t>
      </w:r>
    </w:p>
    <w:p w14:paraId="69547646" w14:textId="77777777" w:rsidR="00B60AC1" w:rsidRDefault="00B60AC1" w:rsidP="008F29BB">
      <w:pPr>
        <w:jc w:val="center"/>
        <w:rPr>
          <w:rFonts w:ascii="Times New Roman" w:hAnsi="Times New Roman" w:cs="Times New Roman"/>
          <w:b/>
          <w:sz w:val="28"/>
          <w:szCs w:val="28"/>
        </w:rPr>
      </w:pPr>
    </w:p>
    <w:p w14:paraId="7FC2E01E" w14:textId="77777777" w:rsidR="00EF33CE" w:rsidRPr="00785662" w:rsidRDefault="00EF33CE" w:rsidP="008F29BB">
      <w:pPr>
        <w:jc w:val="center"/>
        <w:rPr>
          <w:rFonts w:ascii="Times New Roman" w:hAnsi="Times New Roman" w:cs="Times New Roman"/>
          <w:b/>
          <w:sz w:val="28"/>
          <w:szCs w:val="28"/>
        </w:rPr>
      </w:pPr>
    </w:p>
    <w:p w14:paraId="50214C3F" w14:textId="0256297C" w:rsidR="00AC5386" w:rsidRPr="00124F66" w:rsidRDefault="00AC5386" w:rsidP="00124F66">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w:t>
      </w:r>
      <w:r w:rsidR="00237798">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o wartości zamówienia nieprzekraczającej progów unijnych</w:t>
      </w:r>
      <w:r w:rsidR="00CC39E5">
        <w:rPr>
          <w:rFonts w:ascii="Times New Roman" w:hAnsi="Times New Roman" w:cs="Times New Roman"/>
          <w:color w:val="000000"/>
          <w:sz w:val="24"/>
          <w:szCs w:val="24"/>
        </w:rPr>
        <w:t>,</w:t>
      </w:r>
      <w:r w:rsidRPr="00785662">
        <w:rPr>
          <w:rFonts w:ascii="Times New Roman" w:hAnsi="Times New Roman" w:cs="Times New Roman"/>
          <w:color w:val="000000"/>
          <w:sz w:val="24"/>
          <w:szCs w:val="24"/>
        </w:rPr>
        <w:t xml:space="preserve"> o jakich stanowi art. 3 ustawy</w:t>
      </w:r>
      <w:r w:rsidR="00237798">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 xml:space="preserve">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(Dz. U. z 20</w:t>
      </w:r>
      <w:r w:rsidR="00E358DF" w:rsidRPr="00673F68">
        <w:rPr>
          <w:rFonts w:ascii="Times New Roman" w:hAnsi="Times New Roman" w:cs="Times New Roman"/>
          <w:color w:val="000000"/>
          <w:sz w:val="24"/>
          <w:szCs w:val="24"/>
        </w:rPr>
        <w:t>2</w:t>
      </w:r>
      <w:r w:rsidR="00CC39E5">
        <w:rPr>
          <w:rFonts w:ascii="Times New Roman" w:hAnsi="Times New Roman" w:cs="Times New Roman"/>
          <w:color w:val="000000"/>
          <w:sz w:val="24"/>
          <w:szCs w:val="24"/>
        </w:rPr>
        <w:t>3</w:t>
      </w:r>
      <w:r w:rsidRPr="00673F68">
        <w:rPr>
          <w:rFonts w:ascii="Times New Roman" w:hAnsi="Times New Roman" w:cs="Times New Roman"/>
          <w:color w:val="000000"/>
          <w:sz w:val="24"/>
          <w:szCs w:val="24"/>
        </w:rPr>
        <w:t xml:space="preserve"> r. poz. </w:t>
      </w:r>
      <w:r w:rsidR="00E358DF" w:rsidRPr="00673F68">
        <w:rPr>
          <w:rFonts w:ascii="Times New Roman" w:hAnsi="Times New Roman" w:cs="Times New Roman"/>
          <w:color w:val="000000"/>
          <w:sz w:val="24"/>
          <w:szCs w:val="24"/>
        </w:rPr>
        <w:t>1</w:t>
      </w:r>
      <w:r w:rsidR="00CC39E5">
        <w:rPr>
          <w:rFonts w:ascii="Times New Roman" w:hAnsi="Times New Roman" w:cs="Times New Roman"/>
          <w:color w:val="000000"/>
          <w:sz w:val="24"/>
          <w:szCs w:val="24"/>
        </w:rPr>
        <w:t>605</w:t>
      </w:r>
      <w:r w:rsidR="0047716E">
        <w:rPr>
          <w:rFonts w:ascii="Times New Roman" w:hAnsi="Times New Roman" w:cs="Times New Roman"/>
          <w:color w:val="000000"/>
          <w:sz w:val="24"/>
          <w:szCs w:val="24"/>
        </w:rPr>
        <w:t xml:space="preserve"> ze zm.</w:t>
      </w:r>
      <w:r w:rsidRPr="00673F68">
        <w:rPr>
          <w:rFonts w:ascii="Times New Roman" w:hAnsi="Times New Roman" w:cs="Times New Roman"/>
          <w:color w:val="000000"/>
          <w:sz w:val="24"/>
          <w:szCs w:val="24"/>
        </w:rPr>
        <w:t>) </w:t>
      </w:r>
    </w:p>
    <w:p w14:paraId="1C2DCB34" w14:textId="77777777" w:rsidR="008F29BB" w:rsidRPr="00785662" w:rsidRDefault="008F29BB" w:rsidP="00AC5386">
      <w:pPr>
        <w:jc w:val="right"/>
        <w:rPr>
          <w:rFonts w:ascii="Times New Roman" w:hAnsi="Times New Roman" w:cs="Times New Roman"/>
          <w:i/>
          <w:sz w:val="24"/>
          <w:szCs w:val="24"/>
        </w:rPr>
      </w:pPr>
    </w:p>
    <w:p w14:paraId="0C6F69C8" w14:textId="60DFFBE5" w:rsidR="00AC5386" w:rsidRPr="00124F66" w:rsidRDefault="00AC5386" w:rsidP="00124F6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1186C72D" w14:textId="77777777" w:rsidR="00F6494A" w:rsidRDefault="00F6494A" w:rsidP="00AC5386">
      <w:pPr>
        <w:rPr>
          <w:rFonts w:ascii="Times New Roman" w:hAnsi="Times New Roman" w:cs="Times New Roman"/>
          <w:sz w:val="24"/>
          <w:szCs w:val="24"/>
        </w:rPr>
      </w:pPr>
    </w:p>
    <w:p w14:paraId="1B6EA4D2" w14:textId="77777777" w:rsidR="002C6403" w:rsidRPr="002C6403" w:rsidRDefault="002C6403" w:rsidP="002C6403">
      <w:pPr>
        <w:autoSpaceDE w:val="0"/>
        <w:autoSpaceDN w:val="0"/>
        <w:adjustRightInd w:val="0"/>
        <w:spacing w:after="0" w:line="240" w:lineRule="auto"/>
        <w:jc w:val="center"/>
        <w:rPr>
          <w:rFonts w:ascii="Times New Roman" w:hAnsi="Times New Roman" w:cs="Times New Roman"/>
          <w:color w:val="000000"/>
          <w:sz w:val="24"/>
          <w:szCs w:val="24"/>
        </w:rPr>
      </w:pPr>
    </w:p>
    <w:p w14:paraId="7EB5CE72" w14:textId="432B2F68" w:rsidR="002C6403" w:rsidRPr="002C6403" w:rsidRDefault="002C6403" w:rsidP="002C6403">
      <w:pPr>
        <w:autoSpaceDE w:val="0"/>
        <w:autoSpaceDN w:val="0"/>
        <w:adjustRightInd w:val="0"/>
        <w:spacing w:after="0" w:line="240" w:lineRule="auto"/>
        <w:jc w:val="center"/>
        <w:rPr>
          <w:rFonts w:ascii="Times New Roman" w:hAnsi="Times New Roman" w:cs="Times New Roman"/>
          <w:color w:val="000000"/>
          <w:sz w:val="23"/>
          <w:szCs w:val="23"/>
        </w:rPr>
      </w:pPr>
      <w:r w:rsidRPr="002C6403">
        <w:rPr>
          <w:rFonts w:ascii="Times New Roman" w:hAnsi="Times New Roman" w:cs="Times New Roman"/>
          <w:i/>
          <w:iCs/>
          <w:color w:val="000000"/>
          <w:sz w:val="23"/>
          <w:szCs w:val="23"/>
        </w:rPr>
        <w:t>Wójt Gminy Miłoradz</w:t>
      </w:r>
    </w:p>
    <w:p w14:paraId="10F4E557" w14:textId="1FBDFA88" w:rsidR="00EE27F0" w:rsidRDefault="002C6403" w:rsidP="002C6403">
      <w:pPr>
        <w:jc w:val="center"/>
        <w:rPr>
          <w:rFonts w:ascii="Times New Roman" w:hAnsi="Times New Roman" w:cs="Times New Roman"/>
          <w:sz w:val="24"/>
          <w:szCs w:val="24"/>
        </w:rPr>
      </w:pPr>
      <w:r w:rsidRPr="002C6403">
        <w:rPr>
          <w:rFonts w:ascii="Times New Roman" w:hAnsi="Times New Roman" w:cs="Times New Roman"/>
          <w:i/>
          <w:iCs/>
          <w:color w:val="000000"/>
          <w:sz w:val="23"/>
          <w:szCs w:val="23"/>
        </w:rPr>
        <w:t>/-/ Arkadiusz Skorek</w:t>
      </w:r>
    </w:p>
    <w:p w14:paraId="6C71829A" w14:textId="77777777" w:rsidR="00124F66" w:rsidRDefault="00124F66" w:rsidP="00AC5386">
      <w:pPr>
        <w:rPr>
          <w:rFonts w:ascii="Times New Roman" w:hAnsi="Times New Roman" w:cs="Times New Roman"/>
          <w:sz w:val="24"/>
          <w:szCs w:val="24"/>
        </w:rPr>
      </w:pPr>
    </w:p>
    <w:p w14:paraId="7E2A97D8" w14:textId="77777777" w:rsidR="008F29BB" w:rsidRDefault="008F29BB" w:rsidP="00AC5386">
      <w:pPr>
        <w:rPr>
          <w:rFonts w:ascii="Times New Roman" w:hAnsi="Times New Roman" w:cs="Times New Roman"/>
          <w:sz w:val="24"/>
          <w:szCs w:val="24"/>
        </w:rPr>
      </w:pPr>
    </w:p>
    <w:p w14:paraId="4D5A7D9A" w14:textId="77777777" w:rsidR="00447F1F" w:rsidRDefault="00447F1F" w:rsidP="00423B63">
      <w:pPr>
        <w:spacing w:after="0"/>
        <w:rPr>
          <w:rFonts w:ascii="Times New Roman" w:hAnsi="Times New Roman" w:cs="Times New Roman"/>
          <w:sz w:val="24"/>
          <w:szCs w:val="24"/>
          <w:highlight w:val="yellow"/>
        </w:rPr>
      </w:pPr>
    </w:p>
    <w:p w14:paraId="05A30F3E" w14:textId="77777777" w:rsidR="00447F1F" w:rsidRDefault="00447F1F" w:rsidP="00EF33CE">
      <w:pPr>
        <w:spacing w:after="0"/>
        <w:jc w:val="center"/>
        <w:rPr>
          <w:rFonts w:ascii="Times New Roman" w:hAnsi="Times New Roman" w:cs="Times New Roman"/>
          <w:sz w:val="24"/>
          <w:szCs w:val="24"/>
        </w:rPr>
      </w:pPr>
    </w:p>
    <w:p w14:paraId="3602FCBC" w14:textId="77777777" w:rsidR="00447F1F" w:rsidRDefault="00447F1F" w:rsidP="00EF33CE">
      <w:pPr>
        <w:spacing w:after="0"/>
        <w:jc w:val="center"/>
        <w:rPr>
          <w:rFonts w:ascii="Times New Roman" w:hAnsi="Times New Roman" w:cs="Times New Roman"/>
          <w:sz w:val="24"/>
          <w:szCs w:val="24"/>
        </w:rPr>
      </w:pPr>
    </w:p>
    <w:p w14:paraId="5FEAB8DD" w14:textId="77777777" w:rsidR="006F43EE" w:rsidRDefault="006F43EE" w:rsidP="00EF33CE">
      <w:pPr>
        <w:spacing w:after="0"/>
        <w:jc w:val="center"/>
        <w:rPr>
          <w:rFonts w:ascii="Times New Roman" w:hAnsi="Times New Roman" w:cs="Times New Roman"/>
          <w:sz w:val="24"/>
          <w:szCs w:val="24"/>
        </w:rPr>
      </w:pPr>
    </w:p>
    <w:p w14:paraId="17A9E619" w14:textId="0F5F8E82" w:rsidR="00AC5386" w:rsidRPr="00785662" w:rsidRDefault="00AC5386" w:rsidP="00EF33CE">
      <w:pPr>
        <w:spacing w:after="0"/>
        <w:jc w:val="center"/>
        <w:rPr>
          <w:rFonts w:ascii="Times New Roman" w:hAnsi="Times New Roman" w:cs="Times New Roman"/>
          <w:sz w:val="24"/>
          <w:szCs w:val="24"/>
        </w:rPr>
      </w:pPr>
      <w:r w:rsidRPr="00842998">
        <w:rPr>
          <w:rFonts w:ascii="Times New Roman" w:hAnsi="Times New Roman" w:cs="Times New Roman"/>
          <w:sz w:val="24"/>
          <w:szCs w:val="24"/>
        </w:rPr>
        <w:t xml:space="preserve">Miłoradz, </w:t>
      </w:r>
      <w:r w:rsidR="00842998" w:rsidRPr="00842998">
        <w:rPr>
          <w:rFonts w:ascii="Times New Roman" w:hAnsi="Times New Roman" w:cs="Times New Roman"/>
          <w:sz w:val="24"/>
          <w:szCs w:val="24"/>
        </w:rPr>
        <w:t>1</w:t>
      </w:r>
      <w:r w:rsidR="00447F1F">
        <w:rPr>
          <w:rFonts w:ascii="Times New Roman" w:hAnsi="Times New Roman" w:cs="Times New Roman"/>
          <w:sz w:val="24"/>
          <w:szCs w:val="24"/>
        </w:rPr>
        <w:t>4</w:t>
      </w:r>
      <w:r w:rsidR="0091436A" w:rsidRPr="00842998">
        <w:rPr>
          <w:rFonts w:ascii="Times New Roman" w:hAnsi="Times New Roman" w:cs="Times New Roman"/>
          <w:sz w:val="24"/>
          <w:szCs w:val="24"/>
        </w:rPr>
        <w:t>.</w:t>
      </w:r>
      <w:r w:rsidR="00EF33CE" w:rsidRPr="00842998">
        <w:rPr>
          <w:rFonts w:ascii="Times New Roman" w:hAnsi="Times New Roman" w:cs="Times New Roman"/>
          <w:sz w:val="24"/>
          <w:szCs w:val="24"/>
        </w:rPr>
        <w:t>1</w:t>
      </w:r>
      <w:r w:rsidR="00447F1F">
        <w:rPr>
          <w:rFonts w:ascii="Times New Roman" w:hAnsi="Times New Roman" w:cs="Times New Roman"/>
          <w:sz w:val="24"/>
          <w:szCs w:val="24"/>
        </w:rPr>
        <w:t>1</w:t>
      </w:r>
      <w:r w:rsidR="0091436A" w:rsidRPr="00842998">
        <w:rPr>
          <w:rFonts w:ascii="Times New Roman" w:hAnsi="Times New Roman" w:cs="Times New Roman"/>
          <w:sz w:val="24"/>
          <w:szCs w:val="24"/>
        </w:rPr>
        <w:t>.202</w:t>
      </w:r>
      <w:r w:rsidR="00CC39E5" w:rsidRPr="00842998">
        <w:rPr>
          <w:rFonts w:ascii="Times New Roman" w:hAnsi="Times New Roman" w:cs="Times New Roman"/>
          <w:sz w:val="24"/>
          <w:szCs w:val="24"/>
        </w:rPr>
        <w:t>3</w:t>
      </w:r>
      <w:r w:rsidRPr="00842998">
        <w:rPr>
          <w:rFonts w:ascii="Times New Roman" w:hAnsi="Times New Roman" w:cs="Times New Roman"/>
          <w:sz w:val="24"/>
          <w:szCs w:val="24"/>
        </w:rPr>
        <w:t xml:space="preserve"> r.</w:t>
      </w:r>
    </w:p>
    <w:sdt>
      <w:sdtPr>
        <w:rPr>
          <w:rFonts w:ascii="Times New Roman" w:eastAsiaTheme="minorHAnsi" w:hAnsi="Times New Roman" w:cs="Times New Roman"/>
          <w:b w:val="0"/>
          <w:bCs w:val="0"/>
          <w:color w:val="auto"/>
          <w:sz w:val="22"/>
          <w:szCs w:val="22"/>
        </w:rPr>
        <w:id w:val="-1712414130"/>
        <w:docPartObj>
          <w:docPartGallery w:val="Table of Contents"/>
          <w:docPartUnique/>
        </w:docPartObj>
      </w:sdtPr>
      <w:sdtContent>
        <w:p w14:paraId="7C4E531F" w14:textId="3F5C24AB" w:rsidR="001C0653" w:rsidRPr="00CB55EE" w:rsidRDefault="001C0653" w:rsidP="001C0653">
          <w:pPr>
            <w:pStyle w:val="Nagwekspisutreci"/>
            <w:jc w:val="both"/>
            <w:rPr>
              <w:rFonts w:ascii="Times New Roman" w:hAnsi="Times New Roman" w:cs="Times New Roman"/>
              <w:sz w:val="22"/>
              <w:szCs w:val="22"/>
            </w:rPr>
          </w:pPr>
          <w:r w:rsidRPr="00CB55EE">
            <w:rPr>
              <w:rFonts w:ascii="Times New Roman" w:hAnsi="Times New Roman" w:cs="Times New Roman"/>
              <w:sz w:val="22"/>
              <w:szCs w:val="22"/>
            </w:rPr>
            <w:t>Spis treści</w:t>
          </w:r>
        </w:p>
        <w:p w14:paraId="5A012661" w14:textId="46ED1C5F" w:rsidR="00CB55EE" w:rsidRPr="00CB55EE" w:rsidRDefault="001C0653">
          <w:pPr>
            <w:pStyle w:val="Spistreci1"/>
            <w:rPr>
              <w:rFonts w:ascii="Times New Roman" w:eastAsiaTheme="minorEastAsia" w:hAnsi="Times New Roman" w:cs="Times New Roman"/>
              <w:noProof/>
              <w:kern w:val="2"/>
              <w:lang w:eastAsia="pl-PL"/>
              <w14:ligatures w14:val="standardContextual"/>
            </w:rPr>
          </w:pPr>
          <w:r w:rsidRPr="00CB55EE">
            <w:rPr>
              <w:rFonts w:ascii="Times New Roman" w:hAnsi="Times New Roman" w:cs="Times New Roman"/>
            </w:rPr>
            <w:fldChar w:fldCharType="begin"/>
          </w:r>
          <w:r w:rsidRPr="00CB55EE">
            <w:rPr>
              <w:rFonts w:ascii="Times New Roman" w:hAnsi="Times New Roman" w:cs="Times New Roman"/>
            </w:rPr>
            <w:instrText xml:space="preserve"> TOC \o "1-3" \h \z \u </w:instrText>
          </w:r>
          <w:r w:rsidRPr="00CB55EE">
            <w:rPr>
              <w:rFonts w:ascii="Times New Roman" w:hAnsi="Times New Roman" w:cs="Times New Roman"/>
            </w:rPr>
            <w:fldChar w:fldCharType="separate"/>
          </w:r>
          <w:hyperlink w:anchor="_Toc150851039" w:history="1">
            <w:r w:rsidR="00CB55EE" w:rsidRPr="00CB55EE">
              <w:rPr>
                <w:rStyle w:val="Hipercze"/>
                <w:rFonts w:ascii="Times New Roman" w:hAnsi="Times New Roman" w:cs="Times New Roman"/>
                <w:b/>
                <w:bCs/>
                <w:noProof/>
              </w:rPr>
              <w:t>ROZDZIAŁ I. NAZWA, ADRES ZAMAWIAJĄCEGO, NUMER TELEFONU, ADRES POCZTY ELEKTRONICZNEJ ORAZ STRONY INTERNETOWEJ PROWADZONEGO POSTĘPOWANIA</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_Toc150851039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4</w:t>
            </w:r>
            <w:r w:rsidR="00CB55EE" w:rsidRPr="00CB55EE">
              <w:rPr>
                <w:rFonts w:ascii="Times New Roman" w:hAnsi="Times New Roman" w:cs="Times New Roman"/>
                <w:noProof/>
                <w:webHidden/>
              </w:rPr>
              <w:fldChar w:fldCharType="end"/>
            </w:r>
          </w:hyperlink>
        </w:p>
        <w:p w14:paraId="792A4E25" w14:textId="50975528"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0" w:history="1">
            <w:r w:rsidR="00CB55EE" w:rsidRPr="00CB55EE">
              <w:rPr>
                <w:rStyle w:val="Hipercze"/>
                <w:rFonts w:ascii="Times New Roman" w:hAnsi="Times New Roman" w:cs="Times New Roman"/>
                <w:b/>
                <w:bCs/>
                <w:noProof/>
              </w:rPr>
              <w:t>ROZDZIAŁ II. TRYB UDZIELENIA ZAMÓWIENIA</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_Toc150851040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4</w:t>
            </w:r>
            <w:r w:rsidR="00CB55EE" w:rsidRPr="00CB55EE">
              <w:rPr>
                <w:rFonts w:ascii="Times New Roman" w:hAnsi="Times New Roman" w:cs="Times New Roman"/>
                <w:noProof/>
                <w:webHidden/>
              </w:rPr>
              <w:fldChar w:fldCharType="end"/>
            </w:r>
          </w:hyperlink>
        </w:p>
        <w:p w14:paraId="6704EBC2" w14:textId="1601C277"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1" w:history="1">
            <w:r w:rsidR="00CB55EE" w:rsidRPr="00CB55EE">
              <w:rPr>
                <w:rStyle w:val="Hipercze"/>
                <w:rFonts w:ascii="Times New Roman" w:hAnsi="Times New Roman" w:cs="Times New Roman"/>
                <w:b/>
                <w:bCs/>
                <w:noProof/>
              </w:rPr>
              <w:t>ROZDZIAŁ III. OPIS PRZEDMIOTU ZAMÓWIENIA</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_Toc150851041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4</w:t>
            </w:r>
            <w:r w:rsidR="00CB55EE" w:rsidRPr="00CB55EE">
              <w:rPr>
                <w:rFonts w:ascii="Times New Roman" w:hAnsi="Times New Roman" w:cs="Times New Roman"/>
                <w:noProof/>
                <w:webHidden/>
              </w:rPr>
              <w:fldChar w:fldCharType="end"/>
            </w:r>
          </w:hyperlink>
        </w:p>
        <w:p w14:paraId="42D5574E" w14:textId="578C9BF1"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2" w:history="1">
            <w:r w:rsidR="00CB55EE" w:rsidRPr="00CB55EE">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_Toc150851042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7</w:t>
            </w:r>
            <w:r w:rsidR="00CB55EE" w:rsidRPr="00CB55EE">
              <w:rPr>
                <w:rFonts w:ascii="Times New Roman" w:hAnsi="Times New Roman" w:cs="Times New Roman"/>
                <w:noProof/>
                <w:webHidden/>
              </w:rPr>
              <w:fldChar w:fldCharType="end"/>
            </w:r>
          </w:hyperlink>
        </w:p>
        <w:p w14:paraId="0D831F69" w14:textId="199F0E1D"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3" w:history="1">
            <w:r w:rsidR="00CB55EE" w:rsidRPr="00CB55EE">
              <w:rPr>
                <w:rStyle w:val="Hipercze"/>
                <w:rFonts w:ascii="Times New Roman"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_Toc150851043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7</w:t>
            </w:r>
            <w:r w:rsidR="00CB55EE" w:rsidRPr="00CB55EE">
              <w:rPr>
                <w:rFonts w:ascii="Times New Roman" w:hAnsi="Times New Roman" w:cs="Times New Roman"/>
                <w:noProof/>
                <w:webHidden/>
              </w:rPr>
              <w:fldChar w:fldCharType="end"/>
            </w:r>
          </w:hyperlink>
        </w:p>
        <w:p w14:paraId="7A58AAF9" w14:textId="4543D0AB"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4" w:history="1">
            <w:r w:rsidR="00CB55EE" w:rsidRPr="00CB55EE">
              <w:rPr>
                <w:rStyle w:val="Hipercze"/>
                <w:rFonts w:ascii="Times New Roman" w:hAnsi="Times New Roman" w:cs="Times New Roman"/>
                <w:b/>
                <w:bCs/>
                <w:noProof/>
              </w:rPr>
              <w:t>ROZDZIAŁ VI. TERMIN WYKONANIA ZAMÓWIENIA</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_Toc150851044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8</w:t>
            </w:r>
            <w:r w:rsidR="00CB55EE" w:rsidRPr="00CB55EE">
              <w:rPr>
                <w:rFonts w:ascii="Times New Roman" w:hAnsi="Times New Roman" w:cs="Times New Roman"/>
                <w:noProof/>
                <w:webHidden/>
              </w:rPr>
              <w:fldChar w:fldCharType="end"/>
            </w:r>
          </w:hyperlink>
        </w:p>
        <w:p w14:paraId="36A41CA0" w14:textId="2C96040C"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5" w:history="1">
            <w:r w:rsidR="00CB55EE" w:rsidRPr="00CB55EE">
              <w:rPr>
                <w:rStyle w:val="Hipercze"/>
                <w:rFonts w:ascii="Times New Roman" w:hAnsi="Times New Roman" w:cs="Times New Roman"/>
                <w:b/>
                <w:bCs/>
                <w:noProof/>
              </w:rPr>
              <w:t>ROZDZIAŁ VII. WARUNKI UDZIAŁU W POSTĘPOWANIU</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_Toc150851045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8</w:t>
            </w:r>
            <w:r w:rsidR="00CB55EE" w:rsidRPr="00CB55EE">
              <w:rPr>
                <w:rFonts w:ascii="Times New Roman" w:hAnsi="Times New Roman" w:cs="Times New Roman"/>
                <w:noProof/>
                <w:webHidden/>
              </w:rPr>
              <w:fldChar w:fldCharType="end"/>
            </w:r>
          </w:hyperlink>
        </w:p>
        <w:p w14:paraId="50EAFDDE" w14:textId="53DD5C06"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6" w:history="1">
            <w:r w:rsidR="00CB55EE" w:rsidRPr="00CB55EE">
              <w:rPr>
                <w:rStyle w:val="Hipercze"/>
                <w:rFonts w:ascii="Times New Roman" w:hAnsi="Times New Roman" w:cs="Times New Roman"/>
                <w:b/>
                <w:bCs/>
                <w:noProof/>
              </w:rPr>
              <w:t>ROZDZIAŁ VIII. PODSTAWY WYKLUCZENIA Z UDZIAŁU W POSTĘPOWANIU</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_Toc150851046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8</w:t>
            </w:r>
            <w:r w:rsidR="00CB55EE" w:rsidRPr="00CB55EE">
              <w:rPr>
                <w:rFonts w:ascii="Times New Roman" w:hAnsi="Times New Roman" w:cs="Times New Roman"/>
                <w:noProof/>
                <w:webHidden/>
              </w:rPr>
              <w:fldChar w:fldCharType="end"/>
            </w:r>
          </w:hyperlink>
        </w:p>
        <w:p w14:paraId="6219FC06" w14:textId="1F236777"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7" w:history="1">
            <w:r w:rsidR="00CB55EE" w:rsidRPr="00CB55EE">
              <w:rPr>
                <w:rStyle w:val="Hipercze"/>
                <w:rFonts w:ascii="Times New Roman" w:hAnsi="Times New Roman" w:cs="Times New Roman"/>
                <w:b/>
                <w:bCs/>
                <w:noProof/>
              </w:rPr>
              <w:t>ROZDZIAŁ IX. INFORMACJA O OŚWIADCZENIACH I DOKUMENTACH POTWIERDZAJĄCYCH SPEŁNIANIE PRZEZ OFEROWANE DOSTAWY WYMAGAŃ OKREŚLONYCH PRZEZ ZAMAWIAJĄCEGO (PRZEDMIOTOWE ŚRODKI DOWODOWE)</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_Toc150851047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8</w:t>
            </w:r>
            <w:r w:rsidR="00CB55EE" w:rsidRPr="00CB55EE">
              <w:rPr>
                <w:rFonts w:ascii="Times New Roman" w:hAnsi="Times New Roman" w:cs="Times New Roman"/>
                <w:noProof/>
                <w:webHidden/>
              </w:rPr>
              <w:fldChar w:fldCharType="end"/>
            </w:r>
          </w:hyperlink>
        </w:p>
        <w:p w14:paraId="19E64BDF" w14:textId="3513011B"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8" w:history="1">
            <w:r w:rsidR="00CB55EE" w:rsidRPr="00CB55EE">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_Toc150851048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9</w:t>
            </w:r>
            <w:r w:rsidR="00CB55EE" w:rsidRPr="00CB55EE">
              <w:rPr>
                <w:rFonts w:ascii="Times New Roman" w:hAnsi="Times New Roman" w:cs="Times New Roman"/>
                <w:noProof/>
                <w:webHidden/>
              </w:rPr>
              <w:fldChar w:fldCharType="end"/>
            </w:r>
          </w:hyperlink>
        </w:p>
        <w:p w14:paraId="32F96DBF" w14:textId="340D24B7"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49" w:history="1">
            <w:r w:rsidR="00CB55EE" w:rsidRPr="00CB55EE">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_Toc150851049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11</w:t>
            </w:r>
            <w:r w:rsidR="00CB55EE" w:rsidRPr="00CB55EE">
              <w:rPr>
                <w:rFonts w:ascii="Times New Roman" w:hAnsi="Times New Roman" w:cs="Times New Roman"/>
                <w:noProof/>
                <w:webHidden/>
              </w:rPr>
              <w:fldChar w:fldCharType="end"/>
            </w:r>
          </w:hyperlink>
        </w:p>
        <w:p w14:paraId="25F41A05" w14:textId="5C7EA7C7"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0" w:history="1">
            <w:r w:rsidR="00CB55EE" w:rsidRPr="00CB55EE">
              <w:rPr>
                <w:rStyle w:val="Hipercze"/>
                <w:rFonts w:ascii="Times New Roman" w:hAnsi="Times New Roman" w:cs="Times New Roman"/>
                <w:b/>
                <w:bCs/>
                <w:noProof/>
              </w:rPr>
              <w:t>ROZDZIAŁ XII. WYMAGANIA DOTYCZĄCE WADIUM</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_Toc150851050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14</w:t>
            </w:r>
            <w:r w:rsidR="00CB55EE" w:rsidRPr="00CB55EE">
              <w:rPr>
                <w:rFonts w:ascii="Times New Roman" w:hAnsi="Times New Roman" w:cs="Times New Roman"/>
                <w:noProof/>
                <w:webHidden/>
              </w:rPr>
              <w:fldChar w:fldCharType="end"/>
            </w:r>
          </w:hyperlink>
        </w:p>
        <w:p w14:paraId="2096FF4B" w14:textId="4A273B9E"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1" w:history="1">
            <w:r w:rsidR="00CB55EE" w:rsidRPr="00CB55EE">
              <w:rPr>
                <w:rStyle w:val="Hipercze"/>
                <w:rFonts w:ascii="Times New Roman" w:hAnsi="Times New Roman" w:cs="Times New Roman"/>
                <w:b/>
                <w:bCs/>
                <w:noProof/>
              </w:rPr>
              <w:t>ROZDZIAŁ XIII. TERMIN ZWIĄZANIA OFERTĄ</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_Toc150851051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14</w:t>
            </w:r>
            <w:r w:rsidR="00CB55EE" w:rsidRPr="00CB55EE">
              <w:rPr>
                <w:rFonts w:ascii="Times New Roman" w:hAnsi="Times New Roman" w:cs="Times New Roman"/>
                <w:noProof/>
                <w:webHidden/>
              </w:rPr>
              <w:fldChar w:fldCharType="end"/>
            </w:r>
          </w:hyperlink>
        </w:p>
        <w:p w14:paraId="5BCCB30A" w14:textId="01E0C134"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2" w:history="1">
            <w:r w:rsidR="00CB55EE" w:rsidRPr="00CB55EE">
              <w:rPr>
                <w:rStyle w:val="Hipercze"/>
                <w:rFonts w:ascii="Times New Roman" w:hAnsi="Times New Roman" w:cs="Times New Roman"/>
                <w:b/>
                <w:bCs/>
                <w:noProof/>
              </w:rPr>
              <w:t>ROZDZIAŁ XIV. OPIS SPOSOBU PRZYGOTOWANIA OFERT</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_Toc150851052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15</w:t>
            </w:r>
            <w:r w:rsidR="00CB55EE" w:rsidRPr="00CB55EE">
              <w:rPr>
                <w:rFonts w:ascii="Times New Roman" w:hAnsi="Times New Roman" w:cs="Times New Roman"/>
                <w:noProof/>
                <w:webHidden/>
              </w:rPr>
              <w:fldChar w:fldCharType="end"/>
            </w:r>
          </w:hyperlink>
        </w:p>
        <w:p w14:paraId="56FD7BD2" w14:textId="5DD4B780"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3" w:history="1">
            <w:r w:rsidR="00CB55EE" w:rsidRPr="00CB55EE">
              <w:rPr>
                <w:rStyle w:val="Hipercze"/>
                <w:rFonts w:ascii="Times New Roman" w:hAnsi="Times New Roman" w:cs="Times New Roman"/>
                <w:b/>
                <w:bCs/>
                <w:noProof/>
              </w:rPr>
              <w:t>ROZDZIAŁ XV. SPOSÓB ORAZ MIEJSCE I TERMIN SKŁADANIA I OTWARCIA OFERT</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_Toc150851053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15</w:t>
            </w:r>
            <w:r w:rsidR="00CB55EE" w:rsidRPr="00CB55EE">
              <w:rPr>
                <w:rFonts w:ascii="Times New Roman" w:hAnsi="Times New Roman" w:cs="Times New Roman"/>
                <w:noProof/>
                <w:webHidden/>
              </w:rPr>
              <w:fldChar w:fldCharType="end"/>
            </w:r>
          </w:hyperlink>
        </w:p>
        <w:p w14:paraId="5584046D" w14:textId="37FC6972"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4" w:history="1">
            <w:r w:rsidR="00CB55EE" w:rsidRPr="00CB55EE">
              <w:rPr>
                <w:rStyle w:val="Hipercze"/>
                <w:rFonts w:ascii="Times New Roman" w:hAnsi="Times New Roman" w:cs="Times New Roman"/>
                <w:b/>
                <w:bCs/>
                <w:noProof/>
              </w:rPr>
              <w:t>ROZDZIAŁ XVI. SPOSÓB OBLICZENIA CENY</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_Toc150851054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16</w:t>
            </w:r>
            <w:r w:rsidR="00CB55EE" w:rsidRPr="00CB55EE">
              <w:rPr>
                <w:rFonts w:ascii="Times New Roman" w:hAnsi="Times New Roman" w:cs="Times New Roman"/>
                <w:noProof/>
                <w:webHidden/>
              </w:rPr>
              <w:fldChar w:fldCharType="end"/>
            </w:r>
          </w:hyperlink>
        </w:p>
        <w:p w14:paraId="44AA9AF8" w14:textId="2EA8F0FE"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5" w:history="1">
            <w:r w:rsidR="00CB55EE" w:rsidRPr="00CB55EE">
              <w:rPr>
                <w:rStyle w:val="Hipercze"/>
                <w:rFonts w:ascii="Times New Roman" w:hAnsi="Times New Roman" w:cs="Times New Roman"/>
                <w:b/>
                <w:bCs/>
                <w:noProof/>
              </w:rPr>
              <w:t>ROZDZIAŁ XVII. OPIS KRYTERIÓW OCENY OFERT, WRAZ Z PODANIEM WAG TYCH KRYTERIÓW, I SPOSOBU OCENY OFERT</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_Toc150851055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17</w:t>
            </w:r>
            <w:r w:rsidR="00CB55EE" w:rsidRPr="00CB55EE">
              <w:rPr>
                <w:rFonts w:ascii="Times New Roman" w:hAnsi="Times New Roman" w:cs="Times New Roman"/>
                <w:noProof/>
                <w:webHidden/>
              </w:rPr>
              <w:fldChar w:fldCharType="end"/>
            </w:r>
          </w:hyperlink>
        </w:p>
        <w:p w14:paraId="6007FFF9" w14:textId="5918320E"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6" w:history="1">
            <w:r w:rsidR="00CB55EE" w:rsidRPr="00CB55EE">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_Toc150851056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19</w:t>
            </w:r>
            <w:r w:rsidR="00CB55EE" w:rsidRPr="00CB55EE">
              <w:rPr>
                <w:rFonts w:ascii="Times New Roman" w:hAnsi="Times New Roman" w:cs="Times New Roman"/>
                <w:noProof/>
                <w:webHidden/>
              </w:rPr>
              <w:fldChar w:fldCharType="end"/>
            </w:r>
          </w:hyperlink>
        </w:p>
        <w:p w14:paraId="2DF3D22B" w14:textId="5A2D2005"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7" w:history="1">
            <w:r w:rsidR="00CB55EE" w:rsidRPr="00CB55EE">
              <w:rPr>
                <w:rStyle w:val="Hipercze"/>
                <w:rFonts w:ascii="Times New Roman" w:hAnsi="Times New Roman" w:cs="Times New Roman"/>
                <w:b/>
                <w:bCs/>
                <w:noProof/>
              </w:rPr>
              <w:t>ROZDZIAŁ XIX. INFORMACJE DOTYCZĄCE ZABEZPIECZENIA NALEŻYTEGO WYKONANIA UMOWY, JEŻELI ZAMAWIAJĄCY JE PRZEWIDUJE</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_Toc150851057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20</w:t>
            </w:r>
            <w:r w:rsidR="00CB55EE" w:rsidRPr="00CB55EE">
              <w:rPr>
                <w:rFonts w:ascii="Times New Roman" w:hAnsi="Times New Roman" w:cs="Times New Roman"/>
                <w:noProof/>
                <w:webHidden/>
              </w:rPr>
              <w:fldChar w:fldCharType="end"/>
            </w:r>
          </w:hyperlink>
        </w:p>
        <w:p w14:paraId="7DD285DF" w14:textId="330D310C"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8" w:history="1">
            <w:r w:rsidR="00CB55EE" w:rsidRPr="00CB55EE">
              <w:rPr>
                <w:rStyle w:val="Hipercze"/>
                <w:rFonts w:ascii="Times New Roman" w:hAnsi="Times New Roman" w:cs="Times New Roman"/>
                <w:b/>
                <w:bCs/>
                <w:noProof/>
              </w:rPr>
              <w:t>ROZDZIAŁ XX. PROJEKTOWANE POSTANOWIENIA UMOWY W SPRAWIE ZAMÓWIENIA PUBLICZNEGO, KTÓRE ZOSTANĄ WPROWADZONE DO TREŚCI TEJ UMOWY</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_Toc150851058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21</w:t>
            </w:r>
            <w:r w:rsidR="00CB55EE" w:rsidRPr="00CB55EE">
              <w:rPr>
                <w:rFonts w:ascii="Times New Roman" w:hAnsi="Times New Roman" w:cs="Times New Roman"/>
                <w:noProof/>
                <w:webHidden/>
              </w:rPr>
              <w:fldChar w:fldCharType="end"/>
            </w:r>
          </w:hyperlink>
        </w:p>
        <w:p w14:paraId="1066BC71" w14:textId="04EC11FB"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59" w:history="1">
            <w:r w:rsidR="00CB55EE" w:rsidRPr="00CB55EE">
              <w:rPr>
                <w:rStyle w:val="Hipercze"/>
                <w:rFonts w:ascii="Times New Roman" w:hAnsi="Times New Roman" w:cs="Times New Roman"/>
                <w:b/>
                <w:bCs/>
                <w:noProof/>
              </w:rPr>
              <w:t>ROZDZIAŁ XXI. POUCZENIE O ŚRODKACH OCHRONY PRAWNEJ PRZYSŁUGUJĄCYCH WYKONAWCY</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_Toc150851059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22</w:t>
            </w:r>
            <w:r w:rsidR="00CB55EE" w:rsidRPr="00CB55EE">
              <w:rPr>
                <w:rFonts w:ascii="Times New Roman" w:hAnsi="Times New Roman" w:cs="Times New Roman"/>
                <w:noProof/>
                <w:webHidden/>
              </w:rPr>
              <w:fldChar w:fldCharType="end"/>
            </w:r>
          </w:hyperlink>
        </w:p>
        <w:p w14:paraId="5057FB6A" w14:textId="41D427BB"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60" w:history="1">
            <w:r w:rsidR="00CB55EE" w:rsidRPr="00CB55EE">
              <w:rPr>
                <w:rStyle w:val="Hipercze"/>
                <w:rFonts w:ascii="Times New Roman" w:hAnsi="Times New Roman" w:cs="Times New Roman"/>
                <w:b/>
                <w:bCs/>
                <w:noProof/>
              </w:rPr>
              <w:t>ROZDZIAŁ XXII. INFORMACJA NA TEMAT MOŻLIWOŚCI POWIERZENIA PRZEZ WYKONAWCĘ WYKONANIA CZĘŚCI ZAMÓWIENIA PODWYKONAWCOM</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_Toc150851060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23</w:t>
            </w:r>
            <w:r w:rsidR="00CB55EE" w:rsidRPr="00CB55EE">
              <w:rPr>
                <w:rFonts w:ascii="Times New Roman" w:hAnsi="Times New Roman" w:cs="Times New Roman"/>
                <w:noProof/>
                <w:webHidden/>
              </w:rPr>
              <w:fldChar w:fldCharType="end"/>
            </w:r>
          </w:hyperlink>
        </w:p>
        <w:p w14:paraId="5A54EC78" w14:textId="7EFD6011"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61" w:history="1">
            <w:r w:rsidR="00CB55EE" w:rsidRPr="00CB55EE">
              <w:rPr>
                <w:rStyle w:val="Hipercze"/>
                <w:rFonts w:ascii="Times New Roman" w:hAnsi="Times New Roman" w:cs="Times New Roman"/>
                <w:b/>
                <w:bCs/>
                <w:noProof/>
              </w:rPr>
              <w:t>ROZDZIAŁ XXIII. POSTANOWIENIA DOTYCZĄCE PODMIOTÓW UDOSTĘPNIAJĄCYCH ZASOBY</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_Toc150851061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24</w:t>
            </w:r>
            <w:r w:rsidR="00CB55EE" w:rsidRPr="00CB55EE">
              <w:rPr>
                <w:rFonts w:ascii="Times New Roman" w:hAnsi="Times New Roman" w:cs="Times New Roman"/>
                <w:noProof/>
                <w:webHidden/>
              </w:rPr>
              <w:fldChar w:fldCharType="end"/>
            </w:r>
          </w:hyperlink>
        </w:p>
        <w:p w14:paraId="0700A511" w14:textId="76B159D4"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62" w:history="1">
            <w:r w:rsidR="00CB55EE" w:rsidRPr="00CB55EE">
              <w:rPr>
                <w:rStyle w:val="Hipercze"/>
                <w:rFonts w:ascii="Times New Roman" w:hAnsi="Times New Roman" w:cs="Times New Roman"/>
                <w:b/>
                <w:bCs/>
                <w:noProof/>
              </w:rPr>
              <w:t>ROZDZIAŁ XXIV. OCHRONA DANYCH OSOBOWYCH</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_Toc150851062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25</w:t>
            </w:r>
            <w:r w:rsidR="00CB55EE" w:rsidRPr="00CB55EE">
              <w:rPr>
                <w:rFonts w:ascii="Times New Roman" w:hAnsi="Times New Roman" w:cs="Times New Roman"/>
                <w:noProof/>
                <w:webHidden/>
              </w:rPr>
              <w:fldChar w:fldCharType="end"/>
            </w:r>
          </w:hyperlink>
        </w:p>
        <w:p w14:paraId="3EC93F1D" w14:textId="7783ED5C" w:rsidR="00CB55EE" w:rsidRPr="00CB55EE" w:rsidRDefault="00000000">
          <w:pPr>
            <w:pStyle w:val="Spistreci1"/>
            <w:rPr>
              <w:rFonts w:ascii="Times New Roman" w:eastAsiaTheme="minorEastAsia" w:hAnsi="Times New Roman" w:cs="Times New Roman"/>
              <w:noProof/>
              <w:kern w:val="2"/>
              <w:lang w:eastAsia="pl-PL"/>
              <w14:ligatures w14:val="standardContextual"/>
            </w:rPr>
          </w:pPr>
          <w:hyperlink w:anchor="_Toc150851063" w:history="1">
            <w:r w:rsidR="00CB55EE" w:rsidRPr="00CB55EE">
              <w:rPr>
                <w:rStyle w:val="Hipercze"/>
                <w:rFonts w:ascii="Times New Roman" w:hAnsi="Times New Roman" w:cs="Times New Roman"/>
                <w:b/>
                <w:bCs/>
                <w:noProof/>
              </w:rPr>
              <w:t>ROZDZIAŁ XXV. ZAŁĄCZNIKI</w:t>
            </w:r>
            <w:r w:rsidR="00CB55EE" w:rsidRPr="00CB55EE">
              <w:rPr>
                <w:rFonts w:ascii="Times New Roman" w:hAnsi="Times New Roman" w:cs="Times New Roman"/>
                <w:noProof/>
                <w:webHidden/>
              </w:rPr>
              <w:tab/>
            </w:r>
            <w:r w:rsidR="00CB55EE" w:rsidRPr="00CB55EE">
              <w:rPr>
                <w:rFonts w:ascii="Times New Roman" w:hAnsi="Times New Roman" w:cs="Times New Roman"/>
                <w:noProof/>
                <w:webHidden/>
              </w:rPr>
              <w:fldChar w:fldCharType="begin"/>
            </w:r>
            <w:r w:rsidR="00CB55EE" w:rsidRPr="00CB55EE">
              <w:rPr>
                <w:rFonts w:ascii="Times New Roman" w:hAnsi="Times New Roman" w:cs="Times New Roman"/>
                <w:noProof/>
                <w:webHidden/>
              </w:rPr>
              <w:instrText xml:space="preserve"> PAGEREF _Toc150851063 \h </w:instrText>
            </w:r>
            <w:r w:rsidR="00CB55EE" w:rsidRPr="00CB55EE">
              <w:rPr>
                <w:rFonts w:ascii="Times New Roman" w:hAnsi="Times New Roman" w:cs="Times New Roman"/>
                <w:noProof/>
                <w:webHidden/>
              </w:rPr>
            </w:r>
            <w:r w:rsidR="00CB55EE" w:rsidRPr="00CB55EE">
              <w:rPr>
                <w:rFonts w:ascii="Times New Roman" w:hAnsi="Times New Roman" w:cs="Times New Roman"/>
                <w:noProof/>
                <w:webHidden/>
              </w:rPr>
              <w:fldChar w:fldCharType="separate"/>
            </w:r>
            <w:r w:rsidR="00CB55EE" w:rsidRPr="00CB55EE">
              <w:rPr>
                <w:rFonts w:ascii="Times New Roman" w:hAnsi="Times New Roman" w:cs="Times New Roman"/>
                <w:noProof/>
                <w:webHidden/>
              </w:rPr>
              <w:t>26</w:t>
            </w:r>
            <w:r w:rsidR="00CB55EE" w:rsidRPr="00CB55EE">
              <w:rPr>
                <w:rFonts w:ascii="Times New Roman" w:hAnsi="Times New Roman" w:cs="Times New Roman"/>
                <w:noProof/>
                <w:webHidden/>
              </w:rPr>
              <w:fldChar w:fldCharType="end"/>
            </w:r>
          </w:hyperlink>
        </w:p>
        <w:p w14:paraId="63D7D348" w14:textId="49870F61" w:rsidR="001C0653" w:rsidRPr="00865F9C" w:rsidRDefault="001C0653" w:rsidP="00865F9C">
          <w:pPr>
            <w:pStyle w:val="Spistreci1"/>
            <w:rPr>
              <w:rFonts w:eastAsiaTheme="minorEastAsia"/>
              <w:noProof/>
              <w:lang w:eastAsia="pl-PL"/>
            </w:rPr>
          </w:pPr>
          <w:r w:rsidRPr="00CB55EE">
            <w:rPr>
              <w:rFonts w:ascii="Times New Roman" w:hAnsi="Times New Roman" w:cs="Times New Roman"/>
              <w:b/>
              <w:bCs/>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9322" w:type="dxa"/>
        <w:tblLook w:val="04A0" w:firstRow="1" w:lastRow="0" w:firstColumn="1" w:lastColumn="0" w:noHBand="0" w:noVBand="1"/>
      </w:tblPr>
      <w:tblGrid>
        <w:gridCol w:w="9322"/>
      </w:tblGrid>
      <w:tr w:rsidR="00AC5386" w:rsidRPr="00785662" w14:paraId="038A42C6" w14:textId="77777777" w:rsidTr="00237798">
        <w:trPr>
          <w:trHeight w:val="454"/>
        </w:trPr>
        <w:tc>
          <w:tcPr>
            <w:tcW w:w="9322" w:type="dxa"/>
            <w:shd w:val="clear" w:color="auto" w:fill="DDD9C3" w:themeFill="background2" w:themeFillShade="E6"/>
            <w:vAlign w:val="center"/>
          </w:tcPr>
          <w:p w14:paraId="360F49AD" w14:textId="7570930C"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0" w:name="_Toc72237828"/>
            <w:bookmarkStart w:id="1" w:name="_Toc150851039"/>
            <w:bookmarkStart w:id="2" w:name="_Hlk69739042"/>
            <w:r w:rsidRPr="00237798">
              <w:rPr>
                <w:rFonts w:ascii="Times New Roman" w:hAnsi="Times New Roman" w:cs="Times New Roman"/>
                <w:b/>
                <w:bCs/>
                <w:color w:val="auto"/>
                <w:sz w:val="24"/>
                <w:szCs w:val="24"/>
              </w:rPr>
              <w:t>ROZDZIAŁ I. NAZWA, ADRES ZAMAWIAJĄCEGO, NUMER TELEFONU, ADRES POCZTY ELEKTRONICZNEJ ORAZ STRONY INTERNETOWEJ PROWADZONEGO POSTĘPOWANIA</w:t>
            </w:r>
            <w:bookmarkEnd w:id="0"/>
            <w:bookmarkEnd w:id="1"/>
          </w:p>
        </w:tc>
      </w:tr>
    </w:tbl>
    <w:bookmarkEnd w:id="2"/>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237798" w:rsidRDefault="00AC5386" w:rsidP="00CF6C3F">
      <w:pPr>
        <w:spacing w:after="0" w:line="240" w:lineRule="auto"/>
        <w:ind w:left="426"/>
        <w:jc w:val="both"/>
        <w:rPr>
          <w:rFonts w:ascii="Times New Roman" w:hAnsi="Times New Roman" w:cs="Times New Roman"/>
          <w:sz w:val="18"/>
          <w:szCs w:val="18"/>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1E0A3A28"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1D4AB8">
        <w:rPr>
          <w:rFonts w:ascii="Times New Roman" w:hAnsi="Times New Roman" w:cs="Times New Roman"/>
        </w:rPr>
        <w:t>579-202 -98-19</w:t>
      </w:r>
      <w:r w:rsidRPr="00785662">
        <w:rPr>
          <w:rFonts w:ascii="Times New Roman" w:hAnsi="Times New Roman" w:cs="Times New Roman"/>
        </w:rPr>
        <w:t>,</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237798" w:rsidRDefault="00AC5386" w:rsidP="00CF6C3F">
      <w:pPr>
        <w:spacing w:after="0"/>
        <w:ind w:left="426"/>
        <w:jc w:val="both"/>
        <w:rPr>
          <w:rFonts w:ascii="Times New Roman" w:hAnsi="Times New Roman" w:cs="Times New Roman"/>
          <w:sz w:val="18"/>
          <w:szCs w:val="18"/>
        </w:rPr>
      </w:pPr>
    </w:p>
    <w:p w14:paraId="0EF9BD0B" w14:textId="77777777" w:rsidR="00AC5386" w:rsidRPr="00785662" w:rsidRDefault="00AC5386" w:rsidP="00CF6C3F">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bookmarkStart w:id="3" w:name="_Hlk101794808"/>
      <w:r w:rsidR="00156745">
        <w:fldChar w:fldCharType="begin"/>
      </w:r>
      <w:r w:rsidR="00156745">
        <w:instrText xml:space="preserve"> HYPERLINK "https://platformazakupowa.pl/pn/miloradz" </w:instrText>
      </w:r>
      <w:r w:rsidR="00156745">
        <w:fldChar w:fldCharType="separate"/>
      </w:r>
      <w:r w:rsidRPr="00785662">
        <w:rPr>
          <w:rStyle w:val="Hipercze"/>
          <w:rFonts w:ascii="Times New Roman" w:hAnsi="Times New Roman" w:cs="Times New Roman"/>
        </w:rPr>
        <w:t>https://platformazakupowa.pl/pn/miloradz</w:t>
      </w:r>
      <w:r w:rsidR="00156745">
        <w:rPr>
          <w:rStyle w:val="Hipercze"/>
          <w:rFonts w:ascii="Times New Roman" w:hAnsi="Times New Roman" w:cs="Times New Roman"/>
        </w:rPr>
        <w:fldChar w:fldCharType="end"/>
      </w:r>
    </w:p>
    <w:bookmarkEnd w:id="3"/>
    <w:p w14:paraId="1DD6064C" w14:textId="77777777" w:rsidR="00AC5386" w:rsidRPr="00237798" w:rsidRDefault="00AC5386" w:rsidP="00CF6C3F">
      <w:pPr>
        <w:spacing w:after="0" w:line="240" w:lineRule="auto"/>
        <w:ind w:left="426"/>
        <w:jc w:val="both"/>
        <w:rPr>
          <w:rFonts w:ascii="Times New Roman" w:hAnsi="Times New Roman" w:cs="Times New Roman"/>
          <w:sz w:val="18"/>
          <w:szCs w:val="18"/>
        </w:rPr>
      </w:pPr>
    </w:p>
    <w:p w14:paraId="36BC4709"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poczty elektronicznej Zamawiającego:</w:t>
      </w:r>
    </w:p>
    <w:p w14:paraId="6FFDEB4D" w14:textId="77777777" w:rsidR="00AC5386" w:rsidRDefault="00000000" w:rsidP="00CC39E5">
      <w:pPr>
        <w:spacing w:after="0"/>
        <w:ind w:left="426"/>
        <w:jc w:val="both"/>
        <w:rPr>
          <w:rStyle w:val="Hipercze"/>
          <w:rFonts w:ascii="Times New Roman" w:hAnsi="Times New Roman" w:cs="Times New Roman"/>
        </w:rPr>
      </w:pPr>
      <w:hyperlink r:id="rId8" w:history="1">
        <w:r w:rsidR="00AC5386" w:rsidRPr="00785662">
          <w:rPr>
            <w:rStyle w:val="Hipercze"/>
            <w:rFonts w:ascii="Times New Roman" w:hAnsi="Times New Roman" w:cs="Times New Roman"/>
          </w:rPr>
          <w:t>projekty@miloradz.malbork.pl</w:t>
        </w:r>
      </w:hyperlink>
    </w:p>
    <w:p w14:paraId="00CBD417" w14:textId="163160D1" w:rsidR="00CC39E5" w:rsidRPr="00785662" w:rsidRDefault="00CC39E5" w:rsidP="00CC39E5">
      <w:pPr>
        <w:ind w:left="426"/>
        <w:jc w:val="both"/>
        <w:rPr>
          <w:rFonts w:ascii="Times New Roman" w:hAnsi="Times New Roman" w:cs="Times New Roman"/>
        </w:rPr>
      </w:pPr>
      <w:r>
        <w:rPr>
          <w:rStyle w:val="Hipercze"/>
          <w:rFonts w:ascii="Times New Roman" w:hAnsi="Times New Roman" w:cs="Times New Roman"/>
        </w:rPr>
        <w:t>ug@miloradz.malbork.pl</w:t>
      </w:r>
    </w:p>
    <w:p w14:paraId="7B38CA4D" w14:textId="77777777" w:rsidR="00AC5386" w:rsidRPr="00785662" w:rsidRDefault="00AC5386" w:rsidP="00CF6C3F">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237798" w:rsidRDefault="00AC5386" w:rsidP="00CF6C3F">
      <w:pPr>
        <w:pStyle w:val="Akapitzlist"/>
        <w:spacing w:after="0" w:line="240" w:lineRule="auto"/>
        <w:ind w:left="1080"/>
        <w:jc w:val="both"/>
        <w:rPr>
          <w:rFonts w:ascii="Times New Roman" w:hAnsi="Times New Roman" w:cs="Times New Roman"/>
          <w:sz w:val="18"/>
          <w:szCs w:val="18"/>
        </w:rPr>
      </w:pPr>
    </w:p>
    <w:p w14:paraId="2B3E1987" w14:textId="79195AB3" w:rsidR="00AC5386" w:rsidRDefault="00AC5386" w:rsidP="00FE5ECE">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5CB96FA6" w14:textId="77777777" w:rsidR="00EE27F0" w:rsidRPr="00785662" w:rsidRDefault="00EE27F0" w:rsidP="001C5CBC">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180"/>
      </w:tblGrid>
      <w:tr w:rsidR="00AB15E2" w:rsidRPr="00785662" w14:paraId="4DE9883F" w14:textId="77777777" w:rsidTr="00237798">
        <w:trPr>
          <w:trHeight w:val="454"/>
        </w:trPr>
        <w:tc>
          <w:tcPr>
            <w:tcW w:w="9180" w:type="dxa"/>
            <w:shd w:val="clear" w:color="auto" w:fill="DDD9C3" w:themeFill="background2" w:themeFillShade="E6"/>
            <w:vAlign w:val="center"/>
          </w:tcPr>
          <w:p w14:paraId="08660C10" w14:textId="0C783780" w:rsidR="00AB15E2" w:rsidRPr="00785662" w:rsidRDefault="00AB15E2" w:rsidP="00CF6C3F">
            <w:pPr>
              <w:pStyle w:val="Nagwek1"/>
              <w:spacing w:before="0"/>
              <w:jc w:val="both"/>
              <w:rPr>
                <w:rFonts w:ascii="Times New Roman" w:hAnsi="Times New Roman" w:cs="Times New Roman"/>
                <w:b/>
                <w:bCs/>
                <w:color w:val="auto"/>
                <w:sz w:val="26"/>
                <w:szCs w:val="26"/>
              </w:rPr>
            </w:pPr>
            <w:bookmarkStart w:id="4" w:name="_Toc72237829"/>
            <w:bookmarkStart w:id="5" w:name="_Toc150851040"/>
            <w:r w:rsidRPr="00237798">
              <w:rPr>
                <w:rFonts w:ascii="Times New Roman" w:hAnsi="Times New Roman" w:cs="Times New Roman"/>
                <w:b/>
                <w:bCs/>
                <w:color w:val="auto"/>
                <w:sz w:val="24"/>
                <w:szCs w:val="24"/>
              </w:rPr>
              <w:t>ROZDZIAŁ II. TRYB UDZIELENIA ZAMÓWIENIA</w:t>
            </w:r>
            <w:bookmarkEnd w:id="4"/>
            <w:bookmarkEnd w:id="5"/>
          </w:p>
        </w:tc>
      </w:tr>
    </w:tbl>
    <w:p w14:paraId="2169B09F" w14:textId="628D6806"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zgodnie z przepisami ustawy z dnia 11 września 2019 r. Prawo zamówień publicznych</w:t>
      </w:r>
      <w:r w:rsidR="006319C4">
        <w:rPr>
          <w:rFonts w:ascii="Times New Roman" w:hAnsi="Times New Roman" w:cs="Times New Roman"/>
          <w:sz w:val="22"/>
          <w:szCs w:val="22"/>
        </w:rPr>
        <w:t xml:space="preserve">                                                   </w:t>
      </w:r>
      <w:r w:rsidRPr="001D6EF7">
        <w:rPr>
          <w:rFonts w:ascii="Times New Roman" w:hAnsi="Times New Roman" w:cs="Times New Roman"/>
          <w:sz w:val="22"/>
          <w:szCs w:val="22"/>
        </w:rPr>
        <w:t>(Dz.</w:t>
      </w:r>
      <w:r w:rsidR="00447F1F">
        <w:rPr>
          <w:rFonts w:ascii="Times New Roman" w:hAnsi="Times New Roman" w:cs="Times New Roman"/>
          <w:sz w:val="22"/>
          <w:szCs w:val="22"/>
        </w:rPr>
        <w:t xml:space="preserve"> </w:t>
      </w:r>
      <w:r w:rsidRPr="001D6EF7">
        <w:rPr>
          <w:rFonts w:ascii="Times New Roman" w:hAnsi="Times New Roman" w:cs="Times New Roman"/>
          <w:sz w:val="22"/>
          <w:szCs w:val="22"/>
        </w:rPr>
        <w:t xml:space="preserve">U. z </w:t>
      </w:r>
      <w:r w:rsidR="00A97DB7">
        <w:rPr>
          <w:rFonts w:ascii="Times New Roman" w:hAnsi="Times New Roman" w:cs="Times New Roman"/>
          <w:sz w:val="22"/>
          <w:szCs w:val="22"/>
        </w:rPr>
        <w:t>2023</w:t>
      </w:r>
      <w:r>
        <w:rPr>
          <w:rFonts w:ascii="Times New Roman" w:hAnsi="Times New Roman" w:cs="Times New Roman"/>
          <w:sz w:val="22"/>
          <w:szCs w:val="22"/>
        </w:rPr>
        <w:t xml:space="preserve"> </w:t>
      </w:r>
      <w:r w:rsidRPr="001D6EF7">
        <w:rPr>
          <w:rFonts w:ascii="Times New Roman" w:hAnsi="Times New Roman" w:cs="Times New Roman"/>
          <w:sz w:val="22"/>
          <w:szCs w:val="22"/>
        </w:rPr>
        <w:t xml:space="preserve">r., poz. </w:t>
      </w:r>
      <w:r>
        <w:rPr>
          <w:rFonts w:ascii="Times New Roman" w:hAnsi="Times New Roman" w:cs="Times New Roman"/>
          <w:sz w:val="22"/>
          <w:szCs w:val="22"/>
        </w:rPr>
        <w:t>1</w:t>
      </w:r>
      <w:r w:rsidR="00A97DB7">
        <w:rPr>
          <w:rFonts w:ascii="Times New Roman" w:hAnsi="Times New Roman" w:cs="Times New Roman"/>
          <w:sz w:val="22"/>
          <w:szCs w:val="22"/>
        </w:rPr>
        <w:t>605</w:t>
      </w:r>
      <w:r>
        <w:rPr>
          <w:rFonts w:ascii="Times New Roman" w:hAnsi="Times New Roman" w:cs="Times New Roman"/>
          <w:sz w:val="22"/>
          <w:szCs w:val="22"/>
        </w:rPr>
        <w:t xml:space="preserve"> </w:t>
      </w:r>
      <w:r w:rsidRPr="001D6EF7">
        <w:rPr>
          <w:rFonts w:ascii="Times New Roman" w:hAnsi="Times New Roman" w:cs="Times New Roman"/>
          <w:sz w:val="22"/>
          <w:szCs w:val="22"/>
        </w:rPr>
        <w:t>z późn. zm.), zwanej dalej ustawą Pzp.</w:t>
      </w:r>
    </w:p>
    <w:p w14:paraId="6EA9798F" w14:textId="77777777" w:rsidR="00FE5ECE" w:rsidRPr="001D6EF7" w:rsidRDefault="00FE5ECE" w:rsidP="00E3576A">
      <w:pPr>
        <w:pStyle w:val="Default"/>
        <w:ind w:left="426" w:hanging="349"/>
        <w:jc w:val="both"/>
        <w:rPr>
          <w:rFonts w:ascii="Times New Roman" w:hAnsi="Times New Roman" w:cs="Times New Roman"/>
          <w:sz w:val="8"/>
          <w:szCs w:val="8"/>
        </w:rPr>
      </w:pPr>
    </w:p>
    <w:p w14:paraId="76A94CD2"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w:t>
      </w:r>
      <w:r>
        <w:rPr>
          <w:rFonts w:ascii="Times New Roman" w:hAnsi="Times New Roman" w:cs="Times New Roman"/>
          <w:sz w:val="22"/>
          <w:szCs w:val="22"/>
        </w:rPr>
        <w:t xml:space="preserve"> </w:t>
      </w:r>
      <w:r w:rsidRPr="001D6EF7">
        <w:rPr>
          <w:rFonts w:ascii="Times New Roman" w:hAnsi="Times New Roman" w:cs="Times New Roman"/>
          <w:sz w:val="22"/>
          <w:szCs w:val="22"/>
        </w:rPr>
        <w:t>podstawowym</w:t>
      </w:r>
      <w:r>
        <w:rPr>
          <w:rFonts w:ascii="Times New Roman" w:hAnsi="Times New Roman" w:cs="Times New Roman"/>
          <w:sz w:val="22"/>
          <w:szCs w:val="22"/>
        </w:rPr>
        <w:t xml:space="preserve"> </w:t>
      </w:r>
      <w:r w:rsidRPr="001D6EF7">
        <w:rPr>
          <w:rFonts w:ascii="Times New Roman" w:hAnsi="Times New Roman" w:cs="Times New Roman"/>
          <w:sz w:val="22"/>
          <w:szCs w:val="22"/>
        </w:rPr>
        <w:t>– wariant I – bez negocjacji, na podstawie art. 275 pkt</w:t>
      </w:r>
      <w:r>
        <w:rPr>
          <w:rFonts w:ascii="Times New Roman" w:hAnsi="Times New Roman" w:cs="Times New Roman"/>
          <w:sz w:val="22"/>
          <w:szCs w:val="22"/>
        </w:rPr>
        <w:t xml:space="preserve"> </w:t>
      </w:r>
      <w:r w:rsidRPr="001D6EF7">
        <w:rPr>
          <w:rFonts w:ascii="Times New Roman" w:hAnsi="Times New Roman" w:cs="Times New Roman"/>
          <w:sz w:val="22"/>
          <w:szCs w:val="22"/>
        </w:rPr>
        <w:t>1 Pzp,</w:t>
      </w:r>
      <w:r w:rsidRPr="001D6EF7">
        <w:rPr>
          <w:rFonts w:eastAsia="Times New Roman" w:cs="Times New Roman"/>
          <w:sz w:val="22"/>
          <w:szCs w:val="22"/>
          <w:lang w:eastAsia="pl-PL"/>
        </w:rPr>
        <w:t xml:space="preserve"> </w:t>
      </w:r>
      <w:r w:rsidRPr="001D6EF7">
        <w:rPr>
          <w:rFonts w:ascii="Times New Roman" w:hAnsi="Times New Roman" w:cs="Times New Roman"/>
          <w:sz w:val="22"/>
          <w:szCs w:val="22"/>
        </w:rPr>
        <w:t>o wartości zamówienia nieprzekraczającej wyrażonej w złotych równowartości kwoty 5.382.000 EURO.</w:t>
      </w:r>
    </w:p>
    <w:p w14:paraId="57F50774" w14:textId="77777777" w:rsidR="00FE5ECE" w:rsidRPr="001D6EF7" w:rsidRDefault="00FE5ECE" w:rsidP="00E3576A">
      <w:pPr>
        <w:pStyle w:val="Default"/>
        <w:ind w:left="426" w:hanging="349"/>
        <w:jc w:val="both"/>
        <w:rPr>
          <w:rFonts w:ascii="Times New Roman" w:hAnsi="Times New Roman" w:cs="Times New Roman"/>
          <w:sz w:val="8"/>
          <w:szCs w:val="8"/>
        </w:rPr>
      </w:pPr>
    </w:p>
    <w:p w14:paraId="6E2BCE05"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218B90B3" w14:textId="77777777" w:rsidR="00FE5ECE" w:rsidRPr="001D6EF7" w:rsidRDefault="00FE5ECE" w:rsidP="00E3576A">
      <w:pPr>
        <w:pStyle w:val="Default"/>
        <w:ind w:left="426" w:hanging="349"/>
        <w:jc w:val="both"/>
        <w:rPr>
          <w:rFonts w:ascii="Times New Roman" w:hAnsi="Times New Roman" w:cs="Times New Roman"/>
          <w:sz w:val="8"/>
          <w:szCs w:val="8"/>
        </w:rPr>
      </w:pPr>
    </w:p>
    <w:p w14:paraId="023AF8AD" w14:textId="77777777" w:rsidR="00FE5ECE" w:rsidRDefault="00FE5ECE" w:rsidP="00E3576A">
      <w:pPr>
        <w:pStyle w:val="Akapitzlist"/>
        <w:numPr>
          <w:ilvl w:val="0"/>
          <w:numId w:val="4"/>
        </w:numPr>
        <w:spacing w:after="0" w:line="276" w:lineRule="auto"/>
        <w:ind w:left="426" w:hanging="349"/>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2B62A990" w14:textId="77777777" w:rsidR="00FE5ECE" w:rsidRPr="001D6EF7" w:rsidRDefault="00FE5ECE" w:rsidP="00E3576A">
      <w:pPr>
        <w:pStyle w:val="Akapitzlist"/>
        <w:spacing w:after="0" w:line="276" w:lineRule="auto"/>
        <w:ind w:left="426" w:hanging="349"/>
        <w:jc w:val="both"/>
        <w:rPr>
          <w:rFonts w:ascii="Times New Roman" w:hAnsi="Times New Roman" w:cs="Times New Roman"/>
          <w:color w:val="000000"/>
          <w:sz w:val="8"/>
          <w:szCs w:val="8"/>
        </w:rPr>
      </w:pPr>
    </w:p>
    <w:p w14:paraId="030FD34F" w14:textId="77777777" w:rsidR="00FE5ECE" w:rsidRDefault="00FE5ECE" w:rsidP="00E3576A">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W sprawach nieuregulowanych niniejszą SWZ mają zastosowanie obowiązujące przepisy prawa, w szczególności ustawy Pzp. </w:t>
      </w:r>
    </w:p>
    <w:p w14:paraId="112A2796" w14:textId="77777777" w:rsidR="00FE5ECE" w:rsidRPr="001D6EF7" w:rsidRDefault="00FE5ECE" w:rsidP="00E3576A">
      <w:pPr>
        <w:pStyle w:val="Default"/>
        <w:ind w:left="426" w:hanging="349"/>
        <w:jc w:val="both"/>
        <w:rPr>
          <w:rFonts w:ascii="Times New Roman" w:hAnsi="Times New Roman" w:cs="Times New Roman"/>
          <w:sz w:val="8"/>
          <w:szCs w:val="8"/>
        </w:rPr>
      </w:pPr>
    </w:p>
    <w:p w14:paraId="193D6D94" w14:textId="77777777" w:rsidR="00FE5ECE" w:rsidRDefault="00FE5ECE" w:rsidP="00FE5ECE">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0C09D66E" w14:textId="77777777" w:rsidR="00FE5ECE" w:rsidRDefault="00FE5ECE" w:rsidP="00FE5ECE">
      <w:pPr>
        <w:pStyle w:val="Default"/>
        <w:ind w:left="426"/>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AB15E2" w:rsidRPr="00785662" w14:paraId="76C967F7" w14:textId="77777777" w:rsidTr="00237798">
        <w:trPr>
          <w:trHeight w:val="558"/>
        </w:trPr>
        <w:tc>
          <w:tcPr>
            <w:tcW w:w="9180" w:type="dxa"/>
            <w:shd w:val="clear" w:color="auto" w:fill="DDD9C3" w:themeFill="background2" w:themeFillShade="E6"/>
            <w:vAlign w:val="center"/>
          </w:tcPr>
          <w:p w14:paraId="01DF83A1" w14:textId="111E2233" w:rsidR="00AB15E2" w:rsidRPr="00785662" w:rsidRDefault="00AB15E2" w:rsidP="00AB15E2">
            <w:pPr>
              <w:pStyle w:val="Nagwek1"/>
              <w:spacing w:before="0"/>
              <w:rPr>
                <w:rFonts w:ascii="Times New Roman" w:hAnsi="Times New Roman" w:cs="Times New Roman"/>
                <w:b/>
                <w:bCs/>
                <w:color w:val="auto"/>
                <w:sz w:val="26"/>
                <w:szCs w:val="26"/>
              </w:rPr>
            </w:pPr>
            <w:bookmarkStart w:id="6" w:name="_Toc150851041"/>
            <w:r w:rsidRPr="00237798">
              <w:rPr>
                <w:rFonts w:ascii="Times New Roman" w:hAnsi="Times New Roman" w:cs="Times New Roman"/>
                <w:b/>
                <w:bCs/>
                <w:color w:val="auto"/>
                <w:sz w:val="24"/>
                <w:szCs w:val="24"/>
              </w:rPr>
              <w:t>ROZDZIAŁ III. OPIS PRZEDMIOTU ZAMÓWIENIA</w:t>
            </w:r>
            <w:bookmarkEnd w:id="6"/>
          </w:p>
        </w:tc>
      </w:tr>
    </w:tbl>
    <w:p w14:paraId="7EA57CEB" w14:textId="3FDD078B" w:rsidR="00615116" w:rsidRPr="00FE5ECE" w:rsidRDefault="00615116">
      <w:pPr>
        <w:pStyle w:val="Akapitzlist"/>
        <w:numPr>
          <w:ilvl w:val="0"/>
          <w:numId w:val="42"/>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Rodzaj zamówienia: </w:t>
      </w:r>
      <w:r w:rsidR="00447F1F">
        <w:rPr>
          <w:rFonts w:ascii="Times New Roman" w:hAnsi="Times New Roman" w:cs="Times New Roman"/>
          <w:b/>
          <w:bCs/>
          <w:color w:val="000000"/>
        </w:rPr>
        <w:t>dostawa</w:t>
      </w:r>
      <w:r w:rsidRPr="00FE5ECE">
        <w:rPr>
          <w:rFonts w:ascii="Times New Roman" w:hAnsi="Times New Roman" w:cs="Times New Roman"/>
          <w:b/>
          <w:bCs/>
          <w:color w:val="000000"/>
        </w:rPr>
        <w:t>.</w:t>
      </w:r>
    </w:p>
    <w:p w14:paraId="23BA45D4" w14:textId="31306700" w:rsidR="00916571" w:rsidRPr="00916571" w:rsidRDefault="00615116">
      <w:pPr>
        <w:pStyle w:val="Akapitzlist"/>
        <w:numPr>
          <w:ilvl w:val="0"/>
          <w:numId w:val="42"/>
        </w:numPr>
        <w:spacing w:line="240" w:lineRule="auto"/>
        <w:ind w:left="426"/>
        <w:jc w:val="both"/>
        <w:rPr>
          <w:rFonts w:ascii="Times New Roman" w:hAnsi="Times New Roman" w:cs="Times New Roman"/>
          <w:b/>
          <w:bCs/>
          <w:color w:val="000000"/>
        </w:rPr>
      </w:pPr>
      <w:r w:rsidRPr="00FE5ECE">
        <w:rPr>
          <w:rFonts w:ascii="Times New Roman" w:hAnsi="Times New Roman" w:cs="Times New Roman"/>
          <w:color w:val="000000"/>
        </w:rPr>
        <w:t>Nazwa nadana zamówieniu przez Zamawiającego:</w:t>
      </w:r>
      <w:r w:rsidR="00CF6C3F" w:rsidRPr="00FE5ECE">
        <w:rPr>
          <w:rFonts w:ascii="Times New Roman" w:hAnsi="Times New Roman" w:cs="Times New Roman"/>
          <w:color w:val="000000"/>
        </w:rPr>
        <w:t xml:space="preserve"> </w:t>
      </w:r>
      <w:bookmarkStart w:id="7" w:name="_Hlk101780261"/>
      <w:r w:rsidR="00316280" w:rsidRPr="00EF33CE">
        <w:rPr>
          <w:rFonts w:ascii="Times New Roman" w:hAnsi="Times New Roman" w:cs="Times New Roman"/>
          <w:b/>
          <w:bCs/>
          <w:color w:val="000000"/>
        </w:rPr>
        <w:t>„</w:t>
      </w:r>
      <w:bookmarkStart w:id="8" w:name="_Hlk150787237"/>
      <w:r w:rsidR="00447F1F">
        <w:rPr>
          <w:rFonts w:ascii="Times New Roman" w:hAnsi="Times New Roman" w:cs="Times New Roman"/>
          <w:b/>
          <w:bCs/>
          <w:color w:val="000000"/>
        </w:rPr>
        <w:t>Dostawa wraz z montażem instalacji fotowoltaicznej oraz pompy ciepła w Gminie Miłoradz</w:t>
      </w:r>
      <w:bookmarkEnd w:id="8"/>
      <w:r w:rsidR="00316280" w:rsidRPr="00EF33CE">
        <w:rPr>
          <w:rFonts w:ascii="Times New Roman" w:hAnsi="Times New Roman" w:cs="Times New Roman"/>
          <w:b/>
          <w:bCs/>
          <w:color w:val="000000"/>
        </w:rPr>
        <w:t>”</w:t>
      </w:r>
      <w:bookmarkEnd w:id="7"/>
      <w:r w:rsidR="00316280" w:rsidRPr="00EF33CE">
        <w:rPr>
          <w:rFonts w:ascii="Times New Roman" w:hAnsi="Times New Roman" w:cs="Times New Roman"/>
          <w:color w:val="000000"/>
        </w:rPr>
        <w:t>.</w:t>
      </w:r>
    </w:p>
    <w:p w14:paraId="3E965419" w14:textId="4B3E481F" w:rsidR="001662CB" w:rsidRPr="001662CB" w:rsidRDefault="00007B1A" w:rsidP="001662CB">
      <w:pPr>
        <w:pStyle w:val="Akapitzlist"/>
        <w:numPr>
          <w:ilvl w:val="0"/>
          <w:numId w:val="42"/>
        </w:numPr>
        <w:ind w:left="426"/>
        <w:jc w:val="both"/>
        <w:rPr>
          <w:rFonts w:ascii="Times New Roman" w:hAnsi="Times New Roman" w:cs="Times New Roman"/>
          <w:color w:val="000000"/>
        </w:rPr>
      </w:pPr>
      <w:r w:rsidRPr="00916571">
        <w:rPr>
          <w:rFonts w:ascii="Times New Roman" w:hAnsi="Times New Roman" w:cs="Times New Roman"/>
          <w:b/>
          <w:bCs/>
          <w:color w:val="000000"/>
        </w:rPr>
        <w:lastRenderedPageBreak/>
        <w:t xml:space="preserve">Określenie wielkości lub zakresu zamówienia: </w:t>
      </w:r>
      <w:r w:rsidRPr="00916571">
        <w:rPr>
          <w:rFonts w:ascii="Times New Roman" w:hAnsi="Times New Roman" w:cs="Times New Roman"/>
          <w:color w:val="000000"/>
        </w:rPr>
        <w:t>przedmiotem zamówienia jest</w:t>
      </w:r>
      <w:r w:rsidR="00F24D53">
        <w:rPr>
          <w:rFonts w:ascii="Times New Roman" w:hAnsi="Times New Roman" w:cs="Times New Roman"/>
          <w:color w:val="000000"/>
        </w:rPr>
        <w:t xml:space="preserve"> </w:t>
      </w:r>
      <w:r w:rsidR="00447F1F" w:rsidRPr="00447F1F">
        <w:rPr>
          <w:rFonts w:ascii="Times New Roman" w:hAnsi="Times New Roman" w:cs="Times New Roman"/>
          <w:color w:val="000000"/>
        </w:rPr>
        <w:t>dostawa</w:t>
      </w:r>
      <w:r w:rsidR="001662CB">
        <w:rPr>
          <w:rFonts w:ascii="Times New Roman" w:hAnsi="Times New Roman" w:cs="Times New Roman"/>
          <w:color w:val="000000"/>
        </w:rPr>
        <w:t>,</w:t>
      </w:r>
      <w:r w:rsidR="00447F1F" w:rsidRPr="00447F1F">
        <w:rPr>
          <w:rFonts w:ascii="Times New Roman" w:hAnsi="Times New Roman" w:cs="Times New Roman"/>
          <w:color w:val="000000"/>
        </w:rPr>
        <w:t xml:space="preserve"> montaż </w:t>
      </w:r>
      <w:r w:rsidR="001662CB">
        <w:rPr>
          <w:rFonts w:ascii="Times New Roman" w:hAnsi="Times New Roman" w:cs="Times New Roman"/>
          <w:color w:val="000000"/>
        </w:rPr>
        <w:t xml:space="preserve">i uruchomienie fabrycznie </w:t>
      </w:r>
      <w:r w:rsidR="001662CB" w:rsidRPr="001662CB">
        <w:rPr>
          <w:rFonts w:ascii="Times New Roman" w:hAnsi="Times New Roman" w:cs="Times New Roman"/>
          <w:color w:val="000000"/>
        </w:rPr>
        <w:t>now</w:t>
      </w:r>
      <w:r w:rsidR="001662CB">
        <w:rPr>
          <w:rFonts w:ascii="Times New Roman" w:hAnsi="Times New Roman" w:cs="Times New Roman"/>
          <w:color w:val="000000"/>
        </w:rPr>
        <w:t>ych</w:t>
      </w:r>
      <w:r w:rsidR="001662CB" w:rsidRPr="001662CB">
        <w:rPr>
          <w:rFonts w:ascii="Times New Roman" w:hAnsi="Times New Roman" w:cs="Times New Roman"/>
          <w:color w:val="000000"/>
        </w:rPr>
        <w:t>, nieużywa</w:t>
      </w:r>
      <w:r w:rsidR="001662CB">
        <w:rPr>
          <w:rFonts w:ascii="Times New Roman" w:hAnsi="Times New Roman" w:cs="Times New Roman"/>
          <w:color w:val="000000"/>
        </w:rPr>
        <w:t>nych</w:t>
      </w:r>
      <w:r w:rsidR="001662CB" w:rsidRPr="001662CB">
        <w:rPr>
          <w:rFonts w:ascii="Times New Roman" w:hAnsi="Times New Roman" w:cs="Times New Roman"/>
          <w:color w:val="000000"/>
        </w:rPr>
        <w:t>,</w:t>
      </w:r>
      <w:r w:rsidR="001662CB">
        <w:rPr>
          <w:rFonts w:ascii="Times New Roman" w:hAnsi="Times New Roman" w:cs="Times New Roman"/>
          <w:color w:val="000000"/>
        </w:rPr>
        <w:t xml:space="preserve"> </w:t>
      </w:r>
      <w:r w:rsidR="001662CB" w:rsidRPr="001662CB">
        <w:rPr>
          <w:rFonts w:ascii="Times New Roman" w:hAnsi="Times New Roman" w:cs="Times New Roman"/>
          <w:color w:val="000000"/>
        </w:rPr>
        <w:t>nie powystawow</w:t>
      </w:r>
      <w:r w:rsidR="001662CB">
        <w:rPr>
          <w:rFonts w:ascii="Times New Roman" w:hAnsi="Times New Roman" w:cs="Times New Roman"/>
          <w:color w:val="000000"/>
        </w:rPr>
        <w:t>ych</w:t>
      </w:r>
      <w:r w:rsidR="001662CB" w:rsidRPr="001662CB">
        <w:rPr>
          <w:rFonts w:ascii="Times New Roman" w:hAnsi="Times New Roman" w:cs="Times New Roman"/>
          <w:color w:val="000000"/>
        </w:rPr>
        <w:t xml:space="preserve"> i nieregenerowan</w:t>
      </w:r>
      <w:r w:rsidR="001662CB">
        <w:rPr>
          <w:rFonts w:ascii="Times New Roman" w:hAnsi="Times New Roman" w:cs="Times New Roman"/>
          <w:color w:val="000000"/>
        </w:rPr>
        <w:t>ych</w:t>
      </w:r>
      <w:r w:rsidR="001662CB" w:rsidRPr="001662CB">
        <w:rPr>
          <w:rFonts w:ascii="Times New Roman" w:hAnsi="Times New Roman" w:cs="Times New Roman"/>
          <w:color w:val="000000"/>
        </w:rPr>
        <w:t xml:space="preserve"> instalacji fotowoltaicznych na obiektach:</w:t>
      </w:r>
    </w:p>
    <w:p w14:paraId="28251222" w14:textId="3C41ABBD" w:rsidR="001662CB" w:rsidRDefault="001662CB" w:rsidP="005525AA">
      <w:pPr>
        <w:pStyle w:val="Akapitzlist"/>
        <w:numPr>
          <w:ilvl w:val="0"/>
          <w:numId w:val="72"/>
        </w:numPr>
        <w:ind w:left="993"/>
        <w:jc w:val="both"/>
        <w:rPr>
          <w:rFonts w:ascii="Times New Roman" w:hAnsi="Times New Roman" w:cs="Times New Roman"/>
          <w:color w:val="000000"/>
        </w:rPr>
      </w:pPr>
      <w:r w:rsidRPr="00447F1F">
        <w:rPr>
          <w:rFonts w:ascii="Times New Roman" w:hAnsi="Times New Roman" w:cs="Times New Roman"/>
          <w:color w:val="000000"/>
        </w:rPr>
        <w:t xml:space="preserve">Gminnego Zakładu Gospodarki </w:t>
      </w:r>
      <w:r>
        <w:rPr>
          <w:rFonts w:ascii="Times New Roman" w:hAnsi="Times New Roman" w:cs="Times New Roman"/>
          <w:color w:val="000000"/>
        </w:rPr>
        <w:t>K</w:t>
      </w:r>
      <w:r w:rsidRPr="00447F1F">
        <w:rPr>
          <w:rFonts w:ascii="Times New Roman" w:hAnsi="Times New Roman" w:cs="Times New Roman"/>
          <w:color w:val="000000"/>
        </w:rPr>
        <w:t>omunalnej</w:t>
      </w:r>
      <w:r>
        <w:rPr>
          <w:rFonts w:ascii="Times New Roman" w:hAnsi="Times New Roman" w:cs="Times New Roman"/>
          <w:color w:val="000000"/>
        </w:rPr>
        <w:t xml:space="preserve"> o mocy 8,6</w:t>
      </w:r>
      <w:r w:rsidR="000A12AF">
        <w:rPr>
          <w:rFonts w:ascii="Times New Roman" w:hAnsi="Times New Roman" w:cs="Times New Roman"/>
          <w:color w:val="000000"/>
        </w:rPr>
        <w:t>2</w:t>
      </w:r>
      <w:r>
        <w:rPr>
          <w:rFonts w:ascii="Times New Roman" w:hAnsi="Times New Roman" w:cs="Times New Roman"/>
          <w:color w:val="000000"/>
        </w:rPr>
        <w:t xml:space="preserve"> </w:t>
      </w:r>
      <w:proofErr w:type="spellStart"/>
      <w:r>
        <w:rPr>
          <w:rFonts w:ascii="Times New Roman" w:hAnsi="Times New Roman" w:cs="Times New Roman"/>
          <w:color w:val="000000"/>
        </w:rPr>
        <w:t>kWp</w:t>
      </w:r>
      <w:proofErr w:type="spellEnd"/>
      <w:r w:rsidRPr="00447F1F">
        <w:rPr>
          <w:rFonts w:ascii="Times New Roman" w:hAnsi="Times New Roman" w:cs="Times New Roman"/>
          <w:color w:val="000000"/>
        </w:rPr>
        <w:t xml:space="preserve">, </w:t>
      </w:r>
    </w:p>
    <w:p w14:paraId="31356E08" w14:textId="5CA05516" w:rsidR="001662CB" w:rsidRDefault="001662CB" w:rsidP="005525AA">
      <w:pPr>
        <w:pStyle w:val="Akapitzlist"/>
        <w:numPr>
          <w:ilvl w:val="0"/>
          <w:numId w:val="72"/>
        </w:numPr>
        <w:ind w:left="993"/>
        <w:jc w:val="both"/>
        <w:rPr>
          <w:rFonts w:ascii="Times New Roman" w:hAnsi="Times New Roman" w:cs="Times New Roman"/>
          <w:color w:val="000000"/>
        </w:rPr>
      </w:pPr>
      <w:r w:rsidRPr="00447F1F">
        <w:rPr>
          <w:rFonts w:ascii="Times New Roman" w:hAnsi="Times New Roman" w:cs="Times New Roman"/>
          <w:color w:val="000000"/>
        </w:rPr>
        <w:t>Szkoły Podstawowej w Kończewicach</w:t>
      </w:r>
      <w:r>
        <w:rPr>
          <w:rFonts w:ascii="Times New Roman" w:hAnsi="Times New Roman" w:cs="Times New Roman"/>
          <w:color w:val="000000"/>
        </w:rPr>
        <w:t xml:space="preserve"> o mocy </w:t>
      </w:r>
      <w:r w:rsidR="000A12AF">
        <w:rPr>
          <w:rFonts w:ascii="Times New Roman" w:hAnsi="Times New Roman" w:cs="Times New Roman"/>
          <w:color w:val="000000"/>
        </w:rPr>
        <w:t>5,4</w:t>
      </w:r>
      <w:r>
        <w:rPr>
          <w:rFonts w:ascii="Times New Roman" w:hAnsi="Times New Roman" w:cs="Times New Roman"/>
          <w:color w:val="000000"/>
        </w:rPr>
        <w:t xml:space="preserve"> </w:t>
      </w:r>
      <w:proofErr w:type="spellStart"/>
      <w:r>
        <w:rPr>
          <w:rFonts w:ascii="Times New Roman" w:hAnsi="Times New Roman" w:cs="Times New Roman"/>
          <w:color w:val="000000"/>
        </w:rPr>
        <w:t>kWp</w:t>
      </w:r>
      <w:proofErr w:type="spellEnd"/>
      <w:r w:rsidRPr="00447F1F">
        <w:rPr>
          <w:rFonts w:ascii="Times New Roman" w:hAnsi="Times New Roman" w:cs="Times New Roman"/>
          <w:color w:val="000000"/>
        </w:rPr>
        <w:t xml:space="preserve">, </w:t>
      </w:r>
    </w:p>
    <w:p w14:paraId="69CAEDEA" w14:textId="71533E1E" w:rsidR="001662CB" w:rsidRDefault="001662CB" w:rsidP="005525AA">
      <w:pPr>
        <w:pStyle w:val="Akapitzlist"/>
        <w:numPr>
          <w:ilvl w:val="0"/>
          <w:numId w:val="72"/>
        </w:numPr>
        <w:ind w:left="993"/>
        <w:jc w:val="both"/>
        <w:rPr>
          <w:rFonts w:ascii="Times New Roman" w:hAnsi="Times New Roman" w:cs="Times New Roman"/>
          <w:color w:val="000000"/>
        </w:rPr>
      </w:pPr>
      <w:r w:rsidRPr="00447F1F">
        <w:rPr>
          <w:rFonts w:ascii="Times New Roman" w:hAnsi="Times New Roman" w:cs="Times New Roman"/>
          <w:color w:val="000000"/>
        </w:rPr>
        <w:t>Urzędu Gminy Miłoradz</w:t>
      </w:r>
      <w:r>
        <w:rPr>
          <w:rFonts w:ascii="Times New Roman" w:hAnsi="Times New Roman" w:cs="Times New Roman"/>
          <w:color w:val="000000"/>
        </w:rPr>
        <w:t xml:space="preserve"> o mocy </w:t>
      </w:r>
      <w:r w:rsidR="000A12AF">
        <w:rPr>
          <w:rFonts w:ascii="Times New Roman" w:hAnsi="Times New Roman" w:cs="Times New Roman"/>
          <w:color w:val="000000"/>
        </w:rPr>
        <w:t>9,75</w:t>
      </w:r>
      <w:r>
        <w:rPr>
          <w:rFonts w:ascii="Times New Roman" w:hAnsi="Times New Roman" w:cs="Times New Roman"/>
          <w:color w:val="000000"/>
        </w:rPr>
        <w:t xml:space="preserve"> </w:t>
      </w:r>
      <w:proofErr w:type="spellStart"/>
      <w:r>
        <w:rPr>
          <w:rFonts w:ascii="Times New Roman" w:hAnsi="Times New Roman" w:cs="Times New Roman"/>
          <w:color w:val="000000"/>
        </w:rPr>
        <w:t>kWp</w:t>
      </w:r>
      <w:proofErr w:type="spellEnd"/>
      <w:r w:rsidRPr="00447F1F">
        <w:rPr>
          <w:rFonts w:ascii="Times New Roman" w:hAnsi="Times New Roman" w:cs="Times New Roman"/>
          <w:color w:val="000000"/>
        </w:rPr>
        <w:t xml:space="preserve">, </w:t>
      </w:r>
    </w:p>
    <w:p w14:paraId="29160F03" w14:textId="53201E7A" w:rsidR="001662CB" w:rsidRDefault="001662CB" w:rsidP="005525AA">
      <w:pPr>
        <w:pStyle w:val="Akapitzlist"/>
        <w:numPr>
          <w:ilvl w:val="0"/>
          <w:numId w:val="72"/>
        </w:numPr>
        <w:ind w:left="993"/>
        <w:jc w:val="both"/>
        <w:rPr>
          <w:rFonts w:ascii="Times New Roman" w:hAnsi="Times New Roman" w:cs="Times New Roman"/>
          <w:color w:val="000000"/>
        </w:rPr>
      </w:pPr>
      <w:r w:rsidRPr="00447F1F">
        <w:rPr>
          <w:rFonts w:ascii="Times New Roman" w:hAnsi="Times New Roman" w:cs="Times New Roman"/>
          <w:color w:val="000000"/>
        </w:rPr>
        <w:t xml:space="preserve">Zespołu </w:t>
      </w:r>
      <w:r>
        <w:rPr>
          <w:rFonts w:ascii="Times New Roman" w:hAnsi="Times New Roman" w:cs="Times New Roman"/>
          <w:color w:val="000000"/>
        </w:rPr>
        <w:t>S</w:t>
      </w:r>
      <w:r w:rsidRPr="00447F1F">
        <w:rPr>
          <w:rFonts w:ascii="Times New Roman" w:hAnsi="Times New Roman" w:cs="Times New Roman"/>
          <w:color w:val="000000"/>
        </w:rPr>
        <w:t xml:space="preserve">zkół i </w:t>
      </w:r>
      <w:r>
        <w:rPr>
          <w:rFonts w:ascii="Times New Roman" w:hAnsi="Times New Roman" w:cs="Times New Roman"/>
          <w:color w:val="000000"/>
        </w:rPr>
        <w:t>P</w:t>
      </w:r>
      <w:r w:rsidRPr="00447F1F">
        <w:rPr>
          <w:rFonts w:ascii="Times New Roman" w:hAnsi="Times New Roman" w:cs="Times New Roman"/>
          <w:color w:val="000000"/>
        </w:rPr>
        <w:t>rzedszkola w Miłoradzu</w:t>
      </w:r>
      <w:r>
        <w:rPr>
          <w:rFonts w:ascii="Times New Roman" w:hAnsi="Times New Roman" w:cs="Times New Roman"/>
          <w:color w:val="000000"/>
        </w:rPr>
        <w:t xml:space="preserve"> o mocy </w:t>
      </w:r>
      <w:r w:rsidR="000A12AF">
        <w:rPr>
          <w:rFonts w:ascii="Times New Roman" w:hAnsi="Times New Roman" w:cs="Times New Roman"/>
          <w:color w:val="000000"/>
        </w:rPr>
        <w:t xml:space="preserve">19,44 </w:t>
      </w:r>
      <w:proofErr w:type="spellStart"/>
      <w:r w:rsidR="000A12AF">
        <w:rPr>
          <w:rFonts w:ascii="Times New Roman" w:hAnsi="Times New Roman" w:cs="Times New Roman"/>
          <w:color w:val="000000"/>
        </w:rPr>
        <w:t>kWp</w:t>
      </w:r>
      <w:proofErr w:type="spellEnd"/>
      <w:r w:rsidRPr="00447F1F">
        <w:rPr>
          <w:rFonts w:ascii="Times New Roman" w:hAnsi="Times New Roman" w:cs="Times New Roman"/>
          <w:color w:val="000000"/>
        </w:rPr>
        <w:t xml:space="preserve">, </w:t>
      </w:r>
    </w:p>
    <w:p w14:paraId="6786245D" w14:textId="408BB8F5" w:rsidR="001662CB" w:rsidRDefault="00447F1F" w:rsidP="001662CB">
      <w:pPr>
        <w:pStyle w:val="Akapitzlist"/>
        <w:ind w:left="426"/>
        <w:jc w:val="both"/>
        <w:rPr>
          <w:rFonts w:ascii="Times New Roman" w:hAnsi="Times New Roman" w:cs="Times New Roman"/>
          <w:color w:val="000000"/>
        </w:rPr>
      </w:pPr>
      <w:r w:rsidRPr="001662CB">
        <w:rPr>
          <w:rFonts w:ascii="Times New Roman" w:hAnsi="Times New Roman" w:cs="Times New Roman"/>
          <w:color w:val="000000"/>
        </w:rPr>
        <w:t xml:space="preserve">oraz montażu pompy ciepła typu powietrze – woda </w:t>
      </w:r>
      <w:r w:rsidR="001662CB">
        <w:rPr>
          <w:rFonts w:ascii="Times New Roman" w:hAnsi="Times New Roman" w:cs="Times New Roman"/>
          <w:color w:val="000000"/>
        </w:rPr>
        <w:t xml:space="preserve">o mocy 16 kW na terenie </w:t>
      </w:r>
      <w:r w:rsidRPr="001662CB">
        <w:rPr>
          <w:rFonts w:ascii="Times New Roman" w:hAnsi="Times New Roman" w:cs="Times New Roman"/>
          <w:color w:val="000000"/>
        </w:rPr>
        <w:t>Gmin</w:t>
      </w:r>
      <w:r w:rsidR="001662CB">
        <w:rPr>
          <w:rFonts w:ascii="Times New Roman" w:hAnsi="Times New Roman" w:cs="Times New Roman"/>
          <w:color w:val="000000"/>
        </w:rPr>
        <w:t xml:space="preserve">nego </w:t>
      </w:r>
      <w:r w:rsidRPr="001662CB">
        <w:rPr>
          <w:rFonts w:ascii="Times New Roman" w:hAnsi="Times New Roman" w:cs="Times New Roman"/>
          <w:color w:val="000000"/>
        </w:rPr>
        <w:t>Zakład</w:t>
      </w:r>
      <w:r w:rsidR="001662CB">
        <w:rPr>
          <w:rFonts w:ascii="Times New Roman" w:hAnsi="Times New Roman" w:cs="Times New Roman"/>
          <w:color w:val="000000"/>
        </w:rPr>
        <w:t>u</w:t>
      </w:r>
      <w:r w:rsidRPr="001662CB">
        <w:rPr>
          <w:rFonts w:ascii="Times New Roman" w:hAnsi="Times New Roman" w:cs="Times New Roman"/>
          <w:color w:val="000000"/>
        </w:rPr>
        <w:t xml:space="preserve"> Gospodarki Komunalnej w Gminie Miłoradz, powiat </w:t>
      </w:r>
      <w:r w:rsidR="00F73029">
        <w:rPr>
          <w:rFonts w:ascii="Times New Roman" w:hAnsi="Times New Roman" w:cs="Times New Roman"/>
          <w:color w:val="000000"/>
        </w:rPr>
        <w:t>m</w:t>
      </w:r>
      <w:r w:rsidRPr="001662CB">
        <w:rPr>
          <w:rFonts w:ascii="Times New Roman" w:hAnsi="Times New Roman" w:cs="Times New Roman"/>
          <w:color w:val="000000"/>
        </w:rPr>
        <w:t>alborski</w:t>
      </w:r>
      <w:r w:rsidR="00F24D53" w:rsidRPr="001662CB">
        <w:rPr>
          <w:rFonts w:ascii="Times New Roman" w:hAnsi="Times New Roman" w:cs="Times New Roman"/>
          <w:color w:val="000000"/>
        </w:rPr>
        <w:t xml:space="preserve">. </w:t>
      </w:r>
    </w:p>
    <w:p w14:paraId="50F629D7" w14:textId="57FEDD8C" w:rsidR="001662CB" w:rsidRPr="001662CB" w:rsidRDefault="00F24D53" w:rsidP="001662CB">
      <w:pPr>
        <w:pStyle w:val="Akapitzlist"/>
        <w:ind w:left="426"/>
        <w:jc w:val="both"/>
        <w:rPr>
          <w:rFonts w:ascii="Times New Roman" w:hAnsi="Times New Roman" w:cs="Times New Roman"/>
          <w:color w:val="000000"/>
        </w:rPr>
      </w:pPr>
      <w:r w:rsidRPr="001662CB">
        <w:rPr>
          <w:rFonts w:ascii="Times New Roman" w:hAnsi="Times New Roman" w:cs="Times New Roman"/>
          <w:color w:val="000000"/>
        </w:rPr>
        <w:t>W ramach zamówienia znajduje się</w:t>
      </w:r>
      <w:r w:rsidR="00447F1F" w:rsidRPr="001662CB">
        <w:rPr>
          <w:rFonts w:ascii="Times New Roman" w:hAnsi="Times New Roman" w:cs="Times New Roman"/>
          <w:color w:val="000000"/>
        </w:rPr>
        <w:t xml:space="preserve"> także sporządzenie dokumentacji powykonawczej (min. zawartość dokumentacji powykonawczej została opisana w załączniku nr 1</w:t>
      </w:r>
      <w:r w:rsidR="00D72D02" w:rsidRPr="001662CB">
        <w:rPr>
          <w:rFonts w:ascii="Times New Roman" w:hAnsi="Times New Roman" w:cs="Times New Roman"/>
          <w:color w:val="000000"/>
        </w:rPr>
        <w:t xml:space="preserve"> </w:t>
      </w:r>
      <w:r w:rsidR="00447F1F" w:rsidRPr="001662CB">
        <w:rPr>
          <w:rFonts w:ascii="Times New Roman" w:hAnsi="Times New Roman" w:cs="Times New Roman"/>
          <w:color w:val="000000"/>
        </w:rPr>
        <w:t>– opis przedmiotu zamówienia) i rozruch wszystkich systemów paneli fotowoltaicznych</w:t>
      </w:r>
      <w:r w:rsidR="001662CB" w:rsidRPr="001662CB">
        <w:rPr>
          <w:rFonts w:ascii="Times New Roman" w:hAnsi="Times New Roman" w:cs="Times New Roman"/>
          <w:color w:val="000000"/>
        </w:rPr>
        <w:t xml:space="preserve">, </w:t>
      </w:r>
      <w:r w:rsidR="00993DAA" w:rsidRPr="001662CB">
        <w:rPr>
          <w:rFonts w:ascii="Times New Roman" w:hAnsi="Times New Roman" w:cs="Times New Roman"/>
          <w:color w:val="000000"/>
        </w:rPr>
        <w:t>a także wszelkie inne czynności konieczne do należytego wykonania zamówienia</w:t>
      </w:r>
      <w:r w:rsidR="001662CB" w:rsidRPr="001662CB">
        <w:rPr>
          <w:rFonts w:ascii="Times New Roman" w:hAnsi="Times New Roman" w:cs="Times New Roman"/>
          <w:color w:val="000000"/>
        </w:rPr>
        <w:t>, oraz m</w:t>
      </w:r>
      <w:r w:rsidRPr="001662CB">
        <w:rPr>
          <w:rFonts w:ascii="Times New Roman" w:hAnsi="Times New Roman" w:cs="Times New Roman"/>
          <w:color w:val="000000"/>
        </w:rPr>
        <w:t xml:space="preserve">ontaż pompy ciepła wraz z wszelkimi instalacjami i rozruchem. </w:t>
      </w:r>
    </w:p>
    <w:p w14:paraId="34307CC2" w14:textId="38AC9C55" w:rsidR="00F24D53" w:rsidRPr="001662CB" w:rsidRDefault="00F24D53" w:rsidP="001662CB">
      <w:pPr>
        <w:pStyle w:val="Akapitzlist"/>
        <w:ind w:left="426"/>
        <w:jc w:val="both"/>
        <w:rPr>
          <w:rFonts w:ascii="Times New Roman" w:hAnsi="Times New Roman" w:cs="Times New Roman"/>
          <w:color w:val="000000"/>
        </w:rPr>
      </w:pPr>
      <w:r w:rsidRPr="001662CB">
        <w:rPr>
          <w:rFonts w:ascii="Times New Roman" w:hAnsi="Times New Roman" w:cs="Times New Roman"/>
          <w:color w:val="000000"/>
        </w:rPr>
        <w:t>Wykonawca montujący pompę ciepła musi posiadać autoryzację do uruchomienia, przeprowadzania serwisów i napraw pompy ciepła.</w:t>
      </w:r>
    </w:p>
    <w:p w14:paraId="126773A5" w14:textId="77777777" w:rsidR="001662CB" w:rsidRPr="00F73029" w:rsidRDefault="001662CB" w:rsidP="001662CB">
      <w:pPr>
        <w:pStyle w:val="Akapitzlist"/>
        <w:ind w:left="426"/>
        <w:jc w:val="both"/>
        <w:rPr>
          <w:rFonts w:ascii="Times New Roman" w:hAnsi="Times New Roman" w:cs="Times New Roman"/>
          <w:b/>
          <w:bCs/>
          <w:color w:val="000000"/>
        </w:rPr>
      </w:pPr>
    </w:p>
    <w:p w14:paraId="4A936C7A" w14:textId="4A1D5E73" w:rsidR="00007B1A" w:rsidRPr="00F73029" w:rsidRDefault="005136D9">
      <w:pPr>
        <w:pStyle w:val="Akapitzlist"/>
        <w:numPr>
          <w:ilvl w:val="0"/>
          <w:numId w:val="42"/>
        </w:numPr>
        <w:ind w:left="426"/>
        <w:jc w:val="both"/>
        <w:rPr>
          <w:rFonts w:ascii="Times New Roman" w:hAnsi="Times New Roman" w:cs="Times New Roman"/>
          <w:b/>
          <w:bCs/>
          <w:color w:val="000000"/>
        </w:rPr>
      </w:pPr>
      <w:r w:rsidRPr="00F73029">
        <w:rPr>
          <w:rFonts w:ascii="Times New Roman" w:hAnsi="Times New Roman" w:cs="Times New Roman"/>
          <w:b/>
          <w:bCs/>
          <w:color w:val="000000"/>
        </w:rPr>
        <w:t>Szczegółowy zakres robót opisany został w</w:t>
      </w:r>
      <w:r w:rsidR="00F73029">
        <w:rPr>
          <w:rFonts w:ascii="Times New Roman" w:hAnsi="Times New Roman" w:cs="Times New Roman"/>
          <w:b/>
          <w:bCs/>
          <w:color w:val="000000"/>
        </w:rPr>
        <w:t xml:space="preserve"> szczegółowym</w:t>
      </w:r>
      <w:r w:rsidRPr="00F73029">
        <w:rPr>
          <w:rFonts w:ascii="Times New Roman" w:hAnsi="Times New Roman" w:cs="Times New Roman"/>
          <w:b/>
          <w:bCs/>
          <w:color w:val="000000"/>
        </w:rPr>
        <w:t xml:space="preserve"> </w:t>
      </w:r>
      <w:r w:rsidR="00F73029" w:rsidRPr="00F73029">
        <w:rPr>
          <w:rFonts w:ascii="Times New Roman" w:hAnsi="Times New Roman" w:cs="Times New Roman"/>
          <w:b/>
          <w:bCs/>
          <w:color w:val="000000"/>
        </w:rPr>
        <w:t>opisie przedmiotu zamówienia</w:t>
      </w:r>
      <w:r w:rsidRPr="00F73029">
        <w:rPr>
          <w:rFonts w:ascii="Times New Roman" w:hAnsi="Times New Roman" w:cs="Times New Roman"/>
          <w:b/>
          <w:bCs/>
          <w:color w:val="000000"/>
        </w:rPr>
        <w:t xml:space="preserve"> stanowiącej załącznik nr 1 do niniejszej SWZ. </w:t>
      </w:r>
    </w:p>
    <w:p w14:paraId="134C1451" w14:textId="77777777" w:rsidR="005E13CE" w:rsidRPr="00007B1A" w:rsidRDefault="005E13CE" w:rsidP="005E13CE">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b/>
          <w:color w:val="000000"/>
        </w:rPr>
        <w:t>Przedmiot zamówienia opisany z zastosowaniem nazw i kodów określonych we Wspólnym Słowniku Zamówień:</w:t>
      </w:r>
    </w:p>
    <w:p w14:paraId="68B4108F" w14:textId="77777777" w:rsidR="005E13CE" w:rsidRPr="00F73029" w:rsidRDefault="005E13CE" w:rsidP="005E13CE">
      <w:pPr>
        <w:pStyle w:val="Akapitzlist"/>
        <w:ind w:left="426"/>
        <w:jc w:val="both"/>
        <w:rPr>
          <w:rFonts w:ascii="Times New Roman" w:hAnsi="Times New Roman" w:cs="Times New Roman"/>
          <w:bCs/>
          <w:color w:val="000000"/>
        </w:rPr>
      </w:pPr>
      <w:r>
        <w:rPr>
          <w:rFonts w:ascii="Times New Roman" w:hAnsi="Times New Roman" w:cs="Times New Roman"/>
          <w:b/>
          <w:color w:val="000000"/>
        </w:rPr>
        <w:t xml:space="preserve">CPV: </w:t>
      </w:r>
      <w:r w:rsidRPr="00F73029">
        <w:rPr>
          <w:rFonts w:ascii="Times New Roman" w:hAnsi="Times New Roman" w:cs="Times New Roman"/>
          <w:b/>
          <w:color w:val="000000"/>
        </w:rPr>
        <w:t>45310000-3</w:t>
      </w:r>
      <w:r w:rsidRPr="00F73029">
        <w:rPr>
          <w:rFonts w:ascii="Times New Roman" w:hAnsi="Times New Roman" w:cs="Times New Roman"/>
          <w:bCs/>
          <w:color w:val="000000"/>
        </w:rPr>
        <w:t xml:space="preserve">  Roboty w zakresie instalacji elektrycznych</w:t>
      </w:r>
    </w:p>
    <w:p w14:paraId="5EEC336F" w14:textId="77777777" w:rsidR="005E13CE" w:rsidRDefault="005E13CE" w:rsidP="005E13CE">
      <w:pPr>
        <w:pStyle w:val="Akapitzlist"/>
        <w:ind w:left="426"/>
        <w:jc w:val="both"/>
        <w:rPr>
          <w:rFonts w:ascii="Times New Roman" w:hAnsi="Times New Roman" w:cs="Times New Roman"/>
          <w:bCs/>
          <w:color w:val="000000"/>
        </w:rPr>
      </w:pPr>
      <w:r>
        <w:rPr>
          <w:rFonts w:ascii="Times New Roman" w:hAnsi="Times New Roman" w:cs="Times New Roman"/>
          <w:b/>
          <w:color w:val="000000"/>
        </w:rPr>
        <w:t xml:space="preserve">CPV: </w:t>
      </w:r>
      <w:r w:rsidRPr="00F73029">
        <w:rPr>
          <w:rFonts w:ascii="Times New Roman" w:hAnsi="Times New Roman" w:cs="Times New Roman"/>
          <w:b/>
          <w:color w:val="000000"/>
        </w:rPr>
        <w:t>09331200-0</w:t>
      </w:r>
      <w:r w:rsidRPr="00F73029">
        <w:rPr>
          <w:rFonts w:ascii="Times New Roman" w:hAnsi="Times New Roman" w:cs="Times New Roman"/>
          <w:bCs/>
          <w:color w:val="000000"/>
        </w:rPr>
        <w:t xml:space="preserve">  Słoneczne moduły fotoelektryczne</w:t>
      </w:r>
    </w:p>
    <w:p w14:paraId="267E2256" w14:textId="77777777" w:rsidR="005E13CE" w:rsidRDefault="005E13CE" w:rsidP="005E13CE">
      <w:pPr>
        <w:pStyle w:val="Akapitzlist"/>
        <w:ind w:left="426"/>
        <w:rPr>
          <w:rFonts w:ascii="Times New Roman" w:hAnsi="Times New Roman" w:cs="Times New Roman"/>
          <w:b/>
          <w:color w:val="000000"/>
        </w:rPr>
      </w:pPr>
      <w:r w:rsidRPr="00F73029">
        <w:rPr>
          <w:rFonts w:ascii="Times New Roman" w:hAnsi="Times New Roman" w:cs="Times New Roman"/>
          <w:b/>
          <w:color w:val="000000"/>
        </w:rPr>
        <w:t>CPV:</w:t>
      </w:r>
      <w:r>
        <w:rPr>
          <w:rFonts w:ascii="Times New Roman" w:hAnsi="Times New Roman" w:cs="Times New Roman"/>
          <w:b/>
          <w:color w:val="000000"/>
        </w:rPr>
        <w:t xml:space="preserve"> </w:t>
      </w:r>
      <w:r w:rsidRPr="00F73029">
        <w:rPr>
          <w:rFonts w:ascii="Times New Roman" w:hAnsi="Times New Roman" w:cs="Times New Roman"/>
          <w:b/>
          <w:color w:val="000000"/>
        </w:rPr>
        <w:t xml:space="preserve">09331000-8 </w:t>
      </w:r>
      <w:r>
        <w:rPr>
          <w:rFonts w:ascii="Times New Roman" w:hAnsi="Times New Roman" w:cs="Times New Roman"/>
          <w:b/>
          <w:color w:val="000000"/>
        </w:rPr>
        <w:t xml:space="preserve"> </w:t>
      </w:r>
      <w:r w:rsidRPr="00F73029">
        <w:rPr>
          <w:rFonts w:ascii="Times New Roman" w:hAnsi="Times New Roman" w:cs="Times New Roman"/>
          <w:bCs/>
          <w:color w:val="000000"/>
        </w:rPr>
        <w:t>Baterie słoneczne</w:t>
      </w:r>
      <w:r w:rsidRPr="00F73029">
        <w:rPr>
          <w:rFonts w:ascii="Times New Roman" w:hAnsi="Times New Roman" w:cs="Times New Roman"/>
          <w:b/>
          <w:color w:val="000000"/>
        </w:rPr>
        <w:t xml:space="preserve"> </w:t>
      </w:r>
    </w:p>
    <w:p w14:paraId="1A9A4AC5" w14:textId="3E632B5C" w:rsidR="00F43290" w:rsidRPr="00F73029" w:rsidRDefault="00F43290" w:rsidP="005E13CE">
      <w:pPr>
        <w:pStyle w:val="Akapitzlist"/>
        <w:ind w:left="426"/>
        <w:rPr>
          <w:rFonts w:ascii="Times New Roman" w:hAnsi="Times New Roman" w:cs="Times New Roman"/>
          <w:b/>
          <w:color w:val="000000"/>
        </w:rPr>
      </w:pPr>
      <w:r>
        <w:rPr>
          <w:rFonts w:ascii="Times New Roman" w:hAnsi="Times New Roman" w:cs="Times New Roman"/>
          <w:b/>
          <w:color w:val="000000"/>
        </w:rPr>
        <w:t xml:space="preserve">CPV: 42511110-5  </w:t>
      </w:r>
      <w:r w:rsidRPr="00F43290">
        <w:rPr>
          <w:rFonts w:ascii="Times New Roman" w:hAnsi="Times New Roman" w:cs="Times New Roman"/>
          <w:bCs/>
          <w:color w:val="000000"/>
        </w:rPr>
        <w:t>Pompy grzewcze</w:t>
      </w:r>
    </w:p>
    <w:p w14:paraId="0B5CFAFD" w14:textId="77777777" w:rsidR="00007B1A" w:rsidRPr="00007B1A" w:rsidRDefault="00007B1A">
      <w:pPr>
        <w:pStyle w:val="Akapitzlist"/>
        <w:numPr>
          <w:ilvl w:val="0"/>
          <w:numId w:val="42"/>
        </w:numPr>
        <w:ind w:left="426"/>
        <w:jc w:val="both"/>
        <w:rPr>
          <w:rFonts w:ascii="Times New Roman" w:hAnsi="Times New Roman" w:cs="Times New Roman"/>
          <w:bCs/>
          <w:color w:val="000000"/>
        </w:rPr>
      </w:pPr>
      <w:r w:rsidRPr="00007B1A">
        <w:rPr>
          <w:rFonts w:ascii="Times New Roman" w:hAnsi="Times New Roman" w:cs="Times New Roman"/>
          <w:b/>
          <w:bCs/>
          <w:color w:val="000000"/>
        </w:rPr>
        <w:t>Opis przedmiotu zamówienia stanowią:</w:t>
      </w:r>
    </w:p>
    <w:p w14:paraId="09157C47" w14:textId="77777777" w:rsidR="00007B1A" w:rsidRPr="00FE5ECE" w:rsidRDefault="00007B1A">
      <w:pPr>
        <w:pStyle w:val="Akapitzlist"/>
        <w:numPr>
          <w:ilvl w:val="1"/>
          <w:numId w:val="56"/>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niniejsza SWZ,</w:t>
      </w:r>
    </w:p>
    <w:p w14:paraId="184D6465" w14:textId="6BA64ACC" w:rsidR="00007B1A" w:rsidRPr="00FE5ECE" w:rsidRDefault="00F73029">
      <w:pPr>
        <w:pStyle w:val="Akapitzlist"/>
        <w:numPr>
          <w:ilvl w:val="1"/>
          <w:numId w:val="56"/>
        </w:numPr>
        <w:spacing w:line="240" w:lineRule="auto"/>
        <w:ind w:left="851"/>
        <w:jc w:val="both"/>
        <w:rPr>
          <w:rFonts w:ascii="Times New Roman" w:hAnsi="Times New Roman" w:cs="Times New Roman"/>
          <w:color w:val="000000"/>
        </w:rPr>
      </w:pPr>
      <w:r>
        <w:rPr>
          <w:rFonts w:ascii="Times New Roman" w:hAnsi="Times New Roman" w:cs="Times New Roman"/>
          <w:color w:val="000000"/>
        </w:rPr>
        <w:t>szczegółowy opis przedmiotu zamówienia</w:t>
      </w:r>
      <w:r w:rsidR="00007B1A" w:rsidRPr="00FE5ECE">
        <w:rPr>
          <w:rFonts w:ascii="Times New Roman" w:hAnsi="Times New Roman" w:cs="Times New Roman"/>
          <w:color w:val="000000"/>
        </w:rPr>
        <w:t xml:space="preserve"> - załącznik nr 1 do SWZ</w:t>
      </w:r>
    </w:p>
    <w:p w14:paraId="6AE901A4" w14:textId="77777777" w:rsidR="00007B1A" w:rsidRDefault="005136D9" w:rsidP="000A12AF">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Zamawiający żąda wskazania w Formularzu oferty (załącznik nr 2 do SWZ) części zamówienia, której wykonanie Wykonawca zamierza powierzyć podwykonawcy, i podania firm podwykonawców, o ile są znani w chwili składania oferty.</w:t>
      </w:r>
    </w:p>
    <w:p w14:paraId="0D7B8E3D" w14:textId="34CAFC17" w:rsidR="006319C4" w:rsidRPr="00E3146B" w:rsidRDefault="00007B1A" w:rsidP="006319C4">
      <w:pPr>
        <w:pStyle w:val="Akapitzlist"/>
        <w:numPr>
          <w:ilvl w:val="0"/>
          <w:numId w:val="59"/>
        </w:numPr>
        <w:ind w:left="426"/>
        <w:jc w:val="both"/>
        <w:rPr>
          <w:rFonts w:ascii="Times New Roman" w:hAnsi="Times New Roman" w:cs="Times New Roman"/>
          <w:color w:val="000000"/>
        </w:rPr>
      </w:pPr>
      <w:r w:rsidRPr="00E3146B">
        <w:rPr>
          <w:rFonts w:ascii="Times New Roman" w:hAnsi="Times New Roman" w:cs="Times New Roman"/>
          <w:color w:val="000000"/>
        </w:rPr>
        <w:t>Wykonawca</w:t>
      </w:r>
      <w:r w:rsidR="000363C8" w:rsidRPr="00E3146B">
        <w:rPr>
          <w:rFonts w:ascii="Times New Roman" w:hAnsi="Times New Roman" w:cs="Times New Roman"/>
          <w:color w:val="000000"/>
        </w:rPr>
        <w:t xml:space="preserve"> udzieli na prawidłowo wykonany przedmiot zamówienia, licząc od daty odbioru ostatecznego</w:t>
      </w:r>
      <w:r w:rsidR="006F43EE" w:rsidRPr="00E3146B">
        <w:rPr>
          <w:rFonts w:ascii="Times New Roman" w:hAnsi="Times New Roman" w:cs="Times New Roman"/>
          <w:color w:val="000000"/>
        </w:rPr>
        <w:t xml:space="preserve"> prac</w:t>
      </w:r>
      <w:r w:rsidR="006319C4" w:rsidRPr="00E3146B">
        <w:rPr>
          <w:rFonts w:ascii="Times New Roman" w:hAnsi="Times New Roman" w:cs="Times New Roman"/>
          <w:color w:val="000000"/>
        </w:rPr>
        <w:t>, gwarancję jakości:</w:t>
      </w:r>
    </w:p>
    <w:p w14:paraId="048212A1" w14:textId="2FDD4405" w:rsidR="005E13CE" w:rsidRPr="00E3146B" w:rsidRDefault="006F43EE" w:rsidP="006319C4">
      <w:pPr>
        <w:pStyle w:val="Akapitzlist"/>
        <w:numPr>
          <w:ilvl w:val="0"/>
          <w:numId w:val="73"/>
        </w:numPr>
        <w:jc w:val="both"/>
        <w:rPr>
          <w:rFonts w:ascii="Times New Roman" w:hAnsi="Times New Roman" w:cs="Times New Roman"/>
          <w:color w:val="000000"/>
        </w:rPr>
      </w:pPr>
      <w:r w:rsidRPr="00E3146B">
        <w:rPr>
          <w:rFonts w:ascii="Times New Roman" w:hAnsi="Times New Roman" w:cs="Times New Roman"/>
          <w:b/>
          <w:color w:val="000000"/>
          <w:u w:val="single"/>
        </w:rPr>
        <w:t xml:space="preserve">dla części zamówienia w zakresie instalacji fotowoltaicznej od </w:t>
      </w:r>
      <w:r w:rsidR="005E13CE" w:rsidRPr="00E3146B">
        <w:rPr>
          <w:rFonts w:ascii="Times New Roman" w:hAnsi="Times New Roman" w:cs="Times New Roman"/>
          <w:b/>
          <w:color w:val="000000"/>
          <w:u w:val="single"/>
        </w:rPr>
        <w:t>4 lat</w:t>
      </w:r>
      <w:r w:rsidR="000363C8" w:rsidRPr="00E3146B">
        <w:rPr>
          <w:rFonts w:ascii="Times New Roman" w:hAnsi="Times New Roman" w:cs="Times New Roman"/>
          <w:b/>
          <w:color w:val="000000"/>
          <w:u w:val="single"/>
        </w:rPr>
        <w:t xml:space="preserve"> do </w:t>
      </w:r>
      <w:r w:rsidR="00873CA9" w:rsidRPr="00E3146B">
        <w:rPr>
          <w:rFonts w:ascii="Times New Roman" w:hAnsi="Times New Roman" w:cs="Times New Roman"/>
          <w:b/>
          <w:color w:val="000000"/>
          <w:u w:val="single"/>
        </w:rPr>
        <w:t>1</w:t>
      </w:r>
      <w:r w:rsidR="006319C4" w:rsidRPr="00E3146B">
        <w:rPr>
          <w:rFonts w:ascii="Times New Roman" w:hAnsi="Times New Roman" w:cs="Times New Roman"/>
          <w:b/>
          <w:color w:val="000000"/>
          <w:u w:val="single"/>
        </w:rPr>
        <w:t>0</w:t>
      </w:r>
      <w:r w:rsidR="005E13CE" w:rsidRPr="00E3146B">
        <w:rPr>
          <w:rFonts w:ascii="Times New Roman" w:hAnsi="Times New Roman" w:cs="Times New Roman"/>
          <w:b/>
          <w:color w:val="000000"/>
          <w:u w:val="single"/>
        </w:rPr>
        <w:t xml:space="preserve"> i więcej</w:t>
      </w:r>
      <w:r w:rsidR="006319C4" w:rsidRPr="00E3146B">
        <w:rPr>
          <w:rFonts w:ascii="Times New Roman" w:hAnsi="Times New Roman" w:cs="Times New Roman"/>
          <w:b/>
          <w:color w:val="000000"/>
          <w:u w:val="single"/>
        </w:rPr>
        <w:t xml:space="preserve"> lat </w:t>
      </w:r>
    </w:p>
    <w:p w14:paraId="691BEE15" w14:textId="2F0A32FD" w:rsidR="005E13CE" w:rsidRPr="00E3146B" w:rsidRDefault="005E13CE" w:rsidP="005E13CE">
      <w:pPr>
        <w:pStyle w:val="Akapitzlist"/>
        <w:numPr>
          <w:ilvl w:val="0"/>
          <w:numId w:val="73"/>
        </w:numPr>
        <w:spacing w:after="0"/>
        <w:jc w:val="both"/>
        <w:rPr>
          <w:rFonts w:ascii="Times New Roman" w:hAnsi="Times New Roman" w:cs="Times New Roman"/>
          <w:color w:val="000000"/>
        </w:rPr>
      </w:pPr>
      <w:r w:rsidRPr="00E3146B">
        <w:rPr>
          <w:rFonts w:ascii="Times New Roman" w:hAnsi="Times New Roman" w:cs="Times New Roman"/>
          <w:b/>
          <w:color w:val="000000"/>
          <w:u w:val="single"/>
        </w:rPr>
        <w:t xml:space="preserve">dla części zamówienia </w:t>
      </w:r>
      <w:r w:rsidR="00873CA9" w:rsidRPr="00E3146B">
        <w:rPr>
          <w:rFonts w:ascii="Times New Roman" w:hAnsi="Times New Roman" w:cs="Times New Roman"/>
          <w:b/>
          <w:color w:val="000000"/>
          <w:u w:val="single"/>
        </w:rPr>
        <w:t xml:space="preserve">w </w:t>
      </w:r>
      <w:r w:rsidRPr="00E3146B">
        <w:rPr>
          <w:rFonts w:ascii="Times New Roman" w:hAnsi="Times New Roman" w:cs="Times New Roman"/>
          <w:b/>
          <w:color w:val="000000"/>
          <w:u w:val="single"/>
        </w:rPr>
        <w:t>z</w:t>
      </w:r>
      <w:r w:rsidR="00873CA9" w:rsidRPr="00E3146B">
        <w:rPr>
          <w:rFonts w:ascii="Times New Roman" w:hAnsi="Times New Roman" w:cs="Times New Roman"/>
          <w:b/>
          <w:color w:val="000000"/>
          <w:u w:val="single"/>
        </w:rPr>
        <w:t>akresie pompy ciepła od 4 do 5 i więcej lat</w:t>
      </w:r>
      <w:r w:rsidR="00423B63" w:rsidRPr="00E3146B">
        <w:rPr>
          <w:rFonts w:ascii="Times New Roman" w:hAnsi="Times New Roman" w:cs="Times New Roman"/>
          <w:color w:val="000000"/>
        </w:rPr>
        <w:t>.</w:t>
      </w:r>
    </w:p>
    <w:p w14:paraId="46EAB044" w14:textId="2F5758D6" w:rsidR="00E30CAF" w:rsidRDefault="00E30CAF" w:rsidP="00E30CAF">
      <w:pPr>
        <w:pStyle w:val="Akapitzlist"/>
        <w:ind w:left="426"/>
        <w:jc w:val="both"/>
        <w:rPr>
          <w:rFonts w:ascii="Times New Roman" w:hAnsi="Times New Roman" w:cs="Times New Roman"/>
          <w:color w:val="000000"/>
        </w:rPr>
      </w:pPr>
      <w:r w:rsidRPr="00E30CAF">
        <w:rPr>
          <w:rFonts w:ascii="Times New Roman" w:hAnsi="Times New Roman" w:cs="Times New Roman"/>
          <w:color w:val="000000"/>
        </w:rPr>
        <w:t>Okres gwarancji jakości producenta na panele fotowoltaiczne nie może być krótszy, niż 25 lat.</w:t>
      </w:r>
    </w:p>
    <w:p w14:paraId="1406489A" w14:textId="67807A8F" w:rsidR="005E13CE" w:rsidRPr="005E13CE" w:rsidRDefault="005E13CE" w:rsidP="005E13CE">
      <w:pPr>
        <w:pStyle w:val="Akapitzlist"/>
        <w:numPr>
          <w:ilvl w:val="0"/>
          <w:numId w:val="59"/>
        </w:numPr>
        <w:ind w:left="426"/>
        <w:jc w:val="both"/>
        <w:rPr>
          <w:rFonts w:ascii="Times New Roman" w:hAnsi="Times New Roman" w:cs="Times New Roman"/>
          <w:color w:val="000000"/>
        </w:rPr>
      </w:pPr>
      <w:r w:rsidRPr="005E13CE">
        <w:rPr>
          <w:rFonts w:ascii="Times New Roman" w:hAnsi="Times New Roman" w:cs="Times New Roman"/>
          <w:color w:val="000000"/>
        </w:rPr>
        <w:t>Gwarancja jakości obejmuje wszelkie wady fizyczne przedmiotu Umowy powstałe z przyczyn tkwiących w przedmiocie Umowy.</w:t>
      </w:r>
    </w:p>
    <w:p w14:paraId="09D8BB2F" w14:textId="0EAB20EA" w:rsidR="00007B1A" w:rsidRPr="000363C8" w:rsidRDefault="000363C8" w:rsidP="005E13CE">
      <w:pPr>
        <w:pStyle w:val="Akapitzlist"/>
        <w:numPr>
          <w:ilvl w:val="0"/>
          <w:numId w:val="59"/>
        </w:numPr>
        <w:spacing w:after="0"/>
        <w:ind w:left="426"/>
        <w:jc w:val="both"/>
        <w:rPr>
          <w:rFonts w:ascii="Times New Roman" w:hAnsi="Times New Roman" w:cs="Times New Roman"/>
          <w:color w:val="000000"/>
        </w:rPr>
      </w:pPr>
      <w:r w:rsidRPr="000363C8">
        <w:rPr>
          <w:rFonts w:ascii="Times New Roman" w:hAnsi="Times New Roman" w:cs="Times New Roman"/>
          <w:color w:val="000000"/>
        </w:rPr>
        <w:t xml:space="preserve"> </w:t>
      </w:r>
      <w:r w:rsidR="005E13CE" w:rsidRPr="000363C8">
        <w:rPr>
          <w:rFonts w:ascii="Times New Roman" w:hAnsi="Times New Roman" w:cs="Times New Roman"/>
          <w:color w:val="000000"/>
        </w:rPr>
        <w:t>Wykonawca</w:t>
      </w:r>
      <w:r w:rsidR="005E13CE" w:rsidRPr="005E13CE">
        <w:rPr>
          <w:rFonts w:ascii="Calibri" w:eastAsia="Times New Roman" w:hAnsi="Calibri" w:cs="Calibri"/>
          <w:sz w:val="24"/>
          <w:szCs w:val="24"/>
          <w:lang w:eastAsia="pl-PL"/>
        </w:rPr>
        <w:t xml:space="preserve"> </w:t>
      </w:r>
      <w:r w:rsidRPr="000363C8">
        <w:rPr>
          <w:rFonts w:ascii="Times New Roman" w:hAnsi="Times New Roman" w:cs="Times New Roman"/>
          <w:color w:val="000000"/>
        </w:rPr>
        <w:t>udzieli na zasadach określonych w przepisach Kodeksu cywilnego, 5 letnią rękojmię.</w:t>
      </w:r>
    </w:p>
    <w:p w14:paraId="5360ED6C" w14:textId="044DCFD1" w:rsidR="00FE5ECE" w:rsidRDefault="005136D9" w:rsidP="000A12AF">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Przedmiotowe postępowanie </w:t>
      </w:r>
      <w:r w:rsidRPr="00E3146B">
        <w:rPr>
          <w:rFonts w:ascii="Times New Roman" w:hAnsi="Times New Roman" w:cs="Times New Roman"/>
          <w:color w:val="000000"/>
        </w:rPr>
        <w:t xml:space="preserve">współfinansowane jest w ramach </w:t>
      </w:r>
      <w:r w:rsidR="005E13CE" w:rsidRPr="00E3146B">
        <w:rPr>
          <w:rFonts w:ascii="Times New Roman" w:hAnsi="Times New Roman" w:cs="Times New Roman"/>
          <w:color w:val="000000"/>
        </w:rPr>
        <w:t>Regionalnego Programu Operacyjnego Województwa Pomorskiego na lata 2014-2020.</w:t>
      </w:r>
    </w:p>
    <w:p w14:paraId="596893C7" w14:textId="112E71EA" w:rsidR="005E13CE" w:rsidRDefault="005E13CE" w:rsidP="005E13CE">
      <w:pPr>
        <w:pStyle w:val="Akapitzlist"/>
        <w:numPr>
          <w:ilvl w:val="0"/>
          <w:numId w:val="59"/>
        </w:numPr>
        <w:ind w:left="426"/>
        <w:jc w:val="both"/>
        <w:rPr>
          <w:rFonts w:ascii="Times New Roman" w:hAnsi="Times New Roman" w:cs="Times New Roman"/>
          <w:color w:val="000000"/>
        </w:rPr>
      </w:pPr>
      <w:r w:rsidRPr="005E13CE">
        <w:rPr>
          <w:rFonts w:ascii="Times New Roman" w:hAnsi="Times New Roman" w:cs="Times New Roman"/>
          <w:color w:val="000000"/>
        </w:rPr>
        <w:t>Zamawiający informuje, że montaż będzie wykonywany w czynnym obiekcie;</w:t>
      </w:r>
      <w:r>
        <w:rPr>
          <w:rFonts w:ascii="Times New Roman" w:hAnsi="Times New Roman" w:cs="Times New Roman"/>
          <w:color w:val="000000"/>
        </w:rPr>
        <w:t xml:space="preserve">                             </w:t>
      </w:r>
      <w:r w:rsidRPr="005E13CE">
        <w:rPr>
          <w:rFonts w:ascii="Times New Roman" w:hAnsi="Times New Roman" w:cs="Times New Roman"/>
          <w:color w:val="000000"/>
        </w:rPr>
        <w:t>do najważniejszych obowiązków Wykonawcy, oprócz wszystkich obowiązków określonych we wzorze umowy (</w:t>
      </w:r>
      <w:r>
        <w:rPr>
          <w:rFonts w:ascii="Times New Roman" w:hAnsi="Times New Roman" w:cs="Times New Roman"/>
          <w:color w:val="000000"/>
        </w:rPr>
        <w:t xml:space="preserve">załącznik nr </w:t>
      </w:r>
      <w:r w:rsidR="00CB55EE">
        <w:rPr>
          <w:rFonts w:ascii="Times New Roman" w:hAnsi="Times New Roman" w:cs="Times New Roman"/>
          <w:color w:val="000000"/>
        </w:rPr>
        <w:t>7</w:t>
      </w:r>
      <w:r w:rsidRPr="005E13CE">
        <w:rPr>
          <w:rFonts w:ascii="Times New Roman" w:hAnsi="Times New Roman" w:cs="Times New Roman"/>
          <w:color w:val="000000"/>
        </w:rPr>
        <w:t xml:space="preserve"> – Umowa </w:t>
      </w:r>
      <w:r>
        <w:rPr>
          <w:rFonts w:ascii="Times New Roman" w:hAnsi="Times New Roman" w:cs="Times New Roman"/>
          <w:color w:val="000000"/>
        </w:rPr>
        <w:t>projekt</w:t>
      </w:r>
      <w:r w:rsidRPr="005E13CE">
        <w:rPr>
          <w:rFonts w:ascii="Times New Roman" w:hAnsi="Times New Roman" w:cs="Times New Roman"/>
          <w:color w:val="000000"/>
        </w:rPr>
        <w:t>), należało będzie:</w:t>
      </w:r>
    </w:p>
    <w:p w14:paraId="7FE33BD0" w14:textId="77777777" w:rsidR="005E13CE" w:rsidRPr="005E13CE" w:rsidRDefault="005E13CE" w:rsidP="005E13CE">
      <w:pPr>
        <w:pStyle w:val="Akapitzlist"/>
        <w:numPr>
          <w:ilvl w:val="0"/>
          <w:numId w:val="77"/>
        </w:numPr>
        <w:jc w:val="both"/>
        <w:rPr>
          <w:rFonts w:ascii="Times New Roman" w:hAnsi="Times New Roman" w:cs="Times New Roman"/>
          <w:color w:val="000000"/>
        </w:rPr>
      </w:pPr>
      <w:r w:rsidRPr="005E13CE">
        <w:rPr>
          <w:rFonts w:ascii="Times New Roman" w:hAnsi="Times New Roman" w:cs="Times New Roman"/>
          <w:color w:val="000000"/>
        </w:rPr>
        <w:t xml:space="preserve">realizacja przedmiotu umowy zgodnie z: </w:t>
      </w:r>
    </w:p>
    <w:p w14:paraId="4B7AA88D" w14:textId="77777777" w:rsidR="005E13CE" w:rsidRPr="005E13CE" w:rsidRDefault="005E13CE" w:rsidP="005E13CE">
      <w:pPr>
        <w:pStyle w:val="Akapitzlist"/>
        <w:numPr>
          <w:ilvl w:val="1"/>
          <w:numId w:val="59"/>
        </w:numPr>
        <w:ind w:left="1560"/>
        <w:jc w:val="both"/>
        <w:rPr>
          <w:rFonts w:ascii="Times New Roman" w:hAnsi="Times New Roman" w:cs="Times New Roman"/>
          <w:color w:val="000000"/>
        </w:rPr>
      </w:pPr>
      <w:r w:rsidRPr="005E13CE">
        <w:rPr>
          <w:rFonts w:ascii="Times New Roman" w:hAnsi="Times New Roman" w:cs="Times New Roman"/>
          <w:color w:val="000000"/>
        </w:rPr>
        <w:t xml:space="preserve">wymaganiami Zamawiającego, </w:t>
      </w:r>
    </w:p>
    <w:p w14:paraId="3BA10B28" w14:textId="77777777" w:rsidR="005E13CE" w:rsidRPr="005E13CE" w:rsidRDefault="005E13CE" w:rsidP="005E13CE">
      <w:pPr>
        <w:pStyle w:val="Akapitzlist"/>
        <w:numPr>
          <w:ilvl w:val="1"/>
          <w:numId w:val="59"/>
        </w:numPr>
        <w:ind w:left="1560"/>
        <w:jc w:val="both"/>
        <w:rPr>
          <w:rFonts w:ascii="Times New Roman" w:hAnsi="Times New Roman" w:cs="Times New Roman"/>
          <w:color w:val="000000"/>
        </w:rPr>
      </w:pPr>
      <w:r w:rsidRPr="005E13CE">
        <w:rPr>
          <w:rFonts w:ascii="Times New Roman" w:hAnsi="Times New Roman" w:cs="Times New Roman"/>
          <w:color w:val="000000"/>
        </w:rPr>
        <w:t xml:space="preserve">zasadami współczesnej wiedzy technicznej, obowiązującymi przepisami i normami bezpieczeństwa dotyczącymi przedmiotu umowy, </w:t>
      </w:r>
    </w:p>
    <w:p w14:paraId="2C35C085" w14:textId="77777777" w:rsidR="005E13CE" w:rsidRPr="005E13CE" w:rsidRDefault="005E13CE" w:rsidP="005E13CE">
      <w:pPr>
        <w:pStyle w:val="Akapitzlist"/>
        <w:numPr>
          <w:ilvl w:val="1"/>
          <w:numId w:val="59"/>
        </w:numPr>
        <w:ind w:left="1560"/>
        <w:jc w:val="both"/>
        <w:rPr>
          <w:rFonts w:ascii="Times New Roman" w:hAnsi="Times New Roman" w:cs="Times New Roman"/>
          <w:color w:val="000000"/>
        </w:rPr>
      </w:pPr>
      <w:r w:rsidRPr="005E13CE">
        <w:rPr>
          <w:rFonts w:ascii="Times New Roman" w:hAnsi="Times New Roman" w:cs="Times New Roman"/>
          <w:color w:val="000000"/>
        </w:rPr>
        <w:lastRenderedPageBreak/>
        <w:t>przepisami BHP i przepisami prawa oraz warunkami określonymi w odrębnych przepisach;</w:t>
      </w:r>
    </w:p>
    <w:p w14:paraId="64965E62" w14:textId="77777777" w:rsidR="005E13CE" w:rsidRPr="00E3146B" w:rsidRDefault="005E13CE" w:rsidP="005E13CE">
      <w:pPr>
        <w:pStyle w:val="Akapitzlist"/>
        <w:numPr>
          <w:ilvl w:val="0"/>
          <w:numId w:val="77"/>
        </w:numPr>
        <w:jc w:val="both"/>
        <w:rPr>
          <w:rFonts w:ascii="Times New Roman" w:hAnsi="Times New Roman" w:cs="Times New Roman"/>
          <w:color w:val="000000"/>
        </w:rPr>
      </w:pPr>
      <w:r w:rsidRPr="00E3146B">
        <w:rPr>
          <w:rFonts w:ascii="Times New Roman" w:hAnsi="Times New Roman" w:cs="Times New Roman"/>
          <w:color w:val="000000"/>
        </w:rPr>
        <w:t>przedstawianie Zamawiającemu – wniosków materiałowych - rodzaju paneli przed ich zamontowaniem, których Wykonawca zamierza użyć do wykonania umowy, wraz ze wskazaniem dostawcy i dokumentów spełnienia wymogów określonych w OPZ, celem ich zaakceptowania przez Zamawiającego,</w:t>
      </w:r>
    </w:p>
    <w:p w14:paraId="42B1A177" w14:textId="77777777" w:rsidR="00564954" w:rsidRDefault="005E13CE" w:rsidP="00564954">
      <w:pPr>
        <w:pStyle w:val="Akapitzlist"/>
        <w:numPr>
          <w:ilvl w:val="0"/>
          <w:numId w:val="77"/>
        </w:numPr>
        <w:jc w:val="both"/>
        <w:rPr>
          <w:rFonts w:ascii="Times New Roman" w:hAnsi="Times New Roman" w:cs="Times New Roman"/>
          <w:color w:val="000000"/>
        </w:rPr>
      </w:pPr>
      <w:r w:rsidRPr="00564954">
        <w:rPr>
          <w:rFonts w:ascii="Times New Roman" w:hAnsi="Times New Roman" w:cs="Times New Roman"/>
          <w:color w:val="000000"/>
        </w:rPr>
        <w:t>dokonania dostawy z montażem w sposób opisany w  umowie oraz OPZ;</w:t>
      </w:r>
    </w:p>
    <w:p w14:paraId="2841C8BA" w14:textId="77777777" w:rsidR="00564954" w:rsidRDefault="005E13CE" w:rsidP="00564954">
      <w:pPr>
        <w:pStyle w:val="Akapitzlist"/>
        <w:numPr>
          <w:ilvl w:val="0"/>
          <w:numId w:val="77"/>
        </w:numPr>
        <w:jc w:val="both"/>
        <w:rPr>
          <w:rFonts w:ascii="Times New Roman" w:hAnsi="Times New Roman" w:cs="Times New Roman"/>
          <w:color w:val="000000"/>
        </w:rPr>
      </w:pPr>
      <w:r w:rsidRPr="00564954">
        <w:rPr>
          <w:rFonts w:ascii="Times New Roman" w:hAnsi="Times New Roman" w:cs="Times New Roman"/>
          <w:color w:val="000000"/>
        </w:rPr>
        <w:t>zapewnienie transportu, załadunku i rozładunku oraz montażu instalacji fotowoltaicznej;</w:t>
      </w:r>
    </w:p>
    <w:p w14:paraId="67D840C2" w14:textId="77777777" w:rsidR="00564954" w:rsidRDefault="005E13CE" w:rsidP="00564954">
      <w:pPr>
        <w:pStyle w:val="Akapitzlist"/>
        <w:numPr>
          <w:ilvl w:val="0"/>
          <w:numId w:val="77"/>
        </w:numPr>
        <w:jc w:val="both"/>
        <w:rPr>
          <w:rFonts w:ascii="Times New Roman" w:hAnsi="Times New Roman" w:cs="Times New Roman"/>
          <w:color w:val="000000"/>
        </w:rPr>
      </w:pPr>
      <w:r w:rsidRPr="00564954">
        <w:rPr>
          <w:rFonts w:ascii="Times New Roman" w:hAnsi="Times New Roman" w:cs="Times New Roman"/>
          <w:color w:val="000000"/>
        </w:rPr>
        <w:t xml:space="preserve">udzielenie wskazanej w ofercie Wykonawcy gwarancji na dostarczone panele fotowoltaiczne, jak i materiały i urządzenia zgodnie z wymaganiami określonymi w </w:t>
      </w:r>
      <w:r w:rsidR="00564954">
        <w:rPr>
          <w:rFonts w:ascii="Times New Roman" w:hAnsi="Times New Roman" w:cs="Times New Roman"/>
          <w:color w:val="000000"/>
        </w:rPr>
        <w:t>SWZ</w:t>
      </w:r>
      <w:r w:rsidRPr="00564954">
        <w:rPr>
          <w:rFonts w:ascii="Times New Roman" w:hAnsi="Times New Roman" w:cs="Times New Roman"/>
          <w:color w:val="000000"/>
        </w:rPr>
        <w:t xml:space="preserve"> oraz zgodnie z ofertą Wykonawcy,</w:t>
      </w:r>
    </w:p>
    <w:p w14:paraId="283890C1" w14:textId="77777777" w:rsidR="00564954" w:rsidRDefault="005E13CE" w:rsidP="00564954">
      <w:pPr>
        <w:pStyle w:val="Akapitzlist"/>
        <w:numPr>
          <w:ilvl w:val="0"/>
          <w:numId w:val="77"/>
        </w:numPr>
        <w:jc w:val="both"/>
        <w:rPr>
          <w:rFonts w:ascii="Times New Roman" w:hAnsi="Times New Roman" w:cs="Times New Roman"/>
          <w:color w:val="000000"/>
        </w:rPr>
      </w:pPr>
      <w:r w:rsidRPr="00564954">
        <w:rPr>
          <w:rFonts w:ascii="Times New Roman" w:hAnsi="Times New Roman" w:cs="Times New Roman"/>
          <w:color w:val="000000"/>
        </w:rPr>
        <w:t>dbanie o porządek na terenie prowadzonych prac, o schludny jego wygląd oraz utrzymywanie go w stanie wolnym od przeszkód komunikacyjnych, w tym nie składowania jakichkolwiek zbędnych materiałów, odpadów, śmieci czy urządzeń prowizorycznych lub pomocniczych,</w:t>
      </w:r>
    </w:p>
    <w:p w14:paraId="6712B4F4" w14:textId="77777777" w:rsidR="00564954" w:rsidRDefault="005E13CE" w:rsidP="00564954">
      <w:pPr>
        <w:pStyle w:val="Akapitzlist"/>
        <w:numPr>
          <w:ilvl w:val="0"/>
          <w:numId w:val="77"/>
        </w:numPr>
        <w:jc w:val="both"/>
        <w:rPr>
          <w:rFonts w:ascii="Times New Roman" w:hAnsi="Times New Roman" w:cs="Times New Roman"/>
          <w:color w:val="000000"/>
        </w:rPr>
      </w:pPr>
      <w:r w:rsidRPr="00564954">
        <w:rPr>
          <w:rFonts w:ascii="Times New Roman" w:hAnsi="Times New Roman" w:cs="Times New Roman"/>
          <w:color w:val="000000"/>
        </w:rPr>
        <w:t>zachowanie wszelkiej staranności w celu ograniczenia utrudnień w dostępie do budynku przez ich użytkowników, podczas prowadzenia prac,</w:t>
      </w:r>
    </w:p>
    <w:p w14:paraId="1FDE0FAA" w14:textId="77777777" w:rsidR="00564954" w:rsidRDefault="005E13CE" w:rsidP="00564954">
      <w:pPr>
        <w:pStyle w:val="Akapitzlist"/>
        <w:numPr>
          <w:ilvl w:val="0"/>
          <w:numId w:val="77"/>
        </w:numPr>
        <w:jc w:val="both"/>
        <w:rPr>
          <w:rFonts w:ascii="Times New Roman" w:hAnsi="Times New Roman" w:cs="Times New Roman"/>
          <w:color w:val="000000"/>
        </w:rPr>
      </w:pPr>
      <w:r w:rsidRPr="00564954">
        <w:rPr>
          <w:rFonts w:ascii="Times New Roman" w:hAnsi="Times New Roman" w:cs="Times New Roman"/>
          <w:color w:val="000000"/>
        </w:rPr>
        <w:t>uporządkowanie terenu montażu i jego zaplecza oraz terenów przyległych bezpośrednio z nim sąsiadujących, a zajętych przez Wykonawcę na potrzeby prowadzonego montażu, łącznie z przywróceniem pierwotnego zagospodarowania terenu,</w:t>
      </w:r>
    </w:p>
    <w:p w14:paraId="47411366" w14:textId="72509F4C" w:rsidR="005E13CE" w:rsidRPr="00564954" w:rsidRDefault="005E13CE" w:rsidP="00564954">
      <w:pPr>
        <w:pStyle w:val="Akapitzlist"/>
        <w:numPr>
          <w:ilvl w:val="0"/>
          <w:numId w:val="77"/>
        </w:numPr>
        <w:jc w:val="both"/>
        <w:rPr>
          <w:rFonts w:ascii="Times New Roman" w:hAnsi="Times New Roman" w:cs="Times New Roman"/>
          <w:color w:val="000000"/>
        </w:rPr>
      </w:pPr>
      <w:r w:rsidRPr="00564954">
        <w:rPr>
          <w:rFonts w:ascii="Times New Roman" w:hAnsi="Times New Roman" w:cs="Times New Roman"/>
          <w:color w:val="000000"/>
        </w:rPr>
        <w:t>zapewnienie w sposób ciągły i nieprzerwany wejścia oraz wyjścia z budynku.</w:t>
      </w:r>
    </w:p>
    <w:p w14:paraId="1E517E86" w14:textId="382A3BB3" w:rsidR="0013190A" w:rsidRPr="00FE5ECE" w:rsidRDefault="0013190A">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376FAAA1" w14:textId="4721ED3D"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p</w:t>
      </w:r>
      <w:r w:rsidR="0013190A" w:rsidRPr="00FE5ECE">
        <w:rPr>
          <w:rFonts w:ascii="Times New Roman" w:hAnsi="Times New Roman" w:cs="Times New Roman"/>
          <w:color w:val="000000"/>
        </w:rPr>
        <w:t>arametrów technicznych;</w:t>
      </w:r>
    </w:p>
    <w:p w14:paraId="51F1B50F" w14:textId="6D09DBCD"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t</w:t>
      </w:r>
      <w:r w:rsidR="0013190A" w:rsidRPr="00FE5ECE">
        <w:rPr>
          <w:rFonts w:ascii="Times New Roman" w:hAnsi="Times New Roman" w:cs="Times New Roman"/>
          <w:color w:val="000000"/>
        </w:rPr>
        <w:t>rwałości</w:t>
      </w:r>
    </w:p>
    <w:p w14:paraId="40BBE0BB" w14:textId="3D3AE6D3"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e</w:t>
      </w:r>
      <w:r w:rsidR="0013190A" w:rsidRPr="00FE5ECE">
        <w:rPr>
          <w:rFonts w:ascii="Times New Roman" w:hAnsi="Times New Roman" w:cs="Times New Roman"/>
          <w:color w:val="000000"/>
        </w:rPr>
        <w:t>ksploatacji;</w:t>
      </w:r>
    </w:p>
    <w:p w14:paraId="02A94F70" w14:textId="1E4B22AE"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f</w:t>
      </w:r>
      <w:r w:rsidR="0013190A" w:rsidRPr="00FE5ECE">
        <w:rPr>
          <w:rFonts w:ascii="Times New Roman" w:hAnsi="Times New Roman" w:cs="Times New Roman"/>
          <w:color w:val="000000"/>
        </w:rPr>
        <w:t>unkcjonalności</w:t>
      </w:r>
    </w:p>
    <w:p w14:paraId="34592593" w14:textId="5C3C8921"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r</w:t>
      </w:r>
      <w:r w:rsidR="0013190A" w:rsidRPr="00FE5ECE">
        <w:rPr>
          <w:rFonts w:ascii="Times New Roman" w:hAnsi="Times New Roman" w:cs="Times New Roman"/>
          <w:color w:val="000000"/>
        </w:rPr>
        <w:t>ozbudowy;</w:t>
      </w:r>
    </w:p>
    <w:p w14:paraId="5B03407C" w14:textId="6A8B6E80" w:rsidR="0013190A" w:rsidRPr="00FE5ECE" w:rsidRDefault="00FC7276">
      <w:pPr>
        <w:pStyle w:val="Akapitzlist"/>
        <w:numPr>
          <w:ilvl w:val="1"/>
          <w:numId w:val="43"/>
        </w:numPr>
        <w:spacing w:line="240" w:lineRule="auto"/>
        <w:ind w:left="851"/>
        <w:jc w:val="both"/>
        <w:rPr>
          <w:rFonts w:ascii="Times New Roman" w:hAnsi="Times New Roman" w:cs="Times New Roman"/>
          <w:color w:val="000000"/>
        </w:rPr>
      </w:pPr>
      <w:r w:rsidRPr="00FE5ECE">
        <w:rPr>
          <w:rFonts w:ascii="Times New Roman" w:hAnsi="Times New Roman" w:cs="Times New Roman"/>
          <w:color w:val="000000"/>
        </w:rPr>
        <w:t>c</w:t>
      </w:r>
      <w:r w:rsidR="0013190A" w:rsidRPr="00FE5ECE">
        <w:rPr>
          <w:rFonts w:ascii="Times New Roman" w:hAnsi="Times New Roman" w:cs="Times New Roman"/>
          <w:color w:val="000000"/>
        </w:rPr>
        <w:t>elu przedmiotu umowy.</w:t>
      </w:r>
    </w:p>
    <w:p w14:paraId="1AD5347E" w14:textId="592EE6FC" w:rsidR="00E323C3" w:rsidRPr="00FE5ECE" w:rsidRDefault="0013190A">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 xml:space="preserve">Jeżeli zastosowanie rozwiązania równoważnego wymaga dopełnienia strony formalnej, np., zmiany pozwolenia na budowę, wykonania projektów, rysunków itp. Wykonawca wraz z Wnioskiem ma obowiązek czynności te dopełnić. Jednocześnie Zamawiający informuje, iż zastosowanie rozwiązań równoważnych zależy od zaakceptowania ich przez projektanta oraz </w:t>
      </w:r>
      <w:r w:rsidRPr="00FE5ECE">
        <w:rPr>
          <w:rFonts w:ascii="Times New Roman" w:hAnsi="Times New Roman" w:cs="Times New Roman"/>
          <w:color w:val="000000"/>
        </w:rPr>
        <w:lastRenderedPageBreak/>
        <w:t>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w:t>
      </w:r>
      <w:r w:rsidR="00BC1234">
        <w:rPr>
          <w:rFonts w:ascii="Times New Roman" w:hAnsi="Times New Roman" w:cs="Times New Roman"/>
          <w:color w:val="000000"/>
        </w:rPr>
        <w:t xml:space="preserve"> </w:t>
      </w:r>
      <w:r w:rsidRPr="00FE5ECE">
        <w:rPr>
          <w:rFonts w:ascii="Times New Roman" w:hAnsi="Times New Roman" w:cs="Times New Roman"/>
          <w:color w:val="000000"/>
        </w:rPr>
        <w:t xml:space="preserve">z wymaganiami Zamawiającego, Wykonawca winien wystąpić do Zamawiającego ze stosownym zapytaniem w sposób opisany </w:t>
      </w:r>
      <w:r w:rsidRPr="00BC1234">
        <w:rPr>
          <w:rFonts w:ascii="Times New Roman" w:hAnsi="Times New Roman" w:cs="Times New Roman"/>
          <w:color w:val="000000"/>
        </w:rPr>
        <w:t>w rozdziale X</w:t>
      </w:r>
      <w:r w:rsidR="00CA0FC8" w:rsidRPr="00BC1234">
        <w:rPr>
          <w:rFonts w:ascii="Times New Roman" w:hAnsi="Times New Roman" w:cs="Times New Roman"/>
          <w:color w:val="000000"/>
        </w:rPr>
        <w:t>I</w:t>
      </w:r>
      <w:r w:rsidR="00BC1234" w:rsidRPr="00BC1234">
        <w:rPr>
          <w:rFonts w:ascii="Times New Roman" w:hAnsi="Times New Roman" w:cs="Times New Roman"/>
          <w:color w:val="000000"/>
        </w:rPr>
        <w:t xml:space="preserve"> </w:t>
      </w:r>
      <w:r w:rsidRPr="00BC1234">
        <w:rPr>
          <w:rFonts w:ascii="Times New Roman" w:hAnsi="Times New Roman" w:cs="Times New Roman"/>
          <w:color w:val="000000"/>
        </w:rPr>
        <w:t>SWZ.</w:t>
      </w:r>
    </w:p>
    <w:p w14:paraId="1951AE11" w14:textId="3B5D2912" w:rsidR="005C6C71" w:rsidRPr="00FE5ECE" w:rsidRDefault="000B096D">
      <w:pPr>
        <w:pStyle w:val="Akapitzlist"/>
        <w:numPr>
          <w:ilvl w:val="0"/>
          <w:numId w:val="59"/>
        </w:numPr>
        <w:spacing w:line="240" w:lineRule="auto"/>
        <w:ind w:left="426"/>
        <w:jc w:val="both"/>
        <w:rPr>
          <w:rFonts w:ascii="Times New Roman" w:hAnsi="Times New Roman" w:cs="Times New Roman"/>
          <w:color w:val="000000"/>
        </w:rPr>
      </w:pPr>
      <w:r w:rsidRPr="00FE5ECE">
        <w:rPr>
          <w:rFonts w:ascii="Times New Roman" w:hAnsi="Times New Roman" w:cs="Times New Roman"/>
          <w:color w:val="000000"/>
        </w:rPr>
        <w:t>Pozostałe informacje:</w:t>
      </w:r>
    </w:p>
    <w:p w14:paraId="4F2594A2"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6FC3F95E"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4C428847" w14:textId="77777777" w:rsidR="00FE5ECE"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2F72F2D2" w14:textId="77777777" w:rsidR="00FE5ECE" w:rsidRPr="00650930" w:rsidRDefault="00FE5ECE">
      <w:pPr>
        <w:pStyle w:val="Akapitzlist"/>
        <w:numPr>
          <w:ilvl w:val="1"/>
          <w:numId w:val="44"/>
        </w:numPr>
        <w:spacing w:line="240" w:lineRule="auto"/>
        <w:ind w:left="851"/>
        <w:jc w:val="both"/>
        <w:rPr>
          <w:rFonts w:ascii="Times New Roman" w:hAnsi="Times New Roman" w:cs="Times New Roman"/>
          <w:color w:val="000000"/>
        </w:rPr>
      </w:pPr>
      <w:r w:rsidRPr="00650930">
        <w:rPr>
          <w:rFonts w:ascii="Times New Roman" w:hAnsi="Times New Roman" w:cs="Times New Roman"/>
          <w:color w:val="000000"/>
        </w:rPr>
        <w:t>Zamawiający nie określa dodatkowych wymagań związanych z zatrudnianiem osób, o których mowa w art. 96 ust. 2 pkt 2 Pzp</w:t>
      </w:r>
      <w:r>
        <w:rPr>
          <w:rFonts w:ascii="Times New Roman" w:hAnsi="Times New Roman" w:cs="Times New Roman"/>
          <w:color w:val="000000"/>
        </w:rPr>
        <w:t>.</w:t>
      </w:r>
    </w:p>
    <w:p w14:paraId="67DA32C3"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38DA3FD4"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zastrzega możliwości ubiegania się o udzielenie zamówienia wyłącznie przez Wykonawców, o których mowa w art. 94 PZP</w:t>
      </w:r>
      <w:r>
        <w:rPr>
          <w:rFonts w:ascii="Times New Roman" w:hAnsi="Times New Roman" w:cs="Times New Roman"/>
          <w:color w:val="000000"/>
        </w:rPr>
        <w:t>.</w:t>
      </w:r>
    </w:p>
    <w:p w14:paraId="27CF6B74"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 xml:space="preserve">Zamawiający nie przewiduje udzielenia zamówień, o których mowa w art. 214 ust. 1 pkt. 7 </w:t>
      </w:r>
      <w:r>
        <w:rPr>
          <w:rFonts w:ascii="Times New Roman" w:hAnsi="Times New Roman" w:cs="Times New Roman"/>
          <w:color w:val="000000"/>
        </w:rPr>
        <w:t>Pzp.</w:t>
      </w:r>
    </w:p>
    <w:p w14:paraId="5B5A06E6"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r>
        <w:rPr>
          <w:rFonts w:ascii="Times New Roman" w:hAnsi="Times New Roman" w:cs="Times New Roman"/>
          <w:color w:val="000000"/>
        </w:rPr>
        <w:t>.</w:t>
      </w:r>
    </w:p>
    <w:p w14:paraId="27C78384"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r>
        <w:rPr>
          <w:rFonts w:ascii="Times New Roman" w:hAnsi="Times New Roman" w:cs="Times New Roman"/>
          <w:color w:val="000000"/>
        </w:rPr>
        <w:t>.</w:t>
      </w:r>
    </w:p>
    <w:p w14:paraId="2C0D3040"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r>
        <w:rPr>
          <w:rFonts w:ascii="Times New Roman" w:hAnsi="Times New Roman" w:cs="Times New Roman"/>
          <w:color w:val="000000"/>
        </w:rPr>
        <w:t>.</w:t>
      </w:r>
    </w:p>
    <w:p w14:paraId="1100E42A" w14:textId="77777777" w:rsidR="00FE5ECE" w:rsidRPr="00EE27F0" w:rsidRDefault="00FE5ECE">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r>
        <w:rPr>
          <w:rFonts w:ascii="Times New Roman" w:hAnsi="Times New Roman" w:cs="Times New Roman"/>
          <w:color w:val="000000"/>
        </w:rPr>
        <w:t>.</w:t>
      </w:r>
    </w:p>
    <w:p w14:paraId="6A3DDBB9" w14:textId="77777777" w:rsidR="00FE5ECE" w:rsidRPr="006B5177" w:rsidRDefault="00FE5ECE">
      <w:pPr>
        <w:pStyle w:val="Akapitzlist"/>
        <w:numPr>
          <w:ilvl w:val="1"/>
          <w:numId w:val="44"/>
        </w:numPr>
        <w:spacing w:after="0"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3F5FED77" w14:textId="77777777" w:rsidR="00B6283A" w:rsidRPr="00CF6C3F" w:rsidRDefault="00B6283A" w:rsidP="001C5CBC">
      <w:pPr>
        <w:pStyle w:val="Akapitzlist"/>
        <w:spacing w:after="0"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FA4014" w:rsidRPr="00785662" w14:paraId="34B2D207" w14:textId="77777777" w:rsidTr="00237798">
        <w:trPr>
          <w:trHeight w:val="454"/>
        </w:trPr>
        <w:tc>
          <w:tcPr>
            <w:tcW w:w="9180" w:type="dxa"/>
            <w:shd w:val="clear" w:color="auto" w:fill="DDD9C3" w:themeFill="background2" w:themeFillShade="E6"/>
            <w:vAlign w:val="center"/>
          </w:tcPr>
          <w:p w14:paraId="07FDF529" w14:textId="5FB0179C" w:rsidR="009A2C00" w:rsidRPr="009A2C00" w:rsidRDefault="00FA4014" w:rsidP="009A2C00">
            <w:pPr>
              <w:pStyle w:val="Nagwek1"/>
              <w:spacing w:before="0"/>
              <w:jc w:val="both"/>
              <w:rPr>
                <w:rFonts w:ascii="Times New Roman" w:hAnsi="Times New Roman" w:cs="Times New Roman"/>
                <w:b/>
                <w:bCs/>
                <w:color w:val="auto"/>
                <w:sz w:val="26"/>
                <w:szCs w:val="26"/>
              </w:rPr>
            </w:pPr>
            <w:bookmarkStart w:id="9" w:name="_Toc150851042"/>
            <w:r w:rsidRPr="00237798">
              <w:rPr>
                <w:rFonts w:ascii="Times New Roman" w:hAnsi="Times New Roman" w:cs="Times New Roman"/>
                <w:b/>
                <w:bCs/>
                <w:color w:val="auto"/>
                <w:sz w:val="24"/>
                <w:szCs w:val="24"/>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Start w:id="10" w:name="_Hlk101515846"/>
            <w:bookmarkEnd w:id="9"/>
          </w:p>
        </w:tc>
      </w:tr>
    </w:tbl>
    <w:bookmarkEnd w:id="10"/>
    <w:p w14:paraId="6258CD30" w14:textId="77777777" w:rsidR="00F70C43" w:rsidRPr="00F70C43" w:rsidRDefault="00F70C43" w:rsidP="0009328B">
      <w:pPr>
        <w:autoSpaceDE w:val="0"/>
        <w:autoSpaceDN w:val="0"/>
        <w:adjustRightInd w:val="0"/>
        <w:spacing w:after="0" w:line="240" w:lineRule="auto"/>
        <w:jc w:val="both"/>
        <w:rPr>
          <w:rFonts w:ascii="Times New Roman" w:eastAsia="Calibri" w:hAnsi="Times New Roman" w:cs="Times New Roman"/>
          <w:b/>
          <w:bCs/>
          <w:color w:val="000000"/>
        </w:rPr>
      </w:pPr>
      <w:r w:rsidRPr="00F70C43">
        <w:rPr>
          <w:rFonts w:ascii="Times New Roman" w:eastAsia="Calibri" w:hAnsi="Times New Roman" w:cs="Times New Roman"/>
          <w:color w:val="000000"/>
        </w:rPr>
        <w:t xml:space="preserve">Zamawiający nie wymaga przeprowadzania przez Wykonawcę wizji lokalnej. </w:t>
      </w:r>
      <w:r w:rsidRPr="00F70C43">
        <w:rPr>
          <w:rFonts w:ascii="Times New Roman" w:eastAsia="Calibri" w:hAnsi="Times New Roman" w:cs="Times New Roman"/>
          <w:b/>
          <w:bCs/>
          <w:color w:val="000000"/>
        </w:rPr>
        <w:t xml:space="preserve">Ze względu na specyfikację zamówienia Zamawiający zaleca wykonanie wizji lokalnej.  </w:t>
      </w:r>
    </w:p>
    <w:p w14:paraId="4E323880" w14:textId="3EF9309B" w:rsidR="009A2C00" w:rsidRPr="00184155" w:rsidRDefault="00F70C43" w:rsidP="0009328B">
      <w:pPr>
        <w:autoSpaceDE w:val="0"/>
        <w:autoSpaceDN w:val="0"/>
        <w:adjustRightInd w:val="0"/>
        <w:spacing w:after="0" w:line="240" w:lineRule="auto"/>
        <w:jc w:val="both"/>
        <w:rPr>
          <w:rFonts w:ascii="Times New Roman" w:eastAsia="Calibri" w:hAnsi="Times New Roman" w:cs="Times New Roman"/>
          <w:color w:val="000000"/>
        </w:rPr>
      </w:pPr>
      <w:r w:rsidRPr="00184155">
        <w:rPr>
          <w:rFonts w:ascii="Times New Roman" w:eastAsia="Calibri" w:hAnsi="Times New Roman" w:cs="Times New Roman"/>
          <w:color w:val="000000"/>
        </w:rPr>
        <w:t>Zamawiający informuje, iż nie dokonanie wizji lokalnej przez Wykonawcę nie będzie skutkować konsekwencjami w postaci odrzucenia oferty.</w:t>
      </w:r>
    </w:p>
    <w:p w14:paraId="78CA7888" w14:textId="77777777" w:rsidR="00F70C43" w:rsidRPr="00F70C43" w:rsidRDefault="00F70C43" w:rsidP="0009328B">
      <w:pPr>
        <w:autoSpaceDE w:val="0"/>
        <w:autoSpaceDN w:val="0"/>
        <w:adjustRightInd w:val="0"/>
        <w:spacing w:after="0" w:line="240" w:lineRule="auto"/>
        <w:jc w:val="both"/>
        <w:rPr>
          <w:rFonts w:ascii="Times New Roman" w:eastAsia="Calibri"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180"/>
      </w:tblGrid>
      <w:tr w:rsidR="00865F9C" w:rsidRPr="00865F9C" w14:paraId="7D799BBC" w14:textId="77777777" w:rsidTr="00237798">
        <w:trPr>
          <w:trHeight w:val="454"/>
        </w:trPr>
        <w:tc>
          <w:tcPr>
            <w:tcW w:w="9180" w:type="dxa"/>
            <w:shd w:val="clear" w:color="auto" w:fill="DDD9C3" w:themeFill="background2" w:themeFillShade="E6"/>
            <w:vAlign w:val="center"/>
          </w:tcPr>
          <w:p w14:paraId="258F1732" w14:textId="1CF97C0D" w:rsidR="009A2C00" w:rsidRPr="00865F9C" w:rsidRDefault="009A2C00" w:rsidP="008C3E28">
            <w:pPr>
              <w:pStyle w:val="Nagwek1"/>
              <w:spacing w:before="0"/>
              <w:jc w:val="both"/>
              <w:rPr>
                <w:rFonts w:ascii="Times New Roman" w:eastAsiaTheme="minorHAnsi" w:hAnsi="Times New Roman" w:cs="Times New Roman"/>
                <w:b/>
                <w:bCs/>
                <w:color w:val="000000" w:themeColor="text1"/>
                <w:sz w:val="24"/>
                <w:szCs w:val="24"/>
                <w:lang w:eastAsia="en-US"/>
              </w:rPr>
            </w:pPr>
            <w:bookmarkStart w:id="11" w:name="_Hlk101516564"/>
            <w:bookmarkStart w:id="12" w:name="_Toc150851043"/>
            <w:r w:rsidRPr="00237798">
              <w:rPr>
                <w:rFonts w:ascii="Times New Roman" w:eastAsiaTheme="minorHAnsi" w:hAnsi="Times New Roman" w:cs="Times New Roman"/>
                <w:b/>
                <w:bCs/>
                <w:color w:val="000000" w:themeColor="text1"/>
                <w:sz w:val="24"/>
                <w:szCs w:val="24"/>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1"/>
            <w:bookmarkEnd w:id="12"/>
          </w:p>
        </w:tc>
      </w:tr>
    </w:tbl>
    <w:p w14:paraId="52316826" w14:textId="77777777" w:rsidR="009A2C00" w:rsidRPr="009A2C00" w:rsidRDefault="009A2C00">
      <w:pPr>
        <w:pStyle w:val="Akapitzlist"/>
        <w:numPr>
          <w:ilvl w:val="0"/>
          <w:numId w:val="49"/>
        </w:numPr>
        <w:spacing w:after="0"/>
        <w:ind w:left="284" w:hanging="349"/>
        <w:jc w:val="both"/>
        <w:rPr>
          <w:rFonts w:ascii="Times New Roman" w:hAnsi="Times New Roman" w:cs="Times New Roman"/>
          <w:color w:val="000000"/>
        </w:rPr>
      </w:pPr>
      <w:r w:rsidRPr="009A2C00">
        <w:rPr>
          <w:rFonts w:ascii="Times New Roman" w:hAnsi="Times New Roman" w:cs="Times New Roman"/>
          <w:color w:val="000000"/>
        </w:rPr>
        <w:t xml:space="preserve">Zamawiający nie dopuszcza składania ofert częściowych. </w:t>
      </w:r>
    </w:p>
    <w:p w14:paraId="7193FE95" w14:textId="2AA4665E" w:rsidR="00FA4014" w:rsidRDefault="009A2C00">
      <w:pPr>
        <w:numPr>
          <w:ilvl w:val="0"/>
          <w:numId w:val="49"/>
        </w:numPr>
        <w:spacing w:after="0"/>
        <w:ind w:left="284" w:hanging="349"/>
        <w:jc w:val="both"/>
        <w:rPr>
          <w:rFonts w:ascii="Times New Roman" w:hAnsi="Times New Roman" w:cs="Times New Roman"/>
          <w:color w:val="000000"/>
        </w:rPr>
      </w:pPr>
      <w:bookmarkStart w:id="13" w:name="_Toc467826372"/>
      <w:bookmarkStart w:id="14" w:name="_Toc469053318"/>
      <w:bookmarkStart w:id="15" w:name="_Toc469305800"/>
      <w:bookmarkStart w:id="16" w:name="_Toc469310961"/>
      <w:bookmarkEnd w:id="13"/>
      <w:bookmarkEnd w:id="14"/>
      <w:bookmarkEnd w:id="15"/>
      <w:bookmarkEnd w:id="16"/>
      <w:r w:rsidRPr="009A2C00">
        <w:rPr>
          <w:rFonts w:ascii="Times New Roman" w:hAnsi="Times New Roman" w:cs="Times New Roman"/>
          <w:color w:val="000000"/>
        </w:rPr>
        <w:t>Zamawiający nie dokonał podziału zamówienia na części z uwagi na fakt, iż zamówienie ma charakter kompleksowy i jednorodny, bowiem jest to zamówienie</w:t>
      </w:r>
      <w:r w:rsidR="008C3E28">
        <w:rPr>
          <w:rFonts w:ascii="Times New Roman" w:hAnsi="Times New Roman" w:cs="Times New Roman"/>
          <w:color w:val="000000"/>
        </w:rPr>
        <w:t xml:space="preserve"> </w:t>
      </w:r>
      <w:r w:rsidR="00564954">
        <w:rPr>
          <w:rFonts w:ascii="Times New Roman" w:hAnsi="Times New Roman" w:cs="Times New Roman"/>
          <w:color w:val="000000"/>
        </w:rPr>
        <w:t xml:space="preserve">na dostawę i montaż instalacji fotowoltaicznej oraz pompy ciepła </w:t>
      </w:r>
      <w:r w:rsidR="008C3E28">
        <w:rPr>
          <w:rFonts w:ascii="Times New Roman" w:hAnsi="Times New Roman" w:cs="Times New Roman"/>
          <w:color w:val="000000"/>
        </w:rPr>
        <w:t xml:space="preserve">i </w:t>
      </w:r>
      <w:r w:rsidRPr="009A2C00">
        <w:rPr>
          <w:rFonts w:ascii="Times New Roman" w:hAnsi="Times New Roman" w:cs="Times New Roman"/>
          <w:color w:val="000000"/>
        </w:rPr>
        <w:t xml:space="preserve"> powinno być wykonane w całości przez</w:t>
      </w:r>
      <w:r w:rsidR="007843EB">
        <w:rPr>
          <w:rFonts w:ascii="Times New Roman" w:hAnsi="Times New Roman" w:cs="Times New Roman"/>
          <w:color w:val="000000"/>
        </w:rPr>
        <w:t xml:space="preserve"> </w:t>
      </w:r>
      <w:r w:rsidRPr="009A2C00">
        <w:rPr>
          <w:rFonts w:ascii="Times New Roman" w:hAnsi="Times New Roman" w:cs="Times New Roman"/>
          <w:color w:val="000000"/>
        </w:rPr>
        <w:t>wyłonionego Wykonawcę</w:t>
      </w:r>
      <w:r w:rsidR="0009328B">
        <w:rPr>
          <w:rFonts w:ascii="Times New Roman" w:hAnsi="Times New Roman" w:cs="Times New Roman"/>
          <w:color w:val="000000"/>
        </w:rPr>
        <w:t xml:space="preserve">, </w:t>
      </w:r>
      <w:r w:rsidRPr="009A2C00">
        <w:rPr>
          <w:rFonts w:ascii="Times New Roman" w:hAnsi="Times New Roman" w:cs="Times New Roman"/>
          <w:color w:val="000000"/>
        </w:rPr>
        <w:t>z uwagi na choćby kwestie związane z uprawnieniami</w:t>
      </w:r>
      <w:r w:rsidR="007843EB">
        <w:rPr>
          <w:rFonts w:ascii="Times New Roman" w:hAnsi="Times New Roman" w:cs="Times New Roman"/>
          <w:color w:val="000000"/>
        </w:rPr>
        <w:t xml:space="preserve"> </w:t>
      </w:r>
      <w:r w:rsidRPr="009A2C00">
        <w:rPr>
          <w:rFonts w:ascii="Times New Roman" w:hAnsi="Times New Roman" w:cs="Times New Roman"/>
          <w:color w:val="000000"/>
        </w:rPr>
        <w:t xml:space="preserve">gwarancyjnymi </w:t>
      </w:r>
      <w:r w:rsidR="00564954">
        <w:rPr>
          <w:rFonts w:ascii="Times New Roman" w:hAnsi="Times New Roman" w:cs="Times New Roman"/>
          <w:color w:val="000000"/>
        </w:rPr>
        <w:t xml:space="preserve">na dostarczoną i zamontowaną instalację </w:t>
      </w:r>
      <w:r w:rsidRPr="009A2C00">
        <w:rPr>
          <w:rFonts w:ascii="Times New Roman" w:hAnsi="Times New Roman" w:cs="Times New Roman"/>
          <w:color w:val="000000"/>
        </w:rPr>
        <w:t>(uzasadnienie zgodnie z art. 91 ust. 2 Pzp).</w:t>
      </w:r>
    </w:p>
    <w:p w14:paraId="55B43640" w14:textId="77777777" w:rsidR="00B6283A" w:rsidRPr="009A2C00" w:rsidRDefault="00B6283A" w:rsidP="008C3E28">
      <w:pPr>
        <w:spacing w:after="0"/>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180"/>
      </w:tblGrid>
      <w:tr w:rsidR="00FA4014" w:rsidRPr="00785662" w14:paraId="24FD5933" w14:textId="77777777" w:rsidTr="00237798">
        <w:trPr>
          <w:trHeight w:val="454"/>
        </w:trPr>
        <w:tc>
          <w:tcPr>
            <w:tcW w:w="9180" w:type="dxa"/>
            <w:shd w:val="clear" w:color="auto" w:fill="DDD9C3" w:themeFill="background2" w:themeFillShade="E6"/>
            <w:vAlign w:val="center"/>
          </w:tcPr>
          <w:p w14:paraId="559A8C18" w14:textId="521BBCD7" w:rsidR="00917B4A" w:rsidRPr="00917B4A" w:rsidRDefault="00FA4014" w:rsidP="00917B4A">
            <w:pPr>
              <w:pStyle w:val="Nagwek1"/>
              <w:spacing w:before="0"/>
              <w:jc w:val="both"/>
              <w:rPr>
                <w:rFonts w:ascii="Times New Roman" w:hAnsi="Times New Roman" w:cs="Times New Roman"/>
                <w:b/>
                <w:bCs/>
                <w:color w:val="auto"/>
                <w:sz w:val="26"/>
                <w:szCs w:val="26"/>
              </w:rPr>
            </w:pPr>
            <w:bookmarkStart w:id="17" w:name="_Hlk101515393"/>
            <w:bookmarkStart w:id="18" w:name="_Toc72237832"/>
            <w:bookmarkStart w:id="19" w:name="_Toc150851044"/>
            <w:r w:rsidRPr="00237798">
              <w:rPr>
                <w:rFonts w:ascii="Times New Roman" w:hAnsi="Times New Roman" w:cs="Times New Roman"/>
                <w:b/>
                <w:bCs/>
                <w:color w:val="auto"/>
                <w:sz w:val="24"/>
                <w:szCs w:val="24"/>
              </w:rPr>
              <w:lastRenderedPageBreak/>
              <w:t>ROZDZIAŁ V</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w:t>
            </w:r>
            <w:bookmarkEnd w:id="17"/>
            <w:r w:rsidRPr="00237798">
              <w:rPr>
                <w:rFonts w:ascii="Times New Roman" w:hAnsi="Times New Roman" w:cs="Times New Roman"/>
                <w:b/>
                <w:bCs/>
                <w:color w:val="auto"/>
                <w:sz w:val="24"/>
                <w:szCs w:val="24"/>
              </w:rPr>
              <w:t xml:space="preserve"> TERMIN WYKONANIA ZAMÓWIENIA</w:t>
            </w:r>
            <w:bookmarkStart w:id="20" w:name="_Hlk69744377"/>
            <w:bookmarkEnd w:id="18"/>
            <w:bookmarkEnd w:id="19"/>
          </w:p>
        </w:tc>
      </w:tr>
    </w:tbl>
    <w:bookmarkEnd w:id="20"/>
    <w:p w14:paraId="68E3DE72" w14:textId="2D93F90E" w:rsidR="00B6283A" w:rsidRPr="00E3146B" w:rsidRDefault="00FA4014" w:rsidP="00FE5ECE">
      <w:pPr>
        <w:spacing w:after="0"/>
        <w:jc w:val="both"/>
        <w:rPr>
          <w:rFonts w:ascii="Times New Roman" w:hAnsi="Times New Roman" w:cs="Times New Roman"/>
        </w:rPr>
      </w:pPr>
      <w:r w:rsidRPr="00785662">
        <w:rPr>
          <w:rFonts w:ascii="Times New Roman" w:hAnsi="Times New Roman" w:cs="Times New Roman"/>
        </w:rPr>
        <w:t xml:space="preserve">Zamawiający wymaga realizacji zamówienia </w:t>
      </w:r>
      <w:r w:rsidRPr="00E47E21">
        <w:rPr>
          <w:rFonts w:ascii="Times New Roman" w:hAnsi="Times New Roman" w:cs="Times New Roman"/>
        </w:rPr>
        <w:t>w te</w:t>
      </w:r>
      <w:r w:rsidRPr="002E32B6">
        <w:rPr>
          <w:rFonts w:ascii="Times New Roman" w:hAnsi="Times New Roman" w:cs="Times New Roman"/>
        </w:rPr>
        <w:t xml:space="preserve">rminie </w:t>
      </w:r>
      <w:r w:rsidR="00184155" w:rsidRPr="002E32B6">
        <w:rPr>
          <w:rFonts w:ascii="Times New Roman" w:hAnsi="Times New Roman" w:cs="Times New Roman"/>
        </w:rPr>
        <w:t xml:space="preserve">do </w:t>
      </w:r>
      <w:r w:rsidR="00564954" w:rsidRPr="00D556BB">
        <w:rPr>
          <w:rFonts w:ascii="Times New Roman" w:hAnsi="Times New Roman" w:cs="Times New Roman"/>
          <w:b/>
          <w:bCs/>
        </w:rPr>
        <w:t>15 grudnia 2023 r.</w:t>
      </w:r>
      <w:r w:rsidR="00564954">
        <w:rPr>
          <w:rFonts w:ascii="Times New Roman" w:hAnsi="Times New Roman" w:cs="Times New Roman"/>
          <w:b/>
          <w:bCs/>
        </w:rPr>
        <w:t xml:space="preserve"> </w:t>
      </w:r>
      <w:r w:rsidR="00E3146B" w:rsidRPr="00E3146B">
        <w:rPr>
          <w:rFonts w:ascii="Times New Roman" w:hAnsi="Times New Roman" w:cs="Times New Roman"/>
          <w:b/>
          <w:bCs/>
        </w:rPr>
        <w:t>Ze względu na pochodzenie finansowania niniejszego zamówienia termin ten, nie podlega zmianie.</w:t>
      </w:r>
    </w:p>
    <w:p w14:paraId="0EFE5C3A" w14:textId="77777777" w:rsidR="00B6283A" w:rsidRPr="00785662" w:rsidRDefault="00B6283A" w:rsidP="00AE6AA3">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246C93" w:rsidRPr="00785662" w14:paraId="3CB0F930" w14:textId="77777777" w:rsidTr="00237798">
        <w:trPr>
          <w:trHeight w:val="454"/>
        </w:trPr>
        <w:tc>
          <w:tcPr>
            <w:tcW w:w="9180" w:type="dxa"/>
            <w:shd w:val="clear" w:color="auto" w:fill="DDD9C3" w:themeFill="background2" w:themeFillShade="E6"/>
            <w:vAlign w:val="center"/>
          </w:tcPr>
          <w:p w14:paraId="76768A9F" w14:textId="0D286E95" w:rsidR="00246C93" w:rsidRPr="00785662" w:rsidRDefault="00246C93" w:rsidP="00566164">
            <w:pPr>
              <w:pStyle w:val="Nagwek1"/>
              <w:spacing w:before="0"/>
              <w:jc w:val="both"/>
              <w:rPr>
                <w:rFonts w:ascii="Times New Roman" w:hAnsi="Times New Roman" w:cs="Times New Roman"/>
                <w:b/>
                <w:bCs/>
                <w:color w:val="auto"/>
                <w:sz w:val="26"/>
                <w:szCs w:val="26"/>
              </w:rPr>
            </w:pPr>
            <w:bookmarkStart w:id="21" w:name="_Toc72237833"/>
            <w:bookmarkStart w:id="22" w:name="_Toc150851045"/>
            <w:r w:rsidRPr="00237798">
              <w:rPr>
                <w:rFonts w:ascii="Times New Roman" w:hAnsi="Times New Roman" w:cs="Times New Roman"/>
                <w:b/>
                <w:bCs/>
                <w:color w:val="auto"/>
                <w:sz w:val="24"/>
                <w:szCs w:val="24"/>
              </w:rPr>
              <w:t>ROZDZIAŁ VI</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WARUNKI UDZIAŁU W POSTĘPOWANIU</w:t>
            </w:r>
            <w:bookmarkEnd w:id="21"/>
            <w:bookmarkEnd w:id="22"/>
          </w:p>
        </w:tc>
      </w:tr>
    </w:tbl>
    <w:p w14:paraId="14C47913" w14:textId="77777777" w:rsidR="00AE6AA3" w:rsidRPr="00AE6AA3" w:rsidRDefault="00AE6AA3" w:rsidP="00FE5ECE">
      <w:pPr>
        <w:pStyle w:val="Akapitzlist"/>
        <w:numPr>
          <w:ilvl w:val="0"/>
          <w:numId w:val="5"/>
        </w:numPr>
        <w:ind w:left="426"/>
        <w:jc w:val="both"/>
        <w:rPr>
          <w:rFonts w:ascii="Times New Roman" w:hAnsi="Times New Roman" w:cs="Times New Roman"/>
        </w:rPr>
      </w:pPr>
      <w:r w:rsidRPr="00AE6AA3">
        <w:rPr>
          <w:rFonts w:ascii="Times New Roman" w:hAnsi="Times New Roman" w:cs="Times New Roman"/>
        </w:rPr>
        <w:t>O udzielenie zamówienia mogą ubiegać się Wykonawcy, którzy nie podlegają wykluczeniu na podstawie art. 108 ust. 1 ustawy Pzp, oraz na podstawie art. 7 ust. 1 ustawy z dnia 13 kwietnia 2022 r. o szczególnych rozwiązaniach w zakresie przeciwdziałania wspieraniu agresji na Ukrainę oraz służących ochronie bezpieczeństwa narodowego.</w:t>
      </w:r>
    </w:p>
    <w:p w14:paraId="7EBE4E12" w14:textId="60CDA4B3" w:rsidR="00246C93" w:rsidRPr="00536909" w:rsidRDefault="00246C93" w:rsidP="00FE5ECE">
      <w:pPr>
        <w:pStyle w:val="Akapitzlist"/>
        <w:numPr>
          <w:ilvl w:val="0"/>
          <w:numId w:val="5"/>
        </w:numPr>
        <w:ind w:left="426"/>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1C22ACBB" w14:textId="77777777" w:rsidR="00835697" w:rsidRDefault="00246C93" w:rsidP="00FE5ECE">
      <w:pPr>
        <w:pStyle w:val="Akapitzlist"/>
        <w:numPr>
          <w:ilvl w:val="0"/>
          <w:numId w:val="6"/>
        </w:numPr>
        <w:spacing w:after="0"/>
        <w:ind w:left="993"/>
        <w:jc w:val="both"/>
        <w:rPr>
          <w:rFonts w:ascii="Times New Roman" w:hAnsi="Times New Roman" w:cs="Times New Roman"/>
          <w:b/>
          <w:bCs/>
        </w:rPr>
      </w:pPr>
      <w:r w:rsidRPr="00785662">
        <w:rPr>
          <w:rFonts w:ascii="Times New Roman" w:hAnsi="Times New Roman" w:cs="Times New Roman"/>
          <w:b/>
          <w:bCs/>
        </w:rPr>
        <w:t>zdolności do występowania w obrocie gospodarczym:</w:t>
      </w:r>
    </w:p>
    <w:p w14:paraId="79B1AE1C" w14:textId="50605ED3" w:rsidR="00246C93" w:rsidRPr="00835697" w:rsidRDefault="00246C93" w:rsidP="00FE5ECE">
      <w:pPr>
        <w:spacing w:after="0"/>
        <w:ind w:left="993"/>
        <w:jc w:val="both"/>
        <w:rPr>
          <w:rFonts w:ascii="Times New Roman" w:hAnsi="Times New Roman" w:cs="Times New Roman"/>
          <w:b/>
          <w:bCs/>
        </w:rPr>
      </w:pPr>
      <w:r w:rsidRPr="00835697">
        <w:rPr>
          <w:rFonts w:ascii="Times New Roman" w:hAnsi="Times New Roman" w:cs="Times New Roman"/>
        </w:rPr>
        <w:t>Zamawiający nie wyznacza szczegółowego warunku w tym zakresie.</w:t>
      </w:r>
    </w:p>
    <w:p w14:paraId="307173FD" w14:textId="77777777" w:rsidR="00246C93" w:rsidRPr="00785662" w:rsidRDefault="00246C93" w:rsidP="00FE5ECE">
      <w:pPr>
        <w:pStyle w:val="Akapitzlist"/>
        <w:ind w:left="993"/>
        <w:jc w:val="both"/>
        <w:rPr>
          <w:rFonts w:ascii="Times New Roman" w:hAnsi="Times New Roman" w:cs="Times New Roman"/>
        </w:rPr>
      </w:pPr>
    </w:p>
    <w:p w14:paraId="0B7B88A8" w14:textId="77777777" w:rsidR="00246C93" w:rsidRPr="00785662" w:rsidRDefault="00246C93" w:rsidP="00FE5ECE">
      <w:pPr>
        <w:pStyle w:val="Akapitzlist"/>
        <w:numPr>
          <w:ilvl w:val="0"/>
          <w:numId w:val="6"/>
        </w:numPr>
        <w:ind w:left="993"/>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1D363D0C" w14:textId="77777777" w:rsidR="00246C93" w:rsidRPr="00785662" w:rsidRDefault="00246C93" w:rsidP="00FE5ECE">
      <w:pPr>
        <w:pStyle w:val="Akapitzlist"/>
        <w:ind w:left="993"/>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77777777" w:rsidR="00246C93" w:rsidRPr="00785662" w:rsidRDefault="00246C93" w:rsidP="00FE5ECE">
      <w:pPr>
        <w:pStyle w:val="Akapitzlist"/>
        <w:ind w:left="993" w:firstLine="360"/>
        <w:jc w:val="both"/>
        <w:rPr>
          <w:rFonts w:ascii="Times New Roman" w:hAnsi="Times New Roman" w:cs="Times New Roman"/>
        </w:rPr>
      </w:pPr>
      <w:bookmarkStart w:id="23" w:name="_Hlk147158901"/>
      <w:r w:rsidRPr="00785662">
        <w:rPr>
          <w:rFonts w:ascii="Times New Roman" w:hAnsi="Times New Roman" w:cs="Times New Roman"/>
        </w:rPr>
        <w:t>Zamawiający nie wyznacza szczegółowego warunku w tym zakresie.</w:t>
      </w:r>
    </w:p>
    <w:bookmarkEnd w:id="23"/>
    <w:p w14:paraId="13E42BAD" w14:textId="77777777" w:rsidR="00246C93" w:rsidRPr="00785662" w:rsidRDefault="00246C93" w:rsidP="00FE5ECE">
      <w:pPr>
        <w:pStyle w:val="Akapitzlist"/>
        <w:ind w:left="993"/>
        <w:jc w:val="both"/>
        <w:rPr>
          <w:rFonts w:ascii="Times New Roman" w:hAnsi="Times New Roman" w:cs="Times New Roman"/>
        </w:rPr>
      </w:pPr>
    </w:p>
    <w:p w14:paraId="336C471E" w14:textId="77777777" w:rsidR="00246C93" w:rsidRPr="008C3E28" w:rsidRDefault="00246C93" w:rsidP="00FE5ECE">
      <w:pPr>
        <w:pStyle w:val="Akapitzlist"/>
        <w:numPr>
          <w:ilvl w:val="0"/>
          <w:numId w:val="6"/>
        </w:numPr>
        <w:spacing w:after="0"/>
        <w:ind w:left="993"/>
        <w:jc w:val="both"/>
        <w:rPr>
          <w:rFonts w:ascii="Times New Roman" w:hAnsi="Times New Roman" w:cs="Times New Roman"/>
          <w:b/>
          <w:bCs/>
        </w:rPr>
      </w:pPr>
      <w:r w:rsidRPr="008C3E28">
        <w:rPr>
          <w:rFonts w:ascii="Times New Roman" w:hAnsi="Times New Roman" w:cs="Times New Roman"/>
          <w:b/>
          <w:bCs/>
        </w:rPr>
        <w:t>sytuacji ekonomicznej lub finansowej:</w:t>
      </w:r>
    </w:p>
    <w:p w14:paraId="4B1A90AC" w14:textId="08455758" w:rsidR="00246C93" w:rsidRDefault="004B116C" w:rsidP="00FE5ECE">
      <w:pPr>
        <w:spacing w:after="0"/>
        <w:ind w:left="993"/>
        <w:jc w:val="both"/>
        <w:rPr>
          <w:rFonts w:ascii="Times New Roman" w:hAnsi="Times New Roman" w:cs="Times New Roman"/>
        </w:rPr>
      </w:pPr>
      <w:r w:rsidRPr="004B116C">
        <w:rPr>
          <w:rFonts w:ascii="Times New Roman" w:hAnsi="Times New Roman" w:cs="Times New Roman"/>
        </w:rPr>
        <w:t>Zamawiający nie wyznacza szczegółowego warunku w tym zakresie.</w:t>
      </w:r>
    </w:p>
    <w:p w14:paraId="666D4FDB" w14:textId="77777777" w:rsidR="004B116C" w:rsidRPr="00785662" w:rsidRDefault="004B116C" w:rsidP="00FE5ECE">
      <w:pPr>
        <w:spacing w:after="0"/>
        <w:ind w:left="993"/>
        <w:jc w:val="both"/>
        <w:rPr>
          <w:rFonts w:ascii="Times New Roman" w:hAnsi="Times New Roman" w:cs="Times New Roman"/>
        </w:rPr>
      </w:pPr>
    </w:p>
    <w:p w14:paraId="6C52E738" w14:textId="247FB003" w:rsidR="00835697" w:rsidRDefault="00246C93" w:rsidP="00FE5ECE">
      <w:pPr>
        <w:pStyle w:val="Akapitzlist"/>
        <w:numPr>
          <w:ilvl w:val="0"/>
          <w:numId w:val="6"/>
        </w:numPr>
        <w:ind w:left="993"/>
        <w:jc w:val="both"/>
        <w:rPr>
          <w:rFonts w:ascii="Times New Roman" w:hAnsi="Times New Roman" w:cs="Times New Roman"/>
          <w:b/>
          <w:bCs/>
        </w:rPr>
      </w:pPr>
      <w:r w:rsidRPr="00785662">
        <w:rPr>
          <w:rFonts w:ascii="Times New Roman" w:hAnsi="Times New Roman" w:cs="Times New Roman"/>
          <w:b/>
          <w:bCs/>
        </w:rPr>
        <w:t>zdolności technicznej lub zawodowej:</w:t>
      </w:r>
    </w:p>
    <w:p w14:paraId="7D216B9A" w14:textId="792FA724" w:rsidR="00A644D6" w:rsidRDefault="004B116C" w:rsidP="00A644D6">
      <w:pPr>
        <w:pStyle w:val="Akapitzlist"/>
        <w:ind w:left="993"/>
        <w:jc w:val="both"/>
        <w:rPr>
          <w:rFonts w:ascii="Times New Roman" w:hAnsi="Times New Roman" w:cs="Times New Roman"/>
        </w:rPr>
      </w:pPr>
      <w:bookmarkStart w:id="24" w:name="_Hlk150846012"/>
      <w:r w:rsidRPr="004B116C">
        <w:rPr>
          <w:rFonts w:ascii="Times New Roman" w:hAnsi="Times New Roman" w:cs="Times New Roman"/>
        </w:rPr>
        <w:t xml:space="preserve">Wykonawca spełni warunek, jeżeli wykaże, że </w:t>
      </w:r>
      <w:r w:rsidRPr="00A644D6">
        <w:rPr>
          <w:rFonts w:ascii="Times New Roman" w:hAnsi="Times New Roman" w:cs="Times New Roman"/>
          <w:b/>
          <w:bCs/>
        </w:rPr>
        <w:t>w okresie ostatnich trzech lat</w:t>
      </w:r>
      <w:r w:rsidRPr="004B116C">
        <w:rPr>
          <w:rFonts w:ascii="Times New Roman" w:hAnsi="Times New Roman" w:cs="Times New Roman"/>
        </w:rPr>
        <w:t xml:space="preserve"> przed upływem terminu składania ofert (a jeżeli okres prowadzenia działalności jest krótszy – w tym okresie) wykonał w sposób należyty</w:t>
      </w:r>
      <w:r w:rsidR="00A644D6">
        <w:rPr>
          <w:rFonts w:ascii="Times New Roman" w:hAnsi="Times New Roman" w:cs="Times New Roman"/>
        </w:rPr>
        <w:t xml:space="preserve"> </w:t>
      </w:r>
      <w:r w:rsidRPr="004B116C">
        <w:rPr>
          <w:rFonts w:ascii="Times New Roman" w:hAnsi="Times New Roman" w:cs="Times New Roman"/>
        </w:rPr>
        <w:t xml:space="preserve">co najmniej </w:t>
      </w:r>
      <w:r w:rsidR="00A644D6" w:rsidRPr="00A644D6">
        <w:rPr>
          <w:rFonts w:ascii="Times New Roman" w:hAnsi="Times New Roman" w:cs="Times New Roman"/>
          <w:b/>
          <w:bCs/>
        </w:rPr>
        <w:t xml:space="preserve">dwa </w:t>
      </w:r>
      <w:r w:rsidRPr="00A644D6">
        <w:rPr>
          <w:rFonts w:ascii="Times New Roman" w:hAnsi="Times New Roman" w:cs="Times New Roman"/>
          <w:b/>
          <w:bCs/>
        </w:rPr>
        <w:t>zadania</w:t>
      </w:r>
      <w:r w:rsidR="00A644D6">
        <w:rPr>
          <w:rFonts w:ascii="Times New Roman" w:hAnsi="Times New Roman" w:cs="Times New Roman"/>
        </w:rPr>
        <w:t xml:space="preserve"> o wartości nie mniejszej niż </w:t>
      </w:r>
      <w:r w:rsidR="00A644D6" w:rsidRPr="00A644D6">
        <w:rPr>
          <w:rFonts w:ascii="Times New Roman" w:hAnsi="Times New Roman" w:cs="Times New Roman"/>
          <w:b/>
          <w:bCs/>
        </w:rPr>
        <w:t>100 000 zł netto każda</w:t>
      </w:r>
      <w:r w:rsidRPr="00A644D6">
        <w:rPr>
          <w:rFonts w:ascii="Times New Roman" w:hAnsi="Times New Roman" w:cs="Times New Roman"/>
          <w:b/>
          <w:bCs/>
        </w:rPr>
        <w:t xml:space="preserve">, polegające na dostawie i montażu </w:t>
      </w:r>
      <w:r w:rsidR="00A644D6" w:rsidRPr="00A644D6">
        <w:rPr>
          <w:rFonts w:ascii="Times New Roman" w:hAnsi="Times New Roman" w:cs="Times New Roman"/>
          <w:b/>
          <w:bCs/>
        </w:rPr>
        <w:t>instalacji</w:t>
      </w:r>
      <w:r w:rsidR="00D556BB">
        <w:rPr>
          <w:rFonts w:ascii="Times New Roman" w:hAnsi="Times New Roman" w:cs="Times New Roman"/>
          <w:b/>
          <w:bCs/>
        </w:rPr>
        <w:t xml:space="preserve"> </w:t>
      </w:r>
      <w:r w:rsidR="00A644D6" w:rsidRPr="00D556BB">
        <w:rPr>
          <w:rFonts w:ascii="Times New Roman" w:hAnsi="Times New Roman" w:cs="Times New Roman"/>
          <w:b/>
          <w:bCs/>
        </w:rPr>
        <w:t>fotowoltaicznych służących</w:t>
      </w:r>
      <w:r w:rsidR="00A644D6" w:rsidRPr="00A644D6">
        <w:rPr>
          <w:rFonts w:ascii="Times New Roman" w:hAnsi="Times New Roman" w:cs="Times New Roman"/>
          <w:b/>
          <w:bCs/>
        </w:rPr>
        <w:t xml:space="preserve"> do produkcji energii elektrycznej.</w:t>
      </w:r>
      <w:bookmarkEnd w:id="24"/>
    </w:p>
    <w:p w14:paraId="4E16748C" w14:textId="42E056E6" w:rsidR="00A644D6" w:rsidRPr="00A644D6" w:rsidRDefault="00A644D6" w:rsidP="00A644D6">
      <w:pPr>
        <w:pStyle w:val="Akapitzlist"/>
        <w:ind w:left="993"/>
        <w:jc w:val="both"/>
        <w:rPr>
          <w:rFonts w:ascii="Times New Roman" w:hAnsi="Times New Roman" w:cs="Times New Roman"/>
        </w:rPr>
      </w:pPr>
      <w:r w:rsidRPr="00A644D6">
        <w:rPr>
          <w:rFonts w:ascii="Times New Roman" w:hAnsi="Times New Roman" w:cs="Times New Roman"/>
        </w:rPr>
        <w:t xml:space="preserve">Wykonawca spełni warunek, jeżeli wykaże, że </w:t>
      </w:r>
      <w:r w:rsidRPr="00A644D6">
        <w:rPr>
          <w:rFonts w:ascii="Times New Roman" w:hAnsi="Times New Roman" w:cs="Times New Roman"/>
          <w:b/>
          <w:bCs/>
        </w:rPr>
        <w:t>w okresie ostatnich trzech lat</w:t>
      </w:r>
      <w:r w:rsidRPr="00A644D6">
        <w:rPr>
          <w:rFonts w:ascii="Times New Roman" w:hAnsi="Times New Roman" w:cs="Times New Roman"/>
        </w:rPr>
        <w:t xml:space="preserve"> przed upływem terminu składania ofert (a jeżeli okres prowadzenia działalności jest krótszy – w tym okresie) wykonał w sposób należyty co najmniej </w:t>
      </w:r>
      <w:r w:rsidRPr="00A644D6">
        <w:rPr>
          <w:rFonts w:ascii="Times New Roman" w:hAnsi="Times New Roman" w:cs="Times New Roman"/>
          <w:b/>
          <w:bCs/>
        </w:rPr>
        <w:t>dwa zadania, polegające na dostawie i montażu instalacji pompy ciepła o mocy co najmniej 12 kW.</w:t>
      </w:r>
    </w:p>
    <w:p w14:paraId="6D928996" w14:textId="77777777" w:rsidR="0009328B" w:rsidRPr="0009328B" w:rsidRDefault="0009328B" w:rsidP="0009328B">
      <w:pPr>
        <w:pStyle w:val="Akapitzlist"/>
        <w:spacing w:after="0"/>
        <w:ind w:left="993" w:firstLine="36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903C3" w:rsidRPr="00785662" w14:paraId="31C1CE3A" w14:textId="77777777" w:rsidTr="00237798">
        <w:trPr>
          <w:trHeight w:val="454"/>
        </w:trPr>
        <w:tc>
          <w:tcPr>
            <w:tcW w:w="9180" w:type="dxa"/>
            <w:shd w:val="clear" w:color="auto" w:fill="DDD9C3" w:themeFill="background2" w:themeFillShade="E6"/>
            <w:vAlign w:val="center"/>
          </w:tcPr>
          <w:p w14:paraId="0D37D3B7" w14:textId="632701E0" w:rsidR="00D903C3" w:rsidRPr="00785662" w:rsidRDefault="00D903C3" w:rsidP="00D903C3">
            <w:pPr>
              <w:pStyle w:val="Nagwek1"/>
              <w:spacing w:before="0"/>
              <w:jc w:val="both"/>
              <w:rPr>
                <w:rFonts w:ascii="Times New Roman" w:hAnsi="Times New Roman" w:cs="Times New Roman"/>
                <w:b/>
                <w:bCs/>
                <w:color w:val="auto"/>
                <w:sz w:val="26"/>
                <w:szCs w:val="26"/>
              </w:rPr>
            </w:pPr>
            <w:bookmarkStart w:id="25" w:name="_Toc72237834"/>
            <w:bookmarkStart w:id="26" w:name="_Toc150851046"/>
            <w:r w:rsidRPr="00237798">
              <w:rPr>
                <w:rFonts w:ascii="Times New Roman" w:hAnsi="Times New Roman" w:cs="Times New Roman"/>
                <w:b/>
                <w:bCs/>
                <w:color w:val="auto"/>
                <w:sz w:val="24"/>
                <w:szCs w:val="24"/>
              </w:rPr>
              <w:t>ROZDZIAŁ VII</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PODSTAWY WYKLUCZENIA</w:t>
            </w:r>
            <w:bookmarkEnd w:id="25"/>
            <w:r w:rsidR="00FE4FF6" w:rsidRPr="00237798">
              <w:rPr>
                <w:rFonts w:ascii="Times New Roman" w:hAnsi="Times New Roman" w:cs="Times New Roman"/>
                <w:b/>
                <w:bCs/>
                <w:color w:val="auto"/>
                <w:sz w:val="24"/>
                <w:szCs w:val="24"/>
              </w:rPr>
              <w:t xml:space="preserve"> Z UDZIAŁU W POSTĘPOWANIU</w:t>
            </w:r>
            <w:bookmarkEnd w:id="26"/>
          </w:p>
        </w:tc>
      </w:tr>
    </w:tbl>
    <w:p w14:paraId="7955C3A1" w14:textId="70773E96" w:rsidR="00D903C3" w:rsidRPr="00AE6AA3" w:rsidRDefault="00D903C3" w:rsidP="00FE5ECE">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r w:rsidR="00AE6AA3">
        <w:rPr>
          <w:rFonts w:ascii="Times New Roman" w:hAnsi="Times New Roman" w:cs="Times New Roman"/>
        </w:rPr>
        <w:t xml:space="preserve"> </w:t>
      </w:r>
      <w:r w:rsidRPr="00AE6AA3">
        <w:rPr>
          <w:rFonts w:ascii="Times New Roman" w:hAnsi="Times New Roman" w:cs="Times New Roman"/>
        </w:rPr>
        <w:t>w art. 108 ust. 1 Pzp</w:t>
      </w:r>
      <w:r w:rsidR="00AE6AA3">
        <w:rPr>
          <w:rFonts w:ascii="Times New Roman" w:hAnsi="Times New Roman" w:cs="Times New Roman"/>
        </w:rPr>
        <w:t>.</w:t>
      </w:r>
    </w:p>
    <w:p w14:paraId="615E946E" w14:textId="663170A9" w:rsidR="00195406" w:rsidRPr="00195406" w:rsidRDefault="00195406" w:rsidP="00FE5ECE">
      <w:pPr>
        <w:pStyle w:val="Akapitzlist"/>
        <w:numPr>
          <w:ilvl w:val="0"/>
          <w:numId w:val="7"/>
        </w:numPr>
        <w:ind w:left="426"/>
        <w:jc w:val="both"/>
        <w:rPr>
          <w:rFonts w:ascii="Times New Roman" w:hAnsi="Times New Roman" w:cs="Times New Roman"/>
        </w:rPr>
      </w:pPr>
      <w:r w:rsidRPr="00195406">
        <w:rPr>
          <w:rFonts w:ascii="Times New Roman" w:hAnsi="Times New Roman" w:cs="Times New Roman"/>
        </w:rPr>
        <w:t>Zamawiający nie wskazuje podstaw wykluczenia Wykonawcy na podstawie art. 109 ust. 1 ustawy Pzp.</w:t>
      </w:r>
    </w:p>
    <w:p w14:paraId="5C571E6A" w14:textId="35726E0C" w:rsidR="006A62ED" w:rsidRDefault="00D903C3" w:rsidP="0009328B">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Wykluczenie Wykonawcy następuje zgodnie z art. 111 PZP.</w:t>
      </w:r>
    </w:p>
    <w:p w14:paraId="737FE3F1" w14:textId="77777777" w:rsidR="00E3146B" w:rsidRPr="0009328B" w:rsidRDefault="00E3146B" w:rsidP="00E3146B">
      <w:pPr>
        <w:pStyle w:val="Akapitzlist"/>
        <w:spacing w:after="0"/>
        <w:ind w:left="426"/>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0A84B0AA" w:rsidR="007A0841" w:rsidRPr="00785662" w:rsidRDefault="007A0841" w:rsidP="00566164">
            <w:pPr>
              <w:pStyle w:val="Nagwek1"/>
              <w:spacing w:before="0"/>
              <w:jc w:val="both"/>
              <w:rPr>
                <w:rFonts w:ascii="Times New Roman" w:hAnsi="Times New Roman" w:cs="Times New Roman"/>
                <w:b/>
                <w:bCs/>
                <w:color w:val="auto"/>
                <w:sz w:val="26"/>
                <w:szCs w:val="26"/>
              </w:rPr>
            </w:pPr>
            <w:bookmarkStart w:id="27" w:name="_Toc72237835"/>
            <w:bookmarkStart w:id="28" w:name="_Toc150851047"/>
            <w:r w:rsidRPr="00237798">
              <w:rPr>
                <w:rFonts w:ascii="Times New Roman" w:hAnsi="Times New Roman" w:cs="Times New Roman"/>
                <w:b/>
                <w:bCs/>
                <w:color w:val="auto"/>
                <w:sz w:val="24"/>
                <w:szCs w:val="24"/>
              </w:rPr>
              <w:t xml:space="preserve">ROZDZIAŁ </w:t>
            </w:r>
            <w:r w:rsidR="001C0653" w:rsidRPr="00237798">
              <w:rPr>
                <w:rFonts w:ascii="Times New Roman" w:hAnsi="Times New Roman" w:cs="Times New Roman"/>
                <w:b/>
                <w:bCs/>
                <w:color w:val="auto"/>
                <w:sz w:val="24"/>
                <w:szCs w:val="24"/>
              </w:rPr>
              <w:t>IX</w:t>
            </w:r>
            <w:r w:rsidRPr="00237798">
              <w:rPr>
                <w:rFonts w:ascii="Times New Roman" w:hAnsi="Times New Roman" w:cs="Times New Roman"/>
                <w:b/>
                <w:bCs/>
                <w:color w:val="auto"/>
                <w:sz w:val="24"/>
                <w:szCs w:val="24"/>
              </w:rPr>
              <w:t>. INFORMACJA O OŚWIADCZENIACH I DOKUMENTACH POTWIERDZAJĄCYCH SPEŁNIANIE PRZEZ OFEROWANE</w:t>
            </w:r>
            <w:r w:rsidR="00CB55EE">
              <w:rPr>
                <w:rFonts w:ascii="Times New Roman" w:hAnsi="Times New Roman" w:cs="Times New Roman"/>
                <w:b/>
                <w:bCs/>
                <w:color w:val="auto"/>
                <w:sz w:val="24"/>
                <w:szCs w:val="24"/>
              </w:rPr>
              <w:t xml:space="preserve"> DOSTAWY</w:t>
            </w:r>
            <w:r w:rsidRPr="00237798">
              <w:rPr>
                <w:rFonts w:ascii="Times New Roman" w:hAnsi="Times New Roman" w:cs="Times New Roman"/>
                <w:b/>
                <w:bCs/>
                <w:color w:val="auto"/>
                <w:sz w:val="24"/>
                <w:szCs w:val="24"/>
              </w:rPr>
              <w:t xml:space="preserve"> WYMAGAŃ OKREŚLONYCH PRZEZ ZAMAWIAJĄCEGO (PRZEDMIOTOWE ŚRODKI DOWODOWE)</w:t>
            </w:r>
            <w:bookmarkEnd w:id="27"/>
            <w:bookmarkEnd w:id="28"/>
          </w:p>
        </w:tc>
      </w:tr>
    </w:tbl>
    <w:p w14:paraId="7A4D1C42" w14:textId="5C2E6F23" w:rsidR="0012729D" w:rsidRPr="0012729D" w:rsidRDefault="007A0841" w:rsidP="0012729D">
      <w:pPr>
        <w:spacing w:after="0"/>
        <w:jc w:val="both"/>
        <w:rPr>
          <w:rFonts w:ascii="Times New Roman" w:hAnsi="Times New Roman" w:cs="Times New Roman"/>
        </w:rPr>
      </w:pPr>
      <w:r w:rsidRPr="00785662">
        <w:rPr>
          <w:rFonts w:ascii="Times New Roman" w:hAnsi="Times New Roman" w:cs="Times New Roman"/>
        </w:rPr>
        <w:t>Zamawiający nie żąda oświadczeń i dokumentów w tym zakresie.</w:t>
      </w: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7E2A13A9" w:rsidR="007A0841" w:rsidRPr="00785662" w:rsidRDefault="007A0841" w:rsidP="00566164">
            <w:pPr>
              <w:pStyle w:val="Nagwek1"/>
              <w:spacing w:before="0"/>
              <w:jc w:val="both"/>
              <w:rPr>
                <w:rFonts w:ascii="Times New Roman" w:hAnsi="Times New Roman" w:cs="Times New Roman"/>
                <w:b/>
                <w:bCs/>
                <w:color w:val="auto"/>
                <w:sz w:val="26"/>
                <w:szCs w:val="26"/>
              </w:rPr>
            </w:pPr>
            <w:bookmarkStart w:id="29" w:name="_Toc72237836"/>
            <w:bookmarkStart w:id="30" w:name="_Toc150851048"/>
            <w:r w:rsidRPr="00237798">
              <w:rPr>
                <w:rFonts w:ascii="Times New Roman" w:hAnsi="Times New Roman" w:cs="Times New Roman"/>
                <w:b/>
                <w:bCs/>
                <w:color w:val="auto"/>
                <w:sz w:val="24"/>
                <w:szCs w:val="24"/>
              </w:rPr>
              <w:lastRenderedPageBreak/>
              <w:t>ROZDZIAŁ X. PODMIOTOWE ŚRODKI DOWODOWE.</w:t>
            </w:r>
            <w:r w:rsidR="0057696B" w:rsidRPr="00237798">
              <w:rPr>
                <w:rFonts w:ascii="Times New Roman" w:hAnsi="Times New Roman" w:cs="Times New Roman"/>
                <w:b/>
                <w:bCs/>
                <w:color w:val="auto"/>
                <w:sz w:val="24"/>
                <w:szCs w:val="24"/>
              </w:rPr>
              <w:t xml:space="preserve"> </w:t>
            </w:r>
            <w:r w:rsidRPr="00237798">
              <w:rPr>
                <w:rFonts w:ascii="Times New Roman" w:hAnsi="Times New Roman" w:cs="Times New Roman"/>
                <w:b/>
                <w:bCs/>
                <w:color w:val="auto"/>
                <w:sz w:val="24"/>
                <w:szCs w:val="24"/>
              </w:rPr>
              <w:t>OŚWIADCZENIA I DOKUMENTY, JAKIE ZOBOWIĄZANI SĄ DOSTARCZYĆ WYKONAWCY W CELU POTWIERDZENIA SPEŁNIANIA WARUNKÓW UDZIAŁU W POSTĘPOWANIU ORAZ WYKAZANIA BRAKU PODSTAW WYKLUCZENIA</w:t>
            </w:r>
            <w:bookmarkEnd w:id="29"/>
            <w:bookmarkEnd w:id="30"/>
          </w:p>
        </w:tc>
      </w:tr>
    </w:tbl>
    <w:p w14:paraId="1C439987" w14:textId="77777777" w:rsidR="00487018" w:rsidRPr="00785662" w:rsidRDefault="00487018" w:rsidP="00FE5ECE">
      <w:pPr>
        <w:pStyle w:val="Akapitzlist"/>
        <w:numPr>
          <w:ilvl w:val="0"/>
          <w:numId w:val="8"/>
        </w:numPr>
        <w:ind w:left="426"/>
        <w:jc w:val="both"/>
        <w:rPr>
          <w:rFonts w:ascii="Times New Roman" w:hAnsi="Times New Roman" w:cs="Times New Roman"/>
        </w:rPr>
      </w:pPr>
      <w:r w:rsidRPr="00785662">
        <w:rPr>
          <w:rFonts w:ascii="Times New Roman" w:hAnsi="Times New Roman" w:cs="Times New Roman"/>
        </w:rPr>
        <w:t>Do oferty Wykonawca dołącza:</w:t>
      </w:r>
    </w:p>
    <w:p w14:paraId="6865981F" w14:textId="28B9134A" w:rsidR="00487018"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sidR="00111618">
        <w:rPr>
          <w:rFonts w:ascii="Times New Roman" w:hAnsi="Times New Roman" w:cs="Times New Roman"/>
        </w:rPr>
        <w:t>II</w:t>
      </w:r>
      <w:r w:rsidR="00BB7BCC">
        <w:rPr>
          <w:rFonts w:ascii="Times New Roman" w:hAnsi="Times New Roman" w:cs="Times New Roman"/>
        </w:rPr>
        <w:t xml:space="preserve"> SWZ</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w:t>
      </w:r>
      <w:r w:rsidR="001104CF" w:rsidRPr="005D5B32">
        <w:rPr>
          <w:rFonts w:ascii="Times New Roman" w:hAnsi="Times New Roman" w:cs="Times New Roman"/>
          <w:b/>
          <w:bCs/>
        </w:rPr>
        <w:t xml:space="preserve"> </w:t>
      </w:r>
      <w:r w:rsidR="004B5A76" w:rsidRPr="00E50C6E">
        <w:rPr>
          <w:rFonts w:ascii="Times New Roman" w:hAnsi="Times New Roman" w:cs="Times New Roman"/>
          <w:b/>
          <w:bCs/>
        </w:rPr>
        <w:t>3</w:t>
      </w:r>
      <w:r w:rsidRPr="00785662">
        <w:rPr>
          <w:rFonts w:ascii="Times New Roman" w:hAnsi="Times New Roman" w:cs="Times New Roman"/>
        </w:rPr>
        <w:t xml:space="preserve"> do SWZ</w:t>
      </w:r>
      <w:r w:rsidR="00237798">
        <w:rPr>
          <w:rFonts w:ascii="Times New Roman" w:hAnsi="Times New Roman" w:cs="Times New Roman"/>
        </w:rPr>
        <w:t>,</w:t>
      </w:r>
    </w:p>
    <w:p w14:paraId="78B449F9" w14:textId="466D8CEF" w:rsidR="00FE5ECE" w:rsidRDefault="008B1271" w:rsidP="00FE5ECE">
      <w:pPr>
        <w:pStyle w:val="Akapitzlist"/>
        <w:numPr>
          <w:ilvl w:val="0"/>
          <w:numId w:val="9"/>
        </w:numPr>
        <w:ind w:left="851"/>
        <w:jc w:val="both"/>
        <w:rPr>
          <w:rFonts w:ascii="Times New Roman" w:hAnsi="Times New Roman" w:cs="Times New Roman"/>
        </w:rPr>
      </w:pPr>
      <w:r w:rsidRPr="008B1271">
        <w:rPr>
          <w:rFonts w:ascii="Times New Roman" w:hAnsi="Times New Roman" w:cs="Times New Roman"/>
        </w:rPr>
        <w:t xml:space="preserve">aktualne na dzień składania ofert oświadczenie w zakresie wskazanym przez Zamawiającego w postanowieniach </w:t>
      </w:r>
      <w:r>
        <w:rPr>
          <w:rFonts w:ascii="Times New Roman" w:hAnsi="Times New Roman" w:cs="Times New Roman"/>
        </w:rPr>
        <w:t>r</w:t>
      </w:r>
      <w:r w:rsidRPr="008B1271">
        <w:rPr>
          <w:rFonts w:ascii="Times New Roman" w:hAnsi="Times New Roman" w:cs="Times New Roman"/>
        </w:rPr>
        <w:t xml:space="preserve">ozdziału </w:t>
      </w:r>
      <w:r>
        <w:rPr>
          <w:rFonts w:ascii="Times New Roman" w:hAnsi="Times New Roman" w:cs="Times New Roman"/>
        </w:rPr>
        <w:t>VII SW</w:t>
      </w:r>
      <w:r w:rsidRPr="00E50C6E">
        <w:rPr>
          <w:rFonts w:ascii="Times New Roman" w:hAnsi="Times New Roman" w:cs="Times New Roman"/>
        </w:rPr>
        <w:t xml:space="preserve">Z, że Wykonawca spełnia warunki udziału w postępowaniu – według </w:t>
      </w:r>
      <w:r w:rsidRPr="00E50C6E">
        <w:rPr>
          <w:rFonts w:ascii="Times New Roman" w:hAnsi="Times New Roman" w:cs="Times New Roman"/>
          <w:b/>
          <w:bCs/>
        </w:rPr>
        <w:t xml:space="preserve">załącznika nr </w:t>
      </w:r>
      <w:r w:rsidR="004B5A76" w:rsidRPr="00E50C6E">
        <w:rPr>
          <w:rFonts w:ascii="Times New Roman" w:hAnsi="Times New Roman" w:cs="Times New Roman"/>
          <w:b/>
          <w:bCs/>
        </w:rPr>
        <w:t>4</w:t>
      </w:r>
      <w:r w:rsidRPr="008B1271">
        <w:rPr>
          <w:rFonts w:ascii="Times New Roman" w:hAnsi="Times New Roman" w:cs="Times New Roman"/>
        </w:rPr>
        <w:t xml:space="preserve"> do </w:t>
      </w:r>
      <w:r>
        <w:rPr>
          <w:rFonts w:ascii="Times New Roman" w:hAnsi="Times New Roman" w:cs="Times New Roman"/>
        </w:rPr>
        <w:t>SWZ</w:t>
      </w:r>
      <w:r w:rsidR="00237798">
        <w:rPr>
          <w:rFonts w:ascii="Times New Roman" w:hAnsi="Times New Roman" w:cs="Times New Roman"/>
        </w:rPr>
        <w:t>,</w:t>
      </w:r>
    </w:p>
    <w:p w14:paraId="314BAF9F" w14:textId="57E75CFA" w:rsidR="00FE5ECE" w:rsidRPr="00FE5ECE" w:rsidRDefault="00FE5ECE" w:rsidP="00FE5ECE">
      <w:pPr>
        <w:pStyle w:val="Akapitzlist"/>
        <w:numPr>
          <w:ilvl w:val="0"/>
          <w:numId w:val="9"/>
        </w:numPr>
        <w:ind w:left="851"/>
        <w:jc w:val="both"/>
        <w:rPr>
          <w:rFonts w:ascii="Times New Roman" w:hAnsi="Times New Roman" w:cs="Times New Roman"/>
        </w:rPr>
      </w:pPr>
      <w:r w:rsidRPr="00FE5ECE">
        <w:rPr>
          <w:rFonts w:ascii="Times New Roman" w:hAnsi="Times New Roman" w:cs="Times New Roman"/>
        </w:rPr>
        <w:t>Jeżeli Wykonawcy wspólnie ubiegają się o zamówienie oświadczenia, o których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r w:rsidR="00237798">
        <w:rPr>
          <w:rFonts w:ascii="Times New Roman" w:hAnsi="Times New Roman" w:cs="Times New Roman"/>
        </w:rPr>
        <w:t>,</w:t>
      </w:r>
    </w:p>
    <w:p w14:paraId="2A753BA5" w14:textId="6DF15945" w:rsidR="009D5FE6" w:rsidRPr="00BA0FFD" w:rsidRDefault="009D5FE6" w:rsidP="00FE5ECE">
      <w:pPr>
        <w:pStyle w:val="Akapitzlist"/>
        <w:numPr>
          <w:ilvl w:val="0"/>
          <w:numId w:val="9"/>
        </w:numPr>
        <w:ind w:left="851"/>
        <w:jc w:val="both"/>
        <w:rPr>
          <w:rFonts w:ascii="Times New Roman" w:hAnsi="Times New Roman" w:cs="Times New Roman"/>
        </w:rPr>
      </w:pPr>
      <w:r w:rsidRPr="00BA0FFD">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w zakresie, w jakim powołuje się na ich zasoby, wraz ze swoim oświadczeniem, o którym mowa w pkt 1</w:t>
      </w:r>
      <w:r w:rsidR="008B1271">
        <w:rPr>
          <w:rFonts w:ascii="Times New Roman" w:hAnsi="Times New Roman" w:cs="Times New Roman"/>
        </w:rPr>
        <w:t xml:space="preserve"> i pkt 2</w:t>
      </w:r>
      <w:r w:rsidR="004B5A76">
        <w:rPr>
          <w:rFonts w:ascii="Times New Roman" w:hAnsi="Times New Roman" w:cs="Times New Roman"/>
        </w:rPr>
        <w:t xml:space="preserve"> </w:t>
      </w:r>
      <w:r w:rsidR="008B1271">
        <w:rPr>
          <w:rFonts w:ascii="Times New Roman" w:hAnsi="Times New Roman" w:cs="Times New Roman"/>
        </w:rPr>
        <w:t>SWZ</w:t>
      </w:r>
      <w:r w:rsidRPr="00BA0FFD">
        <w:rPr>
          <w:rFonts w:ascii="Times New Roman" w:hAnsi="Times New Roman" w:cs="Times New Roman"/>
        </w:rPr>
        <w:t>, składa także oświadczenie o którym mowa w pkt 1</w:t>
      </w:r>
      <w:r w:rsidR="008B1271">
        <w:rPr>
          <w:rFonts w:ascii="Times New Roman" w:hAnsi="Times New Roman" w:cs="Times New Roman"/>
        </w:rPr>
        <w:t xml:space="preserve"> i pkt</w:t>
      </w:r>
      <w:r w:rsidR="00A84C81">
        <w:rPr>
          <w:rFonts w:ascii="Times New Roman" w:hAnsi="Times New Roman" w:cs="Times New Roman"/>
        </w:rPr>
        <w:t xml:space="preserve"> </w:t>
      </w:r>
      <w:r w:rsidR="008B1271">
        <w:rPr>
          <w:rFonts w:ascii="Times New Roman" w:hAnsi="Times New Roman" w:cs="Times New Roman"/>
        </w:rPr>
        <w:t>2 SWZ</w:t>
      </w:r>
      <w:r w:rsidR="004B5A76">
        <w:rPr>
          <w:rFonts w:ascii="Times New Roman" w:hAnsi="Times New Roman" w:cs="Times New Roman"/>
        </w:rPr>
        <w:t xml:space="preserve"> </w:t>
      </w:r>
      <w:r w:rsidRPr="00BA0FFD">
        <w:rPr>
          <w:rFonts w:ascii="Times New Roman" w:hAnsi="Times New Roman" w:cs="Times New Roman"/>
        </w:rPr>
        <w:t>podmiotu udostępniającego zasoby, potwierdzające brak podstaw wykluczenia tego podmiotu, w zakresie, w jakim wykonawca powołuje się na jego zasoby</w:t>
      </w:r>
      <w:r w:rsidR="00237798">
        <w:rPr>
          <w:rFonts w:ascii="Times New Roman" w:hAnsi="Times New Roman" w:cs="Times New Roman"/>
        </w:rPr>
        <w:t>,</w:t>
      </w:r>
    </w:p>
    <w:p w14:paraId="7D068BD3" w14:textId="68D9FF6F" w:rsidR="00487018" w:rsidRPr="000622E0"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 xml:space="preserve">Oświadczenie,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00237798">
        <w:rPr>
          <w:rFonts w:ascii="Times New Roman" w:hAnsi="Times New Roman" w:cs="Times New Roman"/>
        </w:rPr>
        <w:t>,</w:t>
      </w:r>
    </w:p>
    <w:p w14:paraId="7F2F2246" w14:textId="4689E2B2" w:rsidR="00487018" w:rsidRDefault="00487018" w:rsidP="00FE5EC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 xml:space="preserve">oświadczenie – wskazanie przez Wykonawcę części zamówienia, których wykonanie </w:t>
      </w:r>
      <w:r w:rsidRPr="000A10E2">
        <w:rPr>
          <w:rFonts w:ascii="Times New Roman" w:hAnsi="Times New Roman" w:cs="Times New Roman"/>
        </w:rPr>
        <w:t xml:space="preserve">zamierza powierzyć podwykonawcom i podanie przez Wykonawcę firm podwykonawców – w formularzu oferty według </w:t>
      </w:r>
      <w:r w:rsidRPr="000A10E2">
        <w:rPr>
          <w:rFonts w:ascii="Times New Roman" w:hAnsi="Times New Roman" w:cs="Times New Roman"/>
          <w:b/>
          <w:bCs/>
        </w:rPr>
        <w:t>załącznika nr 2</w:t>
      </w:r>
      <w:r w:rsidRPr="000A10E2">
        <w:rPr>
          <w:rFonts w:ascii="Times New Roman" w:hAnsi="Times New Roman" w:cs="Times New Roman"/>
        </w:rPr>
        <w:t xml:space="preserve"> do SWZ;</w:t>
      </w:r>
    </w:p>
    <w:p w14:paraId="151BA2B9" w14:textId="77777777" w:rsidR="004B5A76" w:rsidRPr="004B5A76" w:rsidRDefault="004B5A76" w:rsidP="00A84C81">
      <w:pPr>
        <w:pStyle w:val="Akapitzlist"/>
        <w:numPr>
          <w:ilvl w:val="0"/>
          <w:numId w:val="9"/>
        </w:numPr>
        <w:spacing w:after="0"/>
        <w:ind w:left="851"/>
        <w:rPr>
          <w:rFonts w:ascii="Times New Roman" w:hAnsi="Times New Roman" w:cs="Times New Roman"/>
        </w:rPr>
      </w:pPr>
      <w:r w:rsidRPr="004B5A76">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8F6FFED" w14:textId="39CE291B" w:rsidR="00237798" w:rsidRPr="004B5A76" w:rsidRDefault="00237798" w:rsidP="00237798">
      <w:pPr>
        <w:pStyle w:val="Akapitzlist"/>
        <w:numPr>
          <w:ilvl w:val="0"/>
          <w:numId w:val="9"/>
        </w:numPr>
        <w:spacing w:after="0"/>
        <w:ind w:left="851"/>
        <w:jc w:val="both"/>
        <w:rPr>
          <w:rFonts w:ascii="Times New Roman" w:hAnsi="Times New Roman" w:cs="Times New Roman"/>
        </w:rPr>
      </w:pPr>
      <w:r w:rsidRPr="004B5A76">
        <w:rPr>
          <w:rFonts w:ascii="Times New Roman" w:hAnsi="Times New Roman" w:cs="Times New Roman"/>
        </w:rPr>
        <w:t>Zobowiązanie podmiotu udostępniającego zasoby, o którym mowa w</w:t>
      </w:r>
      <w:r>
        <w:rPr>
          <w:rFonts w:ascii="Times New Roman" w:hAnsi="Times New Roman" w:cs="Times New Roman"/>
        </w:rPr>
        <w:t xml:space="preserve"> pkt 7</w:t>
      </w:r>
      <w:r w:rsidRPr="004B5A76">
        <w:rPr>
          <w:rFonts w:ascii="Times New Roman" w:hAnsi="Times New Roman" w:cs="Times New Roman"/>
        </w:rPr>
        <w:t>, potwierdza, że stosunek łączący wykonawcę z podmiotami udostępniającymi zasoby gwarantuje rzeczywisty dostęp do tych zasobów oraz określa w szczególności:</w:t>
      </w:r>
    </w:p>
    <w:p w14:paraId="46C4F267" w14:textId="77777777"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lastRenderedPageBreak/>
        <w:t>zakres dostępnych wykonawcy zasobów podmiotu udostępniającego zasoby;</w:t>
      </w:r>
    </w:p>
    <w:p w14:paraId="0C9438F4" w14:textId="77777777"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t>sposób i okres udostępnienia wykonawcy i wykorzystania przez niego zasobów podmiotu udostępniającego te zasoby przy wykonywaniu zamówienia;</w:t>
      </w:r>
    </w:p>
    <w:p w14:paraId="2D59B2D2" w14:textId="78F4C62C" w:rsidR="00237798" w:rsidRPr="004B5A76" w:rsidRDefault="00237798" w:rsidP="00237798">
      <w:pPr>
        <w:pStyle w:val="Akapitzlist"/>
        <w:numPr>
          <w:ilvl w:val="1"/>
          <w:numId w:val="9"/>
        </w:numPr>
        <w:spacing w:after="0"/>
        <w:ind w:left="1276"/>
        <w:jc w:val="both"/>
        <w:rPr>
          <w:rFonts w:ascii="Times New Roman" w:hAnsi="Times New Roman" w:cs="Times New Roman"/>
        </w:rPr>
      </w:pPr>
      <w:r w:rsidRPr="004B5A76">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w:t>
      </w:r>
      <w:r w:rsidR="00CB55EE">
        <w:rPr>
          <w:rFonts w:ascii="Times New Roman" w:hAnsi="Times New Roman" w:cs="Times New Roman"/>
        </w:rPr>
        <w:t xml:space="preserve">dostawy lub </w:t>
      </w:r>
      <w:r w:rsidRPr="004B5A76">
        <w:rPr>
          <w:rFonts w:ascii="Times New Roman" w:hAnsi="Times New Roman" w:cs="Times New Roman"/>
        </w:rPr>
        <w:t>usługi, których wskazane zdolności dotyczą.</w:t>
      </w:r>
    </w:p>
    <w:p w14:paraId="2A678C52" w14:textId="77777777" w:rsidR="00237798" w:rsidRPr="00237798" w:rsidRDefault="00237798" w:rsidP="00237798">
      <w:pPr>
        <w:pStyle w:val="Akapitzlist"/>
        <w:numPr>
          <w:ilvl w:val="0"/>
          <w:numId w:val="9"/>
        </w:numPr>
        <w:spacing w:after="0"/>
        <w:ind w:left="851"/>
        <w:jc w:val="both"/>
        <w:rPr>
          <w:rFonts w:ascii="Times New Roman" w:hAnsi="Times New Roman" w:cs="Times New Roman"/>
        </w:rPr>
      </w:pPr>
      <w:r w:rsidRPr="00237798">
        <w:rPr>
          <w:rFonts w:ascii="Times New Roman" w:eastAsia="Calibri" w:hAnsi="Times New Roman" w:cs="Times New Roman"/>
        </w:rPr>
        <w:t>W przypadku, o którym mowa w art. 117 ust. 2 i 3 Pzp, wykonawcy wspólnie ubiegający się o udzielenie zamówienia dołączają do oferty oświadczenie, z którego wynikało będzie, które roboty budowlane, dostawy lub usługi wykonają poszczególni wykonawcy.</w:t>
      </w:r>
    </w:p>
    <w:p w14:paraId="598A9981" w14:textId="77777777" w:rsidR="00A84C81" w:rsidRPr="00A606AF" w:rsidRDefault="00A84C81" w:rsidP="00A84C81">
      <w:pPr>
        <w:pStyle w:val="pkt"/>
        <w:numPr>
          <w:ilvl w:val="0"/>
          <w:numId w:val="8"/>
        </w:numPr>
        <w:spacing w:before="0" w:after="0" w:line="276" w:lineRule="auto"/>
        <w:ind w:left="426"/>
        <w:rPr>
          <w:sz w:val="22"/>
          <w:szCs w:val="22"/>
        </w:rPr>
      </w:pPr>
      <w:r w:rsidRPr="00BC18AC">
        <w:rPr>
          <w:sz w:val="22"/>
          <w:szCs w:val="22"/>
        </w:rPr>
        <w:t>Zamawiający, działając na podstawie art. 274 ust. 1 Pzp, wezwie Wykonawcę, którego oferta została najwyżej oceniona, do złożenia w wyznaczonym, nie krótszym niż 5 dni terminie,</w:t>
      </w:r>
      <w:r>
        <w:rPr>
          <w:sz w:val="22"/>
          <w:szCs w:val="22"/>
        </w:rPr>
        <w:t xml:space="preserve"> </w:t>
      </w:r>
      <w:r w:rsidRPr="00BC18AC">
        <w:rPr>
          <w:sz w:val="22"/>
          <w:szCs w:val="22"/>
        </w:rPr>
        <w:t>aktualnych na dzień złożenia podmiotowych środków dowodowych potwierdzających</w:t>
      </w:r>
      <w:r>
        <w:rPr>
          <w:sz w:val="22"/>
          <w:szCs w:val="22"/>
        </w:rPr>
        <w:t xml:space="preserve"> </w:t>
      </w:r>
      <w:r w:rsidRPr="00BC18AC">
        <w:rPr>
          <w:sz w:val="22"/>
          <w:szCs w:val="22"/>
        </w:rPr>
        <w:t>okoliczności, o których mowa w art. 273 ust. 1 pkt 2 ustawy Pzp, to jest:</w:t>
      </w:r>
    </w:p>
    <w:p w14:paraId="604704EA" w14:textId="77777777" w:rsidR="00F50F5D" w:rsidRPr="00F50F5D" w:rsidRDefault="00A84C81" w:rsidP="00F50F5D">
      <w:pPr>
        <w:pStyle w:val="pkt"/>
        <w:numPr>
          <w:ilvl w:val="1"/>
          <w:numId w:val="48"/>
        </w:numPr>
        <w:spacing w:before="0" w:after="0" w:line="276" w:lineRule="auto"/>
        <w:ind w:left="851"/>
        <w:rPr>
          <w:sz w:val="22"/>
          <w:szCs w:val="22"/>
        </w:rPr>
      </w:pPr>
      <w:r w:rsidRPr="00A84C81">
        <w:rPr>
          <w:sz w:val="22"/>
          <w:szCs w:val="22"/>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w:t>
      </w:r>
      <w:r w:rsidRPr="00F50F5D">
        <w:rPr>
          <w:sz w:val="22"/>
          <w:szCs w:val="22"/>
        </w:rPr>
        <w:t xml:space="preserve">należącego do tej samej grupy kapitałowej według </w:t>
      </w:r>
      <w:r w:rsidRPr="00F50F5D">
        <w:rPr>
          <w:b/>
          <w:bCs/>
          <w:sz w:val="22"/>
          <w:szCs w:val="22"/>
        </w:rPr>
        <w:t xml:space="preserve">załącznika nr </w:t>
      </w:r>
      <w:r w:rsidR="008374B6" w:rsidRPr="00F50F5D">
        <w:rPr>
          <w:b/>
          <w:bCs/>
          <w:sz w:val="22"/>
          <w:szCs w:val="22"/>
        </w:rPr>
        <w:t>5</w:t>
      </w:r>
      <w:r w:rsidRPr="00F50F5D">
        <w:rPr>
          <w:sz w:val="22"/>
          <w:szCs w:val="22"/>
        </w:rPr>
        <w:t xml:space="preserve"> do SWZ.</w:t>
      </w:r>
    </w:p>
    <w:p w14:paraId="0DAABD0E" w14:textId="7D3363FC" w:rsidR="00F50F5D" w:rsidRPr="00F50F5D" w:rsidRDefault="00F50F5D" w:rsidP="00F50F5D">
      <w:pPr>
        <w:pStyle w:val="pkt"/>
        <w:numPr>
          <w:ilvl w:val="1"/>
          <w:numId w:val="48"/>
        </w:numPr>
        <w:spacing w:before="0" w:after="0" w:line="276" w:lineRule="auto"/>
        <w:ind w:left="851"/>
        <w:rPr>
          <w:sz w:val="22"/>
          <w:szCs w:val="22"/>
        </w:rPr>
      </w:pPr>
      <w:r w:rsidRPr="00F50F5D">
        <w:rPr>
          <w:sz w:val="22"/>
          <w:szCs w:val="22"/>
        </w:rPr>
        <w:t xml:space="preserve">wykaz </w:t>
      </w:r>
      <w:r w:rsidR="00CB55EE">
        <w:rPr>
          <w:sz w:val="22"/>
          <w:szCs w:val="22"/>
        </w:rPr>
        <w:t>dostaw</w:t>
      </w:r>
      <w:r w:rsidRPr="00F50F5D">
        <w:rPr>
          <w:sz w:val="22"/>
          <w:szCs w:val="22"/>
        </w:rPr>
        <w:t xml:space="preserve"> wykonanych nie wcześniej niż w okresie ostatnich 3 lat, a jeżeli okres prowadzenia działalności jest krótszy – w tym okresie, wraz z podaniem ich rodzaju, wartości, daty i miejsca wykonywania oraz podmiotów na rzecz których roboty te zostały wykonane, oraz załączeniem dowodów określających czy te </w:t>
      </w:r>
      <w:r w:rsidR="00CB55EE">
        <w:rPr>
          <w:sz w:val="22"/>
          <w:szCs w:val="22"/>
        </w:rPr>
        <w:t>dostawy</w:t>
      </w:r>
      <w:r w:rsidRPr="00F50F5D">
        <w:rPr>
          <w:sz w:val="22"/>
          <w:szCs w:val="22"/>
        </w:rPr>
        <w:t xml:space="preserve"> zostały wykonane należycie, przy czym dowodami, o których mowa, są referencje bądź inne dokumenty sporządzone przez podmiot, na rzecz którego dostawy i montaż zostały wykonane, a jeżeli wykonawca z przyczyn niezależnych od niego nie jest w stanie uzyskać tych dokumentów – inne odpowiednie dokumenty – według </w:t>
      </w:r>
      <w:r w:rsidRPr="00CB55EE">
        <w:rPr>
          <w:b/>
          <w:bCs/>
          <w:sz w:val="22"/>
          <w:szCs w:val="22"/>
        </w:rPr>
        <w:t>załącznika nr</w:t>
      </w:r>
      <w:r w:rsidR="00010635">
        <w:rPr>
          <w:b/>
          <w:bCs/>
          <w:sz w:val="22"/>
          <w:szCs w:val="22"/>
        </w:rPr>
        <w:t xml:space="preserve"> </w:t>
      </w:r>
      <w:r w:rsidRPr="00CB55EE">
        <w:rPr>
          <w:b/>
          <w:bCs/>
          <w:sz w:val="22"/>
          <w:szCs w:val="22"/>
        </w:rPr>
        <w:t>6</w:t>
      </w:r>
      <w:r w:rsidRPr="00F50F5D">
        <w:rPr>
          <w:sz w:val="22"/>
          <w:szCs w:val="22"/>
        </w:rPr>
        <w:t xml:space="preserve"> do SWZ,</w:t>
      </w:r>
    </w:p>
    <w:p w14:paraId="73A85D88" w14:textId="77777777" w:rsidR="00A84C81" w:rsidRPr="00A84C81" w:rsidRDefault="00A84C81" w:rsidP="00A84C81">
      <w:pPr>
        <w:pStyle w:val="pkt"/>
        <w:numPr>
          <w:ilvl w:val="0"/>
          <w:numId w:val="8"/>
        </w:numPr>
        <w:spacing w:before="0" w:after="0" w:line="276" w:lineRule="auto"/>
        <w:ind w:left="426"/>
        <w:rPr>
          <w:sz w:val="22"/>
          <w:szCs w:val="22"/>
        </w:rPr>
      </w:pPr>
      <w:r w:rsidRPr="00237798">
        <w:rPr>
          <w:sz w:val="22"/>
          <w:szCs w:val="22"/>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w:t>
      </w:r>
      <w:r w:rsidRPr="00A84C81">
        <w:rPr>
          <w:sz w:val="22"/>
          <w:szCs w:val="22"/>
        </w:rPr>
        <w:t>.</w:t>
      </w:r>
    </w:p>
    <w:p w14:paraId="12D92A09" w14:textId="77777777" w:rsidR="00A84C81" w:rsidRPr="00A84C81" w:rsidRDefault="00A84C81" w:rsidP="00A84C81">
      <w:pPr>
        <w:pStyle w:val="pkt"/>
        <w:numPr>
          <w:ilvl w:val="0"/>
          <w:numId w:val="8"/>
        </w:numPr>
        <w:spacing w:before="0" w:after="0" w:line="276" w:lineRule="auto"/>
        <w:ind w:left="426"/>
        <w:rPr>
          <w:sz w:val="22"/>
          <w:szCs w:val="22"/>
        </w:rPr>
      </w:pPr>
      <w:r w:rsidRPr="00A84C81">
        <w:rPr>
          <w:sz w:val="22"/>
          <w:szCs w:val="22"/>
        </w:rPr>
        <w:t>Wykonawca nie jest zobowiązany do złożenia podmiotowych środków dowodowych, które Zamawiający posiada, jeżeli Wykonawca wskaże te środki oraz potwierdzi ich prawidłowość i aktualność.</w:t>
      </w:r>
    </w:p>
    <w:p w14:paraId="51CDE232" w14:textId="05BB4419" w:rsidR="006541E2" w:rsidRDefault="00A84C81" w:rsidP="00237798">
      <w:pPr>
        <w:pStyle w:val="pkt"/>
        <w:numPr>
          <w:ilvl w:val="0"/>
          <w:numId w:val="8"/>
        </w:numPr>
        <w:spacing w:before="0" w:after="0" w:line="276" w:lineRule="auto"/>
        <w:ind w:left="426"/>
        <w:rPr>
          <w:sz w:val="22"/>
          <w:szCs w:val="22"/>
        </w:rPr>
      </w:pPr>
      <w:r w:rsidRPr="00A84C81">
        <w:rPr>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84C81">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3D8519D1" w14:textId="77777777" w:rsidR="00237798" w:rsidRPr="00237798" w:rsidRDefault="00237798" w:rsidP="00237798">
      <w:pPr>
        <w:pStyle w:val="pkt"/>
        <w:spacing w:before="0" w:after="0" w:line="276" w:lineRule="auto"/>
        <w:ind w:left="426" w:firstLine="0"/>
        <w:rPr>
          <w:sz w:val="22"/>
          <w:szCs w:val="22"/>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4EFADBDB" w:rsidR="00462270" w:rsidRPr="00785662" w:rsidRDefault="00462270" w:rsidP="00566164">
            <w:pPr>
              <w:pStyle w:val="Nagwek1"/>
              <w:spacing w:before="0"/>
              <w:jc w:val="both"/>
              <w:rPr>
                <w:rFonts w:ascii="Times New Roman" w:hAnsi="Times New Roman" w:cs="Times New Roman"/>
                <w:b/>
                <w:bCs/>
                <w:color w:val="auto"/>
                <w:sz w:val="26"/>
                <w:szCs w:val="26"/>
              </w:rPr>
            </w:pPr>
            <w:bookmarkStart w:id="31" w:name="_Toc72237837"/>
            <w:bookmarkStart w:id="32" w:name="_Toc150851049"/>
            <w:r w:rsidRPr="00237798">
              <w:rPr>
                <w:rFonts w:ascii="Times New Roman" w:hAnsi="Times New Roman" w:cs="Times New Roman"/>
                <w:b/>
                <w:bCs/>
                <w:color w:val="auto"/>
                <w:sz w:val="24"/>
                <w:szCs w:val="24"/>
              </w:rPr>
              <w:lastRenderedPageBreak/>
              <w:t>ROZDZIAŁ</w:t>
            </w:r>
            <w:r w:rsidR="001C0653" w:rsidRPr="00237798">
              <w:rPr>
                <w:rFonts w:ascii="Times New Roman" w:hAnsi="Times New Roman" w:cs="Times New Roman"/>
                <w:b/>
                <w:bCs/>
                <w:color w:val="auto"/>
                <w:sz w:val="24"/>
                <w:szCs w:val="24"/>
              </w:rPr>
              <w:t xml:space="preserve"> </w:t>
            </w:r>
            <w:r w:rsidRPr="00237798">
              <w:rPr>
                <w:rFonts w:ascii="Times New Roman" w:hAnsi="Times New Roman" w:cs="Times New Roman"/>
                <w:b/>
                <w:bCs/>
                <w:color w:val="auto"/>
                <w:sz w:val="24"/>
                <w:szCs w:val="24"/>
              </w:rPr>
              <w:t>X</w:t>
            </w:r>
            <w:r w:rsidR="001C0653" w:rsidRPr="00237798">
              <w:rPr>
                <w:rFonts w:ascii="Times New Roman" w:hAnsi="Times New Roman" w:cs="Times New Roman"/>
                <w:b/>
                <w:bCs/>
                <w:color w:val="auto"/>
                <w:sz w:val="24"/>
                <w:szCs w:val="24"/>
              </w:rPr>
              <w:t>I</w:t>
            </w:r>
            <w:r w:rsidRPr="00237798">
              <w:rPr>
                <w:rFonts w:ascii="Times New Roman" w:hAnsi="Times New Roman" w:cs="Times New Roman"/>
                <w:b/>
                <w:bCs/>
                <w:color w:val="auto"/>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31"/>
            <w:bookmarkEnd w:id="32"/>
          </w:p>
        </w:tc>
      </w:tr>
    </w:tbl>
    <w:p w14:paraId="4D695518" w14:textId="47766253"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bookmarkStart w:id="33" w:name="_Hlk101776272"/>
      <w:r w:rsidRPr="00785662">
        <w:rPr>
          <w:rFonts w:ascii="Times New Roman" w:hAnsi="Times New Roman" w:cs="Times New Roman"/>
          <w:b/>
          <w:bCs/>
        </w:rPr>
        <w:t xml:space="preserve">projekty@miloradz.malbork.pl </w:t>
      </w:r>
      <w:bookmarkEnd w:id="33"/>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2FED6E78" w:rsidR="00973B86"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668DA05F" w14:textId="61C77E62" w:rsidR="00A606AF" w:rsidRPr="00A606AF" w:rsidRDefault="00A606AF" w:rsidP="00113C5F">
      <w:pPr>
        <w:pStyle w:val="Akapitzlist"/>
        <w:numPr>
          <w:ilvl w:val="0"/>
          <w:numId w:val="10"/>
        </w:numPr>
        <w:jc w:val="both"/>
        <w:rPr>
          <w:rFonts w:ascii="Times New Roman" w:hAnsi="Times New Roman" w:cs="Times New Roman"/>
        </w:rPr>
      </w:pPr>
      <w:r w:rsidRPr="00A606AF">
        <w:rPr>
          <w:rFonts w:ascii="Times New Roman" w:hAnsi="Times New Roman" w:cs="Times New Roman"/>
        </w:rPr>
        <w:t>W sytuacjach awaryjnych, np. w przypadku awarii platformy dostępnej pod adresem https://platformazakupowa.pl, Zamawiający i Wykonawcy mogą komunikować się za pomocą poczty elektronicznej Zamawiającego pod adresem:</w:t>
      </w:r>
    </w:p>
    <w:p w14:paraId="008C1AA7" w14:textId="77777777" w:rsidR="00A606AF" w:rsidRPr="00A606AF" w:rsidRDefault="00A606AF" w:rsidP="00A606AF">
      <w:pPr>
        <w:pStyle w:val="Akapitzlist"/>
        <w:jc w:val="both"/>
        <w:rPr>
          <w:rFonts w:ascii="Times New Roman" w:hAnsi="Times New Roman" w:cs="Times New Roman"/>
        </w:rPr>
      </w:pPr>
      <w:r w:rsidRPr="00785662">
        <w:rPr>
          <w:rFonts w:ascii="Times New Roman" w:hAnsi="Times New Roman" w:cs="Times New Roman"/>
          <w:b/>
          <w:bCs/>
        </w:rPr>
        <w:t xml:space="preserve">projekty@miloradz.malbork.pl </w:t>
      </w:r>
    </w:p>
    <w:p w14:paraId="100F54A9" w14:textId="67A0027B"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785662">
        <w:rPr>
          <w:rFonts w:ascii="Times New Roman" w:hAnsi="Times New Roman" w:cs="Times New Roman"/>
        </w:rPr>
        <w:lastRenderedPageBreak/>
        <w:t>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3F5454D5"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04119FF2"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rsidP="00113C5F">
      <w:pPr>
        <w:pStyle w:val="Akapitzlist"/>
        <w:numPr>
          <w:ilvl w:val="0"/>
          <w:numId w:val="11"/>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774ACBC"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rsidP="00113C5F">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rsidP="00113C5F">
      <w:pPr>
        <w:pStyle w:val="Akapitzlist"/>
        <w:numPr>
          <w:ilvl w:val="0"/>
          <w:numId w:val="12"/>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rsidP="00113C5F">
      <w:pPr>
        <w:pStyle w:val="Akapitzlist"/>
        <w:numPr>
          <w:ilvl w:val="0"/>
          <w:numId w:val="13"/>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rsidP="00113C5F">
      <w:pPr>
        <w:pStyle w:val="Akapitzlist"/>
        <w:numPr>
          <w:ilvl w:val="0"/>
          <w:numId w:val="13"/>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rsidP="00113C5F">
      <w:pPr>
        <w:pStyle w:val="Akapitzlist"/>
        <w:numPr>
          <w:ilvl w:val="0"/>
          <w:numId w:val="10"/>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rsidP="00113C5F">
      <w:pPr>
        <w:pStyle w:val="Akapitzlist"/>
        <w:numPr>
          <w:ilvl w:val="0"/>
          <w:numId w:val="10"/>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rsidP="00113C5F">
      <w:pPr>
        <w:pStyle w:val="Akapitzlist"/>
        <w:numPr>
          <w:ilvl w:val="0"/>
          <w:numId w:val="10"/>
        </w:numPr>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w:t>
      </w:r>
      <w:r w:rsidRPr="00973B86">
        <w:rPr>
          <w:rFonts w:ascii="Times New Roman" w:hAnsi="Times New Roman" w:cs="Times New Roman"/>
        </w:rPr>
        <w:lastRenderedPageBreak/>
        <w:t xml:space="preserve">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rsidP="00113C5F">
      <w:pPr>
        <w:pStyle w:val="Akapitzlist"/>
        <w:numPr>
          <w:ilvl w:val="0"/>
          <w:numId w:val="10"/>
        </w:numPr>
        <w:spacing w:before="240"/>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rsidP="00113C5F">
      <w:pPr>
        <w:pStyle w:val="Akapitzlist"/>
        <w:numPr>
          <w:ilvl w:val="0"/>
          <w:numId w:val="10"/>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3D7648B0"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24B97E67"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7B32F7CD"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6D597120"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B55C9FE" w14:textId="77777777" w:rsidR="00462270" w:rsidRPr="00785662" w:rsidRDefault="00462270" w:rsidP="00113C5F">
      <w:pPr>
        <w:pStyle w:val="Akapitzlist"/>
        <w:numPr>
          <w:ilvl w:val="0"/>
          <w:numId w:val="10"/>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rsidP="00113C5F">
      <w:pPr>
        <w:pStyle w:val="Akapitzlist"/>
        <w:numPr>
          <w:ilvl w:val="0"/>
          <w:numId w:val="10"/>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0C947F10" w14:textId="77777777" w:rsidR="00A84C81" w:rsidRPr="00D172FB" w:rsidRDefault="00A84C81" w:rsidP="00E3576A">
      <w:pPr>
        <w:pStyle w:val="Akapitzlist"/>
        <w:numPr>
          <w:ilvl w:val="0"/>
          <w:numId w:val="14"/>
        </w:numPr>
        <w:ind w:left="1134"/>
        <w:jc w:val="both"/>
        <w:rPr>
          <w:rFonts w:ascii="Times New Roman" w:hAnsi="Times New Roman" w:cs="Times New Roman"/>
        </w:rPr>
      </w:pPr>
      <w:r w:rsidRPr="00D172FB">
        <w:rPr>
          <w:rFonts w:ascii="Times New Roman" w:hAnsi="Times New Roman" w:cs="Times New Roman"/>
        </w:rPr>
        <w:t>Jerzy Balik – Inspektor ds. budownictwa i drogownictwa</w:t>
      </w:r>
      <w:r>
        <w:rPr>
          <w:rFonts w:ascii="Times New Roman" w:hAnsi="Times New Roman" w:cs="Times New Roman"/>
        </w:rPr>
        <w:t xml:space="preserve"> </w:t>
      </w:r>
      <w:r w:rsidRPr="003F02DD">
        <w:rPr>
          <w:rFonts w:ascii="Times New Roman" w:hAnsi="Times New Roman" w:cs="Times New Roman"/>
        </w:rPr>
        <w:t>w Urzędzie Gminy w Miłoradzu</w:t>
      </w:r>
      <w:r>
        <w:rPr>
          <w:rFonts w:ascii="Times New Roman" w:hAnsi="Times New Roman" w:cs="Times New Roman"/>
        </w:rPr>
        <w:t>,</w:t>
      </w:r>
    </w:p>
    <w:p w14:paraId="37DB3B04" w14:textId="77777777" w:rsidR="00A84C81" w:rsidRPr="003F02DD" w:rsidRDefault="00A84C81" w:rsidP="00E3576A">
      <w:pPr>
        <w:pStyle w:val="Akapitzlist"/>
        <w:ind w:left="1134"/>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14</w:t>
      </w:r>
    </w:p>
    <w:p w14:paraId="7073D6C0" w14:textId="77777777" w:rsidR="00A84C81" w:rsidRPr="00D172FB" w:rsidRDefault="00A84C81" w:rsidP="00E3576A">
      <w:pPr>
        <w:pStyle w:val="Akapitzlist"/>
        <w:ind w:left="1134"/>
        <w:jc w:val="both"/>
        <w:rPr>
          <w:rFonts w:ascii="Times New Roman" w:hAnsi="Times New Roman" w:cs="Times New Roman"/>
        </w:rPr>
      </w:pPr>
      <w:r w:rsidRPr="00D172FB">
        <w:rPr>
          <w:rFonts w:ascii="Times New Roman" w:hAnsi="Times New Roman" w:cs="Times New Roman"/>
        </w:rPr>
        <w:lastRenderedPageBreak/>
        <w:t>tel.: (55) 271 15 31 wew. 13</w:t>
      </w:r>
    </w:p>
    <w:p w14:paraId="091AAC1B" w14:textId="77777777" w:rsidR="00A84C81" w:rsidRDefault="00A84C81" w:rsidP="00E3576A">
      <w:pPr>
        <w:pStyle w:val="Akapitzlist"/>
        <w:numPr>
          <w:ilvl w:val="0"/>
          <w:numId w:val="14"/>
        </w:numPr>
        <w:ind w:left="1134"/>
        <w:jc w:val="both"/>
        <w:rPr>
          <w:rFonts w:ascii="Times New Roman" w:hAnsi="Times New Roman" w:cs="Times New Roman"/>
        </w:rPr>
      </w:pPr>
      <w:r>
        <w:rPr>
          <w:rFonts w:ascii="Times New Roman" w:hAnsi="Times New Roman" w:cs="Times New Roman"/>
        </w:rPr>
        <w:t xml:space="preserve">Daria Sulich – Podinspektor ds. zamówień publicznych w Urzędzie Gminy w Miłoradzu, </w:t>
      </w:r>
    </w:p>
    <w:p w14:paraId="5F4948D8" w14:textId="77777777" w:rsidR="00A84C81" w:rsidRPr="003F02DD" w:rsidRDefault="00A84C81" w:rsidP="00E3576A">
      <w:pPr>
        <w:pStyle w:val="Akapitzlist"/>
        <w:ind w:left="1134"/>
        <w:jc w:val="both"/>
        <w:rPr>
          <w:rFonts w:ascii="Times New Roman" w:hAnsi="Times New Roman" w:cs="Times New Roman"/>
        </w:rPr>
      </w:pPr>
      <w:r w:rsidRPr="003F02DD">
        <w:rPr>
          <w:rFonts w:ascii="Times New Roman" w:hAnsi="Times New Roman" w:cs="Times New Roman"/>
        </w:rPr>
        <w:t xml:space="preserve">Wykonawcy mogą się kontaktować z ww. osobą w dniach od poniedziałku do piątku, w godz. pracy Zamawiającego, w siedzibie Zamawiającego w pok. nr </w:t>
      </w:r>
      <w:r>
        <w:rPr>
          <w:rFonts w:ascii="Times New Roman" w:hAnsi="Times New Roman" w:cs="Times New Roman"/>
        </w:rPr>
        <w:t>8</w:t>
      </w:r>
    </w:p>
    <w:p w14:paraId="197C79C9" w14:textId="77777777" w:rsidR="00A84C81" w:rsidRDefault="00A84C81" w:rsidP="00A84C81">
      <w:pPr>
        <w:pStyle w:val="Akapitzlist"/>
        <w:ind w:left="1134"/>
        <w:jc w:val="both"/>
        <w:rPr>
          <w:rFonts w:ascii="Times New Roman" w:hAnsi="Times New Roman" w:cs="Times New Roman"/>
        </w:rPr>
      </w:pPr>
      <w:r w:rsidRPr="003F02DD">
        <w:rPr>
          <w:rFonts w:ascii="Times New Roman" w:hAnsi="Times New Roman" w:cs="Times New Roman"/>
        </w:rPr>
        <w:t xml:space="preserve">tel.: (55) 271 15 31 wew. </w:t>
      </w:r>
      <w:r>
        <w:rPr>
          <w:rFonts w:ascii="Times New Roman" w:hAnsi="Times New Roman" w:cs="Times New Roman"/>
        </w:rPr>
        <w:t>34</w:t>
      </w:r>
    </w:p>
    <w:p w14:paraId="20CF9306" w14:textId="77777777" w:rsidR="0009328B" w:rsidRDefault="0009328B" w:rsidP="0009328B">
      <w:pPr>
        <w:pStyle w:val="Akapitzlist"/>
        <w:spacing w:after="0"/>
        <w:ind w:left="1134"/>
        <w:jc w:val="both"/>
        <w:rPr>
          <w:rFonts w:ascii="Times New Roman" w:hAnsi="Times New Roman" w:cs="Times New Roman"/>
        </w:rPr>
      </w:pPr>
    </w:p>
    <w:tbl>
      <w:tblPr>
        <w:tblStyle w:val="Tabela-Siatka"/>
        <w:tblW w:w="9180" w:type="dxa"/>
        <w:tblLook w:val="04A0" w:firstRow="1" w:lastRow="0" w:firstColumn="1" w:lastColumn="0" w:noHBand="0" w:noVBand="1"/>
      </w:tblPr>
      <w:tblGrid>
        <w:gridCol w:w="9180"/>
      </w:tblGrid>
      <w:tr w:rsidR="00023DF4" w:rsidRPr="00785662" w14:paraId="186B0947" w14:textId="77777777" w:rsidTr="003F6D1C">
        <w:trPr>
          <w:trHeight w:val="454"/>
        </w:trPr>
        <w:tc>
          <w:tcPr>
            <w:tcW w:w="9180" w:type="dxa"/>
            <w:shd w:val="clear" w:color="auto" w:fill="DDD9C3" w:themeFill="background2" w:themeFillShade="E6"/>
            <w:vAlign w:val="center"/>
          </w:tcPr>
          <w:p w14:paraId="2900A29C" w14:textId="1CFC5695" w:rsidR="00023DF4" w:rsidRPr="00785662" w:rsidRDefault="00023DF4" w:rsidP="0009328B">
            <w:pPr>
              <w:pStyle w:val="Nagwek1"/>
              <w:spacing w:before="0"/>
              <w:jc w:val="both"/>
              <w:rPr>
                <w:rFonts w:ascii="Times New Roman" w:hAnsi="Times New Roman" w:cs="Times New Roman"/>
                <w:b/>
                <w:bCs/>
                <w:color w:val="auto"/>
                <w:sz w:val="26"/>
                <w:szCs w:val="26"/>
              </w:rPr>
            </w:pPr>
            <w:bookmarkStart w:id="34" w:name="_Toc72237838"/>
            <w:bookmarkStart w:id="35" w:name="_Toc150851050"/>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WYMAGANIA DOTYCZĄCE WADIUM</w:t>
            </w:r>
            <w:bookmarkEnd w:id="34"/>
            <w:bookmarkEnd w:id="35"/>
            <w:r w:rsidR="003F6D1C" w:rsidRPr="00DC79E2">
              <w:rPr>
                <w:rFonts w:ascii="Times New Roman" w:hAnsi="Times New Roman" w:cs="Times New Roman"/>
                <w:b/>
                <w:bCs/>
                <w:color w:val="auto"/>
                <w:sz w:val="24"/>
                <w:szCs w:val="24"/>
              </w:rPr>
              <w:t xml:space="preserve">                               </w:t>
            </w:r>
          </w:p>
        </w:tc>
      </w:tr>
    </w:tbl>
    <w:p w14:paraId="1F1B1E86" w14:textId="603F20DC" w:rsidR="00A84C81" w:rsidRPr="00FC7F5E" w:rsidRDefault="00A84C81" w:rsidP="00A84C81">
      <w:pPr>
        <w:pStyle w:val="Akapitzlist"/>
        <w:numPr>
          <w:ilvl w:val="0"/>
          <w:numId w:val="15"/>
        </w:numPr>
        <w:spacing w:line="240" w:lineRule="auto"/>
        <w:ind w:left="426"/>
        <w:jc w:val="both"/>
        <w:rPr>
          <w:rFonts w:ascii="Times New Roman" w:hAnsi="Times New Roman" w:cs="Times New Roman"/>
          <w:b/>
          <w:bCs/>
        </w:rPr>
      </w:pPr>
      <w:r w:rsidRPr="00FC7F5E">
        <w:rPr>
          <w:rFonts w:ascii="Times New Roman" w:hAnsi="Times New Roman" w:cs="Times New Roman"/>
        </w:rPr>
        <w:t xml:space="preserve">Zamawiający wymaga wniesienia wadium w niniejszym postępowaniu w wysokości </w:t>
      </w:r>
      <w:r w:rsidR="00F50F5D">
        <w:rPr>
          <w:rFonts w:ascii="Times New Roman" w:hAnsi="Times New Roman" w:cs="Times New Roman"/>
          <w:b/>
          <w:bCs/>
        </w:rPr>
        <w:t>2</w:t>
      </w:r>
      <w:r w:rsidRPr="00FC7F5E">
        <w:rPr>
          <w:rFonts w:ascii="Times New Roman" w:hAnsi="Times New Roman" w:cs="Times New Roman"/>
          <w:b/>
          <w:bCs/>
        </w:rPr>
        <w:t xml:space="preserve"> </w:t>
      </w:r>
      <w:r w:rsidR="00F50F5D">
        <w:rPr>
          <w:rFonts w:ascii="Times New Roman" w:hAnsi="Times New Roman" w:cs="Times New Roman"/>
          <w:b/>
          <w:bCs/>
        </w:rPr>
        <w:t>8</w:t>
      </w:r>
      <w:r w:rsidRPr="00FC7F5E">
        <w:rPr>
          <w:rFonts w:ascii="Times New Roman" w:hAnsi="Times New Roman" w:cs="Times New Roman"/>
          <w:b/>
          <w:bCs/>
        </w:rPr>
        <w:t xml:space="preserve">00,00 zł (słownie: </w:t>
      </w:r>
      <w:r w:rsidR="00F50F5D">
        <w:rPr>
          <w:rFonts w:ascii="Times New Roman" w:hAnsi="Times New Roman" w:cs="Times New Roman"/>
          <w:b/>
          <w:bCs/>
        </w:rPr>
        <w:t xml:space="preserve">dwa </w:t>
      </w:r>
      <w:r w:rsidRPr="00FC7F5E">
        <w:rPr>
          <w:rFonts w:ascii="Times New Roman" w:hAnsi="Times New Roman" w:cs="Times New Roman"/>
          <w:b/>
          <w:bCs/>
        </w:rPr>
        <w:t>tysi</w:t>
      </w:r>
      <w:r w:rsidR="003F6D1C" w:rsidRPr="00FC7F5E">
        <w:rPr>
          <w:rFonts w:ascii="Times New Roman" w:hAnsi="Times New Roman" w:cs="Times New Roman"/>
          <w:b/>
          <w:bCs/>
        </w:rPr>
        <w:t>ące</w:t>
      </w:r>
      <w:r w:rsidR="00F50F5D">
        <w:rPr>
          <w:rFonts w:ascii="Times New Roman" w:hAnsi="Times New Roman" w:cs="Times New Roman"/>
          <w:b/>
          <w:bCs/>
        </w:rPr>
        <w:t xml:space="preserve"> osiemset</w:t>
      </w:r>
      <w:r w:rsidRPr="00FC7F5E">
        <w:rPr>
          <w:rFonts w:ascii="Times New Roman" w:hAnsi="Times New Roman" w:cs="Times New Roman"/>
          <w:b/>
          <w:bCs/>
        </w:rPr>
        <w:t xml:space="preserve"> złotych).</w:t>
      </w:r>
    </w:p>
    <w:p w14:paraId="6E6EB5B8"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może być wniesione, zgodnie z art. 97 ust. 7 w związku z art. 266 Pzp:</w:t>
      </w:r>
    </w:p>
    <w:p w14:paraId="283E5925" w14:textId="585D8576" w:rsidR="00A84C81" w:rsidRPr="00F11DFD" w:rsidRDefault="00A84C81" w:rsidP="00A84C81">
      <w:pPr>
        <w:pStyle w:val="Akapitzlist"/>
        <w:numPr>
          <w:ilvl w:val="0"/>
          <w:numId w:val="16"/>
        </w:numPr>
        <w:spacing w:after="0" w:line="240" w:lineRule="auto"/>
        <w:jc w:val="both"/>
        <w:rPr>
          <w:rFonts w:ascii="Times New Roman" w:hAnsi="Times New Roman" w:cs="Times New Roman"/>
          <w:b/>
        </w:rPr>
      </w:pPr>
      <w:r w:rsidRPr="00785A25">
        <w:rPr>
          <w:rFonts w:ascii="Times New Roman" w:hAnsi="Times New Roman" w:cs="Times New Roman"/>
        </w:rPr>
        <w:t>w pieniądzu – przelewem na rachunek Zamawiającego</w:t>
      </w:r>
      <w:r w:rsidR="00FC7F5E">
        <w:rPr>
          <w:rFonts w:ascii="Times New Roman" w:hAnsi="Times New Roman" w:cs="Times New Roman"/>
        </w:rPr>
        <w:t xml:space="preserve">                                               </w:t>
      </w:r>
      <w:r w:rsidRPr="00785A25">
        <w:rPr>
          <w:rFonts w:ascii="Times New Roman" w:hAnsi="Times New Roman" w:cs="Times New Roman"/>
        </w:rPr>
        <w:t xml:space="preserve">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w:t>
      </w:r>
      <w:r w:rsidR="00FC7F5E">
        <w:rPr>
          <w:rFonts w:ascii="Times New Roman" w:hAnsi="Times New Roman" w:cs="Times New Roman"/>
        </w:rPr>
        <w:t xml:space="preserve"> </w:t>
      </w:r>
      <w:r w:rsidRPr="00785A25">
        <w:rPr>
          <w:rFonts w:ascii="Times New Roman" w:hAnsi="Times New Roman" w:cs="Times New Roman"/>
          <w:b/>
        </w:rPr>
        <w:t>„wadium postępowanie nr R.271.</w:t>
      </w:r>
      <w:r>
        <w:rPr>
          <w:rFonts w:ascii="Times New Roman" w:hAnsi="Times New Roman" w:cs="Times New Roman"/>
          <w:b/>
        </w:rPr>
        <w:t>1</w:t>
      </w:r>
      <w:r w:rsidR="00F50F5D">
        <w:rPr>
          <w:rFonts w:ascii="Times New Roman" w:hAnsi="Times New Roman" w:cs="Times New Roman"/>
          <w:b/>
        </w:rPr>
        <w:t>3</w:t>
      </w:r>
      <w:r w:rsidRPr="00785A25">
        <w:rPr>
          <w:rFonts w:ascii="Times New Roman" w:hAnsi="Times New Roman" w:cs="Times New Roman"/>
          <w:b/>
        </w:rPr>
        <w:t>.202</w:t>
      </w:r>
      <w:r>
        <w:rPr>
          <w:rFonts w:ascii="Times New Roman" w:hAnsi="Times New Roman" w:cs="Times New Roman"/>
          <w:b/>
        </w:rPr>
        <w:t>3</w:t>
      </w:r>
      <w:r w:rsidR="00FC7F5E">
        <w:rPr>
          <w:rFonts w:ascii="Times New Roman" w:hAnsi="Times New Roman" w:cs="Times New Roman"/>
          <w:b/>
        </w:rPr>
        <w:t>”</w:t>
      </w:r>
    </w:p>
    <w:p w14:paraId="7AEE994F"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2E7C66BC"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757DF7A9" w14:textId="77777777" w:rsidR="00A84C81" w:rsidRPr="00785662" w:rsidRDefault="00A84C81" w:rsidP="00A84C81">
      <w:pPr>
        <w:spacing w:after="0"/>
        <w:ind w:left="426"/>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7C930587" w14:textId="77777777" w:rsidR="00A84C81" w:rsidRPr="00785662" w:rsidRDefault="00A84C81" w:rsidP="00A84C81">
      <w:pPr>
        <w:pStyle w:val="Akapitzlist"/>
        <w:numPr>
          <w:ilvl w:val="0"/>
          <w:numId w:val="17"/>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2F48050E"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78F6AB0C" w14:textId="77777777" w:rsidR="00A84C81" w:rsidRPr="007C0DFE" w:rsidRDefault="00A84C81" w:rsidP="00A84C81">
      <w:pPr>
        <w:pStyle w:val="Akapitzlist"/>
        <w:spacing w:line="240" w:lineRule="auto"/>
        <w:ind w:left="426"/>
        <w:jc w:val="both"/>
        <w:rPr>
          <w:rFonts w:ascii="Times New Roman" w:hAnsi="Times New Roman" w:cs="Times New Roman"/>
          <w:b/>
          <w:bCs/>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r>
        <w:rPr>
          <w:rFonts w:ascii="Times New Roman" w:hAnsi="Times New Roman" w:cs="Times New Roman"/>
        </w:rPr>
        <w:t>.</w:t>
      </w:r>
    </w:p>
    <w:p w14:paraId="2A0CD7B5"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49BC0768"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musi obejmować cały okres związania ofertą, w tym przedłużony okres związania ofertą, zgodnie z art. 97 ust. 5 i 6 Pzp.</w:t>
      </w:r>
    </w:p>
    <w:p w14:paraId="4D74F3A7" w14:textId="77777777" w:rsidR="00A84C81" w:rsidRPr="007C0DFE"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1AB42377" w14:textId="77777777" w:rsidR="00A84C81" w:rsidRDefault="00A84C81" w:rsidP="00A84C81">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b/>
          <w:bCs/>
        </w:rPr>
        <w:t>Zamawiający zastrzega, że wadium musi być złożone przed upływem terminu składania ofert, zgodnie z art. 97 ust. 5 Pzp.</w:t>
      </w:r>
    </w:p>
    <w:p w14:paraId="07C6A180" w14:textId="0B7A15AA" w:rsidR="00B6283A" w:rsidRDefault="00A84C81" w:rsidP="00F50F5D">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Zamawiający dokona zwrotu wadium wszystkim Wykonawcom, zgodnie z </w:t>
      </w:r>
      <w:r w:rsidRPr="007C0DFE">
        <w:rPr>
          <w:rFonts w:ascii="Times New Roman" w:hAnsi="Times New Roman" w:cs="Times New Roman"/>
          <w:b/>
          <w:bCs/>
        </w:rPr>
        <w:t>art. 98 Pzp.</w:t>
      </w:r>
    </w:p>
    <w:p w14:paraId="729E9E39" w14:textId="77777777" w:rsidR="00F50F5D" w:rsidRPr="00F50F5D" w:rsidRDefault="00F50F5D" w:rsidP="00F50F5D">
      <w:pPr>
        <w:pStyle w:val="Akapitzlist"/>
        <w:spacing w:after="0" w:line="240" w:lineRule="auto"/>
        <w:ind w:left="426"/>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180"/>
      </w:tblGrid>
      <w:tr w:rsidR="006D53B2" w:rsidRPr="00DC79E2" w14:paraId="6BCF1E7C" w14:textId="77777777" w:rsidTr="00DC79E2">
        <w:trPr>
          <w:trHeight w:val="454"/>
        </w:trPr>
        <w:tc>
          <w:tcPr>
            <w:tcW w:w="9180" w:type="dxa"/>
            <w:shd w:val="clear" w:color="auto" w:fill="DDD9C3" w:themeFill="background2" w:themeFillShade="E6"/>
            <w:vAlign w:val="center"/>
          </w:tcPr>
          <w:p w14:paraId="461697EC" w14:textId="5D3BB26A" w:rsidR="006D53B2" w:rsidRPr="00DC79E2" w:rsidRDefault="006D53B2" w:rsidP="00F50F5D">
            <w:pPr>
              <w:pStyle w:val="Nagwek1"/>
              <w:spacing w:before="0"/>
              <w:jc w:val="both"/>
              <w:rPr>
                <w:rFonts w:ascii="Times New Roman" w:hAnsi="Times New Roman" w:cs="Times New Roman"/>
                <w:b/>
                <w:bCs/>
                <w:color w:val="auto"/>
                <w:sz w:val="24"/>
                <w:szCs w:val="24"/>
              </w:rPr>
            </w:pPr>
            <w:bookmarkStart w:id="36" w:name="_Toc72237839"/>
            <w:bookmarkStart w:id="37" w:name="_Toc150851051"/>
            <w:r w:rsidRPr="00DC79E2">
              <w:rPr>
                <w:rFonts w:ascii="Times New Roman" w:hAnsi="Times New Roman" w:cs="Times New Roman"/>
                <w:b/>
                <w:bCs/>
                <w:color w:val="auto"/>
                <w:sz w:val="24"/>
                <w:szCs w:val="24"/>
              </w:rPr>
              <w:t>ROZDZIAŁ XII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TERMIN ZWIĄZANIA OFERTĄ</w:t>
            </w:r>
            <w:bookmarkEnd w:id="36"/>
            <w:bookmarkEnd w:id="37"/>
          </w:p>
        </w:tc>
      </w:tr>
    </w:tbl>
    <w:p w14:paraId="15A364CC" w14:textId="07C0D84F" w:rsidR="002816CD" w:rsidRDefault="008C1FA7" w:rsidP="00A84C81">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związania ofertą jest dzień, w którym upływa termin składania ofert. Termin związania ofertą upływa z </w:t>
      </w:r>
      <w:r w:rsidRPr="00FC7F5E">
        <w:rPr>
          <w:rFonts w:ascii="Times New Roman" w:hAnsi="Times New Roman" w:cs="Times New Roman"/>
        </w:rPr>
        <w:t xml:space="preserve">dniem </w:t>
      </w:r>
      <w:r w:rsidR="00F50F5D">
        <w:rPr>
          <w:rFonts w:ascii="Times New Roman" w:hAnsi="Times New Roman" w:cs="Times New Roman"/>
          <w:b/>
          <w:bCs/>
        </w:rPr>
        <w:t>21</w:t>
      </w:r>
      <w:r w:rsidR="00FC7F5E" w:rsidRPr="00FC7F5E">
        <w:rPr>
          <w:rFonts w:ascii="Times New Roman" w:hAnsi="Times New Roman" w:cs="Times New Roman"/>
          <w:b/>
          <w:bCs/>
        </w:rPr>
        <w:t>.1</w:t>
      </w:r>
      <w:r w:rsidR="00F50F5D">
        <w:rPr>
          <w:rFonts w:ascii="Times New Roman" w:hAnsi="Times New Roman" w:cs="Times New Roman"/>
          <w:b/>
          <w:bCs/>
        </w:rPr>
        <w:t>2</w:t>
      </w:r>
      <w:r w:rsidR="004E5758" w:rsidRPr="00FC7F5E">
        <w:rPr>
          <w:rFonts w:ascii="Times New Roman" w:hAnsi="Times New Roman" w:cs="Times New Roman"/>
          <w:b/>
          <w:bCs/>
        </w:rPr>
        <w:t>.</w:t>
      </w:r>
      <w:r w:rsidRPr="00FC7F5E">
        <w:rPr>
          <w:rFonts w:ascii="Times New Roman" w:hAnsi="Times New Roman" w:cs="Times New Roman"/>
          <w:b/>
          <w:bCs/>
        </w:rPr>
        <w:t>20</w:t>
      </w:r>
      <w:r w:rsidR="00FC7F5E" w:rsidRPr="00FC7F5E">
        <w:rPr>
          <w:rFonts w:ascii="Times New Roman" w:hAnsi="Times New Roman" w:cs="Times New Roman"/>
          <w:b/>
          <w:bCs/>
        </w:rPr>
        <w:t>23</w:t>
      </w:r>
      <w:r w:rsidRPr="00FC7F5E">
        <w:rPr>
          <w:rFonts w:ascii="Times New Roman" w:hAnsi="Times New Roman" w:cs="Times New Roman"/>
          <w:b/>
          <w:bCs/>
        </w:rPr>
        <w:t xml:space="preserve"> r.</w:t>
      </w:r>
      <w:r w:rsidRPr="00160F6A">
        <w:rPr>
          <w:rFonts w:ascii="Times New Roman" w:hAnsi="Times New Roman" w:cs="Times New Roman"/>
        </w:rPr>
        <w:t xml:space="preserve"> (zgodnie z art. 307 ust. 1 Pzp).</w:t>
      </w:r>
    </w:p>
    <w:p w14:paraId="24950015" w14:textId="77777777" w:rsidR="00A84C81" w:rsidRPr="00785662" w:rsidRDefault="00A84C81" w:rsidP="00A84C81">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43477" w:rsidRPr="00785662" w14:paraId="774D2094" w14:textId="77777777" w:rsidTr="006858FC">
        <w:trPr>
          <w:trHeight w:val="454"/>
        </w:trPr>
        <w:tc>
          <w:tcPr>
            <w:tcW w:w="9180" w:type="dxa"/>
            <w:shd w:val="clear" w:color="auto" w:fill="DDD9C3" w:themeFill="background2" w:themeFillShade="E6"/>
            <w:vAlign w:val="center"/>
          </w:tcPr>
          <w:p w14:paraId="14896DFC" w14:textId="6E31D14C" w:rsidR="006858FC" w:rsidRPr="006858FC" w:rsidRDefault="00D43477" w:rsidP="006858FC">
            <w:pPr>
              <w:pStyle w:val="Nagwek1"/>
              <w:spacing w:before="0"/>
              <w:jc w:val="both"/>
              <w:rPr>
                <w:rFonts w:ascii="Times New Roman" w:hAnsi="Times New Roman" w:cs="Times New Roman"/>
                <w:b/>
                <w:bCs/>
                <w:color w:val="auto"/>
                <w:sz w:val="24"/>
                <w:szCs w:val="24"/>
              </w:rPr>
            </w:pPr>
            <w:bookmarkStart w:id="38" w:name="_Toc150851052"/>
            <w:bookmarkStart w:id="39" w:name="_Toc72237840"/>
            <w:r w:rsidRPr="00DC79E2">
              <w:rPr>
                <w:rFonts w:ascii="Times New Roman" w:hAnsi="Times New Roman" w:cs="Times New Roman"/>
                <w:b/>
                <w:bCs/>
                <w:color w:val="auto"/>
                <w:sz w:val="24"/>
                <w:szCs w:val="24"/>
              </w:rPr>
              <w:lastRenderedPageBreak/>
              <w:t>ROZDZIAŁ XI</w:t>
            </w:r>
            <w:r w:rsidR="001C0653" w:rsidRPr="00DC79E2">
              <w:rPr>
                <w:rFonts w:ascii="Times New Roman" w:hAnsi="Times New Roman" w:cs="Times New Roman"/>
                <w:b/>
                <w:bCs/>
                <w:color w:val="auto"/>
                <w:sz w:val="24"/>
                <w:szCs w:val="24"/>
              </w:rPr>
              <w:t>V</w:t>
            </w:r>
            <w:r w:rsidRPr="00DC79E2">
              <w:rPr>
                <w:rFonts w:ascii="Times New Roman" w:hAnsi="Times New Roman" w:cs="Times New Roman"/>
                <w:b/>
                <w:bCs/>
                <w:color w:val="auto"/>
                <w:sz w:val="24"/>
                <w:szCs w:val="24"/>
              </w:rPr>
              <w:t>. OPIS SPOSOBU PRZYGOTOWANIA OFERT</w:t>
            </w:r>
            <w:bookmarkEnd w:id="38"/>
            <w:r w:rsidRPr="00DC79E2">
              <w:rPr>
                <w:rFonts w:ascii="Times New Roman" w:hAnsi="Times New Roman" w:cs="Times New Roman"/>
                <w:b/>
                <w:bCs/>
                <w:color w:val="auto"/>
                <w:sz w:val="24"/>
                <w:szCs w:val="24"/>
              </w:rPr>
              <w:t xml:space="preserve"> </w:t>
            </w:r>
            <w:bookmarkEnd w:id="39"/>
          </w:p>
        </w:tc>
      </w:tr>
    </w:tbl>
    <w:p w14:paraId="40376A92" w14:textId="43914F39" w:rsidR="006858FC" w:rsidRPr="006858FC" w:rsidRDefault="006858FC" w:rsidP="006858FC">
      <w:pPr>
        <w:pStyle w:val="Akapitzlist"/>
        <w:numPr>
          <w:ilvl w:val="0"/>
          <w:numId w:val="18"/>
        </w:numPr>
        <w:ind w:left="426"/>
        <w:rPr>
          <w:rFonts w:ascii="Times New Roman" w:hAnsi="Times New Roman" w:cs="Times New Roman"/>
          <w:b/>
          <w:bCs/>
          <w:u w:val="single"/>
        </w:rPr>
      </w:pPr>
      <w:r w:rsidRPr="006858FC">
        <w:rPr>
          <w:rFonts w:ascii="Times New Roman" w:hAnsi="Times New Roman" w:cs="Times New Roman"/>
          <w:b/>
          <w:bCs/>
          <w:u w:val="single"/>
        </w:rPr>
        <w:t>Ofertę należy złożyć na formularzu, którego wzór stanowi załącznik nr 2 do niniejszej SWZ.</w:t>
      </w:r>
    </w:p>
    <w:p w14:paraId="6296E27A" w14:textId="77777777" w:rsidR="006858FC" w:rsidRPr="006858FC" w:rsidRDefault="00B50516" w:rsidP="006858FC">
      <w:pPr>
        <w:pStyle w:val="Akapitzlist"/>
        <w:numPr>
          <w:ilvl w:val="0"/>
          <w:numId w:val="18"/>
        </w:numPr>
        <w:ind w:left="426"/>
        <w:jc w:val="both"/>
        <w:rPr>
          <w:rFonts w:ascii="Times New Roman" w:hAnsi="Times New Roman" w:cs="Times New Roman"/>
          <w:b/>
          <w:bCs/>
          <w:u w:val="single"/>
        </w:rPr>
      </w:pPr>
      <w:r w:rsidRPr="006858FC">
        <w:rPr>
          <w:rFonts w:ascii="Times New Roman" w:hAnsi="Times New Roman" w:cs="Times New Roman"/>
          <w:b/>
          <w:bCs/>
          <w:u w:val="single"/>
        </w:rPr>
        <w:t xml:space="preserve">Zgodnie z art. 63 ust. 2 Pzp w postępowaniu o udzielenie zamówienia ofertę </w:t>
      </w:r>
      <w:r w:rsidR="00F50F5D" w:rsidRPr="006858FC">
        <w:rPr>
          <w:rFonts w:ascii="Times New Roman" w:hAnsi="Times New Roman" w:cs="Times New Roman"/>
          <w:b/>
          <w:bCs/>
          <w:u w:val="single"/>
        </w:rPr>
        <w:t xml:space="preserve">wraz z załącznikami </w:t>
      </w:r>
      <w:r w:rsidRPr="006858FC">
        <w:rPr>
          <w:rFonts w:ascii="Times New Roman" w:hAnsi="Times New Roman" w:cs="Times New Roman"/>
          <w:b/>
          <w:bCs/>
          <w:u w:val="single"/>
        </w:rPr>
        <w:t>składa się, pod rygorem nieważności, w formie elektronicznej lub w postaci elektronicznej</w:t>
      </w:r>
      <w:r w:rsidR="0057696B" w:rsidRPr="006858FC">
        <w:rPr>
          <w:rFonts w:ascii="Times New Roman" w:hAnsi="Times New Roman" w:cs="Times New Roman"/>
          <w:b/>
          <w:bCs/>
          <w:u w:val="single"/>
        </w:rPr>
        <w:t xml:space="preserve"> (opatrzonej kwalifikowalnym podpisem elektronicznym) lub w postaci elektronicznej opatrzonej </w:t>
      </w:r>
      <w:r w:rsidRPr="006858FC">
        <w:rPr>
          <w:rFonts w:ascii="Times New Roman" w:hAnsi="Times New Roman" w:cs="Times New Roman"/>
          <w:b/>
          <w:bCs/>
          <w:u w:val="single"/>
        </w:rPr>
        <w:t>podpisem zaufanym lub podpisem osobistym.</w:t>
      </w:r>
    </w:p>
    <w:p w14:paraId="6D62BC18" w14:textId="7C9105C2" w:rsidR="006858FC" w:rsidRPr="006858FC" w:rsidRDefault="006858FC" w:rsidP="006858FC">
      <w:pPr>
        <w:pStyle w:val="Akapitzlist"/>
        <w:numPr>
          <w:ilvl w:val="0"/>
          <w:numId w:val="18"/>
        </w:numPr>
        <w:ind w:left="426"/>
        <w:jc w:val="both"/>
        <w:rPr>
          <w:rFonts w:ascii="Times New Roman" w:hAnsi="Times New Roman" w:cs="Times New Roman"/>
          <w:b/>
          <w:bCs/>
        </w:rPr>
      </w:pPr>
      <w:r w:rsidRPr="006858FC">
        <w:rPr>
          <w:rFonts w:ascii="Times New Roman" w:hAnsi="Times New Roman" w:cs="Times New Roman"/>
        </w:rPr>
        <w:t>Oferta winna być sporządzona w języku polskim. Dokumenty sporządzone w języku obcym są składane wraz z tłumaczeniem na język polski, poświadczonym przez Wykonawcę.</w:t>
      </w:r>
    </w:p>
    <w:p w14:paraId="4C0D62E7" w14:textId="1A068A42" w:rsidR="006858FC" w:rsidRDefault="00B50516" w:rsidP="006858FC">
      <w:pPr>
        <w:pStyle w:val="Akapitzlist"/>
        <w:numPr>
          <w:ilvl w:val="0"/>
          <w:numId w:val="18"/>
        </w:numPr>
        <w:ind w:left="426"/>
        <w:jc w:val="both"/>
        <w:rPr>
          <w:rFonts w:ascii="Times New Roman" w:hAnsi="Times New Roman" w:cs="Times New Roman"/>
        </w:rPr>
      </w:pPr>
      <w:r w:rsidRPr="006858FC">
        <w:rPr>
          <w:rFonts w:ascii="Times New Roman" w:hAnsi="Times New Roman" w:cs="Times New Roman"/>
        </w:rPr>
        <w:t xml:space="preserve">Wykonawca może złożyć tylko jedną ofertę </w:t>
      </w:r>
      <w:r w:rsidR="0057696B" w:rsidRPr="006858FC">
        <w:rPr>
          <w:rFonts w:ascii="Times New Roman" w:hAnsi="Times New Roman" w:cs="Times New Roman"/>
        </w:rPr>
        <w:t xml:space="preserve">na </w:t>
      </w:r>
      <w:r w:rsidRPr="006858FC">
        <w:rPr>
          <w:rFonts w:ascii="Times New Roman" w:hAnsi="Times New Roman" w:cs="Times New Roman"/>
        </w:rPr>
        <w:t>zamówieni</w:t>
      </w:r>
      <w:r w:rsidR="0057696B" w:rsidRPr="006858FC">
        <w:rPr>
          <w:rFonts w:ascii="Times New Roman" w:hAnsi="Times New Roman" w:cs="Times New Roman"/>
        </w:rPr>
        <w:t>e</w:t>
      </w:r>
      <w:r w:rsidRPr="006858FC">
        <w:rPr>
          <w:rFonts w:ascii="Times New Roman" w:hAnsi="Times New Roman" w:cs="Times New Roman"/>
        </w:rPr>
        <w:t>. Złożenie większej liczby ofert</w:t>
      </w:r>
      <w:r w:rsidR="006858FC">
        <w:rPr>
          <w:rFonts w:ascii="Times New Roman" w:hAnsi="Times New Roman" w:cs="Times New Roman"/>
        </w:rPr>
        <w:t xml:space="preserve">      </w:t>
      </w:r>
      <w:r w:rsidRPr="006858FC">
        <w:rPr>
          <w:rFonts w:ascii="Times New Roman" w:hAnsi="Times New Roman" w:cs="Times New Roman"/>
        </w:rPr>
        <w:t xml:space="preserve"> lub oferty zawierającej propozycje wariantowe podlegać będzie odrzuceniu.</w:t>
      </w:r>
    </w:p>
    <w:p w14:paraId="3C67C04C" w14:textId="77777777" w:rsidR="006858FC" w:rsidRDefault="006858FC" w:rsidP="006858FC">
      <w:pPr>
        <w:pStyle w:val="Akapitzlist"/>
        <w:numPr>
          <w:ilvl w:val="0"/>
          <w:numId w:val="18"/>
        </w:numPr>
        <w:ind w:left="426"/>
        <w:jc w:val="both"/>
        <w:rPr>
          <w:rFonts w:ascii="Times New Roman" w:hAnsi="Times New Roman" w:cs="Times New Roman"/>
        </w:rPr>
      </w:pPr>
      <w:r w:rsidRPr="006858FC">
        <w:rPr>
          <w:rFonts w:ascii="Times New Roman" w:hAnsi="Times New Roman" w:cs="Times New Roman"/>
        </w:rPr>
        <w:t>Treść oferty musi odpowiadać treści SWZ.</w:t>
      </w:r>
    </w:p>
    <w:p w14:paraId="51978EB5" w14:textId="77777777" w:rsidR="006858FC" w:rsidRPr="006858FC" w:rsidRDefault="006858FC" w:rsidP="006858FC">
      <w:pPr>
        <w:pStyle w:val="Akapitzlist"/>
        <w:numPr>
          <w:ilvl w:val="0"/>
          <w:numId w:val="18"/>
        </w:numPr>
        <w:ind w:left="426"/>
        <w:jc w:val="both"/>
        <w:rPr>
          <w:rFonts w:ascii="Times New Roman" w:hAnsi="Times New Roman" w:cs="Times New Roman"/>
          <w:b/>
          <w:bCs/>
          <w:u w:val="single"/>
        </w:rPr>
      </w:pPr>
      <w:r w:rsidRPr="00785662">
        <w:rPr>
          <w:rFonts w:ascii="Times New Roman" w:hAnsi="Times New Roman" w:cs="Times New Roman"/>
          <w:bCs/>
        </w:rPr>
        <w:t>Wadium</w:t>
      </w:r>
      <w:r>
        <w:rPr>
          <w:rFonts w:ascii="Times New Roman" w:hAnsi="Times New Roman" w:cs="Times New Roman"/>
          <w:bCs/>
        </w:rPr>
        <w:t xml:space="preserve"> </w:t>
      </w:r>
      <w:r w:rsidRPr="00785662">
        <w:rPr>
          <w:rFonts w:ascii="Times New Roman" w:hAnsi="Times New Roman" w:cs="Times New Roman"/>
          <w:bCs/>
        </w:rPr>
        <w:t>(jeżeli jest składane w formie niepieniężnej) winno być dołączone do oferty.</w:t>
      </w:r>
    </w:p>
    <w:p w14:paraId="415E94D0" w14:textId="79AF352A" w:rsidR="006858FC" w:rsidRDefault="006858FC" w:rsidP="006858FC">
      <w:pPr>
        <w:pStyle w:val="Akapitzlist"/>
        <w:numPr>
          <w:ilvl w:val="0"/>
          <w:numId w:val="18"/>
        </w:numPr>
        <w:ind w:left="426"/>
        <w:jc w:val="both"/>
        <w:rPr>
          <w:rFonts w:ascii="Times New Roman" w:hAnsi="Times New Roman" w:cs="Times New Roman"/>
          <w:b/>
          <w:bCs/>
          <w:u w:val="single"/>
        </w:rPr>
      </w:pPr>
      <w:r w:rsidRPr="006858FC">
        <w:rPr>
          <w:rFonts w:ascii="Times New Roman" w:hAnsi="Times New Roman" w:cs="Times New Roman"/>
          <w:b/>
          <w:bCs/>
          <w:u w:val="single"/>
        </w:rPr>
        <w:t>Formularz oferty oraz inne oświadczenia winny być podpisane przez właściwe osoby</w:t>
      </w:r>
      <w:r>
        <w:rPr>
          <w:rFonts w:ascii="Times New Roman" w:hAnsi="Times New Roman" w:cs="Times New Roman"/>
          <w:b/>
          <w:bCs/>
          <w:u w:val="single"/>
        </w:rPr>
        <w:t xml:space="preserve">          </w:t>
      </w:r>
      <w:r w:rsidRPr="006858FC">
        <w:rPr>
          <w:rFonts w:ascii="Times New Roman" w:hAnsi="Times New Roman" w:cs="Times New Roman"/>
          <w:b/>
          <w:bCs/>
          <w:u w:val="single"/>
        </w:rPr>
        <w:t xml:space="preserve"> do reprezentowania Wykonawcy.</w:t>
      </w:r>
    </w:p>
    <w:p w14:paraId="5F9EF054" w14:textId="21554774" w:rsidR="006858FC" w:rsidRPr="006858FC" w:rsidRDefault="006858FC" w:rsidP="006858FC">
      <w:pPr>
        <w:pStyle w:val="Akapitzlist"/>
        <w:numPr>
          <w:ilvl w:val="0"/>
          <w:numId w:val="18"/>
        </w:numPr>
        <w:ind w:left="426"/>
        <w:jc w:val="both"/>
        <w:rPr>
          <w:rFonts w:ascii="Times New Roman" w:hAnsi="Times New Roman" w:cs="Times New Roman"/>
          <w:bCs/>
        </w:rPr>
      </w:pPr>
      <w:r w:rsidRPr="006858FC">
        <w:rPr>
          <w:rFonts w:ascii="Times New Roman" w:hAnsi="Times New Roman" w:cs="Times New Roman"/>
        </w:rPr>
        <w:t>Wszelkie koszty związane z przygotowaniem oraz złożeniem oferty ponosi Wykonawca.</w:t>
      </w:r>
      <w:r>
        <w:rPr>
          <w:rFonts w:ascii="Times New Roman" w:hAnsi="Times New Roman" w:cs="Times New Roman"/>
        </w:rPr>
        <w:t xml:space="preserve"> </w:t>
      </w:r>
      <w:r w:rsidRPr="006858FC">
        <w:rPr>
          <w:rFonts w:ascii="Times New Roman" w:hAnsi="Times New Roman" w:cs="Times New Roman"/>
        </w:rPr>
        <w:t>Ceny oferty muszą zawierać wszystkie koszty, jakie musi ponieść Wykonawca, aby zrealizować zamówienie z najwyższą starannością.</w:t>
      </w:r>
    </w:p>
    <w:p w14:paraId="0EBF484B" w14:textId="77777777" w:rsidR="006858FC" w:rsidRPr="006858FC" w:rsidRDefault="006858FC" w:rsidP="006858FC">
      <w:pPr>
        <w:pStyle w:val="Akapitzlist"/>
        <w:numPr>
          <w:ilvl w:val="0"/>
          <w:numId w:val="18"/>
        </w:numPr>
        <w:ind w:left="426"/>
        <w:jc w:val="both"/>
        <w:rPr>
          <w:rFonts w:ascii="Times New Roman" w:hAnsi="Times New Roman" w:cs="Times New Roman"/>
          <w:b/>
          <w:bCs/>
          <w:u w:val="single"/>
        </w:rPr>
      </w:pPr>
      <w:r w:rsidRPr="006858FC">
        <w:rPr>
          <w:rFonts w:ascii="Times New Roman" w:hAnsi="Times New Roman" w:cs="Times New Roman"/>
        </w:rPr>
        <w:t>Zamawiający nie przewiduje zwrotu kosztów udziału w postępowaniu.</w:t>
      </w:r>
    </w:p>
    <w:p w14:paraId="6280394D" w14:textId="77777777" w:rsidR="006858FC" w:rsidRPr="006858FC" w:rsidRDefault="006858FC" w:rsidP="006858FC">
      <w:pPr>
        <w:pStyle w:val="Akapitzlist"/>
        <w:numPr>
          <w:ilvl w:val="0"/>
          <w:numId w:val="18"/>
        </w:numPr>
        <w:ind w:left="426"/>
        <w:jc w:val="both"/>
        <w:rPr>
          <w:rFonts w:ascii="Times New Roman" w:hAnsi="Times New Roman" w:cs="Times New Roman"/>
        </w:rPr>
      </w:pPr>
      <w:r w:rsidRPr="006858FC">
        <w:rPr>
          <w:rFonts w:ascii="Times New Roman" w:hAnsi="Times New Roman" w:cs="Times New Roman"/>
        </w:rPr>
        <w:t>Wykonawca może przed upływem terminu składania ofert zmienić lub wycofać ofertę. Zarówno zmiana, jak i wycofanie oferty wymagają zachowania formy lub postaci elektronicznej.</w:t>
      </w:r>
    </w:p>
    <w:p w14:paraId="242815F6" w14:textId="77777777" w:rsidR="006858FC" w:rsidRPr="006858FC" w:rsidRDefault="006858FC" w:rsidP="006858FC">
      <w:pPr>
        <w:pStyle w:val="Akapitzlist"/>
        <w:numPr>
          <w:ilvl w:val="0"/>
          <w:numId w:val="18"/>
        </w:numPr>
        <w:ind w:left="426"/>
        <w:jc w:val="both"/>
        <w:rPr>
          <w:rFonts w:ascii="Times New Roman" w:hAnsi="Times New Roman" w:cs="Times New Roman"/>
        </w:rPr>
      </w:pPr>
      <w:r w:rsidRPr="006858FC">
        <w:rPr>
          <w:rFonts w:ascii="Times New Roman" w:hAnsi="Times New Roman" w:cs="Times New Roman"/>
        </w:rPr>
        <w:t xml:space="preserve">W przypadku, gdy Formularz oferty lub załączone do niego oświadczenia są podpisane przez osobę, której umocowanie do reprezentowania Wykonawcy nie wynika z wpisu do właściwego rejestru lub ewidencji działalności gospodarczej, do oferty należy dołączyć </w:t>
      </w:r>
      <w:r w:rsidRPr="006858FC">
        <w:rPr>
          <w:rFonts w:ascii="Times New Roman" w:hAnsi="Times New Roman" w:cs="Times New Roman"/>
          <w:b/>
          <w:bCs/>
        </w:rPr>
        <w:t>odpowiednie pełnomocnictwo w formie lub postaci elektronicznej</w:t>
      </w:r>
      <w:r w:rsidRPr="006858FC">
        <w:rPr>
          <w:rFonts w:ascii="Times New Roman" w:hAnsi="Times New Roman" w:cs="Times New Roman"/>
        </w:rPr>
        <w:t xml:space="preserve"> w oryginale lub kopii poświadczonej notarialnie za zgodność z oryginałem.</w:t>
      </w:r>
    </w:p>
    <w:p w14:paraId="3ED714BF" w14:textId="6F1A2502" w:rsidR="006858FC" w:rsidRPr="006858FC" w:rsidRDefault="006858FC" w:rsidP="006858FC">
      <w:pPr>
        <w:pStyle w:val="Akapitzlist"/>
        <w:numPr>
          <w:ilvl w:val="0"/>
          <w:numId w:val="18"/>
        </w:numPr>
        <w:ind w:left="426"/>
        <w:jc w:val="both"/>
        <w:rPr>
          <w:rFonts w:ascii="Times New Roman" w:hAnsi="Times New Roman" w:cs="Times New Roman"/>
        </w:rPr>
      </w:pPr>
      <w:r w:rsidRPr="006858FC">
        <w:rPr>
          <w:rFonts w:ascii="Times New Roman" w:hAnsi="Times New Roman" w:cs="Times New Roman"/>
        </w:rPr>
        <w:t>Poświadczenia za zgodność z oryginałem dokonuje odpowiednio Wykonawca, podmiot,</w:t>
      </w:r>
      <w:r>
        <w:rPr>
          <w:rFonts w:ascii="Times New Roman" w:hAnsi="Times New Roman" w:cs="Times New Roman"/>
        </w:rPr>
        <w:t xml:space="preserve">           </w:t>
      </w:r>
      <w:r w:rsidRPr="006858FC">
        <w:rPr>
          <w:rFonts w:ascii="Times New Roman" w:hAnsi="Times New Roman" w:cs="Times New Roman"/>
        </w:rPr>
        <w:t xml:space="preserve"> na którego zdolnościach lub sytuacji polega Wykonawca, Wykonawcy wspólnie ubiegający się</w:t>
      </w:r>
      <w:r>
        <w:rPr>
          <w:rFonts w:ascii="Times New Roman" w:hAnsi="Times New Roman" w:cs="Times New Roman"/>
        </w:rPr>
        <w:t xml:space="preserve">        </w:t>
      </w:r>
      <w:r w:rsidRPr="006858FC">
        <w:rPr>
          <w:rFonts w:ascii="Times New Roman" w:hAnsi="Times New Roman" w:cs="Times New Roman"/>
        </w:rPr>
        <w:t xml:space="preserve">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w:t>
      </w:r>
      <w:r>
        <w:rPr>
          <w:rFonts w:ascii="Times New Roman" w:hAnsi="Times New Roman" w:cs="Times New Roman"/>
        </w:rPr>
        <w:t xml:space="preserve">    </w:t>
      </w:r>
      <w:r w:rsidRPr="006858FC">
        <w:rPr>
          <w:rFonts w:ascii="Times New Roman" w:hAnsi="Times New Roman" w:cs="Times New Roman"/>
        </w:rPr>
        <w:t xml:space="preserve">lub podpisem osobistym przez osobę/ osoby upoważnioną /upoważnione. </w:t>
      </w:r>
    </w:p>
    <w:p w14:paraId="5DB63245" w14:textId="09CDF9C6" w:rsidR="003C6F23" w:rsidRPr="006858FC" w:rsidRDefault="006858FC" w:rsidP="006858FC">
      <w:pPr>
        <w:pStyle w:val="Akapitzlist"/>
        <w:numPr>
          <w:ilvl w:val="0"/>
          <w:numId w:val="18"/>
        </w:numPr>
        <w:ind w:left="426"/>
        <w:jc w:val="both"/>
        <w:rPr>
          <w:rFonts w:ascii="Times New Roman" w:hAnsi="Times New Roman" w:cs="Times New Roman"/>
        </w:rPr>
      </w:pPr>
      <w:r w:rsidRPr="006858FC">
        <w:rPr>
          <w:rFonts w:ascii="Times New Roman" w:hAnsi="Times New Roman" w:cs="Times New Roman"/>
        </w:rPr>
        <w:t>Wykonawcy z wymaganą reprezentacją łączną powinni przyjąć, że w każdym przypadku,</w:t>
      </w:r>
      <w:r>
        <w:rPr>
          <w:rFonts w:ascii="Times New Roman" w:hAnsi="Times New Roman" w:cs="Times New Roman"/>
        </w:rPr>
        <w:t xml:space="preserve">       </w:t>
      </w:r>
      <w:r w:rsidRPr="006858FC">
        <w:rPr>
          <w:rFonts w:ascii="Times New Roman" w:hAnsi="Times New Roman" w:cs="Times New Roman"/>
        </w:rPr>
        <w:t xml:space="preserve"> gdy w </w:t>
      </w:r>
      <w:r>
        <w:rPr>
          <w:rFonts w:ascii="Times New Roman" w:hAnsi="Times New Roman" w:cs="Times New Roman"/>
        </w:rPr>
        <w:t>SWZ</w:t>
      </w:r>
      <w:r w:rsidRPr="006858FC">
        <w:rPr>
          <w:rFonts w:ascii="Times New Roman" w:hAnsi="Times New Roman" w:cs="Times New Roman"/>
        </w:rPr>
        <w:t xml:space="preserve"> jest mowa o osobie uprawnionej do reprezentowania Wykonawcy, chodzi o osoby uprawnione do reprezentowania Wykonawcy.</w:t>
      </w:r>
    </w:p>
    <w:p w14:paraId="4E2791DA" w14:textId="77777777" w:rsidR="002E32B6" w:rsidRPr="00DC79E2" w:rsidRDefault="002E32B6" w:rsidP="002E32B6">
      <w:pPr>
        <w:pStyle w:val="Akapitzlist"/>
        <w:spacing w:after="0"/>
        <w:ind w:left="426"/>
        <w:jc w:val="both"/>
        <w:rPr>
          <w:rFonts w:ascii="Times New Roman" w:hAnsi="Times New Roman" w:cs="Times New Roman"/>
          <w:b/>
          <w:bCs/>
          <w:sz w:val="20"/>
          <w:szCs w:val="20"/>
          <w:u w:val="single"/>
        </w:rPr>
      </w:pPr>
    </w:p>
    <w:tbl>
      <w:tblPr>
        <w:tblStyle w:val="Tabela-Siatka"/>
        <w:tblW w:w="0" w:type="auto"/>
        <w:tblLook w:val="04A0" w:firstRow="1" w:lastRow="0" w:firstColumn="1" w:lastColumn="0" w:noHBand="0" w:noVBand="1"/>
      </w:tblPr>
      <w:tblGrid>
        <w:gridCol w:w="9180"/>
      </w:tblGrid>
      <w:tr w:rsidR="00E840B2" w:rsidRPr="00DC79E2" w14:paraId="53FA897D" w14:textId="77777777" w:rsidTr="00DC79E2">
        <w:trPr>
          <w:trHeight w:val="454"/>
        </w:trPr>
        <w:tc>
          <w:tcPr>
            <w:tcW w:w="9180" w:type="dxa"/>
            <w:shd w:val="clear" w:color="auto" w:fill="DDD9C3" w:themeFill="background2" w:themeFillShade="E6"/>
            <w:vAlign w:val="center"/>
          </w:tcPr>
          <w:p w14:paraId="1E483A8A" w14:textId="53B26D8D" w:rsidR="00E840B2" w:rsidRPr="00DC79E2" w:rsidRDefault="00E840B2" w:rsidP="00566164">
            <w:pPr>
              <w:pStyle w:val="Nagwek1"/>
              <w:spacing w:before="0"/>
              <w:jc w:val="both"/>
              <w:rPr>
                <w:rFonts w:ascii="Times New Roman" w:hAnsi="Times New Roman" w:cs="Times New Roman"/>
                <w:b/>
                <w:bCs/>
                <w:color w:val="auto"/>
                <w:sz w:val="24"/>
                <w:szCs w:val="24"/>
              </w:rPr>
            </w:pPr>
            <w:bookmarkStart w:id="40" w:name="_Toc72237841"/>
            <w:bookmarkStart w:id="41" w:name="_Toc150851053"/>
            <w:r w:rsidRPr="00DC79E2">
              <w:rPr>
                <w:rFonts w:ascii="Times New Roman" w:hAnsi="Times New Roman" w:cs="Times New Roman"/>
                <w:b/>
                <w:bCs/>
                <w:color w:val="auto"/>
                <w:sz w:val="24"/>
                <w:szCs w:val="24"/>
              </w:rPr>
              <w:t>ROZDZIAŁ XV. SPOSÓB ORAZ MIEJSCE I TERMIN SKŁADANIA I OTWARCIA OFERT</w:t>
            </w:r>
            <w:bookmarkEnd w:id="40"/>
            <w:bookmarkEnd w:id="41"/>
          </w:p>
        </w:tc>
      </w:tr>
    </w:tbl>
    <w:p w14:paraId="4D795394" w14:textId="5B2310F3" w:rsidR="00E840B2" w:rsidRPr="00FC7F5E" w:rsidRDefault="00E840B2" w:rsidP="00FC7F5E">
      <w:pPr>
        <w:pStyle w:val="Akapitzlist"/>
        <w:numPr>
          <w:ilvl w:val="0"/>
          <w:numId w:val="21"/>
        </w:numPr>
        <w:ind w:left="426"/>
        <w:rPr>
          <w:rFonts w:ascii="Times New Roman" w:hAnsi="Times New Roman" w:cs="Times New Roman"/>
          <w:b/>
          <w:bCs/>
        </w:rPr>
      </w:pPr>
      <w:r w:rsidRPr="00FC7F5E">
        <w:rPr>
          <w:rFonts w:ascii="Times New Roman" w:hAnsi="Times New Roman" w:cs="Times New Roman"/>
        </w:rPr>
        <w:t>Termin składania ofert do dnia:</w:t>
      </w:r>
      <w:r w:rsidR="00936F94" w:rsidRPr="00FC7F5E">
        <w:rPr>
          <w:rFonts w:ascii="Times New Roman" w:hAnsi="Times New Roman" w:cs="Times New Roman"/>
        </w:rPr>
        <w:t xml:space="preserve"> </w:t>
      </w:r>
      <w:r w:rsidR="00FC7F5E" w:rsidRPr="00FC7F5E">
        <w:rPr>
          <w:rFonts w:ascii="Times New Roman" w:hAnsi="Times New Roman" w:cs="Times New Roman"/>
          <w:b/>
          <w:bCs/>
        </w:rPr>
        <w:t>2</w:t>
      </w:r>
      <w:r w:rsidR="006858FC">
        <w:rPr>
          <w:rFonts w:ascii="Times New Roman" w:hAnsi="Times New Roman" w:cs="Times New Roman"/>
          <w:b/>
          <w:bCs/>
        </w:rPr>
        <w:t>2.11</w:t>
      </w:r>
      <w:r w:rsidR="004E5758" w:rsidRPr="00FC7F5E">
        <w:rPr>
          <w:rFonts w:ascii="Times New Roman" w:hAnsi="Times New Roman" w:cs="Times New Roman"/>
          <w:b/>
          <w:bCs/>
        </w:rPr>
        <w:t>.</w:t>
      </w:r>
      <w:r w:rsidRPr="00FC7F5E">
        <w:rPr>
          <w:rFonts w:ascii="Times New Roman" w:hAnsi="Times New Roman" w:cs="Times New Roman"/>
          <w:b/>
          <w:bCs/>
        </w:rPr>
        <w:t>20</w:t>
      </w:r>
      <w:r w:rsidR="002A077D" w:rsidRPr="00FC7F5E">
        <w:rPr>
          <w:rFonts w:ascii="Times New Roman" w:hAnsi="Times New Roman" w:cs="Times New Roman"/>
          <w:b/>
          <w:bCs/>
        </w:rPr>
        <w:t>2</w:t>
      </w:r>
      <w:r w:rsidR="00FC7F5E" w:rsidRPr="00FC7F5E">
        <w:rPr>
          <w:rFonts w:ascii="Times New Roman" w:hAnsi="Times New Roman" w:cs="Times New Roman"/>
          <w:b/>
          <w:bCs/>
        </w:rPr>
        <w:t>3</w:t>
      </w:r>
      <w:r w:rsidRPr="00FC7F5E">
        <w:rPr>
          <w:rFonts w:ascii="Times New Roman" w:hAnsi="Times New Roman" w:cs="Times New Roman"/>
          <w:b/>
          <w:bCs/>
        </w:rPr>
        <w:t xml:space="preserve"> r.  godz. 09:00</w:t>
      </w:r>
    </w:p>
    <w:p w14:paraId="4288466F" w14:textId="77777777" w:rsidR="00E840B2" w:rsidRPr="00FC7F5E" w:rsidRDefault="00E840B2" w:rsidP="00A84C81">
      <w:pPr>
        <w:pStyle w:val="Akapitzlist"/>
        <w:numPr>
          <w:ilvl w:val="0"/>
          <w:numId w:val="21"/>
        </w:numPr>
        <w:ind w:left="426"/>
        <w:rPr>
          <w:rFonts w:ascii="Times New Roman" w:hAnsi="Times New Roman" w:cs="Times New Roman"/>
        </w:rPr>
      </w:pPr>
      <w:r w:rsidRPr="00FC7F5E">
        <w:rPr>
          <w:rFonts w:ascii="Times New Roman" w:hAnsi="Times New Roman" w:cs="Times New Roman"/>
        </w:rPr>
        <w:t>Miejsce składania ofert: platforma zakupowa:</w:t>
      </w:r>
    </w:p>
    <w:p w14:paraId="65461CCD" w14:textId="78411751" w:rsidR="00E840B2" w:rsidRPr="009B2474" w:rsidRDefault="00000000" w:rsidP="009B2474">
      <w:pPr>
        <w:pStyle w:val="Akapitzlist"/>
        <w:ind w:left="426"/>
        <w:jc w:val="both"/>
        <w:rPr>
          <w:rFonts w:ascii="Times New Roman" w:hAnsi="Times New Roman" w:cs="Times New Roman"/>
        </w:rPr>
      </w:pPr>
      <w:hyperlink r:id="rId9" w:history="1">
        <w:r w:rsidR="00E840B2" w:rsidRPr="00FC7F5E">
          <w:rPr>
            <w:rStyle w:val="Hipercze"/>
            <w:rFonts w:ascii="Times New Roman" w:hAnsi="Times New Roman" w:cs="Times New Roman"/>
          </w:rPr>
          <w:t>https://platformazakupowa.pl/pn/miloradz</w:t>
        </w:r>
      </w:hyperlink>
      <w:r w:rsidR="00E840B2" w:rsidRPr="00FC7F5E">
        <w:rPr>
          <w:rFonts w:ascii="Times New Roman" w:hAnsi="Times New Roman" w:cs="Times New Roman"/>
        </w:rPr>
        <w:t xml:space="preserve"> ( w zakładce POSTĘPOWANIA)</w:t>
      </w:r>
    </w:p>
    <w:p w14:paraId="4DCBDD1C" w14:textId="77777777" w:rsidR="00E840B2" w:rsidRPr="00FC7F5E" w:rsidRDefault="00E840B2" w:rsidP="00A84C81">
      <w:pPr>
        <w:pStyle w:val="Akapitzlist"/>
        <w:numPr>
          <w:ilvl w:val="0"/>
          <w:numId w:val="21"/>
        </w:numPr>
        <w:ind w:left="426"/>
        <w:jc w:val="both"/>
        <w:rPr>
          <w:rFonts w:ascii="Times New Roman" w:hAnsi="Times New Roman" w:cs="Times New Roman"/>
        </w:rPr>
      </w:pPr>
      <w:r w:rsidRPr="00FC7F5E">
        <w:rPr>
          <w:rFonts w:ascii="Times New Roman" w:hAnsi="Times New Roman" w:cs="Times New Roman"/>
        </w:rPr>
        <w:t>Wykonawca po upływie terminu do składania ofert nie może wycofać złożonej oferty.</w:t>
      </w:r>
    </w:p>
    <w:p w14:paraId="20EE4B0C" w14:textId="1E842AB2" w:rsidR="00E840B2" w:rsidRPr="00FC7F5E" w:rsidRDefault="00E840B2" w:rsidP="00A84C81">
      <w:pPr>
        <w:pStyle w:val="Akapitzlist"/>
        <w:numPr>
          <w:ilvl w:val="0"/>
          <w:numId w:val="21"/>
        </w:numPr>
        <w:ind w:left="426"/>
        <w:rPr>
          <w:rFonts w:ascii="Times New Roman" w:hAnsi="Times New Roman" w:cs="Times New Roman"/>
          <w:b/>
          <w:bCs/>
        </w:rPr>
      </w:pPr>
      <w:r w:rsidRPr="00FC7F5E">
        <w:rPr>
          <w:rFonts w:ascii="Times New Roman" w:hAnsi="Times New Roman" w:cs="Times New Roman"/>
        </w:rPr>
        <w:t xml:space="preserve">Termin otwarcia ofert: w dniu </w:t>
      </w:r>
      <w:r w:rsidR="009122CB" w:rsidRPr="00FC7F5E">
        <w:rPr>
          <w:rFonts w:ascii="Times New Roman" w:hAnsi="Times New Roman" w:cs="Times New Roman"/>
          <w:b/>
          <w:bCs/>
        </w:rPr>
        <w:t>2</w:t>
      </w:r>
      <w:r w:rsidR="006858FC">
        <w:rPr>
          <w:rFonts w:ascii="Times New Roman" w:hAnsi="Times New Roman" w:cs="Times New Roman"/>
          <w:b/>
          <w:bCs/>
        </w:rPr>
        <w:t>2</w:t>
      </w:r>
      <w:r w:rsidR="009122CB" w:rsidRPr="00FC7F5E">
        <w:rPr>
          <w:rFonts w:ascii="Times New Roman" w:hAnsi="Times New Roman" w:cs="Times New Roman"/>
          <w:b/>
          <w:bCs/>
        </w:rPr>
        <w:t>.</w:t>
      </w:r>
      <w:r w:rsidR="00FC7F5E" w:rsidRPr="00FC7F5E">
        <w:rPr>
          <w:rFonts w:ascii="Times New Roman" w:hAnsi="Times New Roman" w:cs="Times New Roman"/>
          <w:b/>
          <w:bCs/>
        </w:rPr>
        <w:t>1</w:t>
      </w:r>
      <w:r w:rsidR="006858FC">
        <w:rPr>
          <w:rFonts w:ascii="Times New Roman" w:hAnsi="Times New Roman" w:cs="Times New Roman"/>
          <w:b/>
          <w:bCs/>
        </w:rPr>
        <w:t>1</w:t>
      </w:r>
      <w:r w:rsidRPr="00FC7F5E">
        <w:rPr>
          <w:rFonts w:ascii="Times New Roman" w:hAnsi="Times New Roman" w:cs="Times New Roman"/>
          <w:b/>
          <w:bCs/>
        </w:rPr>
        <w:t>.202</w:t>
      </w:r>
      <w:r w:rsidR="00FC7F5E" w:rsidRPr="00FC7F5E">
        <w:rPr>
          <w:rFonts w:ascii="Times New Roman" w:hAnsi="Times New Roman" w:cs="Times New Roman"/>
          <w:b/>
          <w:bCs/>
        </w:rPr>
        <w:t>3</w:t>
      </w:r>
      <w:r w:rsidRPr="00FC7F5E">
        <w:rPr>
          <w:rFonts w:ascii="Times New Roman" w:hAnsi="Times New Roman" w:cs="Times New Roman"/>
          <w:b/>
          <w:bCs/>
        </w:rPr>
        <w:t xml:space="preserve"> r. godz. 09:</w:t>
      </w:r>
      <w:r w:rsidR="002A077D" w:rsidRPr="00FC7F5E">
        <w:rPr>
          <w:rFonts w:ascii="Times New Roman" w:hAnsi="Times New Roman" w:cs="Times New Roman"/>
          <w:b/>
          <w:bCs/>
        </w:rPr>
        <w:t>15</w:t>
      </w:r>
      <w:r w:rsidRPr="00FC7F5E">
        <w:rPr>
          <w:rFonts w:ascii="Times New Roman" w:hAnsi="Times New Roman" w:cs="Times New Roman"/>
          <w:b/>
          <w:bCs/>
        </w:rPr>
        <w:t>.</w:t>
      </w:r>
    </w:p>
    <w:p w14:paraId="70C1D6F6"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t xml:space="preserve">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w:t>
      </w:r>
      <w:r w:rsidRPr="00785662">
        <w:rPr>
          <w:rFonts w:ascii="Times New Roman" w:hAnsi="Times New Roman" w:cs="Times New Roman"/>
        </w:rPr>
        <w:lastRenderedPageBreak/>
        <w:t>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2C1291B1" w14:textId="77777777" w:rsidR="00E840B2" w:rsidRPr="00785662" w:rsidRDefault="00E840B2" w:rsidP="00A84C81">
      <w:pPr>
        <w:pStyle w:val="Akapitzlist"/>
        <w:numPr>
          <w:ilvl w:val="0"/>
          <w:numId w:val="21"/>
        </w:numPr>
        <w:ind w:left="426"/>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5F6C0712" w14:textId="77777777" w:rsidR="00E840B2" w:rsidRPr="00785662" w:rsidRDefault="00E840B2" w:rsidP="00A84C81">
      <w:pPr>
        <w:pStyle w:val="Akapitzlist"/>
        <w:numPr>
          <w:ilvl w:val="0"/>
          <w:numId w:val="21"/>
        </w:numPr>
        <w:spacing w:after="0"/>
        <w:ind w:left="426"/>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E581A3A" w14:textId="77777777" w:rsidR="00566164" w:rsidRPr="00785662" w:rsidRDefault="00566164" w:rsidP="004E5758">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566164" w:rsidRPr="00785662" w14:paraId="17143CE2" w14:textId="77777777" w:rsidTr="00DC79E2">
        <w:trPr>
          <w:trHeight w:val="454"/>
        </w:trPr>
        <w:tc>
          <w:tcPr>
            <w:tcW w:w="9180" w:type="dxa"/>
            <w:shd w:val="clear" w:color="auto" w:fill="DDD9C3" w:themeFill="background2" w:themeFillShade="E6"/>
            <w:vAlign w:val="center"/>
          </w:tcPr>
          <w:p w14:paraId="24F2F0FF" w14:textId="7F21958F" w:rsidR="00566164" w:rsidRPr="00785662" w:rsidRDefault="00566164" w:rsidP="00566164">
            <w:pPr>
              <w:pStyle w:val="Nagwek1"/>
              <w:spacing w:before="0"/>
              <w:jc w:val="both"/>
              <w:rPr>
                <w:rFonts w:ascii="Times New Roman" w:hAnsi="Times New Roman" w:cs="Times New Roman"/>
                <w:b/>
                <w:bCs/>
                <w:color w:val="auto"/>
                <w:sz w:val="26"/>
                <w:szCs w:val="26"/>
              </w:rPr>
            </w:pPr>
            <w:bookmarkStart w:id="42" w:name="_Toc72237842"/>
            <w:bookmarkStart w:id="43" w:name="_Toc150851054"/>
            <w:r w:rsidRPr="00DC79E2">
              <w:rPr>
                <w:rFonts w:ascii="Times New Roman" w:hAnsi="Times New Roman" w:cs="Times New Roman"/>
                <w:b/>
                <w:bCs/>
                <w:color w:val="auto"/>
                <w:sz w:val="24"/>
                <w:szCs w:val="24"/>
              </w:rPr>
              <w:t>ROZDZIAŁ XV</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SPOSÓB OBLICZENIA CENY</w:t>
            </w:r>
            <w:bookmarkEnd w:id="42"/>
            <w:bookmarkEnd w:id="43"/>
          </w:p>
        </w:tc>
      </w:tr>
    </w:tbl>
    <w:p w14:paraId="7E706032"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46AF9AFA" w14:textId="77777777" w:rsidR="009B2474" w:rsidRDefault="0080405C" w:rsidP="009B2474">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1C55A9AE" w14:textId="77777777" w:rsidR="009B2474" w:rsidRDefault="009B2474" w:rsidP="009B2474">
      <w:pPr>
        <w:pStyle w:val="Akapitzlist"/>
        <w:numPr>
          <w:ilvl w:val="0"/>
          <w:numId w:val="22"/>
        </w:numPr>
        <w:ind w:left="426"/>
        <w:jc w:val="both"/>
        <w:rPr>
          <w:rFonts w:ascii="Times New Roman" w:hAnsi="Times New Roman" w:cs="Times New Roman"/>
        </w:rPr>
      </w:pPr>
      <w:r w:rsidRPr="009B2474">
        <w:rPr>
          <w:rFonts w:ascii="Times New Roman" w:hAnsi="Times New Roman" w:cs="Times New Roman"/>
        </w:rPr>
        <w:t>Cenę należy podać w złotych polskich z dokładnością do groszy - dwóch miejsc</w:t>
      </w:r>
      <w:r>
        <w:rPr>
          <w:rFonts w:ascii="Times New Roman" w:hAnsi="Times New Roman" w:cs="Times New Roman"/>
        </w:rPr>
        <w:t xml:space="preserve"> </w:t>
      </w:r>
      <w:r w:rsidRPr="009B2474">
        <w:rPr>
          <w:rFonts w:ascii="Times New Roman" w:hAnsi="Times New Roman" w:cs="Times New Roman"/>
        </w:rPr>
        <w:t>po przecinku.</w:t>
      </w:r>
    </w:p>
    <w:p w14:paraId="089EA961" w14:textId="4509224F" w:rsidR="009B2474" w:rsidRPr="009B2474" w:rsidRDefault="009B2474" w:rsidP="009B2474">
      <w:pPr>
        <w:pStyle w:val="Akapitzlist"/>
        <w:numPr>
          <w:ilvl w:val="0"/>
          <w:numId w:val="22"/>
        </w:numPr>
        <w:ind w:left="426"/>
        <w:jc w:val="both"/>
        <w:rPr>
          <w:rFonts w:ascii="Times New Roman" w:hAnsi="Times New Roman" w:cs="Times New Roman"/>
        </w:rPr>
      </w:pPr>
      <w:r w:rsidRPr="009B2474">
        <w:rPr>
          <w:rFonts w:ascii="Times New Roman" w:hAnsi="Times New Roman" w:cs="Times New Roman"/>
        </w:rPr>
        <w:t>Jeżeli Wykonawca złoży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w formularzu oferty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4EAE9C5" w14:textId="53DA0DD2" w:rsidR="00A84C81" w:rsidRPr="009B2474" w:rsidRDefault="00A84C81" w:rsidP="009B2474">
      <w:pPr>
        <w:pStyle w:val="Akapitzlist"/>
        <w:numPr>
          <w:ilvl w:val="0"/>
          <w:numId w:val="22"/>
        </w:numPr>
        <w:ind w:left="426"/>
        <w:jc w:val="both"/>
        <w:rPr>
          <w:rFonts w:ascii="Times New Roman" w:hAnsi="Times New Roman" w:cs="Times New Roman"/>
        </w:rPr>
      </w:pPr>
      <w:r w:rsidRPr="009B2474">
        <w:rPr>
          <w:rFonts w:ascii="Times New Roman" w:hAnsi="Times New Roman" w:cs="Times New Roman"/>
        </w:rPr>
        <w:t xml:space="preserve">Podstawę obliczenia ceny stanowią: </w:t>
      </w:r>
      <w:r w:rsidR="009B2474">
        <w:rPr>
          <w:rFonts w:ascii="Times New Roman" w:hAnsi="Times New Roman" w:cs="Times New Roman"/>
        </w:rPr>
        <w:t>szczegółowy opis przedmiotu zamówienia</w:t>
      </w:r>
      <w:r w:rsidR="009B2474" w:rsidRPr="009B2474">
        <w:rPr>
          <w:rFonts w:ascii="Times New Roman" w:hAnsi="Times New Roman" w:cs="Times New Roman"/>
        </w:rPr>
        <w:t xml:space="preserve"> stanowiąc</w:t>
      </w:r>
      <w:r w:rsidR="009B2474">
        <w:rPr>
          <w:rFonts w:ascii="Times New Roman" w:hAnsi="Times New Roman" w:cs="Times New Roman"/>
        </w:rPr>
        <w:t>y</w:t>
      </w:r>
      <w:r w:rsidR="009B2474" w:rsidRPr="009B2474">
        <w:rPr>
          <w:rFonts w:ascii="Times New Roman" w:hAnsi="Times New Roman" w:cs="Times New Roman"/>
        </w:rPr>
        <w:t xml:space="preserve"> </w:t>
      </w:r>
      <w:r w:rsidR="009B2474" w:rsidRPr="009B2474">
        <w:rPr>
          <w:rFonts w:ascii="Times New Roman" w:hAnsi="Times New Roman" w:cs="Times New Roman"/>
          <w:b/>
          <w:bCs/>
        </w:rPr>
        <w:t>załącznik nr 1</w:t>
      </w:r>
      <w:r w:rsidRPr="009B2474">
        <w:rPr>
          <w:rFonts w:ascii="Times New Roman" w:hAnsi="Times New Roman" w:cs="Times New Roman"/>
        </w:rPr>
        <w:t>, a także uzupełniająco niniejsza SWZ oraz projekt Umowy, w zakresie w jakim odnoszą się do opisu przedmiotu zamówienia lub sposobu oraz warunków wykonania zamówienia</w:t>
      </w:r>
      <w:r w:rsidR="009B2474">
        <w:rPr>
          <w:rFonts w:ascii="Times New Roman" w:hAnsi="Times New Roman" w:cs="Times New Roman"/>
        </w:rPr>
        <w:t>.</w:t>
      </w:r>
      <w:r w:rsidRPr="009B2474">
        <w:rPr>
          <w:rFonts w:ascii="Times New Roman" w:hAnsi="Times New Roman" w:cs="Times New Roman"/>
        </w:rPr>
        <w:t xml:space="preserve"> </w:t>
      </w:r>
    </w:p>
    <w:p w14:paraId="1BE88676"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9B2474" w:rsidRDefault="0080405C" w:rsidP="00A84C81">
      <w:pPr>
        <w:pStyle w:val="Akapitzlist"/>
        <w:numPr>
          <w:ilvl w:val="0"/>
          <w:numId w:val="22"/>
        </w:numPr>
        <w:ind w:left="426"/>
        <w:jc w:val="both"/>
        <w:rPr>
          <w:rFonts w:ascii="Times New Roman" w:hAnsi="Times New Roman" w:cs="Times New Roman"/>
          <w:b/>
          <w:bCs/>
          <w:u w:val="single"/>
        </w:rPr>
      </w:pPr>
      <w:r w:rsidRPr="009B2474">
        <w:rPr>
          <w:rFonts w:ascii="Times New Roman" w:hAnsi="Times New Roman" w:cs="Times New Roman"/>
          <w:b/>
          <w:bCs/>
          <w:u w:val="single"/>
        </w:rPr>
        <w:t>Zamawiający nie dopuszcza rozliczeń w walutach obcych.</w:t>
      </w:r>
    </w:p>
    <w:p w14:paraId="392F8879"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38289D40" w14:textId="1967F4A6" w:rsidR="0080405C" w:rsidRPr="009B2474" w:rsidRDefault="0080405C" w:rsidP="009B2474">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w:t>
      </w:r>
    </w:p>
    <w:p w14:paraId="09258170"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lastRenderedPageBreak/>
        <w:t>Cena nie ulega zmianie przez okres trwania umowy za wyjątkiem sytuacji opisanych w SWZ i umowie.</w:t>
      </w:r>
    </w:p>
    <w:p w14:paraId="7081ED37"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rsidP="00A84C81">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4FD3F5DE" w14:textId="0CBE984B" w:rsidR="00A84C81" w:rsidRDefault="0080405C" w:rsidP="00A84C81">
      <w:pPr>
        <w:pStyle w:val="Akapitzlist"/>
        <w:numPr>
          <w:ilvl w:val="0"/>
          <w:numId w:val="23"/>
        </w:numPr>
        <w:ind w:left="993"/>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43285925" w14:textId="77777777" w:rsidR="00DC79E2" w:rsidRPr="00A84C81" w:rsidRDefault="00DC79E2" w:rsidP="00DC79E2">
      <w:pPr>
        <w:pStyle w:val="Akapitzlist"/>
        <w:spacing w:after="0"/>
        <w:ind w:left="993"/>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6D7059" w:rsidRPr="00785662" w14:paraId="665AB2F3" w14:textId="77777777" w:rsidTr="00DC79E2">
        <w:trPr>
          <w:trHeight w:val="454"/>
        </w:trPr>
        <w:tc>
          <w:tcPr>
            <w:tcW w:w="9180" w:type="dxa"/>
            <w:shd w:val="clear" w:color="auto" w:fill="DDD9C3" w:themeFill="background2" w:themeFillShade="E6"/>
            <w:vAlign w:val="center"/>
          </w:tcPr>
          <w:p w14:paraId="52C4E38E" w14:textId="467378E6" w:rsidR="006D7059" w:rsidRPr="00785662" w:rsidRDefault="006D7059" w:rsidP="00E3576A">
            <w:pPr>
              <w:pStyle w:val="Nagwek1"/>
              <w:spacing w:before="0"/>
              <w:jc w:val="both"/>
              <w:rPr>
                <w:rFonts w:ascii="Times New Roman" w:hAnsi="Times New Roman" w:cs="Times New Roman"/>
                <w:b/>
                <w:bCs/>
                <w:sz w:val="26"/>
                <w:szCs w:val="26"/>
              </w:rPr>
            </w:pPr>
            <w:bookmarkStart w:id="44" w:name="_Toc72237843"/>
            <w:bookmarkStart w:id="45" w:name="_Toc150851055"/>
            <w:r w:rsidRPr="00DC79E2">
              <w:rPr>
                <w:rFonts w:ascii="Times New Roman" w:hAnsi="Times New Roman" w:cs="Times New Roman"/>
                <w:b/>
                <w:bCs/>
                <w:color w:val="auto"/>
                <w:sz w:val="24"/>
                <w:szCs w:val="24"/>
              </w:rPr>
              <w:t>ROZDZIAŁ XVI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OPIS KRYTERIÓW OCENY OFERT, WRAZ Z PODANIEM WAG TYCH KRYTERIÓW, I SPOSOBU OCENY OFERT</w:t>
            </w:r>
            <w:bookmarkEnd w:id="44"/>
            <w:bookmarkEnd w:id="45"/>
          </w:p>
        </w:tc>
      </w:tr>
    </w:tbl>
    <w:p w14:paraId="408FF17D" w14:textId="07ADB33B" w:rsidR="006D7059" w:rsidRPr="00785662" w:rsidRDefault="00FD0571" w:rsidP="00E55944">
      <w:pPr>
        <w:pStyle w:val="Akapitzlist"/>
        <w:numPr>
          <w:ilvl w:val="0"/>
          <w:numId w:val="24"/>
        </w:numPr>
        <w:ind w:left="284"/>
        <w:jc w:val="both"/>
        <w:rPr>
          <w:rFonts w:ascii="Times New Roman" w:hAnsi="Times New Roman" w:cs="Times New Roman"/>
        </w:rPr>
      </w:pPr>
      <w:r w:rsidRPr="00785662">
        <w:rPr>
          <w:rFonts w:ascii="Times New Roman" w:hAnsi="Times New Roman" w:cs="Times New Roman"/>
        </w:rPr>
        <w:t>Wybór oferty</w:t>
      </w:r>
      <w:r w:rsidR="002E3B79">
        <w:rPr>
          <w:rFonts w:ascii="Times New Roman" w:hAnsi="Times New Roman" w:cs="Times New Roman"/>
        </w:rPr>
        <w:t xml:space="preserve"> </w:t>
      </w:r>
      <w:r w:rsidRPr="00785662">
        <w:rPr>
          <w:rFonts w:ascii="Times New Roman" w:hAnsi="Times New Roman" w:cs="Times New Roman"/>
        </w:rPr>
        <w:t>zostanie dokonany w oparciu o przyjęte w niniejszym postępowaniu kryteria oceny ofert przedstawione poniżej:</w:t>
      </w:r>
    </w:p>
    <w:p w14:paraId="6D3020C0" w14:textId="68D899F9" w:rsidR="00FD0571" w:rsidRPr="00923738" w:rsidRDefault="00E55944" w:rsidP="00E55944">
      <w:pPr>
        <w:pStyle w:val="Akapitzlist"/>
        <w:ind w:left="284"/>
        <w:jc w:val="both"/>
        <w:rPr>
          <w:rFonts w:ascii="Times New Roman" w:hAnsi="Times New Roman" w:cs="Times New Roman"/>
          <w:b/>
          <w:bCs/>
        </w:rPr>
      </w:pPr>
      <w:r>
        <w:rPr>
          <w:rFonts w:ascii="Times New Roman" w:hAnsi="Times New Roman" w:cs="Times New Roman"/>
          <w:b/>
          <w:bCs/>
        </w:rPr>
        <w:t>kryterium 1:</w:t>
      </w:r>
      <w:r w:rsidR="00E82987">
        <w:rPr>
          <w:rFonts w:ascii="Times New Roman" w:hAnsi="Times New Roman" w:cs="Times New Roman"/>
          <w:b/>
          <w:bCs/>
        </w:rPr>
        <w:tab/>
        <w:t xml:space="preserve"> </w:t>
      </w:r>
      <w:r w:rsidR="00FD0571" w:rsidRPr="00923738">
        <w:rPr>
          <w:rFonts w:ascii="Times New Roman" w:hAnsi="Times New Roman" w:cs="Times New Roman"/>
          <w:b/>
          <w:bCs/>
        </w:rPr>
        <w:t xml:space="preserve">cena </w:t>
      </w:r>
      <w:r w:rsidR="00FD0571" w:rsidRPr="00923738">
        <w:rPr>
          <w:rFonts w:ascii="Times New Roman" w:hAnsi="Times New Roman" w:cs="Times New Roman"/>
          <w:b/>
          <w:bCs/>
        </w:rPr>
        <w:tab/>
      </w:r>
      <w:r w:rsidR="00FD0571" w:rsidRPr="00923738">
        <w:rPr>
          <w:rFonts w:ascii="Times New Roman" w:hAnsi="Times New Roman" w:cs="Times New Roman"/>
          <w:b/>
          <w:bCs/>
        </w:rPr>
        <w:tab/>
      </w:r>
      <w:r w:rsidR="00FD0571" w:rsidRPr="00923738">
        <w:rPr>
          <w:rFonts w:ascii="Times New Roman" w:hAnsi="Times New Roman" w:cs="Times New Roman"/>
          <w:b/>
          <w:bCs/>
        </w:rPr>
        <w:tab/>
      </w:r>
      <w:r w:rsidR="009B2474">
        <w:rPr>
          <w:rFonts w:ascii="Times New Roman" w:hAnsi="Times New Roman" w:cs="Times New Roman"/>
          <w:b/>
          <w:bCs/>
        </w:rPr>
        <w:t xml:space="preserve">     </w:t>
      </w:r>
      <w:r w:rsidR="009B2474">
        <w:rPr>
          <w:rFonts w:ascii="Times New Roman" w:hAnsi="Times New Roman" w:cs="Times New Roman"/>
          <w:b/>
          <w:bCs/>
        </w:rPr>
        <w:tab/>
      </w:r>
      <w:r w:rsidR="009B2474">
        <w:rPr>
          <w:rFonts w:ascii="Times New Roman" w:hAnsi="Times New Roman" w:cs="Times New Roman"/>
          <w:b/>
          <w:bCs/>
        </w:rPr>
        <w:tab/>
        <w:t xml:space="preserve">       </w:t>
      </w:r>
      <w:r w:rsidR="00FD0571" w:rsidRPr="00923738">
        <w:rPr>
          <w:rFonts w:ascii="Times New Roman" w:hAnsi="Times New Roman" w:cs="Times New Roman"/>
          <w:b/>
          <w:bCs/>
        </w:rPr>
        <w:tab/>
      </w:r>
      <w:r w:rsidR="00E82987">
        <w:rPr>
          <w:rFonts w:ascii="Times New Roman" w:hAnsi="Times New Roman" w:cs="Times New Roman"/>
          <w:b/>
          <w:bCs/>
        </w:rPr>
        <w:tab/>
        <w:t xml:space="preserve">- waga  60 </w:t>
      </w:r>
      <w:r w:rsidR="00FD0571" w:rsidRPr="00923738">
        <w:rPr>
          <w:rFonts w:ascii="Times New Roman" w:hAnsi="Times New Roman" w:cs="Times New Roman"/>
          <w:b/>
          <w:bCs/>
        </w:rPr>
        <w:t>%,</w:t>
      </w:r>
    </w:p>
    <w:p w14:paraId="6A654582" w14:textId="773935F9" w:rsidR="00FD0571" w:rsidRDefault="00E55944" w:rsidP="00E55944">
      <w:pPr>
        <w:pStyle w:val="Akapitzlist"/>
        <w:ind w:left="284"/>
        <w:jc w:val="both"/>
        <w:rPr>
          <w:rFonts w:ascii="Times New Roman" w:hAnsi="Times New Roman" w:cs="Times New Roman"/>
          <w:b/>
        </w:rPr>
      </w:pPr>
      <w:r>
        <w:rPr>
          <w:rFonts w:ascii="Times New Roman" w:hAnsi="Times New Roman" w:cs="Times New Roman"/>
          <w:b/>
        </w:rPr>
        <w:t>kryterium 2:</w:t>
      </w:r>
      <w:r w:rsidR="00E82987">
        <w:rPr>
          <w:rFonts w:ascii="Times New Roman" w:hAnsi="Times New Roman" w:cs="Times New Roman"/>
          <w:b/>
        </w:rPr>
        <w:tab/>
      </w:r>
      <w:r w:rsidR="009B2474">
        <w:rPr>
          <w:rFonts w:ascii="Times New Roman" w:hAnsi="Times New Roman" w:cs="Times New Roman"/>
          <w:b/>
        </w:rPr>
        <w:t xml:space="preserve"> </w:t>
      </w:r>
      <w:r w:rsidR="00FD0571" w:rsidRPr="00923738">
        <w:rPr>
          <w:rFonts w:ascii="Times New Roman" w:hAnsi="Times New Roman" w:cs="Times New Roman"/>
          <w:b/>
        </w:rPr>
        <w:t xml:space="preserve">okres gwarancji jakości </w:t>
      </w:r>
      <w:r w:rsidR="009B2474">
        <w:rPr>
          <w:rFonts w:ascii="Times New Roman" w:hAnsi="Times New Roman" w:cs="Times New Roman"/>
          <w:b/>
        </w:rPr>
        <w:t xml:space="preserve">instalacji fotowoltaicznej </w:t>
      </w:r>
      <w:r w:rsidR="00E82987">
        <w:rPr>
          <w:rFonts w:ascii="Times New Roman" w:hAnsi="Times New Roman" w:cs="Times New Roman"/>
          <w:b/>
        </w:rPr>
        <w:tab/>
        <w:t xml:space="preserve">- </w:t>
      </w:r>
      <w:r w:rsidR="00FD0571" w:rsidRPr="00923738">
        <w:rPr>
          <w:rFonts w:ascii="Times New Roman" w:hAnsi="Times New Roman" w:cs="Times New Roman"/>
          <w:b/>
        </w:rPr>
        <w:t>waga</w:t>
      </w:r>
      <w:r w:rsidR="00E82987">
        <w:rPr>
          <w:rFonts w:ascii="Times New Roman" w:hAnsi="Times New Roman" w:cs="Times New Roman"/>
          <w:b/>
        </w:rPr>
        <w:t xml:space="preserve">  3</w:t>
      </w:r>
      <w:r w:rsidR="00FD0571" w:rsidRPr="00923738">
        <w:rPr>
          <w:rFonts w:ascii="Times New Roman" w:hAnsi="Times New Roman" w:cs="Times New Roman"/>
          <w:b/>
        </w:rPr>
        <w:t>0 %,</w:t>
      </w:r>
    </w:p>
    <w:p w14:paraId="4A286B76" w14:textId="2360A2CD" w:rsidR="00FD0571" w:rsidRDefault="009B2474" w:rsidP="00E82987">
      <w:pPr>
        <w:pStyle w:val="Akapitzlist"/>
        <w:ind w:left="284"/>
        <w:jc w:val="both"/>
        <w:rPr>
          <w:rFonts w:ascii="Times New Roman" w:hAnsi="Times New Roman" w:cs="Times New Roman"/>
          <w:b/>
        </w:rPr>
      </w:pPr>
      <w:r>
        <w:rPr>
          <w:rFonts w:ascii="Times New Roman" w:hAnsi="Times New Roman" w:cs="Times New Roman"/>
          <w:b/>
        </w:rPr>
        <w:t>kryterium 3:</w:t>
      </w:r>
      <w:r w:rsidR="00E82987">
        <w:rPr>
          <w:rFonts w:ascii="Times New Roman" w:hAnsi="Times New Roman" w:cs="Times New Roman"/>
          <w:b/>
        </w:rPr>
        <w:tab/>
      </w:r>
      <w:r w:rsidR="00E82987" w:rsidRPr="00E82987">
        <w:rPr>
          <w:rFonts w:ascii="Times New Roman" w:hAnsi="Times New Roman" w:cs="Times New Roman"/>
          <w:b/>
        </w:rPr>
        <w:t xml:space="preserve"> okres gwarancji jakości </w:t>
      </w:r>
      <w:r w:rsidR="00E82987">
        <w:rPr>
          <w:rFonts w:ascii="Times New Roman" w:hAnsi="Times New Roman" w:cs="Times New Roman"/>
          <w:b/>
        </w:rPr>
        <w:t>pompy ciepła</w:t>
      </w:r>
      <w:r w:rsidR="00E82987">
        <w:rPr>
          <w:rFonts w:ascii="Times New Roman" w:hAnsi="Times New Roman" w:cs="Times New Roman"/>
          <w:b/>
        </w:rPr>
        <w:tab/>
      </w:r>
      <w:r w:rsidR="00E82987">
        <w:rPr>
          <w:rFonts w:ascii="Times New Roman" w:hAnsi="Times New Roman" w:cs="Times New Roman"/>
          <w:b/>
        </w:rPr>
        <w:tab/>
        <w:t>- waga  10 %,</w:t>
      </w:r>
    </w:p>
    <w:p w14:paraId="6D48D3C9" w14:textId="77777777" w:rsidR="00E82987" w:rsidRPr="00E82987" w:rsidRDefault="00E82987" w:rsidP="00E82987">
      <w:pPr>
        <w:pStyle w:val="Akapitzlist"/>
        <w:spacing w:after="0"/>
        <w:ind w:left="284"/>
        <w:jc w:val="both"/>
        <w:rPr>
          <w:rFonts w:ascii="Times New Roman" w:hAnsi="Times New Roman" w:cs="Times New Roman"/>
          <w:b/>
          <w:bCs/>
        </w:rPr>
      </w:pPr>
    </w:p>
    <w:p w14:paraId="0BAF628A" w14:textId="77777777" w:rsidR="00FD0571" w:rsidRPr="00785662" w:rsidRDefault="00FD0571" w:rsidP="00E82987">
      <w:pPr>
        <w:spacing w:after="0"/>
        <w:ind w:left="284"/>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62640559" w14:textId="209E5CCC" w:rsidR="00FD0571" w:rsidRPr="002E3B79" w:rsidRDefault="00E55944" w:rsidP="00E55944">
      <w:pPr>
        <w:pStyle w:val="Akapitzlist"/>
        <w:ind w:left="284"/>
        <w:rPr>
          <w:rFonts w:ascii="Times New Roman" w:hAnsi="Times New Roman" w:cs="Times New Roman"/>
          <w:b/>
          <w:bCs/>
        </w:rPr>
      </w:pPr>
      <w:r>
        <w:rPr>
          <w:rFonts w:ascii="Times New Roman" w:hAnsi="Times New Roman" w:cs="Times New Roman"/>
          <w:b/>
          <w:bCs/>
        </w:rPr>
        <w:t>kryterium 1:</w:t>
      </w:r>
      <w:r>
        <w:rPr>
          <w:rFonts w:ascii="Times New Roman" w:hAnsi="Times New Roman" w:cs="Times New Roman"/>
          <w:b/>
          <w:bCs/>
        </w:rPr>
        <w:tab/>
      </w:r>
      <w:r>
        <w:rPr>
          <w:rFonts w:ascii="Times New Roman" w:hAnsi="Times New Roman" w:cs="Times New Roman"/>
          <w:b/>
          <w:bCs/>
        </w:rPr>
        <w:tab/>
      </w:r>
      <w:r w:rsidR="00FD0571" w:rsidRPr="002E3B79">
        <w:rPr>
          <w:rFonts w:ascii="Times New Roman" w:hAnsi="Times New Roman" w:cs="Times New Roman"/>
          <w:b/>
          <w:bCs/>
        </w:rPr>
        <w:t>cena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FD0571" w:rsidRPr="002E3B79">
        <w:rPr>
          <w:rFonts w:ascii="Times New Roman" w:hAnsi="Times New Roman" w:cs="Times New Roman"/>
          <w:b/>
          <w:bCs/>
        </w:rPr>
        <w:t xml:space="preserve"> </w:t>
      </w:r>
      <w:r w:rsidR="002E3B79" w:rsidRPr="002E3B79">
        <w:rPr>
          <w:rFonts w:ascii="Times New Roman" w:hAnsi="Times New Roman" w:cs="Times New Roman"/>
          <w:b/>
          <w:bCs/>
        </w:rPr>
        <w:t>–</w:t>
      </w:r>
      <w:r w:rsidR="00FD0571" w:rsidRPr="002E3B79">
        <w:rPr>
          <w:rFonts w:ascii="Times New Roman" w:hAnsi="Times New Roman" w:cs="Times New Roman"/>
          <w:b/>
          <w:bCs/>
        </w:rPr>
        <w:t xml:space="preserve"> waga</w:t>
      </w:r>
      <w:r w:rsidR="002E3B79" w:rsidRPr="002E3B79">
        <w:rPr>
          <w:rFonts w:ascii="Times New Roman" w:hAnsi="Times New Roman" w:cs="Times New Roman"/>
          <w:b/>
          <w:bCs/>
        </w:rPr>
        <w:t xml:space="preserve"> </w:t>
      </w:r>
      <w:r w:rsidR="00FD0571" w:rsidRPr="002E3B79">
        <w:rPr>
          <w:rFonts w:ascii="Times New Roman" w:hAnsi="Times New Roman" w:cs="Times New Roman"/>
          <w:b/>
          <w:bCs/>
        </w:rPr>
        <w:t>60 %</w:t>
      </w:r>
    </w:p>
    <w:p w14:paraId="322E1088"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sz w:val="24"/>
          <w:szCs w:val="24"/>
        </w:rPr>
        <w:t xml:space="preserve">  x  100</w:t>
      </w:r>
    </w:p>
    <w:p w14:paraId="2C3D0C25"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D07C002" w14:textId="77777777" w:rsidR="00FD0571" w:rsidRPr="00785662" w:rsidRDefault="00FD0571" w:rsidP="00E55944">
      <w:pPr>
        <w:spacing w:after="0"/>
        <w:ind w:left="284"/>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w:t>
      </w: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p>
    <w:p w14:paraId="6D5DDB06" w14:textId="77777777" w:rsidR="00FD0571" w:rsidRPr="00785662" w:rsidRDefault="00FD0571" w:rsidP="00E55944">
      <w:pPr>
        <w:spacing w:after="0"/>
        <w:ind w:left="284"/>
        <w:jc w:val="both"/>
        <w:rPr>
          <w:rFonts w:ascii="Times New Roman" w:hAnsi="Times New Roman" w:cs="Times New Roman"/>
          <w:sz w:val="24"/>
          <w:szCs w:val="24"/>
        </w:rPr>
      </w:pPr>
    </w:p>
    <w:p w14:paraId="44A86E44" w14:textId="77777777" w:rsidR="00FD0571" w:rsidRPr="00785662" w:rsidRDefault="00FD0571" w:rsidP="00E55944">
      <w:pPr>
        <w:spacing w:after="0" w:line="240" w:lineRule="auto"/>
        <w:ind w:left="1276" w:hanging="142"/>
        <w:jc w:val="both"/>
        <w:rPr>
          <w:rFonts w:ascii="Times New Roman" w:hAnsi="Times New Roman" w:cs="Times New Roman"/>
        </w:rPr>
      </w:pPr>
      <w:r w:rsidRPr="00785662">
        <w:rPr>
          <w:rFonts w:ascii="Times New Roman" w:hAnsi="Times New Roman" w:cs="Times New Roman"/>
        </w:rPr>
        <w:t>gdzie:</w:t>
      </w:r>
      <w:r w:rsidRPr="00785662">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0C9AEE90" w14:textId="45E003C6" w:rsidR="00FD0571" w:rsidRPr="00785662" w:rsidRDefault="00FD0571" w:rsidP="00E55944">
      <w:pPr>
        <w:spacing w:after="0" w:line="240" w:lineRule="auto"/>
        <w:ind w:left="1984" w:firstLine="140"/>
        <w:jc w:val="both"/>
        <w:rPr>
          <w:rFonts w:ascii="Times New Roman" w:hAnsi="Times New Roman" w:cs="Times New Roman"/>
        </w:rPr>
      </w:pP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proofErr w:type="spellEnd"/>
      <w:r w:rsidRPr="00785662">
        <w:rPr>
          <w:rFonts w:ascii="Times New Roman" w:hAnsi="Times New Roman" w:cs="Times New Roman"/>
        </w:rPr>
        <w:t>- najniższa z oferowanych cen</w:t>
      </w:r>
    </w:p>
    <w:p w14:paraId="67A05340" w14:textId="3DFDAC94" w:rsidR="00FD0571" w:rsidRDefault="00FD0571" w:rsidP="00E55944">
      <w:pPr>
        <w:spacing w:after="0" w:line="240" w:lineRule="auto"/>
        <w:ind w:left="1844" w:firstLine="280"/>
        <w:jc w:val="both"/>
        <w:rPr>
          <w:rFonts w:ascii="Times New Roman" w:hAnsi="Times New Roman" w:cs="Times New Roman"/>
        </w:rPr>
      </w:pPr>
      <w:proofErr w:type="spellStart"/>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proofErr w:type="spellEnd"/>
      <w:r w:rsidRPr="00785662">
        <w:rPr>
          <w:rFonts w:ascii="Times New Roman" w:hAnsi="Times New Roman" w:cs="Times New Roman"/>
        </w:rPr>
        <w:t>- cena badanej oferty</w:t>
      </w:r>
    </w:p>
    <w:p w14:paraId="0D8D3629" w14:textId="77777777" w:rsidR="002816CD" w:rsidRPr="002816CD" w:rsidRDefault="002816CD" w:rsidP="00E55944">
      <w:pPr>
        <w:spacing w:after="0" w:line="240" w:lineRule="auto"/>
        <w:ind w:left="284"/>
        <w:jc w:val="both"/>
        <w:rPr>
          <w:rFonts w:ascii="Times New Roman" w:hAnsi="Times New Roman" w:cs="Times New Roman"/>
        </w:rPr>
      </w:pPr>
    </w:p>
    <w:p w14:paraId="5135F4B2" w14:textId="28704E6E" w:rsidR="00E55944" w:rsidRPr="00E82987" w:rsidRDefault="00E55944" w:rsidP="00E82987">
      <w:pPr>
        <w:pStyle w:val="Akapitzlist"/>
        <w:tabs>
          <w:tab w:val="left" w:pos="360"/>
        </w:tabs>
        <w:ind w:left="284"/>
        <w:rPr>
          <w:rFonts w:ascii="Times New Roman" w:hAnsi="Times New Roman" w:cs="Times New Roman"/>
          <w:b/>
        </w:rPr>
      </w:pPr>
      <w:bookmarkStart w:id="46" w:name="_Hlk150848622"/>
      <w:r>
        <w:rPr>
          <w:rFonts w:ascii="Times New Roman" w:hAnsi="Times New Roman" w:cs="Times New Roman"/>
          <w:b/>
        </w:rPr>
        <w:t>Kryterium 2:</w:t>
      </w:r>
      <w:r>
        <w:rPr>
          <w:rFonts w:ascii="Times New Roman" w:hAnsi="Times New Roman" w:cs="Times New Roman"/>
          <w:b/>
        </w:rPr>
        <w:tab/>
      </w:r>
      <w:r>
        <w:rPr>
          <w:rFonts w:ascii="Times New Roman" w:hAnsi="Times New Roman" w:cs="Times New Roman"/>
          <w:b/>
        </w:rPr>
        <w:tab/>
      </w:r>
      <w:r w:rsidR="00FD0571" w:rsidRPr="002E3B79">
        <w:rPr>
          <w:rFonts w:ascii="Times New Roman" w:hAnsi="Times New Roman" w:cs="Times New Roman"/>
          <w:b/>
        </w:rPr>
        <w:t>okres gwarancji jakości</w:t>
      </w:r>
      <w:r w:rsidR="00E82987">
        <w:rPr>
          <w:rFonts w:ascii="Times New Roman" w:hAnsi="Times New Roman" w:cs="Times New Roman"/>
          <w:b/>
        </w:rPr>
        <w:t xml:space="preserve"> instalacji fotowoltaicznej</w:t>
      </w:r>
      <w:r w:rsidR="002E3B79">
        <w:rPr>
          <w:rFonts w:ascii="Times New Roman" w:hAnsi="Times New Roman" w:cs="Times New Roman"/>
          <w:b/>
        </w:rPr>
        <w:t xml:space="preserve"> </w:t>
      </w:r>
      <w:r>
        <w:rPr>
          <w:rFonts w:ascii="Times New Roman" w:hAnsi="Times New Roman" w:cs="Times New Roman"/>
          <w:b/>
        </w:rPr>
        <w:t xml:space="preserve">- </w:t>
      </w:r>
      <w:r w:rsidR="00FD0571" w:rsidRPr="002E3B79">
        <w:rPr>
          <w:rFonts w:ascii="Times New Roman" w:hAnsi="Times New Roman" w:cs="Times New Roman"/>
          <w:b/>
        </w:rPr>
        <w:t>waga</w:t>
      </w:r>
      <w:r>
        <w:rPr>
          <w:rFonts w:ascii="Times New Roman" w:hAnsi="Times New Roman" w:cs="Times New Roman"/>
          <w:b/>
        </w:rPr>
        <w:t xml:space="preserve"> </w:t>
      </w:r>
      <w:r w:rsidR="00E82987">
        <w:rPr>
          <w:rFonts w:ascii="Times New Roman" w:hAnsi="Times New Roman" w:cs="Times New Roman"/>
          <w:b/>
        </w:rPr>
        <w:t>3</w:t>
      </w:r>
      <w:r w:rsidR="00FD0571" w:rsidRPr="002E3B79">
        <w:rPr>
          <w:rFonts w:ascii="Times New Roman" w:hAnsi="Times New Roman" w:cs="Times New Roman"/>
          <w:b/>
        </w:rPr>
        <w:t>0 %,</w:t>
      </w:r>
    </w:p>
    <w:p w14:paraId="17461470" w14:textId="1DF939A4" w:rsidR="00E55944" w:rsidRPr="00E55944" w:rsidRDefault="00E55944" w:rsidP="00E55944">
      <w:pPr>
        <w:pStyle w:val="Akapitzlist"/>
        <w:ind w:left="284"/>
        <w:rPr>
          <w:rFonts w:ascii="Times New Roman" w:hAnsi="Times New Roman" w:cs="Times New Roman"/>
        </w:rPr>
      </w:pPr>
      <w:r w:rsidRPr="00E55944">
        <w:rPr>
          <w:rFonts w:ascii="Times New Roman" w:hAnsi="Times New Roman" w:cs="Times New Roman"/>
        </w:rPr>
        <w:t>przy czym liczba punktów zostanie przyznana ocenianej ofercie w tym kryterium w następujący sposób:</w:t>
      </w:r>
    </w:p>
    <w:p w14:paraId="3D829D07" w14:textId="4EFDF58F" w:rsid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00E82987" w:rsidRPr="00E82987">
        <w:rPr>
          <w:rFonts w:ascii="Times New Roman" w:hAnsi="Times New Roman" w:cs="Times New Roman"/>
          <w:b/>
          <w:bCs/>
        </w:rPr>
        <w:t>4</w:t>
      </w:r>
      <w:r w:rsidRPr="00E82987">
        <w:rPr>
          <w:rFonts w:ascii="Times New Roman" w:hAnsi="Times New Roman" w:cs="Times New Roman"/>
          <w:b/>
          <w:bCs/>
        </w:rPr>
        <w:t xml:space="preserve"> lat</w:t>
      </w:r>
      <w:r w:rsidR="00E82987" w:rsidRPr="00E82987">
        <w:rPr>
          <w:rFonts w:ascii="Times New Roman" w:hAnsi="Times New Roman" w:cs="Times New Roman"/>
          <w:b/>
          <w:bCs/>
        </w:rPr>
        <w:t>a</w:t>
      </w:r>
      <w:r w:rsidRPr="00E82987">
        <w:rPr>
          <w:rFonts w:ascii="Times New Roman" w:hAnsi="Times New Roman" w:cs="Times New Roman"/>
          <w:b/>
          <w:bCs/>
        </w:rPr>
        <w:t>:</w:t>
      </w:r>
      <w:r w:rsidRPr="00E82987">
        <w:rPr>
          <w:rFonts w:ascii="Times New Roman" w:hAnsi="Times New Roman" w:cs="Times New Roman"/>
          <w:b/>
          <w:bCs/>
        </w:rPr>
        <w:tab/>
        <w:t>0 pkt,</w:t>
      </w:r>
    </w:p>
    <w:p w14:paraId="10D36D59" w14:textId="4EE1599E" w:rsid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w:t>
      </w:r>
      <w:r w:rsidRPr="00E82987">
        <w:rPr>
          <w:rFonts w:ascii="Times New Roman" w:hAnsi="Times New Roman" w:cs="Times New Roman"/>
        </w:rPr>
        <w:t>jakości wynosi</w:t>
      </w:r>
      <w:r w:rsidRPr="00E82987">
        <w:rPr>
          <w:rFonts w:ascii="Times New Roman" w:hAnsi="Times New Roman" w:cs="Times New Roman"/>
          <w:b/>
          <w:bCs/>
        </w:rPr>
        <w:t xml:space="preserve"> </w:t>
      </w:r>
      <w:r w:rsidR="00E82987" w:rsidRPr="00E82987">
        <w:rPr>
          <w:rFonts w:ascii="Times New Roman" w:hAnsi="Times New Roman" w:cs="Times New Roman"/>
          <w:b/>
          <w:bCs/>
        </w:rPr>
        <w:t>5</w:t>
      </w:r>
      <w:r w:rsidRPr="00E82987">
        <w:rPr>
          <w:rFonts w:ascii="Times New Roman" w:hAnsi="Times New Roman" w:cs="Times New Roman"/>
          <w:b/>
          <w:bCs/>
        </w:rPr>
        <w:t xml:space="preserve"> lat: </w:t>
      </w:r>
      <w:r w:rsidRPr="00E82987">
        <w:rPr>
          <w:rFonts w:ascii="Times New Roman" w:hAnsi="Times New Roman" w:cs="Times New Roman"/>
          <w:b/>
          <w:bCs/>
        </w:rPr>
        <w:tab/>
      </w:r>
      <w:r w:rsidR="00E82987" w:rsidRPr="00E82987">
        <w:rPr>
          <w:rFonts w:ascii="Times New Roman" w:hAnsi="Times New Roman" w:cs="Times New Roman"/>
          <w:b/>
          <w:bCs/>
        </w:rPr>
        <w:t>5</w:t>
      </w:r>
      <w:r w:rsidRPr="00E82987">
        <w:rPr>
          <w:rFonts w:ascii="Times New Roman" w:hAnsi="Times New Roman" w:cs="Times New Roman"/>
          <w:b/>
          <w:bCs/>
        </w:rPr>
        <w:t xml:space="preserve"> pkt,</w:t>
      </w:r>
    </w:p>
    <w:p w14:paraId="23307943" w14:textId="0A4565D7" w:rsidR="00E55944" w:rsidRDefault="00E55944">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00E82987" w:rsidRPr="00E82987">
        <w:rPr>
          <w:rFonts w:ascii="Times New Roman" w:hAnsi="Times New Roman" w:cs="Times New Roman"/>
          <w:b/>
          <w:bCs/>
        </w:rPr>
        <w:t>6</w:t>
      </w:r>
      <w:r w:rsidRPr="00E82987">
        <w:rPr>
          <w:rFonts w:ascii="Times New Roman" w:hAnsi="Times New Roman" w:cs="Times New Roman"/>
          <w:b/>
          <w:bCs/>
        </w:rPr>
        <w:t xml:space="preserve"> lat: </w:t>
      </w:r>
      <w:r w:rsidRPr="00E82987">
        <w:rPr>
          <w:rFonts w:ascii="Times New Roman" w:hAnsi="Times New Roman" w:cs="Times New Roman"/>
          <w:b/>
          <w:bCs/>
        </w:rPr>
        <w:tab/>
      </w:r>
      <w:r w:rsidR="00E82987" w:rsidRPr="00E82987">
        <w:rPr>
          <w:rFonts w:ascii="Times New Roman" w:hAnsi="Times New Roman" w:cs="Times New Roman"/>
          <w:b/>
          <w:bCs/>
        </w:rPr>
        <w:t>10</w:t>
      </w:r>
      <w:r w:rsidRPr="00E82987">
        <w:rPr>
          <w:rFonts w:ascii="Times New Roman" w:hAnsi="Times New Roman" w:cs="Times New Roman"/>
          <w:b/>
          <w:bCs/>
        </w:rPr>
        <w:t xml:space="preserve"> pkt</w:t>
      </w:r>
      <w:r w:rsidR="00E82987">
        <w:rPr>
          <w:rFonts w:ascii="Times New Roman" w:hAnsi="Times New Roman" w:cs="Times New Roman"/>
          <w:b/>
          <w:bCs/>
        </w:rPr>
        <w:t>,</w:t>
      </w:r>
    </w:p>
    <w:p w14:paraId="2A9F895B" w14:textId="40BD5DB8" w:rsidR="00E82987" w:rsidRDefault="00E82987" w:rsidP="00E82987">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Pr="00E82987">
        <w:rPr>
          <w:rFonts w:ascii="Times New Roman" w:hAnsi="Times New Roman" w:cs="Times New Roman"/>
          <w:b/>
          <w:bCs/>
        </w:rPr>
        <w:t xml:space="preserve">7 lat: </w:t>
      </w:r>
      <w:r w:rsidRPr="00E82987">
        <w:rPr>
          <w:rFonts w:ascii="Times New Roman" w:hAnsi="Times New Roman" w:cs="Times New Roman"/>
          <w:b/>
          <w:bCs/>
        </w:rPr>
        <w:tab/>
        <w:t>15 pkt,</w:t>
      </w:r>
    </w:p>
    <w:p w14:paraId="45652640" w14:textId="40E2D832" w:rsidR="00E82987" w:rsidRPr="00E82987" w:rsidRDefault="00E82987" w:rsidP="00E82987">
      <w:pPr>
        <w:pStyle w:val="Akapitzlist"/>
        <w:numPr>
          <w:ilvl w:val="0"/>
          <w:numId w:val="67"/>
        </w:numPr>
        <w:ind w:left="709"/>
        <w:rPr>
          <w:rFonts w:ascii="Times New Roman" w:hAnsi="Times New Roman" w:cs="Times New Roman"/>
          <w:b/>
          <w:bCs/>
        </w:rPr>
      </w:pPr>
      <w:r w:rsidRPr="00E55944">
        <w:rPr>
          <w:rFonts w:ascii="Times New Roman" w:hAnsi="Times New Roman" w:cs="Times New Roman"/>
        </w:rPr>
        <w:lastRenderedPageBreak/>
        <w:t xml:space="preserve">gdy oferowany okres gwarancji jakości wynosi </w:t>
      </w:r>
      <w:r w:rsidRPr="00E82987">
        <w:rPr>
          <w:rFonts w:ascii="Times New Roman" w:hAnsi="Times New Roman" w:cs="Times New Roman"/>
          <w:b/>
          <w:bCs/>
        </w:rPr>
        <w:t xml:space="preserve">8 lat: </w:t>
      </w:r>
      <w:r w:rsidRPr="00E82987">
        <w:rPr>
          <w:rFonts w:ascii="Times New Roman" w:hAnsi="Times New Roman" w:cs="Times New Roman"/>
          <w:b/>
          <w:bCs/>
        </w:rPr>
        <w:tab/>
        <w:t>20 pkt</w:t>
      </w:r>
      <w:r>
        <w:rPr>
          <w:rFonts w:ascii="Times New Roman" w:hAnsi="Times New Roman" w:cs="Times New Roman"/>
          <w:b/>
          <w:bCs/>
        </w:rPr>
        <w:t>,</w:t>
      </w:r>
    </w:p>
    <w:p w14:paraId="547935F2" w14:textId="25F86F97" w:rsidR="00E82987" w:rsidRDefault="00E82987" w:rsidP="00E82987">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Pr="00E82987">
        <w:rPr>
          <w:rFonts w:ascii="Times New Roman" w:hAnsi="Times New Roman" w:cs="Times New Roman"/>
          <w:b/>
          <w:bCs/>
        </w:rPr>
        <w:t xml:space="preserve">9 lat: </w:t>
      </w:r>
      <w:r w:rsidRPr="00E82987">
        <w:rPr>
          <w:rFonts w:ascii="Times New Roman" w:hAnsi="Times New Roman" w:cs="Times New Roman"/>
          <w:b/>
          <w:bCs/>
        </w:rPr>
        <w:tab/>
        <w:t>25 pkt,</w:t>
      </w:r>
    </w:p>
    <w:p w14:paraId="61523A9D" w14:textId="3ED1B926" w:rsidR="00E82987" w:rsidRPr="00E82987" w:rsidRDefault="00E82987" w:rsidP="00E82987">
      <w:pPr>
        <w:pStyle w:val="Akapitzlist"/>
        <w:numPr>
          <w:ilvl w:val="0"/>
          <w:numId w:val="67"/>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Pr="00E82987">
        <w:rPr>
          <w:rFonts w:ascii="Times New Roman" w:hAnsi="Times New Roman" w:cs="Times New Roman"/>
          <w:b/>
          <w:bCs/>
        </w:rPr>
        <w:t>10 lat</w:t>
      </w:r>
      <w:r w:rsidR="00423B63">
        <w:rPr>
          <w:rFonts w:ascii="Times New Roman" w:hAnsi="Times New Roman" w:cs="Times New Roman"/>
          <w:b/>
          <w:bCs/>
        </w:rPr>
        <w:t xml:space="preserve"> i więcej</w:t>
      </w:r>
      <w:r w:rsidRPr="00E82987">
        <w:rPr>
          <w:rFonts w:ascii="Times New Roman" w:hAnsi="Times New Roman" w:cs="Times New Roman"/>
          <w:b/>
          <w:bCs/>
        </w:rPr>
        <w:t xml:space="preserve">: </w:t>
      </w:r>
      <w:r w:rsidRPr="00E82987">
        <w:rPr>
          <w:rFonts w:ascii="Times New Roman" w:hAnsi="Times New Roman" w:cs="Times New Roman"/>
          <w:b/>
          <w:bCs/>
        </w:rPr>
        <w:tab/>
        <w:t>3</w:t>
      </w:r>
      <w:r>
        <w:rPr>
          <w:rFonts w:ascii="Times New Roman" w:hAnsi="Times New Roman" w:cs="Times New Roman"/>
          <w:b/>
          <w:bCs/>
        </w:rPr>
        <w:t xml:space="preserve">0 </w:t>
      </w:r>
      <w:r w:rsidRPr="00E82987">
        <w:rPr>
          <w:rFonts w:ascii="Times New Roman" w:hAnsi="Times New Roman" w:cs="Times New Roman"/>
          <w:b/>
          <w:bCs/>
        </w:rPr>
        <w:t>pkt</w:t>
      </w:r>
      <w:r>
        <w:rPr>
          <w:rFonts w:ascii="Times New Roman" w:hAnsi="Times New Roman" w:cs="Times New Roman"/>
          <w:b/>
          <w:bCs/>
        </w:rPr>
        <w:t>,</w:t>
      </w:r>
    </w:p>
    <w:p w14:paraId="7A718727" w14:textId="77777777" w:rsidR="00DC79E2" w:rsidRPr="00DC79E2" w:rsidRDefault="00DC79E2" w:rsidP="00E55944">
      <w:pPr>
        <w:pStyle w:val="Akapitzlist"/>
        <w:spacing w:after="0"/>
        <w:ind w:left="284"/>
        <w:jc w:val="both"/>
        <w:rPr>
          <w:rFonts w:ascii="Times New Roman" w:hAnsi="Times New Roman" w:cs="Times New Roman"/>
          <w:b/>
          <w:bCs/>
          <w:sz w:val="18"/>
          <w:szCs w:val="18"/>
        </w:rPr>
      </w:pPr>
    </w:p>
    <w:p w14:paraId="1C7D033D" w14:textId="17DA0A30" w:rsidR="00E55944" w:rsidRPr="00E55944" w:rsidRDefault="00E55944" w:rsidP="00E55944">
      <w:pPr>
        <w:pStyle w:val="Akapitzlist"/>
        <w:ind w:left="284"/>
        <w:jc w:val="both"/>
        <w:rPr>
          <w:rFonts w:ascii="Times New Roman" w:hAnsi="Times New Roman" w:cs="Times New Roman"/>
          <w:b/>
        </w:rPr>
      </w:pPr>
      <w:bookmarkStart w:id="47" w:name="_Hlk147837231"/>
      <w:bookmarkStart w:id="48" w:name="_Hlk150854992"/>
      <w:r w:rsidRPr="00E55944">
        <w:rPr>
          <w:rFonts w:ascii="Times New Roman" w:hAnsi="Times New Roman" w:cs="Times New Roman"/>
          <w:b/>
        </w:rPr>
        <w:t>Wykonawca winien zaoferować okres gwarancji jakości w pełnych okresach rocznych, przy</w:t>
      </w:r>
      <w:r>
        <w:rPr>
          <w:rFonts w:ascii="Times New Roman" w:hAnsi="Times New Roman" w:cs="Times New Roman"/>
          <w:b/>
        </w:rPr>
        <w:t xml:space="preserve"> </w:t>
      </w:r>
      <w:r w:rsidRPr="00E55944">
        <w:rPr>
          <w:rFonts w:ascii="Times New Roman" w:hAnsi="Times New Roman" w:cs="Times New Roman"/>
          <w:b/>
        </w:rPr>
        <w:t xml:space="preserve">czym oferowany okres gwarancji jakości nie może być krótszy niż </w:t>
      </w:r>
      <w:r w:rsidR="00E82987">
        <w:rPr>
          <w:rFonts w:ascii="Times New Roman" w:hAnsi="Times New Roman" w:cs="Times New Roman"/>
          <w:b/>
        </w:rPr>
        <w:t>4</w:t>
      </w:r>
      <w:r w:rsidRPr="00E55944">
        <w:rPr>
          <w:rFonts w:ascii="Times New Roman" w:hAnsi="Times New Roman" w:cs="Times New Roman"/>
          <w:b/>
        </w:rPr>
        <w:t xml:space="preserve"> lat</w:t>
      </w:r>
      <w:r w:rsidR="00E82987">
        <w:rPr>
          <w:rFonts w:ascii="Times New Roman" w:hAnsi="Times New Roman" w:cs="Times New Roman"/>
          <w:b/>
        </w:rPr>
        <w:t>a</w:t>
      </w:r>
      <w:r w:rsidRPr="00E55944">
        <w:rPr>
          <w:rFonts w:ascii="Times New Roman" w:hAnsi="Times New Roman" w:cs="Times New Roman"/>
          <w:b/>
        </w:rPr>
        <w:t xml:space="preserve"> i dłuższy niż </w:t>
      </w:r>
      <w:r w:rsidR="00E82987">
        <w:rPr>
          <w:rFonts w:ascii="Times New Roman" w:hAnsi="Times New Roman" w:cs="Times New Roman"/>
          <w:b/>
        </w:rPr>
        <w:t>10</w:t>
      </w:r>
      <w:r w:rsidRPr="00E55944">
        <w:rPr>
          <w:rFonts w:ascii="Times New Roman" w:hAnsi="Times New Roman" w:cs="Times New Roman"/>
          <w:b/>
        </w:rPr>
        <w:t xml:space="preserve"> lat. </w:t>
      </w:r>
    </w:p>
    <w:p w14:paraId="02F1EBCB" w14:textId="422C9F84" w:rsidR="00E55944"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zaoferuje okres gwarancji jakości krótszy niż </w:t>
      </w:r>
      <w:r w:rsidR="00E82987">
        <w:rPr>
          <w:rFonts w:ascii="Times New Roman" w:hAnsi="Times New Roman" w:cs="Times New Roman"/>
          <w:b/>
        </w:rPr>
        <w:t>4</w:t>
      </w:r>
      <w:r w:rsidRPr="00E55944">
        <w:rPr>
          <w:rFonts w:ascii="Times New Roman" w:hAnsi="Times New Roman" w:cs="Times New Roman"/>
          <w:b/>
        </w:rPr>
        <w:t xml:space="preserve"> lat</w:t>
      </w:r>
      <w:r w:rsidR="00E82987">
        <w:rPr>
          <w:rFonts w:ascii="Times New Roman" w:hAnsi="Times New Roman" w:cs="Times New Roman"/>
          <w:b/>
        </w:rPr>
        <w:t>a</w:t>
      </w:r>
      <w:r w:rsidRPr="00E55944">
        <w:rPr>
          <w:rFonts w:ascii="Times New Roman" w:hAnsi="Times New Roman" w:cs="Times New Roman"/>
          <w:b/>
        </w:rPr>
        <w:t xml:space="preserve"> </w:t>
      </w:r>
      <w:r w:rsidRPr="00E55944">
        <w:rPr>
          <w:rFonts w:ascii="Times New Roman" w:hAnsi="Times New Roman" w:cs="Times New Roman"/>
          <w:b/>
        </w:rPr>
        <w:br/>
        <w:t>– oferta takiego Wykonawcy zostanie odrzucona jako niezgodna z SWZ.</w:t>
      </w:r>
    </w:p>
    <w:p w14:paraId="15EF79CE" w14:textId="6CA3E684" w:rsidR="00E55944"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zaoferuje okres gwarancji jakości dłuższy niż </w:t>
      </w:r>
      <w:r w:rsidR="00E82987">
        <w:rPr>
          <w:rFonts w:ascii="Times New Roman" w:hAnsi="Times New Roman" w:cs="Times New Roman"/>
          <w:b/>
        </w:rPr>
        <w:t>10</w:t>
      </w:r>
      <w:r w:rsidRPr="00E55944">
        <w:rPr>
          <w:rFonts w:ascii="Times New Roman" w:hAnsi="Times New Roman" w:cs="Times New Roman"/>
          <w:b/>
        </w:rPr>
        <w:t xml:space="preserve"> lat – przyjmuje się,</w:t>
      </w:r>
      <w:r>
        <w:rPr>
          <w:rFonts w:ascii="Times New Roman" w:hAnsi="Times New Roman" w:cs="Times New Roman"/>
          <w:b/>
        </w:rPr>
        <w:t xml:space="preserve"> </w:t>
      </w:r>
      <w:r w:rsidRPr="00E55944">
        <w:rPr>
          <w:rFonts w:ascii="Times New Roman" w:hAnsi="Times New Roman" w:cs="Times New Roman"/>
          <w:b/>
        </w:rPr>
        <w:t>że Wykonawca zaoferował maksymalny okres gwarancji jakości i otrzyma 40 pkt.</w:t>
      </w:r>
    </w:p>
    <w:p w14:paraId="1B6D3D1E" w14:textId="221CB3DB" w:rsidR="00FD0571" w:rsidRPr="00E55944" w:rsidRDefault="00E55944" w:rsidP="00E55944">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nie zaoferuje żadnego okresu gwarancji jakości - przyjmuje się, </w:t>
      </w:r>
      <w:r w:rsidRPr="00E55944">
        <w:rPr>
          <w:rFonts w:ascii="Times New Roman" w:hAnsi="Times New Roman" w:cs="Times New Roman"/>
          <w:b/>
        </w:rPr>
        <w:br/>
        <w:t xml:space="preserve">że Wykonawca zaoferował minimalny okres gwarancji jakości tj. </w:t>
      </w:r>
      <w:r w:rsidR="00E82987">
        <w:rPr>
          <w:rFonts w:ascii="Times New Roman" w:hAnsi="Times New Roman" w:cs="Times New Roman"/>
          <w:b/>
        </w:rPr>
        <w:t>4</w:t>
      </w:r>
      <w:r w:rsidRPr="00E55944">
        <w:rPr>
          <w:rFonts w:ascii="Times New Roman" w:hAnsi="Times New Roman" w:cs="Times New Roman"/>
          <w:b/>
        </w:rPr>
        <w:t xml:space="preserve"> lat</w:t>
      </w:r>
      <w:r w:rsidR="00E82987">
        <w:rPr>
          <w:rFonts w:ascii="Times New Roman" w:hAnsi="Times New Roman" w:cs="Times New Roman"/>
          <w:b/>
        </w:rPr>
        <w:t>a</w:t>
      </w:r>
      <w:r w:rsidRPr="00E55944">
        <w:rPr>
          <w:rFonts w:ascii="Times New Roman" w:hAnsi="Times New Roman" w:cs="Times New Roman"/>
          <w:b/>
        </w:rPr>
        <w:t xml:space="preserve"> i otrzyma 0 pkt</w:t>
      </w:r>
      <w:bookmarkEnd w:id="47"/>
      <w:r w:rsidRPr="00E55944">
        <w:rPr>
          <w:rFonts w:ascii="Times New Roman" w:hAnsi="Times New Roman" w:cs="Times New Roman"/>
          <w:b/>
        </w:rPr>
        <w:t>.</w:t>
      </w:r>
    </w:p>
    <w:bookmarkEnd w:id="46"/>
    <w:bookmarkEnd w:id="48"/>
    <w:p w14:paraId="556BB083" w14:textId="77777777" w:rsidR="00E82987" w:rsidRDefault="00E82987" w:rsidP="00E82987">
      <w:pPr>
        <w:pStyle w:val="Akapitzlist"/>
        <w:ind w:left="284"/>
        <w:jc w:val="both"/>
        <w:rPr>
          <w:rFonts w:ascii="Times New Roman" w:hAnsi="Times New Roman" w:cs="Times New Roman"/>
        </w:rPr>
      </w:pPr>
    </w:p>
    <w:p w14:paraId="61A27CBB" w14:textId="56EAB710" w:rsidR="00E82987" w:rsidRPr="00E82987" w:rsidRDefault="00E82987" w:rsidP="00E82987">
      <w:pPr>
        <w:pStyle w:val="Akapitzlist"/>
        <w:tabs>
          <w:tab w:val="left" w:pos="360"/>
        </w:tabs>
        <w:ind w:left="284"/>
        <w:rPr>
          <w:rFonts w:ascii="Times New Roman" w:hAnsi="Times New Roman" w:cs="Times New Roman"/>
          <w:b/>
        </w:rPr>
      </w:pPr>
      <w:r>
        <w:rPr>
          <w:rFonts w:ascii="Times New Roman" w:hAnsi="Times New Roman" w:cs="Times New Roman"/>
          <w:b/>
        </w:rPr>
        <w:t>Kryterium 3:</w:t>
      </w:r>
      <w:r>
        <w:rPr>
          <w:rFonts w:ascii="Times New Roman" w:hAnsi="Times New Roman" w:cs="Times New Roman"/>
          <w:b/>
        </w:rPr>
        <w:tab/>
      </w:r>
      <w:r>
        <w:rPr>
          <w:rFonts w:ascii="Times New Roman" w:hAnsi="Times New Roman" w:cs="Times New Roman"/>
          <w:b/>
        </w:rPr>
        <w:tab/>
      </w:r>
      <w:r w:rsidRPr="002E3B79">
        <w:rPr>
          <w:rFonts w:ascii="Times New Roman" w:hAnsi="Times New Roman" w:cs="Times New Roman"/>
          <w:b/>
        </w:rPr>
        <w:t>okres gwarancji jakości</w:t>
      </w:r>
      <w:r>
        <w:rPr>
          <w:rFonts w:ascii="Times New Roman" w:hAnsi="Times New Roman" w:cs="Times New Roman"/>
          <w:b/>
        </w:rPr>
        <w:t xml:space="preserve"> pompy ciepła</w:t>
      </w:r>
      <w:r>
        <w:rPr>
          <w:rFonts w:ascii="Times New Roman" w:hAnsi="Times New Roman" w:cs="Times New Roman"/>
          <w:b/>
        </w:rPr>
        <w:tab/>
      </w:r>
      <w:r>
        <w:rPr>
          <w:rFonts w:ascii="Times New Roman" w:hAnsi="Times New Roman" w:cs="Times New Roman"/>
          <w:b/>
        </w:rPr>
        <w:tab/>
        <w:t xml:space="preserve"> - </w:t>
      </w:r>
      <w:r w:rsidRPr="002E3B79">
        <w:rPr>
          <w:rFonts w:ascii="Times New Roman" w:hAnsi="Times New Roman" w:cs="Times New Roman"/>
          <w:b/>
        </w:rPr>
        <w:t>waga</w:t>
      </w:r>
      <w:r>
        <w:rPr>
          <w:rFonts w:ascii="Times New Roman" w:hAnsi="Times New Roman" w:cs="Times New Roman"/>
          <w:b/>
        </w:rPr>
        <w:t xml:space="preserve"> 1</w:t>
      </w:r>
      <w:r w:rsidRPr="002E3B79">
        <w:rPr>
          <w:rFonts w:ascii="Times New Roman" w:hAnsi="Times New Roman" w:cs="Times New Roman"/>
          <w:b/>
        </w:rPr>
        <w:t>0 %,</w:t>
      </w:r>
    </w:p>
    <w:p w14:paraId="3198058D" w14:textId="77777777" w:rsidR="00E82987" w:rsidRPr="00E55944" w:rsidRDefault="00E82987" w:rsidP="00E82987">
      <w:pPr>
        <w:pStyle w:val="Akapitzlist"/>
        <w:ind w:left="284"/>
        <w:jc w:val="both"/>
        <w:rPr>
          <w:rFonts w:ascii="Times New Roman" w:hAnsi="Times New Roman" w:cs="Times New Roman"/>
        </w:rPr>
      </w:pPr>
      <w:r w:rsidRPr="00E55944">
        <w:rPr>
          <w:rFonts w:ascii="Times New Roman" w:hAnsi="Times New Roman" w:cs="Times New Roman"/>
        </w:rPr>
        <w:t>przy czym liczba punktów zostanie przyznana ocenianej ofercie w tym kryterium w następujący sposób:</w:t>
      </w:r>
    </w:p>
    <w:p w14:paraId="648623B9" w14:textId="5DF2B8C5" w:rsidR="00E82987" w:rsidRDefault="00E82987" w:rsidP="00E82987">
      <w:pPr>
        <w:pStyle w:val="Akapitzlist"/>
        <w:numPr>
          <w:ilvl w:val="0"/>
          <w:numId w:val="80"/>
        </w:numPr>
        <w:ind w:left="709"/>
        <w:rPr>
          <w:rFonts w:ascii="Times New Roman" w:hAnsi="Times New Roman" w:cs="Times New Roman"/>
        </w:rPr>
      </w:pPr>
      <w:r w:rsidRPr="00E55944">
        <w:rPr>
          <w:rFonts w:ascii="Times New Roman" w:hAnsi="Times New Roman" w:cs="Times New Roman"/>
        </w:rPr>
        <w:t>gdy oferowany okres gwarancji jakości wynosi</w:t>
      </w:r>
      <w:r>
        <w:rPr>
          <w:rFonts w:ascii="Times New Roman" w:hAnsi="Times New Roman" w:cs="Times New Roman"/>
        </w:rPr>
        <w:t xml:space="preserve"> </w:t>
      </w:r>
      <w:r w:rsidRPr="00E82987">
        <w:rPr>
          <w:rFonts w:ascii="Times New Roman" w:hAnsi="Times New Roman" w:cs="Times New Roman"/>
          <w:b/>
          <w:bCs/>
        </w:rPr>
        <w:t>4 lata:</w:t>
      </w:r>
      <w:r w:rsidRPr="00E82987">
        <w:rPr>
          <w:rFonts w:ascii="Times New Roman" w:hAnsi="Times New Roman" w:cs="Times New Roman"/>
          <w:b/>
          <w:bCs/>
        </w:rPr>
        <w:tab/>
        <w:t xml:space="preserve">         0 pkt</w:t>
      </w:r>
      <w:r w:rsidRPr="00E55944">
        <w:rPr>
          <w:rFonts w:ascii="Times New Roman" w:hAnsi="Times New Roman" w:cs="Times New Roman"/>
        </w:rPr>
        <w:t>,</w:t>
      </w:r>
    </w:p>
    <w:p w14:paraId="09154C39" w14:textId="43A73801" w:rsidR="00E82987" w:rsidRDefault="00E82987" w:rsidP="00E82987">
      <w:pPr>
        <w:pStyle w:val="Akapitzlist"/>
        <w:numPr>
          <w:ilvl w:val="0"/>
          <w:numId w:val="80"/>
        </w:numPr>
        <w:ind w:left="709"/>
        <w:rPr>
          <w:rFonts w:ascii="Times New Roman" w:hAnsi="Times New Roman" w:cs="Times New Roman"/>
        </w:rPr>
      </w:pPr>
      <w:r w:rsidRPr="00E55944">
        <w:rPr>
          <w:rFonts w:ascii="Times New Roman" w:hAnsi="Times New Roman" w:cs="Times New Roman"/>
        </w:rPr>
        <w:t xml:space="preserve">gdy oferowany okres gwarancji jakości wynosi </w:t>
      </w:r>
      <w:r w:rsidRPr="00E82987">
        <w:rPr>
          <w:rFonts w:ascii="Times New Roman" w:hAnsi="Times New Roman" w:cs="Times New Roman"/>
          <w:b/>
          <w:bCs/>
        </w:rPr>
        <w:t>5 lat i więcej: 10 pkt,</w:t>
      </w:r>
    </w:p>
    <w:p w14:paraId="7C2FE666" w14:textId="77777777" w:rsidR="00E82987" w:rsidRPr="00DC79E2" w:rsidRDefault="00E82987" w:rsidP="00E82987">
      <w:pPr>
        <w:pStyle w:val="Akapitzlist"/>
        <w:spacing w:after="0"/>
        <w:ind w:left="284"/>
        <w:jc w:val="both"/>
        <w:rPr>
          <w:rFonts w:ascii="Times New Roman" w:hAnsi="Times New Roman" w:cs="Times New Roman"/>
          <w:b/>
          <w:bCs/>
          <w:sz w:val="18"/>
          <w:szCs w:val="18"/>
        </w:rPr>
      </w:pPr>
    </w:p>
    <w:p w14:paraId="54A6C7E5" w14:textId="73D2F91F" w:rsidR="00E82987" w:rsidRPr="00E55944" w:rsidRDefault="00E82987" w:rsidP="00E82987">
      <w:pPr>
        <w:pStyle w:val="Akapitzlist"/>
        <w:ind w:left="284"/>
        <w:jc w:val="both"/>
        <w:rPr>
          <w:rFonts w:ascii="Times New Roman" w:hAnsi="Times New Roman" w:cs="Times New Roman"/>
          <w:b/>
        </w:rPr>
      </w:pPr>
      <w:bookmarkStart w:id="49" w:name="_Hlk150855073"/>
      <w:r w:rsidRPr="00E55944">
        <w:rPr>
          <w:rFonts w:ascii="Times New Roman" w:hAnsi="Times New Roman" w:cs="Times New Roman"/>
          <w:b/>
        </w:rPr>
        <w:t>Wykonawca winien zaoferować okres gwarancji jakości w pełnych okresach rocznych, przy</w:t>
      </w:r>
      <w:r>
        <w:rPr>
          <w:rFonts w:ascii="Times New Roman" w:hAnsi="Times New Roman" w:cs="Times New Roman"/>
          <w:b/>
        </w:rPr>
        <w:t xml:space="preserve"> </w:t>
      </w:r>
      <w:r w:rsidRPr="00E55944">
        <w:rPr>
          <w:rFonts w:ascii="Times New Roman" w:hAnsi="Times New Roman" w:cs="Times New Roman"/>
          <w:b/>
        </w:rPr>
        <w:t xml:space="preserve">czym oferowany okres gwarancji jakości nie może być krótszy niż </w:t>
      </w:r>
      <w:r>
        <w:rPr>
          <w:rFonts w:ascii="Times New Roman" w:hAnsi="Times New Roman" w:cs="Times New Roman"/>
          <w:b/>
        </w:rPr>
        <w:t>4</w:t>
      </w:r>
      <w:r w:rsidRPr="00E55944">
        <w:rPr>
          <w:rFonts w:ascii="Times New Roman" w:hAnsi="Times New Roman" w:cs="Times New Roman"/>
          <w:b/>
        </w:rPr>
        <w:t xml:space="preserve"> lat</w:t>
      </w:r>
      <w:r>
        <w:rPr>
          <w:rFonts w:ascii="Times New Roman" w:hAnsi="Times New Roman" w:cs="Times New Roman"/>
          <w:b/>
        </w:rPr>
        <w:t>a</w:t>
      </w:r>
      <w:r w:rsidRPr="00E55944">
        <w:rPr>
          <w:rFonts w:ascii="Times New Roman" w:hAnsi="Times New Roman" w:cs="Times New Roman"/>
          <w:b/>
        </w:rPr>
        <w:t xml:space="preserve">. </w:t>
      </w:r>
    </w:p>
    <w:p w14:paraId="1D4F8B50" w14:textId="77777777" w:rsidR="00E82987" w:rsidRPr="00E55944" w:rsidRDefault="00E82987" w:rsidP="00E82987">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zaoferuje okres gwarancji jakości krótszy niż </w:t>
      </w:r>
      <w:r>
        <w:rPr>
          <w:rFonts w:ascii="Times New Roman" w:hAnsi="Times New Roman" w:cs="Times New Roman"/>
          <w:b/>
        </w:rPr>
        <w:t>4</w:t>
      </w:r>
      <w:r w:rsidRPr="00E55944">
        <w:rPr>
          <w:rFonts w:ascii="Times New Roman" w:hAnsi="Times New Roman" w:cs="Times New Roman"/>
          <w:b/>
        </w:rPr>
        <w:t xml:space="preserve"> lat</w:t>
      </w:r>
      <w:r>
        <w:rPr>
          <w:rFonts w:ascii="Times New Roman" w:hAnsi="Times New Roman" w:cs="Times New Roman"/>
          <w:b/>
        </w:rPr>
        <w:t>a</w:t>
      </w:r>
      <w:r w:rsidRPr="00E55944">
        <w:rPr>
          <w:rFonts w:ascii="Times New Roman" w:hAnsi="Times New Roman" w:cs="Times New Roman"/>
          <w:b/>
        </w:rPr>
        <w:t xml:space="preserve"> </w:t>
      </w:r>
      <w:r w:rsidRPr="00E55944">
        <w:rPr>
          <w:rFonts w:ascii="Times New Roman" w:hAnsi="Times New Roman" w:cs="Times New Roman"/>
          <w:b/>
        </w:rPr>
        <w:br/>
        <w:t>– oferta takiego Wykonawcy zostanie odrzucona jako niezgodna z SWZ.</w:t>
      </w:r>
    </w:p>
    <w:p w14:paraId="0FA03DDA" w14:textId="33E0BC8C" w:rsidR="00E82987" w:rsidRPr="00E55944" w:rsidRDefault="00E82987" w:rsidP="00E82987">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zaoferuje okres gwarancji jakości dłuższy niż </w:t>
      </w:r>
      <w:r w:rsidR="00423B63">
        <w:rPr>
          <w:rFonts w:ascii="Times New Roman" w:hAnsi="Times New Roman" w:cs="Times New Roman"/>
          <w:b/>
        </w:rPr>
        <w:t>5</w:t>
      </w:r>
      <w:r w:rsidRPr="00E55944">
        <w:rPr>
          <w:rFonts w:ascii="Times New Roman" w:hAnsi="Times New Roman" w:cs="Times New Roman"/>
          <w:b/>
        </w:rPr>
        <w:t xml:space="preserve"> lat – przyjmuje się,</w:t>
      </w:r>
      <w:r>
        <w:rPr>
          <w:rFonts w:ascii="Times New Roman" w:hAnsi="Times New Roman" w:cs="Times New Roman"/>
          <w:b/>
        </w:rPr>
        <w:t xml:space="preserve"> </w:t>
      </w:r>
      <w:r w:rsidRPr="00E55944">
        <w:rPr>
          <w:rFonts w:ascii="Times New Roman" w:hAnsi="Times New Roman" w:cs="Times New Roman"/>
          <w:b/>
        </w:rPr>
        <w:t>że Wykonawca zaoferował maksymalny okres gwarancji jakości i otrzyma 40 pkt.</w:t>
      </w:r>
    </w:p>
    <w:p w14:paraId="3941E788" w14:textId="782540CD" w:rsidR="00E82987" w:rsidRDefault="00E82987" w:rsidP="00441C07">
      <w:pPr>
        <w:pStyle w:val="Akapitzlist"/>
        <w:ind w:left="284"/>
        <w:jc w:val="both"/>
        <w:rPr>
          <w:rFonts w:ascii="Times New Roman" w:hAnsi="Times New Roman" w:cs="Times New Roman"/>
          <w:b/>
        </w:rPr>
      </w:pPr>
      <w:r w:rsidRPr="00E55944">
        <w:rPr>
          <w:rFonts w:ascii="Times New Roman" w:hAnsi="Times New Roman" w:cs="Times New Roman"/>
          <w:b/>
        </w:rPr>
        <w:t xml:space="preserve">Jeżeli Wykonawca nie zaoferuje żadnego okresu gwarancji jakości - przyjmuje się, </w:t>
      </w:r>
      <w:r w:rsidRPr="00E55944">
        <w:rPr>
          <w:rFonts w:ascii="Times New Roman" w:hAnsi="Times New Roman" w:cs="Times New Roman"/>
          <w:b/>
        </w:rPr>
        <w:br/>
        <w:t xml:space="preserve">że Wykonawca zaoferował minimalny okres gwarancji jakości tj. </w:t>
      </w:r>
      <w:r>
        <w:rPr>
          <w:rFonts w:ascii="Times New Roman" w:hAnsi="Times New Roman" w:cs="Times New Roman"/>
          <w:b/>
        </w:rPr>
        <w:t>4</w:t>
      </w:r>
      <w:r w:rsidRPr="00E55944">
        <w:rPr>
          <w:rFonts w:ascii="Times New Roman" w:hAnsi="Times New Roman" w:cs="Times New Roman"/>
          <w:b/>
        </w:rPr>
        <w:t xml:space="preserve"> lat</w:t>
      </w:r>
      <w:r>
        <w:rPr>
          <w:rFonts w:ascii="Times New Roman" w:hAnsi="Times New Roman" w:cs="Times New Roman"/>
          <w:b/>
        </w:rPr>
        <w:t>a</w:t>
      </w:r>
      <w:r w:rsidRPr="00E55944">
        <w:rPr>
          <w:rFonts w:ascii="Times New Roman" w:hAnsi="Times New Roman" w:cs="Times New Roman"/>
          <w:b/>
        </w:rPr>
        <w:t xml:space="preserve"> i otrzyma 0 pkt.</w:t>
      </w:r>
    </w:p>
    <w:bookmarkEnd w:id="49"/>
    <w:p w14:paraId="09DB3900" w14:textId="77777777" w:rsidR="00441C07" w:rsidRPr="00441C07" w:rsidRDefault="00441C07" w:rsidP="00441C07">
      <w:pPr>
        <w:pStyle w:val="Akapitzlist"/>
        <w:ind w:left="284"/>
        <w:jc w:val="both"/>
        <w:rPr>
          <w:rFonts w:ascii="Times New Roman" w:hAnsi="Times New Roman" w:cs="Times New Roman"/>
          <w:b/>
        </w:rPr>
      </w:pPr>
    </w:p>
    <w:p w14:paraId="48CE7932" w14:textId="44F06551" w:rsidR="00FD0571" w:rsidRPr="00785662" w:rsidRDefault="00FD0571">
      <w:pPr>
        <w:pStyle w:val="Akapitzlist"/>
        <w:numPr>
          <w:ilvl w:val="0"/>
          <w:numId w:val="25"/>
        </w:numPr>
        <w:ind w:left="284"/>
        <w:jc w:val="both"/>
        <w:rPr>
          <w:rFonts w:ascii="Times New Roman" w:hAnsi="Times New Roman" w:cs="Times New Roman"/>
        </w:rPr>
      </w:pPr>
      <w:r w:rsidRPr="00785662">
        <w:rPr>
          <w:rFonts w:ascii="Times New Roman" w:hAnsi="Times New Roman" w:cs="Times New Roman"/>
        </w:rPr>
        <w:t>W celu wyboru najkorzystniejszej oferty w powiązaniu z przedstawionymi wyżej kryteriami Zamawiający będzie posługiwał się następującym wzorem:</w:t>
      </w:r>
    </w:p>
    <w:p w14:paraId="340C5014" w14:textId="65B03AB3" w:rsidR="00FD0571" w:rsidRPr="00785662" w:rsidRDefault="00FD0571" w:rsidP="00E55944">
      <w:pPr>
        <w:pStyle w:val="Akapitzlist"/>
        <w:ind w:left="284"/>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r w:rsidR="00441C07">
        <w:rPr>
          <w:rFonts w:ascii="Times New Roman" w:hAnsi="Times New Roman" w:cs="Times New Roman"/>
          <w:b/>
          <w:bCs/>
        </w:rPr>
        <w:t>+ P</w:t>
      </w:r>
    </w:p>
    <w:p w14:paraId="5768CBBB" w14:textId="77777777" w:rsidR="00FD0571" w:rsidRPr="00785662" w:rsidRDefault="00FD0571" w:rsidP="00E55944">
      <w:pPr>
        <w:pStyle w:val="Akapitzlist"/>
        <w:ind w:left="284"/>
        <w:jc w:val="both"/>
        <w:rPr>
          <w:rFonts w:ascii="Times New Roman" w:hAnsi="Times New Roman" w:cs="Times New Roman"/>
        </w:rPr>
      </w:pPr>
      <w:r w:rsidRPr="00785662">
        <w:rPr>
          <w:rFonts w:ascii="Times New Roman" w:hAnsi="Times New Roman" w:cs="Times New Roman"/>
        </w:rPr>
        <w:t>gdzie:</w:t>
      </w:r>
    </w:p>
    <w:p w14:paraId="6A5CB52D" w14:textId="2F136E87" w:rsidR="00FD0571" w:rsidRPr="00785662" w:rsidRDefault="00FD0571" w:rsidP="00E55944">
      <w:pPr>
        <w:pStyle w:val="Akapitzlist"/>
        <w:ind w:left="284"/>
        <w:jc w:val="both"/>
        <w:rPr>
          <w:rFonts w:ascii="Times New Roman" w:hAnsi="Times New Roman" w:cs="Times New Roman"/>
        </w:rPr>
      </w:pPr>
      <w:proofErr w:type="spellStart"/>
      <w:r w:rsidRPr="00785662">
        <w:rPr>
          <w:rFonts w:ascii="Times New Roman" w:hAnsi="Times New Roman" w:cs="Times New Roman"/>
          <w:b/>
          <w:bCs/>
        </w:rPr>
        <w:t>Lp</w:t>
      </w:r>
      <w:proofErr w:type="spellEnd"/>
      <w:r w:rsidR="00441C07">
        <w:rPr>
          <w:rFonts w:ascii="Times New Roman" w:hAnsi="Times New Roman" w:cs="Times New Roman"/>
          <w:b/>
          <w:bCs/>
        </w:rPr>
        <w:t xml:space="preserve"> </w:t>
      </w:r>
      <w:r w:rsidR="00441C07">
        <w:rPr>
          <w:rFonts w:ascii="Times New Roman" w:hAnsi="Times New Roman" w:cs="Times New Roman"/>
        </w:rPr>
        <w:t>–</w:t>
      </w:r>
      <w:r w:rsidRPr="00785662">
        <w:rPr>
          <w:rFonts w:ascii="Times New Roman" w:hAnsi="Times New Roman" w:cs="Times New Roman"/>
        </w:rPr>
        <w:t xml:space="preserve"> łączna</w:t>
      </w:r>
      <w:r w:rsidR="00441C07">
        <w:rPr>
          <w:rFonts w:ascii="Times New Roman" w:hAnsi="Times New Roman" w:cs="Times New Roman"/>
        </w:rPr>
        <w:t xml:space="preserve"> </w:t>
      </w:r>
      <w:r w:rsidRPr="00785662">
        <w:rPr>
          <w:rFonts w:ascii="Times New Roman" w:hAnsi="Times New Roman" w:cs="Times New Roman"/>
        </w:rPr>
        <w:t>liczba punktów uzyskanych przez ofertę n,</w:t>
      </w:r>
    </w:p>
    <w:p w14:paraId="019F5CF0" w14:textId="32DE66CA" w:rsidR="00FD0571" w:rsidRPr="00785662" w:rsidRDefault="00FD0571" w:rsidP="00E55944">
      <w:pPr>
        <w:pStyle w:val="Akapitzlist"/>
        <w:ind w:left="284"/>
        <w:jc w:val="both"/>
        <w:rPr>
          <w:rFonts w:ascii="Times New Roman" w:hAnsi="Times New Roman" w:cs="Times New Roman"/>
        </w:rPr>
      </w:pPr>
      <w:proofErr w:type="spellStart"/>
      <w:r w:rsidRPr="00785662">
        <w:rPr>
          <w:rFonts w:ascii="Times New Roman" w:hAnsi="Times New Roman" w:cs="Times New Roman"/>
          <w:b/>
          <w:bCs/>
        </w:rPr>
        <w:t>Cn</w:t>
      </w:r>
      <w:proofErr w:type="spellEnd"/>
      <w:r w:rsidR="00441C07">
        <w:rPr>
          <w:rFonts w:ascii="Times New Roman" w:hAnsi="Times New Roman" w:cs="Times New Roman"/>
          <w:b/>
          <w:bCs/>
        </w:rPr>
        <w:t xml:space="preserve"> </w:t>
      </w:r>
      <w:r w:rsidR="00441C07">
        <w:rPr>
          <w:rFonts w:ascii="Times New Roman" w:hAnsi="Times New Roman" w:cs="Times New Roman"/>
        </w:rPr>
        <w:t>–</w:t>
      </w:r>
      <w:r w:rsidRPr="00785662">
        <w:rPr>
          <w:rFonts w:ascii="Times New Roman" w:hAnsi="Times New Roman" w:cs="Times New Roman"/>
        </w:rPr>
        <w:t xml:space="preserve"> liczba</w:t>
      </w:r>
      <w:r w:rsidR="00441C07">
        <w:rPr>
          <w:rFonts w:ascii="Times New Roman" w:hAnsi="Times New Roman" w:cs="Times New Roman"/>
        </w:rPr>
        <w:t xml:space="preserve"> </w:t>
      </w:r>
      <w:r w:rsidRPr="00785662">
        <w:rPr>
          <w:rFonts w:ascii="Times New Roman" w:hAnsi="Times New Roman" w:cs="Times New Roman"/>
        </w:rPr>
        <w:t>punktów uzyskanych przez ofertę n z tytułu kryterium „cena”;</w:t>
      </w:r>
    </w:p>
    <w:p w14:paraId="1741BC41" w14:textId="30084C8F" w:rsidR="00441C07" w:rsidRDefault="00FD0571" w:rsidP="00441C07">
      <w:pPr>
        <w:pStyle w:val="Akapitzlist"/>
        <w:ind w:left="284"/>
        <w:jc w:val="both"/>
        <w:rPr>
          <w:rFonts w:ascii="Times New Roman" w:hAnsi="Times New Roman" w:cs="Times New Roman"/>
        </w:rPr>
      </w:pPr>
      <w:r w:rsidRPr="00785662">
        <w:rPr>
          <w:rFonts w:ascii="Times New Roman" w:hAnsi="Times New Roman" w:cs="Times New Roman"/>
          <w:b/>
          <w:bCs/>
        </w:rPr>
        <w:t>G</w:t>
      </w:r>
      <w:r w:rsidR="00441C07">
        <w:rPr>
          <w:rFonts w:ascii="Times New Roman" w:hAnsi="Times New Roman" w:cs="Times New Roman"/>
          <w:b/>
          <w:bCs/>
        </w:rPr>
        <w:t xml:space="preserve"> </w:t>
      </w:r>
      <w:r w:rsidR="00441C07">
        <w:rPr>
          <w:rFonts w:ascii="Times New Roman" w:hAnsi="Times New Roman" w:cs="Times New Roman"/>
        </w:rPr>
        <w:t>–</w:t>
      </w:r>
      <w:r w:rsidRPr="00785662">
        <w:rPr>
          <w:rFonts w:ascii="Times New Roman" w:hAnsi="Times New Roman" w:cs="Times New Roman"/>
        </w:rPr>
        <w:t xml:space="preserve"> liczba</w:t>
      </w:r>
      <w:r w:rsidR="00441C07">
        <w:rPr>
          <w:rFonts w:ascii="Times New Roman" w:hAnsi="Times New Roman" w:cs="Times New Roman"/>
        </w:rPr>
        <w:t xml:space="preserve"> </w:t>
      </w:r>
      <w:r w:rsidRPr="00785662">
        <w:rPr>
          <w:rFonts w:ascii="Times New Roman" w:hAnsi="Times New Roman" w:cs="Times New Roman"/>
        </w:rPr>
        <w:t>punktów uzyskanych przez ofertę n z tytułu kryterium „okres gwarancji</w:t>
      </w:r>
      <w:r w:rsidR="00441C07">
        <w:rPr>
          <w:rFonts w:ascii="Times New Roman" w:hAnsi="Times New Roman" w:cs="Times New Roman"/>
        </w:rPr>
        <w:t xml:space="preserve"> instalacji fotowoltaicznej</w:t>
      </w:r>
      <w:r w:rsidRPr="00785662">
        <w:rPr>
          <w:rFonts w:ascii="Times New Roman" w:hAnsi="Times New Roman" w:cs="Times New Roman"/>
        </w:rPr>
        <w:t>”;</w:t>
      </w:r>
    </w:p>
    <w:p w14:paraId="49BB0438" w14:textId="65427B5C" w:rsidR="00441C07" w:rsidRPr="00441C07" w:rsidRDefault="00441C07" w:rsidP="00441C07">
      <w:pPr>
        <w:pStyle w:val="Akapitzlist"/>
        <w:ind w:left="284"/>
        <w:jc w:val="both"/>
        <w:rPr>
          <w:rFonts w:ascii="Times New Roman" w:hAnsi="Times New Roman" w:cs="Times New Roman"/>
        </w:rPr>
      </w:pPr>
      <w:r>
        <w:rPr>
          <w:rFonts w:ascii="Times New Roman" w:hAnsi="Times New Roman" w:cs="Times New Roman"/>
          <w:b/>
          <w:bCs/>
        </w:rPr>
        <w:t>P –</w:t>
      </w:r>
      <w:r w:rsidRPr="00441C07">
        <w:rPr>
          <w:rFonts w:ascii="Times New Roman" w:hAnsi="Times New Roman" w:cs="Times New Roman"/>
        </w:rPr>
        <w:t xml:space="preserve"> liczba</w:t>
      </w:r>
      <w:r>
        <w:rPr>
          <w:rFonts w:ascii="Times New Roman" w:hAnsi="Times New Roman" w:cs="Times New Roman"/>
        </w:rPr>
        <w:t xml:space="preserve"> </w:t>
      </w:r>
      <w:r w:rsidRPr="00441C07">
        <w:rPr>
          <w:rFonts w:ascii="Times New Roman" w:hAnsi="Times New Roman" w:cs="Times New Roman"/>
        </w:rPr>
        <w:t xml:space="preserve">punktów uzyskanych przez ofertę n z tytułu kryterium „okres gwarancji </w:t>
      </w:r>
      <w:r>
        <w:rPr>
          <w:rFonts w:ascii="Times New Roman" w:hAnsi="Times New Roman" w:cs="Times New Roman"/>
        </w:rPr>
        <w:t>pompy ciepła</w:t>
      </w:r>
      <w:r w:rsidRPr="00441C07">
        <w:rPr>
          <w:rFonts w:ascii="Times New Roman" w:hAnsi="Times New Roman" w:cs="Times New Roman"/>
        </w:rPr>
        <w:t>”;</w:t>
      </w:r>
    </w:p>
    <w:p w14:paraId="436F2F24"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 xml:space="preserve">Zamawiający udzieli zamówienie Wykonawcy, którego oferta, oceniona zgodnie  </w:t>
      </w:r>
      <w:r w:rsidRPr="00785662">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1B704B8D"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E0F2109"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w:t>
      </w:r>
      <w:r w:rsidRPr="00785662">
        <w:rPr>
          <w:rFonts w:ascii="Times New Roman" w:hAnsi="Times New Roman" w:cs="Times New Roman"/>
          <w:bCs/>
        </w:rPr>
        <w:lastRenderedPageBreak/>
        <w:t>złożenie dowodów, dotyczących wyliczenia ceny, w szczególności w zakresie zawartym w art. 224 ustawy Pzp.</w:t>
      </w:r>
    </w:p>
    <w:p w14:paraId="657334AD" w14:textId="77777777" w:rsidR="00FD0571" w:rsidRPr="00785662"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1093E7C5" w14:textId="41FB9179" w:rsidR="00B6283A" w:rsidRDefault="00FD0571">
      <w:pPr>
        <w:pStyle w:val="Akapitzlist"/>
        <w:numPr>
          <w:ilvl w:val="0"/>
          <w:numId w:val="26"/>
        </w:numPr>
        <w:ind w:left="284"/>
        <w:jc w:val="both"/>
        <w:rPr>
          <w:rFonts w:ascii="Times New Roman" w:hAnsi="Times New Roman" w:cs="Times New Roman"/>
          <w:bCs/>
        </w:rPr>
      </w:pPr>
      <w:r w:rsidRPr="00785662">
        <w:rPr>
          <w:rFonts w:ascii="Times New Roman" w:hAnsi="Times New Roman" w:cs="Times New Roman"/>
          <w:bCs/>
        </w:rPr>
        <w:t>Zamawiający odrzuca ofertę na podstawie art. 226 ustawy Pzp.</w:t>
      </w:r>
    </w:p>
    <w:p w14:paraId="48F9BEAE" w14:textId="77777777" w:rsidR="0009328B" w:rsidRPr="00DC79E2" w:rsidRDefault="0009328B" w:rsidP="0009328B">
      <w:pPr>
        <w:pStyle w:val="Akapitzlist"/>
        <w:spacing w:after="0"/>
        <w:jc w:val="both"/>
        <w:rPr>
          <w:rFonts w:ascii="Times New Roman" w:hAnsi="Times New Roman" w:cs="Times New Roman"/>
          <w:bCs/>
        </w:rPr>
      </w:pPr>
    </w:p>
    <w:tbl>
      <w:tblPr>
        <w:tblStyle w:val="Tabela-Siatka"/>
        <w:tblW w:w="9180" w:type="dxa"/>
        <w:tblLook w:val="04A0" w:firstRow="1" w:lastRow="0" w:firstColumn="1" w:lastColumn="0" w:noHBand="0" w:noVBand="1"/>
      </w:tblPr>
      <w:tblGrid>
        <w:gridCol w:w="9180"/>
      </w:tblGrid>
      <w:tr w:rsidR="008427C8" w:rsidRPr="00785662" w14:paraId="118D2B12" w14:textId="77777777" w:rsidTr="00DC79E2">
        <w:trPr>
          <w:trHeight w:val="454"/>
        </w:trPr>
        <w:tc>
          <w:tcPr>
            <w:tcW w:w="9180" w:type="dxa"/>
            <w:shd w:val="clear" w:color="auto" w:fill="DDD9C3" w:themeFill="background2" w:themeFillShade="E6"/>
            <w:vAlign w:val="center"/>
          </w:tcPr>
          <w:p w14:paraId="0F462885" w14:textId="56F1E366" w:rsidR="008427C8" w:rsidRPr="00785662" w:rsidRDefault="008427C8" w:rsidP="00E3576A">
            <w:pPr>
              <w:pStyle w:val="Nagwek1"/>
              <w:spacing w:before="0"/>
              <w:jc w:val="both"/>
              <w:rPr>
                <w:rFonts w:ascii="Times New Roman" w:hAnsi="Times New Roman" w:cs="Times New Roman"/>
                <w:b/>
                <w:bCs/>
                <w:color w:val="auto"/>
                <w:sz w:val="26"/>
                <w:szCs w:val="26"/>
              </w:rPr>
            </w:pPr>
            <w:bookmarkStart w:id="50" w:name="_Toc72237844"/>
            <w:bookmarkStart w:id="51" w:name="_Toc150851056"/>
            <w:r w:rsidRPr="00DC79E2">
              <w:rPr>
                <w:rFonts w:ascii="Times New Roman" w:hAnsi="Times New Roman" w:cs="Times New Roman"/>
                <w:b/>
                <w:bCs/>
                <w:color w:val="auto"/>
                <w:sz w:val="24"/>
                <w:szCs w:val="24"/>
              </w:rPr>
              <w:t>ROZDZIAŁ XVII</w:t>
            </w:r>
            <w:r w:rsidR="001C0653" w:rsidRPr="00DC79E2">
              <w:rPr>
                <w:rFonts w:ascii="Times New Roman" w:hAnsi="Times New Roman" w:cs="Times New Roman"/>
                <w:b/>
                <w:bCs/>
                <w:color w:val="auto"/>
                <w:sz w:val="24"/>
                <w:szCs w:val="24"/>
              </w:rPr>
              <w:t>I</w:t>
            </w:r>
            <w:r w:rsidRPr="00DC79E2">
              <w:rPr>
                <w:rFonts w:ascii="Times New Roman" w:hAnsi="Times New Roman" w:cs="Times New Roman"/>
                <w:b/>
                <w:bCs/>
                <w:color w:val="auto"/>
                <w:sz w:val="24"/>
                <w:szCs w:val="24"/>
              </w:rPr>
              <w:t>. INFORMACJA O FORMALNOŚCIACH, JAKIE MUSZĄ ZOSTAĆ DOPEŁNIONE PO WYBORZE OFERTY W CELU ZAWARCIA UMOWY W SPRAWIE ZAMÓWIENIA PUBLICZNEGO</w:t>
            </w:r>
            <w:bookmarkEnd w:id="50"/>
            <w:bookmarkEnd w:id="51"/>
          </w:p>
        </w:tc>
      </w:tr>
    </w:tbl>
    <w:p w14:paraId="6FBA0038" w14:textId="77777777" w:rsidR="007C7E3A" w:rsidRPr="00785662" w:rsidRDefault="007C7E3A">
      <w:pPr>
        <w:pStyle w:val="Akapitzlist"/>
        <w:numPr>
          <w:ilvl w:val="0"/>
          <w:numId w:val="27"/>
        </w:numPr>
        <w:spacing w:line="240" w:lineRule="auto"/>
        <w:ind w:left="284"/>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4DA74467" w14:textId="77777777" w:rsidR="007C7E3A" w:rsidRPr="00785662" w:rsidRDefault="007C7E3A">
      <w:pPr>
        <w:pStyle w:val="Akapitzlist"/>
        <w:numPr>
          <w:ilvl w:val="0"/>
          <w:numId w:val="27"/>
        </w:numPr>
        <w:spacing w:line="240" w:lineRule="auto"/>
        <w:ind w:left="284"/>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4DC1F0B2" w14:textId="243BB80B" w:rsidR="00C74E82" w:rsidRDefault="007C7E3A">
      <w:pPr>
        <w:pStyle w:val="Akapitzlist"/>
        <w:numPr>
          <w:ilvl w:val="0"/>
          <w:numId w:val="27"/>
        </w:numPr>
        <w:spacing w:line="240" w:lineRule="auto"/>
        <w:ind w:left="284"/>
        <w:jc w:val="both"/>
        <w:rPr>
          <w:rFonts w:ascii="Times New Roman" w:hAnsi="Times New Roman" w:cs="Times New Roman"/>
        </w:rPr>
      </w:pPr>
      <w:r w:rsidRPr="00C74E82">
        <w:rPr>
          <w:rFonts w:ascii="Times New Roman" w:hAnsi="Times New Roman" w:cs="Times New Roman"/>
        </w:rPr>
        <w:t>Zgodnie z art. 432 ustawy Pzp umowa wymaga, pod rygorem nieważności zachowania formy pisemnej.</w:t>
      </w:r>
    </w:p>
    <w:p w14:paraId="7575CF81" w14:textId="77777777" w:rsidR="008C0B49" w:rsidRDefault="008C0B49">
      <w:pPr>
        <w:pStyle w:val="Akapitzlist"/>
        <w:numPr>
          <w:ilvl w:val="0"/>
          <w:numId w:val="27"/>
        </w:numPr>
        <w:spacing w:line="240" w:lineRule="auto"/>
        <w:ind w:left="284"/>
        <w:jc w:val="both"/>
        <w:rPr>
          <w:rFonts w:ascii="Times New Roman" w:hAnsi="Times New Roman" w:cs="Times New Roman"/>
          <w:b/>
          <w:bCs/>
        </w:rPr>
      </w:pPr>
      <w:r w:rsidRPr="008C0B49">
        <w:rPr>
          <w:rFonts w:ascii="Times New Roman" w:hAnsi="Times New Roman" w:cs="Times New Roman"/>
          <w:b/>
          <w:bCs/>
        </w:rPr>
        <w:t>Zobowiązania Wykonawcy, które muszą być spełnione przed zawarciem umowy:</w:t>
      </w:r>
    </w:p>
    <w:p w14:paraId="78D71615" w14:textId="613900F5" w:rsidR="008C0B49" w:rsidRPr="008C0B49" w:rsidRDefault="008C0B49">
      <w:pPr>
        <w:pStyle w:val="Akapitzlist"/>
        <w:numPr>
          <w:ilvl w:val="0"/>
          <w:numId w:val="61"/>
        </w:numPr>
        <w:jc w:val="both"/>
        <w:rPr>
          <w:rFonts w:ascii="Times New Roman" w:hAnsi="Times New Roman" w:cs="Times New Roman"/>
          <w:b/>
          <w:bCs/>
        </w:rPr>
      </w:pPr>
      <w:r>
        <w:rPr>
          <w:rFonts w:ascii="Times New Roman" w:hAnsi="Times New Roman" w:cs="Times New Roman"/>
          <w:b/>
          <w:bCs/>
        </w:rPr>
        <w:t>Dostarczenie Zamawiającemu d</w:t>
      </w:r>
      <w:r w:rsidRPr="008C0B49">
        <w:rPr>
          <w:rFonts w:ascii="Times New Roman" w:hAnsi="Times New Roman" w:cs="Times New Roman"/>
          <w:b/>
          <w:bCs/>
        </w:rPr>
        <w:t>okument</w:t>
      </w:r>
      <w:r>
        <w:rPr>
          <w:rFonts w:ascii="Times New Roman" w:hAnsi="Times New Roman" w:cs="Times New Roman"/>
          <w:b/>
          <w:bCs/>
        </w:rPr>
        <w:t>ów</w:t>
      </w:r>
      <w:r w:rsidRPr="008C0B49">
        <w:rPr>
          <w:rFonts w:ascii="Times New Roman" w:hAnsi="Times New Roman" w:cs="Times New Roman"/>
          <w:b/>
          <w:bCs/>
        </w:rPr>
        <w:t xml:space="preserve">, z których będzie wynikało, że </w:t>
      </w:r>
      <w:r w:rsidR="00441C07">
        <w:rPr>
          <w:rFonts w:ascii="Times New Roman" w:hAnsi="Times New Roman" w:cs="Times New Roman"/>
          <w:b/>
          <w:bCs/>
        </w:rPr>
        <w:t>Wykonawca posiada autoryzację do uruchomienia, przeprowadzenia serwisów i napraw pompy ciepła.</w:t>
      </w:r>
    </w:p>
    <w:p w14:paraId="71E9CDFC" w14:textId="54CC6216" w:rsidR="00B642D5" w:rsidRPr="00B642D5" w:rsidRDefault="00B642D5" w:rsidP="00B642D5">
      <w:pPr>
        <w:pStyle w:val="Akapitzlist"/>
        <w:numPr>
          <w:ilvl w:val="0"/>
          <w:numId w:val="61"/>
        </w:numPr>
        <w:rPr>
          <w:rFonts w:ascii="Times New Roman" w:hAnsi="Times New Roman" w:cs="Times New Roman"/>
          <w:b/>
          <w:bCs/>
        </w:rPr>
      </w:pPr>
      <w:r w:rsidRPr="00B642D5">
        <w:rPr>
          <w:rFonts w:ascii="Times New Roman" w:hAnsi="Times New Roman" w:cs="Times New Roman"/>
          <w:b/>
          <w:bCs/>
        </w:rPr>
        <w:t xml:space="preserve">Dostarczenie Zamawiającemu rzeczowo-finansowy harmonogram wykonania </w:t>
      </w:r>
      <w:r>
        <w:rPr>
          <w:rFonts w:ascii="Times New Roman" w:hAnsi="Times New Roman" w:cs="Times New Roman"/>
          <w:b/>
          <w:bCs/>
        </w:rPr>
        <w:t>prac</w:t>
      </w:r>
      <w:r w:rsidRPr="00B642D5">
        <w:rPr>
          <w:rFonts w:ascii="Times New Roman" w:hAnsi="Times New Roman" w:cs="Times New Roman"/>
          <w:b/>
          <w:bCs/>
        </w:rPr>
        <w:t xml:space="preserve">. </w:t>
      </w:r>
    </w:p>
    <w:p w14:paraId="2197AE39" w14:textId="52BE8464" w:rsidR="00441C07" w:rsidRPr="00441C07" w:rsidRDefault="00441C07">
      <w:pPr>
        <w:pStyle w:val="Akapitzlist"/>
        <w:numPr>
          <w:ilvl w:val="0"/>
          <w:numId w:val="61"/>
        </w:numPr>
        <w:spacing w:line="240" w:lineRule="auto"/>
        <w:jc w:val="both"/>
        <w:rPr>
          <w:rFonts w:ascii="Times New Roman" w:hAnsi="Times New Roman" w:cs="Times New Roman"/>
        </w:rPr>
      </w:pPr>
      <w:r w:rsidRPr="00441C07">
        <w:rPr>
          <w:rFonts w:ascii="Times New Roman" w:hAnsi="Times New Roman" w:cs="Times New Roman"/>
        </w:rPr>
        <w:t>Zamawiający żąda, aby przed przystąpieniem do wykonania zamówienia wykonawca, o ile są już znane, podał nazwy albo imiona i nazwiska oraz dane kontaktowe podwykonawców i osób do kontaktu z nimi, zaangażowanych w takie usługi.</w:t>
      </w:r>
    </w:p>
    <w:p w14:paraId="57F82771" w14:textId="44D7B06A" w:rsidR="007C7E3A" w:rsidRPr="008C0B49" w:rsidRDefault="007C7E3A">
      <w:pPr>
        <w:pStyle w:val="Akapitzlist"/>
        <w:numPr>
          <w:ilvl w:val="0"/>
          <w:numId w:val="61"/>
        </w:numPr>
        <w:spacing w:line="240" w:lineRule="auto"/>
        <w:jc w:val="both"/>
        <w:rPr>
          <w:rFonts w:ascii="Times New Roman" w:hAnsi="Times New Roman" w:cs="Times New Roman"/>
          <w:b/>
          <w:bCs/>
        </w:rPr>
      </w:pPr>
      <w:r w:rsidRPr="008C0B49">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EA01D77"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0CF5174" w14:textId="3BCE49AA" w:rsidR="008C0B49" w:rsidRPr="008C0B49" w:rsidRDefault="008C0B49">
      <w:pPr>
        <w:pStyle w:val="Akapitzlist"/>
        <w:numPr>
          <w:ilvl w:val="0"/>
          <w:numId w:val="27"/>
        </w:numPr>
        <w:jc w:val="both"/>
        <w:rPr>
          <w:rFonts w:ascii="Times New Roman" w:hAnsi="Times New Roman" w:cs="Times New Roman"/>
          <w:b/>
          <w:bCs/>
        </w:rPr>
      </w:pPr>
      <w:r w:rsidRPr="008C0B49">
        <w:rPr>
          <w:rFonts w:ascii="Times New Roman" w:hAnsi="Times New Roman" w:cs="Times New Roman"/>
          <w:b/>
          <w:bCs/>
        </w:rPr>
        <w:t>Przed podpisaniem umowy Wykonawca zobowiązany będzie do wniesienia zabezpieczenia należytego wykonania umowy.</w:t>
      </w:r>
    </w:p>
    <w:p w14:paraId="0F4C2CA4" w14:textId="712703F2" w:rsidR="007C7E3A" w:rsidRPr="00785662" w:rsidRDefault="007C7E3A">
      <w:pPr>
        <w:pStyle w:val="Akapitzlist"/>
        <w:numPr>
          <w:ilvl w:val="0"/>
          <w:numId w:val="27"/>
        </w:numPr>
        <w:spacing w:line="240" w:lineRule="auto"/>
        <w:jc w:val="both"/>
        <w:rPr>
          <w:rFonts w:ascii="Times New Roman" w:hAnsi="Times New Roman" w:cs="Times New Roman"/>
        </w:rPr>
      </w:pPr>
      <w:r w:rsidRPr="00785662">
        <w:rPr>
          <w:rFonts w:ascii="Times New Roman" w:hAnsi="Times New Roman" w:cs="Times New Roman"/>
        </w:rPr>
        <w:lastRenderedPageBreak/>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6A804963" w14:textId="77777777" w:rsidR="00DD7ABB" w:rsidRPr="006541E2" w:rsidRDefault="00DD7ABB" w:rsidP="004E5758">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180"/>
      </w:tblGrid>
      <w:tr w:rsidR="00B8138A" w:rsidRPr="00785662" w14:paraId="1862708F" w14:textId="77777777" w:rsidTr="00DC79E2">
        <w:trPr>
          <w:trHeight w:val="454"/>
        </w:trPr>
        <w:tc>
          <w:tcPr>
            <w:tcW w:w="9180" w:type="dxa"/>
            <w:shd w:val="clear" w:color="auto" w:fill="DDD9C3" w:themeFill="background2" w:themeFillShade="E6"/>
            <w:vAlign w:val="center"/>
          </w:tcPr>
          <w:p w14:paraId="59FEA08F" w14:textId="35982FA3" w:rsidR="00B8138A" w:rsidRPr="00785662" w:rsidRDefault="00B8138A" w:rsidP="00DC79E2">
            <w:pPr>
              <w:pStyle w:val="Nagwek1"/>
              <w:spacing w:before="0"/>
              <w:jc w:val="both"/>
              <w:rPr>
                <w:rFonts w:ascii="Times New Roman" w:hAnsi="Times New Roman" w:cs="Times New Roman"/>
                <w:b/>
                <w:bCs/>
                <w:color w:val="auto"/>
                <w:sz w:val="26"/>
                <w:szCs w:val="26"/>
              </w:rPr>
            </w:pPr>
            <w:bookmarkStart w:id="52" w:name="_Toc72237845"/>
            <w:bookmarkStart w:id="53" w:name="_Toc150851057"/>
            <w:r w:rsidRPr="00DC79E2">
              <w:rPr>
                <w:rFonts w:ascii="Times New Roman" w:hAnsi="Times New Roman" w:cs="Times New Roman"/>
                <w:b/>
                <w:bCs/>
                <w:color w:val="auto"/>
                <w:sz w:val="24"/>
                <w:szCs w:val="24"/>
              </w:rPr>
              <w:t>ROZDZIAŁ XI</w:t>
            </w:r>
            <w:r w:rsidR="001C0653" w:rsidRPr="00DC79E2">
              <w:rPr>
                <w:rFonts w:ascii="Times New Roman" w:hAnsi="Times New Roman" w:cs="Times New Roman"/>
                <w:b/>
                <w:bCs/>
                <w:color w:val="auto"/>
                <w:sz w:val="24"/>
                <w:szCs w:val="24"/>
              </w:rPr>
              <w:t>X</w:t>
            </w:r>
            <w:r w:rsidRPr="00DC79E2">
              <w:rPr>
                <w:rFonts w:ascii="Times New Roman" w:hAnsi="Times New Roman" w:cs="Times New Roman"/>
                <w:b/>
                <w:bCs/>
                <w:color w:val="auto"/>
                <w:sz w:val="24"/>
                <w:szCs w:val="24"/>
              </w:rPr>
              <w:t>. INFORMACJE DOTYCZĄCE ZABEZPIECZENIA NALEŻYTEGO WYKONANIA UMOWY, JEŻELI ZAMAWIAJĄCY JE PRZEWIDUJE</w:t>
            </w:r>
            <w:bookmarkEnd w:id="52"/>
            <w:bookmarkEnd w:id="53"/>
          </w:p>
        </w:tc>
      </w:tr>
    </w:tbl>
    <w:p w14:paraId="1384D2ED"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4CF87041" w14:textId="285DB5BB" w:rsidR="00441C07" w:rsidRPr="00441C07" w:rsidRDefault="00441C07" w:rsidP="00441C07">
      <w:pPr>
        <w:pStyle w:val="Akapitzlist"/>
        <w:numPr>
          <w:ilvl w:val="0"/>
          <w:numId w:val="29"/>
        </w:numPr>
        <w:ind w:left="426"/>
        <w:jc w:val="both"/>
        <w:rPr>
          <w:rFonts w:ascii="Times New Roman" w:hAnsi="Times New Roman" w:cs="Times New Roman"/>
          <w:b/>
          <w:u w:val="single"/>
        </w:rPr>
      </w:pPr>
      <w:r w:rsidRPr="00441C07">
        <w:rPr>
          <w:rFonts w:ascii="Times New Roman" w:hAnsi="Times New Roman" w:cs="Times New Roman"/>
          <w:b/>
          <w:u w:val="single"/>
        </w:rPr>
        <w:t xml:space="preserve">Wykonawca zobowiązany jest do wniesienia zabezpieczenia należytego wykonania umowy (w wysokości stanowiącej </w:t>
      </w:r>
      <w:r>
        <w:rPr>
          <w:rFonts w:ascii="Times New Roman" w:hAnsi="Times New Roman" w:cs="Times New Roman"/>
          <w:b/>
          <w:u w:val="single"/>
        </w:rPr>
        <w:t xml:space="preserve">4 </w:t>
      </w:r>
      <w:r w:rsidRPr="00441C07">
        <w:rPr>
          <w:rFonts w:ascii="Times New Roman" w:hAnsi="Times New Roman" w:cs="Times New Roman"/>
          <w:b/>
          <w:u w:val="single"/>
        </w:rPr>
        <w:t>% ceny wykonania zamówienia, zgodnie z art. 452 ust. 2 Pzp).</w:t>
      </w:r>
    </w:p>
    <w:p w14:paraId="368DBA45" w14:textId="4BA9968C" w:rsidR="00B8138A" w:rsidRPr="00923738"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 xml:space="preserve">Zabezpieczenie należytego wykonania umowy wnoszone jest w jednej lub kilku następujących </w:t>
      </w:r>
      <w:r w:rsidRPr="00923738">
        <w:rPr>
          <w:rFonts w:ascii="Times New Roman" w:hAnsi="Times New Roman" w:cs="Times New Roman"/>
        </w:rPr>
        <w:t>formach</w:t>
      </w:r>
      <w:r w:rsidR="00441C07" w:rsidRPr="00441C07">
        <w:rPr>
          <w:rFonts w:ascii="Calibri" w:eastAsia="Times New Roman" w:hAnsi="Calibri" w:cs="Times New Roman"/>
          <w:sz w:val="24"/>
          <w:szCs w:val="24"/>
          <w:lang w:eastAsia="pl-PL"/>
        </w:rPr>
        <w:t xml:space="preserve"> </w:t>
      </w:r>
      <w:r w:rsidR="00441C07">
        <w:rPr>
          <w:rFonts w:ascii="Calibri" w:eastAsia="Times New Roman" w:hAnsi="Calibri" w:cs="Times New Roman"/>
          <w:sz w:val="24"/>
          <w:szCs w:val="24"/>
          <w:lang w:eastAsia="pl-PL"/>
        </w:rPr>
        <w:t>(</w:t>
      </w:r>
      <w:r w:rsidR="00441C07" w:rsidRPr="00441C07">
        <w:rPr>
          <w:rFonts w:ascii="Times New Roman" w:hAnsi="Times New Roman" w:cs="Times New Roman"/>
        </w:rPr>
        <w:t>zgodnie</w:t>
      </w:r>
      <w:r w:rsidR="00441C07">
        <w:rPr>
          <w:rFonts w:ascii="Times New Roman" w:hAnsi="Times New Roman" w:cs="Times New Roman"/>
        </w:rPr>
        <w:t xml:space="preserve"> </w:t>
      </w:r>
      <w:r w:rsidR="00441C07" w:rsidRPr="00441C07">
        <w:rPr>
          <w:rFonts w:ascii="Times New Roman" w:hAnsi="Times New Roman" w:cs="Times New Roman"/>
        </w:rPr>
        <w:t>z art. 450 ust. 1 Pzp):</w:t>
      </w:r>
      <w:r w:rsidR="00441C07">
        <w:rPr>
          <w:rFonts w:ascii="Times New Roman" w:hAnsi="Times New Roman" w:cs="Times New Roman"/>
        </w:rPr>
        <w:t xml:space="preserve"> </w:t>
      </w:r>
    </w:p>
    <w:p w14:paraId="762FBEC8" w14:textId="6EFA132D" w:rsidR="00B8138A" w:rsidRPr="00923738" w:rsidRDefault="00B8138A" w:rsidP="00441C07">
      <w:pPr>
        <w:pStyle w:val="Akapitzlist"/>
        <w:numPr>
          <w:ilvl w:val="0"/>
          <w:numId w:val="30"/>
        </w:numPr>
        <w:ind w:left="851"/>
        <w:jc w:val="both"/>
        <w:rPr>
          <w:rFonts w:ascii="Times New Roman" w:hAnsi="Times New Roman" w:cs="Times New Roman"/>
          <w:b/>
          <w:bCs/>
        </w:rPr>
      </w:pPr>
      <w:r w:rsidRPr="00923738">
        <w:rPr>
          <w:rFonts w:ascii="Times New Roman" w:hAnsi="Times New Roman" w:cs="Times New Roman"/>
        </w:rPr>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w:t>
      </w:r>
      <w:r w:rsidR="00441C07">
        <w:rPr>
          <w:rFonts w:ascii="Times New Roman" w:hAnsi="Times New Roman" w:cs="Times New Roman"/>
        </w:rPr>
        <w:t xml:space="preserve"> </w:t>
      </w:r>
      <w:r w:rsidRPr="00923738">
        <w:rPr>
          <w:rFonts w:ascii="Times New Roman" w:hAnsi="Times New Roman" w:cs="Times New Roman"/>
        </w:rPr>
        <w:t xml:space="preserve">Spółdzielczy w Malborku z adnotacją ZNWU, nr postępowania </w:t>
      </w:r>
      <w:r w:rsidRPr="009122CB">
        <w:rPr>
          <w:rFonts w:ascii="Times New Roman" w:hAnsi="Times New Roman" w:cs="Times New Roman"/>
          <w:b/>
          <w:bCs/>
        </w:rPr>
        <w:t>R.27</w:t>
      </w:r>
      <w:r w:rsidR="00923738" w:rsidRPr="009122CB">
        <w:rPr>
          <w:rFonts w:ascii="Times New Roman" w:hAnsi="Times New Roman" w:cs="Times New Roman"/>
          <w:b/>
          <w:bCs/>
        </w:rPr>
        <w:t>1</w:t>
      </w:r>
      <w:r w:rsidR="009122CB" w:rsidRPr="009122CB">
        <w:rPr>
          <w:rFonts w:ascii="Times New Roman" w:hAnsi="Times New Roman" w:cs="Times New Roman"/>
          <w:b/>
          <w:bCs/>
        </w:rPr>
        <w:t>.1</w:t>
      </w:r>
      <w:r w:rsidR="00441C07">
        <w:rPr>
          <w:rFonts w:ascii="Times New Roman" w:hAnsi="Times New Roman" w:cs="Times New Roman"/>
          <w:b/>
          <w:bCs/>
        </w:rPr>
        <w:t>3</w:t>
      </w:r>
      <w:r w:rsidRPr="009122CB">
        <w:rPr>
          <w:rFonts w:ascii="Times New Roman" w:hAnsi="Times New Roman" w:cs="Times New Roman"/>
          <w:b/>
          <w:bCs/>
        </w:rPr>
        <w:t>.202</w:t>
      </w:r>
      <w:r w:rsidR="00DC79E2">
        <w:rPr>
          <w:rFonts w:ascii="Times New Roman" w:hAnsi="Times New Roman" w:cs="Times New Roman"/>
          <w:b/>
          <w:bCs/>
        </w:rPr>
        <w:t>3</w:t>
      </w:r>
    </w:p>
    <w:p w14:paraId="20B6F711" w14:textId="77777777" w:rsidR="00B8138A" w:rsidRPr="00785662" w:rsidRDefault="00B8138A" w:rsidP="00441C07">
      <w:pPr>
        <w:pStyle w:val="Akapitzlist"/>
        <w:numPr>
          <w:ilvl w:val="0"/>
          <w:numId w:val="30"/>
        </w:numPr>
        <w:ind w:left="851"/>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rsidP="00441C07">
      <w:pPr>
        <w:pStyle w:val="Akapitzlist"/>
        <w:numPr>
          <w:ilvl w:val="0"/>
          <w:numId w:val="30"/>
        </w:numPr>
        <w:ind w:left="851"/>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rsidP="00441C07">
      <w:pPr>
        <w:pStyle w:val="Akapitzlist"/>
        <w:numPr>
          <w:ilvl w:val="0"/>
          <w:numId w:val="30"/>
        </w:numPr>
        <w:ind w:left="851"/>
        <w:jc w:val="both"/>
        <w:rPr>
          <w:rFonts w:ascii="Times New Roman" w:hAnsi="Times New Roman" w:cs="Times New Roman"/>
        </w:rPr>
      </w:pPr>
      <w:r w:rsidRPr="00785662">
        <w:rPr>
          <w:rFonts w:ascii="Times New Roman" w:hAnsi="Times New Roman" w:cs="Times New Roman"/>
        </w:rPr>
        <w:t>gwarancjach ubezpieczeniowych;</w:t>
      </w:r>
    </w:p>
    <w:p w14:paraId="6775EAB3" w14:textId="77777777" w:rsidR="00B8138A" w:rsidRPr="00785662" w:rsidRDefault="00B8138A" w:rsidP="00441C07">
      <w:pPr>
        <w:pStyle w:val="Akapitzlist"/>
        <w:numPr>
          <w:ilvl w:val="0"/>
          <w:numId w:val="30"/>
        </w:numPr>
        <w:ind w:left="851"/>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 ustawy z dnia 9 listopada 2000 r. o utworzeniu Polskiej Agencji Rozwoju Przedsiębiorczości;</w:t>
      </w:r>
    </w:p>
    <w:p w14:paraId="31B9B623"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0D08DE94"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0BF8FEBC"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lastRenderedPageBreak/>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rsidP="00441C07">
      <w:pPr>
        <w:pStyle w:val="Akapitzlist"/>
        <w:numPr>
          <w:ilvl w:val="0"/>
          <w:numId w:val="29"/>
        </w:numPr>
        <w:ind w:left="426"/>
        <w:jc w:val="both"/>
        <w:rPr>
          <w:rFonts w:ascii="Times New Roman" w:hAnsi="Times New Roman" w:cs="Times New Roman"/>
        </w:rPr>
      </w:pPr>
      <w:r w:rsidRPr="00785662">
        <w:rPr>
          <w:rFonts w:ascii="Times New Roman" w:hAnsi="Times New Roman" w:cs="Times New Roman"/>
        </w:rPr>
        <w:t>W trakcie realizacji umowy Wykonawca może dokonać zmiany formy zabezpieczenia na jedną lub kilka form, o których mowa w art. 451 ustawy Pzp przy czym zmiana form zabezpieczenia musi być dokonywana z zachowaniem ciągłości zabezpieczenia i bez zmniejszenia jego wysokości.</w:t>
      </w:r>
    </w:p>
    <w:p w14:paraId="16ADC337" w14:textId="77777777" w:rsidR="00B8138A" w:rsidRPr="00785662" w:rsidRDefault="00B8138A" w:rsidP="00441C07">
      <w:pPr>
        <w:pStyle w:val="Akapitzlist"/>
        <w:numPr>
          <w:ilvl w:val="0"/>
          <w:numId w:val="29"/>
        </w:numPr>
        <w:spacing w:after="0"/>
        <w:ind w:left="426"/>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p>
    <w:p w14:paraId="2326CF6D" w14:textId="77777777" w:rsidR="00DA0483" w:rsidRPr="00785662" w:rsidRDefault="00DA0483" w:rsidP="004E5758">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DA0483" w:rsidRPr="00785662" w14:paraId="7925C991" w14:textId="77777777" w:rsidTr="00DC79E2">
        <w:trPr>
          <w:trHeight w:val="454"/>
        </w:trPr>
        <w:tc>
          <w:tcPr>
            <w:tcW w:w="9180" w:type="dxa"/>
            <w:shd w:val="clear" w:color="auto" w:fill="DDD9C3" w:themeFill="background2" w:themeFillShade="E6"/>
            <w:vAlign w:val="center"/>
          </w:tcPr>
          <w:p w14:paraId="22F05627" w14:textId="2A684AFF" w:rsidR="00DA0483" w:rsidRPr="00785662" w:rsidRDefault="00DA0483" w:rsidP="00E3576A">
            <w:pPr>
              <w:pStyle w:val="Nagwek1"/>
              <w:spacing w:before="0"/>
              <w:jc w:val="both"/>
              <w:rPr>
                <w:rFonts w:ascii="Times New Roman" w:hAnsi="Times New Roman" w:cs="Times New Roman"/>
                <w:b/>
                <w:bCs/>
                <w:color w:val="auto"/>
                <w:sz w:val="26"/>
                <w:szCs w:val="26"/>
              </w:rPr>
            </w:pPr>
            <w:bookmarkStart w:id="54" w:name="_Toc72237846"/>
            <w:bookmarkStart w:id="55" w:name="_Toc150851058"/>
            <w:r w:rsidRPr="00DC79E2">
              <w:rPr>
                <w:rFonts w:ascii="Times New Roman" w:hAnsi="Times New Roman" w:cs="Times New Roman"/>
                <w:b/>
                <w:bCs/>
                <w:color w:val="auto"/>
                <w:sz w:val="24"/>
                <w:szCs w:val="24"/>
              </w:rPr>
              <w:t>ROZDZIAŁ XX. PROJEKTOWANE POSTANOWIENIA UMOWY W SPRAWIE ZAMÓWIENIA PUBLICZNEGO, KTÓRE ZOSTANĄ WPROWADZONE DO TREŚCI TEJ UMOWY</w:t>
            </w:r>
            <w:bookmarkEnd w:id="54"/>
            <w:bookmarkEnd w:id="55"/>
          </w:p>
        </w:tc>
      </w:tr>
    </w:tbl>
    <w:p w14:paraId="39B2B0BE" w14:textId="29780815" w:rsidR="00DA0483" w:rsidRPr="00785662" w:rsidRDefault="00DA0483">
      <w:pPr>
        <w:pStyle w:val="Akapitzlist"/>
        <w:numPr>
          <w:ilvl w:val="0"/>
          <w:numId w:val="31"/>
        </w:numPr>
        <w:spacing w:line="240" w:lineRule="auto"/>
        <w:ind w:left="284"/>
        <w:jc w:val="both"/>
        <w:rPr>
          <w:rFonts w:ascii="Times New Roman" w:hAnsi="Times New Roman" w:cs="Times New Roman"/>
        </w:rPr>
      </w:pPr>
      <w:bookmarkStart w:id="56" w:name="_Hlk41387236"/>
      <w:r w:rsidRPr="00EE27F0">
        <w:rPr>
          <w:rFonts w:ascii="Times New Roman" w:hAnsi="Times New Roman" w:cs="Times New Roman"/>
        </w:rPr>
        <w:t xml:space="preserve">Umowa w sprawie realizacji zamówienia publicznego zostanie zawarta </w:t>
      </w:r>
      <w:bookmarkEnd w:id="56"/>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w:t>
      </w:r>
      <w:r w:rsidRPr="001E62E1">
        <w:rPr>
          <w:rFonts w:ascii="Times New Roman" w:hAnsi="Times New Roman" w:cs="Times New Roman"/>
        </w:rPr>
        <w:t xml:space="preserve">nr </w:t>
      </w:r>
      <w:r w:rsidR="00CB55EE">
        <w:rPr>
          <w:rFonts w:ascii="Times New Roman" w:hAnsi="Times New Roman" w:cs="Times New Roman"/>
        </w:rPr>
        <w:t>7</w:t>
      </w:r>
      <w:r w:rsidR="00166357">
        <w:rPr>
          <w:rFonts w:ascii="Times New Roman" w:hAnsi="Times New Roman" w:cs="Times New Roman"/>
        </w:rPr>
        <w:t xml:space="preserve"> </w:t>
      </w:r>
      <w:r w:rsidRPr="00785662">
        <w:rPr>
          <w:rFonts w:ascii="Times New Roman" w:hAnsi="Times New Roman" w:cs="Times New Roman"/>
        </w:rPr>
        <w:t>do SWZ.</w:t>
      </w:r>
    </w:p>
    <w:p w14:paraId="1733469D" w14:textId="77777777" w:rsidR="00DA0483" w:rsidRPr="00785662" w:rsidRDefault="00DA0483">
      <w:pPr>
        <w:pStyle w:val="Akapitzlist"/>
        <w:numPr>
          <w:ilvl w:val="0"/>
          <w:numId w:val="31"/>
        </w:numPr>
        <w:spacing w:line="240" w:lineRule="auto"/>
        <w:ind w:left="284"/>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57AC4463" w14:textId="77777777" w:rsidR="002C287B" w:rsidRDefault="00DA0483">
      <w:pPr>
        <w:pStyle w:val="Akapitzlist"/>
        <w:numPr>
          <w:ilvl w:val="0"/>
          <w:numId w:val="31"/>
        </w:numPr>
        <w:ind w:left="284"/>
        <w:jc w:val="both"/>
        <w:rPr>
          <w:rFonts w:ascii="Times New Roman" w:hAnsi="Times New Roman" w:cs="Times New Roman"/>
          <w:b/>
          <w:bCs/>
        </w:rPr>
      </w:pPr>
      <w:r w:rsidRPr="00840CE6">
        <w:rPr>
          <w:rFonts w:ascii="Times New Roman" w:hAnsi="Times New Roman" w:cs="Times New Roman"/>
          <w:b/>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bookmarkStart w:id="57" w:name="_Hlk100665043"/>
    </w:p>
    <w:bookmarkEnd w:id="57"/>
    <w:p w14:paraId="221AF835" w14:textId="77777777" w:rsidR="0084568C" w:rsidRPr="00785662" w:rsidRDefault="0084568C" w:rsidP="00927961">
      <w:pPr>
        <w:pStyle w:val="Akapitzlist"/>
        <w:numPr>
          <w:ilvl w:val="0"/>
          <w:numId w:val="31"/>
        </w:numPr>
        <w:ind w:left="284"/>
        <w:jc w:val="both"/>
        <w:rPr>
          <w:rFonts w:ascii="Times New Roman" w:hAnsi="Times New Roman" w:cs="Times New Roman"/>
        </w:rPr>
      </w:pPr>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4F2FF6F9" w14:textId="6EE1854A" w:rsidR="0084568C" w:rsidRPr="00927961" w:rsidRDefault="00927961" w:rsidP="00927961">
      <w:pPr>
        <w:pStyle w:val="Akapitzlist"/>
        <w:numPr>
          <w:ilvl w:val="1"/>
          <w:numId w:val="62"/>
        </w:numPr>
        <w:ind w:left="851"/>
        <w:jc w:val="both"/>
        <w:rPr>
          <w:rFonts w:ascii="Times New Roman" w:hAnsi="Times New Roman" w:cs="Times New Roman"/>
        </w:rPr>
      </w:pPr>
      <w:r w:rsidRPr="00927961">
        <w:rPr>
          <w:rFonts w:ascii="Times New Roman" w:hAnsi="Times New Roman" w:cs="Times New Roman"/>
        </w:rPr>
        <w:t xml:space="preserve">jeżeli przyczyny, z powodu których będzie zagrożone dotrzymanie terminu zakończenia prac będą następstwem okoliczności, za które odpowiedzialność ponosi Zamawiający, w szczególności będą następstwem nieterminowego przekazania miejsca wykonywania prac, konieczności zmian programu funkcjonalno – użytkowego w zakresie, w jakim ww. okoliczności miały lub będą mogły mieć wpływ na dotrzymanie terminu zakończenia prac,  </w:t>
      </w:r>
    </w:p>
    <w:p w14:paraId="7E2291F5" w14:textId="77777777" w:rsidR="0084568C" w:rsidRPr="00216E06" w:rsidRDefault="0084568C" w:rsidP="00927961">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F466C9A" w14:textId="7345CECA" w:rsidR="0084568C" w:rsidRPr="00927961" w:rsidRDefault="00927961" w:rsidP="00927961">
      <w:pPr>
        <w:pStyle w:val="Akapitzlist"/>
        <w:numPr>
          <w:ilvl w:val="1"/>
          <w:numId w:val="62"/>
        </w:numPr>
        <w:ind w:left="851"/>
        <w:jc w:val="both"/>
        <w:rPr>
          <w:rFonts w:ascii="Times New Roman" w:hAnsi="Times New Roman" w:cs="Times New Roman"/>
        </w:rPr>
      </w:pPr>
      <w:r w:rsidRPr="00927961">
        <w:rPr>
          <w:rFonts w:ascii="Times New Roman" w:hAnsi="Times New Roman" w:cs="Times New Roman"/>
        </w:rPr>
        <w:t>gdy wystąpi konieczność wykonania prac zamiennych lub innych prac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7708F1C" w14:textId="77777777" w:rsidR="0084568C" w:rsidRPr="00216E06"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wystąpią opóźnienia w dokonaniu określonych czynności lub ich zaniechanie przez właściwe organy administracji państwowej</w:t>
      </w:r>
      <w:r>
        <w:rPr>
          <w:rFonts w:ascii="Times New Roman" w:hAnsi="Times New Roman" w:cs="Times New Roman"/>
        </w:rPr>
        <w:t xml:space="preserve"> lub samorządowej</w:t>
      </w:r>
      <w:r w:rsidRPr="00216E06">
        <w:rPr>
          <w:rFonts w:ascii="Times New Roman" w:hAnsi="Times New Roman" w:cs="Times New Roman"/>
        </w:rPr>
        <w:t>, które nie są następstwem okoliczności, za które Wykonawca ponosi odpowiedzialność,</w:t>
      </w:r>
    </w:p>
    <w:p w14:paraId="142F193D" w14:textId="77777777" w:rsidR="0084568C" w:rsidRPr="00216E06"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t>gdy wystąpią opóźnienia w wydawaniu decyzji, zezwoleń, uzgodnień, itp.,</w:t>
      </w:r>
      <w:r>
        <w:rPr>
          <w:rFonts w:ascii="Times New Roman" w:hAnsi="Times New Roman" w:cs="Times New Roman"/>
        </w:rPr>
        <w:t xml:space="preserve"> </w:t>
      </w:r>
      <w:r w:rsidRPr="00216E06">
        <w:rPr>
          <w:rFonts w:ascii="Times New Roman" w:hAnsi="Times New Roman" w:cs="Times New Roman"/>
        </w:rPr>
        <w:t>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DE7FA7F" w14:textId="77777777" w:rsidR="0084568C" w:rsidRDefault="0084568C">
      <w:pPr>
        <w:pStyle w:val="Akapitzlist"/>
        <w:numPr>
          <w:ilvl w:val="1"/>
          <w:numId w:val="62"/>
        </w:numPr>
        <w:ind w:left="851"/>
        <w:jc w:val="both"/>
        <w:rPr>
          <w:rFonts w:ascii="Times New Roman" w:hAnsi="Times New Roman" w:cs="Times New Roman"/>
        </w:rPr>
      </w:pPr>
      <w:r w:rsidRPr="00216E06">
        <w:rPr>
          <w:rFonts w:ascii="Times New Roman" w:hAnsi="Times New Roman" w:cs="Times New Roman"/>
        </w:rPr>
        <w:lastRenderedPageBreak/>
        <w:t>jeżeli wystąpi brak możliwości wykonywania robót z powodu niedopuszczania do ich wykonywania przez uprawniony organ lub nakazania ich wstrzymania przez uprawniony organ, z przyczyn niezależnych od Wykonawcy,</w:t>
      </w:r>
    </w:p>
    <w:p w14:paraId="7781C2F5" w14:textId="581B08DA" w:rsidR="0084568C" w:rsidRPr="0084568C" w:rsidRDefault="0084568C">
      <w:pPr>
        <w:pStyle w:val="Akapitzlist"/>
        <w:numPr>
          <w:ilvl w:val="1"/>
          <w:numId w:val="62"/>
        </w:numPr>
        <w:ind w:left="851"/>
        <w:jc w:val="both"/>
        <w:rPr>
          <w:rFonts w:ascii="Times New Roman" w:hAnsi="Times New Roman" w:cs="Times New Roman"/>
        </w:rPr>
      </w:pPr>
      <w:r w:rsidRPr="0084568C">
        <w:rPr>
          <w:rFonts w:ascii="Times New Roman" w:hAnsi="Times New Roman" w:cs="Times New Roman"/>
        </w:rPr>
        <w:t xml:space="preserve">wystąpienia siły wyższej uniemożliwiającej wykonanie przedmiotu Umowy zgodnie z jej postanowieniami. </w:t>
      </w:r>
    </w:p>
    <w:p w14:paraId="2B64738F" w14:textId="3E2BAE36" w:rsidR="00365DCE" w:rsidRPr="0084568C" w:rsidRDefault="00365DCE" w:rsidP="0018184B">
      <w:pPr>
        <w:pStyle w:val="Akapitzlist"/>
        <w:numPr>
          <w:ilvl w:val="0"/>
          <w:numId w:val="31"/>
        </w:numPr>
        <w:ind w:left="284"/>
        <w:jc w:val="both"/>
        <w:rPr>
          <w:rFonts w:ascii="Times New Roman" w:hAnsi="Times New Roman" w:cs="Times New Roman"/>
        </w:rPr>
      </w:pPr>
      <w:r w:rsidRPr="0084568C">
        <w:rPr>
          <w:rFonts w:ascii="Times New Roman" w:hAnsi="Times New Roman" w:cs="Times New Roman"/>
        </w:rPr>
        <w:t>Wykonawca jest uprawniony do żądania zmiany Umowy w zakresie materiałów, parametrów technicznych, technologii wykonania</w:t>
      </w:r>
      <w:r w:rsidR="0018184B">
        <w:rPr>
          <w:rFonts w:ascii="Times New Roman" w:hAnsi="Times New Roman" w:cs="Times New Roman"/>
        </w:rPr>
        <w:t xml:space="preserve"> dostaw</w:t>
      </w:r>
      <w:r w:rsidRPr="0084568C">
        <w:rPr>
          <w:rFonts w:ascii="Times New Roman" w:hAnsi="Times New Roman" w:cs="Times New Roman"/>
        </w:rPr>
        <w:t xml:space="preserve">, sposobu i zakresu wykonania przedmiotu Umowy w następujących sytuacjach: </w:t>
      </w:r>
    </w:p>
    <w:p w14:paraId="794BA3C9" w14:textId="09D2053C" w:rsidR="00927961" w:rsidRDefault="00927961" w:rsidP="0018184B">
      <w:pPr>
        <w:pStyle w:val="Akapitzlist"/>
        <w:numPr>
          <w:ilvl w:val="1"/>
          <w:numId w:val="63"/>
        </w:numPr>
        <w:ind w:left="851"/>
        <w:jc w:val="both"/>
        <w:rPr>
          <w:rFonts w:ascii="Times New Roman" w:hAnsi="Times New Roman" w:cs="Times New Roman"/>
        </w:rPr>
      </w:pPr>
      <w:r w:rsidRPr="00927961">
        <w:rPr>
          <w:rFonts w:ascii="Times New Roman" w:hAnsi="Times New Roman" w:cs="Times New Roman"/>
        </w:rPr>
        <w:t xml:space="preserve">konieczności </w:t>
      </w:r>
      <w:r w:rsidR="0018184B" w:rsidRPr="0018184B">
        <w:rPr>
          <w:rFonts w:ascii="Times New Roman" w:hAnsi="Times New Roman" w:cs="Times New Roman"/>
        </w:rPr>
        <w:t>wykonania dostawy i montażu zamiennego w przypadku, gdy na skutek okoliczności wcześniej nieznanych stronom dla prawidłowego wykonania zamówienia, konieczne jest wykonanie dostawy i montażu przy zastosowaniu odmiennego rozwiązania,</w:t>
      </w:r>
    </w:p>
    <w:p w14:paraId="7ECD7DF0" w14:textId="77777777" w:rsidR="00927961" w:rsidRDefault="00365DCE" w:rsidP="0018184B">
      <w:pPr>
        <w:pStyle w:val="Akapitzlist"/>
        <w:numPr>
          <w:ilvl w:val="1"/>
          <w:numId w:val="63"/>
        </w:numPr>
        <w:ind w:left="851"/>
        <w:jc w:val="both"/>
        <w:rPr>
          <w:rFonts w:ascii="Times New Roman" w:hAnsi="Times New Roman" w:cs="Times New Roman"/>
        </w:rPr>
      </w:pPr>
      <w:r w:rsidRPr="00927961">
        <w:rPr>
          <w:rFonts w:ascii="Times New Roman" w:hAnsi="Times New Roman" w:cs="Times New Roman"/>
        </w:rPr>
        <w:t>konieczności zrealizowania przedmiotu Umowy przy zastosowaniu innych rozwiązań technicznych lub materiałowych ze względu na zmiany obowiązującego prawa,</w:t>
      </w:r>
    </w:p>
    <w:p w14:paraId="3C8590EE" w14:textId="77777777" w:rsidR="00927961" w:rsidRDefault="00365DCE" w:rsidP="0018184B">
      <w:pPr>
        <w:pStyle w:val="Akapitzlist"/>
        <w:numPr>
          <w:ilvl w:val="1"/>
          <w:numId w:val="63"/>
        </w:numPr>
        <w:ind w:left="851"/>
        <w:jc w:val="both"/>
        <w:rPr>
          <w:rFonts w:ascii="Times New Roman" w:hAnsi="Times New Roman" w:cs="Times New Roman"/>
        </w:rPr>
      </w:pPr>
      <w:r w:rsidRPr="00927961">
        <w:rPr>
          <w:rFonts w:ascii="Times New Roman" w:hAnsi="Times New Roman" w:cs="Times New Roman"/>
        </w:rPr>
        <w:t>wystąpienia niebezpieczeństwa kolizji z planowanymi lub równolegle prowadzonymi przez inne podmioty inwestycjami w zakresie niezbędnym do uniknięcia lub usunięcia tych kolizji,</w:t>
      </w:r>
      <w:bookmarkStart w:id="58" w:name="_Hlk127268836"/>
      <w:bookmarkStart w:id="59" w:name="_Hlk147825277"/>
    </w:p>
    <w:p w14:paraId="1A3606F6" w14:textId="6B15CD67" w:rsidR="0084568C" w:rsidRPr="00927961" w:rsidRDefault="0084568C" w:rsidP="0018184B">
      <w:pPr>
        <w:pStyle w:val="Akapitzlist"/>
        <w:numPr>
          <w:ilvl w:val="1"/>
          <w:numId w:val="63"/>
        </w:numPr>
        <w:ind w:left="851"/>
        <w:jc w:val="both"/>
        <w:rPr>
          <w:rFonts w:ascii="Times New Roman" w:hAnsi="Times New Roman" w:cs="Times New Roman"/>
        </w:rPr>
      </w:pPr>
      <w:r w:rsidRPr="00927961">
        <w:rPr>
          <w:rFonts w:ascii="Times New Roman" w:hAnsi="Times New Roman" w:cs="Times New Roman"/>
        </w:rPr>
        <w:t xml:space="preserve">wystąpienia siły wyższej uniemożliwiającej wykonanie przedmiotu Umowy zgodnie z jej postanowieniami. </w:t>
      </w:r>
    </w:p>
    <w:bookmarkEnd w:id="58"/>
    <w:bookmarkEnd w:id="59"/>
    <w:p w14:paraId="007034D5" w14:textId="182AF802" w:rsidR="00927961" w:rsidRPr="00927961" w:rsidRDefault="00927961" w:rsidP="00927961">
      <w:pPr>
        <w:pStyle w:val="Akapitzlist"/>
        <w:numPr>
          <w:ilvl w:val="0"/>
          <w:numId w:val="65"/>
        </w:numPr>
        <w:spacing w:after="0"/>
        <w:jc w:val="both"/>
        <w:rPr>
          <w:rFonts w:ascii="Times New Roman" w:eastAsia="Calibri" w:hAnsi="Times New Roman" w:cs="Times New Roman"/>
        </w:rPr>
      </w:pPr>
      <w:r w:rsidRPr="00927961">
        <w:rPr>
          <w:rFonts w:ascii="Times New Roman" w:eastAsia="Calibri" w:hAnsi="Times New Roman" w:cs="Times New Roman"/>
        </w:rPr>
        <w:t>W zakresie płatności wynagrodzenia w przypadkach:</w:t>
      </w:r>
    </w:p>
    <w:p w14:paraId="6BA7852D" w14:textId="16B56AE5" w:rsidR="00927961" w:rsidRPr="00927961" w:rsidRDefault="00927961" w:rsidP="0018184B">
      <w:pPr>
        <w:pStyle w:val="Akapitzlist"/>
        <w:numPr>
          <w:ilvl w:val="1"/>
          <w:numId w:val="65"/>
        </w:numPr>
        <w:jc w:val="both"/>
        <w:rPr>
          <w:rFonts w:ascii="Times New Roman" w:eastAsia="Calibri" w:hAnsi="Times New Roman" w:cs="Times New Roman"/>
        </w:rPr>
      </w:pPr>
      <w:r w:rsidRPr="00927961">
        <w:rPr>
          <w:rFonts w:ascii="Times New Roman" w:eastAsia="Calibri" w:hAnsi="Times New Roman" w:cs="Times New Roman"/>
        </w:rPr>
        <w:t xml:space="preserve">wystąpienia robót nieobjętych niniejszą umową (robót dodatkowych), w szczególności nie ujętych w </w:t>
      </w:r>
      <w:r w:rsidR="0018184B">
        <w:rPr>
          <w:rFonts w:ascii="Times New Roman" w:eastAsia="Calibri" w:hAnsi="Times New Roman" w:cs="Times New Roman"/>
        </w:rPr>
        <w:t>szczegółowym opisie przedmiotu zamówienia,</w:t>
      </w:r>
      <w:r w:rsidRPr="00927961">
        <w:rPr>
          <w:rFonts w:ascii="Times New Roman" w:eastAsia="Calibri" w:hAnsi="Times New Roman" w:cs="Times New Roman"/>
        </w:rPr>
        <w:t xml:space="preserve"> które nie były możliwe do przewidzenia w chwili wszczęcia postępowania o udzielenie zamówienia publicznego, w wyniku którego doszło do zawarcia umowy, a które są konieczne do realizacji przedmiotu umowy, gdy z przyczyn technicznych lub gospodarczych oddzielne wykonanie tych robót wymagałoby poniesienia niewspółmiernie wysokich kosztów lub wykonanie umowy jest uzależnione od wykonania tych robót; Wykonawca sporządzi szczegółową kalkulację cen jednostkowych tych robót z uwzględnieniem cen czynników produkcji nie wyższych od średnich cen publikowanych w wydawnictwach branżowych dla województwa, w którym roboty są wykonywane, aktualnych w miesiącu poprzedzającym miesiąc, w którym kalkulacja jest sporządzana;</w:t>
      </w:r>
    </w:p>
    <w:p w14:paraId="14ACF93A" w14:textId="48D2A3A8" w:rsidR="00927961" w:rsidRPr="00927961" w:rsidRDefault="00927961" w:rsidP="0018184B">
      <w:pPr>
        <w:pStyle w:val="Akapitzlist"/>
        <w:numPr>
          <w:ilvl w:val="1"/>
          <w:numId w:val="65"/>
        </w:numPr>
        <w:jc w:val="both"/>
        <w:rPr>
          <w:rFonts w:ascii="Times New Roman" w:eastAsia="Calibri" w:hAnsi="Times New Roman" w:cs="Times New Roman"/>
        </w:rPr>
      </w:pPr>
      <w:r w:rsidRPr="00927961">
        <w:rPr>
          <w:rFonts w:ascii="Times New Roman" w:eastAsia="Calibri" w:hAnsi="Times New Roman" w:cs="Times New Roman"/>
        </w:rPr>
        <w:t>konieczności zmiany wysokości wynagrodzenia należnego Wykonawcy, związanej ze zmianą powszechnie obowiązujących przepisów prawa, w tym w zakresie zmiany wysokości urzędowej stawki podatku od towarów i usług, z zastrzeżeniem że wartość umowy netto jest niezmienna, jeżeli zmiany te będą miały wpływ na koszty wykonania zamówienia przez Wykonawcę</w:t>
      </w:r>
      <w:r w:rsidR="0018184B">
        <w:rPr>
          <w:rFonts w:ascii="Times New Roman" w:eastAsia="Calibri" w:hAnsi="Times New Roman" w:cs="Times New Roman"/>
        </w:rPr>
        <w:t>.</w:t>
      </w:r>
    </w:p>
    <w:p w14:paraId="7C6D5D6E" w14:textId="5FFE1BC6" w:rsidR="0018184B" w:rsidRPr="0018184B" w:rsidRDefault="0018184B" w:rsidP="0018184B">
      <w:pPr>
        <w:pStyle w:val="Akapitzlist"/>
        <w:numPr>
          <w:ilvl w:val="0"/>
          <w:numId w:val="65"/>
        </w:numPr>
        <w:jc w:val="both"/>
        <w:rPr>
          <w:rFonts w:ascii="Times New Roman" w:eastAsia="Calibri" w:hAnsi="Times New Roman" w:cs="Times New Roman"/>
        </w:rPr>
      </w:pPr>
      <w:r w:rsidRPr="0018184B">
        <w:rPr>
          <w:rFonts w:ascii="Times New Roman" w:eastAsia="Calibri" w:hAnsi="Times New Roman" w:cs="Times New Roman"/>
        </w:rPr>
        <w:t>Zamawiający dopuszcza zmianę sposobu realizacji przedmiotu umowy w przypadku konieczności dostarczenia innych, niż określone w Umowie produktów, spowodowane zakończeniem ich produkcji lub wycofaniem ich z produkcji lub obrotu. Wykonawca zobowiązany jest udowodnić (np. przedłożyć oświadczenie producenta produktu) Zamawiającemu powyższe okoliczności. Parametry zastępowanych produktów nie mogą być gorsze od zaproponowanych przez Wykonawcę w ofercie.</w:t>
      </w:r>
    </w:p>
    <w:p w14:paraId="3C1F5626" w14:textId="41087495" w:rsidR="00365DCE" w:rsidRPr="001A2F72" w:rsidRDefault="00365DCE" w:rsidP="00927961">
      <w:pPr>
        <w:pStyle w:val="Akapitzlist"/>
        <w:numPr>
          <w:ilvl w:val="0"/>
          <w:numId w:val="65"/>
        </w:numPr>
        <w:spacing w:after="0"/>
        <w:jc w:val="both"/>
        <w:rPr>
          <w:rFonts w:ascii="Times New Roman" w:eastAsia="Calibri" w:hAnsi="Times New Roman" w:cs="Times New Roman"/>
        </w:rPr>
      </w:pPr>
      <w:r w:rsidRPr="001A2F72">
        <w:rPr>
          <w:rFonts w:ascii="Times New Roman" w:eastAsia="Calibri" w:hAnsi="Times New Roman" w:cs="Times New Roman"/>
        </w:rPr>
        <w:t>W razie wątpliwości, przyjmuje się, że nie stanowią zmiany Umowy następujące zmiany:</w:t>
      </w:r>
    </w:p>
    <w:p w14:paraId="1938C7A0" w14:textId="77777777" w:rsidR="00365DCE" w:rsidRPr="001A2F72"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t>danych związanych z obsługą administracyjno-organizacyjną Umowy,</w:t>
      </w:r>
    </w:p>
    <w:p w14:paraId="324EF41B" w14:textId="77777777" w:rsidR="00365DCE" w:rsidRPr="001A2F72"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t xml:space="preserve">danych teleadresowych, </w:t>
      </w:r>
    </w:p>
    <w:p w14:paraId="219FDD8C" w14:textId="77777777" w:rsidR="0084568C" w:rsidRDefault="00365DCE">
      <w:pPr>
        <w:pStyle w:val="Akapitzlist"/>
        <w:numPr>
          <w:ilvl w:val="0"/>
          <w:numId w:val="64"/>
        </w:numPr>
        <w:spacing w:after="0"/>
        <w:ind w:left="993"/>
        <w:jc w:val="both"/>
        <w:rPr>
          <w:rFonts w:ascii="Times New Roman" w:eastAsia="Calibri" w:hAnsi="Times New Roman" w:cs="Times New Roman"/>
        </w:rPr>
      </w:pPr>
      <w:r w:rsidRPr="001A2F72">
        <w:rPr>
          <w:rFonts w:ascii="Times New Roman" w:eastAsia="Calibri" w:hAnsi="Times New Roman" w:cs="Times New Roman"/>
        </w:rPr>
        <w:t>danych rejestrowych,</w:t>
      </w:r>
    </w:p>
    <w:p w14:paraId="057C1B1B" w14:textId="657055FE" w:rsidR="009122CB" w:rsidRDefault="00365DCE">
      <w:pPr>
        <w:pStyle w:val="Akapitzlist"/>
        <w:numPr>
          <w:ilvl w:val="0"/>
          <w:numId w:val="64"/>
        </w:numPr>
        <w:spacing w:after="0"/>
        <w:ind w:left="993"/>
        <w:jc w:val="both"/>
        <w:rPr>
          <w:rFonts w:ascii="Times New Roman" w:eastAsia="Calibri" w:hAnsi="Times New Roman" w:cs="Times New Roman"/>
        </w:rPr>
      </w:pPr>
      <w:r w:rsidRPr="0084568C">
        <w:rPr>
          <w:rFonts w:ascii="Times New Roman" w:eastAsia="Calibri" w:hAnsi="Times New Roman" w:cs="Times New Roman"/>
        </w:rPr>
        <w:t>będące następstwem sukcesji uniwersalnej po jednej ze stron Umowy.</w:t>
      </w:r>
    </w:p>
    <w:p w14:paraId="45E4789D" w14:textId="72911BB1" w:rsidR="003F05E6" w:rsidRPr="0084568C" w:rsidRDefault="003F05E6" w:rsidP="003F05E6">
      <w:pPr>
        <w:pStyle w:val="Akapitzlist"/>
        <w:spacing w:after="0"/>
        <w:ind w:left="993"/>
        <w:jc w:val="both"/>
        <w:rPr>
          <w:rFonts w:ascii="Times New Roman" w:eastAsia="Calibri" w:hAnsi="Times New Roman" w:cs="Times New Roman"/>
        </w:rPr>
      </w:pPr>
    </w:p>
    <w:tbl>
      <w:tblPr>
        <w:tblStyle w:val="Tabela-Siatka"/>
        <w:tblW w:w="0" w:type="auto"/>
        <w:tblLook w:val="04A0" w:firstRow="1" w:lastRow="0" w:firstColumn="1" w:lastColumn="0" w:noHBand="0" w:noVBand="1"/>
      </w:tblPr>
      <w:tblGrid>
        <w:gridCol w:w="9180"/>
      </w:tblGrid>
      <w:tr w:rsidR="000D6CF3" w:rsidRPr="00785662" w14:paraId="54382284" w14:textId="77777777" w:rsidTr="008374B6">
        <w:trPr>
          <w:trHeight w:val="454"/>
        </w:trPr>
        <w:tc>
          <w:tcPr>
            <w:tcW w:w="9180" w:type="dxa"/>
            <w:shd w:val="clear" w:color="auto" w:fill="DDD9C3" w:themeFill="background2" w:themeFillShade="E6"/>
            <w:vAlign w:val="center"/>
          </w:tcPr>
          <w:p w14:paraId="288011D0" w14:textId="7E11D6C0" w:rsidR="000D6CF3" w:rsidRPr="00785662" w:rsidRDefault="000D6CF3" w:rsidP="00E3576A">
            <w:pPr>
              <w:pStyle w:val="Nagwek1"/>
              <w:spacing w:before="0"/>
              <w:jc w:val="both"/>
              <w:rPr>
                <w:rFonts w:ascii="Times New Roman" w:hAnsi="Times New Roman" w:cs="Times New Roman"/>
                <w:b/>
                <w:bCs/>
                <w:color w:val="auto"/>
                <w:sz w:val="26"/>
                <w:szCs w:val="26"/>
              </w:rPr>
            </w:pPr>
            <w:bookmarkStart w:id="60" w:name="_Toc72237847"/>
            <w:bookmarkStart w:id="61" w:name="_Toc150851059"/>
            <w:r w:rsidRPr="00785662">
              <w:rPr>
                <w:rFonts w:ascii="Times New Roman" w:hAnsi="Times New Roman" w:cs="Times New Roman"/>
                <w:b/>
                <w:bCs/>
                <w:color w:val="auto"/>
                <w:sz w:val="26"/>
                <w:szCs w:val="26"/>
              </w:rPr>
              <w:t>ROZ</w:t>
            </w:r>
            <w:r w:rsidRPr="008374B6">
              <w:rPr>
                <w:rFonts w:ascii="Times New Roman" w:hAnsi="Times New Roman" w:cs="Times New Roman"/>
                <w:b/>
                <w:bCs/>
                <w:color w:val="auto"/>
                <w:sz w:val="24"/>
                <w:szCs w:val="24"/>
              </w:rPr>
              <w:t>DZIAŁ XX</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POUCZENIE O ŚRODKACH OCHRONY PRAWNEJ PRZYSŁUGUJĄCYCH WYKONAWCY</w:t>
            </w:r>
            <w:bookmarkStart w:id="62" w:name="_Hlk76384226"/>
            <w:bookmarkEnd w:id="60"/>
            <w:bookmarkEnd w:id="61"/>
          </w:p>
        </w:tc>
      </w:tr>
    </w:tbl>
    <w:bookmarkEnd w:id="62"/>
    <w:p w14:paraId="08910683" w14:textId="255F713B" w:rsidR="000D6CF3" w:rsidRPr="00BE4936" w:rsidRDefault="000D6CF3">
      <w:pPr>
        <w:pStyle w:val="Akapitzlist"/>
        <w:numPr>
          <w:ilvl w:val="0"/>
          <w:numId w:val="50"/>
        </w:numPr>
        <w:ind w:left="284"/>
        <w:jc w:val="both"/>
        <w:rPr>
          <w:rFonts w:ascii="Times New Roman" w:hAnsi="Times New Roman" w:cs="Times New Roman"/>
        </w:rPr>
      </w:pPr>
      <w:r w:rsidRPr="00BE4936">
        <w:rPr>
          <w:rFonts w:ascii="Times New Roman" w:hAnsi="Times New Roman" w:cs="Times New Roman"/>
        </w:rPr>
        <w:t xml:space="preserve">Środki ochrony prawnej określone w dziale IX ustawy Pzp przysługują Wykonawcy, </w:t>
      </w:r>
      <w:bookmarkStart w:id="63" w:name="_Hlk100569569"/>
      <w:r w:rsidR="00FB5189" w:rsidRPr="00BE4936">
        <w:rPr>
          <w:rFonts w:ascii="Times New Roman" w:hAnsi="Times New Roman" w:cs="Times New Roman"/>
        </w:rPr>
        <w:t>a także innemu podmiotowi, jeżeli ma lub miał interes w uzyskaniu zamówienia oraz poniósł lub może ponieść szkodę w wyniku naruszenia przez Zamawiającego przepisów ustawy Pzp.</w:t>
      </w:r>
      <w:bookmarkEnd w:id="63"/>
    </w:p>
    <w:p w14:paraId="3EB379ED"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65944A1" w14:textId="77777777" w:rsidR="000D6CF3" w:rsidRPr="00785662" w:rsidRDefault="000D6CF3">
      <w:pPr>
        <w:pStyle w:val="Akapitzlist"/>
        <w:numPr>
          <w:ilvl w:val="0"/>
          <w:numId w:val="50"/>
        </w:numPr>
        <w:ind w:left="284"/>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29AA8B90" w14:textId="77777777" w:rsidR="000D6CF3" w:rsidRPr="00785662" w:rsidRDefault="000D6CF3">
      <w:pPr>
        <w:pStyle w:val="Akapitzlist"/>
        <w:numPr>
          <w:ilvl w:val="0"/>
          <w:numId w:val="32"/>
        </w:numPr>
        <w:ind w:left="709"/>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0EB8DA33" w14:textId="77777777" w:rsidR="000D6CF3" w:rsidRPr="00785662" w:rsidRDefault="000D6CF3">
      <w:pPr>
        <w:pStyle w:val="Akapitzlist"/>
        <w:numPr>
          <w:ilvl w:val="0"/>
          <w:numId w:val="32"/>
        </w:numPr>
        <w:ind w:left="709"/>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6497838F"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wnosi się do Prezesa Izby.</w:t>
      </w:r>
    </w:p>
    <w:p w14:paraId="239EE529"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33"/>
        </w:numPr>
        <w:ind w:left="709"/>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1A9669B6" w:rsidR="000D6CF3" w:rsidRPr="00785662" w:rsidRDefault="000D6CF3">
      <w:pPr>
        <w:pStyle w:val="Akapitzlist"/>
        <w:numPr>
          <w:ilvl w:val="0"/>
          <w:numId w:val="33"/>
        </w:numPr>
        <w:ind w:left="709"/>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7ED4B71" w14:textId="77777777" w:rsidR="000D6CF3" w:rsidRPr="00785662"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65741693" w14:textId="77777777" w:rsidR="000D6CF3" w:rsidRPr="00785662" w:rsidRDefault="000D6CF3">
      <w:pPr>
        <w:pStyle w:val="Akapitzlist"/>
        <w:numPr>
          <w:ilvl w:val="0"/>
          <w:numId w:val="34"/>
        </w:numPr>
        <w:ind w:left="709"/>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3192EE3A" w14:textId="77777777" w:rsidR="000D6CF3" w:rsidRPr="00785662" w:rsidRDefault="000D6CF3">
      <w:pPr>
        <w:pStyle w:val="Akapitzlist"/>
        <w:numPr>
          <w:ilvl w:val="0"/>
          <w:numId w:val="34"/>
        </w:numPr>
        <w:ind w:left="709"/>
        <w:jc w:val="both"/>
        <w:rPr>
          <w:rFonts w:ascii="Times New Roman" w:hAnsi="Times New Roman" w:cs="Times New Roman"/>
        </w:rPr>
      </w:pPr>
      <w:r w:rsidRPr="00785662">
        <w:rPr>
          <w:rFonts w:ascii="Times New Roman" w:hAnsi="Times New Roman" w:cs="Times New Roman"/>
        </w:rPr>
        <w:t>miesiąca od dnia zawarcia umowy, jeżeli zamawiający nie zamieścił w Biuletynie Zamówień Publicznych ogłoszenia o wyniku postępowania.</w:t>
      </w:r>
    </w:p>
    <w:p w14:paraId="6A8E04E2" w14:textId="0B762C0A" w:rsidR="00BE4936" w:rsidRDefault="000D6CF3">
      <w:pPr>
        <w:pStyle w:val="Akapitzlist"/>
        <w:numPr>
          <w:ilvl w:val="0"/>
          <w:numId w:val="50"/>
        </w:numPr>
        <w:ind w:left="284"/>
        <w:jc w:val="both"/>
        <w:rPr>
          <w:rFonts w:ascii="Times New Roman" w:hAnsi="Times New Roman" w:cs="Times New Roman"/>
        </w:rPr>
      </w:pPr>
      <w:r w:rsidRPr="00785662">
        <w:rPr>
          <w:rFonts w:ascii="Times New Roman" w:hAnsi="Times New Roman" w:cs="Times New Roman"/>
        </w:rPr>
        <w:t>Pozostałe postanowienia dotyczące środków ochrony prawnej regulują przepisy Działu IX ustawy Pzp. „Środki ochrony prawnej” art. od 505 do 590.</w:t>
      </w:r>
    </w:p>
    <w:p w14:paraId="4F844297" w14:textId="77777777" w:rsidR="004E5758" w:rsidRPr="00BE4936" w:rsidRDefault="004E5758" w:rsidP="004E5758">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A502D0" w:rsidRPr="00785662" w14:paraId="0B49031B" w14:textId="77777777" w:rsidTr="008374B6">
        <w:trPr>
          <w:trHeight w:val="454"/>
        </w:trPr>
        <w:tc>
          <w:tcPr>
            <w:tcW w:w="9180" w:type="dxa"/>
            <w:shd w:val="clear" w:color="auto" w:fill="DDD9C3" w:themeFill="background2" w:themeFillShade="E6"/>
            <w:vAlign w:val="center"/>
          </w:tcPr>
          <w:p w14:paraId="481290C7" w14:textId="0D6873D9" w:rsidR="00A502D0" w:rsidRPr="00785662" w:rsidRDefault="00A502D0" w:rsidP="00E3576A">
            <w:pPr>
              <w:pStyle w:val="Nagwek1"/>
              <w:spacing w:before="0"/>
              <w:jc w:val="both"/>
              <w:rPr>
                <w:rFonts w:ascii="Times New Roman" w:hAnsi="Times New Roman" w:cs="Times New Roman"/>
                <w:b/>
                <w:bCs/>
                <w:color w:val="auto"/>
                <w:sz w:val="26"/>
                <w:szCs w:val="26"/>
              </w:rPr>
            </w:pPr>
            <w:bookmarkStart w:id="64" w:name="_Toc150851060"/>
            <w:r w:rsidRPr="008374B6">
              <w:rPr>
                <w:rFonts w:ascii="Times New Roman" w:hAnsi="Times New Roman" w:cs="Times New Roman"/>
                <w:b/>
                <w:bCs/>
                <w:color w:val="auto"/>
                <w:sz w:val="24"/>
                <w:szCs w:val="24"/>
              </w:rPr>
              <w:t>ROZDZIAŁ XXI</w:t>
            </w:r>
            <w:r w:rsidR="001C0653" w:rsidRPr="008374B6">
              <w:rPr>
                <w:rFonts w:ascii="Times New Roman" w:hAnsi="Times New Roman" w:cs="Times New Roman"/>
                <w:b/>
                <w:bCs/>
                <w:color w:val="auto"/>
                <w:sz w:val="24"/>
                <w:szCs w:val="24"/>
              </w:rPr>
              <w:t>I</w:t>
            </w:r>
            <w:r w:rsidRPr="008374B6">
              <w:rPr>
                <w:rFonts w:ascii="Times New Roman" w:hAnsi="Times New Roman" w:cs="Times New Roman"/>
                <w:b/>
                <w:bCs/>
                <w:color w:val="auto"/>
                <w:sz w:val="24"/>
                <w:szCs w:val="24"/>
              </w:rPr>
              <w:t>. INFORMACJA NA TEMAT MOŻLIWOŚCI POWIERZENIA PRZEZ WYKONAWCĘ WYKONANIA CZĘŚCI ZAMÓWIENIA PODWYKONAWCOM</w:t>
            </w:r>
            <w:bookmarkEnd w:id="64"/>
          </w:p>
        </w:tc>
      </w:tr>
    </w:tbl>
    <w:p w14:paraId="57E050D6" w14:textId="77777777" w:rsidR="00255162" w:rsidRPr="00255162" w:rsidRDefault="00255162" w:rsidP="00255162">
      <w:pPr>
        <w:spacing w:after="0"/>
        <w:jc w:val="both"/>
        <w:rPr>
          <w:rFonts w:ascii="Times New Roman" w:hAnsi="Times New Roman" w:cs="Times New Roman"/>
        </w:rPr>
      </w:pPr>
      <w:r w:rsidRPr="00255162">
        <w:rPr>
          <w:rFonts w:ascii="Times New Roman" w:hAnsi="Times New Roman" w:cs="Times New Roman"/>
        </w:rPr>
        <w:t xml:space="preserve">Zamawiający nie stawia wymagań w tym zakresie. </w:t>
      </w:r>
    </w:p>
    <w:p w14:paraId="153A436D" w14:textId="77777777" w:rsidR="00CB55EE" w:rsidRPr="00255162" w:rsidRDefault="00CB55EE" w:rsidP="00255162">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180"/>
      </w:tblGrid>
      <w:tr w:rsidR="003A6FB1" w:rsidRPr="00785662" w14:paraId="3A1020F3" w14:textId="77777777" w:rsidTr="008374B6">
        <w:trPr>
          <w:trHeight w:val="454"/>
        </w:trPr>
        <w:tc>
          <w:tcPr>
            <w:tcW w:w="9180" w:type="dxa"/>
            <w:shd w:val="clear" w:color="auto" w:fill="DDD9C3" w:themeFill="background2" w:themeFillShade="E6"/>
            <w:vAlign w:val="center"/>
          </w:tcPr>
          <w:p w14:paraId="691DDF65" w14:textId="715D0B35" w:rsidR="003A6FB1" w:rsidRPr="00785662" w:rsidRDefault="003A6FB1" w:rsidP="00E3576A">
            <w:pPr>
              <w:pStyle w:val="Nagwek1"/>
              <w:spacing w:before="0"/>
              <w:jc w:val="both"/>
              <w:rPr>
                <w:rFonts w:ascii="Times New Roman" w:hAnsi="Times New Roman" w:cs="Times New Roman"/>
                <w:b/>
                <w:bCs/>
                <w:color w:val="auto"/>
                <w:sz w:val="26"/>
                <w:szCs w:val="26"/>
              </w:rPr>
            </w:pPr>
            <w:bookmarkStart w:id="65" w:name="_Toc76396058"/>
            <w:bookmarkStart w:id="66" w:name="_Toc150851061"/>
            <w:r w:rsidRPr="008374B6">
              <w:rPr>
                <w:rFonts w:ascii="Times New Roman" w:hAnsi="Times New Roman" w:cs="Times New Roman"/>
                <w:b/>
                <w:bCs/>
                <w:color w:val="auto"/>
                <w:sz w:val="24"/>
                <w:szCs w:val="24"/>
              </w:rPr>
              <w:t>ROZDZIAŁ XXI</w:t>
            </w:r>
            <w:r w:rsidR="00CB55EE">
              <w:rPr>
                <w:rFonts w:ascii="Times New Roman" w:hAnsi="Times New Roman" w:cs="Times New Roman"/>
                <w:b/>
                <w:bCs/>
                <w:color w:val="auto"/>
                <w:sz w:val="24"/>
                <w:szCs w:val="24"/>
              </w:rPr>
              <w:t>II</w:t>
            </w:r>
            <w:r w:rsidRPr="008374B6">
              <w:rPr>
                <w:rFonts w:ascii="Times New Roman" w:hAnsi="Times New Roman" w:cs="Times New Roman"/>
                <w:b/>
                <w:bCs/>
                <w:color w:val="auto"/>
                <w:sz w:val="24"/>
                <w:szCs w:val="24"/>
              </w:rPr>
              <w:t xml:space="preserve">. </w:t>
            </w:r>
            <w:r w:rsidRPr="008374B6">
              <w:rPr>
                <w:rFonts w:ascii="Times New Roman" w:hAnsi="Times New Roman" w:cs="Times New Roman"/>
                <w:b/>
                <w:bCs/>
                <w:color w:val="000000" w:themeColor="text1"/>
                <w:sz w:val="24"/>
                <w:szCs w:val="24"/>
              </w:rPr>
              <w:t>POSTANOWIENIA DOTYCZĄCE PODMIOTÓW UDOSTĘPNIAJĄCYCH ZASOBY</w:t>
            </w:r>
            <w:bookmarkEnd w:id="65"/>
            <w:bookmarkEnd w:id="66"/>
          </w:p>
        </w:tc>
      </w:tr>
    </w:tbl>
    <w:p w14:paraId="17CCDC67"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 xml:space="preserve">Wykonawca może w celu spełniania warunków udziału w postępowaniu w stosownych sytuacjach oraz w odniesieniu do konkretnego zamówienia lub jego części, polegać na zdolnościach </w:t>
      </w:r>
      <w:r>
        <w:rPr>
          <w:rFonts w:ascii="Times New Roman" w:hAnsi="Times New Roman" w:cs="Times New Roman"/>
        </w:rPr>
        <w:lastRenderedPageBreak/>
        <w:t>technicznych lub zawodowych podmiotów udostępniających zasoby, niezależnie od charakteru prawnego łączących go z nimi stosunków prawnych.</w:t>
      </w:r>
    </w:p>
    <w:p w14:paraId="293011E4"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których te zdolności są wymagane.</w:t>
      </w:r>
    </w:p>
    <w:p w14:paraId="342B33B1"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składa wraz z ofertą zobowiązania podmiotu udostępniającego zasoby do oddania mu do dyspozycji niezbędnych zasobów na potrzeby realizacji zamówienia lub inny podmiotowy środek dowodowy potwierdzający, że Wykonawca realizując zamówienie, będzie dysponował niezbędnymi zasobami tych podmiotów – </w:t>
      </w:r>
      <w:r>
        <w:rPr>
          <w:rFonts w:ascii="Times New Roman" w:hAnsi="Times New Roman" w:cs="Times New Roman"/>
          <w:b/>
          <w:bCs/>
          <w:u w:val="single"/>
        </w:rPr>
        <w:t>załącznik Wykonawcy</w:t>
      </w:r>
    </w:p>
    <w:p w14:paraId="786ADB4C" w14:textId="4C9F7725"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Zobowiązanie podmiotu udostępniającego zasoby, o którym mowa w pkt</w:t>
      </w:r>
      <w:r w:rsidR="008374B6">
        <w:rPr>
          <w:rFonts w:ascii="Times New Roman" w:hAnsi="Times New Roman" w:cs="Times New Roman"/>
        </w:rPr>
        <w:t xml:space="preserve"> </w:t>
      </w:r>
      <w:r>
        <w:rPr>
          <w:rFonts w:ascii="Times New Roman" w:hAnsi="Times New Roman" w:cs="Times New Roman"/>
        </w:rPr>
        <w:t>3, potwierdza, że stosunek łączący Wykonawcę z podmiotami udostępniającymi zasoby gwarantuje rzeczywisty dostęp do tych zasobów oraz określa w szczególności:</w:t>
      </w:r>
    </w:p>
    <w:p w14:paraId="366BF62F" w14:textId="77777777" w:rsidR="003A6FB1" w:rsidRDefault="003A6FB1">
      <w:pPr>
        <w:pStyle w:val="Akapitzlist"/>
        <w:numPr>
          <w:ilvl w:val="0"/>
          <w:numId w:val="52"/>
        </w:numPr>
        <w:spacing w:line="240" w:lineRule="auto"/>
        <w:ind w:left="709"/>
        <w:jc w:val="both"/>
        <w:rPr>
          <w:rFonts w:ascii="Times New Roman" w:hAnsi="Times New Roman" w:cs="Times New Roman"/>
        </w:rPr>
      </w:pPr>
      <w:r>
        <w:rPr>
          <w:rFonts w:ascii="Times New Roman" w:hAnsi="Times New Roman" w:cs="Times New Roman"/>
        </w:rPr>
        <w:t>zakres dostępnych Wykonawcy zasobów podmiotu udostępniającego zasoby;</w:t>
      </w:r>
    </w:p>
    <w:p w14:paraId="66D0416A" w14:textId="77777777" w:rsidR="003A6FB1" w:rsidRDefault="003A6FB1">
      <w:pPr>
        <w:pStyle w:val="Akapitzlist"/>
        <w:numPr>
          <w:ilvl w:val="0"/>
          <w:numId w:val="52"/>
        </w:numPr>
        <w:spacing w:line="240" w:lineRule="auto"/>
        <w:ind w:left="709"/>
        <w:jc w:val="both"/>
        <w:rPr>
          <w:rFonts w:ascii="Times New Roman" w:hAnsi="Times New Roman" w:cs="Times New Roman"/>
        </w:rPr>
      </w:pPr>
      <w:r>
        <w:rPr>
          <w:rFonts w:ascii="Times New Roman" w:hAnsi="Times New Roman" w:cs="Times New Roman"/>
        </w:rPr>
        <w:t>sposób i okres udostępnienia Wykonawcy i wykorzystania przez niego zasobów podmiotu udostępniającego te zasoby przy wykonywaniu zamówienia;</w:t>
      </w:r>
    </w:p>
    <w:p w14:paraId="5E6A5F44" w14:textId="77777777" w:rsidR="003A6FB1" w:rsidRDefault="003A6FB1">
      <w:pPr>
        <w:pStyle w:val="Akapitzlist"/>
        <w:numPr>
          <w:ilvl w:val="0"/>
          <w:numId w:val="52"/>
        </w:numPr>
        <w:spacing w:line="240" w:lineRule="auto"/>
        <w:ind w:left="709"/>
        <w:jc w:val="both"/>
        <w:rPr>
          <w:rFonts w:ascii="Times New Roman" w:hAnsi="Times New Roman" w:cs="Times New Roman"/>
        </w:rPr>
      </w:pPr>
      <w:r>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1D592CA" w14:textId="675DAA06"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Wykonawca w przypadku polegania na zdolnościach lub sytuacji podmiotów udostępniających zasoby, przedstawia, wraz z oświadczeniem o którym mowa w rozdziale X ust. 1 pkt</w:t>
      </w:r>
      <w:r w:rsidR="008374B6">
        <w:rPr>
          <w:rFonts w:ascii="Times New Roman" w:hAnsi="Times New Roman" w:cs="Times New Roman"/>
        </w:rPr>
        <w:t xml:space="preserve"> </w:t>
      </w:r>
      <w:r>
        <w:rPr>
          <w:rFonts w:ascii="Times New Roman" w:hAnsi="Times New Roman" w:cs="Times New Roman"/>
        </w:rPr>
        <w:t>1 i pkt</w:t>
      </w:r>
      <w:r w:rsidR="008374B6">
        <w:rPr>
          <w:rFonts w:ascii="Times New Roman" w:hAnsi="Times New Roman" w:cs="Times New Roman"/>
        </w:rPr>
        <w:t xml:space="preserve"> </w:t>
      </w:r>
      <w:r>
        <w:rPr>
          <w:rFonts w:ascii="Times New Roman" w:hAnsi="Times New Roman" w:cs="Times New Roman"/>
        </w:rPr>
        <w:t>2, także oświadczenie podmiotu udostępniającego zasoby, potwierdzające brak podstaw do wykluczenia tego podmiotu oraz odpowiednio spełnianie warunków udziału w postępowaniu, w zakresie w jakim Wykonawca powołuje się na jego zasoby.</w:t>
      </w:r>
    </w:p>
    <w:p w14:paraId="696D161D"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4, a także bada czy nie zachodzą wobec tego podmiotu podstawy wykluczenia, które zostały przewidziane względem Wykonawcy.</w:t>
      </w:r>
    </w:p>
    <w:p w14:paraId="18F6425C" w14:textId="77777777" w:rsidR="003A6FB1" w:rsidRDefault="003A6FB1">
      <w:pPr>
        <w:pStyle w:val="Akapitzlist"/>
        <w:numPr>
          <w:ilvl w:val="0"/>
          <w:numId w:val="51"/>
        </w:numPr>
        <w:spacing w:line="240" w:lineRule="auto"/>
        <w:ind w:left="284"/>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3A5C8582" w14:textId="77777777" w:rsidR="003A6FB1" w:rsidRDefault="003A6FB1">
      <w:pPr>
        <w:pStyle w:val="Akapitzlist"/>
        <w:numPr>
          <w:ilvl w:val="0"/>
          <w:numId w:val="51"/>
        </w:numPr>
        <w:spacing w:line="240" w:lineRule="auto"/>
        <w:ind w:left="284"/>
        <w:jc w:val="both"/>
        <w:rPr>
          <w:rFonts w:ascii="Times New Roman" w:hAnsi="Times New Roman" w:cs="Times New Roman"/>
        </w:rPr>
      </w:pPr>
      <w:r>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0D2B38" w14:textId="4B893C7F" w:rsidR="0059107E" w:rsidRDefault="003A6FB1">
      <w:pPr>
        <w:pStyle w:val="Akapitzlist"/>
        <w:numPr>
          <w:ilvl w:val="0"/>
          <w:numId w:val="51"/>
        </w:numPr>
        <w:spacing w:line="240" w:lineRule="auto"/>
        <w:ind w:left="284"/>
        <w:jc w:val="both"/>
        <w:rPr>
          <w:rFonts w:ascii="Times New Roman" w:hAnsi="Times New Roman" w:cs="Times New Roman"/>
          <w:b/>
          <w:bCs/>
          <w:u w:val="single"/>
        </w:rPr>
      </w:pPr>
      <w:r w:rsidRPr="004A2731">
        <w:rPr>
          <w:rFonts w:ascii="Times New Roman" w:hAnsi="Times New Roman" w:cs="Times New Roman"/>
          <w:b/>
          <w:bCs/>
          <w:u w:val="single"/>
        </w:rPr>
        <w:t>Wykonawca nie może po terminie składania ofert powoływać się na zdolności lub sytuację podmiotów udostępniających zasoby, jeżeli na etapie składania ofert nie polegał on w danym zakresie na zdolnościach lub sytuacji podmiotów udostępniających zasoby.</w:t>
      </w:r>
    </w:p>
    <w:p w14:paraId="177AE780" w14:textId="77777777" w:rsidR="00124F66" w:rsidRPr="00124F66" w:rsidRDefault="00124F66" w:rsidP="00124F66">
      <w:pPr>
        <w:pStyle w:val="Akapitzlist"/>
        <w:spacing w:after="0" w:line="240" w:lineRule="auto"/>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180"/>
      </w:tblGrid>
      <w:tr w:rsidR="00673F68" w:rsidRPr="009464A5" w14:paraId="0325D641" w14:textId="77777777" w:rsidTr="008374B6">
        <w:trPr>
          <w:trHeight w:val="454"/>
        </w:trPr>
        <w:tc>
          <w:tcPr>
            <w:tcW w:w="9180" w:type="dxa"/>
            <w:shd w:val="clear" w:color="auto" w:fill="DDD9C3" w:themeFill="background2" w:themeFillShade="E6"/>
            <w:vAlign w:val="center"/>
          </w:tcPr>
          <w:p w14:paraId="03EBABAE" w14:textId="2474745D" w:rsidR="00673F68" w:rsidRPr="00514BD0" w:rsidRDefault="00673F68" w:rsidP="00124F66">
            <w:pPr>
              <w:pStyle w:val="Nagwek1"/>
              <w:spacing w:before="0"/>
              <w:jc w:val="both"/>
              <w:rPr>
                <w:rFonts w:ascii="Times New Roman" w:hAnsi="Times New Roman" w:cs="Times New Roman"/>
                <w:b/>
                <w:bCs/>
                <w:sz w:val="26"/>
                <w:szCs w:val="26"/>
              </w:rPr>
            </w:pPr>
            <w:bookmarkStart w:id="67" w:name="_Toc72237851"/>
            <w:bookmarkStart w:id="68" w:name="_Toc150851062"/>
            <w:r w:rsidRPr="008374B6">
              <w:rPr>
                <w:rFonts w:ascii="Times New Roman" w:hAnsi="Times New Roman" w:cs="Times New Roman"/>
                <w:b/>
                <w:bCs/>
                <w:color w:val="000000" w:themeColor="text1"/>
                <w:sz w:val="24"/>
                <w:szCs w:val="24"/>
              </w:rPr>
              <w:t>ROZDZIAŁ XX</w:t>
            </w:r>
            <w:r w:rsidR="00CB55EE">
              <w:rPr>
                <w:rFonts w:ascii="Times New Roman" w:hAnsi="Times New Roman" w:cs="Times New Roman"/>
                <w:b/>
                <w:bCs/>
                <w:color w:val="000000" w:themeColor="text1"/>
                <w:sz w:val="24"/>
                <w:szCs w:val="24"/>
              </w:rPr>
              <w:t>I</w:t>
            </w:r>
            <w:r w:rsidR="001C0653" w:rsidRPr="008374B6">
              <w:rPr>
                <w:rFonts w:ascii="Times New Roman" w:hAnsi="Times New Roman" w:cs="Times New Roman"/>
                <w:b/>
                <w:bCs/>
                <w:color w:val="000000" w:themeColor="text1"/>
                <w:sz w:val="24"/>
                <w:szCs w:val="24"/>
              </w:rPr>
              <w:t>V</w:t>
            </w:r>
            <w:r w:rsidRPr="008374B6">
              <w:rPr>
                <w:rFonts w:ascii="Times New Roman" w:hAnsi="Times New Roman" w:cs="Times New Roman"/>
                <w:b/>
                <w:bCs/>
                <w:color w:val="000000" w:themeColor="text1"/>
                <w:sz w:val="24"/>
                <w:szCs w:val="24"/>
              </w:rPr>
              <w:t>. OCHRONA DANYCH OSOBOWYCH</w:t>
            </w:r>
            <w:bookmarkEnd w:id="67"/>
            <w:bookmarkEnd w:id="68"/>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69"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3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3B58A6A8" w:rsidR="00673F68" w:rsidRPr="007F7BC5" w:rsidRDefault="00673F68">
      <w:pPr>
        <w:numPr>
          <w:ilvl w:val="0"/>
          <w:numId w:val="3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A97DB7">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A97DB7">
        <w:rPr>
          <w:rFonts w:ascii="Times New Roman" w:eastAsia="Times New Roman" w:hAnsi="Times New Roman" w:cs="Times New Roman"/>
          <w:lang w:eastAsia="pl-PL"/>
        </w:rPr>
        <w:t>34</w:t>
      </w:r>
      <w:r w:rsidRPr="007F7BC5">
        <w:rPr>
          <w:rFonts w:ascii="Times New Roman" w:eastAsia="Times New Roman" w:hAnsi="Times New Roman" w:cs="Times New Roman"/>
          <w:lang w:eastAsia="pl-PL"/>
        </w:rPr>
        <w:t>;</w:t>
      </w:r>
    </w:p>
    <w:p w14:paraId="04678A2D" w14:textId="2D677BC6" w:rsidR="00673F68" w:rsidRPr="00135A1E" w:rsidRDefault="00673F68">
      <w:pPr>
        <w:numPr>
          <w:ilvl w:val="0"/>
          <w:numId w:val="38"/>
        </w:numPr>
        <w:spacing w:after="0"/>
        <w:jc w:val="both"/>
        <w:rPr>
          <w:rFonts w:ascii="Times New Roman" w:eastAsia="Times New Roman" w:hAnsi="Times New Roman" w:cs="Times New Roman"/>
          <w:b/>
          <w:bCs/>
        </w:rPr>
      </w:pPr>
      <w:r w:rsidRPr="007F7BC5">
        <w:rPr>
          <w:rFonts w:ascii="Times New Roman" w:eastAsia="Times New Roman" w:hAnsi="Times New Roman" w:cs="Times New Roman"/>
          <w:lang w:eastAsia="pl-PL"/>
        </w:rPr>
        <w:lastRenderedPageBreak/>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DF2601">
        <w:rPr>
          <w:rFonts w:ascii="Times New Roman" w:eastAsia="Times New Roman" w:hAnsi="Times New Roman" w:cs="Times New Roman"/>
        </w:rPr>
        <w:t>nr</w:t>
      </w:r>
      <w:r w:rsidR="009122CB">
        <w:rPr>
          <w:rFonts w:ascii="Times New Roman" w:eastAsia="Times New Roman" w:hAnsi="Times New Roman" w:cs="Times New Roman"/>
        </w:rPr>
        <w:t xml:space="preserve"> </w:t>
      </w:r>
      <w:r w:rsidRPr="009122CB">
        <w:rPr>
          <w:rFonts w:ascii="Times New Roman" w:eastAsia="Times New Roman" w:hAnsi="Times New Roman" w:cs="Times New Roman"/>
        </w:rPr>
        <w:t>R.27</w:t>
      </w:r>
      <w:r w:rsidR="009122CB" w:rsidRPr="009122CB">
        <w:rPr>
          <w:rFonts w:ascii="Times New Roman" w:eastAsia="Times New Roman" w:hAnsi="Times New Roman" w:cs="Times New Roman"/>
        </w:rPr>
        <w:t>1.1</w:t>
      </w:r>
      <w:r w:rsidR="00CB55EE">
        <w:rPr>
          <w:rFonts w:ascii="Times New Roman" w:eastAsia="Times New Roman" w:hAnsi="Times New Roman" w:cs="Times New Roman"/>
        </w:rPr>
        <w:t>3</w:t>
      </w:r>
      <w:r w:rsidRPr="009122CB">
        <w:rPr>
          <w:rFonts w:ascii="Times New Roman" w:eastAsia="Times New Roman" w:hAnsi="Times New Roman" w:cs="Times New Roman"/>
        </w:rPr>
        <w:t>.202</w:t>
      </w:r>
      <w:r w:rsidR="00A97DB7">
        <w:rPr>
          <w:rFonts w:ascii="Times New Roman" w:eastAsia="Times New Roman" w:hAnsi="Times New Roman" w:cs="Times New Roman"/>
        </w:rPr>
        <w:t>3</w:t>
      </w:r>
      <w:r w:rsidRPr="00DF2601">
        <w:rPr>
          <w:rFonts w:ascii="Times New Roman" w:eastAsia="Times New Roman" w:hAnsi="Times New Roman" w:cs="Times New Roman"/>
        </w:rPr>
        <w:t xml:space="preserve"> – pod nazwą</w:t>
      </w:r>
      <w:r w:rsidR="00135A1E">
        <w:rPr>
          <w:rFonts w:ascii="Times New Roman" w:eastAsia="Times New Roman" w:hAnsi="Times New Roman" w:cs="Times New Roman"/>
        </w:rPr>
        <w:t xml:space="preserve"> </w:t>
      </w:r>
      <w:r w:rsidR="00135A1E" w:rsidRPr="00135A1E">
        <w:rPr>
          <w:rFonts w:ascii="Times New Roman" w:eastAsia="Times New Roman" w:hAnsi="Times New Roman" w:cs="Times New Roman"/>
          <w:b/>
          <w:bCs/>
        </w:rPr>
        <w:t>„</w:t>
      </w:r>
      <w:r w:rsidR="00CB55EE" w:rsidRPr="00CB55EE">
        <w:rPr>
          <w:rFonts w:ascii="Times New Roman" w:eastAsia="Times New Roman" w:hAnsi="Times New Roman" w:cs="Times New Roman"/>
          <w:b/>
          <w:bCs/>
        </w:rPr>
        <w:t>Dostawa wraz z montażem instalacji fotowoltaicznej oraz pompy ciepła w Gminie Miłoradz</w:t>
      </w:r>
      <w:r w:rsidR="00135A1E" w:rsidRPr="00135A1E">
        <w:rPr>
          <w:rFonts w:ascii="Times New Roman" w:eastAsia="Times New Roman" w:hAnsi="Times New Roman" w:cs="Times New Roman"/>
          <w:b/>
          <w:bCs/>
        </w:rPr>
        <w:t>”</w:t>
      </w:r>
      <w:r w:rsidR="00135A1E" w:rsidRPr="00135A1E">
        <w:rPr>
          <w:rFonts w:ascii="Times New Roman" w:hAnsi="Times New Roman" w:cs="Times New Roman"/>
        </w:rPr>
        <w:t xml:space="preserve"> </w:t>
      </w:r>
      <w:r w:rsidRPr="00135A1E">
        <w:rPr>
          <w:rFonts w:ascii="Times New Roman" w:eastAsia="Times New Roman" w:hAnsi="Times New Roman" w:cs="Times New Roman"/>
        </w:rPr>
        <w:t>, prowadzonym w trybie postępowania przeprowadzonego na postawie art. 275 pkt. 1 ustawy Pzp;</w:t>
      </w:r>
    </w:p>
    <w:p w14:paraId="132C8D62"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2F38A273" w14:textId="77777777" w:rsidR="00673F68" w:rsidRPr="007F7BC5" w:rsidRDefault="00673F68">
      <w:pPr>
        <w:numPr>
          <w:ilvl w:val="0"/>
          <w:numId w:val="38"/>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38"/>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28CF0549"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3CFF0868"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18 RODO prawo żądania od administratora ograniczenia przetwarzania danych osobowych z zastrzeżeniem przypadków, o których mowa 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1E56AD02" w14:textId="18EE487B" w:rsidR="00400DDB"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69"/>
    </w:p>
    <w:p w14:paraId="085F5434" w14:textId="77777777" w:rsidR="00135A1E" w:rsidRPr="00F9143A" w:rsidRDefault="00135A1E" w:rsidP="00135A1E">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E3576A">
        <w:trPr>
          <w:trHeight w:val="454"/>
        </w:trPr>
        <w:tc>
          <w:tcPr>
            <w:tcW w:w="9062" w:type="dxa"/>
            <w:shd w:val="clear" w:color="auto" w:fill="DDD9C3" w:themeFill="background2" w:themeFillShade="E6"/>
            <w:vAlign w:val="center"/>
          </w:tcPr>
          <w:p w14:paraId="1B0F36AA" w14:textId="760415BF" w:rsidR="0026513F" w:rsidRPr="00514BD0" w:rsidRDefault="0026513F" w:rsidP="00E3576A">
            <w:pPr>
              <w:pStyle w:val="Nagwek1"/>
              <w:spacing w:before="0"/>
              <w:jc w:val="both"/>
              <w:rPr>
                <w:rFonts w:ascii="Times New Roman" w:hAnsi="Times New Roman" w:cs="Times New Roman"/>
                <w:b/>
                <w:bCs/>
                <w:sz w:val="26"/>
                <w:szCs w:val="26"/>
              </w:rPr>
            </w:pPr>
            <w:bookmarkStart w:id="70" w:name="_Toc150851063"/>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 ZAŁĄCZNIKI</w:t>
            </w:r>
            <w:bookmarkEnd w:id="70"/>
          </w:p>
        </w:tc>
      </w:tr>
    </w:tbl>
    <w:p w14:paraId="75C08F7A" w14:textId="4226E6A2" w:rsidR="00D43477" w:rsidRPr="008D3245" w:rsidRDefault="00B2207C">
      <w:pPr>
        <w:pStyle w:val="Akapitzlist"/>
        <w:numPr>
          <w:ilvl w:val="0"/>
          <w:numId w:val="45"/>
        </w:numPr>
        <w:jc w:val="both"/>
        <w:rPr>
          <w:rFonts w:ascii="Times New Roman" w:hAnsi="Times New Roman" w:cs="Times New Roman"/>
        </w:rPr>
      </w:pPr>
      <w:r w:rsidRPr="008D3245">
        <w:rPr>
          <w:rFonts w:ascii="Times New Roman" w:hAnsi="Times New Roman" w:cs="Times New Roman"/>
        </w:rPr>
        <w:t>Załącznik nr 1 – OPZ</w:t>
      </w:r>
    </w:p>
    <w:p w14:paraId="72F3EE6F" w14:textId="0D4C2270" w:rsidR="00B2207C" w:rsidRDefault="00B2207C">
      <w:pPr>
        <w:pStyle w:val="Akapitzlist"/>
        <w:numPr>
          <w:ilvl w:val="0"/>
          <w:numId w:val="45"/>
        </w:numPr>
        <w:jc w:val="both"/>
        <w:rPr>
          <w:rFonts w:ascii="Times New Roman" w:hAnsi="Times New Roman" w:cs="Times New Roman"/>
        </w:rPr>
      </w:pPr>
      <w:r>
        <w:rPr>
          <w:rFonts w:ascii="Times New Roman" w:hAnsi="Times New Roman" w:cs="Times New Roman"/>
        </w:rPr>
        <w:t>Załącznik nr 2 – Formularz ofertowy</w:t>
      </w:r>
    </w:p>
    <w:p w14:paraId="3CD1D198" w14:textId="53342D1D" w:rsidR="00B2207C" w:rsidRDefault="00B2207C">
      <w:pPr>
        <w:pStyle w:val="Akapitzlist"/>
        <w:numPr>
          <w:ilvl w:val="0"/>
          <w:numId w:val="45"/>
        </w:numPr>
        <w:jc w:val="both"/>
        <w:rPr>
          <w:rFonts w:ascii="Times New Roman" w:hAnsi="Times New Roman" w:cs="Times New Roman"/>
        </w:rPr>
      </w:pPr>
      <w:r>
        <w:rPr>
          <w:rFonts w:ascii="Times New Roman" w:hAnsi="Times New Roman" w:cs="Times New Roman"/>
        </w:rPr>
        <w:t xml:space="preserve">Załącznik nr 3 </w:t>
      </w:r>
      <w:bookmarkStart w:id="71" w:name="_Hlk101780598"/>
      <w:r>
        <w:rPr>
          <w:rFonts w:ascii="Times New Roman" w:hAnsi="Times New Roman" w:cs="Times New Roman"/>
        </w:rPr>
        <w:t xml:space="preserve">– Oświadczenie </w:t>
      </w:r>
      <w:bookmarkEnd w:id="71"/>
      <w:r>
        <w:rPr>
          <w:rFonts w:ascii="Times New Roman" w:hAnsi="Times New Roman" w:cs="Times New Roman"/>
        </w:rPr>
        <w:t>o braku podstaw do wykluczenia</w:t>
      </w:r>
    </w:p>
    <w:p w14:paraId="1FFFBEBF" w14:textId="7B6B9437" w:rsidR="00C80325" w:rsidRPr="008374B6" w:rsidRDefault="0057186C">
      <w:pPr>
        <w:pStyle w:val="Akapitzlist"/>
        <w:numPr>
          <w:ilvl w:val="0"/>
          <w:numId w:val="45"/>
        </w:numPr>
        <w:jc w:val="both"/>
        <w:rPr>
          <w:rFonts w:ascii="Times New Roman" w:hAnsi="Times New Roman" w:cs="Times New Roman"/>
        </w:rPr>
      </w:pPr>
      <w:r w:rsidRPr="0057186C">
        <w:rPr>
          <w:rFonts w:ascii="Times New Roman" w:hAnsi="Times New Roman" w:cs="Times New Roman"/>
        </w:rPr>
        <w:t>Załącznik nr</w:t>
      </w:r>
      <w:r>
        <w:rPr>
          <w:rFonts w:ascii="Times New Roman" w:hAnsi="Times New Roman" w:cs="Times New Roman"/>
        </w:rPr>
        <w:t xml:space="preserve"> 4 </w:t>
      </w:r>
      <w:r w:rsidRPr="0057186C">
        <w:rPr>
          <w:rFonts w:ascii="Times New Roman" w:hAnsi="Times New Roman" w:cs="Times New Roman"/>
        </w:rPr>
        <w:t>– Oświadczenie</w:t>
      </w:r>
      <w:r>
        <w:rPr>
          <w:rFonts w:ascii="Times New Roman" w:hAnsi="Times New Roman" w:cs="Times New Roman"/>
        </w:rPr>
        <w:t xml:space="preserve"> o spełnieniu warunków udziału w postępowaniu</w:t>
      </w:r>
      <w:bookmarkStart w:id="72" w:name="_Hlk101780579"/>
    </w:p>
    <w:p w14:paraId="5ADEE663" w14:textId="590B1333" w:rsidR="00C80325" w:rsidRDefault="00166357">
      <w:pPr>
        <w:pStyle w:val="Akapitzlist"/>
        <w:numPr>
          <w:ilvl w:val="0"/>
          <w:numId w:val="45"/>
        </w:numPr>
        <w:jc w:val="both"/>
        <w:rPr>
          <w:rFonts w:ascii="Times New Roman" w:hAnsi="Times New Roman" w:cs="Times New Roman"/>
        </w:rPr>
      </w:pPr>
      <w:r>
        <w:rPr>
          <w:rFonts w:ascii="Times New Roman" w:hAnsi="Times New Roman" w:cs="Times New Roman"/>
        </w:rPr>
        <w:t xml:space="preserve">Załącznik nr </w:t>
      </w:r>
      <w:bookmarkEnd w:id="72"/>
      <w:r w:rsidR="008374B6">
        <w:rPr>
          <w:rFonts w:ascii="Times New Roman" w:hAnsi="Times New Roman" w:cs="Times New Roman"/>
        </w:rPr>
        <w:t>5</w:t>
      </w:r>
      <w:r w:rsidR="00BA6E9E">
        <w:rPr>
          <w:rFonts w:ascii="Times New Roman" w:hAnsi="Times New Roman" w:cs="Times New Roman"/>
        </w:rPr>
        <w:t xml:space="preserve"> –</w:t>
      </w:r>
      <w:r w:rsidR="00A201EF">
        <w:rPr>
          <w:rFonts w:ascii="Times New Roman" w:hAnsi="Times New Roman" w:cs="Times New Roman"/>
        </w:rPr>
        <w:t xml:space="preserve"> </w:t>
      </w:r>
      <w:r w:rsidR="00A201EF" w:rsidRPr="00A201EF">
        <w:rPr>
          <w:rFonts w:ascii="Times New Roman" w:hAnsi="Times New Roman" w:cs="Times New Roman"/>
        </w:rPr>
        <w:t>Oświadczenie o grupie kapitałowej</w:t>
      </w:r>
    </w:p>
    <w:p w14:paraId="7C332DD0" w14:textId="2D2ECE0F" w:rsidR="00CB55EE" w:rsidRPr="00C80325" w:rsidRDefault="00CB55EE">
      <w:pPr>
        <w:pStyle w:val="Akapitzlist"/>
        <w:numPr>
          <w:ilvl w:val="0"/>
          <w:numId w:val="45"/>
        </w:numPr>
        <w:jc w:val="both"/>
        <w:rPr>
          <w:rFonts w:ascii="Times New Roman" w:hAnsi="Times New Roman" w:cs="Times New Roman"/>
        </w:rPr>
      </w:pPr>
      <w:r>
        <w:rPr>
          <w:rFonts w:ascii="Times New Roman" w:hAnsi="Times New Roman" w:cs="Times New Roman"/>
        </w:rPr>
        <w:t xml:space="preserve">Załącznik nr 6 – Wykaz </w:t>
      </w:r>
      <w:r w:rsidR="00010635">
        <w:rPr>
          <w:rFonts w:ascii="Times New Roman" w:hAnsi="Times New Roman" w:cs="Times New Roman"/>
        </w:rPr>
        <w:t>dostaw</w:t>
      </w:r>
    </w:p>
    <w:p w14:paraId="7A74462E" w14:textId="05D1EF6A" w:rsidR="0047005F" w:rsidRPr="00FE607F" w:rsidRDefault="00B2207C">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 xml:space="preserve">Załącznik nr </w:t>
      </w:r>
      <w:r w:rsidR="00CB55EE">
        <w:rPr>
          <w:rFonts w:ascii="Times New Roman" w:hAnsi="Times New Roman" w:cs="Times New Roman"/>
        </w:rPr>
        <w:t>7</w:t>
      </w:r>
      <w:r>
        <w:rPr>
          <w:rFonts w:ascii="Times New Roman" w:hAnsi="Times New Roman" w:cs="Times New Roman"/>
        </w:rPr>
        <w:t xml:space="preserve"> – Projekt umowy</w:t>
      </w:r>
    </w:p>
    <w:sectPr w:rsidR="0047005F" w:rsidRPr="00FE607F" w:rsidSect="00917B4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11C0" w14:textId="77777777" w:rsidR="009C0834" w:rsidRDefault="009C0834" w:rsidP="002C3C3A">
      <w:pPr>
        <w:spacing w:after="0" w:line="240" w:lineRule="auto"/>
      </w:pPr>
      <w:r>
        <w:separator/>
      </w:r>
    </w:p>
  </w:endnote>
  <w:endnote w:type="continuationSeparator" w:id="0">
    <w:p w14:paraId="35CACAA6" w14:textId="77777777" w:rsidR="009C0834" w:rsidRDefault="009C0834"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Times New Roma">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26A6" w14:textId="206522B5" w:rsidR="002E32B6" w:rsidRDefault="006F43EE" w:rsidP="002E32B6">
    <w:pPr>
      <w:pStyle w:val="Stopka"/>
      <w:jc w:val="center"/>
      <w:rPr>
        <w:rFonts w:ascii="Times New Roman" w:eastAsia="Times New Roman" w:hAnsi="Times New Roman"/>
        <w:noProof/>
        <w:color w:val="808080" w:themeColor="background1" w:themeShade="80"/>
      </w:rPr>
    </w:pPr>
    <w:r w:rsidRPr="006F43EE">
      <w:rPr>
        <w:rFonts w:ascii="Arial" w:eastAsia="Times New Roman" w:hAnsi="Arial" w:cs="Times New Roman"/>
        <w:noProof/>
        <w:sz w:val="24"/>
        <w:szCs w:val="24"/>
        <w:lang w:eastAsia="pl-PL"/>
      </w:rPr>
      <w:drawing>
        <wp:anchor distT="0" distB="0" distL="114300" distR="114300" simplePos="0" relativeHeight="251663360" behindDoc="0" locked="0" layoutInCell="0" allowOverlap="1" wp14:anchorId="62F13372" wp14:editId="65808AF4">
          <wp:simplePos x="0" y="0"/>
          <wp:positionH relativeFrom="page">
            <wp:posOffset>271145</wp:posOffset>
          </wp:positionH>
          <wp:positionV relativeFrom="page">
            <wp:posOffset>9997440</wp:posOffset>
          </wp:positionV>
          <wp:extent cx="7023735" cy="194310"/>
          <wp:effectExtent l="0" t="0" r="0" b="0"/>
          <wp:wrapNone/>
          <wp:docPr id="39" name="Obraz 39"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6018444"/>
      <w:docPartObj>
        <w:docPartGallery w:val="Page Numbers (Bottom of Page)"/>
        <w:docPartUnique/>
      </w:docPartObj>
    </w:sdtPr>
    <w:sdtContent>
      <w:p w14:paraId="21183B1F" w14:textId="0709391B" w:rsidR="002E32B6" w:rsidRDefault="002E32B6" w:rsidP="002E32B6">
        <w:pPr>
          <w:pStyle w:val="Stopka"/>
          <w:jc w:val="right"/>
        </w:pPr>
        <w:r w:rsidRPr="00F16F8A">
          <w:rPr>
            <w:rFonts w:ascii="Times New Roman" w:hAnsi="Times New Roman" w:cs="Times New Roman"/>
          </w:rPr>
          <w:fldChar w:fldCharType="begin"/>
        </w:r>
        <w:r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Pr>
            <w:rFonts w:ascii="Times New Roman" w:hAnsi="Times New Roman" w:cs="Times New Roman"/>
          </w:rPr>
          <w:t>20</w:t>
        </w:r>
        <w:r w:rsidRPr="00F16F8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5715" w14:textId="77777777" w:rsidR="009C0834" w:rsidRDefault="009C0834" w:rsidP="002C3C3A">
      <w:pPr>
        <w:spacing w:after="0" w:line="240" w:lineRule="auto"/>
      </w:pPr>
      <w:r>
        <w:separator/>
      </w:r>
    </w:p>
  </w:footnote>
  <w:footnote w:type="continuationSeparator" w:id="0">
    <w:p w14:paraId="0C5F8852" w14:textId="77777777" w:rsidR="009C0834" w:rsidRDefault="009C0834"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E6DD" w14:textId="62A0CEF1" w:rsidR="002E32B6" w:rsidRDefault="006F43EE" w:rsidP="006F43EE">
    <w:pPr>
      <w:pStyle w:val="Nagwek"/>
      <w:tabs>
        <w:tab w:val="clear" w:pos="4536"/>
        <w:tab w:val="clear" w:pos="9072"/>
        <w:tab w:val="left" w:pos="2055"/>
        <w:tab w:val="left" w:pos="4080"/>
      </w:tabs>
    </w:pPr>
    <w:r w:rsidRPr="00B31F9C">
      <w:rPr>
        <w:rFonts w:ascii="Liberation Serif;Times New Roma" w:eastAsia="Liberation Serif;Times New Roma" w:hAnsi="Liberation Serif;Times New Roma" w:cs="Liberation Serif;Times New Roma"/>
        <w:noProof/>
        <w:color w:val="000000"/>
        <w:kern w:val="2"/>
        <w:sz w:val="24"/>
        <w:szCs w:val="24"/>
        <w:lang w:eastAsia="zh-CN" w:bidi="hi-IN"/>
      </w:rPr>
      <w:drawing>
        <wp:anchor distT="0" distB="0" distL="0" distR="0" simplePos="0" relativeHeight="251661312" behindDoc="0" locked="0" layoutInCell="1" allowOverlap="1" wp14:anchorId="7CE796FE" wp14:editId="5A526A83">
          <wp:simplePos x="0" y="0"/>
          <wp:positionH relativeFrom="column">
            <wp:posOffset>-225425</wp:posOffset>
          </wp:positionH>
          <wp:positionV relativeFrom="paragraph">
            <wp:posOffset>-343535</wp:posOffset>
          </wp:positionV>
          <wp:extent cx="6733540" cy="828040"/>
          <wp:effectExtent l="0" t="0" r="0" b="10795"/>
          <wp:wrapSquare wrapText="bothSides"/>
          <wp:docPr id="1" name="Obraz 1" descr="C:\Users\mtwardokus\Desktop\Wzory plakatów i tablic_React-EU\Pasek React EU_FE(RPO)+RP_UMWP+UE (EFRR)_z lini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mtwardokus\Desktop\Wzory plakatów i tablic_React-EU\Pasek React EU_FE(RPO)+RP_UMWP+UE (EFRR)_z linią.png"/>
                  <pic:cNvPicPr>
                    <a:picLocks noChangeAspect="1" noChangeArrowheads="1"/>
                  </pic:cNvPicPr>
                </pic:nvPicPr>
                <pic:blipFill>
                  <a:blip r:embed="rId1">
                    <a:extLst>
                      <a:ext uri="{28A0092B-C50C-407E-A947-70E740481C1C}">
                        <a14:useLocalDpi xmlns:a14="http://schemas.microsoft.com/office/drawing/2010/main" val="0"/>
                      </a:ext>
                    </a:extLst>
                  </a:blip>
                  <a:srcRect l="1031" t="2778" r="-7712" b="-2806"/>
                  <a:stretch>
                    <a:fillRect/>
                  </a:stretch>
                </pic:blipFill>
                <pic:spPr>
                  <a:xfrm>
                    <a:off x="0" y="0"/>
                    <a:ext cx="6733540" cy="828040"/>
                  </a:xfrm>
                  <a:prstGeom prst="rect">
                    <a:avLst/>
                  </a:prstGeom>
                  <a:noFill/>
                  <a:ln>
                    <a:noFill/>
                  </a:ln>
                </pic:spPr>
              </pic:pic>
            </a:graphicData>
          </a:graphic>
        </wp:anchor>
      </w:drawing>
    </w:r>
    <w:r>
      <w:tab/>
    </w:r>
  </w:p>
  <w:p w14:paraId="39E730E7" w14:textId="6EB64C7A" w:rsidR="002E32B6" w:rsidRDefault="002E32B6">
    <w:pPr>
      <w:pStyle w:val="Nagwek"/>
    </w:pPr>
  </w:p>
  <w:p w14:paraId="1547846B" w14:textId="77777777" w:rsidR="006F43EE" w:rsidRDefault="006F43EE">
    <w:pPr>
      <w:pStyle w:val="Nagwek"/>
    </w:pPr>
  </w:p>
  <w:p w14:paraId="39AAAE5D" w14:textId="77777777" w:rsidR="006F43EE" w:rsidRPr="006F43EE" w:rsidRDefault="006F43EE">
    <w:pPr>
      <w:pStyle w:val="Nagwek"/>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350"/>
        </w:tabs>
        <w:ind w:left="1070" w:hanging="360"/>
      </w:pPr>
      <w:rPr>
        <w:rFonts w:eastAsia="Calibri" w:hint="default"/>
        <w:b/>
        <w:sz w:val="22"/>
        <w:szCs w:val="22"/>
      </w:rPr>
    </w:lvl>
    <w:lvl w:ilvl="1">
      <w:start w:val="1"/>
      <w:numFmt w:val="decimal"/>
      <w:lvlText w:val="%2."/>
      <w:lvlJc w:val="left"/>
      <w:pPr>
        <w:tabs>
          <w:tab w:val="num" w:pos="350"/>
        </w:tabs>
        <w:ind w:left="1790" w:hanging="360"/>
      </w:pPr>
      <w:rPr>
        <w:rFonts w:ascii="Times New Roman" w:eastAsia="Times New Roman" w:hAnsi="Times New Roman" w:cs="Times New Roman"/>
        <w:b/>
        <w:sz w:val="22"/>
        <w:szCs w:val="22"/>
      </w:rPr>
    </w:lvl>
    <w:lvl w:ilvl="2">
      <w:start w:val="1"/>
      <w:numFmt w:val="decimal"/>
      <w:lvlText w:val="%3)"/>
      <w:lvlJc w:val="left"/>
      <w:pPr>
        <w:tabs>
          <w:tab w:val="num" w:pos="350"/>
        </w:tabs>
        <w:ind w:left="2690" w:hanging="360"/>
      </w:pPr>
      <w:rPr>
        <w:rFonts w:hint="default"/>
      </w:rPr>
    </w:lvl>
    <w:lvl w:ilvl="3">
      <w:start w:val="1"/>
      <w:numFmt w:val="upperRoman"/>
      <w:lvlText w:val="%4."/>
      <w:lvlJc w:val="left"/>
      <w:pPr>
        <w:tabs>
          <w:tab w:val="num" w:pos="350"/>
        </w:tabs>
        <w:ind w:left="1070" w:hanging="720"/>
      </w:pPr>
      <w:rPr>
        <w:rFonts w:hint="default"/>
        <w:b/>
        <w:iCs/>
        <w:sz w:val="24"/>
        <w:szCs w:val="24"/>
      </w:rPr>
    </w:lvl>
    <w:lvl w:ilvl="4">
      <w:start w:val="1"/>
      <w:numFmt w:val="lowerLetter"/>
      <w:lvlText w:val="%5)"/>
      <w:lvlJc w:val="left"/>
      <w:pPr>
        <w:tabs>
          <w:tab w:val="num" w:pos="1059"/>
        </w:tabs>
        <w:ind w:left="395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C35555"/>
    <w:multiLevelType w:val="hybridMultilevel"/>
    <w:tmpl w:val="DEF02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42B8A"/>
    <w:multiLevelType w:val="hybridMultilevel"/>
    <w:tmpl w:val="133E70E2"/>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C15903"/>
    <w:multiLevelType w:val="hybridMultilevel"/>
    <w:tmpl w:val="3B98A01E"/>
    <w:lvl w:ilvl="0" w:tplc="23C81EA8">
      <w:start w:val="1"/>
      <w:numFmt w:val="decimal"/>
      <w:lvlText w:val="%1."/>
      <w:lvlJc w:val="left"/>
      <w:pPr>
        <w:ind w:left="856" w:hanging="360"/>
      </w:pPr>
      <w:rPr>
        <w:rFonts w:ascii="Times New Roman" w:eastAsia="Times New Roman" w:hAnsi="Times New Roman" w:cs="Times New Roman" w:hint="default"/>
        <w:spacing w:val="-5"/>
        <w:w w:val="100"/>
        <w:sz w:val="24"/>
        <w:szCs w:val="24"/>
        <w:lang w:val="pl-PL" w:eastAsia="en-US" w:bidi="ar-SA"/>
      </w:rPr>
    </w:lvl>
    <w:lvl w:ilvl="1" w:tplc="5DEEE0E0">
      <w:start w:val="1"/>
      <w:numFmt w:val="decimal"/>
      <w:lvlText w:val="%2)"/>
      <w:lvlJc w:val="left"/>
      <w:pPr>
        <w:ind w:left="1216" w:hanging="360"/>
      </w:pPr>
      <w:rPr>
        <w:rFonts w:ascii="Times New Roman" w:eastAsia="Times New Roman" w:hAnsi="Times New Roman" w:cs="Times New Roman" w:hint="default"/>
        <w:spacing w:val="-26"/>
        <w:w w:val="99"/>
        <w:sz w:val="24"/>
        <w:szCs w:val="24"/>
        <w:lang w:val="pl-PL" w:eastAsia="en-US" w:bidi="ar-SA"/>
      </w:rPr>
    </w:lvl>
    <w:lvl w:ilvl="2" w:tplc="926A6872">
      <w:numFmt w:val="bullet"/>
      <w:lvlText w:val="•"/>
      <w:lvlJc w:val="left"/>
      <w:pPr>
        <w:ind w:left="2122" w:hanging="360"/>
      </w:pPr>
      <w:rPr>
        <w:rFonts w:hint="default"/>
        <w:lang w:val="pl-PL" w:eastAsia="en-US" w:bidi="ar-SA"/>
      </w:rPr>
    </w:lvl>
    <w:lvl w:ilvl="3" w:tplc="5FB050D2">
      <w:numFmt w:val="bullet"/>
      <w:lvlText w:val="•"/>
      <w:lvlJc w:val="left"/>
      <w:pPr>
        <w:ind w:left="3025" w:hanging="360"/>
      </w:pPr>
      <w:rPr>
        <w:rFonts w:hint="default"/>
        <w:lang w:val="pl-PL" w:eastAsia="en-US" w:bidi="ar-SA"/>
      </w:rPr>
    </w:lvl>
    <w:lvl w:ilvl="4" w:tplc="0D4EC456">
      <w:numFmt w:val="bullet"/>
      <w:lvlText w:val="•"/>
      <w:lvlJc w:val="left"/>
      <w:pPr>
        <w:ind w:left="3928" w:hanging="360"/>
      </w:pPr>
      <w:rPr>
        <w:rFonts w:hint="default"/>
        <w:lang w:val="pl-PL" w:eastAsia="en-US" w:bidi="ar-SA"/>
      </w:rPr>
    </w:lvl>
    <w:lvl w:ilvl="5" w:tplc="B7223190">
      <w:numFmt w:val="bullet"/>
      <w:lvlText w:val="•"/>
      <w:lvlJc w:val="left"/>
      <w:pPr>
        <w:ind w:left="4831" w:hanging="360"/>
      </w:pPr>
      <w:rPr>
        <w:rFonts w:hint="default"/>
        <w:lang w:val="pl-PL" w:eastAsia="en-US" w:bidi="ar-SA"/>
      </w:rPr>
    </w:lvl>
    <w:lvl w:ilvl="6" w:tplc="F2F2E5AC">
      <w:numFmt w:val="bullet"/>
      <w:lvlText w:val="•"/>
      <w:lvlJc w:val="left"/>
      <w:pPr>
        <w:ind w:left="5734" w:hanging="360"/>
      </w:pPr>
      <w:rPr>
        <w:rFonts w:hint="default"/>
        <w:lang w:val="pl-PL" w:eastAsia="en-US" w:bidi="ar-SA"/>
      </w:rPr>
    </w:lvl>
    <w:lvl w:ilvl="7" w:tplc="92149E0C">
      <w:numFmt w:val="bullet"/>
      <w:lvlText w:val="•"/>
      <w:lvlJc w:val="left"/>
      <w:pPr>
        <w:ind w:left="6637" w:hanging="360"/>
      </w:pPr>
      <w:rPr>
        <w:rFonts w:hint="default"/>
        <w:lang w:val="pl-PL" w:eastAsia="en-US" w:bidi="ar-SA"/>
      </w:rPr>
    </w:lvl>
    <w:lvl w:ilvl="8" w:tplc="B5980E24">
      <w:numFmt w:val="bullet"/>
      <w:lvlText w:val="•"/>
      <w:lvlJc w:val="left"/>
      <w:pPr>
        <w:ind w:left="7540" w:hanging="360"/>
      </w:pPr>
      <w:rPr>
        <w:rFonts w:hint="default"/>
        <w:lang w:val="pl-PL" w:eastAsia="en-US" w:bidi="ar-SA"/>
      </w:rPr>
    </w:lvl>
  </w:abstractNum>
  <w:abstractNum w:abstractNumId="7" w15:restartNumberingAfterBreak="0">
    <w:nsid w:val="09CD3F83"/>
    <w:multiLevelType w:val="hybridMultilevel"/>
    <w:tmpl w:val="66A2C9BA"/>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 w15:restartNumberingAfterBreak="0">
    <w:nsid w:val="0A947EB2"/>
    <w:multiLevelType w:val="hybridMultilevel"/>
    <w:tmpl w:val="CD0E21A0"/>
    <w:lvl w:ilvl="0" w:tplc="C8BEB19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285377D"/>
    <w:multiLevelType w:val="hybridMultilevel"/>
    <w:tmpl w:val="CABAB72A"/>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36F3360"/>
    <w:multiLevelType w:val="hybridMultilevel"/>
    <w:tmpl w:val="93885FC2"/>
    <w:lvl w:ilvl="0" w:tplc="81AE5C84">
      <w:start w:val="1"/>
      <w:numFmt w:val="decimal"/>
      <w:lvlText w:val="%1."/>
      <w:lvlJc w:val="left"/>
      <w:pPr>
        <w:ind w:left="786" w:hanging="360"/>
      </w:pPr>
      <w:rPr>
        <w:b w:val="0"/>
        <w:bCs w:val="0"/>
      </w:rPr>
    </w:lvl>
    <w:lvl w:ilvl="1" w:tplc="32A42212">
      <w:start w:val="1"/>
      <w:numFmt w:val="decimal"/>
      <w:lvlText w:val="%2)"/>
      <w:lvlJc w:val="left"/>
      <w:pPr>
        <w:ind w:left="150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4" w15:restartNumberingAfterBreak="0">
    <w:nsid w:val="14F35715"/>
    <w:multiLevelType w:val="hybridMultilevel"/>
    <w:tmpl w:val="675A495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BD7D05"/>
    <w:multiLevelType w:val="hybridMultilevel"/>
    <w:tmpl w:val="0B18EC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5A1303"/>
    <w:multiLevelType w:val="multilevel"/>
    <w:tmpl w:val="0A8E5566"/>
    <w:lvl w:ilvl="0">
      <w:start w:val="10"/>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8"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D61CF2"/>
    <w:multiLevelType w:val="hybridMultilevel"/>
    <w:tmpl w:val="359AB1A4"/>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3" w15:restartNumberingAfterBreak="0">
    <w:nsid w:val="1D21397D"/>
    <w:multiLevelType w:val="multilevel"/>
    <w:tmpl w:val="874AA20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4548"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427CD8"/>
    <w:multiLevelType w:val="hybridMultilevel"/>
    <w:tmpl w:val="08FABE2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D378B6"/>
    <w:multiLevelType w:val="hybridMultilevel"/>
    <w:tmpl w:val="63A07CA6"/>
    <w:lvl w:ilvl="0" w:tplc="B846E406">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BD712D9"/>
    <w:multiLevelType w:val="hybridMultilevel"/>
    <w:tmpl w:val="675A49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0C778C1"/>
    <w:multiLevelType w:val="hybridMultilevel"/>
    <w:tmpl w:val="CBD2CCF4"/>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C94D15"/>
    <w:multiLevelType w:val="hybridMultilevel"/>
    <w:tmpl w:val="A9B2B6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3D9B1448"/>
    <w:multiLevelType w:val="hybridMultilevel"/>
    <w:tmpl w:val="E6A60750"/>
    <w:lvl w:ilvl="0" w:tplc="3F586C00">
      <w:start w:val="1"/>
      <w:numFmt w:val="decimal"/>
      <w:lvlText w:val="%1."/>
      <w:lvlJc w:val="left"/>
      <w:pPr>
        <w:tabs>
          <w:tab w:val="num" w:pos="360"/>
        </w:tabs>
        <w:ind w:left="360" w:hanging="360"/>
      </w:pPr>
      <w:rPr>
        <w:rFonts w:hint="default"/>
      </w:rPr>
    </w:lvl>
    <w:lvl w:ilvl="1" w:tplc="DABA9C48">
      <w:start w:val="1"/>
      <w:numFmt w:val="decimal"/>
      <w:lvlText w:val="%2)"/>
      <w:lvlJc w:val="left"/>
      <w:pPr>
        <w:tabs>
          <w:tab w:val="num" w:pos="720"/>
        </w:tabs>
        <w:ind w:left="720" w:hanging="360"/>
      </w:pPr>
      <w:rPr>
        <w:rFonts w:hint="default"/>
      </w:rPr>
    </w:lvl>
    <w:lvl w:ilvl="2" w:tplc="9488A946">
      <w:start w:val="1"/>
      <w:numFmt w:val="lowerLetter"/>
      <w:lvlText w:val="%3)"/>
      <w:lvlJc w:val="left"/>
      <w:pPr>
        <w:tabs>
          <w:tab w:val="num" w:pos="1080"/>
        </w:tabs>
        <w:ind w:left="10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49678E"/>
    <w:multiLevelType w:val="hybridMultilevel"/>
    <w:tmpl w:val="190657EA"/>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40"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DD4B8A"/>
    <w:multiLevelType w:val="hybridMultilevel"/>
    <w:tmpl w:val="A780465A"/>
    <w:lvl w:ilvl="0" w:tplc="5F080D9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B671D"/>
    <w:multiLevelType w:val="hybridMultilevel"/>
    <w:tmpl w:val="00229046"/>
    <w:lvl w:ilvl="0" w:tplc="3470F592">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720"/>
        </w:tabs>
        <w:ind w:left="720" w:hanging="360"/>
      </w:pPr>
    </w:lvl>
    <w:lvl w:ilvl="2" w:tplc="63CACD88">
      <w:start w:val="1"/>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9"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7F342E4"/>
    <w:multiLevelType w:val="hybridMultilevel"/>
    <w:tmpl w:val="DFF200C6"/>
    <w:lvl w:ilvl="0" w:tplc="E88284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BC5639D"/>
    <w:multiLevelType w:val="hybridMultilevel"/>
    <w:tmpl w:val="675A495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5C004005"/>
    <w:multiLevelType w:val="hybridMultilevel"/>
    <w:tmpl w:val="9252D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A361D2"/>
    <w:multiLevelType w:val="hybridMultilevel"/>
    <w:tmpl w:val="516AD3FC"/>
    <w:lvl w:ilvl="0" w:tplc="9144558E">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0904CF0"/>
    <w:multiLevelType w:val="hybridMultilevel"/>
    <w:tmpl w:val="AB7A17E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2"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330719"/>
    <w:multiLevelType w:val="multilevel"/>
    <w:tmpl w:val="CED444D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93E3A49"/>
    <w:multiLevelType w:val="hybridMultilevel"/>
    <w:tmpl w:val="5EB4B5D8"/>
    <w:lvl w:ilvl="0" w:tplc="7AE4F602">
      <w:start w:val="10"/>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02C04EB"/>
    <w:multiLevelType w:val="hybridMultilevel"/>
    <w:tmpl w:val="DBEEF020"/>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2C65BD6"/>
    <w:multiLevelType w:val="hybridMultilevel"/>
    <w:tmpl w:val="E6003F90"/>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856DB4"/>
    <w:multiLevelType w:val="hybridMultilevel"/>
    <w:tmpl w:val="0242E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5C016DF"/>
    <w:multiLevelType w:val="hybridMultilevel"/>
    <w:tmpl w:val="5C8E1902"/>
    <w:lvl w:ilvl="0" w:tplc="3E1E6A1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D922ECD"/>
    <w:multiLevelType w:val="multilevel"/>
    <w:tmpl w:val="420C4DA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7F3324BF"/>
    <w:multiLevelType w:val="hybridMultilevel"/>
    <w:tmpl w:val="84EA7A68"/>
    <w:lvl w:ilvl="0" w:tplc="EB6661A0">
      <w:start w:val="4"/>
      <w:numFmt w:val="decimal"/>
      <w:lvlText w:val="%1."/>
      <w:lvlJc w:val="left"/>
      <w:pPr>
        <w:ind w:left="1146" w:hanging="360"/>
      </w:pPr>
      <w:rPr>
        <w:rFonts w:hint="default"/>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507117"/>
    <w:multiLevelType w:val="hybridMultilevel"/>
    <w:tmpl w:val="B428078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969889758">
    <w:abstractNumId w:val="10"/>
  </w:num>
  <w:num w:numId="2" w16cid:durableId="1756904213">
    <w:abstractNumId w:val="51"/>
  </w:num>
  <w:num w:numId="3" w16cid:durableId="547959683">
    <w:abstractNumId w:val="42"/>
  </w:num>
  <w:num w:numId="4" w16cid:durableId="1590892163">
    <w:abstractNumId w:val="53"/>
  </w:num>
  <w:num w:numId="5" w16cid:durableId="131797520">
    <w:abstractNumId w:val="50"/>
  </w:num>
  <w:num w:numId="6" w16cid:durableId="143398843">
    <w:abstractNumId w:val="32"/>
  </w:num>
  <w:num w:numId="7" w16cid:durableId="1941333834">
    <w:abstractNumId w:val="73"/>
  </w:num>
  <w:num w:numId="8" w16cid:durableId="606229215">
    <w:abstractNumId w:val="46"/>
  </w:num>
  <w:num w:numId="9" w16cid:durableId="1022902610">
    <w:abstractNumId w:val="74"/>
  </w:num>
  <w:num w:numId="10" w16cid:durableId="1357199901">
    <w:abstractNumId w:val="43"/>
  </w:num>
  <w:num w:numId="11" w16cid:durableId="62652994">
    <w:abstractNumId w:val="31"/>
  </w:num>
  <w:num w:numId="12" w16cid:durableId="1934973334">
    <w:abstractNumId w:val="71"/>
  </w:num>
  <w:num w:numId="13" w16cid:durableId="1464075107">
    <w:abstractNumId w:val="5"/>
  </w:num>
  <w:num w:numId="14" w16cid:durableId="369453091">
    <w:abstractNumId w:val="27"/>
  </w:num>
  <w:num w:numId="15" w16cid:durableId="2113893720">
    <w:abstractNumId w:val="66"/>
  </w:num>
  <w:num w:numId="16" w16cid:durableId="1029143533">
    <w:abstractNumId w:val="26"/>
  </w:num>
  <w:num w:numId="17" w16cid:durableId="1054933122">
    <w:abstractNumId w:val="44"/>
  </w:num>
  <w:num w:numId="18" w16cid:durableId="1783528403">
    <w:abstractNumId w:val="37"/>
  </w:num>
  <w:num w:numId="19" w16cid:durableId="202789202">
    <w:abstractNumId w:val="18"/>
  </w:num>
  <w:num w:numId="20" w16cid:durableId="1849632097">
    <w:abstractNumId w:val="21"/>
  </w:num>
  <w:num w:numId="21" w16cid:durableId="1916429761">
    <w:abstractNumId w:val="47"/>
  </w:num>
  <w:num w:numId="22" w16cid:durableId="166099903">
    <w:abstractNumId w:val="20"/>
  </w:num>
  <w:num w:numId="23" w16cid:durableId="1436516127">
    <w:abstractNumId w:val="45"/>
  </w:num>
  <w:num w:numId="24" w16cid:durableId="2110735587">
    <w:abstractNumId w:val="63"/>
  </w:num>
  <w:num w:numId="25" w16cid:durableId="1861502361">
    <w:abstractNumId w:val="52"/>
  </w:num>
  <w:num w:numId="26" w16cid:durableId="1855073604">
    <w:abstractNumId w:val="25"/>
  </w:num>
  <w:num w:numId="27" w16cid:durableId="1901744446">
    <w:abstractNumId w:val="57"/>
  </w:num>
  <w:num w:numId="28" w16cid:durableId="921839260">
    <w:abstractNumId w:val="64"/>
  </w:num>
  <w:num w:numId="29" w16cid:durableId="255938801">
    <w:abstractNumId w:val="33"/>
  </w:num>
  <w:num w:numId="30" w16cid:durableId="2000960495">
    <w:abstractNumId w:val="41"/>
  </w:num>
  <w:num w:numId="31" w16cid:durableId="140050833">
    <w:abstractNumId w:val="12"/>
  </w:num>
  <w:num w:numId="32" w16cid:durableId="919406718">
    <w:abstractNumId w:val="15"/>
  </w:num>
  <w:num w:numId="33" w16cid:durableId="1635790457">
    <w:abstractNumId w:val="79"/>
  </w:num>
  <w:num w:numId="34" w16cid:durableId="1153791308">
    <w:abstractNumId w:val="19"/>
  </w:num>
  <w:num w:numId="35" w16cid:durableId="563949903">
    <w:abstractNumId w:val="59"/>
  </w:num>
  <w:num w:numId="36" w16cid:durableId="1683506027">
    <w:abstractNumId w:val="49"/>
  </w:num>
  <w:num w:numId="37" w16cid:durableId="4864374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5127600">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9937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1308984">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1079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1485850">
    <w:abstractNumId w:val="58"/>
  </w:num>
  <w:num w:numId="43" w16cid:durableId="521474157">
    <w:abstractNumId w:val="76"/>
  </w:num>
  <w:num w:numId="44" w16cid:durableId="1383335073">
    <w:abstractNumId w:val="77"/>
  </w:num>
  <w:num w:numId="45" w16cid:durableId="559168118">
    <w:abstractNumId w:val="3"/>
  </w:num>
  <w:num w:numId="46" w16cid:durableId="912155242">
    <w:abstractNumId w:val="54"/>
  </w:num>
  <w:num w:numId="47" w16cid:durableId="1073697582">
    <w:abstractNumId w:val="1"/>
  </w:num>
  <w:num w:numId="48" w16cid:durableId="1507863054">
    <w:abstractNumId w:val="30"/>
  </w:num>
  <w:num w:numId="49" w16cid:durableId="1081029825">
    <w:abstractNumId w:val="24"/>
  </w:num>
  <w:num w:numId="50" w16cid:durableId="1351953817">
    <w:abstractNumId w:val="9"/>
  </w:num>
  <w:num w:numId="51" w16cid:durableId="1626499699">
    <w:abstractNumId w:val="2"/>
  </w:num>
  <w:num w:numId="52" w16cid:durableId="2138912406">
    <w:abstractNumId w:val="16"/>
  </w:num>
  <w:num w:numId="53" w16cid:durableId="890072054">
    <w:abstractNumId w:val="11"/>
  </w:num>
  <w:num w:numId="54" w16cid:durableId="1398242344">
    <w:abstractNumId w:val="4"/>
  </w:num>
  <w:num w:numId="55" w16cid:durableId="1936012436">
    <w:abstractNumId w:val="7"/>
  </w:num>
  <w:num w:numId="56" w16cid:durableId="1255894136">
    <w:abstractNumId w:val="80"/>
  </w:num>
  <w:num w:numId="57" w16cid:durableId="57169462">
    <w:abstractNumId w:val="29"/>
  </w:num>
  <w:num w:numId="58" w16cid:durableId="1425615122">
    <w:abstractNumId w:val="38"/>
  </w:num>
  <w:num w:numId="59" w16cid:durableId="711657167">
    <w:abstractNumId w:val="68"/>
  </w:num>
  <w:num w:numId="60" w16cid:durableId="687096634">
    <w:abstractNumId w:val="56"/>
  </w:num>
  <w:num w:numId="61" w16cid:durableId="375593920">
    <w:abstractNumId w:val="75"/>
  </w:num>
  <w:num w:numId="62" w16cid:durableId="826291097">
    <w:abstractNumId w:val="69"/>
  </w:num>
  <w:num w:numId="63" w16cid:durableId="579365363">
    <w:abstractNumId w:val="65"/>
  </w:num>
  <w:num w:numId="64" w16cid:durableId="2090223621">
    <w:abstractNumId w:val="35"/>
  </w:num>
  <w:num w:numId="65" w16cid:durableId="2140801671">
    <w:abstractNumId w:val="39"/>
  </w:num>
  <w:num w:numId="66" w16cid:durableId="150146796">
    <w:abstractNumId w:val="17"/>
  </w:num>
  <w:num w:numId="67" w16cid:durableId="903030490">
    <w:abstractNumId w:val="28"/>
  </w:num>
  <w:num w:numId="68" w16cid:durableId="370346874">
    <w:abstractNumId w:val="81"/>
  </w:num>
  <w:num w:numId="69" w16cid:durableId="234047136">
    <w:abstractNumId w:val="22"/>
  </w:num>
  <w:num w:numId="70" w16cid:durableId="1934582996">
    <w:abstractNumId w:val="61"/>
  </w:num>
  <w:num w:numId="71" w16cid:durableId="467548287">
    <w:abstractNumId w:val="8"/>
  </w:num>
  <w:num w:numId="72" w16cid:durableId="791174719">
    <w:abstractNumId w:val="70"/>
  </w:num>
  <w:num w:numId="73" w16cid:durableId="982200102">
    <w:abstractNumId w:val="72"/>
  </w:num>
  <w:num w:numId="74" w16cid:durableId="1008171463">
    <w:abstractNumId w:val="67"/>
  </w:num>
  <w:num w:numId="75" w16cid:durableId="1714304783">
    <w:abstractNumId w:val="48"/>
  </w:num>
  <w:num w:numId="76" w16cid:durableId="237175703">
    <w:abstractNumId w:val="36"/>
  </w:num>
  <w:num w:numId="77" w16cid:durableId="530336503">
    <w:abstractNumId w:val="34"/>
  </w:num>
  <w:num w:numId="78" w16cid:durableId="1993439077">
    <w:abstractNumId w:val="78"/>
  </w:num>
  <w:num w:numId="79" w16cid:durableId="1291017472">
    <w:abstractNumId w:val="55"/>
  </w:num>
  <w:num w:numId="80" w16cid:durableId="240408402">
    <w:abstractNumId w:val="14"/>
  </w:num>
  <w:num w:numId="81" w16cid:durableId="1866093066">
    <w:abstractNumId w:val="23"/>
  </w:num>
  <w:num w:numId="82" w16cid:durableId="1827630642">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386"/>
    <w:rsid w:val="00002AB1"/>
    <w:rsid w:val="00004665"/>
    <w:rsid w:val="00007B1A"/>
    <w:rsid w:val="00010635"/>
    <w:rsid w:val="00014C3B"/>
    <w:rsid w:val="00016C48"/>
    <w:rsid w:val="00022151"/>
    <w:rsid w:val="00023DF4"/>
    <w:rsid w:val="00027DF5"/>
    <w:rsid w:val="000363C8"/>
    <w:rsid w:val="00036E7A"/>
    <w:rsid w:val="00041786"/>
    <w:rsid w:val="00042033"/>
    <w:rsid w:val="00057380"/>
    <w:rsid w:val="000622E0"/>
    <w:rsid w:val="00064FF3"/>
    <w:rsid w:val="00090236"/>
    <w:rsid w:val="00091900"/>
    <w:rsid w:val="0009328B"/>
    <w:rsid w:val="000A10E2"/>
    <w:rsid w:val="000A12AF"/>
    <w:rsid w:val="000A55EE"/>
    <w:rsid w:val="000B0318"/>
    <w:rsid w:val="000B096D"/>
    <w:rsid w:val="000B4AD2"/>
    <w:rsid w:val="000B7A7D"/>
    <w:rsid w:val="000D1C90"/>
    <w:rsid w:val="000D6CF3"/>
    <w:rsid w:val="000D756A"/>
    <w:rsid w:val="000E2FB5"/>
    <w:rsid w:val="000E31C0"/>
    <w:rsid w:val="000F29D1"/>
    <w:rsid w:val="000F492E"/>
    <w:rsid w:val="000F6F67"/>
    <w:rsid w:val="000F7CE6"/>
    <w:rsid w:val="00107433"/>
    <w:rsid w:val="001104CF"/>
    <w:rsid w:val="00111618"/>
    <w:rsid w:val="00113B97"/>
    <w:rsid w:val="00113C5F"/>
    <w:rsid w:val="0011632C"/>
    <w:rsid w:val="001238FF"/>
    <w:rsid w:val="00124F66"/>
    <w:rsid w:val="0012729D"/>
    <w:rsid w:val="0013190A"/>
    <w:rsid w:val="00135A1E"/>
    <w:rsid w:val="0015033C"/>
    <w:rsid w:val="00156745"/>
    <w:rsid w:val="00157D49"/>
    <w:rsid w:val="00160F6A"/>
    <w:rsid w:val="0016472B"/>
    <w:rsid w:val="001662CB"/>
    <w:rsid w:val="00166357"/>
    <w:rsid w:val="001667DA"/>
    <w:rsid w:val="001702E0"/>
    <w:rsid w:val="00172D37"/>
    <w:rsid w:val="00180A97"/>
    <w:rsid w:val="0018184B"/>
    <w:rsid w:val="001830DF"/>
    <w:rsid w:val="00184155"/>
    <w:rsid w:val="00194B34"/>
    <w:rsid w:val="00195406"/>
    <w:rsid w:val="00195BED"/>
    <w:rsid w:val="001A293E"/>
    <w:rsid w:val="001A3E0B"/>
    <w:rsid w:val="001B1860"/>
    <w:rsid w:val="001B3357"/>
    <w:rsid w:val="001B6BC0"/>
    <w:rsid w:val="001B75D0"/>
    <w:rsid w:val="001C007C"/>
    <w:rsid w:val="001C0653"/>
    <w:rsid w:val="001C5CBC"/>
    <w:rsid w:val="001D1105"/>
    <w:rsid w:val="001D2669"/>
    <w:rsid w:val="001D4AB8"/>
    <w:rsid w:val="001D5D2C"/>
    <w:rsid w:val="001E4C59"/>
    <w:rsid w:val="001E62E1"/>
    <w:rsid w:val="001F19A2"/>
    <w:rsid w:val="001F36EE"/>
    <w:rsid w:val="001F7778"/>
    <w:rsid w:val="00203696"/>
    <w:rsid w:val="00203A84"/>
    <w:rsid w:val="00216E06"/>
    <w:rsid w:val="00227A57"/>
    <w:rsid w:val="00237798"/>
    <w:rsid w:val="00241CCB"/>
    <w:rsid w:val="00243B6E"/>
    <w:rsid w:val="00246C93"/>
    <w:rsid w:val="00247E86"/>
    <w:rsid w:val="00255162"/>
    <w:rsid w:val="0026152C"/>
    <w:rsid w:val="0026513F"/>
    <w:rsid w:val="00266657"/>
    <w:rsid w:val="002816CD"/>
    <w:rsid w:val="002838D2"/>
    <w:rsid w:val="00284E75"/>
    <w:rsid w:val="002917F5"/>
    <w:rsid w:val="002A077D"/>
    <w:rsid w:val="002A17C7"/>
    <w:rsid w:val="002A7047"/>
    <w:rsid w:val="002A7E6C"/>
    <w:rsid w:val="002C17DB"/>
    <w:rsid w:val="002C287B"/>
    <w:rsid w:val="002C3938"/>
    <w:rsid w:val="002C3C3A"/>
    <w:rsid w:val="002C6403"/>
    <w:rsid w:val="002C7243"/>
    <w:rsid w:val="002D1569"/>
    <w:rsid w:val="002D3DF8"/>
    <w:rsid w:val="002D5DF8"/>
    <w:rsid w:val="002E07A8"/>
    <w:rsid w:val="002E32B6"/>
    <w:rsid w:val="002E3B79"/>
    <w:rsid w:val="002E726F"/>
    <w:rsid w:val="002F01A8"/>
    <w:rsid w:val="003067E4"/>
    <w:rsid w:val="003075D7"/>
    <w:rsid w:val="00311D4F"/>
    <w:rsid w:val="00316280"/>
    <w:rsid w:val="003222D2"/>
    <w:rsid w:val="00325B19"/>
    <w:rsid w:val="0033175A"/>
    <w:rsid w:val="003406B6"/>
    <w:rsid w:val="00344353"/>
    <w:rsid w:val="003465B1"/>
    <w:rsid w:val="00350A73"/>
    <w:rsid w:val="0035236C"/>
    <w:rsid w:val="003637D6"/>
    <w:rsid w:val="00365DCE"/>
    <w:rsid w:val="0037342F"/>
    <w:rsid w:val="003907A7"/>
    <w:rsid w:val="00391576"/>
    <w:rsid w:val="003947D8"/>
    <w:rsid w:val="00394F43"/>
    <w:rsid w:val="003A1C60"/>
    <w:rsid w:val="003A6FB1"/>
    <w:rsid w:val="003B7098"/>
    <w:rsid w:val="003C4046"/>
    <w:rsid w:val="003C6F23"/>
    <w:rsid w:val="003F05E6"/>
    <w:rsid w:val="003F339C"/>
    <w:rsid w:val="003F6D1C"/>
    <w:rsid w:val="003F7B4D"/>
    <w:rsid w:val="00400DDB"/>
    <w:rsid w:val="00406AE1"/>
    <w:rsid w:val="004226B9"/>
    <w:rsid w:val="00423B63"/>
    <w:rsid w:val="00432284"/>
    <w:rsid w:val="00434C59"/>
    <w:rsid w:val="00441C07"/>
    <w:rsid w:val="00447F1F"/>
    <w:rsid w:val="00456587"/>
    <w:rsid w:val="00462270"/>
    <w:rsid w:val="00465E9A"/>
    <w:rsid w:val="004665DB"/>
    <w:rsid w:val="00466A95"/>
    <w:rsid w:val="0047005F"/>
    <w:rsid w:val="0047008E"/>
    <w:rsid w:val="00473E7B"/>
    <w:rsid w:val="0047716E"/>
    <w:rsid w:val="00477662"/>
    <w:rsid w:val="00481D2A"/>
    <w:rsid w:val="00487018"/>
    <w:rsid w:val="00492DFB"/>
    <w:rsid w:val="004A2731"/>
    <w:rsid w:val="004A3123"/>
    <w:rsid w:val="004A44CA"/>
    <w:rsid w:val="004B116C"/>
    <w:rsid w:val="004B3C7B"/>
    <w:rsid w:val="004B3D04"/>
    <w:rsid w:val="004B5A76"/>
    <w:rsid w:val="004C0A5D"/>
    <w:rsid w:val="004D2600"/>
    <w:rsid w:val="004D5493"/>
    <w:rsid w:val="004E0152"/>
    <w:rsid w:val="004E05EE"/>
    <w:rsid w:val="004E2C5F"/>
    <w:rsid w:val="004E5758"/>
    <w:rsid w:val="004F0BBF"/>
    <w:rsid w:val="00500329"/>
    <w:rsid w:val="00500980"/>
    <w:rsid w:val="005136D9"/>
    <w:rsid w:val="005154F3"/>
    <w:rsid w:val="005175BC"/>
    <w:rsid w:val="00534572"/>
    <w:rsid w:val="00536429"/>
    <w:rsid w:val="00536909"/>
    <w:rsid w:val="005370FF"/>
    <w:rsid w:val="00545CC8"/>
    <w:rsid w:val="00546D70"/>
    <w:rsid w:val="005525AA"/>
    <w:rsid w:val="00554065"/>
    <w:rsid w:val="00560765"/>
    <w:rsid w:val="00564954"/>
    <w:rsid w:val="00566164"/>
    <w:rsid w:val="0057186C"/>
    <w:rsid w:val="005726FC"/>
    <w:rsid w:val="0057280D"/>
    <w:rsid w:val="005748B9"/>
    <w:rsid w:val="00575A3B"/>
    <w:rsid w:val="0057696B"/>
    <w:rsid w:val="00585073"/>
    <w:rsid w:val="0059107E"/>
    <w:rsid w:val="005923F3"/>
    <w:rsid w:val="005A1C2A"/>
    <w:rsid w:val="005A1F42"/>
    <w:rsid w:val="005A4CA2"/>
    <w:rsid w:val="005C39F8"/>
    <w:rsid w:val="005C6C71"/>
    <w:rsid w:val="005D0D97"/>
    <w:rsid w:val="005D5B32"/>
    <w:rsid w:val="005D7A8F"/>
    <w:rsid w:val="005E13CE"/>
    <w:rsid w:val="005E3481"/>
    <w:rsid w:val="005E761C"/>
    <w:rsid w:val="005F0C47"/>
    <w:rsid w:val="00600EA1"/>
    <w:rsid w:val="00601788"/>
    <w:rsid w:val="00606AFD"/>
    <w:rsid w:val="00610F50"/>
    <w:rsid w:val="00615116"/>
    <w:rsid w:val="00616E5C"/>
    <w:rsid w:val="00617F70"/>
    <w:rsid w:val="00621098"/>
    <w:rsid w:val="006272F4"/>
    <w:rsid w:val="006319C4"/>
    <w:rsid w:val="0063476B"/>
    <w:rsid w:val="006541E2"/>
    <w:rsid w:val="00657BB0"/>
    <w:rsid w:val="00662547"/>
    <w:rsid w:val="00670677"/>
    <w:rsid w:val="00673F68"/>
    <w:rsid w:val="006858FC"/>
    <w:rsid w:val="006863AF"/>
    <w:rsid w:val="006877A4"/>
    <w:rsid w:val="006A5450"/>
    <w:rsid w:val="006A62DB"/>
    <w:rsid w:val="006A62ED"/>
    <w:rsid w:val="006C1C34"/>
    <w:rsid w:val="006D53B2"/>
    <w:rsid w:val="006D7059"/>
    <w:rsid w:val="006E4AA0"/>
    <w:rsid w:val="006F43EE"/>
    <w:rsid w:val="00702310"/>
    <w:rsid w:val="00704FA2"/>
    <w:rsid w:val="00706766"/>
    <w:rsid w:val="00712686"/>
    <w:rsid w:val="00734D84"/>
    <w:rsid w:val="00735CC7"/>
    <w:rsid w:val="00740588"/>
    <w:rsid w:val="0074508E"/>
    <w:rsid w:val="007512A2"/>
    <w:rsid w:val="007539E0"/>
    <w:rsid w:val="007619DA"/>
    <w:rsid w:val="00762158"/>
    <w:rsid w:val="007627EE"/>
    <w:rsid w:val="00772443"/>
    <w:rsid w:val="00773E94"/>
    <w:rsid w:val="00780AB6"/>
    <w:rsid w:val="00782E5C"/>
    <w:rsid w:val="007843EB"/>
    <w:rsid w:val="00785662"/>
    <w:rsid w:val="00785A25"/>
    <w:rsid w:val="00797EEB"/>
    <w:rsid w:val="007A0841"/>
    <w:rsid w:val="007C3DCB"/>
    <w:rsid w:val="007C7E3A"/>
    <w:rsid w:val="007D5450"/>
    <w:rsid w:val="007D70BF"/>
    <w:rsid w:val="007E19AF"/>
    <w:rsid w:val="007F6B88"/>
    <w:rsid w:val="007F7BC5"/>
    <w:rsid w:val="00802362"/>
    <w:rsid w:val="0080405C"/>
    <w:rsid w:val="00811A39"/>
    <w:rsid w:val="008252D2"/>
    <w:rsid w:val="00826D4A"/>
    <w:rsid w:val="00826F78"/>
    <w:rsid w:val="00835697"/>
    <w:rsid w:val="0083615A"/>
    <w:rsid w:val="008374B6"/>
    <w:rsid w:val="00837D40"/>
    <w:rsid w:val="00840A24"/>
    <w:rsid w:val="00840CE6"/>
    <w:rsid w:val="008427C8"/>
    <w:rsid w:val="00842998"/>
    <w:rsid w:val="0084568C"/>
    <w:rsid w:val="0086309C"/>
    <w:rsid w:val="00863371"/>
    <w:rsid w:val="00865F9C"/>
    <w:rsid w:val="00873CA9"/>
    <w:rsid w:val="00884C16"/>
    <w:rsid w:val="00885A9C"/>
    <w:rsid w:val="00892C73"/>
    <w:rsid w:val="008B1271"/>
    <w:rsid w:val="008B24AB"/>
    <w:rsid w:val="008B43C1"/>
    <w:rsid w:val="008C0B1D"/>
    <w:rsid w:val="008C0B49"/>
    <w:rsid w:val="008C1209"/>
    <w:rsid w:val="008C1FA7"/>
    <w:rsid w:val="008C3E28"/>
    <w:rsid w:val="008C6565"/>
    <w:rsid w:val="008D15F8"/>
    <w:rsid w:val="008D1CF7"/>
    <w:rsid w:val="008D3245"/>
    <w:rsid w:val="008D5192"/>
    <w:rsid w:val="008E010A"/>
    <w:rsid w:val="008E25AD"/>
    <w:rsid w:val="008E44C4"/>
    <w:rsid w:val="008E70E6"/>
    <w:rsid w:val="008F29BB"/>
    <w:rsid w:val="009005A4"/>
    <w:rsid w:val="0090308D"/>
    <w:rsid w:val="009061E9"/>
    <w:rsid w:val="00907AA3"/>
    <w:rsid w:val="00911C4D"/>
    <w:rsid w:val="009122CB"/>
    <w:rsid w:val="00913CAC"/>
    <w:rsid w:val="0091436A"/>
    <w:rsid w:val="00916571"/>
    <w:rsid w:val="00916E16"/>
    <w:rsid w:val="00917B4A"/>
    <w:rsid w:val="00923738"/>
    <w:rsid w:val="00923FEE"/>
    <w:rsid w:val="00927961"/>
    <w:rsid w:val="00931EAE"/>
    <w:rsid w:val="0093355E"/>
    <w:rsid w:val="00936F94"/>
    <w:rsid w:val="0095187F"/>
    <w:rsid w:val="00956E0C"/>
    <w:rsid w:val="00961947"/>
    <w:rsid w:val="0097261B"/>
    <w:rsid w:val="00973B86"/>
    <w:rsid w:val="00981DC5"/>
    <w:rsid w:val="009828E9"/>
    <w:rsid w:val="00993DAA"/>
    <w:rsid w:val="009A2C00"/>
    <w:rsid w:val="009A418A"/>
    <w:rsid w:val="009A7424"/>
    <w:rsid w:val="009B0408"/>
    <w:rsid w:val="009B2402"/>
    <w:rsid w:val="009B2474"/>
    <w:rsid w:val="009B51FD"/>
    <w:rsid w:val="009C0834"/>
    <w:rsid w:val="009D2BCB"/>
    <w:rsid w:val="009D3950"/>
    <w:rsid w:val="009D4506"/>
    <w:rsid w:val="009D5FE6"/>
    <w:rsid w:val="009E4D8D"/>
    <w:rsid w:val="009F27DF"/>
    <w:rsid w:val="00A1544A"/>
    <w:rsid w:val="00A15CFF"/>
    <w:rsid w:val="00A201EF"/>
    <w:rsid w:val="00A33A80"/>
    <w:rsid w:val="00A41D31"/>
    <w:rsid w:val="00A502D0"/>
    <w:rsid w:val="00A57C49"/>
    <w:rsid w:val="00A606AF"/>
    <w:rsid w:val="00A644D6"/>
    <w:rsid w:val="00A73ABB"/>
    <w:rsid w:val="00A776D3"/>
    <w:rsid w:val="00A81EC4"/>
    <w:rsid w:val="00A82345"/>
    <w:rsid w:val="00A824E8"/>
    <w:rsid w:val="00A84C81"/>
    <w:rsid w:val="00A9235E"/>
    <w:rsid w:val="00A923DA"/>
    <w:rsid w:val="00A932E1"/>
    <w:rsid w:val="00A97DB7"/>
    <w:rsid w:val="00A97FDD"/>
    <w:rsid w:val="00AA4026"/>
    <w:rsid w:val="00AB15E2"/>
    <w:rsid w:val="00AC27F7"/>
    <w:rsid w:val="00AC5340"/>
    <w:rsid w:val="00AC5386"/>
    <w:rsid w:val="00AD0694"/>
    <w:rsid w:val="00AE492A"/>
    <w:rsid w:val="00AE6AA3"/>
    <w:rsid w:val="00AE7B26"/>
    <w:rsid w:val="00B01098"/>
    <w:rsid w:val="00B06C9D"/>
    <w:rsid w:val="00B107EE"/>
    <w:rsid w:val="00B11FA5"/>
    <w:rsid w:val="00B14EAC"/>
    <w:rsid w:val="00B16FBD"/>
    <w:rsid w:val="00B2207C"/>
    <w:rsid w:val="00B22862"/>
    <w:rsid w:val="00B23061"/>
    <w:rsid w:val="00B23AF2"/>
    <w:rsid w:val="00B315A9"/>
    <w:rsid w:val="00B31F9C"/>
    <w:rsid w:val="00B339BC"/>
    <w:rsid w:val="00B36551"/>
    <w:rsid w:val="00B50516"/>
    <w:rsid w:val="00B54380"/>
    <w:rsid w:val="00B60AC1"/>
    <w:rsid w:val="00B616B2"/>
    <w:rsid w:val="00B626A1"/>
    <w:rsid w:val="00B6283A"/>
    <w:rsid w:val="00B642D5"/>
    <w:rsid w:val="00B70D84"/>
    <w:rsid w:val="00B71663"/>
    <w:rsid w:val="00B75F62"/>
    <w:rsid w:val="00B77535"/>
    <w:rsid w:val="00B8138A"/>
    <w:rsid w:val="00BA0559"/>
    <w:rsid w:val="00BA0FFD"/>
    <w:rsid w:val="00BA6E9E"/>
    <w:rsid w:val="00BB7BCC"/>
    <w:rsid w:val="00BC1234"/>
    <w:rsid w:val="00BC1761"/>
    <w:rsid w:val="00BC18AC"/>
    <w:rsid w:val="00BC51F6"/>
    <w:rsid w:val="00BD5896"/>
    <w:rsid w:val="00BE01C9"/>
    <w:rsid w:val="00BE0F13"/>
    <w:rsid w:val="00BE331A"/>
    <w:rsid w:val="00BE4936"/>
    <w:rsid w:val="00BE789D"/>
    <w:rsid w:val="00BE7C9A"/>
    <w:rsid w:val="00BF3A2C"/>
    <w:rsid w:val="00C05233"/>
    <w:rsid w:val="00C05F11"/>
    <w:rsid w:val="00C10B53"/>
    <w:rsid w:val="00C114A3"/>
    <w:rsid w:val="00C168AA"/>
    <w:rsid w:val="00C35790"/>
    <w:rsid w:val="00C427C2"/>
    <w:rsid w:val="00C5137E"/>
    <w:rsid w:val="00C624B8"/>
    <w:rsid w:val="00C63960"/>
    <w:rsid w:val="00C63E6E"/>
    <w:rsid w:val="00C66564"/>
    <w:rsid w:val="00C7370A"/>
    <w:rsid w:val="00C74CB8"/>
    <w:rsid w:val="00C74E82"/>
    <w:rsid w:val="00C77FC8"/>
    <w:rsid w:val="00C80325"/>
    <w:rsid w:val="00C8035E"/>
    <w:rsid w:val="00C83987"/>
    <w:rsid w:val="00C86A48"/>
    <w:rsid w:val="00C86B38"/>
    <w:rsid w:val="00CA08E5"/>
    <w:rsid w:val="00CA0FC8"/>
    <w:rsid w:val="00CA5E27"/>
    <w:rsid w:val="00CA68B3"/>
    <w:rsid w:val="00CB55EE"/>
    <w:rsid w:val="00CB77B1"/>
    <w:rsid w:val="00CC39E5"/>
    <w:rsid w:val="00CD3049"/>
    <w:rsid w:val="00CD4836"/>
    <w:rsid w:val="00CE4386"/>
    <w:rsid w:val="00CE4485"/>
    <w:rsid w:val="00CF5A5A"/>
    <w:rsid w:val="00CF6C3F"/>
    <w:rsid w:val="00D00179"/>
    <w:rsid w:val="00D062D6"/>
    <w:rsid w:val="00D12443"/>
    <w:rsid w:val="00D1665E"/>
    <w:rsid w:val="00D172FB"/>
    <w:rsid w:val="00D20073"/>
    <w:rsid w:val="00D2280B"/>
    <w:rsid w:val="00D355B5"/>
    <w:rsid w:val="00D43477"/>
    <w:rsid w:val="00D475F9"/>
    <w:rsid w:val="00D5062C"/>
    <w:rsid w:val="00D556BB"/>
    <w:rsid w:val="00D57244"/>
    <w:rsid w:val="00D65217"/>
    <w:rsid w:val="00D7135E"/>
    <w:rsid w:val="00D7199E"/>
    <w:rsid w:val="00D72D02"/>
    <w:rsid w:val="00D73613"/>
    <w:rsid w:val="00D744D7"/>
    <w:rsid w:val="00D74BCD"/>
    <w:rsid w:val="00D75F1F"/>
    <w:rsid w:val="00D76AFC"/>
    <w:rsid w:val="00D903C3"/>
    <w:rsid w:val="00D92404"/>
    <w:rsid w:val="00D92613"/>
    <w:rsid w:val="00D97892"/>
    <w:rsid w:val="00DA0483"/>
    <w:rsid w:val="00DA2B44"/>
    <w:rsid w:val="00DB46A1"/>
    <w:rsid w:val="00DC79E2"/>
    <w:rsid w:val="00DD5F5C"/>
    <w:rsid w:val="00DD7ABB"/>
    <w:rsid w:val="00DD7E1D"/>
    <w:rsid w:val="00DE7529"/>
    <w:rsid w:val="00DF0CCE"/>
    <w:rsid w:val="00DF2601"/>
    <w:rsid w:val="00E00B80"/>
    <w:rsid w:val="00E04854"/>
    <w:rsid w:val="00E203D7"/>
    <w:rsid w:val="00E2064E"/>
    <w:rsid w:val="00E20D62"/>
    <w:rsid w:val="00E21C1D"/>
    <w:rsid w:val="00E30CAF"/>
    <w:rsid w:val="00E3146B"/>
    <w:rsid w:val="00E320FC"/>
    <w:rsid w:val="00E323C3"/>
    <w:rsid w:val="00E32940"/>
    <w:rsid w:val="00E33CFD"/>
    <w:rsid w:val="00E3576A"/>
    <w:rsid w:val="00E358DF"/>
    <w:rsid w:val="00E361B7"/>
    <w:rsid w:val="00E44253"/>
    <w:rsid w:val="00E47E21"/>
    <w:rsid w:val="00E50618"/>
    <w:rsid w:val="00E50C6E"/>
    <w:rsid w:val="00E55944"/>
    <w:rsid w:val="00E61C9B"/>
    <w:rsid w:val="00E62E14"/>
    <w:rsid w:val="00E66ABA"/>
    <w:rsid w:val="00E7273A"/>
    <w:rsid w:val="00E74197"/>
    <w:rsid w:val="00E75349"/>
    <w:rsid w:val="00E77653"/>
    <w:rsid w:val="00E82987"/>
    <w:rsid w:val="00E840B2"/>
    <w:rsid w:val="00E87238"/>
    <w:rsid w:val="00EA5B06"/>
    <w:rsid w:val="00EA61E4"/>
    <w:rsid w:val="00EA7D9D"/>
    <w:rsid w:val="00EC1B46"/>
    <w:rsid w:val="00EC27D0"/>
    <w:rsid w:val="00ED528C"/>
    <w:rsid w:val="00ED6BBE"/>
    <w:rsid w:val="00ED787B"/>
    <w:rsid w:val="00EE27F0"/>
    <w:rsid w:val="00EF0DF6"/>
    <w:rsid w:val="00EF33CE"/>
    <w:rsid w:val="00F1044F"/>
    <w:rsid w:val="00F10F8B"/>
    <w:rsid w:val="00F11DFD"/>
    <w:rsid w:val="00F13224"/>
    <w:rsid w:val="00F16F8A"/>
    <w:rsid w:val="00F24D53"/>
    <w:rsid w:val="00F3048A"/>
    <w:rsid w:val="00F366F7"/>
    <w:rsid w:val="00F43290"/>
    <w:rsid w:val="00F50F5D"/>
    <w:rsid w:val="00F513A5"/>
    <w:rsid w:val="00F52487"/>
    <w:rsid w:val="00F52F89"/>
    <w:rsid w:val="00F64104"/>
    <w:rsid w:val="00F6494A"/>
    <w:rsid w:val="00F70C43"/>
    <w:rsid w:val="00F73029"/>
    <w:rsid w:val="00F836B1"/>
    <w:rsid w:val="00F86602"/>
    <w:rsid w:val="00F9143A"/>
    <w:rsid w:val="00F92C3A"/>
    <w:rsid w:val="00FA13AE"/>
    <w:rsid w:val="00FA3100"/>
    <w:rsid w:val="00FA4014"/>
    <w:rsid w:val="00FA7736"/>
    <w:rsid w:val="00FB31D6"/>
    <w:rsid w:val="00FB4449"/>
    <w:rsid w:val="00FB48BC"/>
    <w:rsid w:val="00FB5189"/>
    <w:rsid w:val="00FC5595"/>
    <w:rsid w:val="00FC7276"/>
    <w:rsid w:val="00FC7F5E"/>
    <w:rsid w:val="00FD0571"/>
    <w:rsid w:val="00FD290D"/>
    <w:rsid w:val="00FE27CC"/>
    <w:rsid w:val="00FE4FF6"/>
    <w:rsid w:val="00FE5ECE"/>
    <w:rsid w:val="00FE6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A24D2540-D86A-4D64-B5D9-2C8F8A98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310"/>
    <w:pPr>
      <w:spacing w:after="160" w:line="259" w:lineRule="auto"/>
    </w:pPr>
  </w:style>
  <w:style w:type="paragraph" w:styleId="Nagwek1">
    <w:name w:val="heading 1"/>
    <w:basedOn w:val="Normalny"/>
    <w:next w:val="Normalny"/>
    <w:link w:val="Nagwek1Znak"/>
    <w:uiPriority w:val="9"/>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link w:val="DefaultZnak"/>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paragraph" w:customStyle="1" w:styleId="Styl1">
    <w:name w:val="Styl1"/>
    <w:basedOn w:val="Default"/>
    <w:link w:val="Styl1Znak"/>
    <w:qFormat/>
    <w:rsid w:val="00865F9C"/>
    <w:pPr>
      <w:framePr w:hSpace="141" w:wrap="around" w:vAnchor="text" w:hAnchor="margin" w:y="17"/>
      <w:spacing w:after="58" w:line="276" w:lineRule="auto"/>
    </w:pPr>
    <w:rPr>
      <w:rFonts w:ascii="Times New Roman" w:hAnsi="Times New Roman" w:cs="Times New Roman"/>
      <w:b/>
      <w:bCs/>
    </w:rPr>
  </w:style>
  <w:style w:type="character" w:customStyle="1" w:styleId="DefaultZnak">
    <w:name w:val="Default Znak"/>
    <w:basedOn w:val="Domylnaczcionkaakapitu"/>
    <w:link w:val="Default"/>
    <w:rsid w:val="00865F9C"/>
    <w:rPr>
      <w:rFonts w:ascii="Calibri" w:hAnsi="Calibri" w:cs="Calibri"/>
      <w:color w:val="000000"/>
      <w:sz w:val="24"/>
      <w:szCs w:val="24"/>
    </w:rPr>
  </w:style>
  <w:style w:type="character" w:customStyle="1" w:styleId="Styl1Znak">
    <w:name w:val="Styl1 Znak"/>
    <w:basedOn w:val="DefaultZnak"/>
    <w:link w:val="Styl1"/>
    <w:rsid w:val="00865F9C"/>
    <w:rPr>
      <w:rFonts w:ascii="Times New Roman" w:hAnsi="Times New Roman" w:cs="Times New Roman"/>
      <w:b/>
      <w:bCs/>
      <w:color w:val="000000"/>
      <w:sz w:val="24"/>
      <w:szCs w:val="24"/>
    </w:rPr>
  </w:style>
  <w:style w:type="table" w:customStyle="1" w:styleId="Tabela-Siatka1">
    <w:name w:val="Tabela - Siatka1"/>
    <w:basedOn w:val="Standardowy"/>
    <w:next w:val="Tabela-Siatka"/>
    <w:uiPriority w:val="39"/>
    <w:rsid w:val="0075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7328">
      <w:bodyDiv w:val="1"/>
      <w:marLeft w:val="0"/>
      <w:marRight w:val="0"/>
      <w:marTop w:val="0"/>
      <w:marBottom w:val="0"/>
      <w:divBdr>
        <w:top w:val="none" w:sz="0" w:space="0" w:color="auto"/>
        <w:left w:val="none" w:sz="0" w:space="0" w:color="auto"/>
        <w:bottom w:val="none" w:sz="0" w:space="0" w:color="auto"/>
        <w:right w:val="none" w:sz="0" w:space="0" w:color="auto"/>
      </w:divBdr>
    </w:div>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y@miloradz.malbor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milorad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25</Pages>
  <Words>11035</Words>
  <Characters>66212</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Frąckowiak</dc:creator>
  <cp:keywords/>
  <dc:description/>
  <cp:lastModifiedBy>Daria Sulich</cp:lastModifiedBy>
  <cp:revision>27</cp:revision>
  <cp:lastPrinted>2022-07-04T13:07:00Z</cp:lastPrinted>
  <dcterms:created xsi:type="dcterms:W3CDTF">2022-04-07T08:46:00Z</dcterms:created>
  <dcterms:modified xsi:type="dcterms:W3CDTF">2023-11-14T13:41:00Z</dcterms:modified>
</cp:coreProperties>
</file>