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2FF6" w14:textId="77777777" w:rsidR="00492111" w:rsidRPr="00575860" w:rsidRDefault="00492111" w:rsidP="00575860">
      <w:pPr>
        <w:widowControl w:val="0"/>
        <w:spacing w:after="120" w:line="276" w:lineRule="auto"/>
        <w:rPr>
          <w:rFonts w:asciiTheme="majorHAnsi" w:eastAsia="DejaVu Sans" w:hAnsiTheme="majorHAnsi" w:cs="Tahoma"/>
          <w:b/>
          <w:color w:val="auto"/>
          <w:spacing w:val="0"/>
          <w:kern w:val="2"/>
          <w:szCs w:val="20"/>
          <w:lang w:eastAsia="hi-IN" w:bidi="hi-IN"/>
        </w:rPr>
      </w:pPr>
    </w:p>
    <w:p w14:paraId="0790E4E2" w14:textId="77777777" w:rsidR="00492111" w:rsidRPr="00575860" w:rsidRDefault="00492111" w:rsidP="00575860">
      <w:pPr>
        <w:widowControl w:val="0"/>
        <w:spacing w:after="120" w:line="276" w:lineRule="auto"/>
        <w:jc w:val="center"/>
        <w:rPr>
          <w:rFonts w:asciiTheme="majorHAnsi" w:eastAsia="DejaVu Sans" w:hAnsiTheme="majorHAnsi" w:cs="Tahoma"/>
          <w:b/>
          <w:color w:val="auto"/>
          <w:spacing w:val="0"/>
          <w:kern w:val="2"/>
          <w:szCs w:val="20"/>
          <w:lang w:eastAsia="hi-IN" w:bidi="hi-IN"/>
        </w:rPr>
      </w:pPr>
      <w:r w:rsidRPr="00575860">
        <w:rPr>
          <w:rFonts w:asciiTheme="majorHAnsi" w:eastAsia="DejaVu Sans" w:hAnsiTheme="majorHAnsi" w:cs="Tahoma"/>
          <w:b/>
          <w:color w:val="auto"/>
          <w:spacing w:val="0"/>
          <w:kern w:val="2"/>
          <w:szCs w:val="20"/>
          <w:lang w:eastAsia="hi-IN" w:bidi="hi-IN"/>
        </w:rPr>
        <w:t>UMOWA NR ……………………</w:t>
      </w:r>
    </w:p>
    <w:p w14:paraId="5CA976F6" w14:textId="6A2821E3" w:rsidR="00492111" w:rsidRPr="00575860" w:rsidRDefault="00E90921" w:rsidP="00575860">
      <w:pPr>
        <w:widowControl w:val="0"/>
        <w:spacing w:after="120" w:line="276" w:lineRule="auto"/>
        <w:jc w:val="center"/>
        <w:rPr>
          <w:rFonts w:asciiTheme="majorHAnsi" w:eastAsia="DejaVu Sans" w:hAnsiTheme="majorHAnsi" w:cs="Tahoma"/>
          <w:b/>
          <w:color w:val="auto"/>
          <w:spacing w:val="0"/>
          <w:kern w:val="2"/>
          <w:szCs w:val="20"/>
          <w:lang w:eastAsia="hi-IN" w:bidi="hi-IN"/>
        </w:rPr>
      </w:pPr>
      <w:r>
        <w:rPr>
          <w:rFonts w:asciiTheme="majorHAnsi" w:eastAsia="DejaVu Sans" w:hAnsiTheme="majorHAnsi" w:cs="Tahoma"/>
          <w:b/>
          <w:color w:val="auto"/>
          <w:spacing w:val="0"/>
          <w:kern w:val="2"/>
          <w:szCs w:val="20"/>
          <w:lang w:eastAsia="hi-IN" w:bidi="hi-IN"/>
        </w:rPr>
        <w:t>zawarta w wyniku postępowania przetargowego pn. [___]</w:t>
      </w:r>
    </w:p>
    <w:p w14:paraId="0715C545" w14:textId="77777777" w:rsidR="00E90921" w:rsidRDefault="00E90921" w:rsidP="00E90921">
      <w:pPr>
        <w:widowControl w:val="0"/>
        <w:spacing w:after="120" w:line="276" w:lineRule="auto"/>
        <w:rPr>
          <w:rFonts w:asciiTheme="majorHAnsi" w:eastAsia="DejaVu Sans" w:hAnsiTheme="majorHAnsi" w:cs="Tahoma"/>
          <w:color w:val="auto"/>
          <w:spacing w:val="0"/>
          <w:kern w:val="2"/>
          <w:szCs w:val="20"/>
          <w:lang w:eastAsia="hi-IN" w:bidi="hi-IN"/>
        </w:rPr>
      </w:pPr>
    </w:p>
    <w:p w14:paraId="4CC4D601" w14:textId="5E853844" w:rsidR="00492111" w:rsidRPr="00575860" w:rsidRDefault="00492111" w:rsidP="0049191C">
      <w:pPr>
        <w:widowControl w:val="0"/>
        <w:spacing w:after="120" w:line="276" w:lineRule="auto"/>
        <w:rPr>
          <w:rFonts w:asciiTheme="majorHAnsi" w:eastAsia="DejaVu Sans" w:hAnsiTheme="majorHAnsi" w:cs="Tahoma"/>
          <w:color w:val="auto"/>
          <w:spacing w:val="-1"/>
          <w:kern w:val="2"/>
          <w:szCs w:val="20"/>
          <w:lang w:eastAsia="hi-IN" w:bidi="hi-IN"/>
        </w:rPr>
      </w:pPr>
      <w:r w:rsidRPr="00575860">
        <w:rPr>
          <w:rFonts w:asciiTheme="majorHAnsi" w:eastAsia="DejaVu Sans" w:hAnsiTheme="majorHAnsi" w:cs="Tahoma"/>
          <w:color w:val="auto"/>
          <w:spacing w:val="0"/>
          <w:kern w:val="2"/>
          <w:szCs w:val="20"/>
          <w:lang w:eastAsia="hi-IN" w:bidi="hi-IN"/>
        </w:rPr>
        <w:t>zwana dalej „</w:t>
      </w:r>
      <w:r w:rsidRPr="00575860">
        <w:rPr>
          <w:rFonts w:asciiTheme="majorHAnsi" w:eastAsia="DejaVu Sans" w:hAnsiTheme="majorHAnsi" w:cs="Tahoma"/>
          <w:b/>
          <w:bCs/>
          <w:color w:val="auto"/>
          <w:spacing w:val="0"/>
          <w:kern w:val="2"/>
          <w:szCs w:val="20"/>
          <w:lang w:eastAsia="hi-IN" w:bidi="hi-IN"/>
        </w:rPr>
        <w:t>Umową</w:t>
      </w:r>
      <w:r w:rsidRPr="00575860">
        <w:rPr>
          <w:rFonts w:asciiTheme="majorHAnsi" w:eastAsia="DejaVu Sans" w:hAnsiTheme="majorHAnsi" w:cs="Tahoma"/>
          <w:color w:val="auto"/>
          <w:spacing w:val="0"/>
          <w:kern w:val="2"/>
          <w:szCs w:val="20"/>
          <w:lang w:eastAsia="hi-IN" w:bidi="hi-IN"/>
        </w:rPr>
        <w:t>”</w:t>
      </w:r>
      <w:r w:rsidR="00E90921">
        <w:rPr>
          <w:rFonts w:asciiTheme="majorHAnsi" w:eastAsia="DejaVu Sans" w:hAnsiTheme="majorHAnsi" w:cs="Tahoma"/>
          <w:color w:val="auto"/>
          <w:spacing w:val="-1"/>
          <w:kern w:val="2"/>
          <w:szCs w:val="20"/>
          <w:lang w:eastAsia="hi-IN" w:bidi="hi-IN"/>
        </w:rPr>
        <w:t xml:space="preserve">, </w:t>
      </w:r>
      <w:r w:rsidR="00A4798E" w:rsidRPr="00575860">
        <w:rPr>
          <w:rFonts w:asciiTheme="majorHAnsi" w:eastAsia="DejaVu Sans" w:hAnsiTheme="majorHAnsi" w:cs="Tahoma"/>
          <w:color w:val="auto"/>
          <w:spacing w:val="-1"/>
          <w:kern w:val="2"/>
          <w:szCs w:val="20"/>
          <w:lang w:eastAsia="hi-IN" w:bidi="hi-IN"/>
        </w:rPr>
        <w:t>zawarta we Wrocławiu w dniu [………………….] r. pomiędzy:</w:t>
      </w:r>
    </w:p>
    <w:p w14:paraId="0FB733CA" w14:textId="77777777" w:rsidR="00A4798E" w:rsidRPr="00575860" w:rsidRDefault="00A4798E" w:rsidP="00575860">
      <w:pPr>
        <w:widowControl w:val="0"/>
        <w:tabs>
          <w:tab w:val="left" w:leader="underscore" w:pos="3715"/>
        </w:tabs>
        <w:spacing w:after="120" w:line="276" w:lineRule="auto"/>
        <w:rPr>
          <w:rFonts w:asciiTheme="majorHAnsi" w:eastAsia="DejaVu Sans" w:hAnsiTheme="majorHAnsi" w:cs="Tahoma"/>
          <w:color w:val="auto"/>
          <w:spacing w:val="-1"/>
          <w:kern w:val="2"/>
          <w:szCs w:val="20"/>
          <w:lang w:eastAsia="hi-IN" w:bidi="hi-IN"/>
        </w:rPr>
      </w:pPr>
    </w:p>
    <w:p w14:paraId="1EE4A7BD" w14:textId="37CC70A1" w:rsidR="00492111" w:rsidRPr="00575860" w:rsidRDefault="00A4798E" w:rsidP="00575860">
      <w:pPr>
        <w:spacing w:after="120" w:line="276" w:lineRule="auto"/>
        <w:rPr>
          <w:rFonts w:asciiTheme="majorHAnsi" w:eastAsia="Calibri" w:hAnsiTheme="majorHAnsi" w:cs="Tahoma"/>
          <w:color w:val="auto"/>
          <w:spacing w:val="0"/>
          <w:szCs w:val="20"/>
        </w:rPr>
      </w:pPr>
      <w:r w:rsidRPr="00575860">
        <w:rPr>
          <w:rFonts w:asciiTheme="majorHAnsi" w:eastAsia="Calibri" w:hAnsiTheme="majorHAnsi" w:cs="Roboto Lt"/>
          <w:b/>
          <w:color w:val="000000"/>
          <w:szCs w:val="20"/>
        </w:rPr>
        <w:t xml:space="preserve">Sieć Badawcza Łukasiewicz – PORT Polski Ośrodek Rozwoju </w:t>
      </w:r>
      <w:r w:rsidRPr="00575860">
        <w:rPr>
          <w:rFonts w:asciiTheme="majorHAnsi" w:eastAsia="Calibri" w:hAnsiTheme="majorHAnsi" w:cs="Roboto Lt"/>
          <w:b/>
          <w:color w:val="000000"/>
          <w:szCs w:val="20"/>
        </w:rPr>
        <w:br/>
        <w:t>Technologii</w:t>
      </w:r>
      <w:r w:rsidRPr="00575860">
        <w:rPr>
          <w:rFonts w:asciiTheme="majorHAnsi" w:eastAsia="Calibri" w:hAnsiTheme="majorHAnsi" w:cs="Roboto Lt"/>
          <w:color w:val="000000"/>
          <w:szCs w:val="20"/>
        </w:rPr>
        <w:t xml:space="preserve"> z siedzibą we Wrocławiu, przy ul. </w:t>
      </w:r>
      <w:proofErr w:type="spellStart"/>
      <w:r w:rsidRPr="00575860">
        <w:rPr>
          <w:rFonts w:asciiTheme="majorHAnsi" w:eastAsia="Calibri" w:hAnsiTheme="majorHAnsi" w:cs="Roboto Lt"/>
          <w:color w:val="000000"/>
          <w:szCs w:val="20"/>
        </w:rPr>
        <w:t>Stabłowickiej</w:t>
      </w:r>
      <w:proofErr w:type="spellEnd"/>
      <w:r w:rsidRPr="00575860">
        <w:rPr>
          <w:rFonts w:asciiTheme="majorHAnsi" w:eastAsia="Calibri" w:hAnsiTheme="majorHAnsi" w:cs="Roboto Lt"/>
          <w:color w:val="000000"/>
          <w:szCs w:val="20"/>
        </w:rPr>
        <w:t xml:space="preserve"> 147, 54-066 Wrocław, </w:t>
      </w:r>
      <w:r w:rsidRPr="00575860">
        <w:rPr>
          <w:rFonts w:asciiTheme="majorHAnsi" w:eastAsiaTheme="minorHAnsi" w:hAnsiTheme="majorHAnsi" w:cs="Tahoma"/>
          <w:szCs w:val="20"/>
        </w:rPr>
        <w:t>państwową osobą prawną działającą w formie instytutu wchodzącego w skład Sieci Badawczej Łukasiewicz,</w:t>
      </w:r>
      <w:r w:rsidRPr="00575860">
        <w:rPr>
          <w:rFonts w:asciiTheme="majorHAnsi" w:eastAsia="Calibri" w:hAnsiTheme="majorHAnsi" w:cs="Roboto Lt"/>
          <w:color w:val="000000"/>
          <w:szCs w:val="20"/>
        </w:rPr>
        <w:t xml:space="preserve"> wpisaną do rejestru przedsiębiorców Krajowego Rejestru Sądowego, prowadzonego przez Sąd Rejonowy dla Wrocławia-Fabrycznej we Wrocławiu, VI Wydział Gospodarczy Krajowego Rejestru Sądowego, pod numerem KRS 0000850580, NIP: 8943140523,</w:t>
      </w:r>
    </w:p>
    <w:p w14:paraId="3B530A81" w14:textId="3909A7DB" w:rsidR="00492111" w:rsidRPr="00575860" w:rsidRDefault="00492111" w:rsidP="00575860">
      <w:pPr>
        <w:spacing w:after="120" w:line="276" w:lineRule="auto"/>
        <w:rPr>
          <w:rFonts w:asciiTheme="majorHAnsi" w:eastAsia="DejaVu Sans" w:hAnsiTheme="majorHAnsi" w:cs="Tahoma"/>
          <w:color w:val="auto"/>
          <w:spacing w:val="0"/>
          <w:kern w:val="2"/>
          <w:szCs w:val="20"/>
          <w:lang w:eastAsia="hi-IN" w:bidi="hi-IN"/>
        </w:rPr>
      </w:pPr>
      <w:r w:rsidRPr="00575860">
        <w:rPr>
          <w:rFonts w:asciiTheme="majorHAnsi" w:eastAsia="Calibri" w:hAnsiTheme="majorHAnsi" w:cs="Tahoma"/>
          <w:color w:val="auto"/>
          <w:spacing w:val="0"/>
          <w:szCs w:val="20"/>
        </w:rPr>
        <w:t>reprezentowana przez:[___],</w:t>
      </w:r>
    </w:p>
    <w:p w14:paraId="7BC6DC63" w14:textId="77777777" w:rsidR="00492111" w:rsidRPr="00575860" w:rsidRDefault="00492111" w:rsidP="00575860">
      <w:pPr>
        <w:spacing w:after="120" w:line="276" w:lineRule="auto"/>
        <w:rPr>
          <w:rFonts w:asciiTheme="majorHAnsi" w:eastAsia="Calibri" w:hAnsiTheme="majorHAnsi" w:cs="Tahoma"/>
          <w:b/>
          <w:color w:val="auto"/>
          <w:spacing w:val="0"/>
          <w:szCs w:val="20"/>
        </w:rPr>
      </w:pPr>
      <w:r w:rsidRPr="00575860">
        <w:rPr>
          <w:rFonts w:asciiTheme="majorHAnsi" w:eastAsia="Calibri" w:hAnsiTheme="majorHAnsi" w:cs="Tahoma"/>
          <w:color w:val="auto"/>
          <w:spacing w:val="0"/>
          <w:szCs w:val="20"/>
        </w:rPr>
        <w:t>zwana w dalszej części Umowy „</w:t>
      </w:r>
      <w:r w:rsidRPr="00575860">
        <w:rPr>
          <w:rFonts w:asciiTheme="majorHAnsi" w:eastAsia="Calibri" w:hAnsiTheme="majorHAnsi" w:cs="Tahoma"/>
          <w:b/>
          <w:color w:val="auto"/>
          <w:spacing w:val="0"/>
          <w:szCs w:val="20"/>
        </w:rPr>
        <w:t>Zamawiającym”,</w:t>
      </w:r>
    </w:p>
    <w:p w14:paraId="1701C6E4" w14:textId="77777777" w:rsidR="00492111" w:rsidRPr="00575860" w:rsidRDefault="00492111" w:rsidP="00575860">
      <w:pPr>
        <w:spacing w:after="120" w:line="276" w:lineRule="auto"/>
        <w:rPr>
          <w:rFonts w:asciiTheme="majorHAnsi" w:eastAsia="DejaVu Sans" w:hAnsiTheme="majorHAnsi" w:cs="Tahoma"/>
          <w:color w:val="auto"/>
          <w:spacing w:val="0"/>
          <w:kern w:val="2"/>
          <w:szCs w:val="20"/>
          <w:lang w:eastAsia="hi-IN" w:bidi="hi-IN"/>
        </w:rPr>
      </w:pPr>
    </w:p>
    <w:p w14:paraId="3A37D54C" w14:textId="77777777" w:rsidR="00492111" w:rsidRPr="00575860" w:rsidRDefault="00492111" w:rsidP="00575860">
      <w:pPr>
        <w:widowControl w:val="0"/>
        <w:spacing w:after="120" w:line="276" w:lineRule="auto"/>
        <w:rPr>
          <w:rFonts w:asciiTheme="majorHAnsi" w:eastAsia="DejaVu Sans" w:hAnsiTheme="majorHAnsi" w:cs="Tahoma"/>
          <w:color w:val="auto"/>
          <w:spacing w:val="0"/>
          <w:kern w:val="2"/>
          <w:szCs w:val="20"/>
          <w:lang w:eastAsia="hi-IN" w:bidi="hi-IN"/>
        </w:rPr>
      </w:pPr>
      <w:r w:rsidRPr="00575860">
        <w:rPr>
          <w:rFonts w:asciiTheme="majorHAnsi" w:eastAsia="DejaVu Sans" w:hAnsiTheme="majorHAnsi" w:cs="Tahoma"/>
          <w:color w:val="auto"/>
          <w:spacing w:val="0"/>
          <w:kern w:val="2"/>
          <w:szCs w:val="20"/>
          <w:lang w:eastAsia="hi-IN" w:bidi="hi-IN"/>
        </w:rPr>
        <w:t>a</w:t>
      </w:r>
    </w:p>
    <w:p w14:paraId="0AFE8E7E" w14:textId="77777777" w:rsidR="00492111" w:rsidRPr="00575860" w:rsidRDefault="00492111" w:rsidP="00575860">
      <w:pPr>
        <w:widowControl w:val="0"/>
        <w:spacing w:after="120" w:line="276" w:lineRule="auto"/>
        <w:rPr>
          <w:rFonts w:asciiTheme="majorHAnsi" w:eastAsia="DejaVu Sans" w:hAnsiTheme="majorHAnsi" w:cs="Tahoma"/>
          <w:color w:val="auto"/>
          <w:spacing w:val="0"/>
          <w:kern w:val="2"/>
          <w:szCs w:val="20"/>
          <w:lang w:eastAsia="hi-IN" w:bidi="hi-IN"/>
        </w:rPr>
      </w:pPr>
    </w:p>
    <w:p w14:paraId="28F0C175" w14:textId="42794E75" w:rsidR="00492111" w:rsidRPr="00575860" w:rsidRDefault="00492111" w:rsidP="00575860">
      <w:pPr>
        <w:widowControl w:val="0"/>
        <w:spacing w:after="120" w:line="276" w:lineRule="auto"/>
        <w:rPr>
          <w:rFonts w:asciiTheme="majorHAnsi" w:eastAsia="DejaVu Sans" w:hAnsiTheme="majorHAnsi" w:cs="Tahoma"/>
          <w:color w:val="auto"/>
          <w:spacing w:val="0"/>
          <w:kern w:val="2"/>
          <w:szCs w:val="20"/>
          <w:lang w:eastAsia="hi-IN" w:bidi="hi-IN"/>
        </w:rPr>
      </w:pPr>
      <w:r w:rsidRPr="00575860">
        <w:rPr>
          <w:rFonts w:asciiTheme="majorHAnsi" w:eastAsia="DejaVu Sans" w:hAnsiTheme="majorHAnsi" w:cs="Tahoma"/>
          <w:color w:val="auto"/>
          <w:spacing w:val="0"/>
          <w:kern w:val="2"/>
          <w:szCs w:val="20"/>
          <w:lang w:eastAsia="hi-IN" w:bidi="hi-IN"/>
        </w:rPr>
        <w:t>[___],</w:t>
      </w:r>
    </w:p>
    <w:p w14:paraId="5800BDFD" w14:textId="42C3A66F" w:rsidR="00492111" w:rsidRPr="00575860" w:rsidRDefault="00492111" w:rsidP="00575860">
      <w:pPr>
        <w:tabs>
          <w:tab w:val="left" w:leader="underscore" w:pos="4546"/>
        </w:tabs>
        <w:spacing w:after="120" w:line="276" w:lineRule="auto"/>
        <w:rPr>
          <w:rFonts w:asciiTheme="majorHAnsi" w:eastAsia="Calibri" w:hAnsiTheme="majorHAnsi" w:cs="Tahoma"/>
          <w:color w:val="auto"/>
          <w:spacing w:val="0"/>
          <w:szCs w:val="20"/>
        </w:rPr>
      </w:pPr>
      <w:r w:rsidRPr="00575860">
        <w:rPr>
          <w:rFonts w:asciiTheme="majorHAnsi" w:eastAsia="Calibri" w:hAnsiTheme="majorHAnsi" w:cs="Tahoma"/>
          <w:color w:val="auto"/>
          <w:spacing w:val="0"/>
          <w:szCs w:val="20"/>
        </w:rPr>
        <w:t>reprezentowaną przez:[___],</w:t>
      </w:r>
    </w:p>
    <w:p w14:paraId="2CE91094" w14:textId="66D4D88C" w:rsidR="00492111" w:rsidRPr="00575860" w:rsidRDefault="00492111" w:rsidP="004A604F">
      <w:pPr>
        <w:tabs>
          <w:tab w:val="left" w:leader="underscore" w:pos="4546"/>
        </w:tabs>
        <w:spacing w:after="120" w:line="276" w:lineRule="auto"/>
        <w:rPr>
          <w:rFonts w:asciiTheme="majorHAnsi" w:eastAsia="DejaVu Sans" w:hAnsiTheme="majorHAnsi" w:cs="Tahoma"/>
          <w:color w:val="auto"/>
          <w:spacing w:val="0"/>
          <w:kern w:val="2"/>
          <w:szCs w:val="20"/>
          <w:lang w:eastAsia="hi-IN" w:bidi="hi-IN"/>
        </w:rPr>
      </w:pPr>
      <w:r w:rsidRPr="00575860">
        <w:rPr>
          <w:rFonts w:asciiTheme="majorHAnsi" w:eastAsia="Calibri" w:hAnsiTheme="majorHAnsi" w:cs="Tahoma"/>
          <w:color w:val="auto"/>
          <w:spacing w:val="0"/>
          <w:szCs w:val="20"/>
        </w:rPr>
        <w:t>zwaną w dalszej części niniejszej Umowy „</w:t>
      </w:r>
      <w:r w:rsidRPr="00575860">
        <w:rPr>
          <w:rFonts w:asciiTheme="majorHAnsi" w:eastAsia="Calibri" w:hAnsiTheme="majorHAnsi" w:cs="Tahoma"/>
          <w:b/>
          <w:bCs/>
          <w:color w:val="auto"/>
          <w:spacing w:val="0"/>
          <w:szCs w:val="20"/>
        </w:rPr>
        <w:t>Wykonawcą”,</w:t>
      </w:r>
    </w:p>
    <w:p w14:paraId="042DC939" w14:textId="77777777" w:rsidR="00492111" w:rsidRPr="00575860" w:rsidRDefault="00492111" w:rsidP="00575860">
      <w:pPr>
        <w:spacing w:after="120" w:line="276" w:lineRule="auto"/>
        <w:rPr>
          <w:rFonts w:asciiTheme="majorHAnsi" w:eastAsia="Calibri" w:hAnsiTheme="majorHAnsi" w:cs="Tahoma"/>
          <w:b/>
          <w:color w:val="auto"/>
          <w:spacing w:val="0"/>
          <w:szCs w:val="20"/>
        </w:rPr>
      </w:pPr>
      <w:r w:rsidRPr="00575860">
        <w:rPr>
          <w:rFonts w:asciiTheme="majorHAnsi" w:eastAsia="Calibri" w:hAnsiTheme="majorHAnsi" w:cs="Tahoma"/>
          <w:color w:val="auto"/>
          <w:spacing w:val="0"/>
          <w:szCs w:val="20"/>
        </w:rPr>
        <w:t>zwanymi w dalszej części Umowy</w:t>
      </w:r>
      <w:r w:rsidRPr="00575860">
        <w:rPr>
          <w:rFonts w:asciiTheme="majorHAnsi" w:eastAsia="Calibri" w:hAnsiTheme="majorHAnsi" w:cs="Tahoma"/>
          <w:b/>
          <w:color w:val="auto"/>
          <w:spacing w:val="0"/>
          <w:szCs w:val="20"/>
        </w:rPr>
        <w:t xml:space="preserve"> </w:t>
      </w:r>
      <w:r w:rsidRPr="00575860">
        <w:rPr>
          <w:rFonts w:asciiTheme="majorHAnsi" w:eastAsia="Calibri" w:hAnsiTheme="majorHAnsi" w:cs="Tahoma"/>
          <w:color w:val="auto"/>
          <w:spacing w:val="0"/>
          <w:szCs w:val="20"/>
        </w:rPr>
        <w:t xml:space="preserve">łącznie </w:t>
      </w:r>
      <w:r w:rsidRPr="00575860">
        <w:rPr>
          <w:rFonts w:asciiTheme="majorHAnsi" w:eastAsia="Calibri" w:hAnsiTheme="majorHAnsi" w:cs="Tahoma"/>
          <w:b/>
          <w:color w:val="auto"/>
          <w:spacing w:val="0"/>
          <w:szCs w:val="20"/>
        </w:rPr>
        <w:t xml:space="preserve">„Stronami” </w:t>
      </w:r>
      <w:r w:rsidRPr="00575860">
        <w:rPr>
          <w:rFonts w:asciiTheme="majorHAnsi" w:eastAsia="Calibri" w:hAnsiTheme="majorHAnsi" w:cs="Tahoma"/>
          <w:color w:val="auto"/>
          <w:spacing w:val="0"/>
          <w:szCs w:val="20"/>
        </w:rPr>
        <w:t xml:space="preserve">lub pojedynczo </w:t>
      </w:r>
      <w:r w:rsidRPr="00575860">
        <w:rPr>
          <w:rFonts w:asciiTheme="majorHAnsi" w:eastAsia="Calibri" w:hAnsiTheme="majorHAnsi" w:cs="Tahoma"/>
          <w:b/>
          <w:color w:val="auto"/>
          <w:spacing w:val="0"/>
          <w:szCs w:val="20"/>
        </w:rPr>
        <w:t>„Stroną”.</w:t>
      </w:r>
    </w:p>
    <w:p w14:paraId="6B8D3FCF" w14:textId="77777777" w:rsidR="00492111" w:rsidRPr="00575860" w:rsidRDefault="00492111" w:rsidP="00575860">
      <w:pPr>
        <w:spacing w:after="120" w:line="276" w:lineRule="auto"/>
        <w:rPr>
          <w:rFonts w:asciiTheme="majorHAnsi" w:eastAsia="Calibri" w:hAnsiTheme="majorHAnsi" w:cs="Tahoma"/>
          <w:b/>
          <w:color w:val="auto"/>
          <w:spacing w:val="0"/>
          <w:szCs w:val="20"/>
        </w:rPr>
      </w:pPr>
    </w:p>
    <w:p w14:paraId="24D5D991" w14:textId="77777777" w:rsidR="00492111" w:rsidRPr="00575860" w:rsidRDefault="00492111" w:rsidP="00575860">
      <w:pPr>
        <w:tabs>
          <w:tab w:val="left" w:leader="underscore" w:pos="4546"/>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color w:val="000000"/>
          <w:spacing w:val="0"/>
          <w:szCs w:val="20"/>
          <w:lang w:eastAsia="pl-PL"/>
        </w:rPr>
      </w:pPr>
    </w:p>
    <w:p w14:paraId="4BC20A44" w14:textId="0E84661A" w:rsidR="00492111" w:rsidRPr="00575860" w:rsidRDefault="00492111" w:rsidP="00E90921">
      <w:pPr>
        <w:tabs>
          <w:tab w:val="left" w:leader="underscore" w:pos="4546"/>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bCs/>
          <w:color w:val="000000"/>
          <w:spacing w:val="0"/>
          <w:szCs w:val="20"/>
          <w:lang w:eastAsia="pl-PL"/>
        </w:rPr>
      </w:pPr>
      <w:r w:rsidRPr="00575860">
        <w:rPr>
          <w:rFonts w:asciiTheme="majorHAnsi" w:eastAsia="Calibri" w:hAnsiTheme="majorHAnsi" w:cs="Roboto Lt"/>
          <w:b/>
          <w:bCs/>
          <w:color w:val="000000"/>
          <w:spacing w:val="0"/>
          <w:szCs w:val="20"/>
          <w:lang w:eastAsia="pl-PL"/>
        </w:rPr>
        <w:t>PREAMBUŁA</w:t>
      </w:r>
    </w:p>
    <w:p w14:paraId="6E109F5A" w14:textId="693ED470" w:rsidR="00492111" w:rsidRPr="00575860" w:rsidRDefault="00492111" w:rsidP="00575860">
      <w:pPr>
        <w:numPr>
          <w:ilvl w:val="0"/>
          <w:numId w:val="10"/>
        </w:numPr>
        <w:spacing w:after="120" w:line="276" w:lineRule="auto"/>
        <w:ind w:left="426"/>
        <w:rPr>
          <w:rFonts w:asciiTheme="majorHAnsi" w:hAnsiTheme="majorHAnsi" w:cs="Calibri"/>
          <w:szCs w:val="20"/>
        </w:rPr>
      </w:pPr>
      <w:r w:rsidRPr="00575860">
        <w:rPr>
          <w:rFonts w:asciiTheme="majorHAnsi" w:hAnsiTheme="majorHAnsi" w:cs="Calibri"/>
          <w:szCs w:val="20"/>
        </w:rPr>
        <w:t xml:space="preserve">Niniejsza Umowa zostaje zawarta przez Strony w wyniku postępowania o udzielenie zamówienia klasycznego o wartości mniejszej niż progi unijne pn. </w:t>
      </w:r>
      <w:r w:rsidR="003E5F34" w:rsidRPr="00575860">
        <w:rPr>
          <w:rFonts w:asciiTheme="majorHAnsi" w:hAnsiTheme="majorHAnsi" w:cs="Calibri"/>
          <w:szCs w:val="20"/>
        </w:rPr>
        <w:t>P</w:t>
      </w:r>
      <w:r w:rsidRPr="00575860">
        <w:rPr>
          <w:rFonts w:asciiTheme="majorHAnsi" w:hAnsiTheme="majorHAnsi" w:cs="Calibri"/>
          <w:szCs w:val="20"/>
        </w:rPr>
        <w:t>rzedłużenie wsparcia dla oprogramowania Vmware, przeprowadzonego w trybie podstawowym na podstawie ustawy z dnia 11 września 2019 r. - Prawo zamówień publicznych.</w:t>
      </w:r>
    </w:p>
    <w:p w14:paraId="0EBE38EF" w14:textId="084DB4DD" w:rsidR="00492111" w:rsidRPr="00575860" w:rsidRDefault="00492111" w:rsidP="00575860">
      <w:pPr>
        <w:numPr>
          <w:ilvl w:val="0"/>
          <w:numId w:val="10"/>
        </w:numPr>
        <w:spacing w:after="120" w:line="276" w:lineRule="auto"/>
        <w:ind w:left="426"/>
        <w:rPr>
          <w:rFonts w:asciiTheme="majorHAnsi" w:hAnsiTheme="majorHAnsi" w:cs="Calibri"/>
          <w:szCs w:val="20"/>
        </w:rPr>
      </w:pPr>
      <w:r w:rsidRPr="00575860">
        <w:rPr>
          <w:rFonts w:asciiTheme="majorHAnsi" w:hAnsiTheme="majorHAnsi" w:cs="Calibri"/>
          <w:szCs w:val="20"/>
        </w:rPr>
        <w:t>Na podstawie niniejszej Umowy Wykonawca zobowiązuje się do wznowienia i przedłużenia wsparcia technicznego (</w:t>
      </w:r>
      <w:proofErr w:type="spellStart"/>
      <w:r w:rsidRPr="00575860">
        <w:rPr>
          <w:rFonts w:asciiTheme="majorHAnsi" w:hAnsiTheme="majorHAnsi" w:cs="Calibri"/>
          <w:szCs w:val="20"/>
        </w:rPr>
        <w:t>sup</w:t>
      </w:r>
      <w:r w:rsidR="003E5F34" w:rsidRPr="00575860">
        <w:rPr>
          <w:rFonts w:asciiTheme="majorHAnsi" w:hAnsiTheme="majorHAnsi" w:cs="Calibri"/>
          <w:szCs w:val="20"/>
        </w:rPr>
        <w:t>p</w:t>
      </w:r>
      <w:r w:rsidRPr="00575860">
        <w:rPr>
          <w:rFonts w:asciiTheme="majorHAnsi" w:hAnsiTheme="majorHAnsi" w:cs="Calibri"/>
          <w:szCs w:val="20"/>
        </w:rPr>
        <w:t>ort</w:t>
      </w:r>
      <w:r w:rsidR="003E5F34" w:rsidRPr="00575860">
        <w:rPr>
          <w:rFonts w:asciiTheme="majorHAnsi" w:hAnsiTheme="majorHAnsi" w:cs="Calibri"/>
          <w:szCs w:val="20"/>
        </w:rPr>
        <w:t>’</w:t>
      </w:r>
      <w:r w:rsidRPr="00575860">
        <w:rPr>
          <w:rFonts w:asciiTheme="majorHAnsi" w:hAnsiTheme="majorHAnsi" w:cs="Calibri"/>
          <w:szCs w:val="20"/>
        </w:rPr>
        <w:t>u</w:t>
      </w:r>
      <w:proofErr w:type="spellEnd"/>
      <w:r w:rsidRPr="00575860">
        <w:rPr>
          <w:rFonts w:asciiTheme="majorHAnsi" w:hAnsiTheme="majorHAnsi" w:cs="Calibri"/>
          <w:szCs w:val="20"/>
        </w:rPr>
        <w:t xml:space="preserve">) dla użytkowanego już przez Zamawiającego oprogramowania Vmware, w zamian za wynagrodzenie w maksymalnej kwocie </w:t>
      </w:r>
      <w:r w:rsidRPr="00575860">
        <w:rPr>
          <w:rFonts w:asciiTheme="majorHAnsi" w:hAnsiTheme="majorHAnsi" w:cs="Calibri"/>
          <w:iCs/>
          <w:szCs w:val="20"/>
        </w:rPr>
        <w:t>…………………………………</w:t>
      </w:r>
      <w:r w:rsidRPr="00575860">
        <w:rPr>
          <w:rFonts w:asciiTheme="majorHAnsi" w:hAnsiTheme="majorHAnsi" w:cs="Calibri"/>
          <w:b/>
          <w:iCs/>
          <w:szCs w:val="20"/>
        </w:rPr>
        <w:t xml:space="preserve"> </w:t>
      </w:r>
      <w:r w:rsidRPr="00575860">
        <w:rPr>
          <w:rFonts w:asciiTheme="majorHAnsi" w:hAnsiTheme="majorHAnsi" w:cs="Calibri"/>
          <w:iCs/>
          <w:szCs w:val="20"/>
        </w:rPr>
        <w:t>zł netto (słownie: ………………………………………)</w:t>
      </w:r>
      <w:r w:rsidRPr="00575860">
        <w:rPr>
          <w:rFonts w:asciiTheme="majorHAnsi" w:hAnsiTheme="majorHAnsi" w:cs="Calibri"/>
          <w:szCs w:val="20"/>
        </w:rPr>
        <w:t>,  w terminie i na zasadach każdorazowo szczegółowo wskazanych w Umowie.</w:t>
      </w:r>
    </w:p>
    <w:p w14:paraId="329AD868" w14:textId="77777777" w:rsidR="00492111" w:rsidRPr="00575860" w:rsidRDefault="00492111" w:rsidP="00575860">
      <w:pPr>
        <w:numPr>
          <w:ilvl w:val="0"/>
          <w:numId w:val="10"/>
        </w:numPr>
        <w:spacing w:after="120" w:line="276" w:lineRule="auto"/>
        <w:ind w:left="426"/>
        <w:rPr>
          <w:rFonts w:asciiTheme="majorHAnsi" w:hAnsiTheme="majorHAnsi" w:cs="Calibri"/>
          <w:szCs w:val="20"/>
        </w:rPr>
      </w:pPr>
      <w:r w:rsidRPr="00575860">
        <w:rPr>
          <w:rFonts w:asciiTheme="majorHAnsi" w:hAnsiTheme="majorHAnsi" w:cs="Calibri"/>
          <w:szCs w:val="20"/>
        </w:rPr>
        <w:t xml:space="preserve">Niniejsza Preambuła nie ma charakteru normatywnego. </w:t>
      </w:r>
    </w:p>
    <w:p w14:paraId="4EDC453E"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color w:val="000000"/>
          <w:spacing w:val="0"/>
          <w:szCs w:val="20"/>
          <w:lang w:eastAsia="pl-PL"/>
        </w:rPr>
      </w:pPr>
      <w:bookmarkStart w:id="0" w:name="_Hlk516043531"/>
      <w:bookmarkEnd w:id="0"/>
    </w:p>
    <w:p w14:paraId="7359470B"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1</w:t>
      </w:r>
    </w:p>
    <w:p w14:paraId="430763F0"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Przedmiot Umowy</w:t>
      </w:r>
    </w:p>
    <w:p w14:paraId="0D91BA3E" w14:textId="7445C7D5" w:rsidR="00492111" w:rsidRPr="00575860" w:rsidRDefault="00492111" w:rsidP="00575860">
      <w:pPr>
        <w:numPr>
          <w:ilvl w:val="0"/>
          <w:numId w:val="11"/>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Przedmiotem Umowy jest przedłużenie</w:t>
      </w:r>
      <w:r w:rsidR="00BD7738">
        <w:rPr>
          <w:rFonts w:asciiTheme="majorHAnsi" w:eastAsia="Calibri" w:hAnsiTheme="majorHAnsi" w:cs="Roboto Lt"/>
          <w:color w:val="000000"/>
          <w:spacing w:val="0"/>
          <w:szCs w:val="20"/>
          <w:lang w:eastAsia="pl-PL"/>
        </w:rPr>
        <w:t xml:space="preserve"> na 12 (dwanaście) miesięcy</w:t>
      </w:r>
      <w:r w:rsidRPr="00575860">
        <w:rPr>
          <w:rFonts w:asciiTheme="majorHAnsi" w:eastAsia="Calibri" w:hAnsiTheme="majorHAnsi" w:cs="Roboto Lt"/>
          <w:color w:val="000000"/>
          <w:spacing w:val="0"/>
          <w:szCs w:val="20"/>
          <w:lang w:eastAsia="pl-PL"/>
        </w:rPr>
        <w:t xml:space="preserve"> usług wsparcia producenta</w:t>
      </w:r>
      <w:r w:rsidR="00E90921">
        <w:rPr>
          <w:rFonts w:asciiTheme="majorHAnsi" w:eastAsia="Calibri" w:hAnsiTheme="majorHAnsi" w:cs="Roboto Lt"/>
          <w:color w:val="000000"/>
          <w:spacing w:val="0"/>
          <w:szCs w:val="20"/>
          <w:lang w:eastAsia="pl-PL"/>
        </w:rPr>
        <w:t xml:space="preserve"> (w</w:t>
      </w:r>
      <w:r w:rsidR="00E90921" w:rsidRPr="00575860">
        <w:rPr>
          <w:rFonts w:asciiTheme="majorHAnsi" w:eastAsia="Calibri" w:hAnsiTheme="majorHAnsi" w:cs="Roboto Lt"/>
          <w:color w:val="000000"/>
          <w:spacing w:val="0"/>
          <w:szCs w:val="20"/>
          <w:lang w:eastAsia="pl-PL"/>
        </w:rPr>
        <w:t xml:space="preserve">sparcia świadczonego przez producenta </w:t>
      </w:r>
      <w:r w:rsidR="00E90921">
        <w:rPr>
          <w:rFonts w:asciiTheme="majorHAnsi" w:eastAsia="Calibri" w:hAnsiTheme="majorHAnsi" w:cs="Roboto Lt"/>
          <w:color w:val="000000"/>
          <w:spacing w:val="0"/>
          <w:szCs w:val="20"/>
          <w:lang w:eastAsia="pl-PL"/>
        </w:rPr>
        <w:t xml:space="preserve">wskazanego niżej </w:t>
      </w:r>
      <w:r w:rsidR="00E90921" w:rsidRPr="00575860">
        <w:rPr>
          <w:rFonts w:asciiTheme="majorHAnsi" w:eastAsia="Calibri" w:hAnsiTheme="majorHAnsi" w:cs="Roboto Lt"/>
          <w:color w:val="000000"/>
          <w:spacing w:val="0"/>
          <w:szCs w:val="20"/>
          <w:lang w:eastAsia="pl-PL"/>
        </w:rPr>
        <w:t>programowania lub autoryzowan</w:t>
      </w:r>
      <w:r w:rsidR="0049191C">
        <w:rPr>
          <w:rFonts w:asciiTheme="majorHAnsi" w:eastAsia="Calibri" w:hAnsiTheme="majorHAnsi" w:cs="Roboto Lt"/>
          <w:color w:val="000000"/>
          <w:spacing w:val="0"/>
          <w:szCs w:val="20"/>
          <w:lang w:eastAsia="pl-PL"/>
        </w:rPr>
        <w:t>ego</w:t>
      </w:r>
      <w:r w:rsidR="00E90921" w:rsidRPr="00575860">
        <w:rPr>
          <w:rFonts w:asciiTheme="majorHAnsi" w:eastAsia="Calibri" w:hAnsiTheme="majorHAnsi" w:cs="Roboto Lt"/>
          <w:color w:val="000000"/>
          <w:spacing w:val="0"/>
          <w:szCs w:val="20"/>
          <w:lang w:eastAsia="pl-PL"/>
        </w:rPr>
        <w:t xml:space="preserve"> przez niego podmiotu</w:t>
      </w:r>
      <w:r w:rsidR="00E90921">
        <w:rPr>
          <w:rFonts w:asciiTheme="majorHAnsi" w:eastAsia="Calibri" w:hAnsiTheme="majorHAnsi" w:cs="Roboto Lt"/>
          <w:color w:val="000000"/>
          <w:spacing w:val="0"/>
          <w:szCs w:val="20"/>
          <w:lang w:eastAsia="pl-PL"/>
        </w:rPr>
        <w:t xml:space="preserve">, </w:t>
      </w:r>
      <w:r w:rsidR="00E90921" w:rsidRPr="00575860">
        <w:rPr>
          <w:rFonts w:asciiTheme="majorHAnsi" w:eastAsia="Calibri" w:hAnsiTheme="majorHAnsi" w:cs="Roboto Lt"/>
          <w:color w:val="000000"/>
          <w:spacing w:val="0"/>
          <w:szCs w:val="20"/>
          <w:lang w:eastAsia="pl-PL"/>
        </w:rPr>
        <w:t>w tym przez samego Wykonawc</w:t>
      </w:r>
      <w:r w:rsidR="001F2A67">
        <w:rPr>
          <w:rFonts w:asciiTheme="majorHAnsi" w:eastAsia="Calibri" w:hAnsiTheme="majorHAnsi" w:cs="Roboto Lt"/>
          <w:color w:val="000000"/>
          <w:spacing w:val="0"/>
          <w:szCs w:val="20"/>
          <w:lang w:eastAsia="pl-PL"/>
        </w:rPr>
        <w:t>ę</w:t>
      </w:r>
      <w:r w:rsidR="00E90921" w:rsidRPr="00575860">
        <w:rPr>
          <w:rFonts w:asciiTheme="majorHAnsi" w:eastAsia="Calibri" w:hAnsiTheme="majorHAnsi" w:cs="Roboto Lt"/>
          <w:color w:val="000000"/>
          <w:spacing w:val="0"/>
          <w:szCs w:val="20"/>
          <w:lang w:eastAsia="pl-PL"/>
        </w:rPr>
        <w:t>, jeśli jest do tego uprawniony)</w:t>
      </w:r>
      <w:r w:rsidRPr="00575860">
        <w:rPr>
          <w:rFonts w:asciiTheme="majorHAnsi" w:eastAsia="Calibri" w:hAnsiTheme="majorHAnsi" w:cs="Roboto Lt"/>
          <w:color w:val="000000"/>
          <w:spacing w:val="0"/>
          <w:szCs w:val="20"/>
          <w:lang w:eastAsia="pl-PL"/>
        </w:rPr>
        <w:t xml:space="preserve"> dla wybranego oprogramowania </w:t>
      </w:r>
      <w:proofErr w:type="spellStart"/>
      <w:r w:rsidRPr="00575860">
        <w:rPr>
          <w:rFonts w:asciiTheme="majorHAnsi" w:eastAsia="Calibri" w:hAnsiTheme="majorHAnsi" w:cs="Roboto Lt"/>
          <w:color w:val="000000"/>
          <w:spacing w:val="0"/>
          <w:szCs w:val="20"/>
          <w:lang w:eastAsia="pl-PL"/>
        </w:rPr>
        <w:t>VMware</w:t>
      </w:r>
      <w:proofErr w:type="spellEnd"/>
      <w:r w:rsidRPr="00575860">
        <w:rPr>
          <w:rFonts w:asciiTheme="majorHAnsi" w:eastAsia="Calibri" w:hAnsiTheme="majorHAnsi" w:cs="Roboto Lt"/>
          <w:color w:val="000000"/>
          <w:spacing w:val="0"/>
          <w:szCs w:val="20"/>
          <w:lang w:eastAsia="pl-PL"/>
        </w:rPr>
        <w:t xml:space="preserve"> dla kontrakt</w:t>
      </w:r>
      <w:r w:rsidR="0062483E" w:rsidRPr="00575860">
        <w:rPr>
          <w:rFonts w:asciiTheme="majorHAnsi" w:eastAsia="Calibri" w:hAnsiTheme="majorHAnsi" w:cs="Roboto Lt"/>
          <w:color w:val="000000"/>
          <w:spacing w:val="0"/>
          <w:szCs w:val="20"/>
          <w:lang w:eastAsia="pl-PL"/>
        </w:rPr>
        <w:t>ów</w:t>
      </w:r>
      <w:r w:rsidRPr="00575860">
        <w:rPr>
          <w:rFonts w:asciiTheme="majorHAnsi" w:eastAsia="Calibri" w:hAnsiTheme="majorHAnsi" w:cs="Roboto Lt"/>
          <w:color w:val="000000"/>
          <w:spacing w:val="0"/>
          <w:szCs w:val="20"/>
          <w:lang w:eastAsia="pl-PL"/>
        </w:rPr>
        <w:t xml:space="preserve"> nr </w:t>
      </w:r>
      <w:r w:rsidR="0062483E" w:rsidRPr="00575860">
        <w:rPr>
          <w:rFonts w:asciiTheme="majorHAnsi" w:eastAsia="Calibri" w:hAnsiTheme="majorHAnsi" w:cs="Roboto Lt"/>
          <w:color w:val="000000"/>
          <w:spacing w:val="0"/>
          <w:szCs w:val="20"/>
          <w:lang w:eastAsia="pl-PL"/>
        </w:rPr>
        <w:t>4135172529 oraz 497643721</w:t>
      </w:r>
      <w:r w:rsidRPr="00575860">
        <w:rPr>
          <w:rFonts w:asciiTheme="majorHAnsi" w:eastAsia="Calibri" w:hAnsiTheme="majorHAnsi" w:cs="Roboto Lt"/>
          <w:color w:val="000000"/>
          <w:spacing w:val="0"/>
          <w:szCs w:val="20"/>
          <w:lang w:eastAsia="pl-PL"/>
        </w:rPr>
        <w:t xml:space="preserve"> przedstawionego szczegółowo w załączniku nr 1 – Opis Przedmiotu Zamówienia</w:t>
      </w:r>
      <w:r w:rsidR="002F05DB" w:rsidRPr="00575860">
        <w:rPr>
          <w:rFonts w:asciiTheme="majorHAnsi" w:eastAsia="Calibri" w:hAnsiTheme="majorHAnsi" w:cs="Roboto Lt"/>
          <w:color w:val="000000"/>
          <w:spacing w:val="0"/>
          <w:szCs w:val="20"/>
          <w:lang w:eastAsia="pl-PL"/>
        </w:rPr>
        <w:t>.</w:t>
      </w:r>
    </w:p>
    <w:p w14:paraId="2AA29E03" w14:textId="3B86F116" w:rsidR="00492111" w:rsidRPr="00575860" w:rsidRDefault="00492111" w:rsidP="00575860">
      <w:pPr>
        <w:numPr>
          <w:ilvl w:val="0"/>
          <w:numId w:val="11"/>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Wykonawca, niezależnie od obowiązku , o którym mowa w ust. 1 powyżej, zobowiązuje się </w:t>
      </w:r>
      <w:r w:rsidR="0033336D">
        <w:rPr>
          <w:rFonts w:asciiTheme="majorHAnsi" w:eastAsia="Calibri" w:hAnsiTheme="majorHAnsi" w:cs="Roboto Lt"/>
          <w:color w:val="000000"/>
          <w:spacing w:val="0"/>
          <w:szCs w:val="20"/>
          <w:lang w:eastAsia="pl-PL"/>
        </w:rPr>
        <w:t xml:space="preserve">do </w:t>
      </w:r>
      <w:r w:rsidR="0033336D" w:rsidRPr="00575860">
        <w:rPr>
          <w:rFonts w:asciiTheme="majorHAnsi" w:eastAsia="Calibri" w:hAnsiTheme="majorHAnsi" w:cs="Roboto Lt"/>
          <w:color w:val="000000"/>
          <w:spacing w:val="0"/>
          <w:szCs w:val="20"/>
          <w:lang w:eastAsia="pl-PL"/>
        </w:rPr>
        <w:t>wznowieni</w:t>
      </w:r>
      <w:r w:rsidR="0033336D">
        <w:rPr>
          <w:rFonts w:asciiTheme="majorHAnsi" w:eastAsia="Calibri" w:hAnsiTheme="majorHAnsi" w:cs="Roboto Lt"/>
          <w:color w:val="000000"/>
          <w:spacing w:val="0"/>
          <w:szCs w:val="20"/>
          <w:lang w:eastAsia="pl-PL"/>
        </w:rPr>
        <w:t>a</w:t>
      </w:r>
      <w:r w:rsidR="0033336D"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w:t>
      </w:r>
      <w:r w:rsidR="0033336D" w:rsidRPr="00575860">
        <w:rPr>
          <w:rFonts w:asciiTheme="majorHAnsi" w:eastAsia="Calibri" w:hAnsiTheme="majorHAnsi" w:cs="Roboto Lt"/>
          <w:color w:val="000000"/>
          <w:spacing w:val="0"/>
          <w:szCs w:val="20"/>
          <w:lang w:eastAsia="pl-PL"/>
        </w:rPr>
        <w:t>przywróceni</w:t>
      </w:r>
      <w:r w:rsidR="0033336D">
        <w:rPr>
          <w:rFonts w:asciiTheme="majorHAnsi" w:eastAsia="Calibri" w:hAnsiTheme="majorHAnsi" w:cs="Roboto Lt"/>
          <w:color w:val="000000"/>
          <w:spacing w:val="0"/>
          <w:szCs w:val="20"/>
          <w:lang w:eastAsia="pl-PL"/>
        </w:rPr>
        <w:t>a</w:t>
      </w:r>
      <w:r w:rsidRPr="00575860">
        <w:rPr>
          <w:rFonts w:asciiTheme="majorHAnsi" w:eastAsia="Calibri" w:hAnsiTheme="majorHAnsi" w:cs="Roboto Lt"/>
          <w:color w:val="000000"/>
          <w:spacing w:val="0"/>
          <w:szCs w:val="20"/>
          <w:lang w:eastAsia="pl-PL"/>
        </w:rPr>
        <w:t xml:space="preserve">) wsparcia technicznego </w:t>
      </w:r>
      <w:r w:rsidR="0033336D">
        <w:rPr>
          <w:rFonts w:asciiTheme="majorHAnsi" w:eastAsia="Calibri" w:hAnsiTheme="majorHAnsi" w:cs="Roboto Lt"/>
          <w:color w:val="000000"/>
          <w:spacing w:val="0"/>
          <w:szCs w:val="20"/>
          <w:lang w:eastAsia="pl-PL"/>
        </w:rPr>
        <w:t>wsparcia wskazanego w ust. 1</w:t>
      </w:r>
      <w:r w:rsidRPr="00575860">
        <w:rPr>
          <w:rFonts w:asciiTheme="majorHAnsi" w:eastAsia="Calibri" w:hAnsiTheme="majorHAnsi" w:cs="Roboto Lt"/>
          <w:color w:val="000000"/>
          <w:spacing w:val="0"/>
          <w:szCs w:val="20"/>
          <w:lang w:eastAsia="pl-PL"/>
        </w:rPr>
        <w:t xml:space="preserve">, które trwało do dnia </w:t>
      </w:r>
      <w:r w:rsidR="002F05DB" w:rsidRPr="00575860">
        <w:rPr>
          <w:rFonts w:asciiTheme="majorHAnsi" w:eastAsia="Calibri" w:hAnsiTheme="majorHAnsi" w:cs="Roboto Lt"/>
          <w:color w:val="000000"/>
          <w:spacing w:val="0"/>
          <w:szCs w:val="20"/>
          <w:lang w:eastAsia="pl-PL"/>
        </w:rPr>
        <w:t>06</w:t>
      </w:r>
      <w:r w:rsidRPr="00575860">
        <w:rPr>
          <w:rFonts w:asciiTheme="majorHAnsi" w:eastAsia="Calibri" w:hAnsiTheme="majorHAnsi" w:cs="Roboto Lt"/>
          <w:color w:val="000000"/>
          <w:spacing w:val="0"/>
          <w:szCs w:val="20"/>
          <w:lang w:eastAsia="pl-PL"/>
        </w:rPr>
        <w:t>.12.202</w:t>
      </w:r>
      <w:r w:rsidR="002F05DB" w:rsidRPr="00575860">
        <w:rPr>
          <w:rFonts w:asciiTheme="majorHAnsi" w:eastAsia="Calibri" w:hAnsiTheme="majorHAnsi" w:cs="Roboto Lt"/>
          <w:color w:val="000000"/>
          <w:spacing w:val="0"/>
          <w:szCs w:val="20"/>
          <w:lang w:eastAsia="pl-PL"/>
        </w:rPr>
        <w:t>2</w:t>
      </w:r>
      <w:r w:rsidRPr="00575860">
        <w:rPr>
          <w:rFonts w:asciiTheme="majorHAnsi" w:eastAsia="Calibri" w:hAnsiTheme="majorHAnsi" w:cs="Roboto Lt"/>
          <w:color w:val="000000"/>
          <w:spacing w:val="0"/>
          <w:szCs w:val="20"/>
          <w:lang w:eastAsia="pl-PL"/>
        </w:rPr>
        <w:t xml:space="preserve"> r.</w:t>
      </w:r>
      <w:r w:rsidR="002F05DB"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 xml:space="preserve">w zakresie produktu </w:t>
      </w:r>
      <w:proofErr w:type="spellStart"/>
      <w:r w:rsidRPr="00575860">
        <w:rPr>
          <w:rFonts w:asciiTheme="majorHAnsi" w:eastAsia="Calibri" w:hAnsiTheme="majorHAnsi" w:cs="Roboto Lt"/>
          <w:color w:val="000000"/>
          <w:spacing w:val="0"/>
          <w:szCs w:val="20"/>
          <w:lang w:eastAsia="pl-PL"/>
        </w:rPr>
        <w:t>vCenter</w:t>
      </w:r>
      <w:proofErr w:type="spellEnd"/>
      <w:r w:rsidRPr="00575860">
        <w:rPr>
          <w:rFonts w:asciiTheme="majorHAnsi" w:eastAsia="Calibri" w:hAnsiTheme="majorHAnsi" w:cs="Roboto Lt"/>
          <w:color w:val="000000"/>
          <w:spacing w:val="0"/>
          <w:szCs w:val="20"/>
          <w:lang w:eastAsia="pl-PL"/>
        </w:rPr>
        <w:t xml:space="preserve"> Server 7 Standard</w:t>
      </w:r>
      <w:r w:rsidR="002F05DB" w:rsidRPr="00575860">
        <w:rPr>
          <w:rFonts w:asciiTheme="majorHAnsi" w:eastAsia="Calibri" w:hAnsiTheme="majorHAnsi" w:cs="Roboto Lt"/>
          <w:color w:val="000000"/>
          <w:spacing w:val="0"/>
          <w:szCs w:val="20"/>
          <w:lang w:eastAsia="pl-PL"/>
        </w:rPr>
        <w:t xml:space="preserve">, Basic </w:t>
      </w:r>
      <w:proofErr w:type="spellStart"/>
      <w:r w:rsidR="002F05DB" w:rsidRPr="00575860">
        <w:rPr>
          <w:rFonts w:asciiTheme="majorHAnsi" w:eastAsia="Calibri" w:hAnsiTheme="majorHAnsi" w:cs="Roboto Lt"/>
          <w:color w:val="000000"/>
          <w:spacing w:val="0"/>
          <w:szCs w:val="20"/>
          <w:lang w:eastAsia="pl-PL"/>
        </w:rPr>
        <w:t>Support</w:t>
      </w:r>
      <w:proofErr w:type="spellEnd"/>
      <w:r w:rsidR="002F05DB" w:rsidRPr="00575860">
        <w:rPr>
          <w:rFonts w:asciiTheme="majorHAnsi" w:eastAsia="Calibri" w:hAnsiTheme="majorHAnsi" w:cs="Roboto Lt"/>
          <w:color w:val="000000"/>
          <w:spacing w:val="0"/>
          <w:szCs w:val="20"/>
          <w:lang w:eastAsia="pl-PL"/>
        </w:rPr>
        <w:t xml:space="preserve"> oraz do 28.12.2022 r. w zakresie produktu </w:t>
      </w:r>
      <w:proofErr w:type="spellStart"/>
      <w:r w:rsidR="002F05DB" w:rsidRPr="00575860">
        <w:rPr>
          <w:rFonts w:asciiTheme="majorHAnsi" w:eastAsia="Calibri" w:hAnsiTheme="majorHAnsi" w:cs="Roboto Lt"/>
          <w:color w:val="000000"/>
          <w:spacing w:val="0"/>
          <w:szCs w:val="20"/>
          <w:lang w:eastAsia="pl-PL"/>
        </w:rPr>
        <w:t>VMware</w:t>
      </w:r>
      <w:proofErr w:type="spellEnd"/>
      <w:r w:rsidR="002F05DB" w:rsidRPr="00575860">
        <w:rPr>
          <w:rFonts w:asciiTheme="majorHAnsi" w:eastAsia="Calibri" w:hAnsiTheme="majorHAnsi" w:cs="Roboto Lt"/>
          <w:color w:val="000000"/>
          <w:spacing w:val="0"/>
          <w:szCs w:val="20"/>
          <w:lang w:eastAsia="pl-PL"/>
        </w:rPr>
        <w:t xml:space="preserve"> </w:t>
      </w:r>
      <w:proofErr w:type="spellStart"/>
      <w:r w:rsidR="002F05DB" w:rsidRPr="00575860">
        <w:rPr>
          <w:rFonts w:asciiTheme="majorHAnsi" w:eastAsia="Calibri" w:hAnsiTheme="majorHAnsi" w:cs="Roboto Lt"/>
          <w:color w:val="000000"/>
          <w:spacing w:val="0"/>
          <w:szCs w:val="20"/>
          <w:lang w:eastAsia="pl-PL"/>
        </w:rPr>
        <w:t>vCloud</w:t>
      </w:r>
      <w:proofErr w:type="spellEnd"/>
      <w:r w:rsidR="002F05DB" w:rsidRPr="00575860">
        <w:rPr>
          <w:rFonts w:asciiTheme="majorHAnsi" w:eastAsia="Calibri" w:hAnsiTheme="majorHAnsi" w:cs="Roboto Lt"/>
          <w:color w:val="000000"/>
          <w:spacing w:val="0"/>
          <w:szCs w:val="20"/>
          <w:lang w:eastAsia="pl-PL"/>
        </w:rPr>
        <w:t xml:space="preserve"> Suite, Basic </w:t>
      </w:r>
      <w:proofErr w:type="spellStart"/>
      <w:r w:rsidR="002F05DB" w:rsidRPr="00575860">
        <w:rPr>
          <w:rFonts w:asciiTheme="majorHAnsi" w:eastAsia="Calibri" w:hAnsiTheme="majorHAnsi" w:cs="Roboto Lt"/>
          <w:color w:val="000000"/>
          <w:spacing w:val="0"/>
          <w:szCs w:val="20"/>
          <w:lang w:eastAsia="pl-PL"/>
        </w:rPr>
        <w:t>Support</w:t>
      </w:r>
      <w:proofErr w:type="spellEnd"/>
      <w:r w:rsidRPr="00575860">
        <w:rPr>
          <w:rFonts w:asciiTheme="majorHAnsi" w:eastAsia="Calibri" w:hAnsiTheme="majorHAnsi" w:cs="Roboto Lt"/>
          <w:color w:val="000000"/>
          <w:spacing w:val="0"/>
          <w:szCs w:val="20"/>
          <w:lang w:eastAsia="pl-PL"/>
        </w:rPr>
        <w:t>. Wykonawca jest zobowiązany podjąć czynności, o którym mowa w zdaniu poprzednim w taki sposób, aby Zamawiający nie poniósł negatywnych skutków braku wsparcia technicznego producenta Wsparcia w okresie do jego wznowienia</w:t>
      </w:r>
      <w:r w:rsidR="0033336D">
        <w:rPr>
          <w:rFonts w:asciiTheme="majorHAnsi" w:eastAsia="Calibri" w:hAnsiTheme="majorHAnsi" w:cs="Roboto Lt"/>
          <w:color w:val="000000"/>
          <w:spacing w:val="0"/>
          <w:szCs w:val="20"/>
          <w:lang w:eastAsia="pl-PL"/>
        </w:rPr>
        <w:t>.</w:t>
      </w:r>
    </w:p>
    <w:p w14:paraId="5B7094E3" w14:textId="7F885CA5" w:rsidR="0033336D" w:rsidRDefault="0033336D" w:rsidP="00575860">
      <w:pPr>
        <w:numPr>
          <w:ilvl w:val="0"/>
          <w:numId w:val="11"/>
        </w:numPr>
        <w:spacing w:after="120" w:line="276" w:lineRule="auto"/>
        <w:ind w:left="426"/>
        <w:rPr>
          <w:rFonts w:asciiTheme="majorHAnsi" w:eastAsia="Calibri" w:hAnsiTheme="majorHAnsi" w:cs="Roboto Lt"/>
          <w:color w:val="000000"/>
          <w:spacing w:val="0"/>
          <w:szCs w:val="20"/>
          <w:lang w:eastAsia="pl-PL"/>
        </w:rPr>
      </w:pPr>
      <w:r>
        <w:rPr>
          <w:rFonts w:asciiTheme="majorHAnsi" w:eastAsia="Calibri" w:hAnsiTheme="majorHAnsi" w:cs="Roboto Lt"/>
          <w:color w:val="000000"/>
          <w:spacing w:val="0"/>
          <w:szCs w:val="20"/>
          <w:lang w:eastAsia="pl-PL"/>
        </w:rPr>
        <w:t xml:space="preserve">Zobowiązania Wykonawcy wskazane w ust. </w:t>
      </w:r>
      <w:r w:rsidR="004E18CD">
        <w:rPr>
          <w:rFonts w:asciiTheme="majorHAnsi" w:eastAsia="Calibri" w:hAnsiTheme="majorHAnsi" w:cs="Roboto Lt"/>
          <w:color w:val="000000"/>
          <w:spacing w:val="0"/>
          <w:szCs w:val="20"/>
          <w:lang w:eastAsia="pl-PL"/>
        </w:rPr>
        <w:t>1</w:t>
      </w:r>
      <w:r>
        <w:rPr>
          <w:rFonts w:asciiTheme="majorHAnsi" w:eastAsia="Calibri" w:hAnsiTheme="majorHAnsi" w:cs="Roboto Lt"/>
          <w:color w:val="000000"/>
          <w:spacing w:val="0"/>
          <w:szCs w:val="20"/>
          <w:lang w:eastAsia="pl-PL"/>
        </w:rPr>
        <w:t xml:space="preserve"> i </w:t>
      </w:r>
      <w:r w:rsidR="004E18CD">
        <w:rPr>
          <w:rFonts w:asciiTheme="majorHAnsi" w:eastAsia="Calibri" w:hAnsiTheme="majorHAnsi" w:cs="Roboto Lt"/>
          <w:color w:val="000000"/>
          <w:spacing w:val="0"/>
          <w:szCs w:val="20"/>
          <w:lang w:eastAsia="pl-PL"/>
        </w:rPr>
        <w:t>2</w:t>
      </w:r>
      <w:r>
        <w:rPr>
          <w:rFonts w:asciiTheme="majorHAnsi" w:eastAsia="Calibri" w:hAnsiTheme="majorHAnsi" w:cs="Roboto Lt"/>
          <w:color w:val="000000"/>
          <w:spacing w:val="0"/>
          <w:szCs w:val="20"/>
          <w:lang w:eastAsia="pl-PL"/>
        </w:rPr>
        <w:t xml:space="preserve"> zwane są dalej łącznie „</w:t>
      </w:r>
      <w:r w:rsidRPr="009E4328">
        <w:rPr>
          <w:rFonts w:asciiTheme="majorHAnsi" w:eastAsia="Calibri" w:hAnsiTheme="majorHAnsi" w:cs="Roboto Lt"/>
          <w:b/>
          <w:bCs/>
          <w:color w:val="000000"/>
          <w:spacing w:val="0"/>
          <w:szCs w:val="20"/>
          <w:lang w:eastAsia="pl-PL"/>
        </w:rPr>
        <w:t>Wsparciem</w:t>
      </w:r>
      <w:r>
        <w:rPr>
          <w:rFonts w:asciiTheme="majorHAnsi" w:eastAsia="Calibri" w:hAnsiTheme="majorHAnsi" w:cs="Roboto Lt"/>
          <w:color w:val="000000"/>
          <w:spacing w:val="0"/>
          <w:szCs w:val="20"/>
          <w:lang w:eastAsia="pl-PL"/>
        </w:rPr>
        <w:t>”.</w:t>
      </w:r>
    </w:p>
    <w:p w14:paraId="3B94A97D" w14:textId="64FD108B" w:rsidR="00492111" w:rsidRPr="00575860" w:rsidRDefault="00492111" w:rsidP="00575860">
      <w:pPr>
        <w:numPr>
          <w:ilvl w:val="0"/>
          <w:numId w:val="11"/>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Szczegółowy opis przedmiotu zamówienia został określony w załączniku nr 1 do Umowy.</w:t>
      </w:r>
    </w:p>
    <w:p w14:paraId="5136F66D" w14:textId="77777777" w:rsidR="00492111" w:rsidRPr="00575860" w:rsidRDefault="00492111" w:rsidP="00575860">
      <w:pPr>
        <w:widowControl w:val="0"/>
        <w:tabs>
          <w:tab w:val="left" w:pos="284"/>
          <w:tab w:val="left" w:pos="9132"/>
        </w:tabs>
        <w:spacing w:after="120" w:line="276" w:lineRule="auto"/>
        <w:rPr>
          <w:rFonts w:asciiTheme="majorHAnsi" w:eastAsia="Calibri" w:hAnsiTheme="majorHAnsi" w:cs="Roboto Lt"/>
          <w:b/>
          <w:color w:val="000000"/>
          <w:spacing w:val="0"/>
          <w:szCs w:val="20"/>
          <w:lang w:eastAsia="pl-PL"/>
        </w:rPr>
      </w:pPr>
    </w:p>
    <w:p w14:paraId="4498A184" w14:textId="77777777" w:rsidR="00492111" w:rsidRPr="00575860" w:rsidRDefault="00492111" w:rsidP="00575860">
      <w:pPr>
        <w:widowControl w:val="0"/>
        <w:tabs>
          <w:tab w:val="left" w:pos="284"/>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2</w:t>
      </w:r>
      <w:bookmarkStart w:id="1" w:name="_Hlk516062015"/>
      <w:bookmarkEnd w:id="1"/>
    </w:p>
    <w:p w14:paraId="2E7930B4" w14:textId="77777777" w:rsidR="00492111" w:rsidRPr="00575860" w:rsidRDefault="00492111" w:rsidP="00575860">
      <w:pPr>
        <w:widowControl w:val="0"/>
        <w:tabs>
          <w:tab w:val="left" w:pos="284"/>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Zobowiązania Wykonawcy</w:t>
      </w:r>
    </w:p>
    <w:p w14:paraId="7A4E2481" w14:textId="77777777"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zobowiązuje się zrealizować zamówienie z najwyższą starannością wymaganą od profesjonalisty posiadającego doświadczenie w świadczeniu tego typu zamówień porównywalnych pod względem rozmiaru, zakresu i złożoności, zgodnie z aktualnym poziomem wiedzy technicznej.</w:t>
      </w:r>
    </w:p>
    <w:p w14:paraId="58294E06" w14:textId="77777777"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dostarczy potwierdzenie wznowienia i przedłużenia Wsparcia w formie elektronicznej lub umożliwi jego pobranie ze strony internetowej w terminie określonym w § 5 ust. 1 Umowy.</w:t>
      </w:r>
    </w:p>
    <w:p w14:paraId="43A3309E" w14:textId="77777777"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Wykonawca ponosi odpowiedzialność za działania i zaniechania wszelkich osób, którymi posługuje się przy realizacji Umowy, </w:t>
      </w:r>
      <w:bookmarkStart w:id="2" w:name="_Hlk14699743"/>
      <w:r w:rsidRPr="00575860">
        <w:rPr>
          <w:rFonts w:asciiTheme="majorHAnsi" w:eastAsia="Calibri" w:hAnsiTheme="majorHAnsi" w:cs="Roboto Lt"/>
          <w:color w:val="000000"/>
          <w:spacing w:val="0"/>
          <w:szCs w:val="20"/>
          <w:lang w:eastAsia="pl-PL"/>
        </w:rPr>
        <w:t>w tym w szczególności swoich pracowników, współpracowników oraz wszelkich osób, które działają w jego imieniu, w tym członków organów i pełnomocników, a także pracowników, współpracowników, pełnomocników i członków organów ewentualnych podwykonawców</w:t>
      </w:r>
      <w:bookmarkEnd w:id="2"/>
      <w:r w:rsidRPr="00575860">
        <w:rPr>
          <w:rFonts w:asciiTheme="majorHAnsi" w:eastAsia="Calibri" w:hAnsiTheme="majorHAnsi" w:cs="Roboto Lt"/>
          <w:color w:val="000000"/>
          <w:spacing w:val="0"/>
          <w:szCs w:val="20"/>
          <w:lang w:eastAsia="pl-PL"/>
        </w:rPr>
        <w:t>.</w:t>
      </w:r>
    </w:p>
    <w:p w14:paraId="668D0193" w14:textId="77777777"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zobowiązuje się dostarczyć przedmiot Umowy nie obciążony prawem obligacyjnym ani rzeczowym na rzecz osób trzecich, wobec którego nie toczy się postępowanie egzekucyjne, sądowe, ani przed jakimkolwiek organem orzekającym oraz nie jest przedmiotem zabezpieczenia. Wykonawca oświadcza także, że brak jest jakichkolwiek innych okoliczności mogących ograniczyć prawa Zamawiającego wynikające z niniejszej Umowy.</w:t>
      </w:r>
    </w:p>
    <w:p w14:paraId="0682C9AF" w14:textId="02F4D00D"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lastRenderedPageBreak/>
        <w:t xml:space="preserve">Usługi wznowienia i przedłużenia Wsparcia pochodzić będą z legalnego źródła, tj. od producenta </w:t>
      </w:r>
      <w:r w:rsidR="004C60DB">
        <w:rPr>
          <w:rFonts w:asciiTheme="majorHAnsi" w:eastAsia="Calibri" w:hAnsiTheme="majorHAnsi" w:cs="Roboto Lt"/>
          <w:color w:val="000000"/>
          <w:spacing w:val="0"/>
          <w:szCs w:val="20"/>
          <w:lang w:eastAsia="pl-PL"/>
        </w:rPr>
        <w:t>oprogramowania</w:t>
      </w:r>
      <w:r w:rsidR="004C60DB"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lub od autoryzowanego przez niego podmiotu. Wykonawca zobowiązany jest dostarczyć Zamawiającemu tzw. dowody poświadczające autentyczność usług Wsparcia na zasadach określonych przez producenta</w:t>
      </w:r>
      <w:r w:rsidR="004E18CD">
        <w:rPr>
          <w:rFonts w:asciiTheme="majorHAnsi" w:eastAsia="Calibri" w:hAnsiTheme="majorHAnsi" w:cs="Roboto Lt"/>
          <w:color w:val="000000"/>
          <w:spacing w:val="0"/>
          <w:szCs w:val="20"/>
          <w:lang w:eastAsia="pl-PL"/>
        </w:rPr>
        <w:t xml:space="preserve"> oprogramowania, którego dotyczy Wsparcie</w:t>
      </w:r>
      <w:r w:rsidRPr="00575860">
        <w:rPr>
          <w:rFonts w:asciiTheme="majorHAnsi" w:eastAsia="Calibri" w:hAnsiTheme="majorHAnsi" w:cs="Roboto Lt"/>
          <w:color w:val="000000"/>
          <w:spacing w:val="0"/>
          <w:szCs w:val="20"/>
          <w:lang w:eastAsia="pl-PL"/>
        </w:rPr>
        <w:t xml:space="preserve">. </w:t>
      </w:r>
    </w:p>
    <w:p w14:paraId="627FF3C6" w14:textId="0E01781D"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 ramach Wsparcia świadczonego przez producenta </w:t>
      </w:r>
      <w:r w:rsidR="00E90921">
        <w:rPr>
          <w:rFonts w:asciiTheme="majorHAnsi" w:eastAsia="Calibri" w:hAnsiTheme="majorHAnsi" w:cs="Roboto Lt"/>
          <w:color w:val="000000"/>
          <w:spacing w:val="0"/>
          <w:szCs w:val="20"/>
          <w:lang w:eastAsia="pl-PL"/>
        </w:rPr>
        <w:t>o</w:t>
      </w:r>
      <w:r w:rsidRPr="00575860">
        <w:rPr>
          <w:rFonts w:asciiTheme="majorHAnsi" w:eastAsia="Calibri" w:hAnsiTheme="majorHAnsi" w:cs="Roboto Lt"/>
          <w:color w:val="000000"/>
          <w:spacing w:val="0"/>
          <w:szCs w:val="20"/>
          <w:lang w:eastAsia="pl-PL"/>
        </w:rPr>
        <w:t>programowania lub autoryzowan</w:t>
      </w:r>
      <w:r w:rsidR="004E18CD">
        <w:rPr>
          <w:rFonts w:asciiTheme="majorHAnsi" w:eastAsia="Calibri" w:hAnsiTheme="majorHAnsi" w:cs="Roboto Lt"/>
          <w:color w:val="000000"/>
          <w:spacing w:val="0"/>
          <w:szCs w:val="20"/>
          <w:lang w:eastAsia="pl-PL"/>
        </w:rPr>
        <w:t>ego</w:t>
      </w:r>
      <w:r w:rsidRPr="00575860">
        <w:rPr>
          <w:rFonts w:asciiTheme="majorHAnsi" w:eastAsia="Calibri" w:hAnsiTheme="majorHAnsi" w:cs="Roboto Lt"/>
          <w:color w:val="000000"/>
          <w:spacing w:val="0"/>
          <w:szCs w:val="20"/>
          <w:lang w:eastAsia="pl-PL"/>
        </w:rPr>
        <w:t xml:space="preserve"> przez niego podmiotu (w tym przez samego Wykonawcy, jeśli jest do tego uprawniony), Wykonawca zapewni Zamawiającemu możliwość bezpośredniego zgłaszania problemów serwisowych do producenta lub autoryzowanego przez niego podmiotu (w tym Wykonawcy jeżeli jest takim autoryzowanym podmiotem), 5 dni w tygodniu od poniedziałku do piątku</w:t>
      </w:r>
      <w:r w:rsidR="00DA2823">
        <w:rPr>
          <w:rFonts w:asciiTheme="majorHAnsi" w:eastAsia="Calibri" w:hAnsiTheme="majorHAnsi" w:cs="Roboto Lt"/>
          <w:color w:val="000000"/>
          <w:spacing w:val="0"/>
          <w:szCs w:val="20"/>
          <w:lang w:eastAsia="pl-PL"/>
        </w:rPr>
        <w:t xml:space="preserve"> </w:t>
      </w:r>
      <w:r w:rsidR="00DA2823" w:rsidRPr="00575860">
        <w:rPr>
          <w:rFonts w:asciiTheme="majorHAnsi" w:eastAsia="Calibri" w:hAnsiTheme="majorHAnsi" w:cs="Roboto Lt"/>
          <w:color w:val="000000"/>
          <w:spacing w:val="0"/>
          <w:szCs w:val="20"/>
          <w:lang w:eastAsia="pl-PL"/>
        </w:rPr>
        <w:t>w godzinach od 8:00 do 16:00</w:t>
      </w:r>
      <w:r w:rsidRPr="00575860">
        <w:rPr>
          <w:rFonts w:asciiTheme="majorHAnsi" w:eastAsia="Calibri" w:hAnsiTheme="majorHAnsi" w:cs="Roboto Lt"/>
          <w:color w:val="000000"/>
          <w:spacing w:val="0"/>
          <w:szCs w:val="20"/>
          <w:lang w:eastAsia="pl-PL"/>
        </w:rPr>
        <w:t xml:space="preserve">, z wyłączeniem dni ustawowo wolnych od pracy. Wsparcie techniczne będzie polegało co najmniej na telefonicznym lub z użyciem poczty elektronicznej wsparciu Zamawiającego w zmianach konfiguracji i rozwiązywaniu problemów związanych z obsługą i dopasowaniem Oprogramowania i Licencji do specyfiki Zamawiającego. Odpowiedź na żądanie wsparcia powinna być </w:t>
      </w:r>
      <w:r w:rsidR="00DA2823">
        <w:rPr>
          <w:rFonts w:asciiTheme="majorHAnsi" w:eastAsia="Calibri" w:hAnsiTheme="majorHAnsi" w:cs="Roboto Lt"/>
          <w:color w:val="000000"/>
          <w:spacing w:val="0"/>
          <w:szCs w:val="20"/>
          <w:lang w:eastAsia="pl-PL"/>
        </w:rPr>
        <w:t>dostarczona</w:t>
      </w:r>
      <w:r w:rsidR="00DA2823"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 xml:space="preserve">do 12 godzin od zgłoszenia przez Zamawiającego. </w:t>
      </w:r>
    </w:p>
    <w:p w14:paraId="61B7CB6B" w14:textId="77777777"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 ramach wynagrodzenia o którym mowa w § 4 ust. 1 Umowy, Wykonawca zobowiązany jest, w okresie obowiązywania Umowy, do informowania oraz udostępniania Zamawiającemu wszelkich aktualizacji Oprogramowania i Wsparcia objętego niniejszą Umową, na zasadach wskazanych przez producenta Oprogramowania albo gwarantuje Zamawiającemu, że zobowiązania takie wykona osoba trzecia. </w:t>
      </w:r>
    </w:p>
    <w:p w14:paraId="6303B590" w14:textId="77777777" w:rsidR="00492111" w:rsidRPr="00575860" w:rsidRDefault="00492111" w:rsidP="00575860">
      <w:pPr>
        <w:numPr>
          <w:ilvl w:val="0"/>
          <w:numId w:val="1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Wykonawca zobowiązuje się, że osoby, którymi będzie posługiwać się przy realizacji Umowy, będą posiadały niezbędną i adekwatną do przedmiotu zamówienia wiedzę, kwalifikacje oraz będą należycie przygotowane do realizacji zamówienia stanowiącego przedmiot Umowy. </w:t>
      </w:r>
    </w:p>
    <w:p w14:paraId="20595285" w14:textId="77777777" w:rsidR="00492111" w:rsidRPr="00575860" w:rsidRDefault="00492111" w:rsidP="0057586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rPr>
          <w:rFonts w:asciiTheme="majorHAnsi" w:eastAsia="Calibri" w:hAnsiTheme="majorHAnsi" w:cs="Roboto Lt"/>
          <w:color w:val="000000"/>
          <w:spacing w:val="0"/>
          <w:szCs w:val="20"/>
          <w:lang w:eastAsia="pl-PL"/>
        </w:rPr>
      </w:pPr>
    </w:p>
    <w:p w14:paraId="1DBF7FCD" w14:textId="77777777" w:rsidR="00492111" w:rsidRPr="00575860" w:rsidRDefault="00492111" w:rsidP="00575860">
      <w:pPr>
        <w:widowControl w:val="0"/>
        <w:tabs>
          <w:tab w:val="left" w:pos="284"/>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3</w:t>
      </w:r>
    </w:p>
    <w:p w14:paraId="569699E3" w14:textId="77777777" w:rsidR="00492111" w:rsidRPr="00575860" w:rsidRDefault="00492111" w:rsidP="00575860">
      <w:pPr>
        <w:widowControl w:val="0"/>
        <w:tabs>
          <w:tab w:val="left" w:pos="284"/>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Zobowiązania Zamawiającego</w:t>
      </w:r>
    </w:p>
    <w:p w14:paraId="6A9A7F11" w14:textId="77777777" w:rsidR="00492111" w:rsidRPr="00575860" w:rsidRDefault="00492111" w:rsidP="00575860">
      <w:pPr>
        <w:widowControl w:val="0"/>
        <w:tabs>
          <w:tab w:val="left" w:pos="567"/>
          <w:tab w:val="left" w:pos="9132"/>
        </w:tabs>
        <w:spacing w:after="120" w:line="276" w:lineRule="auto"/>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Zamawiający zobowiązuje się do terminowego rozliczenia należności z tytułu realizacji przedmiotowej Umowy.</w:t>
      </w:r>
    </w:p>
    <w:p w14:paraId="440994B4" w14:textId="77777777" w:rsidR="00492111" w:rsidRPr="00575860" w:rsidRDefault="00492111" w:rsidP="00575860">
      <w:pPr>
        <w:spacing w:after="120" w:line="276" w:lineRule="auto"/>
        <w:ind w:left="284"/>
        <w:rPr>
          <w:rFonts w:asciiTheme="majorHAnsi" w:eastAsia="Calibri" w:hAnsiTheme="majorHAnsi" w:cs="Roboto Lt"/>
          <w:color w:val="000000"/>
          <w:spacing w:val="0"/>
          <w:szCs w:val="20"/>
          <w:lang w:eastAsia="pl-PL"/>
        </w:rPr>
      </w:pPr>
    </w:p>
    <w:p w14:paraId="3E9A9BF3"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567"/>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4</w:t>
      </w:r>
    </w:p>
    <w:p w14:paraId="4C5D9BF5"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Wynagrodzenie i warunki płatności</w:t>
      </w:r>
    </w:p>
    <w:p w14:paraId="0EC10488" w14:textId="2486BD23" w:rsidR="00492111" w:rsidRPr="00575860" w:rsidRDefault="00492111" w:rsidP="00575860">
      <w:pPr>
        <w:numPr>
          <w:ilvl w:val="0"/>
          <w:numId w:val="13"/>
        </w:numPr>
        <w:spacing w:after="120" w:line="276" w:lineRule="auto"/>
        <w:ind w:left="426"/>
        <w:rPr>
          <w:rFonts w:asciiTheme="majorHAnsi" w:eastAsia="Calibri" w:hAnsiTheme="majorHAnsi" w:cs="Roboto Lt"/>
          <w:b/>
          <w:color w:val="000000"/>
          <w:spacing w:val="0"/>
          <w:szCs w:val="20"/>
          <w:lang w:eastAsia="pl-PL"/>
        </w:rPr>
      </w:pPr>
      <w:r w:rsidRPr="00575860">
        <w:rPr>
          <w:rFonts w:asciiTheme="majorHAnsi" w:eastAsia="Calibri" w:hAnsiTheme="majorHAnsi" w:cs="Roboto Lt"/>
          <w:color w:val="000000"/>
          <w:spacing w:val="0"/>
          <w:szCs w:val="20"/>
          <w:lang w:eastAsia="pl-PL"/>
        </w:rPr>
        <w:t xml:space="preserve">Za realizację przedmiotu Umowy Strony ustalają wynagrodzenie w kwocie: </w:t>
      </w:r>
      <w:r w:rsidRPr="00575860">
        <w:rPr>
          <w:rFonts w:asciiTheme="majorHAnsi" w:eastAsia="Calibri" w:hAnsiTheme="majorHAnsi" w:cs="Roboto Lt"/>
          <w:b/>
          <w:bCs/>
          <w:color w:val="000000"/>
          <w:spacing w:val="0"/>
          <w:szCs w:val="20"/>
          <w:lang w:eastAsia="pl-PL"/>
        </w:rPr>
        <w:t>………………. netto</w:t>
      </w:r>
      <w:r w:rsidRPr="00575860">
        <w:rPr>
          <w:rFonts w:asciiTheme="majorHAnsi" w:eastAsia="Calibri" w:hAnsiTheme="majorHAnsi" w:cs="Roboto Lt"/>
          <w:color w:val="000000"/>
          <w:spacing w:val="0"/>
          <w:szCs w:val="20"/>
          <w:lang w:eastAsia="pl-PL"/>
        </w:rPr>
        <w:t xml:space="preserve"> (słownie:…………….) powiększone o podatek od towarów i usług w wysokości </w:t>
      </w:r>
      <w:r w:rsidRPr="00575860">
        <w:rPr>
          <w:rFonts w:asciiTheme="majorHAnsi" w:eastAsia="Calibri" w:hAnsiTheme="majorHAnsi" w:cs="Roboto Lt"/>
          <w:b/>
          <w:bCs/>
          <w:color w:val="000000"/>
          <w:spacing w:val="0"/>
          <w:szCs w:val="20"/>
          <w:lang w:eastAsia="pl-PL"/>
        </w:rPr>
        <w:t>……………….PLN</w:t>
      </w:r>
      <w:r w:rsidRPr="00575860">
        <w:rPr>
          <w:rFonts w:asciiTheme="majorHAnsi" w:eastAsia="Calibri" w:hAnsiTheme="majorHAnsi" w:cs="Roboto Lt"/>
          <w:color w:val="000000"/>
          <w:spacing w:val="0"/>
          <w:szCs w:val="20"/>
          <w:lang w:eastAsia="pl-PL"/>
        </w:rPr>
        <w:t xml:space="preserve">, tj. łącznie </w:t>
      </w:r>
      <w:r w:rsidRPr="00575860">
        <w:rPr>
          <w:rFonts w:asciiTheme="majorHAnsi" w:eastAsia="Calibri" w:hAnsiTheme="majorHAnsi" w:cs="Roboto Lt"/>
          <w:b/>
          <w:bCs/>
          <w:color w:val="000000"/>
          <w:spacing w:val="0"/>
          <w:szCs w:val="20"/>
          <w:lang w:eastAsia="pl-PL"/>
        </w:rPr>
        <w:t>………………</w:t>
      </w:r>
      <w:r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b/>
          <w:color w:val="000000"/>
          <w:spacing w:val="0"/>
          <w:szCs w:val="20"/>
          <w:lang w:eastAsia="pl-PL"/>
        </w:rPr>
        <w:t>PLN brutto</w:t>
      </w:r>
      <w:r w:rsidRPr="00575860">
        <w:rPr>
          <w:rFonts w:asciiTheme="majorHAnsi" w:eastAsia="Calibri" w:hAnsiTheme="majorHAnsi" w:cs="Roboto Lt"/>
          <w:color w:val="000000"/>
          <w:spacing w:val="0"/>
          <w:szCs w:val="20"/>
          <w:lang w:eastAsia="pl-PL"/>
        </w:rPr>
        <w:t xml:space="preserve"> (słownie:…………………………..)</w:t>
      </w:r>
    </w:p>
    <w:p w14:paraId="1DD7831D"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Wynagrodzenie, o którym mowa w ust. 1, obejmuje wykonanie wszystkich obowiązków Wykonawcy związanych z realizacją przedmiotu Umowy określonego w § 1 Umowy oraz wszystkich innych obowiązków wskazanych w Umowie.</w:t>
      </w:r>
    </w:p>
    <w:p w14:paraId="6FCDC1BB" w14:textId="6969AA4D"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lastRenderedPageBreak/>
        <w:t>Zapłata za realizację zamówienia nastąpi w terminie do 30 dni od daty doręczenia Zamawiającemu prawidłowo wystawionej przez Wykonawcę faktury VAT, na rachunek bankowy Wykonawcy wskazany na fakturze. Wykonawca ponosi pełną odpowiedzialność za prawidłowość numeru rachunku bankowego wskazanego na fakturze. Podstawę do wystawienia przez Wykonawcę faktury obejmującej wynagrodzenie za wykonanie przedmiotu Umowy będzie stanowiło wysłane przez przedstawiciela Zamawiającego</w:t>
      </w:r>
      <w:r w:rsidR="00FA274D">
        <w:rPr>
          <w:rFonts w:asciiTheme="majorHAnsi" w:eastAsia="Calibri" w:hAnsiTheme="majorHAnsi" w:cs="Roboto Lt"/>
          <w:color w:val="000000"/>
          <w:spacing w:val="0"/>
          <w:szCs w:val="20"/>
          <w:lang w:eastAsia="pl-PL"/>
        </w:rPr>
        <w:t>,</w:t>
      </w:r>
      <w:r w:rsidRPr="00575860">
        <w:rPr>
          <w:rFonts w:asciiTheme="majorHAnsi" w:eastAsia="Calibri" w:hAnsiTheme="majorHAnsi" w:cs="Roboto Lt"/>
          <w:color w:val="000000"/>
          <w:spacing w:val="0"/>
          <w:szCs w:val="20"/>
          <w:lang w:eastAsia="pl-PL"/>
        </w:rPr>
        <w:t xml:space="preserve"> o którym mowa w § 8 ust. 2 lit. b Umowy, za pośrednictwem poczty elektronicznej na adres</w:t>
      </w:r>
      <w:r w:rsidR="00FA274D">
        <w:rPr>
          <w:rFonts w:asciiTheme="majorHAnsi" w:eastAsia="Calibri" w:hAnsiTheme="majorHAnsi" w:cs="Roboto Lt"/>
          <w:color w:val="000000"/>
          <w:spacing w:val="0"/>
          <w:szCs w:val="20"/>
          <w:lang w:eastAsia="pl-PL"/>
        </w:rPr>
        <w:t>,</w:t>
      </w:r>
      <w:r w:rsidRPr="00575860">
        <w:rPr>
          <w:rFonts w:asciiTheme="majorHAnsi" w:eastAsia="Calibri" w:hAnsiTheme="majorHAnsi" w:cs="Roboto Lt"/>
          <w:color w:val="000000"/>
          <w:spacing w:val="0"/>
          <w:szCs w:val="20"/>
          <w:lang w:eastAsia="pl-PL"/>
        </w:rPr>
        <w:t xml:space="preserve"> o którym mowa w § 8 ust. 2 lit. a Umowy</w:t>
      </w:r>
      <w:r w:rsidR="00FA274D">
        <w:rPr>
          <w:rFonts w:asciiTheme="majorHAnsi" w:eastAsia="Calibri" w:hAnsiTheme="majorHAnsi" w:cs="Roboto Lt"/>
          <w:color w:val="000000"/>
          <w:spacing w:val="0"/>
          <w:szCs w:val="20"/>
          <w:lang w:eastAsia="pl-PL"/>
        </w:rPr>
        <w:t>,</w:t>
      </w:r>
      <w:r w:rsidRPr="00575860">
        <w:rPr>
          <w:rFonts w:asciiTheme="majorHAnsi" w:eastAsia="Calibri" w:hAnsiTheme="majorHAnsi" w:cs="Roboto Lt"/>
          <w:color w:val="000000"/>
          <w:spacing w:val="0"/>
          <w:szCs w:val="20"/>
          <w:lang w:eastAsia="pl-PL"/>
        </w:rPr>
        <w:t xml:space="preserve"> lub w formie pisemnej na adres Wykonawcy wskazany w komparycji Umowy, potwierdzenie, o którym mowa w § 5 ust. </w:t>
      </w:r>
      <w:r w:rsidR="0049191C">
        <w:rPr>
          <w:rFonts w:asciiTheme="majorHAnsi" w:eastAsia="Calibri" w:hAnsiTheme="majorHAnsi" w:cs="Roboto Lt"/>
          <w:color w:val="000000"/>
          <w:spacing w:val="0"/>
          <w:szCs w:val="20"/>
          <w:lang w:eastAsia="pl-PL"/>
        </w:rPr>
        <w:t>2</w:t>
      </w:r>
      <w:r w:rsidR="0049191C"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 xml:space="preserve">Umowy. </w:t>
      </w:r>
    </w:p>
    <w:p w14:paraId="438E06BD"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 dzień dokonania zapłaty uważa się dzień obciążenia rachunku bankowego Zamawiającego.</w:t>
      </w:r>
    </w:p>
    <w:p w14:paraId="3AA55867"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Zamawiający ma prawo potrącić przysługujące mu względem Wykonawcy wierzytelności, w szczególności o zapłatę kar umownych lub odszkodowań, z przysługującymi Wykonawcy względem Zamawiającego wierzytelnościami o zapłatę wynagrodzenia, po uprzednim wezwaniu Wykonawcy do zapłaty. </w:t>
      </w:r>
    </w:p>
    <w:p w14:paraId="743D35CA"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Zamawiający upoważnia Wykonawcę do wystawiania faktury VAT bez podpisu odbiorcy, w tym także do przesyłania faktur VAT w formie elektronicznej na adres e-mail Zamawiającego e-faktury@port.lukasiewicz.gov.pl oraz adres przedstawiciela Zamawiającego wskazany w § 8 ust. 2 lit. b).</w:t>
      </w:r>
    </w:p>
    <w:p w14:paraId="6B45866F"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 przypadku nieterminowej płatności za wykonanie przedmiotu umowy Wykonawca może żądać od Zamawiającego zapłaty ustawowych odsetek za opóźnienie w transakcjach handlowych za każdy dzień opóźnienia. </w:t>
      </w:r>
    </w:p>
    <w:p w14:paraId="65433A7F"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Poza wynagrodzeniem naliczonym zgodnie z postanowieniami niniejszego paragrafu, Zamawiający nie jest zobowiązany do zapłaty jakichkolwiek kwot na rzecz Wykonawcy, w tym zwłaszcza kwot związanych z pokryciem poniesionych przez Wykonawcę wydatków, strat, kosztów, utraconych zysków, roszczeń, ciężarów, zabezpieczeń lub jakiegokolwiek rodzaju opłat publicznoprawnych, w tym zobowiązań celnych.</w:t>
      </w:r>
    </w:p>
    <w:p w14:paraId="5F2802CF"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Wynagrodzenie, o którym mowa w ust. 1 niniejszego paragrafu, będzie płatne na wskazany w fakturze VAT numer rachunku bankowego Wykonawcy, 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D00B5E3"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p>
    <w:p w14:paraId="3F4E9484"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sytuacji, gdy wynagrodzenie powinno być płatne z zastosowaniem mechanizmu podzielonej płatności, Wykonawca zobowiązuje się do umieszczenia na fakturze VAT wyrazów "mechanizm podzielonej płatności".</w:t>
      </w:r>
    </w:p>
    <w:p w14:paraId="44A457A1"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lastRenderedPageBreak/>
        <w:t>W przypadku, gdy zgodnie z przepisami prawa wynagrodzenie powinno być płatne z zastosowaniem mechanizmu podzielonej płatności, a Wykonawca w fakturze VAT nie zawarł dopisku, o którym mowa w ust. 11,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11.</w:t>
      </w:r>
    </w:p>
    <w:p w14:paraId="6FC2A6DC"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ponosi pełną odpowiedzialność za prawidłowość numeru rachunku bankowego wskazanego w fakturze VAT.</w:t>
      </w:r>
    </w:p>
    <w:p w14:paraId="19882AEE"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 dzień zapłaty przyjmuje się datę obciążenia rachunku Zamawiającego.</w:t>
      </w:r>
    </w:p>
    <w:p w14:paraId="17E39A3F"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Zamawiający oświadcza, że jest czynnym podatnikiem podatku VAT i posiada numer identyfikacyjny NIP 894-314-05-23.</w:t>
      </w:r>
    </w:p>
    <w:p w14:paraId="11A115B1"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oświadcza, że jest/nie jest czynnym podatnikiem podatku VAT/VAT UE</w:t>
      </w:r>
      <w:r w:rsidRPr="00575860">
        <w:rPr>
          <w:rFonts w:asciiTheme="majorHAnsi" w:eastAsia="Calibri" w:hAnsiTheme="majorHAnsi" w:cs="Roboto Lt"/>
          <w:color w:val="000000"/>
          <w:spacing w:val="0"/>
          <w:szCs w:val="20"/>
          <w:vertAlign w:val="superscript"/>
          <w:lang w:eastAsia="pl-PL"/>
        </w:rPr>
        <w:footnoteReference w:id="1"/>
      </w:r>
      <w:r w:rsidRPr="00575860">
        <w:rPr>
          <w:rFonts w:asciiTheme="majorHAnsi" w:eastAsia="Calibri" w:hAnsiTheme="majorHAnsi" w:cs="Roboto Lt"/>
          <w:color w:val="000000"/>
          <w:spacing w:val="0"/>
          <w:szCs w:val="20"/>
          <w:lang w:eastAsia="pl-PL"/>
        </w:rPr>
        <w:t>.</w:t>
      </w:r>
    </w:p>
    <w:p w14:paraId="6BC9E09E"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Wykonawca zobowiązuje się do niezwłocznego poinformowania Zamawiającego o każdej zmianie statusu podatkowego, nie później niż w terminie jednego dnia roboczego od takiej zmiany. </w:t>
      </w:r>
    </w:p>
    <w:p w14:paraId="3ABB0BE1"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zobowiązuje się do pokrycia wszelkich bezpośrednich i pośrednich szkód (w tym utraconych korzyści), jakie Zamawiający poniesie na skutek wprowadzenia go w błąd co do statusu podatkowego Wykonawcy.</w:t>
      </w:r>
    </w:p>
    <w:p w14:paraId="34C38198"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B4F694D"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0879AF2" w14:textId="77777777"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Do składania ustrukturyzowanych faktur elektronicznych stosuje się przepisy ustawy z dnia 09.11.2018 r. o elektronicznym fakturowaniu w zamówieniach publicznych, koncesjach na roboty budowlane lub usługi oraz partnerstwie publiczno-prywatnym (Dz.U. z 2018 r. poz. 2191).</w:t>
      </w:r>
    </w:p>
    <w:p w14:paraId="2D5005F0" w14:textId="046F5F9F"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Zamawiający oświadcza, że posiada status dużego przedsiębiorcy w rozumieniu ustawy dnia 8 marca 2013 r. o przeciwdziałaniu nadmiernym opóźnieniom w transakcjach handlowych</w:t>
      </w:r>
      <w:r w:rsidR="0049191C">
        <w:rPr>
          <w:rFonts w:asciiTheme="majorHAnsi" w:eastAsia="Calibri" w:hAnsiTheme="majorHAnsi" w:cs="Roboto Lt"/>
          <w:color w:val="000000"/>
          <w:spacing w:val="0"/>
          <w:szCs w:val="20"/>
          <w:lang w:eastAsia="pl-PL"/>
        </w:rPr>
        <w:t>.</w:t>
      </w:r>
    </w:p>
    <w:p w14:paraId="7200A1B9" w14:textId="3FB414F4" w:rsidR="00492111" w:rsidRPr="00575860" w:rsidRDefault="00492111" w:rsidP="00575860">
      <w:pPr>
        <w:numPr>
          <w:ilvl w:val="0"/>
          <w:numId w:val="13"/>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lastRenderedPageBreak/>
        <w:t xml:space="preserve">Wykonawca oświadcza, że posiada status </w:t>
      </w:r>
      <w:proofErr w:type="spellStart"/>
      <w:r w:rsidRPr="00575860">
        <w:rPr>
          <w:rFonts w:asciiTheme="majorHAnsi" w:eastAsia="Calibri" w:hAnsiTheme="majorHAnsi" w:cs="Roboto Lt"/>
          <w:color w:val="000000"/>
          <w:spacing w:val="0"/>
          <w:szCs w:val="20"/>
          <w:lang w:eastAsia="pl-PL"/>
        </w:rPr>
        <w:t>mikroprzedsiębiorcy</w:t>
      </w:r>
      <w:proofErr w:type="spellEnd"/>
      <w:r w:rsidRPr="00575860">
        <w:rPr>
          <w:rFonts w:asciiTheme="majorHAnsi" w:eastAsia="Calibri" w:hAnsiTheme="majorHAnsi" w:cs="Roboto Lt"/>
          <w:color w:val="000000"/>
          <w:spacing w:val="0"/>
          <w:szCs w:val="20"/>
          <w:lang w:eastAsia="pl-PL"/>
        </w:rPr>
        <w:t>/ małego przedsiębiorcy/ średniego przedsiębiorcy/ dużego przedsiębiorcy w rozumieniu ustawy dnia 8 marca 2013 r. o przeciwdziałaniu nadmiernym opóźnieniom w transakcjach handlowych</w:t>
      </w:r>
      <w:r w:rsidRPr="00575860">
        <w:rPr>
          <w:rFonts w:asciiTheme="majorHAnsi" w:eastAsia="Calibri" w:hAnsiTheme="majorHAnsi" w:cs="Roboto Lt"/>
          <w:color w:val="000000"/>
          <w:spacing w:val="0"/>
          <w:szCs w:val="20"/>
          <w:vertAlign w:val="superscript"/>
          <w:lang w:eastAsia="pl-PL"/>
        </w:rPr>
        <w:footnoteReference w:id="2"/>
      </w:r>
      <w:r w:rsidRPr="00575860">
        <w:rPr>
          <w:rFonts w:asciiTheme="majorHAnsi" w:eastAsia="Calibri" w:hAnsiTheme="majorHAnsi" w:cs="Roboto Lt"/>
          <w:color w:val="000000"/>
          <w:spacing w:val="0"/>
          <w:szCs w:val="20"/>
          <w:lang w:eastAsia="pl-PL"/>
        </w:rPr>
        <w:t>.</w:t>
      </w:r>
    </w:p>
    <w:p w14:paraId="1D4938BC" w14:textId="77777777" w:rsidR="00492111" w:rsidRPr="00575860" w:rsidRDefault="00492111" w:rsidP="0057586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color w:val="000000"/>
          <w:spacing w:val="0"/>
          <w:szCs w:val="20"/>
          <w:lang w:eastAsia="pl-PL"/>
        </w:rPr>
      </w:pPr>
    </w:p>
    <w:p w14:paraId="1D1247F6"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567"/>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5</w:t>
      </w:r>
    </w:p>
    <w:p w14:paraId="615F5CAA"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567"/>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Okres obowiązywania Umowy i wykonywania jej przedmiotu</w:t>
      </w:r>
    </w:p>
    <w:p w14:paraId="2272DDB8" w14:textId="5A1E220E" w:rsidR="00492111" w:rsidRPr="00575860" w:rsidRDefault="00492111" w:rsidP="00575860">
      <w:pPr>
        <w:numPr>
          <w:ilvl w:val="0"/>
          <w:numId w:val="14"/>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ciągu 14 (czternastu) dni od dnia zawarcia Umowy:</w:t>
      </w:r>
    </w:p>
    <w:p w14:paraId="341A390D" w14:textId="3024DB11" w:rsidR="00492111" w:rsidRPr="00575860" w:rsidRDefault="00492111" w:rsidP="00575860">
      <w:pPr>
        <w:numPr>
          <w:ilvl w:val="0"/>
          <w:numId w:val="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851" w:hanging="283"/>
        <w:rPr>
          <w:rFonts w:asciiTheme="majorHAnsi" w:eastAsia="Calibri" w:hAnsiTheme="majorHAnsi" w:cs="Roboto Lt"/>
          <w:bCs/>
          <w:color w:val="000000"/>
          <w:spacing w:val="0"/>
          <w:szCs w:val="20"/>
          <w:lang w:eastAsia="pl-PL"/>
        </w:rPr>
      </w:pPr>
      <w:r w:rsidRPr="00575860">
        <w:rPr>
          <w:rFonts w:asciiTheme="majorHAnsi" w:eastAsia="Calibri" w:hAnsiTheme="majorHAnsi" w:cs="Roboto Lt"/>
          <w:bCs/>
          <w:color w:val="000000"/>
          <w:spacing w:val="0"/>
          <w:szCs w:val="20"/>
          <w:lang w:eastAsia="pl-PL"/>
        </w:rPr>
        <w:t xml:space="preserve">Wykonawca zapewni </w:t>
      </w:r>
      <w:r w:rsidR="0049191C">
        <w:rPr>
          <w:rFonts w:asciiTheme="majorHAnsi" w:eastAsia="Calibri" w:hAnsiTheme="majorHAnsi" w:cs="Roboto Lt"/>
          <w:bCs/>
          <w:color w:val="000000"/>
          <w:spacing w:val="0"/>
          <w:szCs w:val="20"/>
          <w:lang w:eastAsia="pl-PL"/>
        </w:rPr>
        <w:t xml:space="preserve">wznowienie i przedłużenie Wsparcia, </w:t>
      </w:r>
    </w:p>
    <w:p w14:paraId="6D0B7319" w14:textId="0C4AA77F" w:rsidR="00492111" w:rsidRPr="00575860" w:rsidRDefault="00492111" w:rsidP="00575860">
      <w:pPr>
        <w:numPr>
          <w:ilvl w:val="0"/>
          <w:numId w:val="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851" w:hanging="283"/>
        <w:rPr>
          <w:rFonts w:asciiTheme="majorHAnsi" w:eastAsia="Calibri" w:hAnsiTheme="majorHAnsi" w:cs="Roboto Lt"/>
          <w:bCs/>
          <w:color w:val="000000"/>
          <w:spacing w:val="0"/>
          <w:szCs w:val="20"/>
          <w:lang w:eastAsia="pl-PL"/>
        </w:rPr>
      </w:pPr>
      <w:r w:rsidRPr="00575860">
        <w:rPr>
          <w:rFonts w:asciiTheme="majorHAnsi" w:eastAsia="Calibri" w:hAnsiTheme="majorHAnsi" w:cs="Roboto Lt"/>
          <w:bCs/>
          <w:color w:val="000000"/>
          <w:spacing w:val="0"/>
          <w:szCs w:val="20"/>
          <w:lang w:eastAsia="pl-PL"/>
        </w:rPr>
        <w:t>Wykonawca przedstawi wymagane dokumenty potwierdzające wznowienie oraz przedłużenie Wsparcia</w:t>
      </w:r>
      <w:r w:rsidR="0049191C">
        <w:rPr>
          <w:rFonts w:asciiTheme="majorHAnsi" w:eastAsia="Calibri" w:hAnsiTheme="majorHAnsi" w:cs="Roboto Lt"/>
          <w:bCs/>
          <w:color w:val="000000"/>
          <w:spacing w:val="0"/>
          <w:szCs w:val="20"/>
          <w:lang w:eastAsia="pl-PL"/>
        </w:rPr>
        <w:t>.</w:t>
      </w:r>
    </w:p>
    <w:p w14:paraId="01C9AC3A" w14:textId="36F21FBF" w:rsidR="00492111" w:rsidRPr="00575860" w:rsidRDefault="00492111" w:rsidP="00575860">
      <w:pPr>
        <w:numPr>
          <w:ilvl w:val="0"/>
          <w:numId w:val="14"/>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 terminie </w:t>
      </w:r>
      <w:r w:rsidR="009E4328">
        <w:rPr>
          <w:rFonts w:asciiTheme="majorHAnsi" w:eastAsia="Calibri" w:hAnsiTheme="majorHAnsi" w:cs="Roboto Lt"/>
          <w:color w:val="000000"/>
          <w:spacing w:val="0"/>
          <w:szCs w:val="20"/>
          <w:lang w:eastAsia="pl-PL"/>
        </w:rPr>
        <w:t>7</w:t>
      </w:r>
      <w:r w:rsidR="009E4328"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dni od dnia wykonania przez Wykonawcę czynności wskazanych w ust. 1, Zamawiający przedstawi oświadczenie potwierdzające prawidłowe wykonanie wszystkich wskazanych powyżej</w:t>
      </w:r>
      <w:r w:rsidR="0049191C">
        <w:rPr>
          <w:rFonts w:asciiTheme="majorHAnsi" w:eastAsia="Calibri" w:hAnsiTheme="majorHAnsi" w:cs="Roboto Lt"/>
          <w:color w:val="000000"/>
          <w:spacing w:val="0"/>
          <w:szCs w:val="20"/>
          <w:lang w:eastAsia="pl-PL"/>
        </w:rPr>
        <w:t xml:space="preserve"> w ust. 1</w:t>
      </w:r>
      <w:r w:rsidRPr="00575860">
        <w:rPr>
          <w:rFonts w:asciiTheme="majorHAnsi" w:eastAsia="Calibri" w:hAnsiTheme="majorHAnsi" w:cs="Roboto Lt"/>
          <w:color w:val="000000"/>
          <w:spacing w:val="0"/>
          <w:szCs w:val="20"/>
          <w:lang w:eastAsia="pl-PL"/>
        </w:rPr>
        <w:t xml:space="preserve"> zobowiązań Wykonawcy</w:t>
      </w:r>
      <w:r w:rsidR="0049191C">
        <w:rPr>
          <w:rFonts w:asciiTheme="majorHAnsi" w:eastAsia="Calibri" w:hAnsiTheme="majorHAnsi" w:cs="Roboto Lt"/>
          <w:color w:val="000000"/>
          <w:spacing w:val="0"/>
          <w:szCs w:val="20"/>
          <w:lang w:eastAsia="pl-PL"/>
        </w:rPr>
        <w:t>, pod warunkiem ich pełnego, prawidłowego wykonania bez wad i uwag</w:t>
      </w:r>
      <w:r w:rsidRPr="00575860">
        <w:rPr>
          <w:rFonts w:asciiTheme="majorHAnsi" w:eastAsia="Calibri" w:hAnsiTheme="majorHAnsi" w:cs="Roboto Lt"/>
          <w:color w:val="000000"/>
          <w:spacing w:val="0"/>
          <w:szCs w:val="20"/>
          <w:lang w:eastAsia="pl-PL"/>
        </w:rPr>
        <w:t>.</w:t>
      </w:r>
    </w:p>
    <w:p w14:paraId="3DED7762" w14:textId="7A0BEF4C" w:rsidR="00BD7738" w:rsidRDefault="00BD7738" w:rsidP="00575860">
      <w:pPr>
        <w:numPr>
          <w:ilvl w:val="0"/>
          <w:numId w:val="14"/>
        </w:numPr>
        <w:spacing w:after="120" w:line="276" w:lineRule="auto"/>
        <w:ind w:left="426"/>
        <w:rPr>
          <w:rFonts w:asciiTheme="majorHAnsi" w:eastAsia="Calibri" w:hAnsiTheme="majorHAnsi" w:cs="Roboto Lt"/>
          <w:color w:val="000000"/>
          <w:spacing w:val="0"/>
          <w:szCs w:val="20"/>
          <w:lang w:eastAsia="pl-PL"/>
        </w:rPr>
      </w:pPr>
      <w:r>
        <w:rPr>
          <w:rFonts w:asciiTheme="majorHAnsi" w:eastAsia="Calibri" w:hAnsiTheme="majorHAnsi" w:cs="Roboto Lt"/>
          <w:color w:val="000000"/>
          <w:spacing w:val="0"/>
          <w:szCs w:val="20"/>
          <w:lang w:eastAsia="pl-PL"/>
        </w:rPr>
        <w:t xml:space="preserve">Okres świadczenia </w:t>
      </w:r>
      <w:r w:rsidR="0033336D">
        <w:rPr>
          <w:rFonts w:asciiTheme="majorHAnsi" w:eastAsia="Calibri" w:hAnsiTheme="majorHAnsi" w:cs="Roboto Lt"/>
          <w:color w:val="000000"/>
          <w:spacing w:val="0"/>
          <w:szCs w:val="20"/>
          <w:lang w:eastAsia="pl-PL"/>
        </w:rPr>
        <w:t xml:space="preserve">usług wskazanych </w:t>
      </w:r>
      <w:r w:rsidR="0033336D" w:rsidRPr="0033336D">
        <w:rPr>
          <w:rFonts w:asciiTheme="majorHAnsi" w:eastAsia="Calibri" w:hAnsiTheme="majorHAnsi" w:cs="Roboto Lt"/>
          <w:color w:val="000000"/>
          <w:spacing w:val="0"/>
          <w:szCs w:val="20"/>
          <w:lang w:eastAsia="pl-PL"/>
        </w:rPr>
        <w:t xml:space="preserve">§ </w:t>
      </w:r>
      <w:r w:rsidR="0033336D">
        <w:rPr>
          <w:rFonts w:asciiTheme="majorHAnsi" w:eastAsia="Calibri" w:hAnsiTheme="majorHAnsi" w:cs="Roboto Lt"/>
          <w:color w:val="000000"/>
          <w:spacing w:val="0"/>
          <w:szCs w:val="20"/>
          <w:lang w:eastAsia="pl-PL"/>
        </w:rPr>
        <w:t>1 wynosi 12 (dwanaście) miesięcy. Umowa rozwiązuje się wraz z upływem tego okresu.</w:t>
      </w:r>
    </w:p>
    <w:p w14:paraId="4082F078" w14:textId="7BD145DD" w:rsidR="00492111" w:rsidRPr="00575860" w:rsidRDefault="00492111" w:rsidP="00575860">
      <w:pPr>
        <w:numPr>
          <w:ilvl w:val="0"/>
          <w:numId w:val="14"/>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 przypadku przedstawienia przez Zamawiającego zastrzeżenia do </w:t>
      </w:r>
      <w:r w:rsidR="00FA274D">
        <w:rPr>
          <w:rFonts w:asciiTheme="majorHAnsi" w:eastAsia="Calibri" w:hAnsiTheme="majorHAnsi" w:cs="Roboto Lt"/>
          <w:color w:val="000000"/>
          <w:spacing w:val="0"/>
          <w:szCs w:val="20"/>
          <w:lang w:eastAsia="pl-PL"/>
        </w:rPr>
        <w:t>wykonywania przez Wykonawcę</w:t>
      </w:r>
      <w:r w:rsidR="00FA274D" w:rsidRPr="00575860">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Umowy, Wykonawca zobowiązany jest do usunięcia wskazanych przez Zamawiającego wad, usterek lub uchybień, w wyznaczonym przez Zamawiającego terminie nie dłuższym niż 7 dni.</w:t>
      </w:r>
    </w:p>
    <w:p w14:paraId="7A501012"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color w:val="000000"/>
          <w:spacing w:val="0"/>
          <w:szCs w:val="20"/>
          <w:lang w:eastAsia="pl-PL"/>
        </w:rPr>
      </w:pPr>
    </w:p>
    <w:p w14:paraId="6C8572A1"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567"/>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6</w:t>
      </w:r>
    </w:p>
    <w:p w14:paraId="568B8080"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Odpowiedzialność za nienależytą realizację Umowy</w:t>
      </w:r>
    </w:p>
    <w:p w14:paraId="40CD8BA3" w14:textId="77777777" w:rsidR="00492111" w:rsidRPr="00575860" w:rsidRDefault="00492111" w:rsidP="00575860">
      <w:pPr>
        <w:numPr>
          <w:ilvl w:val="0"/>
          <w:numId w:val="15"/>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Strony ustalają odpowiedzialność za niewykonanie lub nienależyte wykonanie Umowy w formie kary umownej. Zamawiający może obciążyć Wykonawcę karą umowną w następującym przypadku: </w:t>
      </w:r>
    </w:p>
    <w:p w14:paraId="2872BD97" w14:textId="77777777" w:rsidR="00492111" w:rsidRPr="00575860" w:rsidRDefault="00492111" w:rsidP="00575860">
      <w:pPr>
        <w:widowControl w:val="0"/>
        <w:numPr>
          <w:ilvl w:val="1"/>
          <w:numId w:val="3"/>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283"/>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przypadku niedochowania terminu, o którym mowa w § 5 ust. 1, Wykonawca zapłaci Zamawiającemu karę umowną w wysokości 0,5 % wynagrodzenia umownego brutto określonego w § 4 ust. 1 Umowy za każdy rozpoczęty dzień zwłoki,</w:t>
      </w:r>
    </w:p>
    <w:p w14:paraId="54E0075F" w14:textId="3DC6700F" w:rsidR="00492111" w:rsidRPr="00575860" w:rsidRDefault="00492111" w:rsidP="00575860">
      <w:pPr>
        <w:widowControl w:val="0"/>
        <w:numPr>
          <w:ilvl w:val="1"/>
          <w:numId w:val="3"/>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283"/>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 przypadku niedochowania terminu, o którym mowa § 2 ust. </w:t>
      </w:r>
      <w:r w:rsidR="00BD7738">
        <w:rPr>
          <w:rFonts w:asciiTheme="majorHAnsi" w:eastAsia="Calibri" w:hAnsiTheme="majorHAnsi" w:cs="Roboto Lt"/>
          <w:color w:val="000000"/>
          <w:spacing w:val="0"/>
          <w:szCs w:val="20"/>
          <w:lang w:eastAsia="pl-PL"/>
        </w:rPr>
        <w:t>6</w:t>
      </w:r>
      <w:r w:rsidRPr="00575860">
        <w:rPr>
          <w:rFonts w:asciiTheme="majorHAnsi" w:eastAsia="Calibri" w:hAnsiTheme="majorHAnsi" w:cs="Roboto Lt"/>
          <w:color w:val="000000"/>
          <w:spacing w:val="0"/>
          <w:szCs w:val="20"/>
          <w:lang w:eastAsia="pl-PL"/>
        </w:rPr>
        <w:t xml:space="preserve"> </w:t>
      </w:r>
      <w:proofErr w:type="spellStart"/>
      <w:r w:rsidRPr="00575860">
        <w:rPr>
          <w:rFonts w:asciiTheme="majorHAnsi" w:eastAsia="Calibri" w:hAnsiTheme="majorHAnsi" w:cs="Roboto Lt"/>
          <w:color w:val="000000"/>
          <w:spacing w:val="0"/>
          <w:szCs w:val="20"/>
          <w:lang w:eastAsia="pl-PL"/>
        </w:rPr>
        <w:t>zd</w:t>
      </w:r>
      <w:proofErr w:type="spellEnd"/>
      <w:r w:rsidRPr="00575860">
        <w:rPr>
          <w:rFonts w:asciiTheme="majorHAnsi" w:eastAsia="Calibri" w:hAnsiTheme="majorHAnsi" w:cs="Roboto Lt"/>
          <w:color w:val="000000"/>
          <w:spacing w:val="0"/>
          <w:szCs w:val="20"/>
          <w:lang w:eastAsia="pl-PL"/>
        </w:rPr>
        <w:t xml:space="preserve">. 3, Wykonawca zapłaci Zamawiającemu karę umowną w wysokości 250 zł za każdą rozpoczętą godzinę zwłoki, </w:t>
      </w:r>
    </w:p>
    <w:p w14:paraId="3187A639" w14:textId="77777777" w:rsidR="00492111" w:rsidRPr="00575860" w:rsidRDefault="00492111" w:rsidP="00575860">
      <w:pPr>
        <w:widowControl w:val="0"/>
        <w:numPr>
          <w:ilvl w:val="1"/>
          <w:numId w:val="3"/>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283"/>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naruszenia obowiązku zachowania poufności, o którym mowa w § 9 Umowy, Wykonawca zapłaci Zamawiającemu karę umowną w wysokości 100.000 zł za każdy przypadek naruszenia.</w:t>
      </w:r>
    </w:p>
    <w:p w14:paraId="3C00A2F6" w14:textId="77777777" w:rsidR="00492111" w:rsidRPr="00575860" w:rsidRDefault="00492111" w:rsidP="00575860">
      <w:pPr>
        <w:numPr>
          <w:ilvl w:val="0"/>
          <w:numId w:val="15"/>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 przypadku odstąpienia od Umowy przez Zamawiającego z przyczyn leżących po stronie Wykonawcy lub wypowiedzenia Umowy przez Wykonawcę bez winy Zamawiającego, Wykonawca zapłaci Zamawiającemu karę umowną </w:t>
      </w:r>
      <w:r w:rsidRPr="00575860">
        <w:rPr>
          <w:rFonts w:asciiTheme="majorHAnsi" w:eastAsia="Calibri" w:hAnsiTheme="majorHAnsi" w:cs="Roboto Lt"/>
          <w:color w:val="000000"/>
          <w:spacing w:val="0"/>
          <w:szCs w:val="20"/>
          <w:lang w:eastAsia="pl-PL"/>
        </w:rPr>
        <w:lastRenderedPageBreak/>
        <w:t>w wysokości 20% wynagrodzenia umownego brutto określonego w § 4 ust. 1 Umowy.</w:t>
      </w:r>
    </w:p>
    <w:p w14:paraId="4F700F8A" w14:textId="77777777" w:rsidR="00492111" w:rsidRPr="00575860" w:rsidRDefault="00492111" w:rsidP="00575860">
      <w:pPr>
        <w:numPr>
          <w:ilvl w:val="0"/>
          <w:numId w:val="15"/>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Jeśli następstwem działania Wykonawcy (lub osób, za które ponosi odpowiedzialność) lub zaniechania działań Wykonawcy (lub osób, za które ponosi odpowiedzialność) jest wyrządzenie szkody Zamawiającemu lub osobom trzecim, Wykonawca jest zobowiązany do naprawy wyrządzonej szkody.</w:t>
      </w:r>
    </w:p>
    <w:p w14:paraId="1910EE3D" w14:textId="77777777" w:rsidR="00492111" w:rsidRPr="00575860" w:rsidRDefault="00492111" w:rsidP="00575860">
      <w:pPr>
        <w:numPr>
          <w:ilvl w:val="0"/>
          <w:numId w:val="15"/>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Zamawiający może dochodzić, na zasadach ogólnych, odszkodowania przenoszącego wysokość zastrzeżonych w Umowie kar umownych. </w:t>
      </w:r>
    </w:p>
    <w:p w14:paraId="39904A1D" w14:textId="77777777" w:rsidR="00492111" w:rsidRPr="00575860" w:rsidRDefault="00492111" w:rsidP="00575860">
      <w:pPr>
        <w:numPr>
          <w:ilvl w:val="0"/>
          <w:numId w:val="15"/>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Zamawiający zastrzega sobie prawo potrącania z wynagrodzenia określonego w § 4 ust. 1 Umowy kar umownych i kosztów należnych Zamawiającemu od Wykonawcy na podstawie postanowień Umowy.</w:t>
      </w:r>
    </w:p>
    <w:p w14:paraId="6F781DF6" w14:textId="77777777" w:rsidR="00492111" w:rsidRPr="00575860" w:rsidRDefault="00492111" w:rsidP="00575860">
      <w:pPr>
        <w:numPr>
          <w:ilvl w:val="0"/>
          <w:numId w:val="15"/>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Postanowienia dotyczące kar umownych, w najdalszym możliwym zakresie dopuszczonym przepisami prawa powszechnie obowiązującego, obowiązują pomimo wygaśnięcia Umowy, rozwiązania lub odstąpienia od niej.</w:t>
      </w:r>
    </w:p>
    <w:p w14:paraId="6E2267FE" w14:textId="41425CB4" w:rsidR="00492111" w:rsidRPr="00575860" w:rsidRDefault="00492111" w:rsidP="00575860">
      <w:pPr>
        <w:numPr>
          <w:ilvl w:val="0"/>
          <w:numId w:val="15"/>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Łączna wysokość naliczonych przez Zamawiającego kar umownych nie może przekroczyć </w:t>
      </w:r>
      <w:r w:rsidR="00BD7738">
        <w:rPr>
          <w:rFonts w:asciiTheme="majorHAnsi" w:eastAsia="Calibri" w:hAnsiTheme="majorHAnsi" w:cs="Roboto Lt"/>
          <w:color w:val="000000"/>
          <w:spacing w:val="0"/>
          <w:szCs w:val="20"/>
          <w:lang w:eastAsia="pl-PL"/>
        </w:rPr>
        <w:t>2</w:t>
      </w:r>
      <w:r w:rsidRPr="00575860">
        <w:rPr>
          <w:rFonts w:asciiTheme="majorHAnsi" w:eastAsia="Calibri" w:hAnsiTheme="majorHAnsi" w:cs="Roboto Lt"/>
          <w:color w:val="000000"/>
          <w:spacing w:val="0"/>
          <w:szCs w:val="20"/>
          <w:lang w:eastAsia="pl-PL"/>
        </w:rPr>
        <w:t>0% łącznej kwoty brutto Umowy, o której mowa w § 4 ust. 1.</w:t>
      </w:r>
    </w:p>
    <w:p w14:paraId="38FC5E68"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b/>
          <w:color w:val="000000"/>
          <w:spacing w:val="0"/>
          <w:szCs w:val="20"/>
          <w:lang w:eastAsia="pl-PL"/>
        </w:rPr>
      </w:pPr>
    </w:p>
    <w:p w14:paraId="44BE7B3F"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7</w:t>
      </w:r>
    </w:p>
    <w:p w14:paraId="5A8AF3F4"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Podwykonawstwo</w:t>
      </w:r>
    </w:p>
    <w:p w14:paraId="1FBDD034" w14:textId="77777777" w:rsidR="00492111" w:rsidRPr="00575860" w:rsidRDefault="00492111" w:rsidP="00575860">
      <w:pPr>
        <w:numPr>
          <w:ilvl w:val="0"/>
          <w:numId w:val="16"/>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przypadku zamiaru powierzenia wykonania części zamówienia podwykonawcom Wykonawca zobowiązany jest niezwłocznie zgłosić ten fakt Zamawiającemu w formie pisemnej na każdym etapie realizacji Umowy. Za powierzenie wykonywania nie uznaje się relacji z producentem Oprogramowania lub autoryzowanego przez niego podmiotu, którzy będą realizowali usługi Wsparcia.</w:t>
      </w:r>
    </w:p>
    <w:p w14:paraId="4FE91855" w14:textId="77777777" w:rsidR="00492111" w:rsidRPr="00575860" w:rsidRDefault="00492111" w:rsidP="00575860">
      <w:pPr>
        <w:numPr>
          <w:ilvl w:val="0"/>
          <w:numId w:val="16"/>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przypadku powierzenia wykonania części zamówienia podwykonawcom, Wykonawca zobowiązuje się do koordynacji prac wykonywanych przez te podmioty i ponosi przed Zamawiającym odpowiedzialność za należyte wykonanie przedmiotu Umowy.</w:t>
      </w:r>
    </w:p>
    <w:p w14:paraId="3C574C9F" w14:textId="77777777" w:rsidR="00492111" w:rsidRPr="00575860" w:rsidRDefault="00492111" w:rsidP="00575860">
      <w:pPr>
        <w:numPr>
          <w:ilvl w:val="0"/>
          <w:numId w:val="16"/>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przypadku powzięcia przez Zamawiającego informacji o realizowaniu zamówienia przez podwykonawców niezgłoszonych Zamawiającemu przez Wykonawcę, Zamawiający może nakazać przerwanie realizacji Umowy do momentu wyjaśnienia sprawy lub wypowiedzieć Umowę zgodnie z § 11 ust. 3 lit. c Umowy. Przerwanie realizacji Umowy z tego powodu nie stanowi podstawy do żądania przez Wykonawcę wydłużenia terminu realizacji Umowy.</w:t>
      </w:r>
    </w:p>
    <w:p w14:paraId="7C233E22" w14:textId="77777777" w:rsidR="00492111" w:rsidRPr="00575860" w:rsidRDefault="00492111" w:rsidP="00575860">
      <w:pPr>
        <w:spacing w:after="120" w:line="276" w:lineRule="auto"/>
        <w:ind w:left="426"/>
        <w:rPr>
          <w:rFonts w:asciiTheme="majorHAnsi" w:eastAsia="Calibri" w:hAnsiTheme="majorHAnsi" w:cs="Roboto Lt"/>
          <w:color w:val="000000"/>
          <w:spacing w:val="0"/>
          <w:szCs w:val="20"/>
          <w:lang w:eastAsia="pl-PL"/>
        </w:rPr>
      </w:pPr>
    </w:p>
    <w:p w14:paraId="6F139E67"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8</w:t>
      </w:r>
    </w:p>
    <w:p w14:paraId="5EB0BF97"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Osoby odpowiedzialne za realizację Umowy</w:t>
      </w:r>
    </w:p>
    <w:p w14:paraId="3DB2EC88" w14:textId="77777777" w:rsidR="00492111" w:rsidRPr="00575860" w:rsidRDefault="00492111" w:rsidP="00575860">
      <w:pPr>
        <w:numPr>
          <w:ilvl w:val="0"/>
          <w:numId w:val="17"/>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Wszelkie oświadczenia i korespondencja kierowana do którejkolwiek ze Stron na podstawie Umowy lub związane z Umową będą wysyłane w formie elektronicznej, chyba, że Umowa wyraźnie stanowi inaczej.</w:t>
      </w:r>
    </w:p>
    <w:p w14:paraId="1428EDBB" w14:textId="77777777" w:rsidR="00492111" w:rsidRPr="00575860" w:rsidRDefault="00492111" w:rsidP="00575860">
      <w:pPr>
        <w:numPr>
          <w:ilvl w:val="0"/>
          <w:numId w:val="17"/>
        </w:numPr>
        <w:spacing w:after="120" w:line="276" w:lineRule="auto"/>
        <w:ind w:left="426"/>
        <w:rPr>
          <w:rFonts w:asciiTheme="majorHAnsi" w:eastAsia="Calibri" w:hAnsiTheme="majorHAnsi" w:cs="Arial"/>
          <w:color w:val="000000"/>
          <w:spacing w:val="0"/>
          <w:szCs w:val="20"/>
          <w:lang w:eastAsia="pl-PL"/>
        </w:rPr>
      </w:pPr>
      <w:r w:rsidRPr="00575860">
        <w:rPr>
          <w:rFonts w:asciiTheme="majorHAnsi" w:eastAsia="Calibri" w:hAnsiTheme="majorHAnsi" w:cs="Arial"/>
          <w:color w:val="000000"/>
          <w:spacing w:val="0"/>
          <w:szCs w:val="20"/>
          <w:lang w:eastAsia="pl-PL"/>
        </w:rPr>
        <w:t xml:space="preserve">Osobami odpowiedzialnymi za realizację Umowy będą: </w:t>
      </w:r>
    </w:p>
    <w:p w14:paraId="0134EDFD" w14:textId="77777777" w:rsidR="00492111" w:rsidRPr="00575860" w:rsidRDefault="00492111" w:rsidP="00575860">
      <w:pPr>
        <w:numPr>
          <w:ilvl w:val="0"/>
          <w:numId w:val="5"/>
        </w:numPr>
        <w:tabs>
          <w:tab w:val="left" w:pos="283"/>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283"/>
        <w:rPr>
          <w:rFonts w:asciiTheme="majorHAnsi" w:eastAsia="Calibri" w:hAnsiTheme="majorHAnsi" w:cs="Arial"/>
          <w:color w:val="000000"/>
          <w:spacing w:val="0"/>
          <w:szCs w:val="20"/>
          <w:lang w:eastAsia="pl-PL"/>
        </w:rPr>
      </w:pPr>
      <w:r w:rsidRPr="00575860">
        <w:rPr>
          <w:rFonts w:asciiTheme="majorHAnsi" w:eastAsia="Calibri" w:hAnsiTheme="majorHAnsi" w:cs="Arial"/>
          <w:b/>
          <w:color w:val="000000"/>
          <w:spacing w:val="0"/>
          <w:szCs w:val="20"/>
          <w:lang w:eastAsia="pl-PL"/>
        </w:rPr>
        <w:lastRenderedPageBreak/>
        <w:t>po stronie Wykonawcy:</w:t>
      </w:r>
      <w:r w:rsidRPr="00575860">
        <w:rPr>
          <w:rFonts w:asciiTheme="majorHAnsi" w:eastAsia="Calibri" w:hAnsiTheme="majorHAnsi" w:cs="Arial"/>
          <w:color w:val="000000"/>
          <w:spacing w:val="0"/>
          <w:szCs w:val="20"/>
          <w:lang w:eastAsia="pl-PL"/>
        </w:rPr>
        <w:t xml:space="preserve"> </w:t>
      </w:r>
    </w:p>
    <w:p w14:paraId="669AA839" w14:textId="77777777" w:rsidR="00492111" w:rsidRPr="00575860" w:rsidRDefault="00492111" w:rsidP="0057586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rPr>
          <w:rFonts w:asciiTheme="majorHAnsi" w:eastAsia="Calibri" w:hAnsiTheme="majorHAnsi" w:cs="Arial"/>
          <w:color w:val="000000"/>
          <w:spacing w:val="0"/>
          <w:szCs w:val="20"/>
          <w:lang w:eastAsia="pl-PL"/>
        </w:rPr>
      </w:pPr>
      <w:r w:rsidRPr="00575860">
        <w:rPr>
          <w:rFonts w:asciiTheme="majorHAnsi" w:eastAsia="Calibri" w:hAnsiTheme="majorHAnsi" w:cs="Arial"/>
          <w:color w:val="000000"/>
          <w:spacing w:val="0"/>
          <w:szCs w:val="20"/>
          <w:lang w:eastAsia="pl-PL"/>
        </w:rPr>
        <w:t xml:space="preserve">………………………………..– tel. ……………………………………….. </w:t>
      </w:r>
    </w:p>
    <w:p w14:paraId="56347E14" w14:textId="77777777" w:rsidR="00492111" w:rsidRPr="00575860" w:rsidRDefault="00492111" w:rsidP="0057586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rPr>
          <w:rFonts w:asciiTheme="majorHAnsi" w:eastAsia="Calibri" w:hAnsiTheme="majorHAnsi" w:cs="Arial"/>
          <w:color w:val="000000"/>
          <w:spacing w:val="0"/>
          <w:szCs w:val="20"/>
          <w:lang w:eastAsia="pl-PL"/>
        </w:rPr>
      </w:pPr>
      <w:r w:rsidRPr="00575860">
        <w:rPr>
          <w:rFonts w:asciiTheme="majorHAnsi" w:eastAsia="Calibri" w:hAnsiTheme="majorHAnsi" w:cs="Arial"/>
          <w:color w:val="000000"/>
          <w:spacing w:val="0"/>
          <w:szCs w:val="20"/>
          <w:lang w:eastAsia="pl-PL"/>
        </w:rPr>
        <w:t>e-mail.</w:t>
      </w:r>
      <w:r w:rsidRPr="00575860">
        <w:rPr>
          <w:rFonts w:asciiTheme="majorHAnsi" w:eastAsia="Calibri" w:hAnsiTheme="majorHAnsi" w:cs="Arial"/>
          <w:color w:val="auto"/>
          <w:spacing w:val="0"/>
          <w:szCs w:val="20"/>
          <w:lang w:eastAsia="pl-PL"/>
        </w:rPr>
        <w:t xml:space="preserve"> …………………………………………………………..</w:t>
      </w:r>
    </w:p>
    <w:p w14:paraId="36D5B5BC" w14:textId="77777777" w:rsidR="00492111" w:rsidRPr="00575860" w:rsidRDefault="00492111" w:rsidP="00575860">
      <w:pPr>
        <w:numPr>
          <w:ilvl w:val="0"/>
          <w:numId w:val="5"/>
        </w:numPr>
        <w:spacing w:after="120" w:line="276" w:lineRule="auto"/>
        <w:ind w:left="567" w:hanging="283"/>
        <w:rPr>
          <w:rFonts w:asciiTheme="majorHAnsi" w:eastAsia="Calibri" w:hAnsiTheme="majorHAnsi" w:cs="Arial"/>
          <w:color w:val="auto"/>
          <w:spacing w:val="0"/>
          <w:szCs w:val="20"/>
          <w:lang w:eastAsia="pl-PL"/>
        </w:rPr>
      </w:pPr>
      <w:r w:rsidRPr="00575860">
        <w:rPr>
          <w:rFonts w:asciiTheme="majorHAnsi" w:eastAsia="Calibri" w:hAnsiTheme="majorHAnsi" w:cs="Arial"/>
          <w:b/>
          <w:color w:val="auto"/>
          <w:spacing w:val="0"/>
          <w:szCs w:val="20"/>
          <w:lang w:eastAsia="pl-PL"/>
        </w:rPr>
        <w:t>po stronie Zamawiającego:</w:t>
      </w:r>
      <w:r w:rsidRPr="00575860">
        <w:rPr>
          <w:rFonts w:asciiTheme="majorHAnsi" w:eastAsia="Calibri" w:hAnsiTheme="majorHAnsi" w:cs="Arial"/>
          <w:color w:val="auto"/>
          <w:spacing w:val="0"/>
          <w:szCs w:val="20"/>
          <w:lang w:eastAsia="pl-PL"/>
        </w:rPr>
        <w:t xml:space="preserve"> </w:t>
      </w:r>
    </w:p>
    <w:p w14:paraId="3FA9B96D" w14:textId="77777777" w:rsidR="00492111" w:rsidRPr="00575860" w:rsidRDefault="00492111" w:rsidP="0057586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rPr>
          <w:rFonts w:asciiTheme="majorHAnsi" w:eastAsia="Calibri" w:hAnsiTheme="majorHAnsi" w:cs="Arial"/>
          <w:color w:val="000000"/>
          <w:spacing w:val="0"/>
          <w:szCs w:val="20"/>
          <w:lang w:eastAsia="pl-PL"/>
        </w:rPr>
      </w:pPr>
      <w:r w:rsidRPr="00575860">
        <w:rPr>
          <w:rFonts w:asciiTheme="majorHAnsi" w:eastAsia="Calibri" w:hAnsiTheme="majorHAnsi" w:cs="Arial"/>
          <w:color w:val="000000"/>
          <w:spacing w:val="0"/>
          <w:szCs w:val="20"/>
          <w:lang w:eastAsia="pl-PL"/>
        </w:rPr>
        <w:t xml:space="preserve">………………………………..– tel. ……………………………………….. </w:t>
      </w:r>
    </w:p>
    <w:p w14:paraId="17EE0C5E" w14:textId="3231B365" w:rsidR="00492111" w:rsidRPr="00BD7738" w:rsidRDefault="00492111" w:rsidP="00BD773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rPr>
          <w:rFonts w:asciiTheme="majorHAnsi" w:eastAsia="Calibri" w:hAnsiTheme="majorHAnsi" w:cs="Arial"/>
          <w:color w:val="000000"/>
          <w:spacing w:val="0"/>
          <w:szCs w:val="20"/>
          <w:lang w:eastAsia="pl-PL"/>
        </w:rPr>
      </w:pPr>
      <w:r w:rsidRPr="00575860">
        <w:rPr>
          <w:rFonts w:asciiTheme="majorHAnsi" w:eastAsia="Calibri" w:hAnsiTheme="majorHAnsi" w:cs="Arial"/>
          <w:color w:val="000000"/>
          <w:spacing w:val="0"/>
          <w:szCs w:val="20"/>
          <w:lang w:eastAsia="pl-PL"/>
        </w:rPr>
        <w:t>e-mail.</w:t>
      </w:r>
      <w:r w:rsidRPr="00575860">
        <w:rPr>
          <w:rFonts w:asciiTheme="majorHAnsi" w:eastAsia="Calibri" w:hAnsiTheme="majorHAnsi" w:cs="Arial"/>
          <w:color w:val="auto"/>
          <w:spacing w:val="0"/>
          <w:szCs w:val="20"/>
          <w:lang w:eastAsia="pl-PL"/>
        </w:rPr>
        <w:t xml:space="preserve"> …………………………………………………………..</w:t>
      </w:r>
    </w:p>
    <w:p w14:paraId="225D2254" w14:textId="77777777" w:rsidR="00492111" w:rsidRPr="00575860" w:rsidRDefault="00492111" w:rsidP="00575860">
      <w:pPr>
        <w:numPr>
          <w:ilvl w:val="0"/>
          <w:numId w:val="17"/>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Osoby wskazane w ust. 2 niniejszego paragrafu są uprawnione do wykonywania wszelkich czynności związanych z realizacją Umowy, </w:t>
      </w:r>
      <w:r w:rsidRPr="00575860">
        <w:rPr>
          <w:rFonts w:asciiTheme="majorHAnsi" w:eastAsia="Calibri" w:hAnsiTheme="majorHAnsi" w:cs="Roboto Lt"/>
          <w:color w:val="000000"/>
          <w:spacing w:val="0"/>
          <w:szCs w:val="20"/>
          <w:lang w:eastAsia="pl-PL"/>
        </w:rPr>
        <w:br/>
        <w:t>z zastrzeżeniem ust. 4. Osoba wskazana w ust. 2 lit. b) jest uprawniona do składania oświadczeń dot. prawidłowości realizowana przez Wykonawcę zobowiązań, w tym do zgłaszania zastrzeżeń/uwag/wad.</w:t>
      </w:r>
    </w:p>
    <w:p w14:paraId="69FAC27C" w14:textId="77777777" w:rsidR="00492111" w:rsidRPr="00575860" w:rsidRDefault="00492111" w:rsidP="00575860">
      <w:pPr>
        <w:numPr>
          <w:ilvl w:val="0"/>
          <w:numId w:val="17"/>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5404044F" w14:textId="77777777" w:rsidR="00492111" w:rsidRPr="00575860" w:rsidRDefault="00492111" w:rsidP="00575860">
      <w:pPr>
        <w:numPr>
          <w:ilvl w:val="0"/>
          <w:numId w:val="17"/>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Zmiana osób, o których mowa w ust. 2 niniejszego paragrafu, nie stanowi zmiany Umowy. Każda Strona może zawiadomić drugą Stronę na piśmie </w:t>
      </w:r>
      <w:r w:rsidRPr="00575860">
        <w:rPr>
          <w:rFonts w:asciiTheme="majorHAnsi" w:eastAsia="Calibri" w:hAnsiTheme="majorHAnsi" w:cs="Roboto Lt"/>
          <w:color w:val="000000"/>
          <w:spacing w:val="0"/>
          <w:szCs w:val="20"/>
          <w:lang w:eastAsia="pl-PL"/>
        </w:rPr>
        <w:br/>
        <w:t>o zmianie powyższych osób lub danych w trybie przewidzianym dla zawiadomień.</w:t>
      </w:r>
    </w:p>
    <w:p w14:paraId="39262ECE"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9</w:t>
      </w:r>
    </w:p>
    <w:p w14:paraId="08DE6217"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Klauzula poufności</w:t>
      </w:r>
    </w:p>
    <w:p w14:paraId="5665CA3F" w14:textId="77777777" w:rsidR="00492111" w:rsidRPr="00575860" w:rsidRDefault="00492111" w:rsidP="00575860">
      <w:pPr>
        <w:numPr>
          <w:ilvl w:val="0"/>
          <w:numId w:val="18"/>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zobowiązuje są do zachowania w poufności wszelkich informacji technicznych, finansowych, handlowych, prawnych i organizacyjnych uzyskanych w związku z zawarciem i realizacją Umowy, niezależnie od formy uzyskania tych informacji oraz ich źródła.</w:t>
      </w:r>
    </w:p>
    <w:p w14:paraId="1A0CAE14" w14:textId="77777777" w:rsidR="00492111" w:rsidRPr="00575860" w:rsidRDefault="00492111" w:rsidP="00575860">
      <w:pPr>
        <w:numPr>
          <w:ilvl w:val="0"/>
          <w:numId w:val="18"/>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Wykonawca zobowiązuje się zachować w ścisłej tajemnicy wszelkie informacje, niebędące powszechnie znanymi, do których uzyskał dostęp </w:t>
      </w:r>
      <w:r w:rsidRPr="00575860">
        <w:rPr>
          <w:rFonts w:asciiTheme="majorHAnsi" w:eastAsia="Calibri" w:hAnsiTheme="majorHAnsi" w:cs="Roboto Lt"/>
          <w:color w:val="000000"/>
          <w:spacing w:val="0"/>
          <w:szCs w:val="20"/>
          <w:lang w:eastAsia="pl-PL"/>
        </w:rPr>
        <w:br/>
        <w:t xml:space="preserve">w związku z zawarciem i realizacją Umowy, niezależnie od formy ich przekazania, przy czym Wykonawca ponosi odpowiedzialność za działania wszelkich osób, którymi posługuje się przy wykonywaniu Umowy, w tym </w:t>
      </w:r>
      <w:r w:rsidRPr="00575860">
        <w:rPr>
          <w:rFonts w:asciiTheme="majorHAnsi" w:eastAsia="Calibri" w:hAnsiTheme="majorHAnsi" w:cs="Roboto Lt"/>
          <w:color w:val="000000"/>
          <w:spacing w:val="0"/>
          <w:szCs w:val="20"/>
          <w:lang w:eastAsia="pl-PL"/>
        </w:rPr>
        <w:br/>
        <w:t xml:space="preserve">w szczególności swoich pracowników, współpracowników oraz wszelkich osób, które działają w jego imieniu, w tym członków organów i pełnomocników, </w:t>
      </w:r>
      <w:r w:rsidRPr="00575860">
        <w:rPr>
          <w:rFonts w:asciiTheme="majorHAnsi" w:eastAsia="Calibri" w:hAnsiTheme="majorHAnsi" w:cs="Roboto Lt"/>
          <w:color w:val="000000"/>
          <w:spacing w:val="0"/>
          <w:szCs w:val="20"/>
          <w:lang w:eastAsia="pl-PL"/>
        </w:rPr>
        <w:br/>
        <w:t>a także pracowników, współpracowników, pełnomocników i członków organów ewentualnych podwykonawców, jak za swoje własne działania lub zaniechania. Obowiązek ten istnieje bez ograniczenia czasowego i bez względu na to, czy Umowa wygasła lub została rozwiązana.</w:t>
      </w:r>
    </w:p>
    <w:p w14:paraId="737EEAE9" w14:textId="77777777" w:rsidR="00492111" w:rsidRPr="00575860" w:rsidRDefault="00492111" w:rsidP="00575860">
      <w:pPr>
        <w:numPr>
          <w:ilvl w:val="0"/>
          <w:numId w:val="18"/>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Wykonawca zobowiązuje się stosować wszelkie niezbędne środki w celu ochrony informacji, o których mowa w ust. 1 i 2 niniejszego paragrafu, przed ich przekazaniem lub ujawnieniem zarówno w całości jak i w części jakimkolwiek osobom trzecim, które nie są stroną Umowy lub osobami, którymi Wykonawca posługuje przy się przy realizacji Umowy.</w:t>
      </w:r>
    </w:p>
    <w:p w14:paraId="6706EEF1" w14:textId="77777777" w:rsidR="00492111" w:rsidRPr="00575860" w:rsidRDefault="00492111" w:rsidP="00575860">
      <w:pPr>
        <w:numPr>
          <w:ilvl w:val="0"/>
          <w:numId w:val="18"/>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Wszelkie informacje techniczne, handlowe przekazane przez którąkolwiek ze Stron drugiej Stronie nie mogą zostać ujawnione osobom trzecim bez uprzedniej pisemnej zgody Strony przekazującej te informacje. Informacje, </w:t>
      </w:r>
      <w:r w:rsidRPr="00575860">
        <w:rPr>
          <w:rFonts w:asciiTheme="majorHAnsi" w:eastAsia="Calibri" w:hAnsiTheme="majorHAnsi" w:cs="Roboto Lt"/>
          <w:color w:val="000000"/>
          <w:spacing w:val="0"/>
          <w:szCs w:val="20"/>
          <w:lang w:eastAsia="pl-PL"/>
        </w:rPr>
        <w:br/>
      </w:r>
      <w:r w:rsidRPr="00575860">
        <w:rPr>
          <w:rFonts w:asciiTheme="majorHAnsi" w:eastAsia="Calibri" w:hAnsiTheme="majorHAnsi" w:cs="Roboto Lt"/>
          <w:color w:val="000000"/>
          <w:spacing w:val="0"/>
          <w:szCs w:val="20"/>
          <w:lang w:eastAsia="pl-PL"/>
        </w:rPr>
        <w:lastRenderedPageBreak/>
        <w:t>o których mowa w zdaniu poprzednim, nie będą powielane lub wykorzystywane w inny sposób, niż uzgodniony w formie pisemnej przez Strony.</w:t>
      </w:r>
    </w:p>
    <w:p w14:paraId="10098EF6" w14:textId="77777777" w:rsidR="00492111" w:rsidRPr="00575860" w:rsidRDefault="00492111" w:rsidP="00575860">
      <w:pPr>
        <w:numPr>
          <w:ilvl w:val="0"/>
          <w:numId w:val="18"/>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razie jakichkolwiek wątpliwości, co do charakteru danej informacji, przed jej ujawnieniem lub uczynieniem dostępną Wykonawca zwróci się do Zamawiającego o wskazanie, czy informacje tę ma traktować, jako poufną.</w:t>
      </w:r>
    </w:p>
    <w:p w14:paraId="59BE2D10" w14:textId="77777777" w:rsidR="00492111" w:rsidRPr="00575860" w:rsidRDefault="00492111" w:rsidP="00575860">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asciiTheme="majorHAnsi" w:eastAsia="Calibri" w:hAnsiTheme="majorHAnsi" w:cs="Roboto Lt"/>
          <w:color w:val="000000"/>
          <w:spacing w:val="0"/>
          <w:szCs w:val="20"/>
          <w:lang w:eastAsia="pl-PL"/>
        </w:rPr>
      </w:pPr>
    </w:p>
    <w:p w14:paraId="6FD39367"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10</w:t>
      </w:r>
    </w:p>
    <w:p w14:paraId="22CAD965"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Zmiany Umowy</w:t>
      </w:r>
    </w:p>
    <w:p w14:paraId="5B02BEA6" w14:textId="77777777" w:rsidR="00492111" w:rsidRPr="00575860" w:rsidRDefault="00492111" w:rsidP="00575860">
      <w:pPr>
        <w:numPr>
          <w:ilvl w:val="0"/>
          <w:numId w:val="19"/>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Wszystkie zmiany lub uzupełnienia postanowień Umowy wymagają formy pisemnej pod rygorem nieważności.</w:t>
      </w:r>
    </w:p>
    <w:p w14:paraId="1358C0AC" w14:textId="77777777" w:rsidR="00492111" w:rsidRPr="00575860" w:rsidRDefault="00492111" w:rsidP="00575860">
      <w:pPr>
        <w:numPr>
          <w:ilvl w:val="0"/>
          <w:numId w:val="19"/>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Zakazuje się wprowadzania istotnych zmian postanowień Umowy w stosunku do treści oferty, na podstawie której dokonano wyboru Wykonawcy, chyba że zachodzi co najmniej jedna z następujących okoliczności:</w:t>
      </w:r>
    </w:p>
    <w:p w14:paraId="4EE43C35" w14:textId="77777777" w:rsidR="00492111" w:rsidRPr="00575860" w:rsidRDefault="00492111" w:rsidP="00575860">
      <w:pPr>
        <w:widowControl w:val="0"/>
        <w:numPr>
          <w:ilvl w:val="0"/>
          <w:numId w:val="9"/>
        </w:numPr>
        <w:pBdr>
          <w:top w:val="nil"/>
          <w:left w:val="nil"/>
          <w:bottom w:val="nil"/>
          <w:right w:val="nil"/>
          <w:between w:val="nil"/>
          <w:bar w:val="nil"/>
        </w:pBdr>
        <w:spacing w:after="120" w:line="276" w:lineRule="auto"/>
        <w:ind w:hanging="43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jeżeli konieczność wprowadzenia takiej zmiany jest skutkiem zmiany bezwzględnie obowiązujących przepisów prawa – w takiej sytuacji zmiana umowy polegać będzie na dostosowaniu treści Umowy do zmienionych regulacji prawnych, w zakresie adekwatnego wpływu zmiany prawa na realizację Umowy,</w:t>
      </w:r>
    </w:p>
    <w:p w14:paraId="24E6A029" w14:textId="77777777" w:rsidR="00492111" w:rsidRPr="00575860" w:rsidRDefault="00492111" w:rsidP="00575860">
      <w:pPr>
        <w:widowControl w:val="0"/>
        <w:numPr>
          <w:ilvl w:val="0"/>
          <w:numId w:val="9"/>
        </w:numPr>
        <w:pBdr>
          <w:top w:val="nil"/>
          <w:left w:val="nil"/>
          <w:bottom w:val="nil"/>
          <w:right w:val="nil"/>
          <w:between w:val="nil"/>
          <w:bar w:val="nil"/>
        </w:pBdr>
        <w:spacing w:after="120" w:line="276" w:lineRule="auto"/>
        <w:ind w:hanging="43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nastąpi działanie siły wyższej mającej wpływ na terminowość wykonania przedmiotu Umowy – w takim wypadku możliwa jest zmiana terminu jej realizacji maksymalnie o czas występowania oddziaływania siły wyższej </w:t>
      </w:r>
      <w:r w:rsidRPr="00575860">
        <w:rPr>
          <w:rFonts w:asciiTheme="majorHAnsi" w:eastAsia="Calibri" w:hAnsiTheme="majorHAnsi" w:cs="Roboto Lt"/>
          <w:color w:val="000000"/>
          <w:spacing w:val="0"/>
          <w:szCs w:val="20"/>
          <w:lang w:eastAsia="pl-PL"/>
        </w:rPr>
        <w:br/>
        <w:t>i czas jego skutków,</w:t>
      </w:r>
    </w:p>
    <w:p w14:paraId="3E9B15BE" w14:textId="77777777" w:rsidR="00492111" w:rsidRPr="00575860" w:rsidRDefault="00492111" w:rsidP="00575860">
      <w:pPr>
        <w:widowControl w:val="0"/>
        <w:numPr>
          <w:ilvl w:val="0"/>
          <w:numId w:val="9"/>
        </w:numPr>
        <w:pBdr>
          <w:top w:val="nil"/>
          <w:left w:val="nil"/>
          <w:bottom w:val="nil"/>
          <w:right w:val="nil"/>
          <w:between w:val="nil"/>
          <w:bar w:val="nil"/>
        </w:pBdr>
        <w:tabs>
          <w:tab w:val="left" w:pos="284"/>
        </w:tabs>
        <w:spacing w:after="120" w:line="276" w:lineRule="auto"/>
        <w:ind w:hanging="43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zmiany w strukturze organizacyjnej Wykonawcy lub Zamawiającego dotyczące określonych w Umowie nazw, adresów, przy czym Strony niezwłocznie poinformują się pisemnie o tych zmianach.</w:t>
      </w:r>
    </w:p>
    <w:p w14:paraId="5E9DF37C" w14:textId="199E059A" w:rsidR="00492111" w:rsidRDefault="00492111" w:rsidP="00575860">
      <w:pPr>
        <w:numPr>
          <w:ilvl w:val="0"/>
          <w:numId w:val="19"/>
        </w:numPr>
        <w:spacing w:after="120" w:line="276" w:lineRule="auto"/>
        <w:ind w:left="426"/>
        <w:rPr>
          <w:rFonts w:asciiTheme="majorHAnsi" w:hAnsiTheme="majorHAnsi"/>
          <w:szCs w:val="20"/>
          <w:lang w:eastAsia="pl-PL"/>
        </w:rPr>
      </w:pPr>
      <w:r w:rsidRPr="00575860">
        <w:rPr>
          <w:rFonts w:asciiTheme="majorHAnsi" w:hAnsiTheme="majorHAnsi"/>
          <w:szCs w:val="20"/>
          <w:lang w:eastAsia="pl-PL"/>
        </w:rPr>
        <w:t>Zmiany dokonywane będą na pisemny wniosek Wykonawcy lub Zamawiającego zawierający uzasadnienie dla ich wprowadzenia</w:t>
      </w:r>
      <w:r w:rsidR="00BD7738">
        <w:rPr>
          <w:rFonts w:asciiTheme="majorHAnsi" w:hAnsiTheme="majorHAnsi"/>
          <w:szCs w:val="20"/>
          <w:lang w:eastAsia="pl-PL"/>
        </w:rPr>
        <w:t>.</w:t>
      </w:r>
    </w:p>
    <w:p w14:paraId="0EA3E2B0" w14:textId="77777777" w:rsidR="005F1E44" w:rsidRPr="00037C4C" w:rsidRDefault="005F1E44" w:rsidP="004A604F">
      <w:pPr>
        <w:pStyle w:val="Akapitzlist"/>
        <w:keepLines/>
        <w:numPr>
          <w:ilvl w:val="0"/>
          <w:numId w:val="19"/>
        </w:numPr>
        <w:suppressLineNumbers/>
        <w:spacing w:after="0" w:line="276" w:lineRule="auto"/>
        <w:ind w:left="426"/>
        <w:rPr>
          <w:rFonts w:asciiTheme="minorHAnsi" w:hAnsiTheme="minorHAnsi" w:cs="Tahoma"/>
          <w:szCs w:val="20"/>
        </w:rPr>
      </w:pPr>
      <w:r w:rsidRPr="00037C4C">
        <w:rPr>
          <w:rFonts w:asciiTheme="minorHAnsi" w:hAnsiTheme="minorHAnsi" w:cs="Tahoma"/>
          <w:szCs w:val="20"/>
        </w:rPr>
        <w:t>Strony, mając na uwadze art. 439</w:t>
      </w:r>
      <w:r>
        <w:rPr>
          <w:rFonts w:asciiTheme="minorHAnsi" w:hAnsiTheme="minorHAnsi" w:cs="Tahoma"/>
          <w:szCs w:val="20"/>
        </w:rPr>
        <w:t xml:space="preserve"> i nast.</w:t>
      </w:r>
      <w:r w:rsidRPr="00037C4C">
        <w:rPr>
          <w:rFonts w:asciiTheme="minorHAnsi" w:hAnsiTheme="minorHAnsi" w:cs="Tahoma"/>
          <w:szCs w:val="20"/>
        </w:rPr>
        <w:t xml:space="preserve"> </w:t>
      </w:r>
      <w:r>
        <w:rPr>
          <w:rFonts w:asciiTheme="minorHAnsi" w:hAnsiTheme="minorHAnsi" w:cs="Tahoma"/>
          <w:szCs w:val="20"/>
        </w:rPr>
        <w:t>PZP</w:t>
      </w:r>
      <w:r w:rsidRPr="00037C4C">
        <w:rPr>
          <w:rFonts w:asciiTheme="minorHAnsi" w:hAnsiTheme="minorHAnsi" w:cs="Tahoma"/>
          <w:szCs w:val="20"/>
        </w:rPr>
        <w:t>, przewidują możliwość wprowadzenia zmiany wysokości wynagrodzenia należnego Wykonawcy, na zasadach określonych poniżej</w:t>
      </w:r>
      <w:r>
        <w:rPr>
          <w:rFonts w:asciiTheme="minorHAnsi" w:hAnsiTheme="minorHAnsi" w:cs="Tahoma"/>
          <w:szCs w:val="20"/>
        </w:rPr>
        <w:t>:</w:t>
      </w:r>
    </w:p>
    <w:p w14:paraId="403C3EB9" w14:textId="77777777" w:rsidR="005F1E44" w:rsidRPr="00037C4C" w:rsidRDefault="005F1E44" w:rsidP="005F1E44">
      <w:pPr>
        <w:pStyle w:val="Akapitzlist"/>
        <w:keepLines/>
        <w:numPr>
          <w:ilvl w:val="0"/>
          <w:numId w:val="23"/>
        </w:numPr>
        <w:suppressLineNumbers/>
        <w:spacing w:after="0" w:line="276" w:lineRule="auto"/>
        <w:ind w:left="1134" w:hanging="567"/>
        <w:rPr>
          <w:rFonts w:asciiTheme="minorHAnsi" w:hAnsiTheme="minorHAnsi" w:cs="Tahoma"/>
          <w:szCs w:val="20"/>
        </w:rPr>
      </w:pPr>
      <w:r>
        <w:rPr>
          <w:rFonts w:asciiTheme="minorHAnsi" w:hAnsiTheme="minorHAnsi" w:cs="Tahoma"/>
          <w:szCs w:val="20"/>
        </w:rPr>
        <w:t>m</w:t>
      </w:r>
      <w:r w:rsidRPr="00037C4C">
        <w:rPr>
          <w:rFonts w:asciiTheme="minorHAnsi" w:hAnsiTheme="minorHAnsi" w:cs="Tahoma"/>
          <w:szCs w:val="20"/>
        </w:rPr>
        <w:t xml:space="preserve">inimalny poziom zmiany ceny materiałów lub kosztów, uprawniający Strony Umowy do żądania zmiany wynagrodzenia wynosi </w:t>
      </w:r>
      <w:r>
        <w:rPr>
          <w:rFonts w:asciiTheme="minorHAnsi" w:hAnsiTheme="minorHAnsi" w:cs="Tahoma"/>
          <w:szCs w:val="20"/>
        </w:rPr>
        <w:t>15</w:t>
      </w:r>
      <w:r w:rsidRPr="00037C4C">
        <w:rPr>
          <w:rFonts w:asciiTheme="minorHAnsi" w:hAnsiTheme="minorHAnsi" w:cs="Tahoma"/>
          <w:szCs w:val="20"/>
        </w:rPr>
        <w:t xml:space="preserve">% w stosunku do cen lub kosztów z </w:t>
      </w:r>
      <w:r>
        <w:rPr>
          <w:rFonts w:asciiTheme="minorHAnsi" w:hAnsiTheme="minorHAnsi" w:cs="Tahoma"/>
          <w:szCs w:val="20"/>
        </w:rPr>
        <w:t>kwartału lub miesiąca</w:t>
      </w:r>
      <w:r w:rsidRPr="00037C4C">
        <w:rPr>
          <w:rFonts w:asciiTheme="minorHAnsi" w:hAnsiTheme="minorHAnsi" w:cs="Tahoma"/>
          <w:szCs w:val="20"/>
        </w:rPr>
        <w:t xml:space="preserve">, w którym </w:t>
      </w:r>
      <w:r>
        <w:rPr>
          <w:rFonts w:asciiTheme="minorHAnsi" w:hAnsiTheme="minorHAnsi" w:cs="Tahoma"/>
          <w:szCs w:val="20"/>
        </w:rPr>
        <w:t xml:space="preserve">Wykonawca złożył </w:t>
      </w:r>
      <w:r w:rsidRPr="00037C4C">
        <w:rPr>
          <w:rFonts w:asciiTheme="minorHAnsi" w:hAnsiTheme="minorHAnsi" w:cs="Tahoma"/>
          <w:szCs w:val="20"/>
        </w:rPr>
        <w:t>ofertę Wykonawcy,</w:t>
      </w:r>
    </w:p>
    <w:p w14:paraId="623F0F4E" w14:textId="77777777" w:rsidR="005F1E44" w:rsidRPr="00467F98" w:rsidRDefault="005F1E44" w:rsidP="005F1E44">
      <w:pPr>
        <w:pStyle w:val="Akapitzlist"/>
        <w:keepLines/>
        <w:numPr>
          <w:ilvl w:val="0"/>
          <w:numId w:val="23"/>
        </w:numPr>
        <w:suppressLineNumbers/>
        <w:spacing w:after="0" w:line="276" w:lineRule="auto"/>
        <w:ind w:left="1134" w:hanging="567"/>
        <w:rPr>
          <w:rFonts w:asciiTheme="minorHAnsi" w:hAnsiTheme="minorHAnsi" w:cs="Tahoma"/>
          <w:szCs w:val="20"/>
        </w:rPr>
      </w:pPr>
      <w:r>
        <w:rPr>
          <w:rFonts w:asciiTheme="minorHAnsi" w:hAnsiTheme="minorHAnsi"/>
          <w:szCs w:val="20"/>
        </w:rPr>
        <w:lastRenderedPageBreak/>
        <w:t>w</w:t>
      </w:r>
      <w:r w:rsidRPr="00037C4C">
        <w:rPr>
          <w:rFonts w:asciiTheme="minorHAnsi" w:hAnsiTheme="minorHAnsi"/>
          <w:szCs w:val="20"/>
        </w:rPr>
        <w:t xml:space="preserve"> sytuacji </w:t>
      </w:r>
      <w:r>
        <w:rPr>
          <w:rFonts w:asciiTheme="minorHAnsi" w:hAnsiTheme="minorHAnsi"/>
          <w:szCs w:val="20"/>
        </w:rPr>
        <w:t>zmiany</w:t>
      </w:r>
      <w:r w:rsidRPr="00037C4C">
        <w:rPr>
          <w:rFonts w:asciiTheme="minorHAnsi" w:hAnsiTheme="minorHAnsi"/>
          <w:szCs w:val="20"/>
        </w:rPr>
        <w:t xml:space="preserve"> ceny materiałów lub kosztów związanych z realizacją </w:t>
      </w:r>
      <w:r>
        <w:rPr>
          <w:rFonts w:asciiTheme="minorHAnsi" w:hAnsiTheme="minorHAnsi"/>
          <w:szCs w:val="20"/>
        </w:rPr>
        <w:t>Umowy</w:t>
      </w:r>
      <w:r w:rsidRPr="00037C4C">
        <w:rPr>
          <w:rFonts w:asciiTheme="minorHAnsi" w:hAnsiTheme="minorHAnsi"/>
          <w:szCs w:val="20"/>
        </w:rPr>
        <w:t xml:space="preserve"> </w:t>
      </w:r>
      <w:r>
        <w:rPr>
          <w:rFonts w:asciiTheme="minorHAnsi" w:hAnsiTheme="minorHAnsi"/>
          <w:szCs w:val="20"/>
        </w:rPr>
        <w:t>o więcej niż</w:t>
      </w:r>
      <w:r w:rsidRPr="00037C4C">
        <w:rPr>
          <w:rFonts w:asciiTheme="minorHAnsi" w:hAnsiTheme="minorHAnsi"/>
          <w:szCs w:val="20"/>
        </w:rPr>
        <w:t xml:space="preserve"> </w:t>
      </w:r>
      <w:r>
        <w:rPr>
          <w:rFonts w:asciiTheme="minorHAnsi" w:hAnsiTheme="minorHAnsi"/>
          <w:szCs w:val="20"/>
        </w:rPr>
        <w:t>15</w:t>
      </w:r>
      <w:r w:rsidRPr="00037C4C">
        <w:rPr>
          <w:rFonts w:asciiTheme="minorHAnsi" w:hAnsiTheme="minorHAnsi"/>
          <w:szCs w:val="20"/>
        </w:rPr>
        <w:t xml:space="preserve">% </w:t>
      </w:r>
      <w:r>
        <w:rPr>
          <w:rFonts w:asciiTheme="minorHAnsi" w:hAnsiTheme="minorHAnsi"/>
          <w:szCs w:val="20"/>
        </w:rPr>
        <w:t>Strona</w:t>
      </w:r>
      <w:r w:rsidRPr="00037C4C">
        <w:rPr>
          <w:rFonts w:asciiTheme="minorHAnsi" w:hAnsiTheme="minorHAnsi"/>
          <w:szCs w:val="20"/>
        </w:rPr>
        <w:t xml:space="preserve"> jest uprawnion</w:t>
      </w:r>
      <w:r>
        <w:rPr>
          <w:rFonts w:asciiTheme="minorHAnsi" w:hAnsiTheme="minorHAnsi"/>
          <w:szCs w:val="20"/>
        </w:rPr>
        <w:t>a</w:t>
      </w:r>
      <w:r w:rsidRPr="00037C4C">
        <w:rPr>
          <w:rFonts w:asciiTheme="minorHAnsi" w:hAnsiTheme="minorHAnsi"/>
          <w:szCs w:val="20"/>
        </w:rPr>
        <w:t xml:space="preserve"> złożyć </w:t>
      </w:r>
      <w:r>
        <w:rPr>
          <w:rFonts w:asciiTheme="minorHAnsi" w:hAnsiTheme="minorHAnsi"/>
          <w:szCs w:val="20"/>
        </w:rPr>
        <w:t>drugiej Stronie</w:t>
      </w:r>
      <w:r w:rsidRPr="00037C4C">
        <w:rPr>
          <w:rFonts w:asciiTheme="minorHAnsi" w:hAnsiTheme="minorHAnsi"/>
          <w:szCs w:val="20"/>
        </w:rPr>
        <w:t xml:space="preserve"> pisemny wniosek o zmianę Umowy w zakresie płatności wynikających</w:t>
      </w:r>
      <w:r>
        <w:rPr>
          <w:rFonts w:asciiTheme="minorHAnsi" w:hAnsiTheme="minorHAnsi"/>
          <w:szCs w:val="20"/>
        </w:rPr>
        <w:t xml:space="preserve"> (lub mających wyniknąć)</w:t>
      </w:r>
      <w:r w:rsidRPr="00037C4C">
        <w:rPr>
          <w:rFonts w:asciiTheme="minorHAnsi" w:hAnsiTheme="minorHAnsi"/>
          <w:szCs w:val="20"/>
        </w:rPr>
        <w:t xml:space="preserve"> z </w:t>
      </w:r>
      <w:r>
        <w:rPr>
          <w:rFonts w:asciiTheme="minorHAnsi" w:hAnsiTheme="minorHAnsi"/>
          <w:szCs w:val="20"/>
        </w:rPr>
        <w:t>faktur</w:t>
      </w:r>
      <w:r w:rsidRPr="00037C4C">
        <w:rPr>
          <w:rFonts w:asciiTheme="minorHAnsi" w:hAnsiTheme="minorHAnsi"/>
          <w:szCs w:val="20"/>
        </w:rPr>
        <w:t xml:space="preserve"> wystawionych po zmianie ceny materiałów lub kosztów związanych z realizacją zamówienia</w:t>
      </w:r>
      <w:r>
        <w:rPr>
          <w:rFonts w:asciiTheme="minorHAnsi" w:hAnsiTheme="minorHAnsi"/>
          <w:szCs w:val="20"/>
        </w:rPr>
        <w:t>.</w:t>
      </w:r>
      <w:r w:rsidRPr="00037C4C">
        <w:rPr>
          <w:rFonts w:asciiTheme="minorHAnsi" w:hAnsiTheme="minorHAnsi"/>
          <w:szCs w:val="20"/>
        </w:rPr>
        <w:t xml:space="preserve"> Wniosek </w:t>
      </w:r>
      <w:r>
        <w:rPr>
          <w:rFonts w:asciiTheme="minorHAnsi" w:hAnsiTheme="minorHAnsi"/>
          <w:szCs w:val="20"/>
        </w:rPr>
        <w:t>winien</w:t>
      </w:r>
      <w:r w:rsidRPr="00037C4C">
        <w:rPr>
          <w:rFonts w:asciiTheme="minorHAnsi" w:hAnsiTheme="minorHAnsi"/>
          <w:szCs w:val="20"/>
        </w:rPr>
        <w:t xml:space="preserve"> zawierać wyczerpujące uzasadnienie faktyczne</w:t>
      </w:r>
      <w:r>
        <w:rPr>
          <w:rFonts w:asciiTheme="minorHAnsi" w:hAnsiTheme="minorHAnsi"/>
          <w:szCs w:val="20"/>
        </w:rPr>
        <w:t xml:space="preserve">, </w:t>
      </w:r>
      <w:r w:rsidRPr="00037C4C">
        <w:rPr>
          <w:rFonts w:asciiTheme="minorHAnsi" w:hAnsiTheme="minorHAnsi"/>
          <w:szCs w:val="20"/>
        </w:rPr>
        <w:t>wskazanie podstaw prawnych</w:t>
      </w:r>
      <w:r>
        <w:rPr>
          <w:rFonts w:asciiTheme="minorHAnsi" w:hAnsiTheme="minorHAnsi"/>
          <w:szCs w:val="20"/>
        </w:rPr>
        <w:t xml:space="preserve"> oraz powinien zawierać </w:t>
      </w:r>
      <w:r w:rsidRPr="001B335E">
        <w:rPr>
          <w:rFonts w:asciiTheme="minorHAnsi" w:hAnsiTheme="minorHAnsi"/>
          <w:szCs w:val="20"/>
        </w:rPr>
        <w:t>dokument</w:t>
      </w:r>
      <w:r>
        <w:rPr>
          <w:rFonts w:asciiTheme="minorHAnsi" w:hAnsiTheme="minorHAnsi"/>
          <w:szCs w:val="20"/>
        </w:rPr>
        <w:t>y</w:t>
      </w:r>
      <w:r w:rsidRPr="001B335E">
        <w:rPr>
          <w:rFonts w:asciiTheme="minorHAnsi" w:hAnsiTheme="minorHAnsi"/>
          <w:szCs w:val="20"/>
        </w:rPr>
        <w:t xml:space="preserve"> potwierdzając</w:t>
      </w:r>
      <w:r>
        <w:rPr>
          <w:rFonts w:asciiTheme="minorHAnsi" w:hAnsiTheme="minorHAnsi"/>
          <w:szCs w:val="20"/>
        </w:rPr>
        <w:t xml:space="preserve">e treść </w:t>
      </w:r>
      <w:r w:rsidRPr="00467F98">
        <w:rPr>
          <w:rFonts w:asciiTheme="minorHAnsi" w:hAnsiTheme="minorHAnsi"/>
          <w:szCs w:val="20"/>
        </w:rPr>
        <w:t>uzasadnieni</w:t>
      </w:r>
      <w:r>
        <w:rPr>
          <w:rFonts w:asciiTheme="minorHAnsi" w:hAnsiTheme="minorHAnsi"/>
          <w:szCs w:val="20"/>
        </w:rPr>
        <w:t>a</w:t>
      </w:r>
      <w:r w:rsidRPr="00467F98">
        <w:rPr>
          <w:rFonts w:asciiTheme="minorHAnsi" w:hAnsiTheme="minorHAnsi"/>
          <w:szCs w:val="20"/>
        </w:rPr>
        <w:t xml:space="preserve"> znajdujące</w:t>
      </w:r>
      <w:r>
        <w:rPr>
          <w:rFonts w:asciiTheme="minorHAnsi" w:hAnsiTheme="minorHAnsi"/>
          <w:szCs w:val="20"/>
        </w:rPr>
        <w:t>go</w:t>
      </w:r>
      <w:r w:rsidRPr="00467F98">
        <w:rPr>
          <w:rFonts w:asciiTheme="minorHAnsi" w:hAnsiTheme="minorHAnsi"/>
          <w:szCs w:val="20"/>
        </w:rPr>
        <w:t xml:space="preserve"> się we wniosku</w:t>
      </w:r>
      <w:r>
        <w:rPr>
          <w:rFonts w:asciiTheme="minorHAnsi" w:hAnsiTheme="minorHAnsi"/>
          <w:szCs w:val="20"/>
        </w:rPr>
        <w:t xml:space="preserve">, wykazujące w szczególności </w:t>
      </w:r>
      <w:r w:rsidRPr="00467F98">
        <w:rPr>
          <w:rFonts w:asciiTheme="minorHAnsi" w:hAnsiTheme="minorHAnsi"/>
          <w:szCs w:val="20"/>
        </w:rPr>
        <w:t>rzeczywiste zastosowanie poszczególnych materiałów</w:t>
      </w:r>
      <w:r>
        <w:rPr>
          <w:rFonts w:asciiTheme="minorHAnsi" w:hAnsiTheme="minorHAnsi"/>
          <w:szCs w:val="20"/>
        </w:rPr>
        <w:t xml:space="preserve"> </w:t>
      </w:r>
      <w:r w:rsidRPr="00467F98">
        <w:rPr>
          <w:rFonts w:asciiTheme="minorHAnsi" w:hAnsiTheme="minorHAnsi"/>
          <w:szCs w:val="20"/>
        </w:rPr>
        <w:t>/</w:t>
      </w:r>
      <w:r>
        <w:rPr>
          <w:rFonts w:asciiTheme="minorHAnsi" w:hAnsiTheme="minorHAnsi"/>
          <w:szCs w:val="20"/>
        </w:rPr>
        <w:t xml:space="preserve"> </w:t>
      </w:r>
      <w:r w:rsidRPr="00467F98">
        <w:rPr>
          <w:rFonts w:asciiTheme="minorHAnsi" w:hAnsiTheme="minorHAnsi"/>
          <w:szCs w:val="20"/>
        </w:rPr>
        <w:t>poniesienie poszczególnych kosztów w ramach niniejsze</w:t>
      </w:r>
      <w:r>
        <w:rPr>
          <w:rFonts w:asciiTheme="minorHAnsi" w:hAnsiTheme="minorHAnsi"/>
          <w:szCs w:val="20"/>
        </w:rPr>
        <w:t>j</w:t>
      </w:r>
      <w:r w:rsidRPr="00467F98">
        <w:rPr>
          <w:rFonts w:asciiTheme="minorHAnsi" w:hAnsiTheme="minorHAnsi"/>
          <w:szCs w:val="20"/>
        </w:rPr>
        <w:t xml:space="preserve"> </w:t>
      </w:r>
      <w:r>
        <w:rPr>
          <w:rFonts w:asciiTheme="minorHAnsi" w:hAnsiTheme="minorHAnsi"/>
          <w:szCs w:val="20"/>
        </w:rPr>
        <w:t>Umowy</w:t>
      </w:r>
      <w:r w:rsidRPr="00467F98">
        <w:rPr>
          <w:rFonts w:asciiTheme="minorHAnsi" w:hAnsiTheme="minorHAnsi"/>
          <w:szCs w:val="20"/>
        </w:rPr>
        <w:t xml:space="preserve"> oraz dokładne wyliczenie kwoty wynagrodzenia Wykonawcy po zmianie Umowy</w:t>
      </w:r>
      <w:r>
        <w:rPr>
          <w:rFonts w:asciiTheme="minorHAnsi" w:hAnsiTheme="minorHAnsi"/>
          <w:szCs w:val="20"/>
        </w:rPr>
        <w:t>. Nie jest wystarczające powołanie się na ogólny wzrost cen. Wnioskodawca musi udowodnić faktyczne zwiększenie ceny materiałów lub kosztu.</w:t>
      </w:r>
    </w:p>
    <w:p w14:paraId="7B0F4D82" w14:textId="1D4EDD66" w:rsidR="005F1E44" w:rsidRPr="009E4328" w:rsidRDefault="005F1E44" w:rsidP="00585C54">
      <w:pPr>
        <w:pStyle w:val="Akapitzlist"/>
        <w:keepLines/>
        <w:numPr>
          <w:ilvl w:val="0"/>
          <w:numId w:val="23"/>
        </w:numPr>
        <w:suppressLineNumbers/>
        <w:spacing w:after="0" w:line="276" w:lineRule="auto"/>
        <w:ind w:left="1134" w:hanging="567"/>
        <w:rPr>
          <w:rFonts w:asciiTheme="minorHAnsi" w:hAnsiTheme="minorHAnsi" w:cs="Tahoma"/>
          <w:szCs w:val="20"/>
        </w:rPr>
      </w:pPr>
      <w:r w:rsidRPr="009E4328">
        <w:rPr>
          <w:rFonts w:asciiTheme="minorHAnsi" w:hAnsiTheme="minorHAnsi"/>
          <w:szCs w:val="20"/>
        </w:rPr>
        <w:t xml:space="preserve">poziom zmiany wynagrodzenia zostanie ustalony </w:t>
      </w:r>
      <w:r w:rsidRPr="009E4328">
        <w:rPr>
          <w:rFonts w:asciiTheme="minorHAnsi" w:hAnsiTheme="minorHAnsi"/>
          <w:iCs/>
          <w:szCs w:val="20"/>
        </w:rPr>
        <w:t xml:space="preserve">na podstawie </w:t>
      </w:r>
      <w:r w:rsidRPr="009E4328">
        <w:rPr>
          <w:rFonts w:asciiTheme="minorHAnsi" w:hAnsiTheme="minorHAnsi"/>
          <w:szCs w:val="20"/>
        </w:rPr>
        <w:t>ogłoszonego w komunikacie Prezesa Głównego Urzędu Statystycznego,</w:t>
      </w:r>
      <w:r w:rsidR="009E4328" w:rsidRPr="009E4328">
        <w:rPr>
          <w:rFonts w:asciiTheme="minorHAnsi" w:hAnsiTheme="minorHAnsi"/>
          <w:szCs w:val="20"/>
        </w:rPr>
        <w:t xml:space="preserve"> </w:t>
      </w:r>
      <w:r w:rsidRPr="009E4328">
        <w:rPr>
          <w:rFonts w:asciiTheme="minorHAnsi" w:hAnsiTheme="minorHAnsi"/>
          <w:szCs w:val="20"/>
        </w:rPr>
        <w:t>odpowiedniego (według branży) wskaźnika cen producentów usług związanych z obsługą działalności gospodarczej za dany kwartał,</w:t>
      </w:r>
      <w:r w:rsidR="009E4328" w:rsidRPr="009E4328">
        <w:rPr>
          <w:rFonts w:asciiTheme="minorHAnsi" w:hAnsiTheme="minorHAnsi"/>
          <w:szCs w:val="20"/>
        </w:rPr>
        <w:t xml:space="preserve"> </w:t>
      </w:r>
      <w:r w:rsidRPr="009E4328">
        <w:rPr>
          <w:rFonts w:asciiTheme="minorHAnsi" w:hAnsiTheme="minorHAnsi"/>
          <w:szCs w:val="20"/>
        </w:rPr>
        <w:t>i wynosi połowę wartości tego wskaźnika (Strony ponoszą konsekwencje po połowie; sposób określenia wpływu zmiany ceny materiałów lub kosztów na koszty wykonania zamówienia).  W przypadku, gdyby ww. wskaźnik przestał być dostępn</w:t>
      </w:r>
      <w:r w:rsidR="00D7148E" w:rsidRPr="009E4328">
        <w:rPr>
          <w:rFonts w:asciiTheme="minorHAnsi" w:hAnsiTheme="minorHAnsi"/>
          <w:szCs w:val="20"/>
        </w:rPr>
        <w:t>y</w:t>
      </w:r>
      <w:r w:rsidRPr="009E4328">
        <w:rPr>
          <w:rFonts w:asciiTheme="minorHAnsi" w:hAnsiTheme="minorHAnsi"/>
          <w:szCs w:val="20"/>
        </w:rPr>
        <w:t>, zastosowanie znajdą inne, najbardziej zbliżone, wskaźniki publikowane przez Prezesa Głównego Urzędu Statystycznego,</w:t>
      </w:r>
    </w:p>
    <w:p w14:paraId="151D5E7A" w14:textId="77777777" w:rsidR="005F1E44" w:rsidRDefault="005F1E44" w:rsidP="005F1E44">
      <w:pPr>
        <w:pStyle w:val="Akapitzlist"/>
        <w:keepLines/>
        <w:numPr>
          <w:ilvl w:val="0"/>
          <w:numId w:val="23"/>
        </w:numPr>
        <w:suppressLineNumbers/>
        <w:spacing w:after="0" w:line="276" w:lineRule="auto"/>
        <w:ind w:left="1134" w:hanging="567"/>
        <w:rPr>
          <w:rFonts w:asciiTheme="majorHAnsi" w:hAnsiTheme="majorHAnsi" w:cs="Tahoma"/>
          <w:szCs w:val="20"/>
        </w:rPr>
      </w:pPr>
      <w:r>
        <w:rPr>
          <w:rFonts w:asciiTheme="majorHAnsi" w:hAnsiTheme="majorHAnsi" w:cs="Tahoma"/>
          <w:szCs w:val="20"/>
        </w:rPr>
        <w:t>w</w:t>
      </w:r>
      <w:r w:rsidRPr="004149B7">
        <w:rPr>
          <w:rFonts w:asciiTheme="majorHAnsi" w:hAnsiTheme="majorHAnsi" w:cs="Tahoma"/>
          <w:szCs w:val="20"/>
        </w:rPr>
        <w:t>niosek</w:t>
      </w:r>
      <w:r>
        <w:rPr>
          <w:rFonts w:asciiTheme="majorHAnsi" w:hAnsiTheme="majorHAnsi" w:cs="Tahoma"/>
          <w:szCs w:val="20"/>
        </w:rPr>
        <w:t>,</w:t>
      </w:r>
      <w:r w:rsidRPr="004149B7">
        <w:rPr>
          <w:rFonts w:asciiTheme="majorHAnsi" w:hAnsiTheme="majorHAnsi" w:cs="Tahoma"/>
          <w:szCs w:val="20"/>
        </w:rPr>
        <w:t xml:space="preserve"> o </w:t>
      </w:r>
      <w:r>
        <w:rPr>
          <w:rFonts w:asciiTheme="majorHAnsi" w:hAnsiTheme="majorHAnsi" w:cs="Tahoma"/>
          <w:szCs w:val="20"/>
        </w:rPr>
        <w:t>zmianę wynagrodzenia na podstawie niniejszego ustępu</w:t>
      </w:r>
      <w:r w:rsidRPr="004149B7">
        <w:rPr>
          <w:rFonts w:asciiTheme="majorHAnsi" w:hAnsiTheme="majorHAnsi" w:cs="Tahoma"/>
          <w:szCs w:val="20"/>
        </w:rPr>
        <w:t xml:space="preserve"> </w:t>
      </w:r>
      <w:r>
        <w:rPr>
          <w:rFonts w:asciiTheme="majorHAnsi" w:hAnsiTheme="majorHAnsi" w:cs="Tahoma"/>
          <w:szCs w:val="20"/>
        </w:rPr>
        <w:t xml:space="preserve">można złożyć </w:t>
      </w:r>
      <w:r w:rsidRPr="004149B7">
        <w:rPr>
          <w:rFonts w:asciiTheme="majorHAnsi" w:hAnsiTheme="majorHAnsi" w:cs="Tahoma"/>
          <w:szCs w:val="20"/>
        </w:rPr>
        <w:t xml:space="preserve">nie wcześniej niż po upływie </w:t>
      </w:r>
      <w:r>
        <w:rPr>
          <w:rFonts w:asciiTheme="majorHAnsi" w:hAnsiTheme="majorHAnsi" w:cs="Tahoma"/>
          <w:szCs w:val="20"/>
        </w:rPr>
        <w:t>6</w:t>
      </w:r>
      <w:r w:rsidRPr="004149B7">
        <w:rPr>
          <w:rFonts w:asciiTheme="majorHAnsi" w:hAnsiTheme="majorHAnsi" w:cs="Tahoma"/>
          <w:szCs w:val="20"/>
        </w:rPr>
        <w:t xml:space="preserve"> miesięcy od dnia zawarcia </w:t>
      </w:r>
      <w:r>
        <w:rPr>
          <w:rFonts w:asciiTheme="majorHAnsi" w:hAnsiTheme="majorHAnsi" w:cs="Tahoma"/>
          <w:szCs w:val="20"/>
        </w:rPr>
        <w:t>U</w:t>
      </w:r>
      <w:r w:rsidRPr="004149B7">
        <w:rPr>
          <w:rFonts w:asciiTheme="majorHAnsi" w:hAnsiTheme="majorHAnsi" w:cs="Tahoma"/>
          <w:szCs w:val="20"/>
        </w:rPr>
        <w:t>mowy;</w:t>
      </w:r>
      <w:r>
        <w:rPr>
          <w:rFonts w:asciiTheme="majorHAnsi" w:hAnsiTheme="majorHAnsi" w:cs="Tahoma"/>
          <w:szCs w:val="20"/>
        </w:rPr>
        <w:t xml:space="preserve"> wniosek należy złożyć najdalej do dnia wykonania Umowy;</w:t>
      </w:r>
      <w:r w:rsidRPr="004149B7">
        <w:rPr>
          <w:rFonts w:asciiTheme="majorHAnsi" w:hAnsiTheme="majorHAnsi" w:cs="Tahoma"/>
          <w:szCs w:val="20"/>
        </w:rPr>
        <w:t xml:space="preserve"> </w:t>
      </w:r>
    </w:p>
    <w:p w14:paraId="22BE37AD" w14:textId="0BA3D17F" w:rsidR="005F1E44" w:rsidRPr="00037C4C" w:rsidRDefault="005F1E44" w:rsidP="005F1E44">
      <w:pPr>
        <w:pStyle w:val="Akapitzlist"/>
        <w:keepLines/>
        <w:numPr>
          <w:ilvl w:val="0"/>
          <w:numId w:val="23"/>
        </w:numPr>
        <w:suppressLineNumbers/>
        <w:spacing w:after="0" w:line="276" w:lineRule="auto"/>
        <w:ind w:left="1134" w:hanging="567"/>
        <w:rPr>
          <w:rFonts w:asciiTheme="minorHAnsi" w:hAnsiTheme="minorHAnsi" w:cs="Tahoma"/>
          <w:szCs w:val="20"/>
        </w:rPr>
      </w:pPr>
      <w:r>
        <w:rPr>
          <w:rFonts w:asciiTheme="minorHAnsi" w:hAnsiTheme="minorHAnsi" w:cs="Tahoma"/>
          <w:szCs w:val="20"/>
        </w:rPr>
        <w:t>m</w:t>
      </w:r>
      <w:r w:rsidRPr="00037C4C">
        <w:rPr>
          <w:rFonts w:asciiTheme="minorHAnsi" w:hAnsiTheme="minorHAnsi" w:cs="Tahoma"/>
          <w:szCs w:val="20"/>
        </w:rPr>
        <w:t xml:space="preserve">aksymalna wartość zmian wynagrodzenia, jaka może zostać dokonana w efekcie zastosowania </w:t>
      </w:r>
      <w:r>
        <w:rPr>
          <w:rFonts w:asciiTheme="minorHAnsi" w:hAnsiTheme="minorHAnsi" w:cs="Tahoma"/>
          <w:szCs w:val="20"/>
        </w:rPr>
        <w:t>postanowień niniejszego ustępu</w:t>
      </w:r>
      <w:r w:rsidRPr="00037C4C">
        <w:rPr>
          <w:rFonts w:asciiTheme="minorHAnsi" w:hAnsiTheme="minorHAnsi" w:cs="Tahoma"/>
          <w:szCs w:val="20"/>
        </w:rPr>
        <w:t xml:space="preserve">, nie może </w:t>
      </w:r>
      <w:r>
        <w:rPr>
          <w:rFonts w:asciiTheme="minorHAnsi" w:hAnsiTheme="minorHAnsi" w:cs="Tahoma"/>
          <w:szCs w:val="20"/>
        </w:rPr>
        <w:t xml:space="preserve">łącznie </w:t>
      </w:r>
      <w:r w:rsidRPr="00037C4C">
        <w:rPr>
          <w:rFonts w:asciiTheme="minorHAnsi" w:hAnsiTheme="minorHAnsi" w:cs="Tahoma"/>
          <w:szCs w:val="20"/>
        </w:rPr>
        <w:t xml:space="preserve">przekroczyć wynagrodzenia przewidzianego przez Wykonawcę w ofercie o więcej niż </w:t>
      </w:r>
      <w:r>
        <w:rPr>
          <w:rFonts w:asciiTheme="minorHAnsi" w:hAnsiTheme="minorHAnsi" w:cs="Tahoma"/>
          <w:szCs w:val="20"/>
        </w:rPr>
        <w:t>2</w:t>
      </w:r>
      <w:r w:rsidRPr="00037C4C">
        <w:rPr>
          <w:rFonts w:asciiTheme="minorHAnsi" w:hAnsiTheme="minorHAnsi" w:cs="Tahoma"/>
          <w:szCs w:val="20"/>
        </w:rPr>
        <w:t>%</w:t>
      </w:r>
      <w:r>
        <w:rPr>
          <w:rFonts w:asciiTheme="minorHAnsi" w:hAnsiTheme="minorHAnsi" w:cs="Tahoma"/>
          <w:szCs w:val="20"/>
        </w:rPr>
        <w:t>,</w:t>
      </w:r>
    </w:p>
    <w:p w14:paraId="766ABB04" w14:textId="77777777" w:rsidR="005F1E44" w:rsidRPr="00037C4C" w:rsidRDefault="005F1E44" w:rsidP="005F1E44">
      <w:pPr>
        <w:pStyle w:val="Akapitzlist"/>
        <w:keepLines/>
        <w:numPr>
          <w:ilvl w:val="0"/>
          <w:numId w:val="23"/>
        </w:numPr>
        <w:suppressLineNumbers/>
        <w:spacing w:after="0" w:line="276" w:lineRule="auto"/>
        <w:ind w:left="1134" w:hanging="567"/>
        <w:rPr>
          <w:rFonts w:asciiTheme="minorHAnsi" w:hAnsiTheme="minorHAnsi" w:cs="Tahoma"/>
          <w:szCs w:val="20"/>
        </w:rPr>
      </w:pPr>
      <w:r>
        <w:rPr>
          <w:rFonts w:asciiTheme="minorHAnsi" w:hAnsiTheme="minorHAnsi" w:cs="Tahoma"/>
          <w:szCs w:val="20"/>
        </w:rPr>
        <w:t>z</w:t>
      </w:r>
      <w:r w:rsidRPr="00037C4C">
        <w:rPr>
          <w:rFonts w:asciiTheme="minorHAnsi" w:hAnsiTheme="minorHAnsi" w:cs="Tahoma"/>
          <w:szCs w:val="20"/>
        </w:rPr>
        <w:t xml:space="preserve">miana wynagrodzenia wymaga zawarcia przez Stron aneksu. Aneks powinien zostać zawarty w ciągu </w:t>
      </w:r>
      <w:r>
        <w:rPr>
          <w:rFonts w:asciiTheme="minorHAnsi" w:hAnsiTheme="minorHAnsi" w:cs="Tahoma"/>
          <w:szCs w:val="20"/>
        </w:rPr>
        <w:t>miesiąca</w:t>
      </w:r>
      <w:r w:rsidRPr="00037C4C">
        <w:rPr>
          <w:rFonts w:asciiTheme="minorHAnsi" w:hAnsiTheme="minorHAnsi" w:cs="Tahoma"/>
          <w:szCs w:val="20"/>
        </w:rPr>
        <w:t xml:space="preserve"> od dnia otrzymania </w:t>
      </w:r>
      <w:r>
        <w:rPr>
          <w:rFonts w:asciiTheme="minorHAnsi" w:hAnsiTheme="minorHAnsi" w:cs="Tahoma"/>
          <w:szCs w:val="20"/>
        </w:rPr>
        <w:t xml:space="preserve">kompletnego i uzasadnionego </w:t>
      </w:r>
      <w:r w:rsidRPr="00037C4C">
        <w:rPr>
          <w:rFonts w:asciiTheme="minorHAnsi" w:hAnsiTheme="minorHAnsi" w:cs="Tahoma"/>
          <w:szCs w:val="20"/>
        </w:rPr>
        <w:t>wniosku o zawarcie stosownego aneksu przez drugą Stronę</w:t>
      </w:r>
      <w:r>
        <w:rPr>
          <w:rFonts w:asciiTheme="minorHAnsi" w:hAnsiTheme="minorHAnsi" w:cs="Tahoma"/>
          <w:szCs w:val="20"/>
        </w:rPr>
        <w:t>; taki aneks stosuje się od dnia złożenia kompletnego i uzasadnionego wniosku o zmianę wynagrodzenia.</w:t>
      </w:r>
    </w:p>
    <w:p w14:paraId="77957A1E" w14:textId="77777777" w:rsidR="005F1E44" w:rsidRDefault="005F1E44" w:rsidP="005F1E44">
      <w:pPr>
        <w:pStyle w:val="Akapitzlist"/>
        <w:keepLines/>
        <w:numPr>
          <w:ilvl w:val="0"/>
          <w:numId w:val="23"/>
        </w:numPr>
        <w:suppressLineNumbers/>
        <w:spacing w:after="0" w:line="276" w:lineRule="auto"/>
        <w:ind w:left="1134" w:hanging="567"/>
        <w:rPr>
          <w:rFonts w:asciiTheme="minorHAnsi" w:hAnsiTheme="minorHAnsi" w:cs="Tahoma"/>
          <w:szCs w:val="20"/>
        </w:rPr>
      </w:pPr>
      <w:r>
        <w:rPr>
          <w:rFonts w:asciiTheme="minorHAnsi" w:hAnsiTheme="minorHAnsi" w:cs="Tahoma"/>
          <w:szCs w:val="20"/>
        </w:rPr>
        <w:t>j</w:t>
      </w:r>
      <w:r w:rsidRPr="00037C4C">
        <w:rPr>
          <w:rFonts w:asciiTheme="minorHAnsi" w:hAnsiTheme="minorHAnsi" w:cs="Tahoma"/>
          <w:szCs w:val="20"/>
        </w:rPr>
        <w:t xml:space="preserve">eżeli wynagrodzenie Wykonawcy zostało zwiększone na podstawie </w:t>
      </w:r>
      <w:r>
        <w:rPr>
          <w:rFonts w:asciiTheme="minorHAnsi" w:hAnsiTheme="minorHAnsi" w:cs="Tahoma"/>
          <w:szCs w:val="20"/>
        </w:rPr>
        <w:t>powyższych punktów</w:t>
      </w:r>
      <w:r w:rsidRPr="00037C4C">
        <w:rPr>
          <w:rFonts w:asciiTheme="minorHAnsi" w:hAnsiTheme="minorHAnsi" w:cs="Tahoma"/>
          <w:szCs w:val="20"/>
        </w:rPr>
        <w:t xml:space="preserve">, Wykonawca jest zobowiązany do dokonania odpowiedniej zmiany wynagrodzenia przysługującego podwykonawcy, z którym zawarł umowę, jeżeli </w:t>
      </w:r>
      <w:r>
        <w:rPr>
          <w:rFonts w:asciiTheme="minorHAnsi" w:hAnsiTheme="minorHAnsi" w:cs="Tahoma"/>
          <w:szCs w:val="20"/>
        </w:rPr>
        <w:t xml:space="preserve">spełnione są przesłanki wskazane w art. 439 ust. 5 PZP tj. </w:t>
      </w:r>
      <w:r w:rsidRPr="00037C4C">
        <w:rPr>
          <w:rFonts w:asciiTheme="minorHAnsi" w:hAnsiTheme="minorHAnsi" w:cs="Tahoma"/>
          <w:szCs w:val="20"/>
        </w:rPr>
        <w:t>okres obowiązywania umowy</w:t>
      </w:r>
      <w:r>
        <w:rPr>
          <w:rFonts w:asciiTheme="minorHAnsi" w:hAnsiTheme="minorHAnsi" w:cs="Tahoma"/>
          <w:szCs w:val="20"/>
        </w:rPr>
        <w:t xml:space="preserve"> z podwykonawcą</w:t>
      </w:r>
      <w:r w:rsidRPr="00037C4C">
        <w:rPr>
          <w:rFonts w:asciiTheme="minorHAnsi" w:hAnsiTheme="minorHAnsi" w:cs="Tahoma"/>
          <w:szCs w:val="20"/>
        </w:rPr>
        <w:t xml:space="preserve"> przekracza 6 miesięcy</w:t>
      </w:r>
      <w:r>
        <w:rPr>
          <w:rFonts w:asciiTheme="minorHAnsi" w:hAnsiTheme="minorHAnsi" w:cs="Tahoma"/>
          <w:szCs w:val="20"/>
        </w:rPr>
        <w:t xml:space="preserve"> a przedmiotem </w:t>
      </w:r>
      <w:r w:rsidRPr="003E6FDB">
        <w:rPr>
          <w:rFonts w:asciiTheme="minorHAnsi" w:hAnsiTheme="minorHAnsi" w:cs="Tahoma"/>
          <w:szCs w:val="20"/>
        </w:rPr>
        <w:t>umowy</w:t>
      </w:r>
      <w:r>
        <w:rPr>
          <w:rFonts w:asciiTheme="minorHAnsi" w:hAnsiTheme="minorHAnsi" w:cs="Tahoma"/>
          <w:szCs w:val="20"/>
        </w:rPr>
        <w:t xml:space="preserve"> z podwykonawcą</w:t>
      </w:r>
      <w:r w:rsidRPr="003E6FDB">
        <w:rPr>
          <w:rFonts w:asciiTheme="minorHAnsi" w:hAnsiTheme="minorHAnsi" w:cs="Tahoma"/>
          <w:szCs w:val="20"/>
        </w:rPr>
        <w:t xml:space="preserve"> są roboty budowlane, dostawy lub usługi</w:t>
      </w:r>
      <w:r>
        <w:rPr>
          <w:rFonts w:asciiTheme="minorHAnsi" w:hAnsiTheme="minorHAnsi" w:cs="Tahoma"/>
          <w:szCs w:val="20"/>
        </w:rPr>
        <w:t>,</w:t>
      </w:r>
    </w:p>
    <w:p w14:paraId="3C7ABFDE" w14:textId="2E302942" w:rsidR="005F1E44" w:rsidRPr="00FF1554" w:rsidRDefault="005F1E44" w:rsidP="005F1E44">
      <w:pPr>
        <w:pStyle w:val="Akapitzlist"/>
        <w:keepLines/>
        <w:numPr>
          <w:ilvl w:val="0"/>
          <w:numId w:val="23"/>
        </w:numPr>
        <w:suppressLineNumbers/>
        <w:spacing w:after="0" w:line="276" w:lineRule="auto"/>
        <w:ind w:left="1134" w:hanging="567"/>
        <w:rPr>
          <w:rFonts w:asciiTheme="minorHAnsi" w:hAnsiTheme="minorHAnsi" w:cs="Tahoma"/>
          <w:szCs w:val="20"/>
        </w:rPr>
      </w:pPr>
      <w:r w:rsidRPr="00696868">
        <w:rPr>
          <w:rFonts w:asciiTheme="minorHAnsi" w:hAnsiTheme="minorHAnsi" w:cs="Tahoma"/>
          <w:szCs w:val="20"/>
        </w:rPr>
        <w:lastRenderedPageBreak/>
        <w:t>Wykonawca zapłaci Zamawiającemu karę umow</w:t>
      </w:r>
      <w:r w:rsidR="002C3BE3">
        <w:rPr>
          <w:rFonts w:asciiTheme="minorHAnsi" w:hAnsiTheme="minorHAnsi" w:cs="Tahoma"/>
          <w:szCs w:val="20"/>
        </w:rPr>
        <w:t>n</w:t>
      </w:r>
      <w:r w:rsidRPr="00696868">
        <w:rPr>
          <w:rFonts w:asciiTheme="minorHAnsi" w:hAnsiTheme="minorHAnsi" w:cs="Tahoma"/>
          <w:szCs w:val="20"/>
        </w:rPr>
        <w:t>ą w wysokości 2</w:t>
      </w:r>
      <w:r>
        <w:rPr>
          <w:rFonts w:asciiTheme="minorHAnsi" w:hAnsiTheme="minorHAnsi" w:cs="Tahoma"/>
          <w:szCs w:val="20"/>
        </w:rPr>
        <w:t>0</w:t>
      </w:r>
      <w:r w:rsidRPr="00696868">
        <w:rPr>
          <w:rFonts w:asciiTheme="minorHAnsi" w:hAnsiTheme="minorHAnsi" w:cs="Tahoma"/>
          <w:szCs w:val="20"/>
        </w:rPr>
        <w:t xml:space="preserve">% kwoty o jaką powinno ulec zwiększeniu wynagrodzenie przysługujące podwykonawcy, zgodnie z </w:t>
      </w:r>
      <w:r>
        <w:rPr>
          <w:rFonts w:asciiTheme="minorHAnsi" w:hAnsiTheme="minorHAnsi" w:cs="Tahoma"/>
          <w:szCs w:val="20"/>
        </w:rPr>
        <w:t>pkt. g) powyżej</w:t>
      </w:r>
      <w:r w:rsidRPr="00696868">
        <w:rPr>
          <w:rFonts w:asciiTheme="minorHAnsi" w:hAnsiTheme="minorHAnsi" w:cs="Tahoma"/>
          <w:szCs w:val="20"/>
        </w:rPr>
        <w:t xml:space="preserve">, w przypadku braku zapłaty lub nieterminowej zapłaty wynagrodzenia należnego podwykonawcy z tytułu zmiany wysokości wynagrodzenia, o której mowa w </w:t>
      </w:r>
      <w:r>
        <w:rPr>
          <w:rFonts w:asciiTheme="minorHAnsi" w:hAnsiTheme="minorHAnsi" w:cs="Tahoma"/>
          <w:szCs w:val="20"/>
        </w:rPr>
        <w:t>punktach powyżej (por. art. 436 pkt 4 lit. a) PZP). Zamawiający</w:t>
      </w:r>
      <w:r w:rsidRPr="00696868">
        <w:rPr>
          <w:rFonts w:asciiTheme="minorHAnsi" w:hAnsiTheme="minorHAnsi" w:cs="Tahoma"/>
          <w:szCs w:val="20"/>
        </w:rPr>
        <w:t xml:space="preserve"> może dochodzić odszkodowania</w:t>
      </w:r>
      <w:r>
        <w:rPr>
          <w:rFonts w:asciiTheme="minorHAnsi" w:hAnsiTheme="minorHAnsi" w:cs="Tahoma"/>
          <w:szCs w:val="20"/>
        </w:rPr>
        <w:t xml:space="preserve"> </w:t>
      </w:r>
      <w:r w:rsidRPr="00696868">
        <w:rPr>
          <w:rFonts w:asciiTheme="minorHAnsi" w:hAnsiTheme="minorHAnsi" w:cs="Tahoma"/>
          <w:szCs w:val="20"/>
        </w:rPr>
        <w:t>przewyższającego wysokość zastrzeżonej kar umownej</w:t>
      </w:r>
      <w:r w:rsidRPr="00FF1554">
        <w:rPr>
          <w:rFonts w:asciiTheme="minorHAnsi" w:hAnsiTheme="minorHAnsi" w:cs="Tahoma"/>
          <w:szCs w:val="20"/>
        </w:rPr>
        <w:t xml:space="preserve">. Do kary umownej, o której mowa w niniejszym ustępie stosuje się </w:t>
      </w:r>
      <w:r w:rsidRPr="00333153">
        <w:rPr>
          <w:rFonts w:asciiTheme="minorHAnsi" w:hAnsiTheme="minorHAnsi" w:cs="Tahoma"/>
          <w:szCs w:val="20"/>
        </w:rPr>
        <w:t>przewidziany Umową górny łączny limit kar umownych</w:t>
      </w:r>
      <w:r w:rsidRPr="00FF1554">
        <w:rPr>
          <w:rFonts w:asciiTheme="minorHAnsi" w:hAnsiTheme="minorHAnsi" w:cs="Tahoma"/>
          <w:szCs w:val="20"/>
        </w:rPr>
        <w:t>.</w:t>
      </w:r>
    </w:p>
    <w:p w14:paraId="5E499A84" w14:textId="5CA12CF0" w:rsidR="005F1E44" w:rsidRPr="004A604F" w:rsidRDefault="005F1E44" w:rsidP="004A604F">
      <w:pPr>
        <w:pStyle w:val="Akapitzlist"/>
        <w:keepLines/>
        <w:numPr>
          <w:ilvl w:val="0"/>
          <w:numId w:val="23"/>
        </w:numPr>
        <w:suppressLineNumbers/>
        <w:spacing w:after="0" w:line="276" w:lineRule="auto"/>
        <w:ind w:left="1134" w:hanging="567"/>
        <w:rPr>
          <w:rFonts w:asciiTheme="minorHAnsi" w:hAnsiTheme="minorHAnsi" w:cs="Tahoma"/>
          <w:szCs w:val="20"/>
        </w:rPr>
      </w:pPr>
      <w:r>
        <w:rPr>
          <w:rFonts w:asciiTheme="minorHAnsi" w:hAnsiTheme="minorHAnsi" w:cs="Tahoma"/>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6C92D79A" w14:textId="77777777" w:rsidR="00492111" w:rsidRPr="00575860" w:rsidRDefault="00492111" w:rsidP="00575860">
      <w:pPr>
        <w:spacing w:after="120" w:line="276" w:lineRule="auto"/>
        <w:rPr>
          <w:rFonts w:asciiTheme="majorHAnsi" w:eastAsia="Calibri" w:hAnsiTheme="majorHAnsi" w:cs="Roboto Lt"/>
          <w:color w:val="000000"/>
          <w:spacing w:val="0"/>
          <w:szCs w:val="20"/>
          <w:lang w:eastAsia="pl-PL"/>
        </w:rPr>
      </w:pPr>
    </w:p>
    <w:p w14:paraId="58661CF0"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11</w:t>
      </w:r>
    </w:p>
    <w:p w14:paraId="607115E7"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Odstąpienie od Umowy i wypowiedzenie Umowy</w:t>
      </w:r>
    </w:p>
    <w:p w14:paraId="6D621C47" w14:textId="314C8B9D" w:rsidR="00492111" w:rsidRPr="00575860" w:rsidRDefault="00492111" w:rsidP="00575860">
      <w:pPr>
        <w:numPr>
          <w:ilvl w:val="0"/>
          <w:numId w:val="20"/>
        </w:numPr>
        <w:spacing w:after="120" w:line="276" w:lineRule="auto"/>
        <w:ind w:left="426"/>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 xml:space="preserve">Zamawiającemu przysługuje umowne prawo do odstąpienia od Umowy ze skutkiem </w:t>
      </w:r>
      <w:r w:rsidRPr="00575860">
        <w:rPr>
          <w:rFonts w:asciiTheme="majorHAnsi" w:eastAsia="Calibri" w:hAnsiTheme="majorHAnsi" w:cs="Times New Roman"/>
          <w:i/>
          <w:iCs/>
          <w:color w:val="auto"/>
          <w:spacing w:val="0"/>
          <w:szCs w:val="20"/>
        </w:rPr>
        <w:t xml:space="preserve">ex </w:t>
      </w:r>
      <w:proofErr w:type="spellStart"/>
      <w:r w:rsidRPr="00575860">
        <w:rPr>
          <w:rFonts w:asciiTheme="majorHAnsi" w:eastAsia="Calibri" w:hAnsiTheme="majorHAnsi" w:cs="Times New Roman"/>
          <w:i/>
          <w:iCs/>
          <w:color w:val="auto"/>
          <w:spacing w:val="0"/>
          <w:szCs w:val="20"/>
        </w:rPr>
        <w:t>tunc</w:t>
      </w:r>
      <w:proofErr w:type="spellEnd"/>
      <w:r w:rsidRPr="00575860">
        <w:rPr>
          <w:rFonts w:asciiTheme="majorHAnsi" w:eastAsia="Calibri" w:hAnsiTheme="majorHAnsi" w:cs="Times New Roman"/>
          <w:color w:val="auto"/>
          <w:spacing w:val="0"/>
          <w:szCs w:val="20"/>
        </w:rPr>
        <w:t xml:space="preserve"> z winy Wykonawcy w przypadku, gdy dostarczany przez Wykonawcę przedmiot</w:t>
      </w:r>
      <w:r w:rsidR="00BD7738">
        <w:rPr>
          <w:rFonts w:asciiTheme="majorHAnsi" w:eastAsia="Calibri" w:hAnsiTheme="majorHAnsi" w:cs="Times New Roman"/>
          <w:color w:val="auto"/>
          <w:spacing w:val="0"/>
          <w:szCs w:val="20"/>
        </w:rPr>
        <w:t xml:space="preserve"> Umowy</w:t>
      </w:r>
      <w:r w:rsidRPr="00575860">
        <w:rPr>
          <w:rFonts w:asciiTheme="majorHAnsi" w:eastAsia="Calibri" w:hAnsiTheme="majorHAnsi" w:cs="Times New Roman"/>
          <w:color w:val="auto"/>
          <w:spacing w:val="0"/>
          <w:szCs w:val="20"/>
        </w:rPr>
        <w:t xml:space="preserve"> nie odpowiada wymogom wynikającym z Umowy, w szczególności wskazanym w Opisie Przedmiotu Zamówienia, a Wykonawca nie usunie tego naruszenia w terminie 7 dni od otrzymania od Zamawiającego wezwania do jego usunięcia (w tym oświadczenia </w:t>
      </w:r>
      <w:r w:rsidRPr="00575860">
        <w:rPr>
          <w:rFonts w:asciiTheme="majorHAnsi" w:eastAsia="Calibri" w:hAnsiTheme="majorHAnsi" w:cs="Roboto Lt"/>
          <w:color w:val="000000"/>
          <w:spacing w:val="0"/>
          <w:szCs w:val="20"/>
          <w:lang w:eastAsia="pl-PL"/>
        </w:rPr>
        <w:t>zawierającego zastrzeżenia do przedmiotu Umowy lub do sposobu jego wykonania)</w:t>
      </w:r>
      <w:r w:rsidRPr="00575860">
        <w:rPr>
          <w:rFonts w:asciiTheme="majorHAnsi" w:eastAsia="Calibri" w:hAnsiTheme="majorHAnsi" w:cs="Times New Roman"/>
          <w:color w:val="auto"/>
          <w:spacing w:val="0"/>
          <w:szCs w:val="20"/>
        </w:rPr>
        <w:t xml:space="preserve">. Zamawiający może odstąpić od Umowy z ww. przyczyn w terminie dwóch miesięcy od upływu terminu, o którym mowa w </w:t>
      </w:r>
      <w:proofErr w:type="spellStart"/>
      <w:r w:rsidRPr="00575860">
        <w:rPr>
          <w:rFonts w:asciiTheme="majorHAnsi" w:eastAsia="Calibri" w:hAnsiTheme="majorHAnsi" w:cs="Times New Roman"/>
          <w:color w:val="auto"/>
          <w:spacing w:val="0"/>
          <w:szCs w:val="20"/>
        </w:rPr>
        <w:t>zd</w:t>
      </w:r>
      <w:proofErr w:type="spellEnd"/>
      <w:r w:rsidRPr="00575860">
        <w:rPr>
          <w:rFonts w:asciiTheme="majorHAnsi" w:eastAsia="Calibri" w:hAnsiTheme="majorHAnsi" w:cs="Times New Roman"/>
          <w:color w:val="auto"/>
          <w:spacing w:val="0"/>
          <w:szCs w:val="20"/>
        </w:rPr>
        <w:t>. poprzedzającym. W celu uniknięcia wątpliwości Strony ustalają, że w razie odstąpienia na tej podstawie Zamawiającemu przysługują wszystkie kary umowne i odszkodowania przewidziane w Umowie, a nadto, że zastrzeżone w tym ustępie prawo odstąpienia nie wpływa na inne uprawnienia związane z wadliwością przedmiotu Umowy.</w:t>
      </w:r>
    </w:p>
    <w:p w14:paraId="67E3B611" w14:textId="77777777" w:rsidR="00492111" w:rsidRPr="00575860" w:rsidRDefault="00492111" w:rsidP="00575860">
      <w:pPr>
        <w:numPr>
          <w:ilvl w:val="0"/>
          <w:numId w:val="20"/>
        </w:numPr>
        <w:spacing w:after="120" w:line="276" w:lineRule="auto"/>
        <w:ind w:left="426"/>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Zastrzeżone w Umowie prawo odstąpienia od Umowy nie wpływa ani nie ogranicza prawa Zamawiającego do odstąpienia od Umowy na innych podstawach, w szczególności na podstawie powszechnie obowiązujących przepisów prawa.</w:t>
      </w:r>
    </w:p>
    <w:p w14:paraId="25CCA822" w14:textId="77777777" w:rsidR="00492111" w:rsidRPr="00575860" w:rsidRDefault="00492111" w:rsidP="00575860">
      <w:pPr>
        <w:numPr>
          <w:ilvl w:val="0"/>
          <w:numId w:val="20"/>
        </w:numPr>
        <w:spacing w:after="120" w:line="276" w:lineRule="auto"/>
        <w:ind w:left="426"/>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 xml:space="preserve">Zamawiającemu przysługuje prawo do wypowiedzenia Umowy w przypadku: </w:t>
      </w:r>
    </w:p>
    <w:p w14:paraId="375AE0CA" w14:textId="737C85B9" w:rsidR="00492111" w:rsidRPr="00575860" w:rsidRDefault="00492111" w:rsidP="00575860">
      <w:pPr>
        <w:numPr>
          <w:ilvl w:val="1"/>
          <w:numId w:val="2"/>
        </w:numPr>
        <w:spacing w:after="120" w:line="276" w:lineRule="auto"/>
        <w:ind w:left="567" w:hanging="283"/>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 xml:space="preserve">nieuzasadnionego przerwania przez Wykonawcę wykonywania przedmiotu Umowy w zakresie świadczenia usługi Wsparcia i bezskutecznego upływu terminu wyznaczonego przez Zamawiającego na wznowienie jego wykonania; </w:t>
      </w:r>
    </w:p>
    <w:p w14:paraId="346E8751" w14:textId="77777777" w:rsidR="00492111" w:rsidRPr="00575860" w:rsidRDefault="00492111" w:rsidP="00575860">
      <w:pPr>
        <w:numPr>
          <w:ilvl w:val="1"/>
          <w:numId w:val="2"/>
        </w:numPr>
        <w:spacing w:after="120" w:line="276" w:lineRule="auto"/>
        <w:ind w:left="567" w:hanging="283"/>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 xml:space="preserve">wykonywania przez Wykonawcę przedmiotu Umowy w zakresie świadczenia usług Wsparcia wadliwie lub w sposób sprzeczny z Umową, po bezskutecznym upływie terminu wyznaczonego przez Zamawiającego na </w:t>
      </w:r>
      <w:r w:rsidRPr="00575860">
        <w:rPr>
          <w:rFonts w:asciiTheme="majorHAnsi" w:eastAsia="Calibri" w:hAnsiTheme="majorHAnsi" w:cs="Times New Roman"/>
          <w:color w:val="auto"/>
          <w:spacing w:val="0"/>
          <w:szCs w:val="20"/>
        </w:rPr>
        <w:lastRenderedPageBreak/>
        <w:t>dokonanie przez Wykonawcę zmiany sposobu wykonywania przedmiotu Umowy,</w:t>
      </w:r>
    </w:p>
    <w:p w14:paraId="0F49F16A" w14:textId="77777777" w:rsidR="00492111" w:rsidRPr="00575860" w:rsidRDefault="00492111" w:rsidP="00575860">
      <w:pPr>
        <w:numPr>
          <w:ilvl w:val="1"/>
          <w:numId w:val="2"/>
        </w:numPr>
        <w:spacing w:after="120" w:line="276" w:lineRule="auto"/>
        <w:ind w:left="567" w:hanging="283"/>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powierzenia realizowania części lub całości zamówienia, polegającej na świadczeniu usługi Wsparcia, podwykonawcom bez uprzedniego zgłoszenia zamiaru korzystania z podwykonawców Zamawiającemu.</w:t>
      </w:r>
    </w:p>
    <w:p w14:paraId="22BF31D2" w14:textId="77777777" w:rsidR="00492111" w:rsidRPr="00575860" w:rsidRDefault="00492111" w:rsidP="00575860">
      <w:pPr>
        <w:numPr>
          <w:ilvl w:val="0"/>
          <w:numId w:val="20"/>
        </w:numPr>
        <w:spacing w:after="120" w:line="276" w:lineRule="auto"/>
        <w:ind w:left="426"/>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Wypowiedzenie Umowy może być dokonane w terminie do 2 miesięcy od dnia powzięcia wiadomości o wystąpieniu okoliczności z ust. 3. W takim przypadku Wykonawca może żądać jedynie wynagrodzenia należnego mu z tytułu wykonania części umowy.</w:t>
      </w:r>
    </w:p>
    <w:p w14:paraId="1BE7159D" w14:textId="77777777" w:rsidR="00492111" w:rsidRPr="00575860" w:rsidRDefault="00492111" w:rsidP="00575860">
      <w:pPr>
        <w:numPr>
          <w:ilvl w:val="0"/>
          <w:numId w:val="20"/>
        </w:numPr>
        <w:spacing w:after="120" w:line="276" w:lineRule="auto"/>
        <w:ind w:left="426"/>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 xml:space="preserve">Zamawiający ma prawo do wypowiedzenia Umowy bez zachowania okresu wypowiedzenia w przypadku rażącego naruszenia postanowień Umowy przez Wykonawcę, to jest w szczególności ujawnienia informacji stanowiących tajemnicę przedsiębiorstwa Zamawiającego, bez odpowiedniej zgody lub odpowiedniej podstawy prawnej. </w:t>
      </w:r>
    </w:p>
    <w:p w14:paraId="0B34F717" w14:textId="7FE44DD3" w:rsidR="00492111" w:rsidRPr="00575860" w:rsidRDefault="00492111" w:rsidP="00575860">
      <w:pPr>
        <w:numPr>
          <w:ilvl w:val="0"/>
          <w:numId w:val="20"/>
        </w:numPr>
        <w:spacing w:after="120" w:line="276" w:lineRule="auto"/>
        <w:ind w:left="426"/>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 xml:space="preserve">Wykonawca ma prawo do wypowiedzenie Umowy bez zachowania okresu wypowiedzenia w przypadku, gdy opóźnienie w </w:t>
      </w:r>
      <w:r w:rsidR="00C941D7" w:rsidRPr="00575860">
        <w:rPr>
          <w:rFonts w:asciiTheme="majorHAnsi" w:eastAsia="Calibri" w:hAnsiTheme="majorHAnsi" w:cs="Times New Roman"/>
          <w:color w:val="auto"/>
          <w:spacing w:val="0"/>
          <w:szCs w:val="20"/>
        </w:rPr>
        <w:t>zapłacie</w:t>
      </w:r>
      <w:r w:rsidRPr="00575860">
        <w:rPr>
          <w:rFonts w:asciiTheme="majorHAnsi" w:eastAsia="Calibri" w:hAnsiTheme="majorHAnsi" w:cs="Times New Roman"/>
          <w:color w:val="auto"/>
          <w:spacing w:val="0"/>
          <w:szCs w:val="20"/>
        </w:rPr>
        <w:t xml:space="preserve"> przez Zamawiającego nieuregulowanej, bezspornej należności przekracza 60 dni, po uprzednim wezwaniu do zapłaty i wyznaczeniu dodatkowego terminu nie krótszego niż 14 dni.</w:t>
      </w:r>
    </w:p>
    <w:p w14:paraId="09F7D2AC" w14:textId="77777777" w:rsidR="00492111" w:rsidRPr="00575860" w:rsidRDefault="00492111" w:rsidP="00575860">
      <w:pPr>
        <w:numPr>
          <w:ilvl w:val="0"/>
          <w:numId w:val="20"/>
        </w:numPr>
        <w:spacing w:after="120" w:line="276" w:lineRule="auto"/>
        <w:ind w:left="426"/>
        <w:rPr>
          <w:rFonts w:asciiTheme="majorHAnsi" w:eastAsia="Calibri" w:hAnsiTheme="majorHAnsi" w:cs="Times New Roman"/>
          <w:color w:val="auto"/>
          <w:spacing w:val="0"/>
          <w:szCs w:val="20"/>
        </w:rPr>
      </w:pPr>
      <w:r w:rsidRPr="00575860">
        <w:rPr>
          <w:rFonts w:asciiTheme="majorHAnsi" w:eastAsia="Calibri" w:hAnsiTheme="majorHAnsi" w:cs="Times New Roman"/>
          <w:color w:val="auto"/>
          <w:spacing w:val="0"/>
          <w:szCs w:val="20"/>
        </w:rPr>
        <w:t xml:space="preserve">Wypowiedzenie lub odstąpienie od Umowy powinno nastąpić pod rygorem nieważności na piśmie i zawierać uzasadnienie. </w:t>
      </w:r>
    </w:p>
    <w:p w14:paraId="0359D57F"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b/>
          <w:color w:val="000000"/>
          <w:spacing w:val="0"/>
          <w:szCs w:val="20"/>
          <w:lang w:eastAsia="pl-PL"/>
        </w:rPr>
      </w:pPr>
    </w:p>
    <w:p w14:paraId="286027C7"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12</w:t>
      </w:r>
    </w:p>
    <w:p w14:paraId="0BE2D171"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Siła wyższa</w:t>
      </w:r>
    </w:p>
    <w:p w14:paraId="5DB4ADE7" w14:textId="77777777" w:rsidR="00C941D7" w:rsidRPr="00575860" w:rsidRDefault="00492111" w:rsidP="00575860">
      <w:pPr>
        <w:numPr>
          <w:ilvl w:val="0"/>
          <w:numId w:val="21"/>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każdym przypadku Strona nie jest odpowiedzialna za niewykonanie lub nienależyte wykonanie swoich zobowiązań wynikających z Umowy, jeżeli udowodni, że niewykonanie lub nienależyte wykonanie zostało spowodowane okolicznością działania siły wyższej.</w:t>
      </w:r>
    </w:p>
    <w:p w14:paraId="133A20E2" w14:textId="5D9F5CC6" w:rsidR="00492111" w:rsidRPr="00575860" w:rsidRDefault="00492111" w:rsidP="00575860">
      <w:pPr>
        <w:numPr>
          <w:ilvl w:val="0"/>
          <w:numId w:val="21"/>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Strony niniejszej Umowy zgodnie uznają, bez uszczerbku dla powszechnie obowiązujących przepisów prawa, że mimo ogłoszenia na obszarze Rzeczypospolitej Polskiej stanu zagrożenia epidemicznego lub epidemii w związku z zakażeniami wirusem SARS-Cov-2 (COVID 19), Strony dołożą wszelkich starań w celu wykonania postanowień niniejszej Umowy, w tym w szczególności w zakresie terminowego wykonania przedmiotu Umowy. Stan zagrożenia epidemicznego lub epidemii w związku z zakażeniami wirusem SARS-Cov-2 (COVID 19), nie będzie uznawany za siłę wyższą</w:t>
      </w:r>
      <w:r w:rsidR="00BD7738">
        <w:rPr>
          <w:rFonts w:asciiTheme="majorHAnsi" w:eastAsia="Calibri" w:hAnsiTheme="majorHAnsi" w:cs="Roboto Lt"/>
          <w:color w:val="000000"/>
          <w:spacing w:val="0"/>
          <w:szCs w:val="20"/>
          <w:lang w:eastAsia="pl-PL"/>
        </w:rPr>
        <w:t>, podobnie jak okoliczności agresji Federacji Rosyjskiej na Ukrainę</w:t>
      </w:r>
      <w:r w:rsidRPr="00575860">
        <w:rPr>
          <w:rFonts w:asciiTheme="majorHAnsi" w:eastAsia="Calibri" w:hAnsiTheme="majorHAnsi" w:cs="Roboto Lt"/>
          <w:color w:val="000000"/>
          <w:spacing w:val="0"/>
          <w:szCs w:val="20"/>
          <w:lang w:eastAsia="pl-PL"/>
        </w:rPr>
        <w:t>.</w:t>
      </w:r>
    </w:p>
    <w:p w14:paraId="380C2FDB"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b/>
          <w:color w:val="000000"/>
          <w:spacing w:val="0"/>
          <w:szCs w:val="20"/>
          <w:lang w:eastAsia="pl-PL"/>
        </w:rPr>
      </w:pPr>
    </w:p>
    <w:p w14:paraId="4694AF69"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13</w:t>
      </w:r>
    </w:p>
    <w:p w14:paraId="511A3A97" w14:textId="77777777" w:rsidR="00492111" w:rsidRPr="00575860" w:rsidRDefault="00492111" w:rsidP="0057586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Ochrona danych osobowych</w:t>
      </w:r>
    </w:p>
    <w:p w14:paraId="76469ED3" w14:textId="77777777" w:rsidR="00492111" w:rsidRPr="00575860" w:rsidRDefault="00492111" w:rsidP="0057586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b/>
          <w:color w:val="000000"/>
          <w:spacing w:val="0"/>
          <w:szCs w:val="20"/>
          <w:lang w:eastAsia="pl-PL"/>
        </w:rPr>
      </w:pPr>
      <w:r w:rsidRPr="00575860">
        <w:rPr>
          <w:rFonts w:asciiTheme="majorHAnsi" w:eastAsia="Calibri" w:hAnsiTheme="majorHAnsi" w:cs="Roboto Lt"/>
          <w:color w:val="000000"/>
          <w:spacing w:val="0"/>
          <w:szCs w:val="20"/>
          <w:lang w:eastAsia="pl-PL"/>
        </w:rPr>
        <w:t xml:space="preserve">Wykonawca zobowiązuje się do wypełnienia w imieniu Zamawiającego obowiązku informacyjnego, o którym mowa w art. 13 i 14 RODO, w stosunku do wszelkich pracowników i współpracowników Wykonawcy, którzy w imieniu Wykonawcy uczestniczą w realizacji niniejszej Umowy, i których dane osobowe w związku z </w:t>
      </w:r>
      <w:r w:rsidRPr="00575860">
        <w:rPr>
          <w:rFonts w:asciiTheme="majorHAnsi" w:eastAsia="Calibri" w:hAnsiTheme="majorHAnsi" w:cs="Roboto Lt"/>
          <w:color w:val="000000"/>
          <w:spacing w:val="0"/>
          <w:szCs w:val="20"/>
          <w:lang w:eastAsia="pl-PL"/>
        </w:rPr>
        <w:lastRenderedPageBreak/>
        <w:t>realizacją niniejszej Umowy przetwarza Zamawiający. Formularz informacyjny stanowi załącznik nr 3 do niniejszej Umowy.</w:t>
      </w:r>
    </w:p>
    <w:p w14:paraId="221754E3" w14:textId="77777777" w:rsidR="00492111" w:rsidRPr="00575860" w:rsidRDefault="00492111" w:rsidP="0057586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b/>
          <w:color w:val="000000"/>
          <w:spacing w:val="0"/>
          <w:szCs w:val="20"/>
          <w:lang w:eastAsia="pl-PL"/>
        </w:rPr>
      </w:pPr>
    </w:p>
    <w:p w14:paraId="74204A40" w14:textId="50D8C00E" w:rsidR="00492111" w:rsidRPr="00575860" w:rsidRDefault="00492111" w:rsidP="0057586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1</w:t>
      </w:r>
      <w:r w:rsidR="009B23FE" w:rsidRPr="00575860">
        <w:rPr>
          <w:rFonts w:asciiTheme="majorHAnsi" w:eastAsia="Calibri" w:hAnsiTheme="majorHAnsi" w:cs="Roboto Lt"/>
          <w:b/>
          <w:color w:val="000000"/>
          <w:spacing w:val="0"/>
          <w:szCs w:val="20"/>
          <w:lang w:eastAsia="pl-PL"/>
        </w:rPr>
        <w:t>4</w:t>
      </w:r>
    </w:p>
    <w:p w14:paraId="15CD6586"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Postanowienia końcowe</w:t>
      </w:r>
    </w:p>
    <w:p w14:paraId="03BC8B4B" w14:textId="77777777" w:rsidR="00492111" w:rsidRPr="00575860" w:rsidRDefault="00492111" w:rsidP="00575860">
      <w:pPr>
        <w:numPr>
          <w:ilvl w:val="0"/>
          <w:numId w:val="2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 xml:space="preserve">Osoby podpisujące Umowę oświadczają, że są umocowane do podpisywania </w:t>
      </w:r>
      <w:r w:rsidRPr="00575860">
        <w:rPr>
          <w:rFonts w:asciiTheme="majorHAnsi" w:eastAsia="Calibri" w:hAnsiTheme="majorHAnsi" w:cs="Roboto Lt"/>
          <w:color w:val="000000"/>
          <w:spacing w:val="0"/>
          <w:szCs w:val="20"/>
          <w:lang w:eastAsia="pl-PL"/>
        </w:rPr>
        <w:br/>
        <w:t>i składania oświadczeń woli w imieniu Strony, którą reprezentują i że umocowanie to nie wygasło w dniu zawarcia Umowy.</w:t>
      </w:r>
    </w:p>
    <w:p w14:paraId="733865E7" w14:textId="77777777" w:rsidR="00492111" w:rsidRPr="00575860" w:rsidRDefault="00492111" w:rsidP="00575860">
      <w:pPr>
        <w:numPr>
          <w:ilvl w:val="0"/>
          <w:numId w:val="2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Jakiekolwiek przeniesienie przez Strony praw, obowiązków lub wierzytelności wynikających z niniejszej Umowy na osoby trzecie jest dopuszczalne wyłącznie za uprzednią pisemną zgodą drugiej Strony.</w:t>
      </w:r>
    </w:p>
    <w:p w14:paraId="55AA4ED2" w14:textId="77777777" w:rsidR="00492111" w:rsidRPr="00575860" w:rsidRDefault="00492111" w:rsidP="00575860">
      <w:pPr>
        <w:numPr>
          <w:ilvl w:val="0"/>
          <w:numId w:val="2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 kwestiach nieuregulowanych niniejszą Umową mają w szczególności zastosowanie przepisy ustawy z dnia 11 września 2019 r. - Prawo zamówień publicznych</w:t>
      </w:r>
      <w:r w:rsidRPr="00575860" w:rsidDel="00C2622C">
        <w:rPr>
          <w:rFonts w:asciiTheme="majorHAnsi" w:eastAsia="Calibri" w:hAnsiTheme="majorHAnsi" w:cs="Roboto Lt"/>
          <w:color w:val="000000"/>
          <w:spacing w:val="0"/>
          <w:szCs w:val="20"/>
          <w:lang w:eastAsia="pl-PL"/>
        </w:rPr>
        <w:t xml:space="preserve"> </w:t>
      </w:r>
      <w:r w:rsidRPr="00575860">
        <w:rPr>
          <w:rFonts w:asciiTheme="majorHAnsi" w:eastAsia="Calibri" w:hAnsiTheme="majorHAnsi" w:cs="Roboto Lt"/>
          <w:color w:val="000000"/>
          <w:spacing w:val="0"/>
          <w:szCs w:val="20"/>
          <w:lang w:eastAsia="pl-PL"/>
        </w:rPr>
        <w:t>oraz ustawy z dnia 23 kwietnia 1964 r. - Kodeks cywilny.</w:t>
      </w:r>
    </w:p>
    <w:p w14:paraId="019EAA88" w14:textId="77777777" w:rsidR="00492111" w:rsidRPr="00575860" w:rsidRDefault="00492111" w:rsidP="00575860">
      <w:pPr>
        <w:numPr>
          <w:ilvl w:val="0"/>
          <w:numId w:val="2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Wszelkie spory powstałe w związku z realizacją Umowy będą rozstrzygane przez sąd właściwy według siedziby Zamawiającego.</w:t>
      </w:r>
    </w:p>
    <w:p w14:paraId="3F00C786" w14:textId="77777777" w:rsidR="00492111" w:rsidRPr="00575860" w:rsidRDefault="00492111" w:rsidP="00575860">
      <w:pPr>
        <w:numPr>
          <w:ilvl w:val="0"/>
          <w:numId w:val="2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Umowę sporządzono w 2 (dwóch) jednobrzmiących egzemplarzach po jednym dla każdej ze Stron.</w:t>
      </w:r>
    </w:p>
    <w:p w14:paraId="1BF3284A" w14:textId="77777777" w:rsidR="00492111" w:rsidRPr="00575860" w:rsidRDefault="00492111" w:rsidP="00575860">
      <w:pPr>
        <w:numPr>
          <w:ilvl w:val="0"/>
          <w:numId w:val="22"/>
        </w:numPr>
        <w:spacing w:after="120" w:line="276" w:lineRule="auto"/>
        <w:ind w:left="426"/>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Załączniki do Umowy stanowią jej integralną całość:</w:t>
      </w:r>
    </w:p>
    <w:p w14:paraId="5A5D5E32" w14:textId="77777777" w:rsidR="00492111" w:rsidRPr="00575860" w:rsidRDefault="00492111" w:rsidP="00575860">
      <w:pPr>
        <w:numPr>
          <w:ilvl w:val="0"/>
          <w:numId w:val="6"/>
        </w:numPr>
        <w:tabs>
          <w:tab w:val="clear"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283"/>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Załącznik nr 1 – Kopia Formularza Ofertowego złożonego przez Wykonawcę,</w:t>
      </w:r>
    </w:p>
    <w:p w14:paraId="4AF390A9" w14:textId="5FBE08A6" w:rsidR="00492111" w:rsidRPr="00575860" w:rsidRDefault="00492111" w:rsidP="00575860">
      <w:pPr>
        <w:numPr>
          <w:ilvl w:val="0"/>
          <w:numId w:val="6"/>
        </w:numPr>
        <w:tabs>
          <w:tab w:val="clear"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283"/>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Załącznik nr 2 – Opis przedmiotu zamówienia</w:t>
      </w:r>
    </w:p>
    <w:p w14:paraId="7D017DD4" w14:textId="77777777" w:rsidR="00492111" w:rsidRPr="00575860" w:rsidRDefault="00492111" w:rsidP="00575860">
      <w:pPr>
        <w:numPr>
          <w:ilvl w:val="0"/>
          <w:numId w:val="6"/>
        </w:numPr>
        <w:tabs>
          <w:tab w:val="clear"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567" w:hanging="283"/>
        <w:rPr>
          <w:rFonts w:asciiTheme="majorHAnsi" w:eastAsia="Calibri" w:hAnsiTheme="majorHAnsi" w:cs="Roboto Lt"/>
          <w:color w:val="000000"/>
          <w:spacing w:val="0"/>
          <w:szCs w:val="20"/>
          <w:lang w:eastAsia="pl-PL"/>
        </w:rPr>
      </w:pPr>
      <w:r w:rsidRPr="00575860">
        <w:rPr>
          <w:rFonts w:asciiTheme="majorHAnsi" w:eastAsia="Calibri" w:hAnsiTheme="majorHAnsi" w:cs="Roboto Lt"/>
          <w:color w:val="000000"/>
          <w:spacing w:val="0"/>
          <w:szCs w:val="20"/>
          <w:lang w:eastAsia="pl-PL"/>
        </w:rPr>
        <w:t>Załącznik nr 3 – Klauzula informacyjna o przetwarzaniu danych osobowych przez Zamawiającego.</w:t>
      </w:r>
    </w:p>
    <w:p w14:paraId="3D45376F"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color w:val="000000"/>
          <w:spacing w:val="0"/>
          <w:szCs w:val="20"/>
          <w:lang w:eastAsia="pl-PL"/>
        </w:rPr>
      </w:pPr>
    </w:p>
    <w:p w14:paraId="236C7C43" w14:textId="77777777"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color w:val="000000"/>
          <w:spacing w:val="0"/>
          <w:szCs w:val="20"/>
          <w:lang w:eastAsia="pl-PL"/>
        </w:rPr>
      </w:pPr>
    </w:p>
    <w:p w14:paraId="13E7CF23" w14:textId="796EEA84" w:rsidR="00492111" w:rsidRPr="00575860" w:rsidRDefault="00492111" w:rsidP="005758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ZAMAWIAJĄCY:</w:t>
      </w:r>
      <w:r w:rsidRPr="00575860">
        <w:rPr>
          <w:rFonts w:asciiTheme="majorHAnsi" w:eastAsia="Calibri" w:hAnsiTheme="majorHAnsi" w:cs="Roboto Lt"/>
          <w:b/>
          <w:color w:val="000000"/>
          <w:spacing w:val="0"/>
          <w:szCs w:val="20"/>
          <w:lang w:eastAsia="pl-PL"/>
        </w:rPr>
        <w:tab/>
      </w:r>
      <w:r w:rsidRPr="00575860">
        <w:rPr>
          <w:rFonts w:asciiTheme="majorHAnsi" w:eastAsia="Calibri" w:hAnsiTheme="majorHAnsi" w:cs="Roboto Lt"/>
          <w:b/>
          <w:color w:val="000000"/>
          <w:spacing w:val="0"/>
          <w:szCs w:val="20"/>
          <w:lang w:eastAsia="pl-PL"/>
        </w:rPr>
        <w:tab/>
      </w:r>
      <w:r w:rsidRPr="00575860">
        <w:rPr>
          <w:rFonts w:asciiTheme="majorHAnsi" w:eastAsia="Calibri" w:hAnsiTheme="majorHAnsi" w:cs="Roboto Lt"/>
          <w:b/>
          <w:color w:val="000000"/>
          <w:spacing w:val="0"/>
          <w:szCs w:val="20"/>
          <w:lang w:eastAsia="pl-PL"/>
        </w:rPr>
        <w:tab/>
      </w:r>
      <w:r w:rsidRPr="00575860">
        <w:rPr>
          <w:rFonts w:asciiTheme="majorHAnsi" w:eastAsia="Calibri" w:hAnsiTheme="majorHAnsi" w:cs="Roboto Lt"/>
          <w:b/>
          <w:color w:val="000000"/>
          <w:spacing w:val="0"/>
          <w:szCs w:val="20"/>
          <w:lang w:eastAsia="pl-PL"/>
        </w:rPr>
        <w:tab/>
      </w:r>
      <w:r w:rsidRPr="00575860">
        <w:rPr>
          <w:rFonts w:asciiTheme="majorHAnsi" w:eastAsia="Calibri" w:hAnsiTheme="majorHAnsi" w:cs="Roboto Lt"/>
          <w:b/>
          <w:color w:val="000000"/>
          <w:spacing w:val="0"/>
          <w:szCs w:val="20"/>
          <w:lang w:eastAsia="pl-PL"/>
        </w:rPr>
        <w:tab/>
        <w:t xml:space="preserve">     WYKONAWCA:</w:t>
      </w:r>
    </w:p>
    <w:p w14:paraId="3F023F6A" w14:textId="77777777" w:rsidR="00492111" w:rsidRPr="00575860" w:rsidRDefault="00492111" w:rsidP="00575860">
      <w:pPr>
        <w:spacing w:after="120" w:line="276" w:lineRule="auto"/>
        <w:textAlignment w:val="center"/>
        <w:rPr>
          <w:rFonts w:asciiTheme="majorHAnsi" w:eastAsia="Calibri" w:hAnsiTheme="majorHAnsi" w:cs="Roboto Lt"/>
          <w:b/>
          <w:color w:val="000000"/>
          <w:spacing w:val="0"/>
          <w:szCs w:val="20"/>
          <w:lang w:eastAsia="pl-PL"/>
        </w:rPr>
      </w:pPr>
    </w:p>
    <w:p w14:paraId="5447AD35" w14:textId="77777777" w:rsidR="00492111" w:rsidRPr="00575860" w:rsidRDefault="00492111" w:rsidP="00575860">
      <w:pPr>
        <w:spacing w:after="120" w:line="276" w:lineRule="auto"/>
        <w:rPr>
          <w:rFonts w:asciiTheme="majorHAnsi" w:eastAsia="Times New Roman" w:hAnsiTheme="majorHAnsi" w:cs="Times New Roman"/>
          <w:color w:val="auto"/>
          <w:spacing w:val="0"/>
          <w:szCs w:val="20"/>
          <w:lang w:eastAsia="pl-PL"/>
        </w:rPr>
      </w:pPr>
    </w:p>
    <w:p w14:paraId="5CCCB314" w14:textId="77777777" w:rsidR="00492111" w:rsidRPr="00575860" w:rsidRDefault="00492111" w:rsidP="005758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Theme="majorHAnsi" w:eastAsia="Calibri" w:hAnsiTheme="majorHAnsi" w:cs="Roboto Lt"/>
          <w:b/>
          <w:color w:val="000000"/>
          <w:spacing w:val="0"/>
          <w:szCs w:val="20"/>
          <w:lang w:eastAsia="pl-PL"/>
        </w:rPr>
      </w:pPr>
      <w:r w:rsidRPr="00575860">
        <w:rPr>
          <w:rFonts w:asciiTheme="majorHAnsi" w:eastAsia="Calibri" w:hAnsiTheme="majorHAnsi" w:cs="Roboto Lt"/>
          <w:b/>
          <w:color w:val="000000"/>
          <w:spacing w:val="0"/>
          <w:szCs w:val="20"/>
          <w:lang w:eastAsia="pl-PL"/>
        </w:rPr>
        <w:t xml:space="preserve"> </w:t>
      </w:r>
    </w:p>
    <w:p w14:paraId="33FEE487" w14:textId="77777777" w:rsidR="00492111" w:rsidRPr="00575860" w:rsidRDefault="00492111" w:rsidP="00575860">
      <w:pPr>
        <w:spacing w:after="120" w:line="276" w:lineRule="auto"/>
        <w:rPr>
          <w:rFonts w:asciiTheme="majorHAnsi" w:hAnsiTheme="majorHAnsi"/>
          <w:szCs w:val="20"/>
        </w:rPr>
      </w:pPr>
    </w:p>
    <w:p w14:paraId="7BFBA9AC" w14:textId="77777777" w:rsidR="00DE54CD" w:rsidRPr="00575860" w:rsidRDefault="00DE54CD" w:rsidP="00575860">
      <w:pPr>
        <w:spacing w:after="120" w:line="276" w:lineRule="auto"/>
        <w:rPr>
          <w:rFonts w:asciiTheme="majorHAnsi" w:hAnsiTheme="majorHAnsi"/>
          <w:szCs w:val="20"/>
        </w:rPr>
      </w:pPr>
    </w:p>
    <w:sectPr w:rsidR="00DE54CD" w:rsidRPr="00575860">
      <w:footerReference w:type="default" r:id="rId8"/>
      <w:headerReference w:type="first" r:id="rId9"/>
      <w:footerReference w:type="first" r:id="rId10"/>
      <w:pgSz w:w="11906" w:h="16838"/>
      <w:pgMar w:top="709" w:right="1021" w:bottom="2155" w:left="2722" w:header="709" w:footer="124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B342" w14:textId="77777777" w:rsidR="00682252" w:rsidRDefault="00682252">
      <w:pPr>
        <w:spacing w:after="0" w:line="240" w:lineRule="auto"/>
      </w:pPr>
      <w:r>
        <w:separator/>
      </w:r>
    </w:p>
  </w:endnote>
  <w:endnote w:type="continuationSeparator" w:id="0">
    <w:p w14:paraId="03944C39" w14:textId="77777777" w:rsidR="00682252" w:rsidRDefault="0068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oboto Lt">
    <w:panose1 w:val="00000000000000000000"/>
    <w:charset w:val="EE"/>
    <w:family w:val="auto"/>
    <w:pitch w:val="variable"/>
    <w:sig w:usb0="E00002E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DejaVu Sans">
    <w:charset w:val="00"/>
    <w:family w:val="swiss"/>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133365552"/>
      <w:docPartObj>
        <w:docPartGallery w:val="Page Numbers (Top of Page)"/>
        <w:docPartUnique/>
      </w:docPartObj>
    </w:sdtPr>
    <w:sdtEndPr/>
    <w:sdtContent>
      <w:p w14:paraId="1AC91C03" w14:textId="77777777" w:rsidR="00DE54CD" w:rsidRPr="00F6030B" w:rsidRDefault="00A43B1D">
        <w:pPr>
          <w:pStyle w:val="Stopka"/>
          <w:rPr>
            <w:szCs w:val="20"/>
          </w:rPr>
        </w:pPr>
        <w:r w:rsidRPr="00F6030B">
          <w:rPr>
            <w:szCs w:val="20"/>
          </w:rPr>
          <w:t xml:space="preserve">Strona </w:t>
        </w:r>
        <w:r w:rsidRPr="00F6030B">
          <w:rPr>
            <w:szCs w:val="20"/>
          </w:rPr>
          <w:fldChar w:fldCharType="begin"/>
        </w:r>
        <w:r w:rsidRPr="00F6030B">
          <w:rPr>
            <w:szCs w:val="20"/>
          </w:rPr>
          <w:instrText>PAGE</w:instrText>
        </w:r>
        <w:r w:rsidRPr="00F6030B">
          <w:rPr>
            <w:szCs w:val="20"/>
          </w:rPr>
          <w:fldChar w:fldCharType="separate"/>
        </w:r>
        <w:r w:rsidR="00987858" w:rsidRPr="00F6030B">
          <w:rPr>
            <w:noProof/>
            <w:szCs w:val="20"/>
          </w:rPr>
          <w:t>2</w:t>
        </w:r>
        <w:r w:rsidRPr="00F6030B">
          <w:rPr>
            <w:szCs w:val="20"/>
          </w:rPr>
          <w:fldChar w:fldCharType="end"/>
        </w:r>
        <w:r w:rsidRPr="00F6030B">
          <w:rPr>
            <w:szCs w:val="20"/>
          </w:rPr>
          <w:t xml:space="preserve"> z </w:t>
        </w:r>
        <w:r w:rsidRPr="00F6030B">
          <w:rPr>
            <w:szCs w:val="20"/>
          </w:rPr>
          <w:fldChar w:fldCharType="begin"/>
        </w:r>
        <w:r w:rsidRPr="00F6030B">
          <w:rPr>
            <w:szCs w:val="20"/>
          </w:rPr>
          <w:instrText>NUMPAGES</w:instrText>
        </w:r>
        <w:r w:rsidRPr="00F6030B">
          <w:rPr>
            <w:szCs w:val="20"/>
          </w:rPr>
          <w:fldChar w:fldCharType="separate"/>
        </w:r>
        <w:r w:rsidR="00987858" w:rsidRPr="00F6030B">
          <w:rPr>
            <w:noProof/>
            <w:szCs w:val="20"/>
          </w:rPr>
          <w:t>9</w:t>
        </w:r>
        <w:r w:rsidRPr="00F6030B">
          <w:rPr>
            <w:szCs w:val="20"/>
          </w:rPr>
          <w:fldChar w:fldCharType="end"/>
        </w:r>
      </w:p>
    </w:sdtContent>
  </w:sdt>
  <w:p w14:paraId="4BF1AA60" w14:textId="540B0395" w:rsidR="00DE54CD" w:rsidRDefault="00A43B1D" w:rsidP="00F6030B">
    <w:pPr>
      <w:pStyle w:val="Stopka"/>
    </w:pPr>
    <w:r>
      <w:rPr>
        <w:noProof/>
        <w:lang w:eastAsia="pl-PL"/>
      </w:rPr>
      <mc:AlternateContent>
        <mc:Choice Requires="wps">
          <w:drawing>
            <wp:anchor distT="0" distB="0" distL="0" distR="0" simplePos="0" relativeHeight="21" behindDoc="1" locked="0" layoutInCell="0" allowOverlap="1" wp14:anchorId="4B69752E" wp14:editId="27C1385C">
              <wp:simplePos x="0" y="0"/>
              <wp:positionH relativeFrom="margin">
                <wp:posOffset>-4445</wp:posOffset>
              </wp:positionH>
              <wp:positionV relativeFrom="page">
                <wp:posOffset>9822180</wp:posOffset>
              </wp:positionV>
              <wp:extent cx="4271010" cy="539115"/>
              <wp:effectExtent l="0" t="0" r="0" b="0"/>
              <wp:wrapNone/>
              <wp:docPr id="2" name="Pole tekstowe 2"/>
              <wp:cNvGraphicFramePr/>
              <a:graphic xmlns:a="http://schemas.openxmlformats.org/drawingml/2006/main">
                <a:graphicData uri="http://schemas.microsoft.com/office/word/2010/wordprocessingShape">
                  <wps:wsp>
                    <wps:cNvSpPr/>
                    <wps:spPr>
                      <a:xfrm>
                        <a:off x="0" y="0"/>
                        <a:ext cx="4270320" cy="538560"/>
                      </a:xfrm>
                      <a:prstGeom prst="rect">
                        <a:avLst/>
                      </a:prstGeom>
                      <a:noFill/>
                      <a:ln w="9525">
                        <a:noFill/>
                      </a:ln>
                    </wps:spPr>
                    <wps:style>
                      <a:lnRef idx="0">
                        <a:scrgbClr r="0" g="0" b="0"/>
                      </a:lnRef>
                      <a:fillRef idx="0">
                        <a:scrgbClr r="0" g="0" b="0"/>
                      </a:fillRef>
                      <a:effectRef idx="0">
                        <a:scrgbClr r="0" g="0" b="0"/>
                      </a:effectRef>
                      <a:fontRef idx="minor"/>
                    </wps:style>
                    <wps:txbx>
                      <w:txbxContent>
                        <w:p w14:paraId="1ADED0C7" w14:textId="77777777" w:rsidR="00DE54CD" w:rsidRDefault="00A43B1D">
                          <w:pPr>
                            <w:pStyle w:val="LukStopka-adres"/>
                          </w:pPr>
                          <w:r>
                            <w:t>Sieć Badawcza Łukasiewicz – PORT Polski Ośrodek Rozwoju Technologii</w:t>
                          </w:r>
                        </w:p>
                        <w:p w14:paraId="70FC2247" w14:textId="77777777" w:rsidR="00DE54CD" w:rsidRDefault="00A43B1D">
                          <w:pPr>
                            <w:pStyle w:val="LukStopka-adres"/>
                          </w:pPr>
                          <w:r>
                            <w:t xml:space="preserve">54-066 Wrocław, ul. </w:t>
                          </w:r>
                          <w:proofErr w:type="spellStart"/>
                          <w:r>
                            <w:t>Stabłowicka</w:t>
                          </w:r>
                          <w:proofErr w:type="spellEnd"/>
                          <w:r>
                            <w:t xml:space="preserve"> 147, Tel: +48 71 734 77 77, Fax: +48 71 720 16 00</w:t>
                          </w:r>
                        </w:p>
                        <w:p w14:paraId="13BC02A5" w14:textId="77777777" w:rsidR="00DE54CD" w:rsidRDefault="00A43B1D">
                          <w:pPr>
                            <w:pStyle w:val="LukStopka-adres"/>
                            <w:rPr>
                              <w:lang w:val="en-US"/>
                            </w:rPr>
                          </w:pPr>
                          <w:r>
                            <w:rPr>
                              <w:lang w:val="en-US"/>
                            </w:rPr>
                            <w:t>E-mail: biuro@port.lukasiewicz.gov.pl | NIP: 894 314 05 23, REGON: 386585168</w:t>
                          </w:r>
                        </w:p>
                        <w:p w14:paraId="2EBE295E" w14:textId="77777777" w:rsidR="00DE54CD" w:rsidRDefault="00A43B1D">
                          <w:pPr>
                            <w:pStyle w:val="LukStopka-adres"/>
                          </w:pPr>
                          <w:r>
                            <w:t xml:space="preserve">Sąd Rejonowy dla Wrocławia – Fabrycznej we Wrocławiu, VI Wydział Gospodarczy KRS, </w:t>
                          </w:r>
                        </w:p>
                        <w:p w14:paraId="5045C22E" w14:textId="77777777" w:rsidR="00DE54CD" w:rsidRDefault="00A43B1D">
                          <w:pPr>
                            <w:pStyle w:val="LukStopka-adres"/>
                          </w:pPr>
                          <w:r>
                            <w:t>Nr KRS: 0000850580</w:t>
                          </w:r>
                        </w:p>
                      </w:txbxContent>
                    </wps:txbx>
                    <wps:bodyPr lIns="0" tIns="0" rIns="0" bIns="0" anchor="b">
                      <a:spAutoFit/>
                    </wps:bodyPr>
                  </wps:wsp>
                </a:graphicData>
              </a:graphic>
            </wp:anchor>
          </w:drawing>
        </mc:Choice>
        <mc:Fallback>
          <w:pict>
            <v:rect w14:anchorId="4B69752E" id="Pole tekstowe 2" o:spid="_x0000_s1026" style="position:absolute;left:0;text-align:left;margin-left:-.35pt;margin-top:773.4pt;width:336.3pt;height:42.45pt;z-index:-503316459;visibility:visible;mso-wrap-style:square;mso-wrap-distance-left:0;mso-wrap-distance-top:0;mso-wrap-distance-right:0;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" o:allowincell="f" filled="f" stroked="f">
              <v:textbox style="mso-fit-shape-to-text:t" inset="0,0,0,0">
                <w:txbxContent>
                  <w:p w14:paraId="1ADED0C7" w14:textId="77777777" w:rsidR="00DE54CD" w:rsidRDefault="00A43B1D">
                    <w:pPr>
                      <w:pStyle w:val="LukStopka-adres"/>
                    </w:pPr>
                    <w:r>
                      <w:t>Sieć Badawcza Łukasiewicz – PORT Polski Ośrodek Rozwoju Technologii</w:t>
                    </w:r>
                  </w:p>
                  <w:p w14:paraId="70FC2247" w14:textId="77777777" w:rsidR="00DE54CD" w:rsidRDefault="00A43B1D">
                    <w:pPr>
                      <w:pStyle w:val="LukStopka-adres"/>
                    </w:pPr>
                    <w:r>
                      <w:t xml:space="preserve">54-066 Wrocław, ul. </w:t>
                    </w:r>
                    <w:proofErr w:type="spellStart"/>
                    <w:r>
                      <w:t>Stabłowicka</w:t>
                    </w:r>
                    <w:proofErr w:type="spellEnd"/>
                    <w:r>
                      <w:t xml:space="preserve"> 147, Tel: +48 71 734 77 77, Fax: +48 71 720 16 00</w:t>
                    </w:r>
                  </w:p>
                  <w:p w14:paraId="13BC02A5" w14:textId="77777777" w:rsidR="00DE54CD" w:rsidRDefault="00A43B1D">
                    <w:pPr>
                      <w:pStyle w:val="LukStopka-adres"/>
                      <w:rPr>
                        <w:lang w:val="en-US"/>
                      </w:rPr>
                    </w:pPr>
                    <w:r>
                      <w:rPr>
                        <w:lang w:val="en-US"/>
                      </w:rPr>
                      <w:t>E-mail: biuro@port.lukasiewicz.gov.pl | NIP: 894 314 05 23, REGON: 386585168</w:t>
                    </w:r>
                  </w:p>
                  <w:p w14:paraId="2EBE295E" w14:textId="77777777" w:rsidR="00DE54CD" w:rsidRDefault="00A43B1D">
                    <w:pPr>
                      <w:pStyle w:val="LukStopka-adres"/>
                    </w:pPr>
                    <w:r>
                      <w:t xml:space="preserve">Sąd Rejonowy dla Wrocławia – Fabrycznej we Wrocławiu, VI Wydział Gospodarczy KRS, </w:t>
                    </w:r>
                  </w:p>
                  <w:p w14:paraId="5045C22E" w14:textId="77777777" w:rsidR="00DE54CD" w:rsidRDefault="00A43B1D">
                    <w:pPr>
                      <w:pStyle w:val="LukStopka-adres"/>
                    </w:pPr>
                    <w:r>
                      <w:t>Nr KRS: 0000850580</w:t>
                    </w:r>
                  </w:p>
                </w:txbxContent>
              </v:textbox>
              <w10:wrap anchorx="margin" anchory="page"/>
            </v:rect>
          </w:pict>
        </mc:Fallback>
      </mc:AlternateContent>
    </w:r>
    <w:r>
      <w:rPr>
        <w:noProof/>
        <w:lang w:eastAsia="pl-PL"/>
      </w:rPr>
      <w:drawing>
        <wp:anchor distT="0" distB="0" distL="0" distR="0" simplePos="0" relativeHeight="12" behindDoc="1" locked="0" layoutInCell="0" allowOverlap="1" wp14:anchorId="3A9BE24F" wp14:editId="0945D615">
          <wp:simplePos x="0" y="0"/>
          <wp:positionH relativeFrom="column">
            <wp:posOffset>4589780</wp:posOffset>
          </wp:positionH>
          <wp:positionV relativeFrom="page">
            <wp:posOffset>9825990</wp:posOffset>
          </wp:positionV>
          <wp:extent cx="1231265" cy="849630"/>
          <wp:effectExtent l="0" t="0" r="0" b="0"/>
          <wp:wrapNone/>
          <wp:docPr id="4"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6"/>
                  <pic:cNvPicPr>
                    <a:picLocks noChangeAspect="1" noChangeArrowheads="1"/>
                  </pic:cNvPicPr>
                </pic:nvPicPr>
                <pic:blipFill>
                  <a:blip r:embed="rId1"/>
                  <a:stretch>
                    <a:fillRect/>
                  </a:stretch>
                </pic:blipFill>
                <pic:spPr bwMode="auto">
                  <a:xfrm>
                    <a:off x="0" y="0"/>
                    <a:ext cx="1231265" cy="8496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264011"/>
      <w:docPartObj>
        <w:docPartGallery w:val="Page Numbers (Top of Page)"/>
        <w:docPartUnique/>
      </w:docPartObj>
    </w:sdtPr>
    <w:sdtEndPr/>
    <w:sdtContent>
      <w:p w14:paraId="4E791CEC" w14:textId="77777777" w:rsidR="00DE54CD" w:rsidRDefault="00A43B1D">
        <w:pPr>
          <w:pStyle w:val="Stopka"/>
        </w:pPr>
        <w:r>
          <w:t xml:space="preserve">Strona </w:t>
        </w:r>
        <w:r>
          <w:fldChar w:fldCharType="begin"/>
        </w:r>
        <w:r>
          <w:instrText>PAGE</w:instrText>
        </w:r>
        <w:r>
          <w:fldChar w:fldCharType="separate"/>
        </w:r>
        <w:r w:rsidR="00987858">
          <w:rPr>
            <w:noProof/>
          </w:rPr>
          <w:t>1</w:t>
        </w:r>
        <w:r>
          <w:fldChar w:fldCharType="end"/>
        </w:r>
        <w:r>
          <w:t xml:space="preserve"> z </w:t>
        </w:r>
        <w:r>
          <w:fldChar w:fldCharType="begin"/>
        </w:r>
        <w:r>
          <w:instrText>NUMPAGES</w:instrText>
        </w:r>
        <w:r>
          <w:fldChar w:fldCharType="separate"/>
        </w:r>
        <w:r w:rsidR="00987858">
          <w:rPr>
            <w:noProof/>
          </w:rPr>
          <w:t>9</w:t>
        </w:r>
        <w:r>
          <w:fldChar w:fldCharType="end"/>
        </w:r>
      </w:p>
    </w:sdtContent>
  </w:sdt>
  <w:p w14:paraId="17575C29" w14:textId="77777777" w:rsidR="00DE54CD" w:rsidRDefault="00A43B1D">
    <w:pPr>
      <w:pStyle w:val="LukStopka-adres"/>
      <w:rPr>
        <w:spacing w:val="2"/>
      </w:rPr>
    </w:pPr>
    <w:r>
      <w:rPr>
        <w:noProof/>
        <w:spacing w:val="2"/>
        <w:lang w:eastAsia="pl-PL"/>
      </w:rPr>
      <mc:AlternateContent>
        <mc:Choice Requires="wps">
          <w:drawing>
            <wp:anchor distT="0" distB="0" distL="0" distR="0" simplePos="0" relativeHeight="3" behindDoc="1" locked="0" layoutInCell="0" allowOverlap="1" wp14:anchorId="6E6C3F85" wp14:editId="49CDBE30">
              <wp:simplePos x="0" y="0"/>
              <wp:positionH relativeFrom="margin">
                <wp:align>left</wp:align>
              </wp:positionH>
              <wp:positionV relativeFrom="page">
                <wp:posOffset>9841230</wp:posOffset>
              </wp:positionV>
              <wp:extent cx="4270375" cy="539115"/>
              <wp:effectExtent l="0" t="0" r="0" b="0"/>
              <wp:wrapNone/>
              <wp:docPr id="5" name="Pole tekstowe 2"/>
              <wp:cNvGraphicFramePr/>
              <a:graphic xmlns:a="http://schemas.openxmlformats.org/drawingml/2006/main">
                <a:graphicData uri="http://schemas.microsoft.com/office/word/2010/wordprocessingShape">
                  <wps:wsp>
                    <wps:cNvSpPr/>
                    <wps:spPr>
                      <a:xfrm>
                        <a:off x="0" y="0"/>
                        <a:ext cx="4269600" cy="538560"/>
                      </a:xfrm>
                      <a:prstGeom prst="rect">
                        <a:avLst/>
                      </a:prstGeom>
                      <a:noFill/>
                      <a:ln w="9525">
                        <a:noFill/>
                      </a:ln>
                    </wps:spPr>
                    <wps:style>
                      <a:lnRef idx="0">
                        <a:scrgbClr r="0" g="0" b="0"/>
                      </a:lnRef>
                      <a:fillRef idx="0">
                        <a:scrgbClr r="0" g="0" b="0"/>
                      </a:fillRef>
                      <a:effectRef idx="0">
                        <a:scrgbClr r="0" g="0" b="0"/>
                      </a:effectRef>
                      <a:fontRef idx="minor"/>
                    </wps:style>
                    <wps:txbx>
                      <w:txbxContent>
                        <w:p w14:paraId="25A0BDF7" w14:textId="77777777" w:rsidR="00DE54CD" w:rsidRDefault="00A43B1D">
                          <w:pPr>
                            <w:pStyle w:val="LukStopka-adres"/>
                          </w:pPr>
                          <w:r>
                            <w:t>Sieć Badawcza Łukasiewicz – PORT Polski Ośrodek Rozwoju Technologii</w:t>
                          </w:r>
                        </w:p>
                        <w:p w14:paraId="22A469A6" w14:textId="77777777" w:rsidR="00DE54CD" w:rsidRDefault="00A43B1D">
                          <w:pPr>
                            <w:pStyle w:val="LukStopka-adres"/>
                          </w:pPr>
                          <w:r>
                            <w:t xml:space="preserve">54-066 Wrocław, ul. </w:t>
                          </w:r>
                          <w:proofErr w:type="spellStart"/>
                          <w:r>
                            <w:t>Stabłowicka</w:t>
                          </w:r>
                          <w:proofErr w:type="spellEnd"/>
                          <w:r>
                            <w:t xml:space="preserve"> 147, Tel: +48 71 734 77 77, Fax: +48 71 720 16 00</w:t>
                          </w:r>
                        </w:p>
                        <w:p w14:paraId="1875D2A2" w14:textId="77777777" w:rsidR="00DE54CD" w:rsidRDefault="00A43B1D">
                          <w:pPr>
                            <w:pStyle w:val="LukStopka-adres"/>
                            <w:rPr>
                              <w:lang w:val="en-US"/>
                            </w:rPr>
                          </w:pPr>
                          <w:r>
                            <w:rPr>
                              <w:lang w:val="en-US"/>
                            </w:rPr>
                            <w:t>E-mail: biuro@port.lukasiewicz.gov.pl | NIP: 894 314 05 23, REGON: 386585168</w:t>
                          </w:r>
                        </w:p>
                        <w:p w14:paraId="7B1E55B5" w14:textId="77777777" w:rsidR="00DE54CD" w:rsidRDefault="00A43B1D">
                          <w:pPr>
                            <w:pStyle w:val="LukStopka-adres"/>
                          </w:pPr>
                          <w:r>
                            <w:t xml:space="preserve">Sąd Rejonowy dla Wrocławia – Fabrycznej we Wrocławiu, VI Wydział Gospodarczy KRS, </w:t>
                          </w:r>
                        </w:p>
                        <w:p w14:paraId="55CAFE2F" w14:textId="77777777" w:rsidR="00DE54CD" w:rsidRDefault="00A43B1D">
                          <w:pPr>
                            <w:pStyle w:val="LukStopka-adres"/>
                          </w:pPr>
                          <w:r>
                            <w:t>Nr KRS: 0000850580</w:t>
                          </w:r>
                        </w:p>
                      </w:txbxContent>
                    </wps:txbx>
                    <wps:bodyPr lIns="0" tIns="0" rIns="0" bIns="0" anchor="b">
                      <a:spAutoFit/>
                    </wps:bodyPr>
                  </wps:wsp>
                </a:graphicData>
              </a:graphic>
            </wp:anchor>
          </w:drawing>
        </mc:Choice>
        <mc:Fallback>
          <w:pict>
            <v:rect w14:anchorId="6E6C3F85" id="_x0000_s1027" style="position:absolute;margin-left:0;margin-top:774.9pt;width:336.25pt;height:42.45pt;z-index:-503316477;visibility:visible;mso-wrap-style:square;mso-wrap-distance-left:0;mso-wrap-distance-top:0;mso-wrap-distance-right:0;mso-wrap-distance-bottom:0;mso-position-horizontal:lef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" o:allowincell="f" filled="f" stroked="f">
              <v:textbox style="mso-fit-shape-to-text:t" inset="0,0,0,0">
                <w:txbxContent>
                  <w:p w14:paraId="25A0BDF7" w14:textId="77777777" w:rsidR="00DE54CD" w:rsidRDefault="00A43B1D">
                    <w:pPr>
                      <w:pStyle w:val="LukStopka-adres"/>
                    </w:pPr>
                    <w:r>
                      <w:t>Sieć Badawcza Łukasiewicz – PORT Polski Ośrodek Rozwoju Technologii</w:t>
                    </w:r>
                  </w:p>
                  <w:p w14:paraId="22A469A6" w14:textId="77777777" w:rsidR="00DE54CD" w:rsidRDefault="00A43B1D">
                    <w:pPr>
                      <w:pStyle w:val="LukStopka-adres"/>
                    </w:pPr>
                    <w:r>
                      <w:t xml:space="preserve">54-066 Wrocław, ul. </w:t>
                    </w:r>
                    <w:proofErr w:type="spellStart"/>
                    <w:r>
                      <w:t>Stabłowicka</w:t>
                    </w:r>
                    <w:proofErr w:type="spellEnd"/>
                    <w:r>
                      <w:t xml:space="preserve"> 147, Tel: +48 71 734 77 77, Fax: +48 71 720 16 00</w:t>
                    </w:r>
                  </w:p>
                  <w:p w14:paraId="1875D2A2" w14:textId="77777777" w:rsidR="00DE54CD" w:rsidRDefault="00A43B1D">
                    <w:pPr>
                      <w:pStyle w:val="LukStopka-adres"/>
                      <w:rPr>
                        <w:lang w:val="en-US"/>
                      </w:rPr>
                    </w:pPr>
                    <w:r>
                      <w:rPr>
                        <w:lang w:val="en-US"/>
                      </w:rPr>
                      <w:t>E-mail: biuro@port.lukasiewicz.gov.pl | NIP: 894 314 05 23, REGON: 386585168</w:t>
                    </w:r>
                  </w:p>
                  <w:p w14:paraId="7B1E55B5" w14:textId="77777777" w:rsidR="00DE54CD" w:rsidRDefault="00A43B1D">
                    <w:pPr>
                      <w:pStyle w:val="LukStopka-adres"/>
                    </w:pPr>
                    <w:r>
                      <w:t xml:space="preserve">Sąd Rejonowy dla Wrocławia – Fabrycznej we Wrocławiu, VI Wydział Gospodarczy KRS, </w:t>
                    </w:r>
                  </w:p>
                  <w:p w14:paraId="55CAFE2F" w14:textId="77777777" w:rsidR="00DE54CD" w:rsidRDefault="00A43B1D">
                    <w:pPr>
                      <w:pStyle w:val="LukStopka-adres"/>
                    </w:pPr>
                    <w:r>
                      <w:t>Nr KRS: 0000850580</w:t>
                    </w:r>
                  </w:p>
                </w:txbxContent>
              </v:textbox>
              <w10:wrap anchorx="margin" anchory="page"/>
            </v:rect>
          </w:pict>
        </mc:Fallback>
      </mc:AlternateContent>
    </w:r>
    <w:r>
      <w:rPr>
        <w:noProof/>
        <w:spacing w:val="2"/>
        <w:lang w:eastAsia="pl-PL"/>
      </w:rPr>
      <w:drawing>
        <wp:anchor distT="0" distB="0" distL="0" distR="0" simplePos="0" relativeHeight="2" behindDoc="1" locked="0" layoutInCell="0" allowOverlap="1" wp14:anchorId="75060E6D" wp14:editId="04646762">
          <wp:simplePos x="0" y="0"/>
          <wp:positionH relativeFrom="column">
            <wp:posOffset>4594860</wp:posOffset>
          </wp:positionH>
          <wp:positionV relativeFrom="page">
            <wp:posOffset>9846945</wp:posOffset>
          </wp:positionV>
          <wp:extent cx="1231265" cy="849630"/>
          <wp:effectExtent l="0" t="0" r="0" b="0"/>
          <wp:wrapNone/>
          <wp:docPr id="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8"/>
                  <pic:cNvPicPr>
                    <a:picLocks noChangeAspect="1" noChangeArrowheads="1"/>
                  </pic:cNvPicPr>
                </pic:nvPicPr>
                <pic:blipFill>
                  <a:blip r:embed="rId1"/>
                  <a:stretch>
                    <a:fillRect/>
                  </a:stretch>
                </pic:blipFill>
                <pic:spPr bwMode="auto">
                  <a:xfrm>
                    <a:off x="0" y="0"/>
                    <a:ext cx="1231265" cy="8496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35B3" w14:textId="77777777" w:rsidR="00682252" w:rsidRDefault="00682252">
      <w:pPr>
        <w:spacing w:after="0" w:line="240" w:lineRule="auto"/>
      </w:pPr>
      <w:r>
        <w:separator/>
      </w:r>
    </w:p>
  </w:footnote>
  <w:footnote w:type="continuationSeparator" w:id="0">
    <w:p w14:paraId="456AC38D" w14:textId="77777777" w:rsidR="00682252" w:rsidRDefault="00682252">
      <w:pPr>
        <w:spacing w:after="0" w:line="240" w:lineRule="auto"/>
      </w:pPr>
      <w:r>
        <w:continuationSeparator/>
      </w:r>
    </w:p>
  </w:footnote>
  <w:footnote w:id="1">
    <w:p w14:paraId="59F7D19C" w14:textId="77777777" w:rsidR="00492111" w:rsidRDefault="00492111" w:rsidP="00492111">
      <w:pPr>
        <w:pStyle w:val="Tekstprzypisudolnego"/>
        <w:rPr>
          <w:color w:val="auto"/>
        </w:rPr>
      </w:pPr>
      <w:r w:rsidRPr="0031001D">
        <w:rPr>
          <w:rStyle w:val="Odwoanieprzypisudolnego"/>
          <w:color w:val="auto"/>
        </w:rPr>
        <w:footnoteRef/>
      </w:r>
      <w:r w:rsidRPr="0031001D">
        <w:rPr>
          <w:color w:val="auto"/>
        </w:rPr>
        <w:t xml:space="preserve"> Niewłaściwe skreślić.</w:t>
      </w:r>
    </w:p>
  </w:footnote>
  <w:footnote w:id="2">
    <w:p w14:paraId="13312DCF" w14:textId="77777777" w:rsidR="00492111" w:rsidRPr="007E33EB" w:rsidRDefault="00492111" w:rsidP="00492111">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A55F" w14:textId="77777777" w:rsidR="00DE54CD" w:rsidRDefault="00A43B1D">
    <w:pPr>
      <w:pStyle w:val="Nagwek"/>
    </w:pPr>
    <w:r>
      <w:rPr>
        <w:noProof/>
        <w:lang w:eastAsia="pl-PL"/>
      </w:rPr>
      <w:drawing>
        <wp:anchor distT="0" distB="0" distL="0" distR="0" simplePos="0" relativeHeight="22" behindDoc="1" locked="0" layoutInCell="0" allowOverlap="1" wp14:anchorId="57328DE3" wp14:editId="497A2863">
          <wp:simplePos x="0" y="0"/>
          <wp:positionH relativeFrom="column">
            <wp:posOffset>-1080770</wp:posOffset>
          </wp:positionH>
          <wp:positionV relativeFrom="paragraph">
            <wp:posOffset>83185</wp:posOffset>
          </wp:positionV>
          <wp:extent cx="791845" cy="1609725"/>
          <wp:effectExtent l="0" t="0" r="0" b="0"/>
          <wp:wrapNone/>
          <wp:docPr id="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
                  <pic:cNvPicPr>
                    <a:picLocks noChangeAspect="1" noChangeArrowheads="1"/>
                  </pic:cNvPicPr>
                </pic:nvPicPr>
                <pic:blipFill>
                  <a:blip r:embed="rId1"/>
                  <a:stretch>
                    <a:fillRect/>
                  </a:stretch>
                </pic:blipFill>
                <pic:spPr bwMode="auto">
                  <a:xfrm>
                    <a:off x="0" y="0"/>
                    <a:ext cx="791845" cy="1609725"/>
                  </a:xfrm>
                  <a:prstGeom prst="rect">
                    <a:avLst/>
                  </a:prstGeom>
                </pic:spPr>
              </pic:pic>
            </a:graphicData>
          </a:graphic>
        </wp:anchor>
      </w:drawing>
    </w:r>
  </w:p>
  <w:p w14:paraId="0592178A" w14:textId="77777777" w:rsidR="00DE54CD" w:rsidRDefault="00DE5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E8F"/>
    <w:multiLevelType w:val="multilevel"/>
    <w:tmpl w:val="DBE69B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E1A74"/>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F31DD"/>
    <w:multiLevelType w:val="multilevel"/>
    <w:tmpl w:val="77823554"/>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7154FB0"/>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A6D0F"/>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A7044D"/>
    <w:multiLevelType w:val="hybridMultilevel"/>
    <w:tmpl w:val="4CC0BBD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CD3C31"/>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91BBB"/>
    <w:multiLevelType w:val="hybridMultilevel"/>
    <w:tmpl w:val="1D128BE2"/>
    <w:lvl w:ilvl="0" w:tplc="04150017">
      <w:start w:val="1"/>
      <w:numFmt w:val="lowerLetter"/>
      <w:lvlText w:val="%1)"/>
      <w:lvlJc w:val="left"/>
      <w:pPr>
        <w:ind w:left="1494" w:hanging="360"/>
      </w:pPr>
      <w:rPr>
        <w:rFonts w:hint="default"/>
        <w:color w:val="000000" w:themeColor="background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20C27216"/>
    <w:multiLevelType w:val="hybridMultilevel"/>
    <w:tmpl w:val="8E002594"/>
    <w:lvl w:ilvl="0" w:tplc="FE5A7D8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EE4F09"/>
    <w:multiLevelType w:val="hybridMultilevel"/>
    <w:tmpl w:val="7E5E7850"/>
    <w:lvl w:ilvl="0" w:tplc="8174BA6E">
      <w:start w:val="3"/>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552D40"/>
    <w:multiLevelType w:val="hybridMultilevel"/>
    <w:tmpl w:val="85EE7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A16083"/>
    <w:multiLevelType w:val="hybridMultilevel"/>
    <w:tmpl w:val="5D2CBF74"/>
    <w:lvl w:ilvl="0" w:tplc="5EC88712">
      <w:start w:val="1"/>
      <w:numFmt w:val="lowerLetter"/>
      <w:lvlText w:val="%1)"/>
      <w:lvlJc w:val="left"/>
      <w:pPr>
        <w:ind w:left="720" w:hanging="360"/>
      </w:pPr>
      <w:rPr>
        <w:rFonts w:ascii="Verdana" w:eastAsia="Calibri" w:hAnsi="Verdana" w:cs="Roboto L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E73E0"/>
    <w:multiLevelType w:val="multilevel"/>
    <w:tmpl w:val="3B7A1580"/>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3" w15:restartNumberingAfterBreak="0">
    <w:nsid w:val="3B5917D1"/>
    <w:multiLevelType w:val="hybridMultilevel"/>
    <w:tmpl w:val="85EE7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1F52CB"/>
    <w:multiLevelType w:val="multilevel"/>
    <w:tmpl w:val="18700A82"/>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A783070"/>
    <w:multiLevelType w:val="multilevel"/>
    <w:tmpl w:val="CB3C7C6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7" w15:restartNumberingAfterBreak="0">
    <w:nsid w:val="5ED72B82"/>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0B48B3"/>
    <w:multiLevelType w:val="multilevel"/>
    <w:tmpl w:val="8DFC729A"/>
    <w:lvl w:ilvl="0">
      <w:start w:val="1"/>
      <w:numFmt w:val="lowerLetter"/>
      <w:lvlText w:val="%1)"/>
      <w:lvlJc w:val="left"/>
      <w:pPr>
        <w:tabs>
          <w:tab w:val="num" w:pos="0"/>
        </w:tabs>
        <w:ind w:left="0" w:firstLine="0"/>
      </w:pPr>
      <w:rPr>
        <w:color w:val="000000"/>
        <w:u w:val="none" w:color="000000"/>
      </w:rPr>
    </w:lvl>
    <w:lvl w:ilvl="1">
      <w:start w:val="1"/>
      <w:numFmt w:val="lowerLetter"/>
      <w:lvlText w:val="%2."/>
      <w:lvlJc w:val="left"/>
      <w:pPr>
        <w:tabs>
          <w:tab w:val="num" w:pos="0"/>
        </w:tabs>
        <w:ind w:left="0" w:firstLine="0"/>
      </w:pPr>
      <w:rPr>
        <w:color w:val="000000"/>
        <w:u w:val="none" w:color="000000"/>
      </w:rPr>
    </w:lvl>
    <w:lvl w:ilvl="2">
      <w:start w:val="1"/>
      <w:numFmt w:val="lowerRoman"/>
      <w:lvlText w:val="%3."/>
      <w:lvlJc w:val="left"/>
      <w:pPr>
        <w:tabs>
          <w:tab w:val="num" w:pos="0"/>
        </w:tabs>
        <w:ind w:left="0" w:firstLine="0"/>
      </w:pPr>
      <w:rPr>
        <w:color w:val="000000"/>
        <w:u w:val="none" w:color="000000"/>
      </w:rPr>
    </w:lvl>
    <w:lvl w:ilvl="3">
      <w:start w:val="1"/>
      <w:numFmt w:val="decimal"/>
      <w:lvlText w:val="%4."/>
      <w:lvlJc w:val="left"/>
      <w:pPr>
        <w:tabs>
          <w:tab w:val="num" w:pos="0"/>
        </w:tabs>
        <w:ind w:left="0" w:firstLine="0"/>
      </w:pPr>
      <w:rPr>
        <w:color w:val="000000"/>
        <w:u w:val="none" w:color="000000"/>
      </w:rPr>
    </w:lvl>
    <w:lvl w:ilvl="4">
      <w:start w:val="1"/>
      <w:numFmt w:val="lowerLetter"/>
      <w:lvlText w:val="%5."/>
      <w:lvlJc w:val="left"/>
      <w:pPr>
        <w:tabs>
          <w:tab w:val="num" w:pos="0"/>
        </w:tabs>
        <w:ind w:left="0" w:firstLine="0"/>
      </w:pPr>
      <w:rPr>
        <w:color w:val="000000"/>
        <w:u w:val="none" w:color="000000"/>
      </w:rPr>
    </w:lvl>
    <w:lvl w:ilvl="5">
      <w:start w:val="1"/>
      <w:numFmt w:val="lowerRoman"/>
      <w:lvlText w:val="%6."/>
      <w:lvlJc w:val="left"/>
      <w:pPr>
        <w:tabs>
          <w:tab w:val="num" w:pos="0"/>
        </w:tabs>
        <w:ind w:left="0" w:firstLine="0"/>
      </w:pPr>
      <w:rPr>
        <w:color w:val="000000"/>
        <w:u w:val="none" w:color="000000"/>
      </w:rPr>
    </w:lvl>
    <w:lvl w:ilvl="6">
      <w:start w:val="1"/>
      <w:numFmt w:val="decimal"/>
      <w:lvlText w:val="%7."/>
      <w:lvlJc w:val="left"/>
      <w:pPr>
        <w:tabs>
          <w:tab w:val="num" w:pos="0"/>
        </w:tabs>
        <w:ind w:left="0" w:firstLine="0"/>
      </w:pPr>
      <w:rPr>
        <w:color w:val="000000"/>
        <w:u w:val="none" w:color="000000"/>
      </w:rPr>
    </w:lvl>
    <w:lvl w:ilvl="7">
      <w:start w:val="1"/>
      <w:numFmt w:val="lowerLetter"/>
      <w:lvlText w:val="%8."/>
      <w:lvlJc w:val="left"/>
      <w:pPr>
        <w:tabs>
          <w:tab w:val="num" w:pos="0"/>
        </w:tabs>
        <w:ind w:left="0" w:firstLine="0"/>
      </w:pPr>
      <w:rPr>
        <w:color w:val="000000"/>
        <w:u w:val="none" w:color="000000"/>
      </w:rPr>
    </w:lvl>
    <w:lvl w:ilvl="8">
      <w:start w:val="1"/>
      <w:numFmt w:val="lowerRoman"/>
      <w:lvlText w:val="%9."/>
      <w:lvlJc w:val="left"/>
      <w:pPr>
        <w:tabs>
          <w:tab w:val="num" w:pos="0"/>
        </w:tabs>
        <w:ind w:left="0" w:firstLine="0"/>
      </w:pPr>
      <w:rPr>
        <w:color w:val="000000"/>
        <w:u w:val="none" w:color="000000"/>
      </w:rPr>
    </w:lvl>
  </w:abstractNum>
  <w:abstractNum w:abstractNumId="19" w15:restartNumberingAfterBreak="0">
    <w:nsid w:val="65BD48E4"/>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381D1F"/>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8A758E"/>
    <w:multiLevelType w:val="multilevel"/>
    <w:tmpl w:val="43F22DA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5FD36F3"/>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1A0FD3"/>
    <w:multiLevelType w:val="hybridMultilevel"/>
    <w:tmpl w:val="8E0025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1282607">
    <w:abstractNumId w:val="14"/>
  </w:num>
  <w:num w:numId="2" w16cid:durableId="330256022">
    <w:abstractNumId w:val="0"/>
  </w:num>
  <w:num w:numId="3" w16cid:durableId="689797385">
    <w:abstractNumId w:val="21"/>
  </w:num>
  <w:num w:numId="4" w16cid:durableId="968050803">
    <w:abstractNumId w:val="12"/>
  </w:num>
  <w:num w:numId="5" w16cid:durableId="1485513097">
    <w:abstractNumId w:val="15"/>
  </w:num>
  <w:num w:numId="6" w16cid:durableId="595745862">
    <w:abstractNumId w:val="18"/>
  </w:num>
  <w:num w:numId="7" w16cid:durableId="1252197876">
    <w:abstractNumId w:val="2"/>
  </w:num>
  <w:num w:numId="8" w16cid:durableId="707493062">
    <w:abstractNumId w:val="16"/>
  </w:num>
  <w:num w:numId="9" w16cid:durableId="410005743">
    <w:abstractNumId w:val="11"/>
  </w:num>
  <w:num w:numId="10" w16cid:durableId="790199770">
    <w:abstractNumId w:val="13"/>
  </w:num>
  <w:num w:numId="11" w16cid:durableId="711345361">
    <w:abstractNumId w:val="10"/>
  </w:num>
  <w:num w:numId="12" w16cid:durableId="2145154531">
    <w:abstractNumId w:val="8"/>
  </w:num>
  <w:num w:numId="13" w16cid:durableId="1622029060">
    <w:abstractNumId w:val="6"/>
  </w:num>
  <w:num w:numId="14" w16cid:durableId="1262950321">
    <w:abstractNumId w:val="3"/>
  </w:num>
  <w:num w:numId="15" w16cid:durableId="369696131">
    <w:abstractNumId w:val="4"/>
  </w:num>
  <w:num w:numId="16" w16cid:durableId="121732481">
    <w:abstractNumId w:val="19"/>
  </w:num>
  <w:num w:numId="17" w16cid:durableId="1337921624">
    <w:abstractNumId w:val="23"/>
  </w:num>
  <w:num w:numId="18" w16cid:durableId="2131588900">
    <w:abstractNumId w:val="1"/>
  </w:num>
  <w:num w:numId="19" w16cid:durableId="812062810">
    <w:abstractNumId w:val="5"/>
  </w:num>
  <w:num w:numId="20" w16cid:durableId="1095976737">
    <w:abstractNumId w:val="22"/>
  </w:num>
  <w:num w:numId="21" w16cid:durableId="1493831255">
    <w:abstractNumId w:val="17"/>
  </w:num>
  <w:num w:numId="22" w16cid:durableId="1939679871">
    <w:abstractNumId w:val="20"/>
  </w:num>
  <w:num w:numId="23" w16cid:durableId="709913821">
    <w:abstractNumId w:val="7"/>
  </w:num>
  <w:num w:numId="24" w16cid:durableId="51145826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CD"/>
    <w:rsid w:val="0001691A"/>
    <w:rsid w:val="0004490D"/>
    <w:rsid w:val="000E5084"/>
    <w:rsid w:val="00116072"/>
    <w:rsid w:val="0013135C"/>
    <w:rsid w:val="00136A29"/>
    <w:rsid w:val="001D38B3"/>
    <w:rsid w:val="001E4654"/>
    <w:rsid w:val="001F2A67"/>
    <w:rsid w:val="00220B75"/>
    <w:rsid w:val="0023203B"/>
    <w:rsid w:val="002438B4"/>
    <w:rsid w:val="00243FEC"/>
    <w:rsid w:val="002A0B86"/>
    <w:rsid w:val="002A4539"/>
    <w:rsid w:val="002C3BE3"/>
    <w:rsid w:val="002D109B"/>
    <w:rsid w:val="002D58EB"/>
    <w:rsid w:val="002F05DB"/>
    <w:rsid w:val="0033336D"/>
    <w:rsid w:val="00347CBC"/>
    <w:rsid w:val="00391FA6"/>
    <w:rsid w:val="003C07E9"/>
    <w:rsid w:val="003E5F34"/>
    <w:rsid w:val="00401BF2"/>
    <w:rsid w:val="00443B46"/>
    <w:rsid w:val="004450F3"/>
    <w:rsid w:val="0046430D"/>
    <w:rsid w:val="00474FB0"/>
    <w:rsid w:val="0049191C"/>
    <w:rsid w:val="00492111"/>
    <w:rsid w:val="004A604F"/>
    <w:rsid w:val="004C60DB"/>
    <w:rsid w:val="004D1F7F"/>
    <w:rsid w:val="004E18CD"/>
    <w:rsid w:val="004F122E"/>
    <w:rsid w:val="0054424C"/>
    <w:rsid w:val="005613FF"/>
    <w:rsid w:val="00572CA9"/>
    <w:rsid w:val="00575860"/>
    <w:rsid w:val="005F1E44"/>
    <w:rsid w:val="00614623"/>
    <w:rsid w:val="0062483E"/>
    <w:rsid w:val="00630F3D"/>
    <w:rsid w:val="0065410F"/>
    <w:rsid w:val="00682252"/>
    <w:rsid w:val="006F2F1A"/>
    <w:rsid w:val="007454B3"/>
    <w:rsid w:val="00793DC3"/>
    <w:rsid w:val="007D074C"/>
    <w:rsid w:val="00817DC9"/>
    <w:rsid w:val="008F56E3"/>
    <w:rsid w:val="00903333"/>
    <w:rsid w:val="009043F5"/>
    <w:rsid w:val="009675ED"/>
    <w:rsid w:val="00987858"/>
    <w:rsid w:val="00992A42"/>
    <w:rsid w:val="009941BE"/>
    <w:rsid w:val="009B03DF"/>
    <w:rsid w:val="009B23FE"/>
    <w:rsid w:val="009E0C76"/>
    <w:rsid w:val="009E4328"/>
    <w:rsid w:val="009E728D"/>
    <w:rsid w:val="00A15CDD"/>
    <w:rsid w:val="00A2323B"/>
    <w:rsid w:val="00A43B1D"/>
    <w:rsid w:val="00A4798E"/>
    <w:rsid w:val="00A76280"/>
    <w:rsid w:val="00A824E1"/>
    <w:rsid w:val="00AC5F11"/>
    <w:rsid w:val="00B3767E"/>
    <w:rsid w:val="00B500A9"/>
    <w:rsid w:val="00B55AD5"/>
    <w:rsid w:val="00B735DC"/>
    <w:rsid w:val="00BA5FEA"/>
    <w:rsid w:val="00BB5CE7"/>
    <w:rsid w:val="00BD7738"/>
    <w:rsid w:val="00C07F83"/>
    <w:rsid w:val="00C16412"/>
    <w:rsid w:val="00C22965"/>
    <w:rsid w:val="00C36D58"/>
    <w:rsid w:val="00C671AE"/>
    <w:rsid w:val="00C941D7"/>
    <w:rsid w:val="00CB327C"/>
    <w:rsid w:val="00CB664B"/>
    <w:rsid w:val="00CC37AE"/>
    <w:rsid w:val="00CE708C"/>
    <w:rsid w:val="00D04F4B"/>
    <w:rsid w:val="00D52239"/>
    <w:rsid w:val="00D52F9D"/>
    <w:rsid w:val="00D61647"/>
    <w:rsid w:val="00D642BB"/>
    <w:rsid w:val="00D6705D"/>
    <w:rsid w:val="00D7148E"/>
    <w:rsid w:val="00D81122"/>
    <w:rsid w:val="00D81F40"/>
    <w:rsid w:val="00DA2823"/>
    <w:rsid w:val="00DE1DAE"/>
    <w:rsid w:val="00DE54CD"/>
    <w:rsid w:val="00E32F31"/>
    <w:rsid w:val="00E50A35"/>
    <w:rsid w:val="00E90921"/>
    <w:rsid w:val="00EA4A0B"/>
    <w:rsid w:val="00EB53F0"/>
    <w:rsid w:val="00EC4C63"/>
    <w:rsid w:val="00EE4D62"/>
    <w:rsid w:val="00EF2D12"/>
    <w:rsid w:val="00F12DC7"/>
    <w:rsid w:val="00F14E5C"/>
    <w:rsid w:val="00F24BF4"/>
    <w:rsid w:val="00F34946"/>
    <w:rsid w:val="00F561CD"/>
    <w:rsid w:val="00F6030B"/>
    <w:rsid w:val="00F70C66"/>
    <w:rsid w:val="00F93524"/>
    <w:rsid w:val="00FA274D"/>
    <w:rsid w:val="00FB569C"/>
    <w:rsid w:val="00FC5BC1"/>
    <w:rsid w:val="00FC60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2977"/>
  <w15:docId w15:val="{2AF96E3A-8F9F-49FF-BB39-08F5B5F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rFonts w:ascii="Verdana" w:eastAsia="Verdana" w:hAnsi="Verdana"/>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uiPriority w:val="9"/>
    <w:semiHidden/>
    <w:unhideWhenUsed/>
    <w:rsid w:val="00A824E1"/>
    <w:pPr>
      <w:keepNext/>
      <w:keepLines/>
      <w:spacing w:before="40" w:after="0"/>
      <w:outlineLvl w:val="1"/>
    </w:pPr>
    <w:rPr>
      <w:rFonts w:asciiTheme="majorHAnsi" w:eastAsiaTheme="majorEastAsia" w:hAnsiTheme="majorHAnsi" w:cstheme="majorBidi"/>
      <w:color w:val="31A11F" w:themeColor="accent1" w:themeShade="BF"/>
      <w:sz w:val="26"/>
      <w:szCs w:val="26"/>
    </w:rPr>
  </w:style>
  <w:style w:type="paragraph" w:styleId="Nagwek3">
    <w:name w:val="heading 3"/>
    <w:basedOn w:val="Normalny"/>
    <w:next w:val="Normalny"/>
    <w:link w:val="Nagwek3Znak"/>
    <w:uiPriority w:val="9"/>
    <w:semiHidden/>
    <w:unhideWhenUsed/>
    <w:qFormat/>
    <w:rsid w:val="0023203B"/>
    <w:pPr>
      <w:keepNext/>
      <w:keepLines/>
      <w:spacing w:before="40" w:after="0"/>
      <w:outlineLvl w:val="2"/>
    </w:pPr>
    <w:rPr>
      <w:rFonts w:asciiTheme="majorHAnsi" w:eastAsiaTheme="majorEastAsia" w:hAnsiTheme="majorHAnsi" w:cstheme="majorBidi"/>
      <w:color w:val="216B15" w:themeColor="accent1" w:themeShade="7F"/>
      <w:sz w:val="24"/>
      <w:szCs w:val="24"/>
    </w:rPr>
  </w:style>
  <w:style w:type="paragraph" w:styleId="Nagwek4">
    <w:name w:val="heading 4"/>
    <w:basedOn w:val="Normalny"/>
    <w:next w:val="Normalny"/>
    <w:link w:val="Nagwek4Znak"/>
    <w:uiPriority w:val="9"/>
    <w:semiHidden/>
    <w:unhideWhenUsed/>
    <w:qFormat/>
    <w:rsid w:val="00A824E1"/>
    <w:pPr>
      <w:keepNext/>
      <w:keepLines/>
      <w:spacing w:before="40" w:after="0"/>
      <w:outlineLvl w:val="3"/>
    </w:pPr>
    <w:rPr>
      <w:rFonts w:asciiTheme="majorHAnsi" w:eastAsiaTheme="majorEastAsia" w:hAnsiTheme="majorHAnsi" w:cstheme="majorBidi"/>
      <w:i/>
      <w:iCs/>
      <w:color w:val="31A11F"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31524"/>
    <w:rPr>
      <w:rFonts w:asciiTheme="majorHAnsi" w:eastAsiaTheme="majorEastAsia" w:hAnsiTheme="majorHAnsi" w:cstheme="majorBidi"/>
      <w:spacing w:val="4"/>
      <w:sz w:val="32"/>
      <w:szCs w:val="32"/>
    </w:rPr>
  </w:style>
  <w:style w:type="character" w:customStyle="1" w:styleId="NagwekZnak">
    <w:name w:val="Nagłówek Znak"/>
    <w:basedOn w:val="Domylnaczcionkaakapitu"/>
    <w:link w:val="Nagwek"/>
    <w:uiPriority w:val="99"/>
    <w:qFormat/>
    <w:rsid w:val="006747BD"/>
    <w:rPr>
      <w:color w:val="000000" w:themeColor="background1"/>
      <w:spacing w:val="4"/>
      <w:sz w:val="20"/>
    </w:rPr>
  </w:style>
  <w:style w:type="character" w:customStyle="1" w:styleId="StopkaZnak">
    <w:name w:val="Stopka Znak"/>
    <w:basedOn w:val="Domylnaczcionkaakapitu"/>
    <w:link w:val="Stopka"/>
    <w:uiPriority w:val="99"/>
    <w:qFormat/>
    <w:rsid w:val="004F5805"/>
    <w:rPr>
      <w:b/>
      <w:color w:val="000000" w:themeColor="background1"/>
      <w:spacing w:val="4"/>
      <w:sz w:val="20"/>
    </w:rPr>
  </w:style>
  <w:style w:type="character" w:styleId="Odwoaniedokomentarza">
    <w:name w:val="annotation reference"/>
    <w:basedOn w:val="Domylnaczcionkaakapitu"/>
    <w:uiPriority w:val="99"/>
    <w:semiHidden/>
    <w:unhideWhenUsed/>
    <w:qFormat/>
    <w:rsid w:val="00A116A5"/>
    <w:rPr>
      <w:sz w:val="16"/>
      <w:szCs w:val="16"/>
    </w:rPr>
  </w:style>
  <w:style w:type="character" w:customStyle="1" w:styleId="TekstkomentarzaZnak">
    <w:name w:val="Tekst komentarza Znak"/>
    <w:basedOn w:val="Domylnaczcionkaakapitu"/>
    <w:link w:val="Tekstkomentarza"/>
    <w:uiPriority w:val="99"/>
    <w:qFormat/>
    <w:rsid w:val="00A116A5"/>
    <w:rPr>
      <w:color w:val="000000" w:themeColor="background1"/>
      <w:spacing w:val="4"/>
      <w:sz w:val="20"/>
      <w:szCs w:val="20"/>
    </w:rPr>
  </w:style>
  <w:style w:type="character" w:customStyle="1" w:styleId="TematkomentarzaZnak">
    <w:name w:val="Temat komentarza Znak"/>
    <w:basedOn w:val="TekstkomentarzaZnak"/>
    <w:link w:val="Tematkomentarza"/>
    <w:uiPriority w:val="99"/>
    <w:semiHidden/>
    <w:qFormat/>
    <w:rsid w:val="00A116A5"/>
    <w:rPr>
      <w:b/>
      <w:bCs/>
      <w:color w:val="000000" w:themeColor="background1"/>
      <w:spacing w:val="4"/>
      <w:sz w:val="20"/>
      <w:szCs w:val="20"/>
    </w:rPr>
  </w:style>
  <w:style w:type="character" w:customStyle="1" w:styleId="TekstdymkaZnak">
    <w:name w:val="Tekst dymka Znak"/>
    <w:basedOn w:val="Domylnaczcionkaakapitu"/>
    <w:link w:val="Tekstdymka"/>
    <w:uiPriority w:val="99"/>
    <w:semiHidden/>
    <w:qFormat/>
    <w:rsid w:val="00A116A5"/>
    <w:rPr>
      <w:rFonts w:ascii="Segoe UI" w:hAnsi="Segoe UI" w:cs="Segoe UI"/>
      <w:color w:val="000000" w:themeColor="background1"/>
      <w:spacing w:val="4"/>
      <w:sz w:val="18"/>
      <w:szCs w:val="18"/>
    </w:rPr>
  </w:style>
  <w:style w:type="character" w:customStyle="1" w:styleId="Wyrnienie">
    <w:name w:val="Wyróżnienie"/>
    <w:basedOn w:val="Domylnaczcionkaakapitu"/>
    <w:uiPriority w:val="20"/>
    <w:qFormat/>
    <w:rsid w:val="0079329C"/>
    <w:rPr>
      <w:i/>
      <w:iCs/>
    </w:rPr>
  </w:style>
  <w:style w:type="character" w:customStyle="1" w:styleId="czeinternetowe">
    <w:name w:val="Łącze internetowe"/>
    <w:basedOn w:val="Domylnaczcionkaakapitu"/>
    <w:uiPriority w:val="99"/>
    <w:semiHidden/>
    <w:unhideWhenUsed/>
    <w:rsid w:val="0079329C"/>
    <w:rPr>
      <w:color w:val="0000FF"/>
      <w:u w:val="single"/>
    </w:rPr>
  </w:style>
  <w:style w:type="character" w:customStyle="1" w:styleId="AkapitzlistZnak">
    <w:name w:val="Akapit z listą Znak"/>
    <w:aliases w:val="lp1 Znak,Preambuła Znak,Tytuły Znak"/>
    <w:basedOn w:val="Domylnaczcionkaakapitu"/>
    <w:link w:val="Akapitzlist"/>
    <w:uiPriority w:val="34"/>
    <w:qFormat/>
    <w:locked/>
    <w:rsid w:val="00E22C39"/>
    <w:rPr>
      <w:color w:val="000000" w:themeColor="background1"/>
      <w:spacing w:val="4"/>
      <w:sz w:val="20"/>
    </w:rPr>
  </w:style>
  <w:style w:type="character" w:customStyle="1" w:styleId="TekstprzypisukocowegoZnak">
    <w:name w:val="Tekst przypisu końcowego Znak"/>
    <w:basedOn w:val="Domylnaczcionkaakapitu"/>
    <w:link w:val="Tekstprzypisukocowego"/>
    <w:uiPriority w:val="99"/>
    <w:semiHidden/>
    <w:qFormat/>
    <w:rsid w:val="00A37B19"/>
    <w:rPr>
      <w:color w:val="000000" w:themeColor="background1"/>
      <w:spacing w:val="4"/>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37B19"/>
    <w:rPr>
      <w:vertAlign w:val="superscript"/>
    </w:rPr>
  </w:style>
  <w:style w:type="paragraph" w:styleId="Nagwek">
    <w:name w:val="header"/>
    <w:basedOn w:val="Normalny"/>
    <w:next w:val="Tekstpodstawowy"/>
    <w:link w:val="NagwekZnak"/>
    <w:uiPriority w:val="99"/>
    <w:unhideWhenUsed/>
    <w:rsid w:val="006747BD"/>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paragraph" w:customStyle="1" w:styleId="LukSzanownaPani">
    <w:name w:val="Luk_Szanowna Pani"/>
    <w:basedOn w:val="Normalny"/>
    <w:autoRedefine/>
    <w:qFormat/>
    <w:rsid w:val="00A36F46"/>
    <w:pPr>
      <w:spacing w:before="540" w:after="0"/>
      <w:ind w:left="4026"/>
    </w:pPr>
    <w:rPr>
      <w:rFonts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color w:val="808080" w:themeColor="text2"/>
      <w:sz w:val="14"/>
      <w:szCs w:val="14"/>
    </w:rPr>
  </w:style>
  <w:style w:type="paragraph" w:styleId="Listapunktowana">
    <w:name w:val="List Bullet"/>
    <w:basedOn w:val="Normalny"/>
    <w:uiPriority w:val="99"/>
    <w:unhideWhenUsed/>
    <w:qFormat/>
    <w:rsid w:val="00854B7B"/>
    <w:pPr>
      <w:numPr>
        <w:numId w:val="1"/>
      </w:numPr>
      <w:contextualSpacing/>
    </w:pPr>
  </w:style>
  <w:style w:type="paragraph" w:customStyle="1" w:styleId="LucZwyrazami">
    <w:name w:val="Luc_Z_wyrazami"/>
    <w:basedOn w:val="Normalny"/>
    <w:autoRedefine/>
    <w:qFormat/>
    <w:rsid w:val="00821F16"/>
    <w:pPr>
      <w:spacing w:before="1360" w:after="840"/>
      <w:jc w:val="left"/>
    </w:pPr>
  </w:style>
  <w:style w:type="paragraph" w:styleId="Bezodstpw">
    <w:name w:val="No Spacing"/>
    <w:basedOn w:val="Normalny"/>
    <w:autoRedefine/>
    <w:uiPriority w:val="1"/>
    <w:qFormat/>
    <w:rsid w:val="00821F16"/>
    <w:pPr>
      <w:spacing w:after="0"/>
      <w:jc w:val="left"/>
    </w:pPr>
  </w:style>
  <w:style w:type="paragraph" w:customStyle="1" w:styleId="Default">
    <w:name w:val="Default"/>
    <w:qFormat/>
    <w:rsid w:val="00090458"/>
    <w:rPr>
      <w:rFonts w:ascii="Times New Roman" w:eastAsia="Times New Roman" w:hAnsi="Times New Roman" w:cs="Times New Roman"/>
      <w:color w:val="000000"/>
      <w:sz w:val="24"/>
      <w:szCs w:val="24"/>
      <w:lang w:eastAsia="pl-PL"/>
    </w:rPr>
  </w:style>
  <w:style w:type="paragraph" w:styleId="Akapitzlist">
    <w:name w:val="List Paragraph"/>
    <w:aliases w:val="lp1,Preambuła,Tytuły"/>
    <w:basedOn w:val="Normalny"/>
    <w:link w:val="AkapitzlistZnak"/>
    <w:qFormat/>
    <w:rsid w:val="00AE07A8"/>
    <w:pPr>
      <w:ind w:left="720"/>
      <w:contextualSpacing/>
    </w:pPr>
  </w:style>
  <w:style w:type="paragraph" w:styleId="Tekstkomentarza">
    <w:name w:val="annotation text"/>
    <w:basedOn w:val="Normalny"/>
    <w:link w:val="TekstkomentarzaZnak"/>
    <w:uiPriority w:val="99"/>
    <w:unhideWhenUsed/>
    <w:qFormat/>
    <w:rsid w:val="00A116A5"/>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A116A5"/>
    <w:rPr>
      <w:b/>
      <w:bCs/>
    </w:rPr>
  </w:style>
  <w:style w:type="paragraph" w:styleId="Tekstdymka">
    <w:name w:val="Balloon Text"/>
    <w:basedOn w:val="Normalny"/>
    <w:link w:val="TekstdymkaZnak"/>
    <w:uiPriority w:val="99"/>
    <w:semiHidden/>
    <w:unhideWhenUsed/>
    <w:qFormat/>
    <w:rsid w:val="00A116A5"/>
    <w:pPr>
      <w:spacing w:after="0" w:line="240" w:lineRule="auto"/>
    </w:pPr>
    <w:rPr>
      <w:rFonts w:ascii="Segoe UI" w:hAnsi="Segoe UI" w:cs="Segoe UI"/>
      <w:sz w:val="18"/>
      <w:szCs w:val="18"/>
    </w:rPr>
  </w:style>
  <w:style w:type="paragraph" w:styleId="NormalnyWeb">
    <w:name w:val="Normal (Web)"/>
    <w:basedOn w:val="Normalny"/>
    <w:uiPriority w:val="99"/>
    <w:unhideWhenUsed/>
    <w:qFormat/>
    <w:rsid w:val="0079329C"/>
    <w:pPr>
      <w:spacing w:beforeAutospacing="1" w:afterAutospacing="1" w:line="240" w:lineRule="auto"/>
      <w:jc w:val="left"/>
    </w:pPr>
    <w:rPr>
      <w:rFonts w:ascii="Times New Roman" w:eastAsia="Times New Roman" w:hAnsi="Times New Roman" w:cs="Times New Roman"/>
      <w:color w:val="auto"/>
      <w:spacing w:val="0"/>
      <w:sz w:val="24"/>
      <w:szCs w:val="24"/>
      <w:lang w:eastAsia="pl-PL"/>
    </w:rPr>
  </w:style>
  <w:style w:type="paragraph" w:styleId="Tekstprzypisukocowego">
    <w:name w:val="endnote text"/>
    <w:basedOn w:val="Normalny"/>
    <w:link w:val="TekstprzypisukocowegoZnak"/>
    <w:uiPriority w:val="99"/>
    <w:semiHidden/>
    <w:unhideWhenUsed/>
    <w:rsid w:val="00A37B19"/>
    <w:pPr>
      <w:spacing w:after="0" w:line="240" w:lineRule="auto"/>
    </w:pPr>
    <w:rPr>
      <w:szCs w:val="20"/>
    </w:rPr>
  </w:style>
  <w:style w:type="paragraph" w:styleId="Poprawka">
    <w:name w:val="Revision"/>
    <w:uiPriority w:val="99"/>
    <w:semiHidden/>
    <w:qFormat/>
    <w:rsid w:val="00EA11AB"/>
    <w:rPr>
      <w:rFonts w:ascii="Verdana" w:eastAsia="Verdana" w:hAnsi="Verdana"/>
      <w:color w:val="000000" w:themeColor="background1"/>
      <w:spacing w:val="4"/>
      <w:sz w:val="20"/>
    </w:rPr>
  </w:style>
  <w:style w:type="paragraph" w:customStyle="1" w:styleId="Zawartoramki">
    <w:name w:val="Zawartość ramki"/>
    <w:basedOn w:val="Normalny"/>
    <w:qFormat/>
  </w:style>
  <w:style w:type="numbering" w:customStyle="1" w:styleId="Lista51">
    <w:name w:val="Lista 51"/>
    <w:qFormat/>
    <w:rsid w:val="006C7582"/>
    <w:pPr>
      <w:numPr>
        <w:numId w:val="7"/>
      </w:numPr>
    </w:pPr>
  </w:style>
  <w:style w:type="numbering" w:customStyle="1" w:styleId="List6">
    <w:name w:val="List 6"/>
    <w:qFormat/>
    <w:rsid w:val="006C7582"/>
  </w:style>
  <w:style w:type="numbering" w:customStyle="1" w:styleId="List9">
    <w:name w:val="List 9"/>
    <w:qFormat/>
    <w:rsid w:val="006C7582"/>
  </w:style>
  <w:style w:type="numbering" w:customStyle="1" w:styleId="Numery">
    <w:name w:val="Numery"/>
    <w:qFormat/>
    <w:rsid w:val="006C7582"/>
    <w:pPr>
      <w:numPr>
        <w:numId w:val="8"/>
      </w:numPr>
    </w:pPr>
  </w:style>
  <w:style w:type="numbering" w:customStyle="1" w:styleId="List15">
    <w:name w:val="List 15"/>
    <w:qFormat/>
    <w:rsid w:val="006C7582"/>
  </w:style>
  <w:style w:type="table" w:styleId="Tabela-Siatka">
    <w:name w:val="Table Grid"/>
    <w:basedOn w:val="Standardowy"/>
    <w:uiPriority w:val="39"/>
    <w:rsid w:val="00A3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23203B"/>
    <w:rPr>
      <w:rFonts w:asciiTheme="majorHAnsi" w:eastAsiaTheme="majorEastAsia" w:hAnsiTheme="majorHAnsi" w:cstheme="majorBidi"/>
      <w:color w:val="216B15" w:themeColor="accent1" w:themeShade="7F"/>
      <w:spacing w:val="4"/>
      <w:sz w:val="24"/>
      <w:szCs w:val="24"/>
    </w:rPr>
  </w:style>
  <w:style w:type="character" w:customStyle="1" w:styleId="Nagwek2Znak">
    <w:name w:val="Nagłówek 2 Znak"/>
    <w:basedOn w:val="Domylnaczcionkaakapitu"/>
    <w:link w:val="Nagwek2"/>
    <w:uiPriority w:val="9"/>
    <w:semiHidden/>
    <w:rsid w:val="00A824E1"/>
    <w:rPr>
      <w:rFonts w:asciiTheme="majorHAnsi" w:eastAsiaTheme="majorEastAsia" w:hAnsiTheme="majorHAnsi" w:cstheme="majorBidi"/>
      <w:color w:val="31A11F" w:themeColor="accent1" w:themeShade="BF"/>
      <w:spacing w:val="4"/>
      <w:sz w:val="26"/>
      <w:szCs w:val="26"/>
    </w:rPr>
  </w:style>
  <w:style w:type="character" w:customStyle="1" w:styleId="Nagwek4Znak">
    <w:name w:val="Nagłówek 4 Znak"/>
    <w:basedOn w:val="Domylnaczcionkaakapitu"/>
    <w:link w:val="Nagwek4"/>
    <w:uiPriority w:val="9"/>
    <w:semiHidden/>
    <w:rsid w:val="00A824E1"/>
    <w:rPr>
      <w:rFonts w:asciiTheme="majorHAnsi" w:eastAsiaTheme="majorEastAsia" w:hAnsiTheme="majorHAnsi" w:cstheme="majorBidi"/>
      <w:i/>
      <w:iCs/>
      <w:color w:val="31A11F" w:themeColor="accent1" w:themeShade="BF"/>
      <w:spacing w:val="4"/>
      <w:sz w:val="20"/>
    </w:rPr>
  </w:style>
  <w:style w:type="paragraph" w:styleId="Tekstprzypisudolnego">
    <w:name w:val="footnote text"/>
    <w:aliases w:val="Podrozdział,Footnote"/>
    <w:basedOn w:val="Normalny"/>
    <w:link w:val="TekstprzypisudolnegoZnak"/>
    <w:uiPriority w:val="99"/>
    <w:semiHidden/>
    <w:unhideWhenUsed/>
    <w:rsid w:val="00F24BF4"/>
    <w:pPr>
      <w:suppressAutoHyphens w:val="0"/>
      <w:spacing w:after="0" w:line="240" w:lineRule="auto"/>
    </w:pPr>
    <w:rPr>
      <w:rFonts w:asciiTheme="minorHAnsi" w:eastAsiaTheme="minorHAnsi" w:hAnsiTheme="minorHAnsi"/>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F24BF4"/>
    <w:rPr>
      <w:color w:val="000000" w:themeColor="background1"/>
      <w:spacing w:val="4"/>
      <w:sz w:val="20"/>
      <w:szCs w:val="20"/>
    </w:rPr>
  </w:style>
  <w:style w:type="character" w:styleId="Odwoanieprzypisudolnego">
    <w:name w:val="footnote reference"/>
    <w:uiPriority w:val="99"/>
    <w:semiHidden/>
    <w:unhideWhenUsed/>
    <w:rsid w:val="00F24BF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5508">
      <w:bodyDiv w:val="1"/>
      <w:marLeft w:val="0"/>
      <w:marRight w:val="0"/>
      <w:marTop w:val="0"/>
      <w:marBottom w:val="0"/>
      <w:divBdr>
        <w:top w:val="none" w:sz="0" w:space="0" w:color="auto"/>
        <w:left w:val="none" w:sz="0" w:space="0" w:color="auto"/>
        <w:bottom w:val="none" w:sz="0" w:space="0" w:color="auto"/>
        <w:right w:val="none" w:sz="0" w:space="0" w:color="auto"/>
      </w:divBdr>
    </w:div>
    <w:div w:id="522784413">
      <w:bodyDiv w:val="1"/>
      <w:marLeft w:val="0"/>
      <w:marRight w:val="0"/>
      <w:marTop w:val="0"/>
      <w:marBottom w:val="0"/>
      <w:divBdr>
        <w:top w:val="none" w:sz="0" w:space="0" w:color="auto"/>
        <w:left w:val="none" w:sz="0" w:space="0" w:color="auto"/>
        <w:bottom w:val="none" w:sz="0" w:space="0" w:color="auto"/>
        <w:right w:val="none" w:sz="0" w:space="0" w:color="auto"/>
      </w:divBdr>
    </w:div>
    <w:div w:id="907377165">
      <w:bodyDiv w:val="1"/>
      <w:marLeft w:val="0"/>
      <w:marRight w:val="0"/>
      <w:marTop w:val="0"/>
      <w:marBottom w:val="0"/>
      <w:divBdr>
        <w:top w:val="none" w:sz="0" w:space="0" w:color="auto"/>
        <w:left w:val="none" w:sz="0" w:space="0" w:color="auto"/>
        <w:bottom w:val="none" w:sz="0" w:space="0" w:color="auto"/>
        <w:right w:val="none" w:sz="0" w:space="0" w:color="auto"/>
      </w:divBdr>
    </w:div>
    <w:div w:id="930626664">
      <w:bodyDiv w:val="1"/>
      <w:marLeft w:val="240"/>
      <w:marRight w:val="240"/>
      <w:marTop w:val="240"/>
      <w:marBottom w:val="60"/>
      <w:divBdr>
        <w:top w:val="none" w:sz="0" w:space="0" w:color="auto"/>
        <w:left w:val="none" w:sz="0" w:space="0" w:color="auto"/>
        <w:bottom w:val="none" w:sz="0" w:space="0" w:color="auto"/>
        <w:right w:val="none" w:sz="0" w:space="0" w:color="auto"/>
      </w:divBdr>
      <w:divsChild>
        <w:div w:id="663749320">
          <w:marLeft w:val="0"/>
          <w:marRight w:val="0"/>
          <w:marTop w:val="0"/>
          <w:marBottom w:val="0"/>
          <w:divBdr>
            <w:top w:val="none" w:sz="0" w:space="0" w:color="auto"/>
            <w:left w:val="none" w:sz="0" w:space="0" w:color="auto"/>
            <w:bottom w:val="single" w:sz="6" w:space="9" w:color="C8C8C8"/>
            <w:right w:val="none" w:sz="0" w:space="0" w:color="auto"/>
          </w:divBdr>
          <w:divsChild>
            <w:div w:id="494997536">
              <w:marLeft w:val="0"/>
              <w:marRight w:val="0"/>
              <w:marTop w:val="0"/>
              <w:marBottom w:val="0"/>
              <w:divBdr>
                <w:top w:val="none" w:sz="0" w:space="0" w:color="auto"/>
                <w:left w:val="none" w:sz="0" w:space="0" w:color="auto"/>
                <w:bottom w:val="none" w:sz="0" w:space="0" w:color="auto"/>
                <w:right w:val="none" w:sz="0" w:space="0" w:color="auto"/>
              </w:divBdr>
              <w:divsChild>
                <w:div w:id="2058167380">
                  <w:marLeft w:val="0"/>
                  <w:marRight w:val="0"/>
                  <w:marTop w:val="0"/>
                  <w:marBottom w:val="0"/>
                  <w:divBdr>
                    <w:top w:val="none" w:sz="0" w:space="0" w:color="auto"/>
                    <w:left w:val="none" w:sz="0" w:space="0" w:color="auto"/>
                    <w:bottom w:val="none" w:sz="0" w:space="0" w:color="auto"/>
                    <w:right w:val="none" w:sz="0" w:space="0" w:color="auto"/>
                  </w:divBdr>
                </w:div>
                <w:div w:id="1212963692">
                  <w:marLeft w:val="0"/>
                  <w:marRight w:val="0"/>
                  <w:marTop w:val="0"/>
                  <w:marBottom w:val="0"/>
                  <w:divBdr>
                    <w:top w:val="none" w:sz="0" w:space="0" w:color="auto"/>
                    <w:left w:val="none" w:sz="0" w:space="0" w:color="auto"/>
                    <w:bottom w:val="none" w:sz="0" w:space="0" w:color="auto"/>
                    <w:right w:val="none" w:sz="0" w:space="0" w:color="auto"/>
                  </w:divBdr>
                </w:div>
                <w:div w:id="16705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4312">
      <w:bodyDiv w:val="1"/>
      <w:marLeft w:val="0"/>
      <w:marRight w:val="0"/>
      <w:marTop w:val="0"/>
      <w:marBottom w:val="0"/>
      <w:divBdr>
        <w:top w:val="none" w:sz="0" w:space="0" w:color="auto"/>
        <w:left w:val="none" w:sz="0" w:space="0" w:color="auto"/>
        <w:bottom w:val="none" w:sz="0" w:space="0" w:color="auto"/>
        <w:right w:val="none" w:sz="0" w:space="0" w:color="auto"/>
      </w:divBdr>
    </w:div>
    <w:div w:id="1595551288">
      <w:bodyDiv w:val="1"/>
      <w:marLeft w:val="0"/>
      <w:marRight w:val="0"/>
      <w:marTop w:val="0"/>
      <w:marBottom w:val="0"/>
      <w:divBdr>
        <w:top w:val="none" w:sz="0" w:space="0" w:color="auto"/>
        <w:left w:val="none" w:sz="0" w:space="0" w:color="auto"/>
        <w:bottom w:val="none" w:sz="0" w:space="0" w:color="auto"/>
        <w:right w:val="none" w:sz="0" w:space="0" w:color="auto"/>
      </w:divBdr>
    </w:div>
    <w:div w:id="1789818165">
      <w:bodyDiv w:val="1"/>
      <w:marLeft w:val="240"/>
      <w:marRight w:val="240"/>
      <w:marTop w:val="240"/>
      <w:marBottom w:val="60"/>
      <w:divBdr>
        <w:top w:val="none" w:sz="0" w:space="0" w:color="auto"/>
        <w:left w:val="none" w:sz="0" w:space="0" w:color="auto"/>
        <w:bottom w:val="none" w:sz="0" w:space="0" w:color="auto"/>
        <w:right w:val="none" w:sz="0" w:space="0" w:color="auto"/>
      </w:divBdr>
      <w:divsChild>
        <w:div w:id="648486203">
          <w:marLeft w:val="0"/>
          <w:marRight w:val="0"/>
          <w:marTop w:val="0"/>
          <w:marBottom w:val="0"/>
          <w:divBdr>
            <w:top w:val="none" w:sz="0" w:space="0" w:color="auto"/>
            <w:left w:val="none" w:sz="0" w:space="0" w:color="auto"/>
            <w:bottom w:val="single" w:sz="6" w:space="9" w:color="C8C8C8"/>
            <w:right w:val="none" w:sz="0" w:space="0" w:color="auto"/>
          </w:divBdr>
          <w:divsChild>
            <w:div w:id="261188603">
              <w:marLeft w:val="0"/>
              <w:marRight w:val="0"/>
              <w:marTop w:val="0"/>
              <w:marBottom w:val="0"/>
              <w:divBdr>
                <w:top w:val="none" w:sz="0" w:space="0" w:color="auto"/>
                <w:left w:val="none" w:sz="0" w:space="0" w:color="auto"/>
                <w:bottom w:val="none" w:sz="0" w:space="0" w:color="auto"/>
                <w:right w:val="none" w:sz="0" w:space="0" w:color="auto"/>
              </w:divBdr>
              <w:divsChild>
                <w:div w:id="1406607461">
                  <w:marLeft w:val="0"/>
                  <w:marRight w:val="0"/>
                  <w:marTop w:val="0"/>
                  <w:marBottom w:val="0"/>
                  <w:divBdr>
                    <w:top w:val="none" w:sz="0" w:space="0" w:color="auto"/>
                    <w:left w:val="none" w:sz="0" w:space="0" w:color="auto"/>
                    <w:bottom w:val="none" w:sz="0" w:space="0" w:color="auto"/>
                    <w:right w:val="none" w:sz="0" w:space="0" w:color="auto"/>
                  </w:divBdr>
                </w:div>
                <w:div w:id="1164273975">
                  <w:marLeft w:val="0"/>
                  <w:marRight w:val="0"/>
                  <w:marTop w:val="0"/>
                  <w:marBottom w:val="0"/>
                  <w:divBdr>
                    <w:top w:val="none" w:sz="0" w:space="0" w:color="auto"/>
                    <w:left w:val="none" w:sz="0" w:space="0" w:color="auto"/>
                    <w:bottom w:val="none" w:sz="0" w:space="0" w:color="auto"/>
                    <w:right w:val="none" w:sz="0" w:space="0" w:color="auto"/>
                  </w:divBdr>
                </w:div>
                <w:div w:id="20665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E817-6AEA-411A-AA97-7F6688B0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4292</Words>
  <Characters>25756</Characters>
  <Application>Microsoft Office Word</Application>
  <DocSecurity>0</DocSecurity>
  <Lines>214</Lines>
  <Paragraphs>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dc:description/>
  <cp:lastModifiedBy>Marzena Krzymińska | Łukasiewicz - PORT Polski Ośrodek Rozwoju Technologii</cp:lastModifiedBy>
  <cp:revision>6</cp:revision>
  <cp:lastPrinted>2021-04-30T06:45:00Z</cp:lastPrinted>
  <dcterms:created xsi:type="dcterms:W3CDTF">2023-01-03T12:41:00Z</dcterms:created>
  <dcterms:modified xsi:type="dcterms:W3CDTF">2023-01-04T11:34:00Z</dcterms:modified>
  <dc:language>pl-PL</dc:language>
</cp:coreProperties>
</file>