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880F1" w14:textId="2E3037A8" w:rsidR="009F7015" w:rsidRPr="002E7B47" w:rsidRDefault="009F7015" w:rsidP="009F7015">
      <w:pPr>
        <w:spacing w:after="0" w:line="276" w:lineRule="auto"/>
        <w:contextualSpacing/>
        <w:jc w:val="right"/>
        <w:rPr>
          <w:rFonts w:ascii="Arial Narrow" w:hAnsi="Arial Narrow" w:cs="Times New Roman"/>
        </w:rPr>
      </w:pPr>
      <w:bookmarkStart w:id="0" w:name="_Hlk75261005"/>
      <w:r w:rsidRPr="002E7B47">
        <w:rPr>
          <w:rFonts w:ascii="Arial Narrow" w:hAnsi="Arial Narrow" w:cs="Times New Roman"/>
        </w:rPr>
        <w:t xml:space="preserve">Zielona Góra, dnia </w:t>
      </w:r>
      <w:r w:rsidR="00C6542F" w:rsidRPr="002E7B47">
        <w:rPr>
          <w:rFonts w:ascii="Arial Narrow" w:hAnsi="Arial Narrow" w:cs="Times New Roman"/>
        </w:rPr>
        <w:t>28 marca</w:t>
      </w:r>
      <w:r w:rsidRPr="002E7B47">
        <w:rPr>
          <w:rFonts w:ascii="Arial Narrow" w:hAnsi="Arial Narrow" w:cs="Times New Roman"/>
        </w:rPr>
        <w:t xml:space="preserve"> 2022 r.</w:t>
      </w:r>
    </w:p>
    <w:p w14:paraId="66D769AD" w14:textId="77777777" w:rsidR="009F7015" w:rsidRPr="002E7B47" w:rsidRDefault="009F7015" w:rsidP="009F7015">
      <w:pPr>
        <w:spacing w:after="0" w:line="276" w:lineRule="auto"/>
        <w:jc w:val="both"/>
        <w:rPr>
          <w:rFonts w:ascii="Arial Narrow" w:hAnsi="Arial Narrow"/>
        </w:rPr>
      </w:pPr>
    </w:p>
    <w:p w14:paraId="5CC57ABD" w14:textId="77777777" w:rsidR="009F7015" w:rsidRPr="002E7B47" w:rsidRDefault="009F7015" w:rsidP="009F7015">
      <w:pPr>
        <w:autoSpaceDE w:val="0"/>
        <w:autoSpaceDN w:val="0"/>
        <w:adjustRightInd w:val="0"/>
        <w:spacing w:after="0" w:line="276" w:lineRule="auto"/>
        <w:rPr>
          <w:rFonts w:ascii="Arial Narrow" w:hAnsi="Arial Narrow" w:cs="Arial"/>
          <w:b/>
          <w:bCs/>
        </w:rPr>
      </w:pPr>
      <w:r w:rsidRPr="002E7B47">
        <w:rPr>
          <w:rFonts w:ascii="Arial Narrow" w:hAnsi="Arial Narrow" w:cs="Arial"/>
          <w:b/>
          <w:bCs/>
        </w:rPr>
        <w:t>LCPR.26.54.2021</w:t>
      </w:r>
    </w:p>
    <w:p w14:paraId="5B6C6C66" w14:textId="77777777" w:rsidR="009F7015" w:rsidRPr="002E7B47" w:rsidRDefault="009F7015" w:rsidP="009F7015">
      <w:pPr>
        <w:spacing w:after="0" w:line="276" w:lineRule="auto"/>
        <w:ind w:left="3540" w:firstLine="708"/>
        <w:contextualSpacing/>
        <w:jc w:val="both"/>
        <w:rPr>
          <w:rFonts w:ascii="Arial Narrow" w:hAnsi="Arial Narrow"/>
          <w:b/>
          <w:bCs/>
        </w:rPr>
      </w:pPr>
    </w:p>
    <w:p w14:paraId="69875B98" w14:textId="77777777" w:rsidR="009F7015" w:rsidRPr="002E7B47" w:rsidRDefault="009F7015" w:rsidP="009F7015">
      <w:pPr>
        <w:spacing w:after="0" w:line="276" w:lineRule="auto"/>
        <w:ind w:left="3540" w:firstLine="708"/>
        <w:contextualSpacing/>
        <w:jc w:val="both"/>
        <w:rPr>
          <w:rFonts w:ascii="Arial Narrow" w:hAnsi="Arial Narrow"/>
          <w:b/>
          <w:bCs/>
        </w:rPr>
      </w:pPr>
    </w:p>
    <w:p w14:paraId="09963528" w14:textId="7241578C" w:rsidR="009F7015" w:rsidRPr="002E7B47" w:rsidRDefault="009F7015" w:rsidP="009F7015">
      <w:pPr>
        <w:spacing w:after="0" w:line="276" w:lineRule="auto"/>
        <w:ind w:left="3540" w:firstLine="708"/>
        <w:contextualSpacing/>
        <w:jc w:val="both"/>
        <w:rPr>
          <w:rFonts w:ascii="Arial Narrow" w:hAnsi="Arial Narrow" w:cs="Arial"/>
          <w:b/>
          <w:bCs/>
        </w:rPr>
      </w:pPr>
      <w:r w:rsidRPr="002E7B47">
        <w:rPr>
          <w:rFonts w:ascii="Arial Narrow" w:hAnsi="Arial Narrow" w:cs="Arial"/>
          <w:b/>
          <w:bCs/>
        </w:rPr>
        <w:t xml:space="preserve">Wykonawcy </w:t>
      </w:r>
    </w:p>
    <w:p w14:paraId="4FC88B1F" w14:textId="3D8B322C" w:rsidR="009F7015" w:rsidRPr="002E7B47" w:rsidRDefault="009F7015" w:rsidP="009F7015">
      <w:pPr>
        <w:spacing w:after="0" w:line="276" w:lineRule="auto"/>
        <w:ind w:left="3540" w:firstLine="708"/>
        <w:contextualSpacing/>
        <w:jc w:val="both"/>
        <w:rPr>
          <w:rFonts w:ascii="Arial Narrow" w:hAnsi="Arial Narrow" w:cs="Arial"/>
          <w:b/>
          <w:bCs/>
        </w:rPr>
      </w:pPr>
      <w:r w:rsidRPr="002E7B47">
        <w:rPr>
          <w:rFonts w:ascii="Arial Narrow" w:hAnsi="Arial Narrow" w:cs="Arial"/>
          <w:b/>
          <w:bCs/>
        </w:rPr>
        <w:t>ubiegający się o udzielenie zamówienia</w:t>
      </w:r>
    </w:p>
    <w:p w14:paraId="28286E92" w14:textId="77777777" w:rsidR="007E416B" w:rsidRPr="002E7B47" w:rsidRDefault="007E416B" w:rsidP="009F7015">
      <w:pPr>
        <w:autoSpaceDE w:val="0"/>
        <w:autoSpaceDN w:val="0"/>
        <w:adjustRightInd w:val="0"/>
        <w:spacing w:after="0" w:line="276" w:lineRule="auto"/>
        <w:jc w:val="both"/>
        <w:rPr>
          <w:rFonts w:ascii="Arial Narrow" w:hAnsi="Arial Narrow" w:cs="Arial"/>
          <w:b/>
          <w:bCs/>
        </w:rPr>
      </w:pPr>
    </w:p>
    <w:p w14:paraId="56B9A1E8" w14:textId="7D470219" w:rsidR="009F7015" w:rsidRPr="002E7B47" w:rsidRDefault="009F7015" w:rsidP="009F7015">
      <w:pPr>
        <w:autoSpaceDE w:val="0"/>
        <w:autoSpaceDN w:val="0"/>
        <w:adjustRightInd w:val="0"/>
        <w:spacing w:after="0" w:line="276" w:lineRule="auto"/>
        <w:jc w:val="both"/>
        <w:rPr>
          <w:rFonts w:ascii="Arial Narrow" w:hAnsi="Arial Narrow" w:cs="Arial"/>
        </w:rPr>
      </w:pPr>
      <w:r w:rsidRPr="002E7B47">
        <w:rPr>
          <w:rFonts w:ascii="Arial Narrow" w:hAnsi="Arial Narrow" w:cs="Arial"/>
        </w:rPr>
        <w:t xml:space="preserve">dotyczy postępowania o udzielenie zamówienia publicznego w trybie podstawowym, bez możliwości przeprowadzenia negocjacji, na podstawie w art. 275 pkt 1 Ustawy z dnia 11 września 2019 r. Prawo zamówień publicznych (Dz. U. z 2021, poz. 1129, z </w:t>
      </w:r>
      <w:proofErr w:type="spellStart"/>
      <w:r w:rsidRPr="002E7B47">
        <w:rPr>
          <w:rFonts w:ascii="Arial Narrow" w:hAnsi="Arial Narrow" w:cs="Arial"/>
        </w:rPr>
        <w:t>późn</w:t>
      </w:r>
      <w:proofErr w:type="spellEnd"/>
      <w:r w:rsidRPr="002E7B47">
        <w:rPr>
          <w:rFonts w:ascii="Arial Narrow" w:hAnsi="Arial Narrow" w:cs="Arial"/>
        </w:rPr>
        <w:t xml:space="preserve">. </w:t>
      </w:r>
      <w:proofErr w:type="spellStart"/>
      <w:r w:rsidRPr="002E7B47">
        <w:rPr>
          <w:rFonts w:ascii="Arial Narrow" w:hAnsi="Arial Narrow" w:cs="Arial"/>
        </w:rPr>
        <w:t>zm</w:t>
      </w:r>
      <w:proofErr w:type="spellEnd"/>
      <w:r w:rsidRPr="002E7B47">
        <w:rPr>
          <w:rFonts w:ascii="Arial Narrow" w:hAnsi="Arial Narrow" w:cs="Arial"/>
        </w:rPr>
        <w:t>), zwanej dalej „</w:t>
      </w:r>
      <w:r w:rsidRPr="002E7B47">
        <w:rPr>
          <w:rFonts w:ascii="Arial Narrow" w:hAnsi="Arial Narrow" w:cs="Arial"/>
          <w:i/>
          <w:iCs/>
        </w:rPr>
        <w:t>Ustawą</w:t>
      </w:r>
      <w:r w:rsidRPr="002E7B47">
        <w:rPr>
          <w:rFonts w:ascii="Arial Narrow" w:hAnsi="Arial Narrow" w:cs="Arial"/>
        </w:rPr>
        <w:t>”.</w:t>
      </w:r>
    </w:p>
    <w:p w14:paraId="2A8513C7" w14:textId="13DFCC21" w:rsidR="009F7015" w:rsidRPr="002E7B47" w:rsidRDefault="009F7015" w:rsidP="00E81E42">
      <w:pPr>
        <w:autoSpaceDE w:val="0"/>
        <w:autoSpaceDN w:val="0"/>
        <w:adjustRightInd w:val="0"/>
        <w:spacing w:after="0" w:line="276" w:lineRule="auto"/>
        <w:jc w:val="both"/>
        <w:rPr>
          <w:rFonts w:ascii="Arial Narrow" w:hAnsi="Arial Narrow" w:cs="Arial"/>
          <w:b/>
          <w:bCs/>
        </w:rPr>
      </w:pPr>
      <w:r w:rsidRPr="002E7B47">
        <w:rPr>
          <w:rFonts w:ascii="Arial Narrow" w:hAnsi="Arial Narrow" w:cs="Arial"/>
        </w:rPr>
        <w:t xml:space="preserve">Nazwa postępowania:  </w:t>
      </w:r>
      <w:r w:rsidRPr="002E7B47">
        <w:rPr>
          <w:rFonts w:ascii="Arial Narrow" w:hAnsi="Arial Narrow" w:cs="Arial"/>
          <w:b/>
          <w:bCs/>
        </w:rPr>
        <w:t xml:space="preserve">„Kompleksowa organizacja wyjazdowej misji gospodarczej lubuskich MŚP </w:t>
      </w:r>
      <w:r w:rsidR="00E81E42">
        <w:rPr>
          <w:rFonts w:ascii="Arial Narrow" w:hAnsi="Arial Narrow" w:cs="Arial"/>
          <w:b/>
          <w:bCs/>
        </w:rPr>
        <w:br/>
      </w:r>
      <w:r w:rsidRPr="002E7B47">
        <w:rPr>
          <w:rFonts w:ascii="Arial Narrow" w:hAnsi="Arial Narrow" w:cs="Arial"/>
          <w:b/>
          <w:bCs/>
        </w:rPr>
        <w:t xml:space="preserve">i samorządu połączonej z </w:t>
      </w:r>
      <w:bookmarkStart w:id="1" w:name="_Hlk99349991"/>
      <w:r w:rsidRPr="002E7B47">
        <w:rPr>
          <w:rFonts w:ascii="Arial Narrow" w:hAnsi="Arial Narrow" w:cs="Arial"/>
          <w:b/>
          <w:bCs/>
        </w:rPr>
        <w:t>wizytą na targach EXPO 2020 w Dubaju</w:t>
      </w:r>
      <w:bookmarkEnd w:id="1"/>
      <w:r w:rsidRPr="002E7B47">
        <w:rPr>
          <w:rFonts w:ascii="Arial Narrow" w:hAnsi="Arial Narrow" w:cs="Arial"/>
          <w:b/>
          <w:bCs/>
        </w:rPr>
        <w:t>”</w:t>
      </w:r>
    </w:p>
    <w:p w14:paraId="0121E894" w14:textId="77777777" w:rsidR="009F7015" w:rsidRPr="002E7B47" w:rsidRDefault="009F7015" w:rsidP="009F7015">
      <w:pPr>
        <w:spacing w:after="0" w:line="276" w:lineRule="auto"/>
        <w:contextualSpacing/>
        <w:jc w:val="both"/>
        <w:rPr>
          <w:rFonts w:ascii="Arial Narrow" w:hAnsi="Arial Narrow" w:cs="Times New Roman"/>
        </w:rPr>
      </w:pPr>
    </w:p>
    <w:p w14:paraId="0CE42B58" w14:textId="77777777" w:rsidR="009F7015" w:rsidRPr="002E7B47" w:rsidRDefault="009F7015" w:rsidP="009F7015">
      <w:pPr>
        <w:spacing w:after="0" w:line="276" w:lineRule="auto"/>
        <w:jc w:val="center"/>
        <w:rPr>
          <w:rFonts w:ascii="Arial Narrow" w:eastAsia="Times New Roman" w:hAnsi="Arial Narrow" w:cs="Arial"/>
          <w:b/>
          <w:bCs/>
          <w:lang w:eastAsia="pl-PL"/>
        </w:rPr>
      </w:pPr>
      <w:r w:rsidRPr="002E7B47">
        <w:rPr>
          <w:rFonts w:ascii="Arial Narrow" w:eastAsia="Times New Roman" w:hAnsi="Arial Narrow" w:cs="Arial"/>
          <w:b/>
          <w:bCs/>
          <w:lang w:eastAsia="pl-PL"/>
        </w:rPr>
        <w:t xml:space="preserve">Zawiadomienie </w:t>
      </w:r>
    </w:p>
    <w:p w14:paraId="471F734B" w14:textId="4ECFC5B0" w:rsidR="00C6542F" w:rsidRPr="002E7B47" w:rsidRDefault="00C6542F" w:rsidP="009F7015">
      <w:pPr>
        <w:spacing w:after="0" w:line="276" w:lineRule="auto"/>
        <w:jc w:val="center"/>
        <w:rPr>
          <w:rFonts w:ascii="Arial Narrow" w:eastAsia="Times New Roman" w:hAnsi="Arial Narrow" w:cs="Arial"/>
          <w:b/>
          <w:bCs/>
          <w:lang w:eastAsia="pl-PL"/>
        </w:rPr>
      </w:pPr>
      <w:r w:rsidRPr="002E7B47">
        <w:rPr>
          <w:rFonts w:ascii="Arial Narrow" w:eastAsia="Times New Roman" w:hAnsi="Arial Narrow" w:cs="Arial"/>
          <w:b/>
          <w:bCs/>
          <w:lang w:eastAsia="pl-PL"/>
        </w:rPr>
        <w:t>o czynnościach powtórzonych</w:t>
      </w:r>
      <w:r w:rsidR="00E81E42">
        <w:rPr>
          <w:rFonts w:ascii="Arial Narrow" w:eastAsia="Times New Roman" w:hAnsi="Arial Narrow" w:cs="Arial"/>
          <w:b/>
          <w:bCs/>
          <w:lang w:eastAsia="pl-PL"/>
        </w:rPr>
        <w:t xml:space="preserve">, odrzuceniu oferty i </w:t>
      </w:r>
      <w:r w:rsidRPr="002E7B47">
        <w:rPr>
          <w:rFonts w:ascii="Arial Narrow" w:eastAsia="Times New Roman" w:hAnsi="Arial Narrow" w:cs="Arial"/>
          <w:b/>
          <w:bCs/>
          <w:lang w:eastAsia="pl-PL"/>
        </w:rPr>
        <w:t xml:space="preserve">unieważnieniu postępowania </w:t>
      </w:r>
    </w:p>
    <w:p w14:paraId="726154FE" w14:textId="77777777" w:rsidR="009F7015" w:rsidRPr="002E7B47" w:rsidRDefault="009F7015" w:rsidP="009F7015">
      <w:pPr>
        <w:spacing w:after="0" w:line="276" w:lineRule="auto"/>
        <w:jc w:val="both"/>
        <w:rPr>
          <w:rFonts w:ascii="Arial Narrow" w:eastAsia="Times New Roman" w:hAnsi="Arial Narrow" w:cstheme="minorHAnsi"/>
          <w:lang w:eastAsia="pl-PL"/>
        </w:rPr>
      </w:pPr>
    </w:p>
    <w:p w14:paraId="1B067BA4" w14:textId="7509E22F" w:rsidR="009F7015" w:rsidRPr="002E7B47" w:rsidRDefault="009F7015" w:rsidP="009F7015">
      <w:pPr>
        <w:spacing w:after="0" w:line="276" w:lineRule="auto"/>
        <w:jc w:val="both"/>
        <w:rPr>
          <w:rFonts w:ascii="Arial Narrow" w:eastAsia="Times New Roman" w:hAnsi="Arial Narrow" w:cstheme="minorHAnsi"/>
          <w:lang w:eastAsia="pl-PL"/>
        </w:rPr>
      </w:pPr>
      <w:r w:rsidRPr="002E7B47">
        <w:rPr>
          <w:rFonts w:ascii="Arial Narrow" w:eastAsia="Times New Roman" w:hAnsi="Arial Narrow" w:cstheme="minorHAnsi"/>
          <w:lang w:eastAsia="pl-PL"/>
        </w:rPr>
        <w:t xml:space="preserve">Działając na podstawie art. </w:t>
      </w:r>
      <w:r w:rsidR="00C6542F" w:rsidRPr="002E7B47">
        <w:rPr>
          <w:rFonts w:ascii="Arial Narrow" w:eastAsia="Times New Roman" w:hAnsi="Arial Narrow" w:cstheme="minorHAnsi"/>
          <w:lang w:eastAsia="pl-PL"/>
        </w:rPr>
        <w:t>255 pkt 5</w:t>
      </w:r>
      <w:r w:rsidRPr="002E7B47">
        <w:rPr>
          <w:rFonts w:ascii="Arial Narrow" w:eastAsia="Times New Roman" w:hAnsi="Arial Narrow" w:cstheme="minorHAnsi"/>
          <w:lang w:eastAsia="pl-PL"/>
        </w:rPr>
        <w:t xml:space="preserve"> ustawy z 11 września 2019 r. - Prawo zamówień publicznych Zamawiający </w:t>
      </w:r>
      <w:r w:rsidR="002E7B47">
        <w:rPr>
          <w:rFonts w:ascii="Arial Narrow" w:eastAsia="Times New Roman" w:hAnsi="Arial Narrow" w:cstheme="minorHAnsi"/>
          <w:lang w:eastAsia="pl-PL"/>
        </w:rPr>
        <w:br/>
      </w:r>
      <w:r w:rsidRPr="002E7B47">
        <w:rPr>
          <w:rFonts w:ascii="Arial Narrow" w:eastAsia="Times New Roman" w:hAnsi="Arial Narrow" w:cstheme="minorHAnsi"/>
          <w:lang w:eastAsia="pl-PL"/>
        </w:rPr>
        <w:t xml:space="preserve">– </w:t>
      </w:r>
      <w:r w:rsidRPr="002E7B47">
        <w:rPr>
          <w:rFonts w:ascii="Arial Narrow" w:eastAsia="Times New Roman" w:hAnsi="Arial Narrow" w:cs="Arial"/>
          <w:lang w:eastAsia="pl-PL"/>
        </w:rPr>
        <w:t xml:space="preserve">Lubuskie Centrum Produktu Regionalnego w Zielonej Górze w wyniku przeprowadzenia badania </w:t>
      </w:r>
      <w:r w:rsidR="000F27A3" w:rsidRPr="002E7B47">
        <w:rPr>
          <w:rFonts w:ascii="Arial Narrow" w:eastAsia="Times New Roman" w:hAnsi="Arial Narrow" w:cs="Arial"/>
          <w:lang w:eastAsia="pl-PL"/>
        </w:rPr>
        <w:br/>
      </w:r>
      <w:r w:rsidRPr="002E7B47">
        <w:rPr>
          <w:rFonts w:ascii="Arial Narrow" w:eastAsia="Times New Roman" w:hAnsi="Arial Narrow" w:cs="Arial"/>
          <w:lang w:eastAsia="pl-PL"/>
        </w:rPr>
        <w:t xml:space="preserve">i oceny ofert, </w:t>
      </w:r>
      <w:r w:rsidRPr="002E7B47">
        <w:rPr>
          <w:rFonts w:ascii="Arial Narrow" w:eastAsia="Times New Roman" w:hAnsi="Arial Narrow" w:cstheme="minorHAnsi"/>
          <w:lang w:eastAsia="pl-PL"/>
        </w:rPr>
        <w:t xml:space="preserve">informuje o </w:t>
      </w:r>
      <w:r w:rsidR="00C6542F" w:rsidRPr="002E7B47">
        <w:rPr>
          <w:rFonts w:ascii="Arial Narrow" w:eastAsia="Times New Roman" w:hAnsi="Arial Narrow" w:cstheme="minorHAnsi"/>
          <w:lang w:eastAsia="pl-PL"/>
        </w:rPr>
        <w:t>unieważnieniu postępowania</w:t>
      </w:r>
      <w:r w:rsidRPr="002E7B47">
        <w:rPr>
          <w:rFonts w:ascii="Arial Narrow" w:eastAsia="Times New Roman" w:hAnsi="Arial Narrow" w:cstheme="minorHAnsi"/>
          <w:lang w:eastAsia="pl-PL"/>
        </w:rPr>
        <w:t xml:space="preserve"> na zadanie: „Kompleksowa organizacja wyjazdowej misji gospodarczej lubuskich MŚP i samorządu połączonej z wizytą na targach EXPO 2020 w Dubaju”</w:t>
      </w:r>
      <w:r w:rsidR="00945A7A" w:rsidRPr="002E7B47">
        <w:rPr>
          <w:rFonts w:ascii="Arial Narrow" w:eastAsia="Times New Roman" w:hAnsi="Arial Narrow" w:cstheme="minorHAnsi"/>
          <w:lang w:eastAsia="pl-PL"/>
        </w:rPr>
        <w:t>:</w:t>
      </w:r>
    </w:p>
    <w:p w14:paraId="62C1F8E6" w14:textId="77777777" w:rsidR="009F7015" w:rsidRPr="002E7B47" w:rsidRDefault="009F7015" w:rsidP="009F7015">
      <w:pPr>
        <w:spacing w:after="0" w:line="276" w:lineRule="auto"/>
        <w:jc w:val="both"/>
        <w:rPr>
          <w:rFonts w:ascii="Arial Narrow" w:eastAsia="Times New Roman" w:hAnsi="Arial Narrow" w:cstheme="minorHAnsi"/>
          <w:b/>
          <w:lang w:eastAsia="pl-PL"/>
        </w:rPr>
      </w:pPr>
    </w:p>
    <w:p w14:paraId="41806D12" w14:textId="1E84A7B5" w:rsidR="009F7015" w:rsidRPr="002E7B47" w:rsidRDefault="009F7015" w:rsidP="009F7015">
      <w:pPr>
        <w:spacing w:after="0" w:line="276" w:lineRule="auto"/>
        <w:jc w:val="both"/>
        <w:rPr>
          <w:rFonts w:ascii="Arial Narrow" w:eastAsiaTheme="minorEastAsia" w:hAnsi="Arial Narrow" w:cs="Arial"/>
          <w:b/>
          <w:bCs/>
          <w:i/>
          <w:iCs/>
          <w:lang w:eastAsia="pl-PL"/>
        </w:rPr>
      </w:pPr>
      <w:r w:rsidRPr="002E7B47">
        <w:rPr>
          <w:rFonts w:ascii="Arial Narrow" w:eastAsiaTheme="minorEastAsia" w:hAnsi="Arial Narrow" w:cs="Arial"/>
          <w:b/>
          <w:bCs/>
          <w:i/>
          <w:iCs/>
          <w:lang w:eastAsia="pl-PL"/>
        </w:rPr>
        <w:t>Informacje o złożonych ofertach:</w:t>
      </w:r>
    </w:p>
    <w:p w14:paraId="715B8F4A" w14:textId="77777777" w:rsidR="009F7015" w:rsidRPr="002E7B47" w:rsidRDefault="009F7015" w:rsidP="009F7015">
      <w:pPr>
        <w:autoSpaceDE w:val="0"/>
        <w:autoSpaceDN w:val="0"/>
        <w:adjustRightInd w:val="0"/>
        <w:spacing w:after="0" w:line="276" w:lineRule="auto"/>
        <w:rPr>
          <w:rFonts w:ascii="Arial Narrow" w:hAnsi="Arial Narrow" w:cs="Arial"/>
          <w:b/>
          <w:bCs/>
        </w:rPr>
      </w:pPr>
      <w:bookmarkStart w:id="2" w:name="_Hlk74735730"/>
      <w:r w:rsidRPr="002E7B47">
        <w:rPr>
          <w:rFonts w:ascii="Arial Narrow" w:hAnsi="Arial Narrow" w:cs="Arial"/>
          <w:b/>
          <w:bCs/>
        </w:rPr>
        <w:t>Nr oferty: 1</w:t>
      </w:r>
    </w:p>
    <w:bookmarkEnd w:id="2"/>
    <w:p w14:paraId="60950C55"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 xml:space="preserve">Firma Wykonawcy: </w:t>
      </w:r>
      <w:r w:rsidRPr="002E7B47">
        <w:rPr>
          <w:rFonts w:ascii="Arial Narrow" w:hAnsi="Arial Narrow" w:cs="Arial"/>
          <w:b/>
          <w:bCs/>
        </w:rPr>
        <w:t>EAST SERVICE PAWEŁ ŚWIDERSKI</w:t>
      </w:r>
    </w:p>
    <w:p w14:paraId="5106FBDC"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Siedziba Wykonawcy: 21-003 CIECIERZYN, ELIZÓWKA 22Z</w:t>
      </w:r>
    </w:p>
    <w:p w14:paraId="13F8FEBE"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Cena: 999 987,00 PLN</w:t>
      </w:r>
    </w:p>
    <w:p w14:paraId="18F5F1EF" w14:textId="07249537" w:rsidR="009F7015" w:rsidRPr="002E7B47" w:rsidRDefault="009F7015" w:rsidP="002E7B47">
      <w:pPr>
        <w:spacing w:after="0" w:line="276" w:lineRule="auto"/>
        <w:rPr>
          <w:rFonts w:ascii="Arial Narrow" w:hAnsi="Arial Narrow" w:cs="Arial"/>
        </w:rPr>
      </w:pPr>
      <w:bookmarkStart w:id="3" w:name="_Hlk90287514"/>
      <w:r w:rsidRPr="002E7B47">
        <w:rPr>
          <w:rFonts w:ascii="Arial Narrow" w:hAnsi="Arial Narrow" w:cs="Arial"/>
        </w:rPr>
        <w:t>Doświadczenie Koordynatora:</w:t>
      </w:r>
      <w:r w:rsidRPr="002E7B47">
        <w:rPr>
          <w:rFonts w:ascii="Arial Narrow" w:hAnsi="Arial Narrow"/>
        </w:rPr>
        <w:t xml:space="preserve"> </w:t>
      </w:r>
      <w:bookmarkStart w:id="4" w:name="_Hlk90287110"/>
      <w:r w:rsidRPr="002E7B47">
        <w:rPr>
          <w:rFonts w:ascii="Arial Narrow" w:hAnsi="Arial Narrow" w:cs="Arial"/>
        </w:rPr>
        <w:t xml:space="preserve">2 dodatkowe zadania </w:t>
      </w:r>
      <w:bookmarkEnd w:id="4"/>
      <w:bookmarkEnd w:id="3"/>
    </w:p>
    <w:p w14:paraId="2E4F21EF" w14:textId="77777777" w:rsidR="009F7015" w:rsidRPr="002E7B47" w:rsidRDefault="009F7015" w:rsidP="009F7015">
      <w:pPr>
        <w:autoSpaceDE w:val="0"/>
        <w:autoSpaceDN w:val="0"/>
        <w:adjustRightInd w:val="0"/>
        <w:spacing w:after="0" w:line="276" w:lineRule="auto"/>
        <w:rPr>
          <w:rFonts w:ascii="Arial Narrow" w:hAnsi="Arial Narrow" w:cs="Arial"/>
          <w:b/>
          <w:bCs/>
        </w:rPr>
      </w:pPr>
      <w:r w:rsidRPr="002E7B47">
        <w:rPr>
          <w:rFonts w:ascii="Arial Narrow" w:hAnsi="Arial Narrow" w:cs="Arial"/>
          <w:b/>
          <w:bCs/>
        </w:rPr>
        <w:t>Nr oferty: 2</w:t>
      </w:r>
    </w:p>
    <w:p w14:paraId="2CD5ABF0"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 xml:space="preserve">Firma Wykonawcy: </w:t>
      </w:r>
      <w:proofErr w:type="spellStart"/>
      <w:r w:rsidRPr="002E7B47">
        <w:rPr>
          <w:rFonts w:ascii="Arial Narrow" w:hAnsi="Arial Narrow" w:cs="Arial"/>
          <w:b/>
          <w:bCs/>
        </w:rPr>
        <w:t>Cristal</w:t>
      </w:r>
      <w:proofErr w:type="spellEnd"/>
      <w:r w:rsidRPr="002E7B47">
        <w:rPr>
          <w:rFonts w:ascii="Arial Narrow" w:hAnsi="Arial Narrow" w:cs="Arial"/>
          <w:b/>
          <w:bCs/>
        </w:rPr>
        <w:t xml:space="preserve"> </w:t>
      </w:r>
      <w:proofErr w:type="spellStart"/>
      <w:r w:rsidRPr="002E7B47">
        <w:rPr>
          <w:rFonts w:ascii="Arial Narrow" w:hAnsi="Arial Narrow" w:cs="Arial"/>
          <w:b/>
          <w:bCs/>
        </w:rPr>
        <w:t>Travelnet</w:t>
      </w:r>
      <w:proofErr w:type="spellEnd"/>
      <w:r w:rsidRPr="002E7B47">
        <w:rPr>
          <w:rFonts w:ascii="Arial Narrow" w:hAnsi="Arial Narrow" w:cs="Arial"/>
          <w:b/>
          <w:bCs/>
        </w:rPr>
        <w:t xml:space="preserve"> </w:t>
      </w:r>
      <w:proofErr w:type="spellStart"/>
      <w:r w:rsidRPr="002E7B47">
        <w:rPr>
          <w:rFonts w:ascii="Arial Narrow" w:hAnsi="Arial Narrow" w:cs="Arial"/>
          <w:b/>
          <w:bCs/>
        </w:rPr>
        <w:t>Sp</w:t>
      </w:r>
      <w:proofErr w:type="spellEnd"/>
      <w:r w:rsidRPr="002E7B47">
        <w:rPr>
          <w:rFonts w:ascii="Arial Narrow" w:hAnsi="Arial Narrow" w:cs="Arial"/>
          <w:b/>
          <w:bCs/>
        </w:rPr>
        <w:t xml:space="preserve"> z o.o.</w:t>
      </w:r>
    </w:p>
    <w:p w14:paraId="1C31CF10"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Siedziba Wykonawcy: ul. Wojska Polskiego 34, Ełk</w:t>
      </w:r>
    </w:p>
    <w:p w14:paraId="3DE1471E"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Cena: 314 200,00 PLN</w:t>
      </w:r>
    </w:p>
    <w:p w14:paraId="65478A85" w14:textId="3BE02ED6" w:rsidR="009F7015" w:rsidRPr="002E7B47" w:rsidRDefault="009F7015" w:rsidP="009F7015">
      <w:pPr>
        <w:autoSpaceDE w:val="0"/>
        <w:autoSpaceDN w:val="0"/>
        <w:adjustRightInd w:val="0"/>
        <w:spacing w:after="0" w:line="276" w:lineRule="auto"/>
        <w:rPr>
          <w:rFonts w:ascii="Arial Narrow" w:hAnsi="Arial Narrow" w:cs="Arial"/>
        </w:rPr>
      </w:pPr>
      <w:r w:rsidRPr="002E7B47">
        <w:rPr>
          <w:rFonts w:ascii="Arial Narrow" w:hAnsi="Arial Narrow" w:cs="Arial"/>
        </w:rPr>
        <w:t xml:space="preserve">Doświadczenie Koordynatora: 2 dodatkowe zadania </w:t>
      </w:r>
    </w:p>
    <w:p w14:paraId="0499EB0F" w14:textId="77777777" w:rsidR="009F7015" w:rsidRPr="002E7B47" w:rsidRDefault="009F7015" w:rsidP="009F7015">
      <w:pPr>
        <w:autoSpaceDE w:val="0"/>
        <w:autoSpaceDN w:val="0"/>
        <w:adjustRightInd w:val="0"/>
        <w:spacing w:after="0" w:line="276" w:lineRule="auto"/>
        <w:rPr>
          <w:rFonts w:ascii="Arial Narrow" w:hAnsi="Arial Narrow" w:cs="Arial"/>
          <w:b/>
          <w:bCs/>
        </w:rPr>
      </w:pPr>
      <w:r w:rsidRPr="002E7B47">
        <w:rPr>
          <w:rFonts w:ascii="Arial Narrow" w:hAnsi="Arial Narrow" w:cs="Arial"/>
          <w:b/>
          <w:bCs/>
        </w:rPr>
        <w:t xml:space="preserve">Nr oferty: 3 </w:t>
      </w:r>
    </w:p>
    <w:p w14:paraId="1FDB50A7"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 xml:space="preserve">Firma Wykonawcy: </w:t>
      </w:r>
      <w:r w:rsidRPr="002E7B47">
        <w:rPr>
          <w:rFonts w:ascii="Arial Narrow" w:hAnsi="Arial Narrow" w:cs="Arial"/>
          <w:b/>
          <w:bCs/>
        </w:rPr>
        <w:t>GANDALF TRAVEL AGNIESZKA GAŁKIEWICZ</w:t>
      </w:r>
    </w:p>
    <w:p w14:paraId="3BB1E4F8"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Siedziba Wykonawcy: TUSZYNSKA 69, 95-030, RZGÓW</w:t>
      </w:r>
    </w:p>
    <w:p w14:paraId="32A9D0D1"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Cena: 318.000,00 PLN</w:t>
      </w:r>
    </w:p>
    <w:p w14:paraId="5BCA3EE9" w14:textId="6033D24B" w:rsidR="009F7015" w:rsidRPr="002E7B47" w:rsidRDefault="009F7015" w:rsidP="002E7B47">
      <w:pPr>
        <w:spacing w:after="0" w:line="276" w:lineRule="auto"/>
        <w:rPr>
          <w:rFonts w:ascii="Arial Narrow" w:hAnsi="Arial Narrow" w:cs="Arial"/>
        </w:rPr>
      </w:pPr>
      <w:r w:rsidRPr="002E7B47">
        <w:rPr>
          <w:rFonts w:ascii="Arial Narrow" w:hAnsi="Arial Narrow" w:cs="Arial"/>
        </w:rPr>
        <w:t>Doświadczenie Koordynatora:</w:t>
      </w:r>
      <w:r w:rsidRPr="002E7B47">
        <w:rPr>
          <w:rFonts w:ascii="Arial Narrow" w:hAnsi="Arial Narrow"/>
        </w:rPr>
        <w:t xml:space="preserve"> </w:t>
      </w:r>
      <w:r w:rsidRPr="002E7B47">
        <w:rPr>
          <w:rFonts w:ascii="Arial Narrow" w:hAnsi="Arial Narrow" w:cs="Arial"/>
        </w:rPr>
        <w:t xml:space="preserve">2 dodatkowe zadania </w:t>
      </w:r>
    </w:p>
    <w:p w14:paraId="78DC6801" w14:textId="77777777" w:rsidR="009F7015" w:rsidRPr="002E7B47" w:rsidRDefault="009F7015" w:rsidP="009F7015">
      <w:pPr>
        <w:autoSpaceDE w:val="0"/>
        <w:autoSpaceDN w:val="0"/>
        <w:adjustRightInd w:val="0"/>
        <w:spacing w:after="0" w:line="276" w:lineRule="auto"/>
        <w:rPr>
          <w:rFonts w:ascii="Arial Narrow" w:hAnsi="Arial Narrow" w:cs="Arial"/>
          <w:b/>
          <w:bCs/>
        </w:rPr>
      </w:pPr>
      <w:r w:rsidRPr="002E7B47">
        <w:rPr>
          <w:rFonts w:ascii="Arial Narrow" w:hAnsi="Arial Narrow" w:cs="Arial"/>
          <w:b/>
          <w:bCs/>
        </w:rPr>
        <w:t xml:space="preserve">Nr oferty: 4 </w:t>
      </w:r>
    </w:p>
    <w:p w14:paraId="3A8ED5C4"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 xml:space="preserve">Firma Wykonawcy: </w:t>
      </w:r>
      <w:r w:rsidRPr="002E7B47">
        <w:rPr>
          <w:rFonts w:ascii="Arial Narrow" w:hAnsi="Arial Narrow" w:cs="Arial"/>
          <w:b/>
          <w:bCs/>
        </w:rPr>
        <w:t>SUN &amp; MORE Sp. z o.o.</w:t>
      </w:r>
    </w:p>
    <w:p w14:paraId="14AB8D28"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Siedziba Wykonawcy: Madalińskiego 8 lok. 215, 70-101 Szczecin</w:t>
      </w:r>
    </w:p>
    <w:p w14:paraId="1452FFEA"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Cena: 516 000,00 PLN</w:t>
      </w:r>
    </w:p>
    <w:p w14:paraId="4F307951" w14:textId="77777777" w:rsidR="009F7015" w:rsidRPr="002E7B47" w:rsidRDefault="009F7015" w:rsidP="009F7015">
      <w:pPr>
        <w:autoSpaceDE w:val="0"/>
        <w:autoSpaceDN w:val="0"/>
        <w:adjustRightInd w:val="0"/>
        <w:spacing w:after="0" w:line="276" w:lineRule="auto"/>
        <w:rPr>
          <w:rFonts w:ascii="Arial Narrow" w:hAnsi="Arial Narrow" w:cs="Arial"/>
        </w:rPr>
      </w:pPr>
      <w:r w:rsidRPr="002E7B47">
        <w:rPr>
          <w:rFonts w:ascii="Arial Narrow" w:hAnsi="Arial Narrow" w:cs="Arial"/>
        </w:rPr>
        <w:t xml:space="preserve">Doświadczenie Koordynatora: 2 dodatkowe zadania </w:t>
      </w:r>
    </w:p>
    <w:p w14:paraId="11AAF2F1" w14:textId="77777777" w:rsidR="009F7015" w:rsidRPr="002E7B47" w:rsidRDefault="009F7015" w:rsidP="009F7015">
      <w:pPr>
        <w:autoSpaceDE w:val="0"/>
        <w:autoSpaceDN w:val="0"/>
        <w:adjustRightInd w:val="0"/>
        <w:spacing w:after="0" w:line="276" w:lineRule="auto"/>
        <w:rPr>
          <w:rFonts w:ascii="Arial Narrow" w:hAnsi="Arial Narrow" w:cs="Arial"/>
        </w:rPr>
      </w:pPr>
    </w:p>
    <w:p w14:paraId="4942D508" w14:textId="77777777" w:rsidR="007E416B" w:rsidRPr="002E7B47" w:rsidRDefault="007E416B" w:rsidP="009F7015">
      <w:pPr>
        <w:autoSpaceDE w:val="0"/>
        <w:autoSpaceDN w:val="0"/>
        <w:adjustRightInd w:val="0"/>
        <w:spacing w:after="0" w:line="276" w:lineRule="auto"/>
        <w:rPr>
          <w:rFonts w:ascii="Arial Narrow" w:hAnsi="Arial Narrow" w:cs="Arial"/>
          <w:b/>
          <w:bCs/>
        </w:rPr>
      </w:pPr>
    </w:p>
    <w:p w14:paraId="6636CB36" w14:textId="104885D4" w:rsidR="009F7015" w:rsidRPr="002E7B47" w:rsidRDefault="009F7015" w:rsidP="009F7015">
      <w:pPr>
        <w:autoSpaceDE w:val="0"/>
        <w:autoSpaceDN w:val="0"/>
        <w:adjustRightInd w:val="0"/>
        <w:spacing w:after="0" w:line="276" w:lineRule="auto"/>
        <w:rPr>
          <w:rFonts w:ascii="Arial Narrow" w:hAnsi="Arial Narrow" w:cs="Arial"/>
          <w:b/>
          <w:bCs/>
        </w:rPr>
      </w:pPr>
      <w:r w:rsidRPr="002E7B47">
        <w:rPr>
          <w:rFonts w:ascii="Arial Narrow" w:hAnsi="Arial Narrow" w:cs="Arial"/>
          <w:b/>
          <w:bCs/>
        </w:rPr>
        <w:lastRenderedPageBreak/>
        <w:t xml:space="preserve">Nr oferty: 5 </w:t>
      </w:r>
    </w:p>
    <w:p w14:paraId="5F1EB147"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 xml:space="preserve">Firma Wykonawcy: </w:t>
      </w:r>
      <w:r w:rsidRPr="002E7B47">
        <w:rPr>
          <w:rFonts w:ascii="Arial Narrow" w:hAnsi="Arial Narrow" w:cs="Arial"/>
          <w:b/>
          <w:bCs/>
        </w:rPr>
        <w:t>Orient Travel</w:t>
      </w:r>
    </w:p>
    <w:p w14:paraId="3783E8C1"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Siedziba Wykonawcy: 40-010 KATOWICE, WARSZAWSKA 36</w:t>
      </w:r>
    </w:p>
    <w:p w14:paraId="5A850688" w14:textId="77777777" w:rsidR="009F7015" w:rsidRPr="002E7B47" w:rsidRDefault="009F7015" w:rsidP="009F7015">
      <w:pPr>
        <w:keepNext/>
        <w:spacing w:after="0" w:line="276" w:lineRule="auto"/>
        <w:jc w:val="both"/>
        <w:rPr>
          <w:rFonts w:ascii="Arial Narrow" w:hAnsi="Arial Narrow" w:cs="Arial"/>
        </w:rPr>
      </w:pPr>
      <w:r w:rsidRPr="002E7B47">
        <w:rPr>
          <w:rFonts w:ascii="Arial Narrow" w:hAnsi="Arial Narrow" w:cs="Arial"/>
        </w:rPr>
        <w:t>Cena: 484.325,00 PLN</w:t>
      </w:r>
    </w:p>
    <w:p w14:paraId="3C58881E" w14:textId="77777777" w:rsidR="009F7015" w:rsidRPr="002E7B47" w:rsidRDefault="009F7015" w:rsidP="009F7015">
      <w:pPr>
        <w:rPr>
          <w:rFonts w:ascii="Arial Narrow" w:hAnsi="Arial Narrow" w:cs="Arial"/>
          <w:b/>
          <w:bCs/>
        </w:rPr>
      </w:pPr>
      <w:r w:rsidRPr="002E7B47">
        <w:rPr>
          <w:rFonts w:ascii="Arial Narrow" w:hAnsi="Arial Narrow" w:cs="Arial"/>
        </w:rPr>
        <w:t>Doświadczenie Koordynatora: 1 dodatkowe zadanie</w:t>
      </w:r>
    </w:p>
    <w:p w14:paraId="6B2CC80A" w14:textId="77777777" w:rsidR="009F7015" w:rsidRPr="002E7B47" w:rsidRDefault="009F7015" w:rsidP="009F7015">
      <w:pPr>
        <w:spacing w:after="0" w:line="276" w:lineRule="auto"/>
        <w:jc w:val="both"/>
        <w:rPr>
          <w:rFonts w:ascii="Arial Narrow" w:eastAsiaTheme="minorEastAsia" w:hAnsi="Arial Narrow" w:cs="Arial"/>
          <w:b/>
          <w:bCs/>
          <w:i/>
          <w:iCs/>
          <w:lang w:eastAsia="pl-PL"/>
        </w:rPr>
      </w:pPr>
    </w:p>
    <w:bookmarkEnd w:id="0"/>
    <w:p w14:paraId="0E791B05" w14:textId="69DE8CCE" w:rsidR="00327514" w:rsidRPr="002E7B47" w:rsidRDefault="00C6542F" w:rsidP="009F7015">
      <w:pPr>
        <w:spacing w:after="0" w:line="276" w:lineRule="auto"/>
        <w:jc w:val="both"/>
        <w:rPr>
          <w:rFonts w:ascii="Arial Narrow" w:eastAsia="Times New Roman" w:hAnsi="Arial Narrow" w:cs="Times New Roman"/>
          <w:b/>
          <w:bCs/>
        </w:rPr>
      </w:pPr>
      <w:r w:rsidRPr="002E7B47">
        <w:rPr>
          <w:rFonts w:ascii="Arial Narrow" w:eastAsia="Times New Roman" w:hAnsi="Arial Narrow" w:cs="Times New Roman"/>
          <w:b/>
          <w:bCs/>
        </w:rPr>
        <w:t xml:space="preserve">Czynności powtórzone </w:t>
      </w:r>
    </w:p>
    <w:p w14:paraId="09F92FA1" w14:textId="77777777" w:rsidR="00203DEF" w:rsidRPr="002E7B47" w:rsidRDefault="00327514" w:rsidP="002E7B47">
      <w:pPr>
        <w:spacing w:after="0" w:line="276" w:lineRule="auto"/>
        <w:jc w:val="both"/>
        <w:rPr>
          <w:rFonts w:ascii="Arial Narrow" w:hAnsi="Arial Narrow"/>
        </w:rPr>
      </w:pPr>
      <w:bookmarkStart w:id="5" w:name="_Hlk99349431"/>
      <w:r w:rsidRPr="002E7B47">
        <w:rPr>
          <w:rFonts w:ascii="Arial Narrow" w:hAnsi="Arial Narrow"/>
        </w:rPr>
        <w:t xml:space="preserve">Stosownie do sentencji </w:t>
      </w:r>
      <w:r w:rsidRPr="002E7B47">
        <w:rPr>
          <w:rFonts w:ascii="Arial Narrow" w:hAnsi="Arial Narrow"/>
        </w:rPr>
        <w:t>Wyrok</w:t>
      </w:r>
      <w:r w:rsidRPr="002E7B47">
        <w:rPr>
          <w:rFonts w:ascii="Arial Narrow" w:hAnsi="Arial Narrow"/>
        </w:rPr>
        <w:t>u</w:t>
      </w:r>
      <w:r w:rsidRPr="002E7B47">
        <w:rPr>
          <w:rFonts w:ascii="Arial Narrow" w:hAnsi="Arial Narrow"/>
        </w:rPr>
        <w:t xml:space="preserve"> KIO 134/22 z dnia 3 lutego 2022 r. </w:t>
      </w:r>
      <w:r w:rsidRPr="002E7B47">
        <w:rPr>
          <w:rFonts w:ascii="Arial Narrow" w:hAnsi="Arial Narrow"/>
        </w:rPr>
        <w:t xml:space="preserve"> czynność wyboru oferty najkorzystniejszej </w:t>
      </w:r>
      <w:r w:rsidRPr="002E7B47">
        <w:rPr>
          <w:rFonts w:ascii="Arial Narrow" w:hAnsi="Arial Narrow"/>
        </w:rPr>
        <w:t>należy unieważnić</w:t>
      </w:r>
      <w:bookmarkEnd w:id="5"/>
      <w:r w:rsidRPr="002E7B47">
        <w:rPr>
          <w:rFonts w:ascii="Arial Narrow" w:hAnsi="Arial Narrow"/>
        </w:rPr>
        <w:t>, powtórzyć czynności badania i oceny ofert z udziałem wykonawców</w:t>
      </w:r>
      <w:r w:rsidRPr="002E7B47">
        <w:rPr>
          <w:rFonts w:ascii="Arial Narrow" w:hAnsi="Arial Narrow"/>
        </w:rPr>
        <w:t xml:space="preserve"> (tj. </w:t>
      </w:r>
      <w:r w:rsidRPr="002E7B47">
        <w:rPr>
          <w:rFonts w:ascii="Arial Narrow" w:hAnsi="Arial Narrow"/>
        </w:rPr>
        <w:t>GANDALF TRAVEL AGNIESZKA GAŁKIEWICZ</w:t>
      </w:r>
      <w:r w:rsidRPr="002E7B47">
        <w:rPr>
          <w:rFonts w:ascii="Arial Narrow" w:hAnsi="Arial Narrow"/>
        </w:rPr>
        <w:t xml:space="preserve"> i </w:t>
      </w:r>
      <w:proofErr w:type="spellStart"/>
      <w:r w:rsidRPr="002E7B47">
        <w:rPr>
          <w:rFonts w:ascii="Arial Narrow" w:hAnsi="Arial Narrow"/>
        </w:rPr>
        <w:t>Cristal</w:t>
      </w:r>
      <w:proofErr w:type="spellEnd"/>
      <w:r w:rsidRPr="002E7B47">
        <w:rPr>
          <w:rFonts w:ascii="Arial Narrow" w:hAnsi="Arial Narrow"/>
        </w:rPr>
        <w:t xml:space="preserve"> </w:t>
      </w:r>
      <w:proofErr w:type="spellStart"/>
      <w:r w:rsidRPr="002E7B47">
        <w:rPr>
          <w:rFonts w:ascii="Arial Narrow" w:hAnsi="Arial Narrow"/>
        </w:rPr>
        <w:t>Travelnet</w:t>
      </w:r>
      <w:proofErr w:type="spellEnd"/>
      <w:r w:rsidRPr="002E7B47">
        <w:rPr>
          <w:rFonts w:ascii="Arial Narrow" w:hAnsi="Arial Narrow"/>
        </w:rPr>
        <w:t xml:space="preserve"> </w:t>
      </w:r>
      <w:proofErr w:type="spellStart"/>
      <w:r w:rsidRPr="002E7B47">
        <w:rPr>
          <w:rFonts w:ascii="Arial Narrow" w:hAnsi="Arial Narrow"/>
        </w:rPr>
        <w:t>Sp</w:t>
      </w:r>
      <w:proofErr w:type="spellEnd"/>
      <w:r w:rsidRPr="002E7B47">
        <w:rPr>
          <w:rFonts w:ascii="Arial Narrow" w:hAnsi="Arial Narrow"/>
        </w:rPr>
        <w:t xml:space="preserve"> z o.o.</w:t>
      </w:r>
      <w:r w:rsidRPr="002E7B47">
        <w:rPr>
          <w:rFonts w:ascii="Arial Narrow" w:hAnsi="Arial Narrow"/>
        </w:rPr>
        <w:t xml:space="preserve">). </w:t>
      </w:r>
    </w:p>
    <w:p w14:paraId="4A409A4B" w14:textId="5B96FC86" w:rsidR="00203DEF" w:rsidRPr="002E7B47" w:rsidRDefault="00203DEF" w:rsidP="002E7B47">
      <w:pPr>
        <w:spacing w:after="0" w:line="276" w:lineRule="auto"/>
        <w:jc w:val="both"/>
        <w:rPr>
          <w:rFonts w:ascii="Arial Narrow" w:hAnsi="Arial Narrow"/>
        </w:rPr>
      </w:pPr>
      <w:r w:rsidRPr="002E7B47">
        <w:rPr>
          <w:rFonts w:ascii="Arial Narrow" w:hAnsi="Arial Narrow"/>
        </w:rPr>
        <w:t xml:space="preserve">Stosownie do sentencji Wyroku KIO 134/22 z dnia 3 lutego 2022 r.  </w:t>
      </w:r>
      <w:r w:rsidRPr="002E7B47">
        <w:rPr>
          <w:rFonts w:ascii="Arial Narrow" w:hAnsi="Arial Narrow"/>
        </w:rPr>
        <w:t xml:space="preserve">Zamawiający unieważnia </w:t>
      </w:r>
      <w:r w:rsidRPr="002E7B47">
        <w:rPr>
          <w:rFonts w:ascii="Arial Narrow" w:hAnsi="Arial Narrow"/>
        </w:rPr>
        <w:t xml:space="preserve">czynność wyboru oferty najkorzystniejszej </w:t>
      </w:r>
      <w:r w:rsidRPr="002E7B47">
        <w:rPr>
          <w:rFonts w:ascii="Arial Narrow" w:hAnsi="Arial Narrow"/>
        </w:rPr>
        <w:t xml:space="preserve"> z dnia </w:t>
      </w:r>
      <w:r w:rsidR="003909CD">
        <w:rPr>
          <w:rFonts w:ascii="Arial Narrow" w:hAnsi="Arial Narrow"/>
        </w:rPr>
        <w:t>10 stycznia 2022 r.</w:t>
      </w:r>
    </w:p>
    <w:p w14:paraId="4A823F3D" w14:textId="37A4D9B4" w:rsidR="00327514" w:rsidRPr="002E7B47" w:rsidRDefault="00327514" w:rsidP="002E7B47">
      <w:pPr>
        <w:spacing w:after="0" w:line="276" w:lineRule="auto"/>
        <w:jc w:val="both"/>
        <w:rPr>
          <w:rFonts w:ascii="Arial Narrow" w:hAnsi="Arial Narrow"/>
        </w:rPr>
      </w:pPr>
      <w:r w:rsidRPr="002E7B47">
        <w:rPr>
          <w:rFonts w:ascii="Arial Narrow" w:hAnsi="Arial Narrow"/>
        </w:rPr>
        <w:t xml:space="preserve">Stosownie do sentencji Wyroku KIO 134/22 z dnia 3 lutego 2022 r.  </w:t>
      </w:r>
      <w:r w:rsidRPr="002E7B47">
        <w:rPr>
          <w:rFonts w:ascii="Arial Narrow" w:hAnsi="Arial Narrow"/>
        </w:rPr>
        <w:t xml:space="preserve">Zamawiający uznaje ofertę </w:t>
      </w:r>
      <w:proofErr w:type="spellStart"/>
      <w:r w:rsidRPr="002E7B47">
        <w:rPr>
          <w:rFonts w:ascii="Arial Narrow" w:hAnsi="Arial Narrow"/>
        </w:rPr>
        <w:t>Cristal</w:t>
      </w:r>
      <w:proofErr w:type="spellEnd"/>
      <w:r w:rsidRPr="002E7B47">
        <w:rPr>
          <w:rFonts w:ascii="Arial Narrow" w:hAnsi="Arial Narrow"/>
        </w:rPr>
        <w:t xml:space="preserve"> </w:t>
      </w:r>
      <w:proofErr w:type="spellStart"/>
      <w:r w:rsidRPr="002E7B47">
        <w:rPr>
          <w:rFonts w:ascii="Arial Narrow" w:hAnsi="Arial Narrow"/>
        </w:rPr>
        <w:t>Travelnet</w:t>
      </w:r>
      <w:proofErr w:type="spellEnd"/>
      <w:r w:rsidRPr="002E7B47">
        <w:rPr>
          <w:rFonts w:ascii="Arial Narrow" w:hAnsi="Arial Narrow"/>
        </w:rPr>
        <w:t xml:space="preserve"> </w:t>
      </w:r>
      <w:proofErr w:type="spellStart"/>
      <w:r w:rsidRPr="002E7B47">
        <w:rPr>
          <w:rFonts w:ascii="Arial Narrow" w:hAnsi="Arial Narrow"/>
        </w:rPr>
        <w:t>Sp</w:t>
      </w:r>
      <w:proofErr w:type="spellEnd"/>
      <w:r w:rsidRPr="002E7B47">
        <w:rPr>
          <w:rFonts w:ascii="Arial Narrow" w:hAnsi="Arial Narrow"/>
        </w:rPr>
        <w:t xml:space="preserve"> z o.o.</w:t>
      </w:r>
      <w:r w:rsidRPr="002E7B47">
        <w:rPr>
          <w:rFonts w:ascii="Arial Narrow" w:hAnsi="Arial Narrow"/>
        </w:rPr>
        <w:t xml:space="preserve"> za ofertę ważną, w której nie doszło do popełnienia błędów w obliczeniu ceny. </w:t>
      </w:r>
    </w:p>
    <w:p w14:paraId="479B42A4" w14:textId="4A628A54" w:rsidR="00327514" w:rsidRPr="002E7B47" w:rsidRDefault="00327514" w:rsidP="002E7B47">
      <w:pPr>
        <w:spacing w:after="0" w:line="276" w:lineRule="auto"/>
        <w:jc w:val="both"/>
        <w:rPr>
          <w:rFonts w:ascii="Arial Narrow" w:hAnsi="Arial Narrow"/>
        </w:rPr>
      </w:pPr>
      <w:r w:rsidRPr="002E7B47">
        <w:rPr>
          <w:rFonts w:ascii="Arial Narrow" w:hAnsi="Arial Narrow"/>
        </w:rPr>
        <w:t xml:space="preserve">Stosownie do sentencji Wyroku KIO 134/22 z dnia 3 lutego 2022 r.  Zamawiający uznaje ofertę GANDALF TRAVEL AGNIESZKA GAŁKIEWICZ za </w:t>
      </w:r>
      <w:r w:rsidR="00203DEF" w:rsidRPr="002E7B47">
        <w:rPr>
          <w:rFonts w:ascii="Arial Narrow" w:hAnsi="Arial Narrow"/>
        </w:rPr>
        <w:t>odrzuconą.</w:t>
      </w:r>
    </w:p>
    <w:p w14:paraId="7C78A8D5" w14:textId="77777777" w:rsidR="00327514" w:rsidRPr="002E7B47" w:rsidRDefault="00327514" w:rsidP="009F7015">
      <w:pPr>
        <w:spacing w:after="0" w:line="276" w:lineRule="auto"/>
        <w:jc w:val="both"/>
        <w:rPr>
          <w:rFonts w:ascii="Arial Narrow" w:eastAsia="Times New Roman" w:hAnsi="Arial Narrow" w:cs="Times New Roman"/>
          <w:b/>
          <w:bCs/>
        </w:rPr>
      </w:pPr>
    </w:p>
    <w:p w14:paraId="0CB0CC43" w14:textId="77777777" w:rsidR="003909CD" w:rsidRDefault="00C6542F" w:rsidP="009F7015">
      <w:pPr>
        <w:spacing w:after="0" w:line="276" w:lineRule="auto"/>
        <w:jc w:val="both"/>
        <w:rPr>
          <w:rFonts w:ascii="Arial Narrow" w:eastAsia="Times New Roman" w:hAnsi="Arial Narrow" w:cs="Times New Roman"/>
          <w:b/>
          <w:bCs/>
        </w:rPr>
      </w:pPr>
      <w:r w:rsidRPr="002E7B47">
        <w:rPr>
          <w:rFonts w:ascii="Arial Narrow" w:eastAsia="Times New Roman" w:hAnsi="Arial Narrow" w:cs="Times New Roman"/>
          <w:b/>
          <w:bCs/>
        </w:rPr>
        <w:t>Z</w:t>
      </w:r>
      <w:r w:rsidR="002E7B47">
        <w:rPr>
          <w:rFonts w:ascii="Arial Narrow" w:eastAsia="Times New Roman" w:hAnsi="Arial Narrow" w:cs="Times New Roman"/>
          <w:b/>
          <w:bCs/>
        </w:rPr>
        <w:t>a</w:t>
      </w:r>
      <w:r w:rsidRPr="002E7B47">
        <w:rPr>
          <w:rFonts w:ascii="Arial Narrow" w:eastAsia="Times New Roman" w:hAnsi="Arial Narrow" w:cs="Times New Roman"/>
          <w:b/>
          <w:bCs/>
        </w:rPr>
        <w:t xml:space="preserve">mawiający dokonał </w:t>
      </w:r>
      <w:r w:rsidR="003909CD">
        <w:rPr>
          <w:rFonts w:ascii="Arial Narrow" w:eastAsia="Times New Roman" w:hAnsi="Arial Narrow" w:cs="Times New Roman"/>
          <w:b/>
          <w:bCs/>
        </w:rPr>
        <w:t xml:space="preserve">czynności powtórzonych badania i oceny ofert </w:t>
      </w:r>
    </w:p>
    <w:p w14:paraId="344580C2" w14:textId="45686D7A" w:rsidR="00E45D18" w:rsidRPr="002E7B47" w:rsidRDefault="003909CD" w:rsidP="00E45D18">
      <w:pPr>
        <w:keepNext/>
        <w:spacing w:after="0" w:line="276" w:lineRule="auto"/>
        <w:jc w:val="both"/>
        <w:rPr>
          <w:rFonts w:ascii="Arial Narrow" w:hAnsi="Arial Narrow" w:cs="Arial"/>
        </w:rPr>
      </w:pPr>
      <w:r>
        <w:rPr>
          <w:rFonts w:ascii="Arial Narrow" w:eastAsia="Times New Roman" w:hAnsi="Arial Narrow" w:cstheme="minorHAnsi"/>
        </w:rPr>
        <w:t xml:space="preserve">Najwyżej oceniono </w:t>
      </w:r>
      <w:r w:rsidR="009F7015" w:rsidRPr="002E7B47">
        <w:rPr>
          <w:rFonts w:ascii="Arial Narrow" w:eastAsia="Times New Roman" w:hAnsi="Arial Narrow" w:cstheme="minorHAnsi"/>
        </w:rPr>
        <w:t xml:space="preserve"> </w:t>
      </w:r>
      <w:r w:rsidR="009F7015" w:rsidRPr="003909CD">
        <w:rPr>
          <w:rFonts w:ascii="Arial Narrow" w:eastAsia="Times New Roman" w:hAnsi="Arial Narrow" w:cstheme="minorHAnsi"/>
        </w:rPr>
        <w:t xml:space="preserve">ofertę nr </w:t>
      </w:r>
      <w:r w:rsidRPr="003909CD">
        <w:rPr>
          <w:rFonts w:ascii="Arial Narrow" w:eastAsia="Times New Roman" w:hAnsi="Arial Narrow" w:cstheme="minorHAnsi"/>
        </w:rPr>
        <w:t>2</w:t>
      </w:r>
      <w:r w:rsidR="009F7015" w:rsidRPr="003909CD">
        <w:rPr>
          <w:rFonts w:ascii="Arial Narrow" w:eastAsia="Times New Roman" w:hAnsi="Arial Narrow" w:cstheme="minorHAnsi"/>
        </w:rPr>
        <w:t xml:space="preserve"> złożoną</w:t>
      </w:r>
      <w:r w:rsidR="009F7015" w:rsidRPr="002E7B47">
        <w:rPr>
          <w:rFonts w:ascii="Arial Narrow" w:eastAsia="Times New Roman" w:hAnsi="Arial Narrow" w:cstheme="minorHAnsi"/>
        </w:rPr>
        <w:t xml:space="preserve"> przez Wykonawcę:  </w:t>
      </w:r>
      <w:proofErr w:type="spellStart"/>
      <w:r w:rsidRPr="003909CD">
        <w:rPr>
          <w:rFonts w:ascii="Arial Narrow" w:eastAsia="Times New Roman" w:hAnsi="Arial Narrow" w:cstheme="minorHAnsi"/>
        </w:rPr>
        <w:t>Cristal</w:t>
      </w:r>
      <w:proofErr w:type="spellEnd"/>
      <w:r w:rsidRPr="003909CD">
        <w:rPr>
          <w:rFonts w:ascii="Arial Narrow" w:eastAsia="Times New Roman" w:hAnsi="Arial Narrow" w:cstheme="minorHAnsi"/>
        </w:rPr>
        <w:t xml:space="preserve"> </w:t>
      </w:r>
      <w:proofErr w:type="spellStart"/>
      <w:r w:rsidRPr="003909CD">
        <w:rPr>
          <w:rFonts w:ascii="Arial Narrow" w:eastAsia="Times New Roman" w:hAnsi="Arial Narrow" w:cstheme="minorHAnsi"/>
        </w:rPr>
        <w:t>Travelnet</w:t>
      </w:r>
      <w:proofErr w:type="spellEnd"/>
      <w:r w:rsidRPr="003909CD">
        <w:rPr>
          <w:rFonts w:ascii="Arial Narrow" w:eastAsia="Times New Roman" w:hAnsi="Arial Narrow" w:cstheme="minorHAnsi"/>
        </w:rPr>
        <w:t xml:space="preserve"> </w:t>
      </w:r>
      <w:proofErr w:type="spellStart"/>
      <w:r w:rsidRPr="003909CD">
        <w:rPr>
          <w:rFonts w:ascii="Arial Narrow" w:eastAsia="Times New Roman" w:hAnsi="Arial Narrow" w:cstheme="minorHAnsi"/>
        </w:rPr>
        <w:t>Sp</w:t>
      </w:r>
      <w:proofErr w:type="spellEnd"/>
      <w:r w:rsidRPr="003909CD">
        <w:rPr>
          <w:rFonts w:ascii="Arial Narrow" w:eastAsia="Times New Roman" w:hAnsi="Arial Narrow" w:cstheme="minorHAnsi"/>
        </w:rPr>
        <w:t xml:space="preserve"> z o.o.</w:t>
      </w:r>
      <w:r w:rsidR="00E45D18" w:rsidRPr="002E7B47">
        <w:rPr>
          <w:rFonts w:ascii="Arial Narrow" w:eastAsia="Times New Roman" w:hAnsi="Arial Narrow" w:cstheme="minorHAnsi"/>
        </w:rPr>
        <w:t xml:space="preserve">, </w:t>
      </w:r>
      <w:r w:rsidR="00E45D18" w:rsidRPr="002E7B47">
        <w:rPr>
          <w:rFonts w:ascii="Arial Narrow" w:hAnsi="Arial Narrow" w:cs="Arial"/>
        </w:rPr>
        <w:t>Cena: 31</w:t>
      </w:r>
      <w:r>
        <w:rPr>
          <w:rFonts w:ascii="Arial Narrow" w:hAnsi="Arial Narrow" w:cs="Arial"/>
        </w:rPr>
        <w:t>4</w:t>
      </w:r>
      <w:r w:rsidR="00E45D18" w:rsidRPr="002E7B47">
        <w:rPr>
          <w:rFonts w:ascii="Arial Narrow" w:hAnsi="Arial Narrow" w:cs="Arial"/>
        </w:rPr>
        <w:t>.</w:t>
      </w:r>
      <w:r>
        <w:rPr>
          <w:rFonts w:ascii="Arial Narrow" w:hAnsi="Arial Narrow" w:cs="Arial"/>
        </w:rPr>
        <w:t>2</w:t>
      </w:r>
      <w:r w:rsidR="00E45D18" w:rsidRPr="002E7B47">
        <w:rPr>
          <w:rFonts w:ascii="Arial Narrow" w:hAnsi="Arial Narrow" w:cs="Arial"/>
        </w:rPr>
        <w:t>00,00 PLN</w:t>
      </w:r>
    </w:p>
    <w:p w14:paraId="1A466D73" w14:textId="03AD24F1" w:rsidR="009F7015" w:rsidRPr="003909CD" w:rsidRDefault="00E45D18" w:rsidP="003909CD">
      <w:pPr>
        <w:spacing w:after="0" w:line="276" w:lineRule="auto"/>
        <w:rPr>
          <w:rFonts w:ascii="Arial Narrow" w:hAnsi="Arial Narrow" w:cs="Arial"/>
        </w:rPr>
      </w:pPr>
      <w:r w:rsidRPr="002E7B47">
        <w:rPr>
          <w:rFonts w:ascii="Arial Narrow" w:hAnsi="Arial Narrow" w:cs="Arial"/>
        </w:rPr>
        <w:t>Doświadczenie Koordynatora:</w:t>
      </w:r>
      <w:r w:rsidRPr="002E7B47">
        <w:rPr>
          <w:rFonts w:ascii="Arial Narrow" w:hAnsi="Arial Narrow"/>
        </w:rPr>
        <w:t xml:space="preserve"> </w:t>
      </w:r>
      <w:r w:rsidR="003909CD">
        <w:rPr>
          <w:rFonts w:ascii="Arial Narrow" w:hAnsi="Arial Narrow"/>
        </w:rPr>
        <w:t xml:space="preserve">co najmniej </w:t>
      </w:r>
      <w:r w:rsidRPr="002E7B47">
        <w:rPr>
          <w:rFonts w:ascii="Arial Narrow" w:hAnsi="Arial Narrow" w:cs="Arial"/>
        </w:rPr>
        <w:t>2 dodatkowe zadania</w:t>
      </w:r>
      <w:r w:rsidR="003909CD">
        <w:rPr>
          <w:rFonts w:ascii="Arial Narrow" w:hAnsi="Arial Narrow" w:cs="Arial"/>
        </w:rPr>
        <w:t>.</w:t>
      </w:r>
    </w:p>
    <w:p w14:paraId="1AE191EC" w14:textId="77777777" w:rsidR="009F7015" w:rsidRPr="003909CD" w:rsidRDefault="009F7015" w:rsidP="009F7015">
      <w:pPr>
        <w:spacing w:after="0" w:line="276" w:lineRule="auto"/>
        <w:jc w:val="both"/>
        <w:rPr>
          <w:rFonts w:ascii="Arial Narrow" w:eastAsia="Times New Roman" w:hAnsi="Arial Narrow" w:cs="Times New Roman"/>
          <w:iCs/>
        </w:rPr>
      </w:pPr>
      <w:r w:rsidRPr="003909CD">
        <w:rPr>
          <w:rFonts w:ascii="Arial Narrow" w:eastAsia="Times New Roman" w:hAnsi="Arial Narrow" w:cs="Times New Roman"/>
          <w:iCs/>
        </w:rPr>
        <w:t xml:space="preserve">Uzasadnienie wyboru najkorzystniejszej oferty: </w:t>
      </w:r>
    </w:p>
    <w:p w14:paraId="50A2E953" w14:textId="063AA278" w:rsidR="00E45D18" w:rsidRPr="002E7B47" w:rsidRDefault="009F7015" w:rsidP="00E45D18">
      <w:pPr>
        <w:spacing w:after="0" w:line="276" w:lineRule="auto"/>
        <w:jc w:val="both"/>
        <w:rPr>
          <w:rFonts w:ascii="Arial Narrow" w:eastAsia="Times New Roman" w:hAnsi="Arial Narrow" w:cs="Times New Roman"/>
          <w:bCs/>
        </w:rPr>
      </w:pPr>
      <w:r w:rsidRPr="002E7B47">
        <w:rPr>
          <w:rFonts w:ascii="Arial Narrow" w:eastAsia="Times New Roman" w:hAnsi="Arial Narrow" w:cs="Times New Roman"/>
          <w:bCs/>
        </w:rPr>
        <w:t>Zgodnie z rozdziałem XX</w:t>
      </w:r>
      <w:r w:rsidR="00E45D18" w:rsidRPr="002E7B47">
        <w:rPr>
          <w:rFonts w:ascii="Arial Narrow" w:eastAsia="Times New Roman" w:hAnsi="Arial Narrow" w:cs="Times New Roman"/>
          <w:bCs/>
        </w:rPr>
        <w:t>V</w:t>
      </w:r>
      <w:r w:rsidRPr="002E7B47">
        <w:rPr>
          <w:rFonts w:ascii="Arial Narrow" w:eastAsia="Times New Roman" w:hAnsi="Arial Narrow" w:cs="Times New Roman"/>
          <w:bCs/>
        </w:rPr>
        <w:t xml:space="preserve">I SWZ </w:t>
      </w:r>
      <w:r w:rsidR="00E45D18" w:rsidRPr="002E7B47">
        <w:rPr>
          <w:rFonts w:ascii="Arial Narrow" w:eastAsia="Arial" w:hAnsi="Arial Narrow" w:cs="Arial"/>
          <w:color w:val="000000"/>
          <w:lang w:eastAsia="pl-PL" w:bidi="pl-PL"/>
        </w:rPr>
        <w:t>Zamawiający dokona oceny ofert, które nie zostały odrzucone, na podstawie kryteriów:</w:t>
      </w:r>
    </w:p>
    <w:p w14:paraId="14DDE315" w14:textId="77777777" w:rsidR="00E45D18" w:rsidRPr="003909CD" w:rsidRDefault="00E45D18" w:rsidP="00E45D18">
      <w:pPr>
        <w:widowControl w:val="0"/>
        <w:numPr>
          <w:ilvl w:val="0"/>
          <w:numId w:val="2"/>
        </w:numPr>
        <w:tabs>
          <w:tab w:val="left" w:pos="368"/>
        </w:tabs>
        <w:spacing w:after="0" w:line="276" w:lineRule="auto"/>
        <w:jc w:val="both"/>
        <w:rPr>
          <w:rFonts w:ascii="Arial Narrow" w:eastAsia="Arial" w:hAnsi="Arial Narrow" w:cs="Arial"/>
          <w:color w:val="000000"/>
          <w:lang w:eastAsia="pl-PL" w:bidi="pl-PL"/>
        </w:rPr>
      </w:pPr>
      <w:r w:rsidRPr="003909CD">
        <w:rPr>
          <w:rFonts w:ascii="Arial Narrow" w:eastAsia="Arial" w:hAnsi="Arial Narrow" w:cs="Arial"/>
          <w:color w:val="000000"/>
          <w:lang w:eastAsia="pl-PL" w:bidi="pl-PL"/>
        </w:rPr>
        <w:t>Cena oferty brutto („C”) - 60% (60 pkt.).</w:t>
      </w:r>
    </w:p>
    <w:p w14:paraId="1F5D4C83" w14:textId="77777777" w:rsidR="00E45D18" w:rsidRPr="003909CD" w:rsidRDefault="00E45D18" w:rsidP="00E45D18">
      <w:pPr>
        <w:widowControl w:val="0"/>
        <w:numPr>
          <w:ilvl w:val="0"/>
          <w:numId w:val="2"/>
        </w:numPr>
        <w:tabs>
          <w:tab w:val="left" w:pos="378"/>
        </w:tabs>
        <w:spacing w:after="0" w:line="276" w:lineRule="auto"/>
        <w:jc w:val="both"/>
        <w:rPr>
          <w:rFonts w:ascii="Arial Narrow" w:eastAsia="Arial" w:hAnsi="Arial Narrow" w:cs="Arial"/>
          <w:color w:val="000000"/>
          <w:lang w:eastAsia="pl-PL" w:bidi="pl-PL"/>
        </w:rPr>
      </w:pPr>
      <w:r w:rsidRPr="003909CD">
        <w:rPr>
          <w:rFonts w:ascii="Arial Narrow" w:eastAsia="Arial" w:hAnsi="Arial Narrow" w:cs="Arial"/>
          <w:color w:val="000000"/>
          <w:lang w:eastAsia="pl-PL" w:bidi="pl-PL"/>
        </w:rPr>
        <w:t>Doświadczenie Koordynatora wyznaczonego przez Wykonawcę do realizacji przedmiotu zamówienia („D”) - 40% (40 pkt.).</w:t>
      </w:r>
    </w:p>
    <w:p w14:paraId="78EF6BFB" w14:textId="4917D8D9" w:rsidR="009F7015" w:rsidRPr="002E7B47" w:rsidRDefault="009F7015" w:rsidP="009F7015">
      <w:pPr>
        <w:spacing w:after="0" w:line="276" w:lineRule="auto"/>
        <w:jc w:val="both"/>
        <w:rPr>
          <w:rFonts w:ascii="Arial Narrow" w:eastAsia="Times New Roman" w:hAnsi="Arial Narrow" w:cs="Times New Roman"/>
          <w:bCs/>
        </w:rPr>
      </w:pPr>
      <w:r w:rsidRPr="002E7B47">
        <w:rPr>
          <w:rFonts w:ascii="Arial Narrow" w:eastAsia="Times New Roman" w:hAnsi="Arial Narrow" w:cs="Times New Roman"/>
          <w:bCs/>
        </w:rPr>
        <w:t xml:space="preserve">Oferta złożona przez Wykonawcę </w:t>
      </w:r>
      <w:proofErr w:type="spellStart"/>
      <w:r w:rsidR="00203DEF" w:rsidRPr="002E7B47">
        <w:rPr>
          <w:rFonts w:ascii="Arial Narrow" w:eastAsia="Times New Roman" w:hAnsi="Arial Narrow" w:cs="Times New Roman"/>
          <w:bCs/>
        </w:rPr>
        <w:t>Cristal</w:t>
      </w:r>
      <w:proofErr w:type="spellEnd"/>
      <w:r w:rsidR="00203DEF" w:rsidRPr="002E7B47">
        <w:rPr>
          <w:rFonts w:ascii="Arial Narrow" w:eastAsia="Times New Roman" w:hAnsi="Arial Narrow" w:cs="Times New Roman"/>
          <w:bCs/>
        </w:rPr>
        <w:t xml:space="preserve"> </w:t>
      </w:r>
      <w:proofErr w:type="spellStart"/>
      <w:r w:rsidR="00203DEF" w:rsidRPr="002E7B47">
        <w:rPr>
          <w:rFonts w:ascii="Arial Narrow" w:eastAsia="Times New Roman" w:hAnsi="Arial Narrow" w:cs="Times New Roman"/>
          <w:bCs/>
        </w:rPr>
        <w:t>Travelnet</w:t>
      </w:r>
      <w:proofErr w:type="spellEnd"/>
      <w:r w:rsidR="00203DEF" w:rsidRPr="002E7B47">
        <w:rPr>
          <w:rFonts w:ascii="Arial Narrow" w:eastAsia="Times New Roman" w:hAnsi="Arial Narrow" w:cs="Times New Roman"/>
          <w:bCs/>
        </w:rPr>
        <w:t xml:space="preserve"> </w:t>
      </w:r>
      <w:proofErr w:type="spellStart"/>
      <w:r w:rsidR="00203DEF" w:rsidRPr="002E7B47">
        <w:rPr>
          <w:rFonts w:ascii="Arial Narrow" w:eastAsia="Times New Roman" w:hAnsi="Arial Narrow" w:cs="Times New Roman"/>
          <w:bCs/>
        </w:rPr>
        <w:t>Sp</w:t>
      </w:r>
      <w:proofErr w:type="spellEnd"/>
      <w:r w:rsidR="00203DEF" w:rsidRPr="002E7B47">
        <w:rPr>
          <w:rFonts w:ascii="Arial Narrow" w:eastAsia="Times New Roman" w:hAnsi="Arial Narrow" w:cs="Times New Roman"/>
          <w:bCs/>
        </w:rPr>
        <w:t xml:space="preserve"> z o.o.</w:t>
      </w:r>
      <w:r w:rsidR="00203DEF" w:rsidRPr="002E7B47">
        <w:rPr>
          <w:rFonts w:ascii="Arial Narrow" w:eastAsia="Times New Roman" w:hAnsi="Arial Narrow" w:cs="Times New Roman"/>
          <w:bCs/>
        </w:rPr>
        <w:t xml:space="preserve"> </w:t>
      </w:r>
      <w:r w:rsidR="00E45D18" w:rsidRPr="002E7B47">
        <w:rPr>
          <w:rFonts w:ascii="Arial Narrow" w:eastAsia="Times New Roman" w:hAnsi="Arial Narrow" w:cs="Times New Roman"/>
          <w:bCs/>
        </w:rPr>
        <w:t xml:space="preserve">nie podlega odrzuceniu i </w:t>
      </w:r>
      <w:r w:rsidRPr="002E7B47">
        <w:rPr>
          <w:rFonts w:ascii="Arial Narrow" w:eastAsia="Times New Roman" w:hAnsi="Arial Narrow" w:cs="Times New Roman"/>
          <w:bCs/>
        </w:rPr>
        <w:t>uzyskała 100 pkt. Wykonawca spełnił warunki udziału w postępowaniu.</w:t>
      </w:r>
    </w:p>
    <w:p w14:paraId="140E6469" w14:textId="77777777" w:rsidR="009F7015" w:rsidRPr="002E7B47" w:rsidRDefault="009F7015" w:rsidP="009F7015">
      <w:pPr>
        <w:spacing w:after="0" w:line="276" w:lineRule="auto"/>
        <w:jc w:val="both"/>
        <w:rPr>
          <w:rFonts w:ascii="Arial Narrow" w:eastAsia="Times New Roman" w:hAnsi="Arial Narrow" w:cs="Times New Roman"/>
          <w:bCs/>
        </w:rPr>
      </w:pPr>
    </w:p>
    <w:p w14:paraId="072EDD1A" w14:textId="77777777" w:rsidR="009F7015" w:rsidRPr="002E7B47" w:rsidRDefault="009F7015" w:rsidP="009F7015">
      <w:pPr>
        <w:spacing w:after="0" w:line="276" w:lineRule="auto"/>
        <w:jc w:val="both"/>
        <w:rPr>
          <w:rFonts w:ascii="Arial Narrow" w:eastAsia="Times New Roman" w:hAnsi="Arial Narrow" w:cs="Arial"/>
          <w:lang w:eastAsia="pl-PL"/>
        </w:rPr>
      </w:pPr>
      <w:r w:rsidRPr="002E7B47">
        <w:rPr>
          <w:rFonts w:ascii="Arial Narrow" w:eastAsia="Times New Roman" w:hAnsi="Arial Narrow" w:cs="Times New Roman"/>
          <w:b/>
          <w:bCs/>
        </w:rPr>
        <w:t>Streszczenie oceny i porównania złożonych ofert.</w:t>
      </w:r>
    </w:p>
    <w:tbl>
      <w:tblPr>
        <w:tblW w:w="5000" w:type="pct"/>
        <w:tblLayout w:type="fixed"/>
        <w:tblCellMar>
          <w:left w:w="70" w:type="dxa"/>
          <w:right w:w="70" w:type="dxa"/>
        </w:tblCellMar>
        <w:tblLook w:val="04A0" w:firstRow="1" w:lastRow="0" w:firstColumn="1" w:lastColumn="0" w:noHBand="0" w:noVBand="1"/>
      </w:tblPr>
      <w:tblGrid>
        <w:gridCol w:w="704"/>
        <w:gridCol w:w="2552"/>
        <w:gridCol w:w="1559"/>
        <w:gridCol w:w="991"/>
        <w:gridCol w:w="1559"/>
        <w:gridCol w:w="796"/>
        <w:gridCol w:w="901"/>
      </w:tblGrid>
      <w:tr w:rsidR="009F7015" w:rsidRPr="002E7B47" w14:paraId="121BAA25" w14:textId="77777777" w:rsidTr="007E416B">
        <w:trPr>
          <w:trHeight w:val="600"/>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52CAA6" w14:textId="77777777" w:rsidR="009F7015" w:rsidRPr="002E7B47" w:rsidRDefault="009F7015" w:rsidP="00FE5777">
            <w:pPr>
              <w:spacing w:after="0" w:line="276" w:lineRule="auto"/>
              <w:jc w:val="center"/>
              <w:rPr>
                <w:rFonts w:ascii="Arial Narrow" w:eastAsia="Times New Roman" w:hAnsi="Arial Narrow" w:cs="Calibri"/>
                <w:b/>
                <w:bCs/>
                <w:color w:val="000000"/>
              </w:rPr>
            </w:pPr>
            <w:bookmarkStart w:id="6" w:name="_Hlk86223995"/>
            <w:r w:rsidRPr="002E7B47">
              <w:rPr>
                <w:rFonts w:ascii="Arial Narrow" w:eastAsia="Times New Roman" w:hAnsi="Arial Narrow" w:cs="Calibri"/>
                <w:b/>
                <w:bCs/>
                <w:color w:val="000000"/>
              </w:rPr>
              <w:t>Nr oferty</w:t>
            </w:r>
          </w:p>
        </w:tc>
        <w:tc>
          <w:tcPr>
            <w:tcW w:w="1408" w:type="pct"/>
            <w:tcBorders>
              <w:top w:val="single" w:sz="4" w:space="0" w:color="auto"/>
              <w:left w:val="nil"/>
              <w:bottom w:val="single" w:sz="4" w:space="0" w:color="auto"/>
              <w:right w:val="single" w:sz="4" w:space="0" w:color="auto"/>
            </w:tcBorders>
            <w:shd w:val="clear" w:color="auto" w:fill="auto"/>
            <w:vAlign w:val="center"/>
            <w:hideMark/>
          </w:tcPr>
          <w:p w14:paraId="473505F7" w14:textId="77777777" w:rsidR="009F7015" w:rsidRPr="002E7B47" w:rsidRDefault="009F7015"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Wykonawca</w:t>
            </w:r>
          </w:p>
        </w:tc>
        <w:tc>
          <w:tcPr>
            <w:tcW w:w="860" w:type="pct"/>
            <w:tcBorders>
              <w:top w:val="single" w:sz="4" w:space="0" w:color="auto"/>
              <w:left w:val="nil"/>
              <w:bottom w:val="single" w:sz="4" w:space="0" w:color="auto"/>
              <w:right w:val="single" w:sz="4" w:space="0" w:color="auto"/>
            </w:tcBorders>
            <w:shd w:val="clear" w:color="auto" w:fill="auto"/>
            <w:vAlign w:val="center"/>
            <w:hideMark/>
          </w:tcPr>
          <w:p w14:paraId="5832AF64" w14:textId="77777777" w:rsidR="009F7015" w:rsidRPr="002E7B47" w:rsidRDefault="009F7015"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cena</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2B7F874A" w14:textId="77777777" w:rsidR="009F7015" w:rsidRPr="002E7B47" w:rsidRDefault="009F7015"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punktacja cena</w:t>
            </w:r>
          </w:p>
        </w:tc>
        <w:tc>
          <w:tcPr>
            <w:tcW w:w="860" w:type="pct"/>
            <w:tcBorders>
              <w:top w:val="single" w:sz="4" w:space="0" w:color="auto"/>
              <w:left w:val="nil"/>
              <w:bottom w:val="single" w:sz="4" w:space="0" w:color="auto"/>
              <w:right w:val="single" w:sz="4" w:space="0" w:color="auto"/>
            </w:tcBorders>
            <w:shd w:val="clear" w:color="auto" w:fill="auto"/>
            <w:vAlign w:val="center"/>
          </w:tcPr>
          <w:p w14:paraId="5675F44E" w14:textId="48A14872" w:rsidR="009F7015" w:rsidRPr="002E7B47" w:rsidRDefault="00597204"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Doświadczenie (D)</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062A26B0" w14:textId="2D0553C8" w:rsidR="009F7015" w:rsidRPr="002E7B47" w:rsidRDefault="00597204"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D</w:t>
            </w:r>
            <w:r w:rsidR="009F7015" w:rsidRPr="002E7B47">
              <w:rPr>
                <w:rFonts w:ascii="Arial Narrow" w:eastAsia="Times New Roman" w:hAnsi="Arial Narrow" w:cs="Calibri"/>
                <w:b/>
                <w:bCs/>
                <w:color w:val="000000"/>
              </w:rPr>
              <w:t xml:space="preserve"> (pkt)</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1A1AD2F4" w14:textId="77777777" w:rsidR="009F7015" w:rsidRPr="002E7B47" w:rsidRDefault="009F7015"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Razem PUNKTY</w:t>
            </w:r>
          </w:p>
        </w:tc>
      </w:tr>
      <w:tr w:rsidR="00E45D18" w:rsidRPr="002E7B47" w14:paraId="01BCB0D5" w14:textId="77777777" w:rsidTr="007E416B">
        <w:trPr>
          <w:trHeight w:val="53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58950664" w14:textId="103B3C27" w:rsidR="00E45D18" w:rsidRPr="002E7B47" w:rsidRDefault="00597204" w:rsidP="00FE5777">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1</w:t>
            </w:r>
          </w:p>
        </w:tc>
        <w:tc>
          <w:tcPr>
            <w:tcW w:w="1408" w:type="pct"/>
            <w:tcBorders>
              <w:top w:val="single" w:sz="4" w:space="0" w:color="auto"/>
              <w:left w:val="nil"/>
              <w:bottom w:val="single" w:sz="4" w:space="0" w:color="auto"/>
              <w:right w:val="single" w:sz="4" w:space="0" w:color="auto"/>
            </w:tcBorders>
            <w:shd w:val="clear" w:color="auto" w:fill="auto"/>
            <w:vAlign w:val="center"/>
          </w:tcPr>
          <w:p w14:paraId="68230284" w14:textId="21E878AD" w:rsidR="00E45D18" w:rsidRPr="002E7B47" w:rsidRDefault="00597204" w:rsidP="00FE5777">
            <w:pPr>
              <w:spacing w:after="0" w:line="276" w:lineRule="auto"/>
              <w:rPr>
                <w:rFonts w:ascii="Arial Narrow" w:eastAsia="Times New Roman" w:hAnsi="Arial Narrow" w:cs="Calibri"/>
                <w:color w:val="000000"/>
              </w:rPr>
            </w:pPr>
            <w:r w:rsidRPr="002E7B47">
              <w:rPr>
                <w:rFonts w:ascii="Arial Narrow" w:eastAsia="Times New Roman" w:hAnsi="Arial Narrow" w:cs="Calibri"/>
                <w:color w:val="000000"/>
              </w:rPr>
              <w:t>EAST SERVICE PAWEŁ ŚWIDERSKI</w:t>
            </w:r>
          </w:p>
        </w:tc>
        <w:tc>
          <w:tcPr>
            <w:tcW w:w="860" w:type="pct"/>
            <w:tcBorders>
              <w:top w:val="single" w:sz="4" w:space="0" w:color="auto"/>
              <w:left w:val="nil"/>
              <w:bottom w:val="single" w:sz="4" w:space="0" w:color="auto"/>
              <w:right w:val="single" w:sz="4" w:space="0" w:color="auto"/>
            </w:tcBorders>
            <w:shd w:val="clear" w:color="auto" w:fill="auto"/>
            <w:vAlign w:val="center"/>
          </w:tcPr>
          <w:p w14:paraId="22247A24" w14:textId="157B4133" w:rsidR="00E45D18" w:rsidRPr="002E7B47" w:rsidRDefault="00597204" w:rsidP="00FE5777">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999 987,00 PLN</w:t>
            </w:r>
          </w:p>
        </w:tc>
        <w:tc>
          <w:tcPr>
            <w:tcW w:w="547" w:type="pct"/>
            <w:tcBorders>
              <w:top w:val="single" w:sz="4" w:space="0" w:color="auto"/>
              <w:left w:val="nil"/>
              <w:bottom w:val="single" w:sz="4" w:space="0" w:color="auto"/>
              <w:right w:val="single" w:sz="4" w:space="0" w:color="auto"/>
            </w:tcBorders>
            <w:shd w:val="clear" w:color="auto" w:fill="auto"/>
            <w:vAlign w:val="center"/>
          </w:tcPr>
          <w:p w14:paraId="6C6E780A" w14:textId="5F6BB0FD" w:rsidR="00E45D18" w:rsidRPr="002E7B47" w:rsidRDefault="006C5199"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19,08</w:t>
            </w:r>
          </w:p>
        </w:tc>
        <w:tc>
          <w:tcPr>
            <w:tcW w:w="860" w:type="pct"/>
            <w:tcBorders>
              <w:top w:val="single" w:sz="4" w:space="0" w:color="auto"/>
              <w:left w:val="nil"/>
              <w:bottom w:val="single" w:sz="4" w:space="0" w:color="auto"/>
              <w:right w:val="single" w:sz="4" w:space="0" w:color="auto"/>
            </w:tcBorders>
            <w:shd w:val="clear" w:color="auto" w:fill="auto"/>
            <w:vAlign w:val="center"/>
          </w:tcPr>
          <w:p w14:paraId="650003FA" w14:textId="564490C8" w:rsidR="00E45D18" w:rsidRPr="002E7B47" w:rsidRDefault="00597204" w:rsidP="00FE5777">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2 zadania</w:t>
            </w:r>
          </w:p>
        </w:tc>
        <w:tc>
          <w:tcPr>
            <w:tcW w:w="439" w:type="pct"/>
            <w:tcBorders>
              <w:top w:val="single" w:sz="4" w:space="0" w:color="auto"/>
              <w:left w:val="nil"/>
              <w:bottom w:val="single" w:sz="4" w:space="0" w:color="auto"/>
              <w:right w:val="single" w:sz="4" w:space="0" w:color="auto"/>
            </w:tcBorders>
            <w:shd w:val="clear" w:color="auto" w:fill="auto"/>
            <w:vAlign w:val="center"/>
          </w:tcPr>
          <w:p w14:paraId="4CA580D6" w14:textId="486D58A5" w:rsidR="00E45D18" w:rsidRPr="002E7B47" w:rsidRDefault="00597204"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40,00</w:t>
            </w:r>
          </w:p>
        </w:tc>
        <w:tc>
          <w:tcPr>
            <w:tcW w:w="497" w:type="pct"/>
            <w:tcBorders>
              <w:top w:val="single" w:sz="4" w:space="0" w:color="auto"/>
              <w:left w:val="nil"/>
              <w:bottom w:val="single" w:sz="4" w:space="0" w:color="auto"/>
              <w:right w:val="single" w:sz="4" w:space="0" w:color="auto"/>
            </w:tcBorders>
            <w:shd w:val="clear" w:color="auto" w:fill="auto"/>
            <w:vAlign w:val="center"/>
          </w:tcPr>
          <w:p w14:paraId="044C649E" w14:textId="3812370D" w:rsidR="00E45D18" w:rsidRPr="002E7B47" w:rsidRDefault="006C5199"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59,08</w:t>
            </w:r>
          </w:p>
        </w:tc>
      </w:tr>
      <w:tr w:rsidR="00203DEF" w:rsidRPr="002E7B47" w14:paraId="0C1AFCD7" w14:textId="77777777" w:rsidTr="007E416B">
        <w:trPr>
          <w:trHeight w:val="53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39E27B1" w14:textId="1002A3CD" w:rsidR="00203DEF" w:rsidRPr="002E7B47" w:rsidRDefault="00203DEF" w:rsidP="00FE5777">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2</w:t>
            </w:r>
          </w:p>
        </w:tc>
        <w:tc>
          <w:tcPr>
            <w:tcW w:w="1408" w:type="pct"/>
            <w:tcBorders>
              <w:top w:val="single" w:sz="4" w:space="0" w:color="auto"/>
              <w:left w:val="nil"/>
              <w:bottom w:val="single" w:sz="4" w:space="0" w:color="auto"/>
              <w:right w:val="single" w:sz="4" w:space="0" w:color="auto"/>
            </w:tcBorders>
            <w:shd w:val="clear" w:color="auto" w:fill="auto"/>
            <w:vAlign w:val="center"/>
          </w:tcPr>
          <w:p w14:paraId="35655BA3" w14:textId="3EF00A29" w:rsidR="00203DEF" w:rsidRPr="002E7B47" w:rsidRDefault="00203DEF" w:rsidP="00FE5777">
            <w:pPr>
              <w:spacing w:after="0" w:line="276" w:lineRule="auto"/>
              <w:rPr>
                <w:rFonts w:ascii="Arial Narrow" w:eastAsia="Times New Roman" w:hAnsi="Arial Narrow" w:cs="Calibri"/>
                <w:color w:val="000000"/>
              </w:rPr>
            </w:pPr>
            <w:proofErr w:type="spellStart"/>
            <w:r w:rsidRPr="002E7B47">
              <w:rPr>
                <w:rFonts w:ascii="Arial Narrow" w:eastAsia="Times New Roman" w:hAnsi="Arial Narrow" w:cs="Calibri"/>
                <w:color w:val="000000"/>
              </w:rPr>
              <w:t>Cristal</w:t>
            </w:r>
            <w:proofErr w:type="spellEnd"/>
            <w:r w:rsidRPr="002E7B47">
              <w:rPr>
                <w:rFonts w:ascii="Arial Narrow" w:eastAsia="Times New Roman" w:hAnsi="Arial Narrow" w:cs="Calibri"/>
                <w:color w:val="000000"/>
              </w:rPr>
              <w:t xml:space="preserve"> </w:t>
            </w:r>
            <w:proofErr w:type="spellStart"/>
            <w:r w:rsidRPr="002E7B47">
              <w:rPr>
                <w:rFonts w:ascii="Arial Narrow" w:eastAsia="Times New Roman" w:hAnsi="Arial Narrow" w:cs="Calibri"/>
                <w:color w:val="000000"/>
              </w:rPr>
              <w:t>Travelnet</w:t>
            </w:r>
            <w:proofErr w:type="spellEnd"/>
            <w:r w:rsidRPr="002E7B47">
              <w:rPr>
                <w:rFonts w:ascii="Arial Narrow" w:eastAsia="Times New Roman" w:hAnsi="Arial Narrow" w:cs="Calibri"/>
                <w:color w:val="000000"/>
              </w:rPr>
              <w:t xml:space="preserve"> </w:t>
            </w:r>
            <w:proofErr w:type="spellStart"/>
            <w:r w:rsidRPr="002E7B47">
              <w:rPr>
                <w:rFonts w:ascii="Arial Narrow" w:eastAsia="Times New Roman" w:hAnsi="Arial Narrow" w:cs="Calibri"/>
                <w:color w:val="000000"/>
              </w:rPr>
              <w:t>Sp</w:t>
            </w:r>
            <w:proofErr w:type="spellEnd"/>
            <w:r w:rsidRPr="002E7B47">
              <w:rPr>
                <w:rFonts w:ascii="Arial Narrow" w:eastAsia="Times New Roman" w:hAnsi="Arial Narrow" w:cs="Calibri"/>
                <w:color w:val="000000"/>
              </w:rPr>
              <w:t xml:space="preserve"> z o.o.</w:t>
            </w:r>
          </w:p>
        </w:tc>
        <w:tc>
          <w:tcPr>
            <w:tcW w:w="860" w:type="pct"/>
            <w:tcBorders>
              <w:top w:val="single" w:sz="4" w:space="0" w:color="auto"/>
              <w:left w:val="nil"/>
              <w:bottom w:val="single" w:sz="4" w:space="0" w:color="auto"/>
              <w:right w:val="single" w:sz="4" w:space="0" w:color="auto"/>
            </w:tcBorders>
            <w:shd w:val="clear" w:color="auto" w:fill="auto"/>
            <w:vAlign w:val="center"/>
          </w:tcPr>
          <w:p w14:paraId="0C7947BF" w14:textId="308C16A6" w:rsidR="00203DEF" w:rsidRPr="002E7B47" w:rsidRDefault="00203DEF" w:rsidP="00FE5777">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314 200,00</w:t>
            </w:r>
            <w:r w:rsidRPr="002E7B47">
              <w:rPr>
                <w:rFonts w:ascii="Arial Narrow" w:eastAsia="Times New Roman" w:hAnsi="Arial Narrow" w:cs="Calibri"/>
                <w:color w:val="000000"/>
              </w:rPr>
              <w:t xml:space="preserve"> PLN</w:t>
            </w:r>
          </w:p>
        </w:tc>
        <w:tc>
          <w:tcPr>
            <w:tcW w:w="547" w:type="pct"/>
            <w:tcBorders>
              <w:top w:val="single" w:sz="4" w:space="0" w:color="auto"/>
              <w:left w:val="nil"/>
              <w:bottom w:val="single" w:sz="4" w:space="0" w:color="auto"/>
              <w:right w:val="single" w:sz="4" w:space="0" w:color="auto"/>
            </w:tcBorders>
            <w:shd w:val="clear" w:color="auto" w:fill="auto"/>
            <w:vAlign w:val="center"/>
          </w:tcPr>
          <w:p w14:paraId="23C22176" w14:textId="34A9E22F" w:rsidR="00203DEF" w:rsidRPr="002E7B47" w:rsidRDefault="00203DEF"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60,00</w:t>
            </w:r>
          </w:p>
        </w:tc>
        <w:tc>
          <w:tcPr>
            <w:tcW w:w="860" w:type="pct"/>
            <w:tcBorders>
              <w:top w:val="single" w:sz="4" w:space="0" w:color="auto"/>
              <w:left w:val="nil"/>
              <w:bottom w:val="single" w:sz="4" w:space="0" w:color="auto"/>
              <w:right w:val="single" w:sz="4" w:space="0" w:color="auto"/>
            </w:tcBorders>
            <w:shd w:val="clear" w:color="auto" w:fill="auto"/>
            <w:vAlign w:val="center"/>
          </w:tcPr>
          <w:p w14:paraId="698A72BF" w14:textId="259E4390" w:rsidR="00203DEF" w:rsidRPr="002E7B47" w:rsidRDefault="00203DEF" w:rsidP="00FE5777">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2 zadania</w:t>
            </w:r>
          </w:p>
        </w:tc>
        <w:tc>
          <w:tcPr>
            <w:tcW w:w="439" w:type="pct"/>
            <w:tcBorders>
              <w:top w:val="single" w:sz="4" w:space="0" w:color="auto"/>
              <w:left w:val="nil"/>
              <w:bottom w:val="single" w:sz="4" w:space="0" w:color="auto"/>
              <w:right w:val="single" w:sz="4" w:space="0" w:color="auto"/>
            </w:tcBorders>
            <w:shd w:val="clear" w:color="auto" w:fill="auto"/>
            <w:vAlign w:val="center"/>
          </w:tcPr>
          <w:p w14:paraId="7F610324" w14:textId="32DBDF02" w:rsidR="00203DEF" w:rsidRPr="002E7B47" w:rsidRDefault="00203DEF"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40,00</w:t>
            </w:r>
          </w:p>
        </w:tc>
        <w:tc>
          <w:tcPr>
            <w:tcW w:w="497" w:type="pct"/>
            <w:tcBorders>
              <w:top w:val="single" w:sz="4" w:space="0" w:color="auto"/>
              <w:left w:val="nil"/>
              <w:bottom w:val="single" w:sz="4" w:space="0" w:color="auto"/>
              <w:right w:val="single" w:sz="4" w:space="0" w:color="auto"/>
            </w:tcBorders>
            <w:shd w:val="clear" w:color="auto" w:fill="auto"/>
            <w:vAlign w:val="center"/>
          </w:tcPr>
          <w:p w14:paraId="47C282A6" w14:textId="7BB5D856" w:rsidR="00203DEF" w:rsidRPr="002E7B47" w:rsidRDefault="00203DEF" w:rsidP="00FE5777">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100,00</w:t>
            </w:r>
          </w:p>
        </w:tc>
      </w:tr>
      <w:tr w:rsidR="00203DEF" w:rsidRPr="002E7B47" w14:paraId="7ED6D740" w14:textId="77777777" w:rsidTr="00203DEF">
        <w:trPr>
          <w:trHeight w:val="53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F3F487E" w14:textId="7824459F" w:rsidR="00203DEF" w:rsidRPr="002E7B47" w:rsidRDefault="00203DEF"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3</w:t>
            </w:r>
          </w:p>
        </w:tc>
        <w:tc>
          <w:tcPr>
            <w:tcW w:w="1408" w:type="pct"/>
            <w:tcBorders>
              <w:top w:val="single" w:sz="4" w:space="0" w:color="auto"/>
              <w:left w:val="nil"/>
              <w:bottom w:val="single" w:sz="4" w:space="0" w:color="auto"/>
              <w:right w:val="single" w:sz="4" w:space="0" w:color="auto"/>
            </w:tcBorders>
            <w:shd w:val="clear" w:color="auto" w:fill="auto"/>
            <w:vAlign w:val="center"/>
          </w:tcPr>
          <w:p w14:paraId="69CCF3CB" w14:textId="62B33669" w:rsidR="00203DEF" w:rsidRPr="002E7B47" w:rsidRDefault="00203DEF" w:rsidP="00597204">
            <w:pPr>
              <w:spacing w:after="0" w:line="276" w:lineRule="auto"/>
              <w:rPr>
                <w:rFonts w:ascii="Arial Narrow" w:eastAsia="Times New Roman" w:hAnsi="Arial Narrow" w:cs="Calibri"/>
                <w:color w:val="000000"/>
              </w:rPr>
            </w:pPr>
            <w:bookmarkStart w:id="7" w:name="_Hlk99348137"/>
            <w:r w:rsidRPr="002E7B47">
              <w:rPr>
                <w:rFonts w:ascii="Arial Narrow" w:eastAsia="Times New Roman" w:hAnsi="Arial Narrow" w:cs="Calibri"/>
                <w:color w:val="000000"/>
              </w:rPr>
              <w:t>GANDALF TRAVEL AGNIESZKA GAŁKIEWICZ</w:t>
            </w:r>
            <w:bookmarkEnd w:id="7"/>
          </w:p>
        </w:tc>
        <w:tc>
          <w:tcPr>
            <w:tcW w:w="3203" w:type="pct"/>
            <w:gridSpan w:val="5"/>
            <w:tcBorders>
              <w:top w:val="single" w:sz="4" w:space="0" w:color="auto"/>
              <w:left w:val="nil"/>
              <w:bottom w:val="single" w:sz="4" w:space="0" w:color="auto"/>
              <w:right w:val="single" w:sz="4" w:space="0" w:color="auto"/>
            </w:tcBorders>
            <w:shd w:val="clear" w:color="auto" w:fill="auto"/>
            <w:vAlign w:val="center"/>
          </w:tcPr>
          <w:p w14:paraId="525E184B" w14:textId="2D9CA1E2" w:rsidR="00203DEF" w:rsidRPr="002E7B47" w:rsidRDefault="00203DEF"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Oferta odrzucona</w:t>
            </w:r>
          </w:p>
        </w:tc>
      </w:tr>
      <w:tr w:rsidR="00597204" w:rsidRPr="002E7B47" w14:paraId="2786FFD2" w14:textId="77777777" w:rsidTr="007E416B">
        <w:trPr>
          <w:trHeight w:val="53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5262960" w14:textId="228FD6BB" w:rsidR="00597204" w:rsidRPr="002E7B47" w:rsidRDefault="00597204"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4</w:t>
            </w:r>
          </w:p>
        </w:tc>
        <w:tc>
          <w:tcPr>
            <w:tcW w:w="1408" w:type="pct"/>
            <w:tcBorders>
              <w:top w:val="single" w:sz="4" w:space="0" w:color="auto"/>
              <w:left w:val="nil"/>
              <w:bottom w:val="single" w:sz="4" w:space="0" w:color="auto"/>
              <w:right w:val="single" w:sz="4" w:space="0" w:color="auto"/>
            </w:tcBorders>
            <w:shd w:val="clear" w:color="auto" w:fill="auto"/>
            <w:vAlign w:val="center"/>
          </w:tcPr>
          <w:p w14:paraId="540E3F29" w14:textId="1C34D05F" w:rsidR="00597204" w:rsidRPr="002E7B47" w:rsidRDefault="00597204" w:rsidP="00597204">
            <w:pPr>
              <w:spacing w:after="0" w:line="276" w:lineRule="auto"/>
              <w:rPr>
                <w:rFonts w:ascii="Arial Narrow" w:eastAsia="Times New Roman" w:hAnsi="Arial Narrow" w:cs="Calibri"/>
                <w:color w:val="000000"/>
              </w:rPr>
            </w:pPr>
            <w:r w:rsidRPr="002E7B47">
              <w:rPr>
                <w:rFonts w:ascii="Arial Narrow" w:eastAsia="Times New Roman" w:hAnsi="Arial Narrow" w:cs="Calibri"/>
                <w:color w:val="000000"/>
              </w:rPr>
              <w:t>SUN &amp; MORE Sp. z o.o.</w:t>
            </w:r>
          </w:p>
        </w:tc>
        <w:tc>
          <w:tcPr>
            <w:tcW w:w="860" w:type="pct"/>
            <w:tcBorders>
              <w:top w:val="single" w:sz="4" w:space="0" w:color="auto"/>
              <w:left w:val="nil"/>
              <w:bottom w:val="single" w:sz="4" w:space="0" w:color="auto"/>
              <w:right w:val="single" w:sz="4" w:space="0" w:color="auto"/>
            </w:tcBorders>
            <w:shd w:val="clear" w:color="auto" w:fill="auto"/>
            <w:vAlign w:val="center"/>
          </w:tcPr>
          <w:p w14:paraId="4199E854" w14:textId="5E2DADF8" w:rsidR="00597204" w:rsidRPr="002E7B47" w:rsidRDefault="00597204"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516 000,00 PLN</w:t>
            </w:r>
          </w:p>
        </w:tc>
        <w:tc>
          <w:tcPr>
            <w:tcW w:w="547" w:type="pct"/>
            <w:tcBorders>
              <w:top w:val="single" w:sz="4" w:space="0" w:color="auto"/>
              <w:left w:val="nil"/>
              <w:bottom w:val="single" w:sz="4" w:space="0" w:color="auto"/>
              <w:right w:val="single" w:sz="4" w:space="0" w:color="auto"/>
            </w:tcBorders>
            <w:shd w:val="clear" w:color="auto" w:fill="auto"/>
            <w:vAlign w:val="center"/>
          </w:tcPr>
          <w:p w14:paraId="4872AF96" w14:textId="66BC87FE" w:rsidR="00597204" w:rsidRPr="002E7B47" w:rsidRDefault="006C5199"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36,98</w:t>
            </w:r>
          </w:p>
        </w:tc>
        <w:tc>
          <w:tcPr>
            <w:tcW w:w="860" w:type="pct"/>
            <w:tcBorders>
              <w:top w:val="single" w:sz="4" w:space="0" w:color="auto"/>
              <w:left w:val="nil"/>
              <w:bottom w:val="single" w:sz="4" w:space="0" w:color="auto"/>
              <w:right w:val="single" w:sz="4" w:space="0" w:color="auto"/>
            </w:tcBorders>
            <w:shd w:val="clear" w:color="auto" w:fill="auto"/>
            <w:vAlign w:val="center"/>
          </w:tcPr>
          <w:p w14:paraId="72C6FBDC" w14:textId="1543CC33" w:rsidR="00597204" w:rsidRPr="002E7B47" w:rsidRDefault="00597204"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2 zadania</w:t>
            </w:r>
          </w:p>
        </w:tc>
        <w:tc>
          <w:tcPr>
            <w:tcW w:w="439" w:type="pct"/>
            <w:tcBorders>
              <w:top w:val="single" w:sz="4" w:space="0" w:color="auto"/>
              <w:left w:val="nil"/>
              <w:bottom w:val="single" w:sz="4" w:space="0" w:color="auto"/>
              <w:right w:val="single" w:sz="4" w:space="0" w:color="auto"/>
            </w:tcBorders>
            <w:shd w:val="clear" w:color="auto" w:fill="auto"/>
            <w:vAlign w:val="center"/>
          </w:tcPr>
          <w:p w14:paraId="56B9161D" w14:textId="64FD6ED5" w:rsidR="00597204" w:rsidRPr="002E7B47" w:rsidRDefault="00597204"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40,00</w:t>
            </w:r>
          </w:p>
        </w:tc>
        <w:tc>
          <w:tcPr>
            <w:tcW w:w="497" w:type="pct"/>
            <w:tcBorders>
              <w:top w:val="single" w:sz="4" w:space="0" w:color="auto"/>
              <w:left w:val="nil"/>
              <w:bottom w:val="single" w:sz="4" w:space="0" w:color="auto"/>
              <w:right w:val="single" w:sz="4" w:space="0" w:color="auto"/>
            </w:tcBorders>
            <w:shd w:val="clear" w:color="auto" w:fill="auto"/>
            <w:vAlign w:val="center"/>
          </w:tcPr>
          <w:p w14:paraId="159245A8" w14:textId="727FF200" w:rsidR="00597204" w:rsidRPr="002E7B47" w:rsidRDefault="007E416B"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76,98</w:t>
            </w:r>
          </w:p>
        </w:tc>
      </w:tr>
      <w:tr w:rsidR="00597204" w:rsidRPr="002E7B47" w14:paraId="6811EAC6" w14:textId="77777777" w:rsidTr="007E416B">
        <w:trPr>
          <w:trHeight w:val="537"/>
        </w:trPr>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A9230C4" w14:textId="032D820E" w:rsidR="00597204" w:rsidRPr="002E7B47" w:rsidRDefault="00597204"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5</w:t>
            </w:r>
          </w:p>
        </w:tc>
        <w:tc>
          <w:tcPr>
            <w:tcW w:w="1408" w:type="pct"/>
            <w:tcBorders>
              <w:top w:val="single" w:sz="4" w:space="0" w:color="auto"/>
              <w:left w:val="nil"/>
              <w:bottom w:val="single" w:sz="4" w:space="0" w:color="auto"/>
              <w:right w:val="single" w:sz="4" w:space="0" w:color="auto"/>
            </w:tcBorders>
            <w:shd w:val="clear" w:color="auto" w:fill="auto"/>
            <w:vAlign w:val="center"/>
          </w:tcPr>
          <w:p w14:paraId="25658275" w14:textId="2033DD5C" w:rsidR="00597204" w:rsidRPr="002E7B47" w:rsidRDefault="00597204" w:rsidP="00597204">
            <w:pPr>
              <w:spacing w:after="0" w:line="276" w:lineRule="auto"/>
              <w:rPr>
                <w:rFonts w:ascii="Arial Narrow" w:eastAsia="Times New Roman" w:hAnsi="Arial Narrow" w:cs="Calibri"/>
                <w:color w:val="000000"/>
              </w:rPr>
            </w:pPr>
            <w:r w:rsidRPr="002E7B47">
              <w:rPr>
                <w:rFonts w:ascii="Arial Narrow" w:eastAsia="Times New Roman" w:hAnsi="Arial Narrow" w:cs="Calibri"/>
                <w:color w:val="000000"/>
              </w:rPr>
              <w:t>Orient Travel</w:t>
            </w:r>
          </w:p>
        </w:tc>
        <w:tc>
          <w:tcPr>
            <w:tcW w:w="860" w:type="pct"/>
            <w:tcBorders>
              <w:top w:val="single" w:sz="4" w:space="0" w:color="auto"/>
              <w:left w:val="nil"/>
              <w:bottom w:val="single" w:sz="4" w:space="0" w:color="auto"/>
              <w:right w:val="single" w:sz="4" w:space="0" w:color="auto"/>
            </w:tcBorders>
            <w:shd w:val="clear" w:color="auto" w:fill="auto"/>
            <w:vAlign w:val="center"/>
          </w:tcPr>
          <w:p w14:paraId="424A7F45" w14:textId="2BEFFEF2" w:rsidR="00597204" w:rsidRPr="002E7B47" w:rsidRDefault="00597204"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484.325,00 PLN</w:t>
            </w:r>
          </w:p>
        </w:tc>
        <w:tc>
          <w:tcPr>
            <w:tcW w:w="547" w:type="pct"/>
            <w:tcBorders>
              <w:top w:val="single" w:sz="4" w:space="0" w:color="auto"/>
              <w:left w:val="nil"/>
              <w:bottom w:val="single" w:sz="4" w:space="0" w:color="auto"/>
              <w:right w:val="single" w:sz="4" w:space="0" w:color="auto"/>
            </w:tcBorders>
            <w:shd w:val="clear" w:color="auto" w:fill="auto"/>
            <w:vAlign w:val="center"/>
          </w:tcPr>
          <w:p w14:paraId="3F015FD2" w14:textId="3453DEC6" w:rsidR="00597204" w:rsidRPr="002E7B47" w:rsidRDefault="007E416B"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39,40</w:t>
            </w:r>
          </w:p>
        </w:tc>
        <w:tc>
          <w:tcPr>
            <w:tcW w:w="860" w:type="pct"/>
            <w:tcBorders>
              <w:top w:val="single" w:sz="4" w:space="0" w:color="auto"/>
              <w:left w:val="nil"/>
              <w:bottom w:val="single" w:sz="4" w:space="0" w:color="auto"/>
              <w:right w:val="single" w:sz="4" w:space="0" w:color="auto"/>
            </w:tcBorders>
            <w:shd w:val="clear" w:color="auto" w:fill="auto"/>
            <w:vAlign w:val="center"/>
          </w:tcPr>
          <w:p w14:paraId="32C5C864" w14:textId="09403730" w:rsidR="00597204" w:rsidRPr="002E7B47" w:rsidRDefault="00597204" w:rsidP="00597204">
            <w:pPr>
              <w:spacing w:after="0" w:line="276" w:lineRule="auto"/>
              <w:jc w:val="center"/>
              <w:rPr>
                <w:rFonts w:ascii="Arial Narrow" w:eastAsia="Times New Roman" w:hAnsi="Arial Narrow" w:cs="Calibri"/>
                <w:color w:val="000000"/>
              </w:rPr>
            </w:pPr>
            <w:r w:rsidRPr="002E7B47">
              <w:rPr>
                <w:rFonts w:ascii="Arial Narrow" w:eastAsia="Times New Roman" w:hAnsi="Arial Narrow" w:cs="Calibri"/>
                <w:color w:val="000000"/>
              </w:rPr>
              <w:t>1 zadanie</w:t>
            </w:r>
          </w:p>
        </w:tc>
        <w:tc>
          <w:tcPr>
            <w:tcW w:w="439" w:type="pct"/>
            <w:tcBorders>
              <w:top w:val="single" w:sz="4" w:space="0" w:color="auto"/>
              <w:left w:val="nil"/>
              <w:bottom w:val="single" w:sz="4" w:space="0" w:color="auto"/>
              <w:right w:val="single" w:sz="4" w:space="0" w:color="auto"/>
            </w:tcBorders>
            <w:shd w:val="clear" w:color="auto" w:fill="auto"/>
            <w:vAlign w:val="center"/>
          </w:tcPr>
          <w:p w14:paraId="68A57AA5" w14:textId="1CB4C9BF" w:rsidR="00597204" w:rsidRPr="002E7B47" w:rsidRDefault="00597204"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20,00</w:t>
            </w:r>
          </w:p>
        </w:tc>
        <w:tc>
          <w:tcPr>
            <w:tcW w:w="497" w:type="pct"/>
            <w:tcBorders>
              <w:top w:val="single" w:sz="4" w:space="0" w:color="auto"/>
              <w:left w:val="nil"/>
              <w:bottom w:val="single" w:sz="4" w:space="0" w:color="auto"/>
              <w:right w:val="single" w:sz="4" w:space="0" w:color="auto"/>
            </w:tcBorders>
            <w:shd w:val="clear" w:color="auto" w:fill="auto"/>
            <w:vAlign w:val="center"/>
          </w:tcPr>
          <w:p w14:paraId="2F5EEF5F" w14:textId="19B24993" w:rsidR="00597204" w:rsidRPr="002E7B47" w:rsidRDefault="007E416B" w:rsidP="00597204">
            <w:pPr>
              <w:spacing w:after="0" w:line="276" w:lineRule="auto"/>
              <w:jc w:val="center"/>
              <w:rPr>
                <w:rFonts w:ascii="Arial Narrow" w:eastAsia="Times New Roman" w:hAnsi="Arial Narrow" w:cs="Calibri"/>
                <w:b/>
                <w:bCs/>
                <w:color w:val="000000"/>
              </w:rPr>
            </w:pPr>
            <w:r w:rsidRPr="002E7B47">
              <w:rPr>
                <w:rFonts w:ascii="Arial Narrow" w:eastAsia="Times New Roman" w:hAnsi="Arial Narrow" w:cs="Calibri"/>
                <w:b/>
                <w:bCs/>
                <w:color w:val="000000"/>
              </w:rPr>
              <w:t>59,40</w:t>
            </w:r>
          </w:p>
        </w:tc>
      </w:tr>
      <w:bookmarkEnd w:id="6"/>
    </w:tbl>
    <w:p w14:paraId="04FBCD35" w14:textId="77777777" w:rsidR="006C5199" w:rsidRPr="002E7B47" w:rsidRDefault="006C5199" w:rsidP="00E511ED">
      <w:pPr>
        <w:spacing w:after="0" w:line="276" w:lineRule="auto"/>
        <w:jc w:val="both"/>
        <w:rPr>
          <w:rFonts w:ascii="Arial Narrow" w:eastAsia="Times New Roman" w:hAnsi="Arial Narrow" w:cs="Times New Roman"/>
          <w:b/>
          <w:bCs/>
        </w:rPr>
      </w:pPr>
    </w:p>
    <w:p w14:paraId="146A1AF2" w14:textId="77777777" w:rsidR="00E81E42" w:rsidRDefault="00E81E42" w:rsidP="007E416B">
      <w:pPr>
        <w:spacing w:after="0" w:line="276" w:lineRule="auto"/>
        <w:jc w:val="both"/>
        <w:rPr>
          <w:rFonts w:ascii="Arial Narrow" w:eastAsia="Times New Roman" w:hAnsi="Arial Narrow" w:cs="Times New Roman"/>
          <w:b/>
          <w:bCs/>
        </w:rPr>
      </w:pPr>
    </w:p>
    <w:p w14:paraId="08F6E3A8" w14:textId="06CA27EB" w:rsidR="00743DE5" w:rsidRPr="002E7B47" w:rsidRDefault="00597204" w:rsidP="007E416B">
      <w:pPr>
        <w:spacing w:after="0" w:line="276" w:lineRule="auto"/>
        <w:jc w:val="both"/>
        <w:rPr>
          <w:rFonts w:ascii="Arial Narrow" w:eastAsia="Times New Roman" w:hAnsi="Arial Narrow" w:cs="Calibri"/>
          <w:b/>
          <w:bCs/>
          <w:color w:val="000000"/>
        </w:rPr>
      </w:pPr>
      <w:r w:rsidRPr="002E7B47">
        <w:rPr>
          <w:rFonts w:ascii="Arial Narrow" w:eastAsia="Times New Roman" w:hAnsi="Arial Narrow" w:cs="Times New Roman"/>
          <w:b/>
          <w:bCs/>
        </w:rPr>
        <w:lastRenderedPageBreak/>
        <w:t>Informacje o odrzuceniu oferty</w:t>
      </w:r>
      <w:r w:rsidR="00E511ED" w:rsidRPr="002E7B47">
        <w:rPr>
          <w:rFonts w:ascii="Arial Narrow" w:eastAsia="Times New Roman" w:hAnsi="Arial Narrow" w:cs="Times New Roman"/>
          <w:b/>
          <w:bCs/>
        </w:rPr>
        <w:t xml:space="preserve"> </w:t>
      </w:r>
      <w:bookmarkStart w:id="8" w:name="_Hlk99348314"/>
      <w:r w:rsidR="00743DE5" w:rsidRPr="002E7B47">
        <w:rPr>
          <w:rFonts w:ascii="Arial Narrow" w:eastAsia="Times New Roman" w:hAnsi="Arial Narrow" w:cs="Calibri"/>
          <w:b/>
          <w:bCs/>
          <w:color w:val="000000"/>
        </w:rPr>
        <w:t>GANDALF TRAVEL AGNIESZKA GAŁKIEWICZ</w:t>
      </w:r>
      <w:bookmarkEnd w:id="8"/>
    </w:p>
    <w:p w14:paraId="19622FA6" w14:textId="79D901FB" w:rsidR="00743DE5" w:rsidRPr="002E7B47" w:rsidRDefault="000312A5" w:rsidP="003909CD">
      <w:pPr>
        <w:spacing w:after="0" w:line="276" w:lineRule="auto"/>
        <w:ind w:hanging="284"/>
        <w:jc w:val="both"/>
        <w:rPr>
          <w:rFonts w:ascii="Arial Narrow" w:hAnsi="Arial Narrow" w:cs="A"/>
          <w:bCs/>
        </w:rPr>
      </w:pPr>
      <w:r w:rsidRPr="002E7B47">
        <w:rPr>
          <w:rFonts w:ascii="Arial Narrow" w:hAnsi="Arial Narrow"/>
        </w:rPr>
        <w:object w:dxaOrig="10620" w:dyaOrig="9660" w14:anchorId="0E375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5.6pt;height:423pt" o:ole="">
            <v:imagedata r:id="rId7" o:title=""/>
          </v:shape>
          <o:OLEObject Type="Embed" ProgID="Paint.Picture" ShapeID="_x0000_i1040" DrawAspect="Content" ObjectID="_1709966402" r:id="rId8"/>
        </w:object>
      </w:r>
    </w:p>
    <w:p w14:paraId="3FC0D013" w14:textId="4E9F11C6" w:rsidR="00743DE5" w:rsidRPr="002E7B47" w:rsidRDefault="00743DE5" w:rsidP="007E416B">
      <w:pPr>
        <w:spacing w:after="0" w:line="276" w:lineRule="auto"/>
        <w:jc w:val="both"/>
        <w:rPr>
          <w:rFonts w:ascii="Arial Narrow" w:hAnsi="Arial Narrow" w:cs="A"/>
          <w:bCs/>
        </w:rPr>
      </w:pPr>
      <w:r w:rsidRPr="002E7B47">
        <w:rPr>
          <w:rFonts w:ascii="Arial Narrow" w:hAnsi="Arial Narrow" w:cs="A"/>
          <w:bCs/>
        </w:rPr>
        <w:t xml:space="preserve">Informacja o realizacji zamówienia przy udziale podmiotu trzeciego nie </w:t>
      </w:r>
      <w:r w:rsidR="00FD0137" w:rsidRPr="002E7B47">
        <w:rPr>
          <w:rFonts w:ascii="Arial Narrow" w:hAnsi="Arial Narrow" w:cs="A"/>
          <w:bCs/>
        </w:rPr>
        <w:t>wynikała</w:t>
      </w:r>
      <w:r w:rsidRPr="002E7B47">
        <w:rPr>
          <w:rFonts w:ascii="Arial Narrow" w:hAnsi="Arial Narrow" w:cs="A"/>
          <w:bCs/>
        </w:rPr>
        <w:t xml:space="preserve"> z treści oferty. Z oferty Wykonawcy </w:t>
      </w:r>
    </w:p>
    <w:p w14:paraId="2B509384" w14:textId="2D7FC4A5" w:rsidR="00962028" w:rsidRPr="002E7B47" w:rsidRDefault="00FD0137" w:rsidP="009C53FC">
      <w:pPr>
        <w:spacing w:after="0" w:line="276" w:lineRule="auto"/>
        <w:jc w:val="both"/>
        <w:rPr>
          <w:rFonts w:ascii="Arial Narrow" w:hAnsi="Arial Narrow" w:cs="A"/>
          <w:bCs/>
        </w:rPr>
      </w:pPr>
      <w:r w:rsidRPr="002E7B47">
        <w:rPr>
          <w:rFonts w:ascii="Arial Narrow" w:hAnsi="Arial Narrow" w:cs="A"/>
          <w:bCs/>
        </w:rPr>
        <w:t>GANDALF TRAVEL AGNIESZKA GAŁKIEWICZ</w:t>
      </w:r>
      <w:r w:rsidRPr="002E7B47">
        <w:rPr>
          <w:rFonts w:ascii="Arial Narrow" w:hAnsi="Arial Narrow" w:cs="A"/>
          <w:bCs/>
        </w:rPr>
        <w:t xml:space="preserve"> wynika, że przedmiotowe zamówienie zamierza wykonać siłami własnymi (bez udziału podwykonawców), a także że samodzielnie spełnia warunki udziału w postępowaniu. Zobowiązanie podmiotu trzeciego do udostępnienia zasobów zostało złożone dopiero po wezwaniu Zamawiającego do złożenia dokumentów na potwierdzenie spełnienia przez Wykonawcę warunków udziału w postępowaniu. Z oferty nie wynikało, że wykonawca będzie realizował zamówienia przy udziale podmiotu trzeciego. Zgodnie z art. 123 PZP wykonawca nie może, po upływie terminu składania ofert, powoływać się na zdolności lub sytuację podmiotów udostępniających zasoby, jeżeli na etapie składania ofert nie polegał on w danym zakresie na zdolnościach lub sytuacji podmiotów udostępniających zasoby. Mając na uwadze powyższe </w:t>
      </w:r>
      <w:r w:rsidR="009C53FC" w:rsidRPr="002E7B47">
        <w:rPr>
          <w:rFonts w:ascii="Arial Narrow" w:hAnsi="Arial Narrow" w:cs="A"/>
          <w:bCs/>
        </w:rPr>
        <w:t>wykonawca nie spełnił warunków udziału w postępowaniu</w:t>
      </w:r>
      <w:r w:rsidR="000312A5" w:rsidRPr="002E7B47">
        <w:rPr>
          <w:rFonts w:ascii="Arial Narrow" w:hAnsi="Arial Narrow" w:cs="A"/>
          <w:bCs/>
        </w:rPr>
        <w:t xml:space="preserve">. Zgodnie z art. 226 ust 1 pkt 2 lit. c)  </w:t>
      </w:r>
      <w:r w:rsidR="000312A5" w:rsidRPr="002E7B47">
        <w:rPr>
          <w:rFonts w:ascii="Arial Narrow" w:hAnsi="Arial Narrow" w:cs="A"/>
          <w:bCs/>
        </w:rPr>
        <w:t xml:space="preserve">Ustawy Prawo Zamówień Publicznych (Dz. U. z 2021, poz. 1129, </w:t>
      </w:r>
      <w:r w:rsidR="000312A5" w:rsidRPr="002E7B47">
        <w:rPr>
          <w:rFonts w:ascii="Arial Narrow" w:hAnsi="Arial Narrow" w:cs="A"/>
          <w:bCs/>
        </w:rPr>
        <w:t xml:space="preserve"> </w:t>
      </w:r>
      <w:r w:rsidR="000312A5" w:rsidRPr="002E7B47">
        <w:rPr>
          <w:rFonts w:ascii="Arial Narrow" w:hAnsi="Arial Narrow" w:cs="A"/>
          <w:bCs/>
        </w:rPr>
        <w:t xml:space="preserve">z </w:t>
      </w:r>
      <w:proofErr w:type="spellStart"/>
      <w:r w:rsidR="000312A5" w:rsidRPr="002E7B47">
        <w:rPr>
          <w:rFonts w:ascii="Arial Narrow" w:hAnsi="Arial Narrow" w:cs="A"/>
          <w:bCs/>
        </w:rPr>
        <w:t>późn</w:t>
      </w:r>
      <w:proofErr w:type="spellEnd"/>
      <w:r w:rsidR="000312A5" w:rsidRPr="002E7B47">
        <w:rPr>
          <w:rFonts w:ascii="Arial Narrow" w:hAnsi="Arial Narrow" w:cs="A"/>
          <w:bCs/>
        </w:rPr>
        <w:t xml:space="preserve">. </w:t>
      </w:r>
      <w:proofErr w:type="spellStart"/>
      <w:r w:rsidR="000312A5" w:rsidRPr="002E7B47">
        <w:rPr>
          <w:rFonts w:ascii="Arial Narrow" w:hAnsi="Arial Narrow" w:cs="A"/>
          <w:bCs/>
        </w:rPr>
        <w:t>zm</w:t>
      </w:r>
      <w:proofErr w:type="spellEnd"/>
      <w:r w:rsidR="000312A5" w:rsidRPr="002E7B47">
        <w:rPr>
          <w:rFonts w:ascii="Arial Narrow" w:hAnsi="Arial Narrow" w:cs="A"/>
          <w:bCs/>
        </w:rPr>
        <w:t>)</w:t>
      </w:r>
      <w:r w:rsidR="00962028" w:rsidRPr="002E7B47">
        <w:rPr>
          <w:rFonts w:ascii="Arial Narrow" w:hAnsi="Arial Narrow" w:cs="A"/>
          <w:bCs/>
        </w:rPr>
        <w:t xml:space="preserve"> </w:t>
      </w:r>
      <w:r w:rsidR="009C53FC" w:rsidRPr="002E7B47">
        <w:rPr>
          <w:rFonts w:ascii="Arial Narrow" w:hAnsi="Arial Narrow" w:cs="A"/>
          <w:bCs/>
        </w:rPr>
        <w:t>Zamawiający odrzuca ofertę, jeżeli</w:t>
      </w:r>
      <w:r w:rsidR="000312A5" w:rsidRPr="002E7B47">
        <w:rPr>
          <w:rFonts w:ascii="Arial Narrow" w:hAnsi="Arial Narrow" w:cs="A"/>
          <w:bCs/>
        </w:rPr>
        <w:t xml:space="preserve"> </w:t>
      </w:r>
      <w:r w:rsidR="009C53FC" w:rsidRPr="002E7B47">
        <w:rPr>
          <w:rFonts w:ascii="Arial Narrow" w:hAnsi="Arial Narrow" w:cs="A"/>
          <w:bCs/>
        </w:rPr>
        <w:t>została złożona przez wykonawcę</w:t>
      </w:r>
      <w:r w:rsidR="000312A5" w:rsidRPr="002E7B47">
        <w:rPr>
          <w:rFonts w:ascii="Arial Narrow" w:hAnsi="Arial Narrow" w:cs="A"/>
          <w:bCs/>
        </w:rPr>
        <w:t xml:space="preserve"> </w:t>
      </w:r>
      <w:r w:rsidR="009C53FC" w:rsidRPr="002E7B47">
        <w:rPr>
          <w:rFonts w:ascii="Arial Narrow" w:hAnsi="Arial Narrow" w:cs="A"/>
          <w:bCs/>
        </w:rPr>
        <w:t>niespełniającego warunków udziału w postępowaniu</w:t>
      </w:r>
      <w:r w:rsidR="000312A5" w:rsidRPr="002E7B47">
        <w:rPr>
          <w:rFonts w:ascii="Arial Narrow" w:hAnsi="Arial Narrow" w:cs="A"/>
          <w:bCs/>
        </w:rPr>
        <w:t>.</w:t>
      </w:r>
    </w:p>
    <w:p w14:paraId="7906CD4E" w14:textId="2B721CCE" w:rsidR="00962028" w:rsidRPr="002E7B47" w:rsidRDefault="00962028" w:rsidP="009C53FC">
      <w:pPr>
        <w:spacing w:after="0" w:line="276" w:lineRule="auto"/>
        <w:jc w:val="both"/>
        <w:rPr>
          <w:rFonts w:ascii="Arial Narrow" w:hAnsi="Arial Narrow" w:cs="A"/>
          <w:bCs/>
        </w:rPr>
      </w:pPr>
      <w:r w:rsidRPr="002E7B47">
        <w:rPr>
          <w:rFonts w:ascii="Arial Narrow" w:hAnsi="Arial Narrow" w:cs="A"/>
          <w:bCs/>
        </w:rPr>
        <w:t xml:space="preserve">Zamawiający nie wzywał Wykonawcy </w:t>
      </w:r>
      <w:r w:rsidRPr="002E7B47">
        <w:rPr>
          <w:rFonts w:ascii="Arial Narrow" w:hAnsi="Arial Narrow" w:cs="A"/>
          <w:bCs/>
        </w:rPr>
        <w:t>GANDALF TRAVEL AGNIESZKA GAŁKIEWICZ</w:t>
      </w:r>
      <w:r w:rsidRPr="002E7B47">
        <w:rPr>
          <w:rFonts w:ascii="Arial Narrow" w:hAnsi="Arial Narrow" w:cs="A"/>
          <w:bCs/>
        </w:rPr>
        <w:t xml:space="preserve"> do potwierdzenia, iż ten posiada uprawnienia do wykonywania działalności (wpis do rejestru organizatorów turystyki i przedsiębiorców </w:t>
      </w:r>
      <w:r w:rsidRPr="002E7B47">
        <w:rPr>
          <w:rFonts w:ascii="Arial Narrow" w:hAnsi="Arial Narrow" w:cs="A"/>
          <w:bCs/>
        </w:rPr>
        <w:lastRenderedPageBreak/>
        <w:t xml:space="preserve">ułatwiających nabywanie powiązanych usług turystycznych) z uwagi na fakt, że oferta – nawet po odpowiednim uzupełnieniu oferty o niezbędne wyjaśnienia i dokumenty – podlegałaby odrzuceniu. </w:t>
      </w:r>
    </w:p>
    <w:p w14:paraId="64CEDBC7" w14:textId="77777777" w:rsidR="00962028" w:rsidRPr="002E7B47" w:rsidRDefault="00962028" w:rsidP="009C53FC">
      <w:pPr>
        <w:spacing w:after="0" w:line="276" w:lineRule="auto"/>
        <w:jc w:val="both"/>
        <w:rPr>
          <w:rFonts w:ascii="Arial Narrow" w:hAnsi="Arial Narrow" w:cs="A"/>
          <w:bCs/>
        </w:rPr>
      </w:pPr>
    </w:p>
    <w:p w14:paraId="2F77E5B1" w14:textId="20747072" w:rsidR="00E511ED" w:rsidRPr="002E7B47" w:rsidRDefault="00945A7A" w:rsidP="009F7015">
      <w:pPr>
        <w:spacing w:after="0" w:line="276" w:lineRule="auto"/>
        <w:jc w:val="both"/>
        <w:rPr>
          <w:rFonts w:ascii="Arial Narrow" w:hAnsi="Arial Narrow" w:cs="A"/>
          <w:bCs/>
        </w:rPr>
      </w:pPr>
      <w:r w:rsidRPr="002E7B47">
        <w:rPr>
          <w:rFonts w:ascii="Arial Narrow" w:hAnsi="Arial Narrow" w:cs="A"/>
          <w:bCs/>
        </w:rPr>
        <w:t>Mając na uwadze powyższe odrzucenie oferty w przedmiotowym stanie faktycznym było konieczne</w:t>
      </w:r>
      <w:r w:rsidR="006C5199" w:rsidRPr="002E7B47">
        <w:rPr>
          <w:rFonts w:ascii="Arial Narrow" w:hAnsi="Arial Narrow" w:cs="A"/>
          <w:bCs/>
        </w:rPr>
        <w:t xml:space="preserve">, stąd </w:t>
      </w:r>
      <w:r w:rsidR="006C5199" w:rsidRPr="002E7B47">
        <w:rPr>
          <w:rFonts w:ascii="Arial Narrow" w:hAnsi="Arial Narrow" w:cs="A"/>
          <w:b/>
          <w:u w:val="single"/>
        </w:rPr>
        <w:t xml:space="preserve">Zamawiający podjął decyzję o odrzuceniu oferty </w:t>
      </w:r>
      <w:r w:rsidR="000312A5" w:rsidRPr="002E7B47">
        <w:rPr>
          <w:rFonts w:ascii="Arial Narrow" w:hAnsi="Arial Narrow" w:cs="A"/>
          <w:b/>
          <w:u w:val="single"/>
        </w:rPr>
        <w:t>GANDALF TRAVEL AGNIESZKA GAŁKIEWICZ</w:t>
      </w:r>
    </w:p>
    <w:p w14:paraId="7A83E7AA" w14:textId="56FE69D5" w:rsidR="009F7015" w:rsidRPr="002E7B47" w:rsidRDefault="009F7015" w:rsidP="009F7015">
      <w:pPr>
        <w:spacing w:after="0" w:line="276" w:lineRule="auto"/>
        <w:jc w:val="both"/>
        <w:rPr>
          <w:rFonts w:ascii="Arial Narrow" w:hAnsi="Arial Narrow"/>
        </w:rPr>
      </w:pPr>
    </w:p>
    <w:p w14:paraId="792EF84D" w14:textId="72BD231E" w:rsidR="00962028" w:rsidRPr="002E7B47" w:rsidRDefault="00962028" w:rsidP="009F7015">
      <w:pPr>
        <w:spacing w:after="0" w:line="276" w:lineRule="auto"/>
        <w:jc w:val="both"/>
        <w:rPr>
          <w:rFonts w:ascii="Arial Narrow" w:hAnsi="Arial Narrow"/>
          <w:b/>
          <w:bCs/>
        </w:rPr>
      </w:pPr>
      <w:r w:rsidRPr="002E7B47">
        <w:rPr>
          <w:rFonts w:ascii="Arial Narrow" w:hAnsi="Arial Narrow"/>
          <w:b/>
          <w:bCs/>
        </w:rPr>
        <w:t xml:space="preserve">Unieważnienie postępowania </w:t>
      </w:r>
    </w:p>
    <w:p w14:paraId="785AD1FC" w14:textId="37489C30" w:rsidR="00540D33" w:rsidRPr="002E7B47" w:rsidRDefault="00540D33" w:rsidP="00540D33">
      <w:pPr>
        <w:spacing w:after="0" w:line="276" w:lineRule="auto"/>
        <w:jc w:val="both"/>
        <w:rPr>
          <w:rFonts w:ascii="Arial Narrow" w:hAnsi="Arial Narrow"/>
        </w:rPr>
      </w:pPr>
      <w:r w:rsidRPr="002E7B47">
        <w:rPr>
          <w:rFonts w:ascii="Arial Narrow" w:hAnsi="Arial Narrow"/>
        </w:rPr>
        <w:t>Zgodnie z a</w:t>
      </w:r>
      <w:r w:rsidR="00962028" w:rsidRPr="002E7B47">
        <w:rPr>
          <w:rFonts w:ascii="Arial Narrow" w:hAnsi="Arial Narrow"/>
        </w:rPr>
        <w:t>rt.  255</w:t>
      </w:r>
      <w:r w:rsidRPr="002E7B47">
        <w:rPr>
          <w:rFonts w:ascii="Arial Narrow" w:hAnsi="Arial Narrow"/>
        </w:rPr>
        <w:t xml:space="preserve"> pkt 5 Ustawy PZP </w:t>
      </w:r>
      <w:r w:rsidR="00962028" w:rsidRPr="002E7B47">
        <w:rPr>
          <w:rFonts w:ascii="Arial Narrow" w:hAnsi="Arial Narrow"/>
        </w:rPr>
        <w:t>Zamawiający unieważnia postępowanie o udzielenie zamówienia, jeżeli</w:t>
      </w:r>
      <w:r w:rsidRPr="002E7B47">
        <w:rPr>
          <w:rFonts w:ascii="Arial Narrow" w:hAnsi="Arial Narrow"/>
        </w:rPr>
        <w:t xml:space="preserve"> </w:t>
      </w:r>
      <w:r w:rsidR="00962028" w:rsidRPr="002E7B47">
        <w:rPr>
          <w:rFonts w:ascii="Arial Narrow" w:hAnsi="Arial Narrow"/>
        </w:rPr>
        <w:t>wystąpiła istotna zmiana okoliczności powodująca, że prowadzenie postępowania lub wykonanie zamówienia nie leży w interesie publicznym, czego nie można było wcześniej przewidzieć</w:t>
      </w:r>
      <w:r w:rsidRPr="002E7B47">
        <w:rPr>
          <w:rFonts w:ascii="Arial Narrow" w:hAnsi="Arial Narrow"/>
        </w:rPr>
        <w:t xml:space="preserve">. </w:t>
      </w:r>
      <w:r w:rsidRPr="002E7B47">
        <w:rPr>
          <w:rFonts w:ascii="Arial Narrow" w:hAnsi="Arial Narrow"/>
        </w:rPr>
        <w:t>Wskazane przesłanki muszą mieć charakter trwały i nieprzewidywalny w chwili wszczęcia postępowania. Przesłankę wystąpienia istotnej zmiany okoliczności należy zaliczyć do kategorii przesłanek zobiektywizowanych. Oznacza to, że przy zachowaniu należytej staranność istotnej zmiany okoliczności nie mógł wcześniej zarówno zamawiający, jak również wykonawca. Na zamawiającym ciąży zatem obowiązek wskazania, o jaki interes publiczny chodzi oraz wykazania, że jest on na tyle ważny, że postępowanie musi być unieważnione. Istotnej zmiany okoliczności, której nie można było wcześniej przewidzieć, uzasadniającej unieważnienie postępowania nie może stanowić wzrastające bezrobocie na terenie gminy, powiatu lub województwa. Naruszeniem interesu publicznego nie będą także zdarzenia powstałe wskutek niedbalstwa zamawiającego. Zamawiający musi także wykazać, że przy zachowaniu należytej staranności nie mógł wcześniej przewidzieć istotnej zmiany okoliczności powodującej, że prowadzenie postępowania lub wykonanie zamówienia nie leży w interesie publicznym, przy czym interes publiczny nie może być utożsamiany z interesem zamawiającego (zob. wyrok Zespołu Arbitrów z dnia 28 stycznia 2005 r., UZP/ZO/0-143/05 oraz wyrok Zespołu Arbitrów z dnia 31 marca 2005 r., UZP/ZO/0-545/05).</w:t>
      </w:r>
      <w:r w:rsidRPr="002E7B47">
        <w:rPr>
          <w:rFonts w:ascii="Arial Narrow" w:hAnsi="Arial Narrow"/>
        </w:rPr>
        <w:t xml:space="preserve"> </w:t>
      </w:r>
      <w:r w:rsidRPr="002E7B47">
        <w:rPr>
          <w:rFonts w:ascii="Arial Narrow" w:hAnsi="Arial Narrow"/>
        </w:rPr>
        <w:t xml:space="preserve">Decyzja o unieważnieniu postępowania na podstawie art. 93 </w:t>
      </w:r>
      <w:proofErr w:type="spellStart"/>
      <w:r w:rsidRPr="002E7B47">
        <w:rPr>
          <w:rFonts w:ascii="Arial Narrow" w:hAnsi="Arial Narrow"/>
        </w:rPr>
        <w:t>p.z.p</w:t>
      </w:r>
      <w:proofErr w:type="spellEnd"/>
      <w:r w:rsidRPr="002E7B47">
        <w:rPr>
          <w:rFonts w:ascii="Arial Narrow" w:hAnsi="Arial Narrow"/>
        </w:rPr>
        <w:t xml:space="preserve">. musi być należycie uzasadniona, ponieważ stanowi wyjątek od zasady prowadzenia postępowania w celu zawarcia umowy o zamówienie publiczne. Zdaniem Krajowej Izby Odwoławczej negatywne skutki epidemii COVID-19, które spowodowały zamrożenie planów inwestycyjnych zamawiających oraz trudną sytuację kadrową, finansową oraz gospodarczą, są zdecydowanie wystarczające, aby unieważnić postępowanie zamówieniowe na podstawie art. 93 ust. 1 pkt 6 </w:t>
      </w:r>
      <w:proofErr w:type="spellStart"/>
      <w:r w:rsidRPr="002E7B47">
        <w:rPr>
          <w:rFonts w:ascii="Arial Narrow" w:hAnsi="Arial Narrow"/>
        </w:rPr>
        <w:t>p.z.p</w:t>
      </w:r>
      <w:proofErr w:type="spellEnd"/>
      <w:r w:rsidRPr="002E7B47">
        <w:rPr>
          <w:rFonts w:ascii="Arial Narrow" w:hAnsi="Arial Narrow"/>
        </w:rPr>
        <w:t>. (wyrok z 23 czerwca 2020 r., KIO 892/20).</w:t>
      </w:r>
    </w:p>
    <w:p w14:paraId="73C65C36" w14:textId="6E842DD3" w:rsidR="00540D33" w:rsidRPr="002E7B47" w:rsidRDefault="00540D33" w:rsidP="00540D33">
      <w:pPr>
        <w:spacing w:after="0" w:line="276" w:lineRule="auto"/>
        <w:jc w:val="both"/>
        <w:rPr>
          <w:rFonts w:ascii="Arial Narrow" w:hAnsi="Arial Narrow"/>
        </w:rPr>
      </w:pPr>
      <w:r w:rsidRPr="002E7B47">
        <w:rPr>
          <w:rFonts w:ascii="Arial Narrow" w:hAnsi="Arial Narrow"/>
        </w:rPr>
        <w:t>Nieprzewidywalność wystąpienia istotnej zmiany okoliczności musi mieć charakter obiektywny –zaistnienie tych przyczyn nie mogło więc być możliwe do przewidzenia przez zamawiającego – zmiana już wystąpiła, natomiast wykonanie zamówienia nie leży w interesie publicznym. Przyjmuje się, za</w:t>
      </w:r>
      <w:r w:rsidRPr="002E7B47">
        <w:rPr>
          <w:rFonts w:ascii="Arial Narrow" w:hAnsi="Arial Narrow"/>
        </w:rPr>
        <w:t xml:space="preserve"> </w:t>
      </w:r>
      <w:r w:rsidRPr="002E7B47">
        <w:rPr>
          <w:rFonts w:ascii="Arial Narrow" w:hAnsi="Arial Narrow"/>
        </w:rPr>
        <w:t>interes publiczny należy uznawać korzyści uzyskiwane w wyniku realizacji przedsięwzięć służących ogółowi w zakresie zadań ciążących na administracji rządowej oraz samorządowej, realizowanych w drodze świadczenia usług powszechnie dostępnych, związanych np. z ochroną zdrowia, oświaty,</w:t>
      </w:r>
      <w:r w:rsidRPr="002E7B47">
        <w:rPr>
          <w:rFonts w:ascii="Arial Narrow" w:hAnsi="Arial Narrow"/>
        </w:rPr>
        <w:t xml:space="preserve"> </w:t>
      </w:r>
      <w:r w:rsidRPr="002E7B47">
        <w:rPr>
          <w:rFonts w:ascii="Arial Narrow" w:hAnsi="Arial Narrow"/>
        </w:rPr>
        <w:t>kultury czy porządku publicznego.</w:t>
      </w:r>
    </w:p>
    <w:p w14:paraId="1BCC7F54" w14:textId="5FDEEE90" w:rsidR="00540D33" w:rsidRPr="002E7B47" w:rsidRDefault="00540D33" w:rsidP="00540D33">
      <w:pPr>
        <w:spacing w:after="0" w:line="276" w:lineRule="auto"/>
        <w:jc w:val="both"/>
        <w:rPr>
          <w:rFonts w:ascii="Arial Narrow" w:hAnsi="Arial Narrow"/>
        </w:rPr>
      </w:pPr>
    </w:p>
    <w:p w14:paraId="3EFAC5BE" w14:textId="77777777" w:rsidR="003909CD" w:rsidRPr="003909CD" w:rsidRDefault="003909CD" w:rsidP="0068513B">
      <w:pPr>
        <w:pStyle w:val="Teksttreci0"/>
        <w:rPr>
          <w:rFonts w:ascii="Arial Narrow" w:hAnsi="Arial Narrow"/>
          <w:b/>
          <w:bCs/>
          <w:i/>
          <w:iCs/>
        </w:rPr>
      </w:pPr>
      <w:r w:rsidRPr="003909CD">
        <w:rPr>
          <w:rFonts w:ascii="Arial Narrow" w:hAnsi="Arial Narrow"/>
          <w:b/>
          <w:bCs/>
          <w:i/>
          <w:iCs/>
        </w:rPr>
        <w:t>Zakończenie targów EXPO w Dubaju</w:t>
      </w:r>
    </w:p>
    <w:p w14:paraId="2CAC3F83" w14:textId="244819CB" w:rsidR="00B27E1B" w:rsidRPr="002E7B47" w:rsidRDefault="00540D33" w:rsidP="00E81E42">
      <w:pPr>
        <w:pStyle w:val="Teksttreci0"/>
        <w:jc w:val="both"/>
        <w:rPr>
          <w:rFonts w:ascii="Arial Narrow" w:hAnsi="Arial Narrow"/>
        </w:rPr>
      </w:pPr>
      <w:r w:rsidRPr="002E7B47">
        <w:rPr>
          <w:rFonts w:ascii="Arial Narrow" w:hAnsi="Arial Narrow"/>
        </w:rPr>
        <w:t xml:space="preserve">Immamentną częścią przedmiotowego zamówienia były </w:t>
      </w:r>
      <w:r w:rsidRPr="002E7B47">
        <w:rPr>
          <w:rFonts w:ascii="Arial Narrow" w:hAnsi="Arial Narrow"/>
        </w:rPr>
        <w:t>wizyt</w:t>
      </w:r>
      <w:r w:rsidRPr="002E7B47">
        <w:rPr>
          <w:rFonts w:ascii="Arial Narrow" w:hAnsi="Arial Narrow"/>
        </w:rPr>
        <w:t>y</w:t>
      </w:r>
      <w:r w:rsidRPr="002E7B47">
        <w:rPr>
          <w:rFonts w:ascii="Arial Narrow" w:hAnsi="Arial Narrow"/>
        </w:rPr>
        <w:t xml:space="preserve"> na targach EXPO 2020 w Dubaju</w:t>
      </w:r>
      <w:r w:rsidRPr="002E7B47">
        <w:rPr>
          <w:rFonts w:ascii="Arial Narrow" w:hAnsi="Arial Narrow"/>
        </w:rPr>
        <w:t xml:space="preserve">, co było powodem wyboru przez Zamawiającego przedmiotowej destynacji, jak również </w:t>
      </w:r>
      <w:r w:rsidR="00E86A3F" w:rsidRPr="002E7B47">
        <w:rPr>
          <w:rFonts w:ascii="Arial Narrow" w:hAnsi="Arial Narrow"/>
        </w:rPr>
        <w:t xml:space="preserve">okresu, w którym targi zostały przeprowadzone. </w:t>
      </w:r>
      <w:r w:rsidR="00E86A3F" w:rsidRPr="002E7B47">
        <w:rPr>
          <w:rFonts w:ascii="Arial Narrow" w:hAnsi="Arial Narrow"/>
        </w:rPr>
        <w:t>Wystawa była zaplanowana od 20 października 2020 do 10 kwietnia 2021 roku, ale ze względu na pandemię COVID-19 przesunięte na okres od 1 października 2021 do 31 marca 2022 roku</w:t>
      </w:r>
      <w:r w:rsidR="00E86A3F" w:rsidRPr="002E7B47">
        <w:rPr>
          <w:rFonts w:ascii="Arial Narrow" w:hAnsi="Arial Narrow"/>
        </w:rPr>
        <w:t xml:space="preserve">. Tym samym targi kończą się z dniem 31 marca 2022 r. Zamawiający wszczął postępowanie odpowiednio wcześniej </w:t>
      </w:r>
      <w:r w:rsidR="0068513B" w:rsidRPr="002E7B47">
        <w:rPr>
          <w:rFonts w:ascii="Arial Narrow" w:hAnsi="Arial Narrow"/>
        </w:rPr>
        <w:t xml:space="preserve">(dnia 3 grudnia 2021 r.) </w:t>
      </w:r>
      <w:r w:rsidR="00E86A3F" w:rsidRPr="002E7B47">
        <w:rPr>
          <w:rFonts w:ascii="Arial Narrow" w:hAnsi="Arial Narrow"/>
        </w:rPr>
        <w:t>w celu przeprowadzenia postępowania i przygotowania zamówienia w sposób możliwy do jego realizacji</w:t>
      </w:r>
      <w:r w:rsidR="0068513B" w:rsidRPr="002E7B47">
        <w:rPr>
          <w:rFonts w:ascii="Arial Narrow" w:hAnsi="Arial Narrow"/>
        </w:rPr>
        <w:t xml:space="preserve"> (</w:t>
      </w:r>
      <w:r w:rsidR="0068513B" w:rsidRPr="002E7B47">
        <w:rPr>
          <w:rFonts w:ascii="Arial Narrow" w:hAnsi="Arial Narrow"/>
          <w:color w:val="000000"/>
        </w:rPr>
        <w:t>Terminy realizacji misji: 20-27.02.2022</w:t>
      </w:r>
      <w:r w:rsidR="0068513B" w:rsidRPr="002E7B47">
        <w:rPr>
          <w:rFonts w:ascii="Arial Narrow" w:hAnsi="Arial Narrow"/>
        </w:rPr>
        <w:t>)</w:t>
      </w:r>
      <w:r w:rsidR="00E86A3F" w:rsidRPr="002E7B47">
        <w:rPr>
          <w:rFonts w:ascii="Arial Narrow" w:hAnsi="Arial Narrow"/>
        </w:rPr>
        <w:t>.</w:t>
      </w:r>
      <w:r w:rsidR="0068513B" w:rsidRPr="002E7B47">
        <w:rPr>
          <w:rFonts w:ascii="Arial Narrow" w:hAnsi="Arial Narrow"/>
        </w:rPr>
        <w:t xml:space="preserve"> Postępowanie uległo ponadnormatywnemu przedłużeniu na skutek przedłużającego się doręczenia wyroku KIO (wydanego w dniu 3 lutego, przekazanego w dniu 10 lutego, a doręczonego w dniu </w:t>
      </w:r>
      <w:r w:rsidR="005F4528" w:rsidRPr="002E7B47">
        <w:rPr>
          <w:rFonts w:ascii="Arial Narrow" w:hAnsi="Arial Narrow"/>
        </w:rPr>
        <w:t>4 marca 2022 r.), zgodnie z którym Krajowa Izba Odwoławcza wyrokiem</w:t>
      </w:r>
      <w:r w:rsidR="005F4528" w:rsidRPr="002E7B47">
        <w:rPr>
          <w:rFonts w:ascii="Arial Narrow" w:hAnsi="Arial Narrow"/>
        </w:rPr>
        <w:t xml:space="preserve"> KIO 134/22 z dnia 3 lutego 2022 r.  </w:t>
      </w:r>
      <w:r w:rsidR="005F4528" w:rsidRPr="002E7B47">
        <w:rPr>
          <w:rFonts w:ascii="Arial Narrow" w:hAnsi="Arial Narrow"/>
        </w:rPr>
        <w:t xml:space="preserve">nakazała </w:t>
      </w:r>
      <w:r w:rsidR="005F4528" w:rsidRPr="002E7B47">
        <w:rPr>
          <w:rFonts w:ascii="Arial Narrow" w:hAnsi="Arial Narrow"/>
        </w:rPr>
        <w:t xml:space="preserve">czynność wyboru oferty najkorzystniejszej należy unieważnić, powtórzyć czynności </w:t>
      </w:r>
      <w:r w:rsidR="005F4528" w:rsidRPr="002E7B47">
        <w:rPr>
          <w:rFonts w:ascii="Arial Narrow" w:hAnsi="Arial Narrow"/>
        </w:rPr>
        <w:lastRenderedPageBreak/>
        <w:t xml:space="preserve">badania i oceny ofert z udziałem wykonawców (tj. GANDALF TRAVEL AGNIESZKA GAŁKIEWICZ i </w:t>
      </w:r>
      <w:proofErr w:type="spellStart"/>
      <w:r w:rsidR="005F4528" w:rsidRPr="002E7B47">
        <w:rPr>
          <w:rFonts w:ascii="Arial Narrow" w:hAnsi="Arial Narrow"/>
        </w:rPr>
        <w:t>Cristal</w:t>
      </w:r>
      <w:proofErr w:type="spellEnd"/>
      <w:r w:rsidR="005F4528" w:rsidRPr="002E7B47">
        <w:rPr>
          <w:rFonts w:ascii="Arial Narrow" w:hAnsi="Arial Narrow"/>
        </w:rPr>
        <w:t xml:space="preserve"> </w:t>
      </w:r>
      <w:proofErr w:type="spellStart"/>
      <w:r w:rsidR="005F4528" w:rsidRPr="002E7B47">
        <w:rPr>
          <w:rFonts w:ascii="Arial Narrow" w:hAnsi="Arial Narrow"/>
        </w:rPr>
        <w:t>Travelnet</w:t>
      </w:r>
      <w:proofErr w:type="spellEnd"/>
      <w:r w:rsidR="005F4528" w:rsidRPr="002E7B47">
        <w:rPr>
          <w:rFonts w:ascii="Arial Narrow" w:hAnsi="Arial Narrow"/>
        </w:rPr>
        <w:t xml:space="preserve"> </w:t>
      </w:r>
      <w:proofErr w:type="spellStart"/>
      <w:r w:rsidR="005F4528" w:rsidRPr="002E7B47">
        <w:rPr>
          <w:rFonts w:ascii="Arial Narrow" w:hAnsi="Arial Narrow"/>
        </w:rPr>
        <w:t>Sp</w:t>
      </w:r>
      <w:proofErr w:type="spellEnd"/>
      <w:r w:rsidR="005F4528" w:rsidRPr="002E7B47">
        <w:rPr>
          <w:rFonts w:ascii="Arial Narrow" w:hAnsi="Arial Narrow"/>
        </w:rPr>
        <w:t xml:space="preserve"> z o.o.).</w:t>
      </w:r>
      <w:r w:rsidR="005F4528" w:rsidRPr="002E7B47">
        <w:rPr>
          <w:rFonts w:ascii="Arial Narrow" w:hAnsi="Arial Narrow"/>
        </w:rPr>
        <w:t xml:space="preserve"> Zamawiający dokonał analizy przedmiotowego orzeczenia pod kątem zasadności jego zaskarżenia, a także pod kątem możliwości jego realizacji. Zamawiający dokonał analizy programu misji pod kątem jego realizacji bez udziału w targach expo w Dubaju i uznał, że realizacja takiego programu nie przyczyni się do realizacji celów zamówienia. W szczególności analiza prowadzi do wniosku, że </w:t>
      </w:r>
      <w:r w:rsidR="005F4528" w:rsidRPr="002E7B47">
        <w:rPr>
          <w:rFonts w:ascii="Arial Narrow" w:hAnsi="Arial Narrow"/>
        </w:rPr>
        <w:t xml:space="preserve">prowadzenie postępowania </w:t>
      </w:r>
      <w:r w:rsidR="005F4528" w:rsidRPr="002E7B47">
        <w:rPr>
          <w:rFonts w:ascii="Arial Narrow" w:hAnsi="Arial Narrow"/>
        </w:rPr>
        <w:t xml:space="preserve">i </w:t>
      </w:r>
      <w:r w:rsidR="005F4528" w:rsidRPr="002E7B47">
        <w:rPr>
          <w:rFonts w:ascii="Arial Narrow" w:hAnsi="Arial Narrow"/>
        </w:rPr>
        <w:t>wykonanie zamówienia nie leży w interesie publicznym</w:t>
      </w:r>
      <w:r w:rsidR="005F4528" w:rsidRPr="002E7B47">
        <w:rPr>
          <w:rFonts w:ascii="Arial Narrow" w:hAnsi="Arial Narrow"/>
        </w:rPr>
        <w:t xml:space="preserve">, czego nie można było wcześniej </w:t>
      </w:r>
      <w:r w:rsidR="00E57818" w:rsidRPr="002E7B47">
        <w:rPr>
          <w:rFonts w:ascii="Arial Narrow" w:hAnsi="Arial Narrow"/>
        </w:rPr>
        <w:t xml:space="preserve">przewidzieć gdyż realizacja misji po zakończeniu targów EXPO ogranicza możliwości nawiązania trwałych i atrakcyjnych kontaktów gospodarczych. </w:t>
      </w:r>
    </w:p>
    <w:p w14:paraId="04EFAA87" w14:textId="46D5EB7F" w:rsidR="00B27E1B" w:rsidRPr="002E7B47" w:rsidRDefault="00B27E1B" w:rsidP="00E81E42">
      <w:pPr>
        <w:pStyle w:val="Teksttreci0"/>
        <w:jc w:val="both"/>
        <w:rPr>
          <w:rFonts w:ascii="Arial Narrow" w:hAnsi="Arial Narrow"/>
        </w:rPr>
      </w:pPr>
      <w:r w:rsidRPr="002E7B47">
        <w:rPr>
          <w:rFonts w:ascii="Arial Narrow" w:hAnsi="Arial Narrow"/>
        </w:rPr>
        <w:t xml:space="preserve">Zamawiający ma świadomość, że </w:t>
      </w:r>
      <w:r w:rsidRPr="002E7B47">
        <w:rPr>
          <w:rFonts w:ascii="Arial Narrow" w:hAnsi="Arial Narrow"/>
        </w:rPr>
        <w:t>termin początkowy wykonania zamówienia określony przez zamawiającego z przyczyn związanych z trwającą procedurą odwoławczą nie może zostać dotrzymany nie oznaczało to, że nie ma możliwości zawarcia i wykonana umowy o zamówienie publiczne (wyrok Krajowej Izby Odwoławczej z 19 kwietnia 2010 r.; sygn. akt KIO/UZP 481/10)</w:t>
      </w:r>
      <w:r w:rsidRPr="002E7B47">
        <w:rPr>
          <w:rFonts w:ascii="Arial Narrow" w:hAnsi="Arial Narrow"/>
        </w:rPr>
        <w:t>, tym niemniej w przedmiotowym stanie faktycznym w ogóle nie istnieje możliwość realizacji misji, która w sposób zadowalający realizowałaby cele zamówienia, a pośrednio także cele realizowanego projektu.</w:t>
      </w:r>
    </w:p>
    <w:p w14:paraId="17B83CDC" w14:textId="2B3C714B" w:rsidR="00733EDE" w:rsidRPr="002E7B47" w:rsidRDefault="00733EDE" w:rsidP="00E81E42">
      <w:pPr>
        <w:pStyle w:val="Teksttreci0"/>
        <w:jc w:val="both"/>
        <w:rPr>
          <w:rFonts w:ascii="Arial Narrow" w:hAnsi="Arial Narrow"/>
        </w:rPr>
      </w:pPr>
      <w:r w:rsidRPr="002E7B47">
        <w:rPr>
          <w:rFonts w:ascii="Arial Narrow" w:hAnsi="Arial Narrow"/>
        </w:rPr>
        <w:t>Zgodnie z art.  255 pkt 5 Ustawy PZP Zamawiający unieważnia postępowanie o udzielenie zamówienia, jeżeli wystąpiła istotna zmiana okoliczności powodująca, że prowadzenie postępowania lub wykonanie zamówienia nie leży w interesie publicznym, czego nie można było wcześniej przewidzieć.</w:t>
      </w:r>
      <w:r w:rsidRPr="002E7B47">
        <w:rPr>
          <w:rFonts w:ascii="Arial Narrow" w:hAnsi="Arial Narrow"/>
        </w:rPr>
        <w:t xml:space="preserve"> Mając na uwadze powyższe uzasadnienie przesłanka unieważnienia postępowania została wypełniona. </w:t>
      </w:r>
    </w:p>
    <w:p w14:paraId="3FFCF4BE" w14:textId="77777777" w:rsidR="003909CD" w:rsidRDefault="003909CD" w:rsidP="002E7B47">
      <w:pPr>
        <w:pStyle w:val="Teksttreci0"/>
        <w:rPr>
          <w:rFonts w:ascii="Arial Narrow" w:hAnsi="Arial Narrow"/>
        </w:rPr>
      </w:pPr>
    </w:p>
    <w:p w14:paraId="1D07872F" w14:textId="77777777" w:rsidR="003909CD" w:rsidRPr="003909CD" w:rsidRDefault="003909CD" w:rsidP="002E7B47">
      <w:pPr>
        <w:pStyle w:val="Teksttreci0"/>
        <w:rPr>
          <w:rFonts w:ascii="Arial Narrow" w:hAnsi="Arial Narrow"/>
          <w:b/>
          <w:bCs/>
        </w:rPr>
      </w:pPr>
      <w:r w:rsidRPr="003909CD">
        <w:rPr>
          <w:rFonts w:ascii="Arial Narrow" w:hAnsi="Arial Narrow"/>
          <w:b/>
          <w:bCs/>
        </w:rPr>
        <w:t>Działania wojenne na Ukrainie</w:t>
      </w:r>
    </w:p>
    <w:p w14:paraId="606C562C" w14:textId="1B8D767E" w:rsidR="002E7B47" w:rsidRPr="002E7B47" w:rsidRDefault="002E7B47" w:rsidP="00E81E42">
      <w:pPr>
        <w:pStyle w:val="Teksttreci0"/>
        <w:jc w:val="both"/>
        <w:rPr>
          <w:rFonts w:ascii="Arial Narrow" w:hAnsi="Arial Narrow"/>
        </w:rPr>
      </w:pPr>
      <w:r w:rsidRPr="002E7B47">
        <w:rPr>
          <w:rFonts w:ascii="Arial Narrow" w:hAnsi="Arial Narrow"/>
        </w:rPr>
        <w:t xml:space="preserve">Zamawiający podjął decyzję o unieważnieniu postępowań ze względu na działania wojenne na Ukrainie, skutkujące pojawieniem się w kraju fali uchodźców, drastycznym wzrostem cen oraz stanem niepewności co do możliwości prowadzenia kolejnych działań. Wojna na Ukrainie zaczyna mieć znamiona konfliktu o charakterze globalnym i istnieje obawa o bezpieczeństwo uczestników misji, zwłaszcza podczas transferów lotniczych. </w:t>
      </w:r>
    </w:p>
    <w:p w14:paraId="3732CF85" w14:textId="77777777" w:rsidR="002E7B47" w:rsidRPr="002E7B47" w:rsidRDefault="002E7B47" w:rsidP="00E81E42">
      <w:pPr>
        <w:pStyle w:val="Teksttreci0"/>
        <w:jc w:val="both"/>
        <w:rPr>
          <w:rFonts w:ascii="Arial Narrow" w:hAnsi="Arial Narrow"/>
        </w:rPr>
      </w:pPr>
      <w:r w:rsidRPr="002E7B47">
        <w:rPr>
          <w:rFonts w:ascii="Arial Narrow" w:hAnsi="Arial Narrow"/>
        </w:rPr>
        <w:t xml:space="preserve">Pomimo braku ogłoszenia naboru na misję do Dubaju istotnie zauważalny jest – w związku z działaniami wojennymi – spadek zainteresowania wyjazdem na misję przez potencjalnych uczestników zarówno po stronie przedsiębiorców jak i po stronie samorządowej. Analiza prowadzi do wniosku, że prowadzenie postępowania i wykonanie zamówienia nie leży w interesie publicznym, czego nie można było wcześniej przewidzieć gdyż realizacja misji w takiej sytuacji geopolitycznej ogranicza możliwości nawiązania trwałych i atrakcyjnych kontaktów gospodarczych. Wojna na Ukrainie nie była przewidywana. Inwazja rozpoczęła się 24 lutego 2022 r., a informacje o możliwym konflikcie zbrojnym pojawiały się w mediach i analizach zaledwie kilkanaście dni wcześniej. Na dzień wszczęcia postępowania i pierwotnego rozstrzygnięcia nie było informacji, które uzasadniałyby przypuszczenie wystąpienia konfliktu zbrojnego. Atak Rosji na Ukrainę przyczynia się do zmniejszenia pewności obrotu gospodarczego, zmniejszenia poziomu bezpieczeństwa i poziomu zaufania, co istotnie wpływa na klimat odbywania misji, jak i na nawiązywanie kontaktów gospodarczych. </w:t>
      </w:r>
    </w:p>
    <w:p w14:paraId="001C8FDD" w14:textId="7CCDC703" w:rsidR="00B27E1B" w:rsidRPr="002E7B47" w:rsidRDefault="002E7B47" w:rsidP="00E81E42">
      <w:pPr>
        <w:pStyle w:val="Teksttreci0"/>
        <w:jc w:val="both"/>
        <w:rPr>
          <w:rFonts w:ascii="Arial Narrow" w:hAnsi="Arial Narrow"/>
        </w:rPr>
      </w:pPr>
      <w:r w:rsidRPr="002E7B47">
        <w:rPr>
          <w:rFonts w:ascii="Arial Narrow" w:hAnsi="Arial Narrow"/>
        </w:rPr>
        <w:t>Zgodnie z art.  255 pkt 5 Ustawy PZP Zamawiający unieważnia postępowanie o udzielenie zamówienia, jeżeli wystąpiła istotna zmiana okoliczności powodująca, że prowadzenie postępowania lub wykonanie zamówienia nie leży w interesie publicznym, czego nie można było wcześniej przewidzieć. Mając na uwadze powyższe uzasadnienie przesłanka unieważnienia postępowania została wypełniona.</w:t>
      </w:r>
    </w:p>
    <w:p w14:paraId="5B74C801" w14:textId="2A29B1A5" w:rsidR="0017347A" w:rsidRPr="002E7B47" w:rsidRDefault="0017347A" w:rsidP="0068513B">
      <w:pPr>
        <w:pStyle w:val="Teksttreci0"/>
        <w:rPr>
          <w:rFonts w:ascii="Arial Narrow" w:hAnsi="Arial Narrow"/>
        </w:rPr>
      </w:pPr>
    </w:p>
    <w:p w14:paraId="1C90D445" w14:textId="0725E0B7" w:rsidR="0017347A" w:rsidRPr="003909CD" w:rsidRDefault="003909CD" w:rsidP="0068513B">
      <w:pPr>
        <w:pStyle w:val="Teksttreci0"/>
        <w:rPr>
          <w:rFonts w:ascii="Arial Narrow" w:hAnsi="Arial Narrow"/>
          <w:b/>
          <w:bCs/>
          <w:i/>
          <w:iCs/>
        </w:rPr>
      </w:pPr>
      <w:r w:rsidRPr="003909CD">
        <w:rPr>
          <w:rFonts w:ascii="Arial Narrow" w:hAnsi="Arial Narrow"/>
          <w:b/>
          <w:bCs/>
          <w:i/>
          <w:iCs/>
        </w:rPr>
        <w:t xml:space="preserve">Wzrastające zagrożenie </w:t>
      </w:r>
      <w:r w:rsidRPr="003909CD">
        <w:rPr>
          <w:rFonts w:ascii="Arial Narrow" w:hAnsi="Arial Narrow"/>
          <w:b/>
          <w:bCs/>
          <w:i/>
          <w:iCs/>
        </w:rPr>
        <w:t>SARS-CoV-2</w:t>
      </w:r>
    </w:p>
    <w:p w14:paraId="6112204C" w14:textId="716FB22B" w:rsidR="00A739E7" w:rsidRPr="002E7B47" w:rsidRDefault="0017347A" w:rsidP="00E81E42">
      <w:pPr>
        <w:pStyle w:val="Teksttreci0"/>
        <w:jc w:val="both"/>
        <w:rPr>
          <w:rFonts w:ascii="Arial Narrow" w:hAnsi="Arial Narrow"/>
        </w:rPr>
      </w:pPr>
      <w:r w:rsidRPr="002E7B47">
        <w:rPr>
          <w:rFonts w:ascii="Arial Narrow" w:hAnsi="Arial Narrow"/>
        </w:rPr>
        <w:t xml:space="preserve">Zamawiający podjął decyzję o </w:t>
      </w:r>
      <w:r w:rsidR="00784AA6" w:rsidRPr="002E7B47">
        <w:rPr>
          <w:rFonts w:ascii="Arial Narrow" w:hAnsi="Arial Narrow"/>
        </w:rPr>
        <w:t>unieważnieniu postępowań ze względu na wz</w:t>
      </w:r>
      <w:r w:rsidRPr="002E7B47">
        <w:rPr>
          <w:rFonts w:ascii="Arial Narrow" w:hAnsi="Arial Narrow"/>
        </w:rPr>
        <w:t xml:space="preserve">rost </w:t>
      </w:r>
      <w:proofErr w:type="spellStart"/>
      <w:r w:rsidRPr="002E7B47">
        <w:rPr>
          <w:rFonts w:ascii="Arial Narrow" w:hAnsi="Arial Narrow"/>
        </w:rPr>
        <w:t>zachorowań</w:t>
      </w:r>
      <w:proofErr w:type="spellEnd"/>
      <w:r w:rsidRPr="002E7B47">
        <w:rPr>
          <w:rFonts w:ascii="Arial Narrow" w:hAnsi="Arial Narrow"/>
        </w:rPr>
        <w:t xml:space="preserve"> na </w:t>
      </w:r>
      <w:r w:rsidRPr="002E7B47">
        <w:rPr>
          <w:rFonts w:ascii="Arial Narrow" w:hAnsi="Arial Narrow"/>
        </w:rPr>
        <w:t>SARS-CoV-2</w:t>
      </w:r>
      <w:r w:rsidR="00784AA6" w:rsidRPr="002E7B47">
        <w:rPr>
          <w:rFonts w:ascii="Arial Narrow" w:hAnsi="Arial Narrow"/>
        </w:rPr>
        <w:t xml:space="preserve"> w Polsce i na świecie</w:t>
      </w:r>
      <w:r w:rsidRPr="002E7B47">
        <w:rPr>
          <w:rFonts w:ascii="Arial Narrow" w:hAnsi="Arial Narrow"/>
        </w:rPr>
        <w:t>. Wg s</w:t>
      </w:r>
      <w:r w:rsidRPr="002E7B47">
        <w:rPr>
          <w:rFonts w:ascii="Arial Narrow" w:hAnsi="Arial Narrow"/>
        </w:rPr>
        <w:t>tan</w:t>
      </w:r>
      <w:r w:rsidRPr="002E7B47">
        <w:rPr>
          <w:rFonts w:ascii="Arial Narrow" w:hAnsi="Arial Narrow"/>
        </w:rPr>
        <w:t>u</w:t>
      </w:r>
      <w:r w:rsidRPr="002E7B47">
        <w:rPr>
          <w:rFonts w:ascii="Arial Narrow" w:hAnsi="Arial Narrow"/>
        </w:rPr>
        <w:t xml:space="preserve"> na 24.03.2022 r., </w:t>
      </w:r>
      <w:r w:rsidR="00784AA6" w:rsidRPr="002E7B47">
        <w:rPr>
          <w:rFonts w:ascii="Arial Narrow" w:hAnsi="Arial Narrow"/>
        </w:rPr>
        <w:t xml:space="preserve">w Polsce </w:t>
      </w:r>
      <w:r w:rsidRPr="002E7B47">
        <w:rPr>
          <w:rFonts w:ascii="Arial Narrow" w:hAnsi="Arial Narrow"/>
        </w:rPr>
        <w:t>z</w:t>
      </w:r>
      <w:r w:rsidRPr="002E7B47">
        <w:rPr>
          <w:rFonts w:ascii="Arial Narrow" w:hAnsi="Arial Narrow"/>
        </w:rPr>
        <w:t xml:space="preserve">a dobę odnotowano 8 994 nowych przypadków zakażenia </w:t>
      </w:r>
      <w:proofErr w:type="spellStart"/>
      <w:r w:rsidRPr="002E7B47">
        <w:rPr>
          <w:rFonts w:ascii="Arial Narrow" w:hAnsi="Arial Narrow"/>
        </w:rPr>
        <w:t>koronawirusem</w:t>
      </w:r>
      <w:proofErr w:type="spellEnd"/>
      <w:r w:rsidRPr="002E7B47">
        <w:rPr>
          <w:rFonts w:ascii="Arial Narrow" w:hAnsi="Arial Narrow"/>
        </w:rPr>
        <w:t>.</w:t>
      </w:r>
      <w:r w:rsidRPr="002E7B47">
        <w:rPr>
          <w:rFonts w:ascii="Arial Narrow" w:hAnsi="Arial Narrow"/>
        </w:rPr>
        <w:t xml:space="preserve"> </w:t>
      </w:r>
      <w:r w:rsidR="00784AA6" w:rsidRPr="002E7B47">
        <w:rPr>
          <w:rFonts w:ascii="Arial Narrow" w:hAnsi="Arial Narrow"/>
        </w:rPr>
        <w:t>Prognozy te s</w:t>
      </w:r>
      <w:r w:rsidR="00A739E7" w:rsidRPr="002E7B47">
        <w:rPr>
          <w:rFonts w:ascii="Arial Narrow" w:hAnsi="Arial Narrow"/>
        </w:rPr>
        <w:t>ą</w:t>
      </w:r>
      <w:r w:rsidR="00784AA6" w:rsidRPr="002E7B47">
        <w:rPr>
          <w:rFonts w:ascii="Arial Narrow" w:hAnsi="Arial Narrow"/>
        </w:rPr>
        <w:t xml:space="preserve"> niepokojące tym bardziej, że planowany jest znaczący wzrost </w:t>
      </w:r>
      <w:proofErr w:type="spellStart"/>
      <w:r w:rsidR="00784AA6" w:rsidRPr="002E7B47">
        <w:rPr>
          <w:rFonts w:ascii="Arial Narrow" w:hAnsi="Arial Narrow"/>
        </w:rPr>
        <w:t>zachorowań</w:t>
      </w:r>
      <w:proofErr w:type="spellEnd"/>
      <w:r w:rsidR="00784AA6" w:rsidRPr="002E7B47">
        <w:rPr>
          <w:rFonts w:ascii="Arial Narrow" w:hAnsi="Arial Narrow"/>
        </w:rPr>
        <w:t xml:space="preserve"> wynikający z fali migracji szerokiej populacji uchodźców z Ukrainy. </w:t>
      </w:r>
      <w:r w:rsidRPr="002E7B47">
        <w:rPr>
          <w:rFonts w:ascii="Arial Narrow" w:hAnsi="Arial Narrow"/>
        </w:rPr>
        <w:t xml:space="preserve">Jeszcze </w:t>
      </w:r>
      <w:r w:rsidR="00784AA6" w:rsidRPr="002E7B47">
        <w:rPr>
          <w:rFonts w:ascii="Arial Narrow" w:hAnsi="Arial Narrow"/>
        </w:rPr>
        <w:t xml:space="preserve">gorzej wyglądają prognozy </w:t>
      </w:r>
      <w:r w:rsidR="00784AA6" w:rsidRPr="002E7B47">
        <w:rPr>
          <w:rFonts w:ascii="Arial Narrow" w:hAnsi="Arial Narrow"/>
        </w:rPr>
        <w:lastRenderedPageBreak/>
        <w:t xml:space="preserve">w Niemczech (jeden z możliwych krajów odlotu do Dubaju) </w:t>
      </w:r>
      <w:r w:rsidR="00784AA6" w:rsidRPr="002E7B47">
        <w:rPr>
          <w:rFonts w:ascii="Arial Narrow" w:hAnsi="Arial Narrow"/>
        </w:rPr>
        <w:t>W czwartek (10.03.22) Instytut Roberta Kocha (RKI) poinformował o rekordowej liczbie nowych zakażeń - w ciągu 24 godzin zarejestrowano 262 752 przypadki, a tygodniowa średnia zapadalności wzrosła do 1388,5 przypadków na 100 tys. mieszkańców.</w:t>
      </w:r>
      <w:r w:rsidR="00784AA6" w:rsidRPr="002E7B47">
        <w:rPr>
          <w:rFonts w:ascii="Arial Narrow" w:hAnsi="Arial Narrow"/>
        </w:rPr>
        <w:t xml:space="preserve"> Ryzyko zakażenia jest szczególnie wysokie podczas transferów do kraju misji i z kraju misji. Tym samym w sposób znaczący zwiększa się ryzyko zakażenia uczestników misji, ryzyka objęcia kwarantanną (na miejscu realizacji misji), a tym samym ryzyko niezrealizowania celów zamówienia, którym jest nawiązanie kontaktów gospodarczych. </w:t>
      </w:r>
      <w:r w:rsidR="00A739E7" w:rsidRPr="002E7B47">
        <w:rPr>
          <w:rFonts w:ascii="Arial Narrow" w:hAnsi="Arial Narrow"/>
        </w:rPr>
        <w:t>Pomimo braku ogłoszenia naboru na misję do Dubaju istotnie zauważalny jest – w związku z sytuacją epidemiczną – spadek zainteresowania wyjazdem na misję przez potencjalnych uczestników zarówno po stronie przedsiębiorców jak i po stronie samorządowej. A</w:t>
      </w:r>
      <w:r w:rsidR="00A739E7" w:rsidRPr="002E7B47">
        <w:rPr>
          <w:rFonts w:ascii="Arial Narrow" w:hAnsi="Arial Narrow"/>
        </w:rPr>
        <w:t xml:space="preserve">naliza prowadzi do wniosku, że prowadzenie postępowania i wykonanie zamówienia nie leży w interesie publicznym, czego nie można było wcześniej przewidzieć gdyż realizacja misji </w:t>
      </w:r>
      <w:r w:rsidR="00B27E1B" w:rsidRPr="002E7B47">
        <w:rPr>
          <w:rFonts w:ascii="Arial Narrow" w:hAnsi="Arial Narrow"/>
        </w:rPr>
        <w:t>w takich warunkach</w:t>
      </w:r>
      <w:r w:rsidR="00A739E7" w:rsidRPr="002E7B47">
        <w:rPr>
          <w:rFonts w:ascii="Arial Narrow" w:hAnsi="Arial Narrow"/>
        </w:rPr>
        <w:t xml:space="preserve"> ogranicza możliwości nawiązania trwałych i atrakcyjnych kontaktów gospodarczych.</w:t>
      </w:r>
      <w:r w:rsidR="003909CD">
        <w:rPr>
          <w:rFonts w:ascii="Arial Narrow" w:hAnsi="Arial Narrow"/>
        </w:rPr>
        <w:t xml:space="preserve"> W opinii Zamawiającego zniesienie restrykcji w Polsce nie ma wpływu na ocenę sytuacji epidemicznej/</w:t>
      </w:r>
    </w:p>
    <w:p w14:paraId="382DAD00" w14:textId="77777777" w:rsidR="00733EDE" w:rsidRPr="002E7B47" w:rsidRDefault="00733EDE" w:rsidP="00E81E42">
      <w:pPr>
        <w:pStyle w:val="Teksttreci0"/>
        <w:jc w:val="both"/>
        <w:rPr>
          <w:rFonts w:ascii="Arial Narrow" w:hAnsi="Arial Narrow"/>
        </w:rPr>
      </w:pPr>
      <w:r w:rsidRPr="002E7B47">
        <w:rPr>
          <w:rFonts w:ascii="Arial Narrow" w:hAnsi="Arial Narrow"/>
        </w:rPr>
        <w:t xml:space="preserve">Zgodnie z art.  255 pkt 5 Ustawy PZP Zamawiający unieważnia postępowanie o udzielenie zamówienia, jeżeli wystąpiła istotna zmiana okoliczności powodująca, że prowadzenie postępowania lub wykonanie zamówienia nie leży w interesie publicznym, czego nie można było wcześniej przewidzieć. Mając na uwadze powyższe uzasadnienie przesłanka unieważnienia postępowania została wypełniona. </w:t>
      </w:r>
    </w:p>
    <w:p w14:paraId="444D7964" w14:textId="77777777" w:rsidR="00E81E42" w:rsidRDefault="00E81E42" w:rsidP="0017347A">
      <w:pPr>
        <w:pStyle w:val="Teksttreci0"/>
        <w:rPr>
          <w:rFonts w:ascii="Arial Narrow" w:hAnsi="Arial Narrow"/>
          <w:b/>
          <w:bCs/>
          <w:i/>
          <w:iCs/>
        </w:rPr>
      </w:pPr>
    </w:p>
    <w:p w14:paraId="7337C1C3" w14:textId="131268DC" w:rsidR="00A739E7" w:rsidRPr="00E81E42" w:rsidRDefault="003909CD" w:rsidP="0017347A">
      <w:pPr>
        <w:pStyle w:val="Teksttreci0"/>
        <w:rPr>
          <w:rFonts w:ascii="Arial Narrow" w:hAnsi="Arial Narrow"/>
          <w:b/>
          <w:bCs/>
          <w:i/>
          <w:iCs/>
        </w:rPr>
      </w:pPr>
      <w:proofErr w:type="spellStart"/>
      <w:r w:rsidRPr="00E81E42">
        <w:rPr>
          <w:rFonts w:ascii="Arial Narrow" w:hAnsi="Arial Narrow"/>
          <w:b/>
          <w:bCs/>
          <w:i/>
          <w:iCs/>
        </w:rPr>
        <w:t>Kulumatywne</w:t>
      </w:r>
      <w:proofErr w:type="spellEnd"/>
      <w:r w:rsidRPr="00E81E42">
        <w:rPr>
          <w:rFonts w:ascii="Arial Narrow" w:hAnsi="Arial Narrow"/>
          <w:b/>
          <w:bCs/>
          <w:i/>
          <w:iCs/>
        </w:rPr>
        <w:t xml:space="preserve"> wystąpienie wielu niesprzyjających okoliczności</w:t>
      </w:r>
    </w:p>
    <w:p w14:paraId="322909CB" w14:textId="6D7446EC" w:rsidR="002E7B47" w:rsidRPr="002E7B47" w:rsidRDefault="00B27E1B" w:rsidP="00E81E42">
      <w:pPr>
        <w:pStyle w:val="Teksttreci0"/>
        <w:jc w:val="both"/>
        <w:rPr>
          <w:rFonts w:ascii="Arial Narrow" w:hAnsi="Arial Narrow"/>
        </w:rPr>
      </w:pPr>
      <w:r w:rsidRPr="002E7B47">
        <w:rPr>
          <w:rFonts w:ascii="Arial Narrow" w:hAnsi="Arial Narrow"/>
        </w:rPr>
        <w:t xml:space="preserve">Każda z przesłanek unieważnienia postępowania </w:t>
      </w:r>
      <w:r w:rsidR="002E7B47" w:rsidRPr="002E7B47">
        <w:rPr>
          <w:rFonts w:ascii="Arial Narrow" w:hAnsi="Arial Narrow"/>
        </w:rPr>
        <w:t xml:space="preserve">wymienionych powyżej </w:t>
      </w:r>
      <w:r w:rsidRPr="002E7B47">
        <w:rPr>
          <w:rFonts w:ascii="Arial Narrow" w:hAnsi="Arial Narrow"/>
        </w:rPr>
        <w:t xml:space="preserve">stanowi wystarczające </w:t>
      </w:r>
      <w:r w:rsidR="002E7B47" w:rsidRPr="002E7B47">
        <w:rPr>
          <w:rFonts w:ascii="Arial Narrow" w:hAnsi="Arial Narrow"/>
        </w:rPr>
        <w:t xml:space="preserve">i samoistne </w:t>
      </w:r>
      <w:r w:rsidRPr="002E7B47">
        <w:rPr>
          <w:rFonts w:ascii="Arial Narrow" w:hAnsi="Arial Narrow"/>
        </w:rPr>
        <w:t xml:space="preserve">uzasadnienie unieważnienia postępowania, tym niemniej jednakowo ważną przesłanką unieważnienia postępowania jest kumulatywne wystąpienie wielu ww. okoliczności prowadzących do wniosku, że cele misji nie mogą być w pełni zrealizowane na skutek </w:t>
      </w:r>
      <w:r w:rsidR="002E7B47" w:rsidRPr="002E7B47">
        <w:rPr>
          <w:rFonts w:ascii="Arial Narrow" w:hAnsi="Arial Narrow"/>
        </w:rPr>
        <w:t xml:space="preserve">działań wojennych na Ukrainie, trudnej sytuacji pandemicznej (sars-cov-2) oraz zakończenia się targów EXPO w Dubaju. Analiza sytuacji wskazuje, że okoliczności, które niespodziewanie pojawiły się mogą prowadzić do sytuacji, w której cele misji w ogóle nie zostałyby zrealizowane.  </w:t>
      </w:r>
      <w:r w:rsidR="002E7B47" w:rsidRPr="002E7B47">
        <w:rPr>
          <w:rFonts w:ascii="Arial Narrow" w:hAnsi="Arial Narrow"/>
        </w:rPr>
        <w:t xml:space="preserve">Zgodnie z art.  255 pkt 5 Ustawy PZP Zamawiający unieważnia postępowanie o udzielenie zamówienia, jeżeli wystąpiła istotna zmiana okoliczności powodująca, że prowadzenie postępowania lub wykonanie zamówienia nie leży w interesie publicznym, czego nie można było wcześniej przewidzieć. Mając na uwadze powyższe uzasadnienie przesłanka unieważnienia postępowania została wypełniona. </w:t>
      </w:r>
    </w:p>
    <w:p w14:paraId="09264F0F" w14:textId="1DB3AFF8" w:rsidR="00540D33" w:rsidRPr="002E7B47" w:rsidRDefault="00540D33" w:rsidP="009F7015">
      <w:pPr>
        <w:spacing w:after="0" w:line="276" w:lineRule="auto"/>
        <w:jc w:val="both"/>
        <w:rPr>
          <w:rFonts w:ascii="Arial Narrow" w:hAnsi="Arial Narrow"/>
          <w:b/>
          <w:bCs/>
        </w:rPr>
      </w:pPr>
    </w:p>
    <w:p w14:paraId="11727571" w14:textId="59F0F9AA" w:rsidR="00540D33" w:rsidRPr="002E7B47" w:rsidRDefault="002E7B47" w:rsidP="009F7015">
      <w:pPr>
        <w:spacing w:after="0" w:line="276" w:lineRule="auto"/>
        <w:jc w:val="both"/>
        <w:rPr>
          <w:rFonts w:ascii="Arial Narrow" w:hAnsi="Arial Narrow"/>
          <w:b/>
          <w:bCs/>
        </w:rPr>
      </w:pPr>
      <w:r w:rsidRPr="002E7B47">
        <w:rPr>
          <w:rFonts w:ascii="Arial Narrow" w:hAnsi="Arial Narrow"/>
          <w:b/>
          <w:bCs/>
        </w:rPr>
        <w:t>Środki ochrony prawnej</w:t>
      </w:r>
    </w:p>
    <w:p w14:paraId="315B688F" w14:textId="35BFD538" w:rsidR="009F7015" w:rsidRPr="002E7B47" w:rsidRDefault="009F7015" w:rsidP="009F7015">
      <w:pPr>
        <w:spacing w:after="0" w:line="276" w:lineRule="auto"/>
        <w:jc w:val="both"/>
        <w:rPr>
          <w:rFonts w:ascii="Arial Narrow" w:eastAsia="Times New Roman" w:hAnsi="Arial Narrow" w:cstheme="minorHAnsi"/>
          <w:b/>
          <w:lang w:eastAsia="pl-PL"/>
        </w:rPr>
      </w:pPr>
      <w:r w:rsidRPr="002E7B47">
        <w:rPr>
          <w:rFonts w:ascii="Arial Narrow" w:hAnsi="Arial Narrow"/>
        </w:rPr>
        <w:t>Informacje dotyczące środków ochrony prawnej znajdują się  w Rozdziale XX</w:t>
      </w:r>
      <w:r w:rsidR="00945A7A" w:rsidRPr="002E7B47">
        <w:rPr>
          <w:rFonts w:ascii="Arial Narrow" w:hAnsi="Arial Narrow"/>
        </w:rPr>
        <w:t>IX</w:t>
      </w:r>
      <w:r w:rsidRPr="002E7B47">
        <w:rPr>
          <w:rFonts w:ascii="Arial Narrow" w:hAnsi="Arial Narrow"/>
        </w:rPr>
        <w:t xml:space="preserve"> SWZ „Pouczenie o środkach ochrony prawnej przysługujących wykonawcy” oraz w Dziale IX ustawy Prawo zamówień publicznych „Środki ochrony prawnej".</w:t>
      </w:r>
    </w:p>
    <w:p w14:paraId="519930B4" w14:textId="77777777" w:rsidR="001D44C5" w:rsidRDefault="001D44C5"/>
    <w:sectPr w:rsidR="001D44C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738E9" w14:textId="77777777" w:rsidR="00E45D18" w:rsidRDefault="00E45D18" w:rsidP="00E45D18">
      <w:pPr>
        <w:spacing w:after="0" w:line="240" w:lineRule="auto"/>
      </w:pPr>
      <w:r>
        <w:separator/>
      </w:r>
    </w:p>
  </w:endnote>
  <w:endnote w:type="continuationSeparator" w:id="0">
    <w:p w14:paraId="1EAFDD1A" w14:textId="77777777" w:rsidR="00E45D18" w:rsidRDefault="00E45D18" w:rsidP="00E45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1CDA" w14:textId="77777777" w:rsidR="00605B98" w:rsidRDefault="00605B98" w:rsidP="007E203C">
    <w:pPr>
      <w:pStyle w:val="Nagwek"/>
      <w:rPr>
        <w:rFonts w:ascii="Arial Narrow" w:hAnsi="Arial Narrow" w:cs="Arial"/>
        <w:sz w:val="18"/>
        <w:szCs w:val="18"/>
      </w:rPr>
    </w:pPr>
  </w:p>
  <w:p w14:paraId="2C247587" w14:textId="7FE2B985" w:rsidR="007E203C" w:rsidRDefault="007E203C" w:rsidP="007E203C">
    <w:pPr>
      <w:pStyle w:val="Nagwek"/>
    </w:pPr>
    <w:r w:rsidRPr="00873C44">
      <w:rPr>
        <w:rFonts w:ascii="Arial Narrow" w:hAnsi="Arial Narrow" w:cs="Arial"/>
        <w:sz w:val="18"/>
        <w:szCs w:val="18"/>
      </w:rPr>
      <w:t xml:space="preserve">Zadanie realizowane w ramach projektu </w:t>
    </w:r>
    <w:r>
      <w:rPr>
        <w:rFonts w:ascii="Arial Narrow" w:hAnsi="Arial Narrow" w:cs="Arial"/>
        <w:sz w:val="18"/>
        <w:szCs w:val="18"/>
      </w:rPr>
      <w:t xml:space="preserve">nr RPLB.01.04.01-08-0002/20 </w:t>
    </w:r>
    <w:r w:rsidRPr="00873C44">
      <w:rPr>
        <w:rFonts w:ascii="Arial Narrow" w:hAnsi="Arial Narrow" w:cs="Arial"/>
        <w:sz w:val="18"/>
        <w:szCs w:val="18"/>
      </w:rPr>
      <w:t xml:space="preserve">pn. „Promocja gospodarcza województwa lubuskiego poprzez organizację i udział w krajowych i zagranicznych </w:t>
    </w:r>
    <w:r>
      <w:rPr>
        <w:rFonts w:ascii="Arial Narrow" w:hAnsi="Arial Narrow" w:cs="Arial"/>
        <w:sz w:val="18"/>
        <w:szCs w:val="18"/>
      </w:rPr>
      <w:t>misjach</w:t>
    </w:r>
    <w:r w:rsidRPr="00873C44">
      <w:rPr>
        <w:rFonts w:ascii="Arial Narrow" w:hAnsi="Arial Narrow" w:cs="Arial"/>
        <w:sz w:val="18"/>
        <w:szCs w:val="18"/>
      </w:rPr>
      <w:t xml:space="preserve"> gospodarczych - </w:t>
    </w:r>
    <w:r>
      <w:rPr>
        <w:rFonts w:ascii="Arial Narrow" w:hAnsi="Arial Narrow" w:cs="Arial"/>
        <w:sz w:val="18"/>
        <w:szCs w:val="18"/>
      </w:rPr>
      <w:t>druga</w:t>
    </w:r>
    <w:r w:rsidRPr="00873C44">
      <w:rPr>
        <w:rFonts w:ascii="Arial Narrow" w:hAnsi="Arial Narrow" w:cs="Arial"/>
        <w:sz w:val="18"/>
        <w:szCs w:val="18"/>
      </w:rPr>
      <w:t xml:space="preserve"> edycja” w ramach Regionalnego Programu Operacyjnego </w:t>
    </w:r>
    <w:r>
      <w:rPr>
        <w:rFonts w:ascii="Arial Narrow" w:hAnsi="Arial Narrow" w:cs="Arial"/>
        <w:sz w:val="18"/>
        <w:szCs w:val="18"/>
      </w:rPr>
      <w:t>-</w:t>
    </w:r>
    <w:r w:rsidRPr="00873C44">
      <w:rPr>
        <w:rFonts w:ascii="Arial Narrow" w:hAnsi="Arial Narrow" w:cs="Arial"/>
        <w:sz w:val="18"/>
        <w:szCs w:val="18"/>
      </w:rPr>
      <w:t xml:space="preserve">Lubuskie 2020, </w:t>
    </w:r>
    <w:r>
      <w:rPr>
        <w:rFonts w:ascii="Arial Narrow" w:hAnsi="Arial Narrow" w:cs="Arial"/>
        <w:sz w:val="18"/>
        <w:szCs w:val="18"/>
      </w:rPr>
      <w:t xml:space="preserve">Oś 1. Gospodarka i innowacje, </w:t>
    </w:r>
    <w:r w:rsidRPr="00873C44">
      <w:rPr>
        <w:rFonts w:ascii="Arial Narrow" w:hAnsi="Arial Narrow" w:cs="Arial"/>
        <w:sz w:val="18"/>
        <w:szCs w:val="18"/>
      </w:rPr>
      <w:t xml:space="preserve">Działanie 1.4.Promocja regionu i umiędzynarodowienie sektora MŚP, </w:t>
    </w:r>
    <w:r>
      <w:rPr>
        <w:rFonts w:ascii="Arial Narrow" w:hAnsi="Arial Narrow" w:cs="Arial"/>
        <w:sz w:val="18"/>
        <w:szCs w:val="18"/>
      </w:rPr>
      <w:br/>
    </w:r>
    <w:r w:rsidRPr="00873C44">
      <w:rPr>
        <w:rFonts w:ascii="Arial Narrow" w:hAnsi="Arial Narrow" w:cs="Arial"/>
        <w:sz w:val="18"/>
        <w:szCs w:val="18"/>
      </w:rPr>
      <w:t>Poddziałanie 1.4.1.</w:t>
    </w:r>
    <w:r>
      <w:rPr>
        <w:rFonts w:ascii="Arial Narrow" w:hAnsi="Arial Narrow" w:cs="Arial"/>
        <w:sz w:val="18"/>
        <w:szCs w:val="18"/>
      </w:rPr>
      <w:t xml:space="preserve"> </w:t>
    </w:r>
    <w:r w:rsidRPr="00873C44">
      <w:rPr>
        <w:rFonts w:ascii="Arial Narrow" w:hAnsi="Arial Narrow" w:cs="Arial"/>
        <w:sz w:val="18"/>
        <w:szCs w:val="18"/>
      </w:rPr>
      <w:t>Promocja regionu i umiędzynarodowienie sektora MŚP – projekty realizowane poza formułą ZIT</w:t>
    </w:r>
    <w:r>
      <w:rPr>
        <w:rFonts w:ascii="Arial" w:hAnsi="Arial" w:cs="Arial"/>
        <w:sz w:val="20"/>
        <w:szCs w:val="20"/>
      </w:rPr>
      <w:t>.</w:t>
    </w:r>
  </w:p>
  <w:p w14:paraId="553BC3F9" w14:textId="77777777" w:rsidR="007E203C" w:rsidRDefault="007E203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C445" w14:textId="77777777" w:rsidR="00E45D18" w:rsidRDefault="00E45D18" w:rsidP="00E45D18">
      <w:pPr>
        <w:spacing w:after="0" w:line="240" w:lineRule="auto"/>
      </w:pPr>
      <w:r>
        <w:separator/>
      </w:r>
    </w:p>
  </w:footnote>
  <w:footnote w:type="continuationSeparator" w:id="0">
    <w:p w14:paraId="16913C1C" w14:textId="77777777" w:rsidR="00E45D18" w:rsidRDefault="00E45D18" w:rsidP="00E45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A346" w14:textId="630A9F96" w:rsidR="00E45D18" w:rsidRDefault="00E45D18">
    <w:pPr>
      <w:pStyle w:val="Nagwek"/>
    </w:pPr>
    <w:r w:rsidRPr="000D11B3">
      <w:rPr>
        <w:noProof/>
      </w:rPr>
      <w:drawing>
        <wp:inline distT="0" distB="0" distL="0" distR="0" wp14:anchorId="29991768" wp14:editId="7B977FD8">
          <wp:extent cx="5760720" cy="618490"/>
          <wp:effectExtent l="0" t="0" r="0" b="0"/>
          <wp:docPr id="1" name="Obraz 1" descr="P:\LOGOTYPY UNIJNE\BARWY RP\zestawienie kolejność\poziom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P:\LOGOTYPY UNIJNE\BARWY RP\zestawienie kolejność\poziom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84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E6C6A"/>
    <w:multiLevelType w:val="hybridMultilevel"/>
    <w:tmpl w:val="FA425F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2FF2C7F"/>
    <w:multiLevelType w:val="hybridMultilevel"/>
    <w:tmpl w:val="86922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0A66BB4"/>
    <w:multiLevelType w:val="hybridMultilevel"/>
    <w:tmpl w:val="8B7A292A"/>
    <w:lvl w:ilvl="0" w:tplc="0415000F">
      <w:start w:val="1"/>
      <w:numFmt w:val="decimal"/>
      <w:lvlText w:val="%1)"/>
      <w:lvlJc w:val="left"/>
      <w:pPr>
        <w:ind w:left="1068" w:hanging="360"/>
      </w:pPr>
      <w:rPr>
        <w:rFonts w:ascii="Arial" w:eastAsia="Times New Roman" w:hAnsi="Arial" w:cs="Arial" w:hint="default"/>
        <w:b/>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3" w15:restartNumberingAfterBreak="0">
    <w:nsid w:val="743E5006"/>
    <w:multiLevelType w:val="multilevel"/>
    <w:tmpl w:val="DCE4A4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015"/>
    <w:rsid w:val="000312A5"/>
    <w:rsid w:val="000F27A3"/>
    <w:rsid w:val="0017347A"/>
    <w:rsid w:val="00173884"/>
    <w:rsid w:val="001D44C5"/>
    <w:rsid w:val="00201B16"/>
    <w:rsid w:val="00203DEF"/>
    <w:rsid w:val="00292253"/>
    <w:rsid w:val="002E7B47"/>
    <w:rsid w:val="00327514"/>
    <w:rsid w:val="003909CD"/>
    <w:rsid w:val="00434569"/>
    <w:rsid w:val="00540D33"/>
    <w:rsid w:val="00571D0D"/>
    <w:rsid w:val="00597204"/>
    <w:rsid w:val="005F4528"/>
    <w:rsid w:val="00605B98"/>
    <w:rsid w:val="0068513B"/>
    <w:rsid w:val="006C5199"/>
    <w:rsid w:val="00733EDE"/>
    <w:rsid w:val="00743DE5"/>
    <w:rsid w:val="00784AA6"/>
    <w:rsid w:val="007E203C"/>
    <w:rsid w:val="007E416B"/>
    <w:rsid w:val="00945A7A"/>
    <w:rsid w:val="00962028"/>
    <w:rsid w:val="009C53FC"/>
    <w:rsid w:val="009F7015"/>
    <w:rsid w:val="00A739E7"/>
    <w:rsid w:val="00A75D30"/>
    <w:rsid w:val="00B27E1B"/>
    <w:rsid w:val="00B8501E"/>
    <w:rsid w:val="00C6542F"/>
    <w:rsid w:val="00E45D18"/>
    <w:rsid w:val="00E511ED"/>
    <w:rsid w:val="00E57818"/>
    <w:rsid w:val="00E81E42"/>
    <w:rsid w:val="00E86A3F"/>
    <w:rsid w:val="00F577EE"/>
    <w:rsid w:val="00FD01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C716"/>
  <w15:chartTrackingRefBased/>
  <w15:docId w15:val="{34A6B0F8-D0FD-4DCE-AD28-A0847461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701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45D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5D18"/>
  </w:style>
  <w:style w:type="paragraph" w:styleId="Stopka">
    <w:name w:val="footer"/>
    <w:basedOn w:val="Normalny"/>
    <w:link w:val="StopkaZnak"/>
    <w:uiPriority w:val="99"/>
    <w:unhideWhenUsed/>
    <w:rsid w:val="00E45D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5D18"/>
  </w:style>
  <w:style w:type="paragraph" w:styleId="Akapitzlist">
    <w:name w:val="List Paragraph"/>
    <w:aliases w:val="L1,List Paragraph,Akapit z listą5,normalny tekst,wypunktowanie,Asia 2  Akapit z listą,tekst normalny"/>
    <w:basedOn w:val="Normalny"/>
    <w:link w:val="AkapitzlistZnak"/>
    <w:uiPriority w:val="99"/>
    <w:qFormat/>
    <w:rsid w:val="00E45D18"/>
    <w:pPr>
      <w:ind w:left="720"/>
      <w:contextualSpacing/>
    </w:pPr>
  </w:style>
  <w:style w:type="character" w:customStyle="1" w:styleId="AkapitzlistZnak">
    <w:name w:val="Akapit z listą Znak"/>
    <w:aliases w:val="L1 Znak,List Paragraph Znak,Akapit z listą5 Znak,normalny tekst Znak,wypunktowanie Znak,Asia 2  Akapit z listą Znak,tekst normalny Znak"/>
    <w:link w:val="Akapitzlist"/>
    <w:uiPriority w:val="99"/>
    <w:qFormat/>
    <w:rsid w:val="00E45D18"/>
  </w:style>
  <w:style w:type="paragraph" w:customStyle="1" w:styleId="Default">
    <w:name w:val="Default"/>
    <w:rsid w:val="00434569"/>
    <w:pPr>
      <w:autoSpaceDE w:val="0"/>
      <w:autoSpaceDN w:val="0"/>
      <w:adjustRightInd w:val="0"/>
      <w:spacing w:after="0" w:line="240" w:lineRule="auto"/>
    </w:pPr>
    <w:rPr>
      <w:rFonts w:ascii="Calibri" w:hAnsi="Calibri" w:cs="Calibri"/>
      <w:color w:val="000000"/>
      <w:sz w:val="24"/>
      <w:szCs w:val="24"/>
    </w:rPr>
  </w:style>
  <w:style w:type="character" w:customStyle="1" w:styleId="Teksttreci">
    <w:name w:val="Tekst treści_"/>
    <w:basedOn w:val="Domylnaczcionkaakapitu"/>
    <w:link w:val="Teksttreci0"/>
    <w:rsid w:val="0068513B"/>
    <w:rPr>
      <w:rFonts w:ascii="Arial" w:eastAsia="Arial" w:hAnsi="Arial" w:cs="Arial"/>
    </w:rPr>
  </w:style>
  <w:style w:type="paragraph" w:customStyle="1" w:styleId="Teksttreci0">
    <w:name w:val="Tekst treści"/>
    <w:basedOn w:val="Normalny"/>
    <w:link w:val="Teksttreci"/>
    <w:rsid w:val="0068513B"/>
    <w:pPr>
      <w:widowControl w:val="0"/>
      <w:spacing w:after="0" w:line="276"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6</Pages>
  <Words>2382</Words>
  <Characters>14293</Characters>
  <Application>Microsoft Office Word</Application>
  <DocSecurity>0</DocSecurity>
  <Lines>119</Lines>
  <Paragraphs>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Narkun</dc:creator>
  <cp:keywords/>
  <dc:description/>
  <cp:lastModifiedBy>Robert Narkun</cp:lastModifiedBy>
  <cp:revision>4</cp:revision>
  <dcterms:created xsi:type="dcterms:W3CDTF">2022-01-10T05:37:00Z</dcterms:created>
  <dcterms:modified xsi:type="dcterms:W3CDTF">2022-03-28T07:54:00Z</dcterms:modified>
</cp:coreProperties>
</file>