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293D" w14:textId="3832C73F" w:rsidR="00BB308C" w:rsidRPr="0035738F" w:rsidRDefault="00D90E2B" w:rsidP="0035738F">
      <w:pPr>
        <w:pStyle w:val="Bezodstpw"/>
        <w:spacing w:before="60" w:line="360" w:lineRule="auto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noProof/>
        </w:rPr>
        <w:drawing>
          <wp:inline distT="0" distB="0" distL="0" distR="0" wp14:anchorId="65CF548B" wp14:editId="47756107">
            <wp:extent cx="6336921" cy="70485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304" cy="712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350996" w14:textId="77777777" w:rsidR="003D08E7" w:rsidRPr="0035738F" w:rsidRDefault="003D08E7" w:rsidP="0035738F">
      <w:pPr>
        <w:pStyle w:val="Bezodstpw"/>
        <w:spacing w:before="60" w:line="360" w:lineRule="auto"/>
        <w:jc w:val="center"/>
        <w:rPr>
          <w:rFonts w:ascii="Arial" w:hAnsi="Arial" w:cs="Arial"/>
          <w:b/>
          <w:bCs/>
        </w:rPr>
      </w:pPr>
    </w:p>
    <w:p w14:paraId="60BDA638" w14:textId="77777777" w:rsidR="003D08E7" w:rsidRPr="0035738F" w:rsidRDefault="003D08E7" w:rsidP="0035738F">
      <w:pPr>
        <w:pStyle w:val="Bezodstpw"/>
        <w:spacing w:before="60" w:line="360" w:lineRule="auto"/>
        <w:jc w:val="center"/>
        <w:rPr>
          <w:rFonts w:ascii="Arial" w:hAnsi="Arial" w:cs="Arial"/>
          <w:b/>
          <w:bCs/>
          <w:u w:val="single"/>
        </w:rPr>
      </w:pPr>
      <w:r w:rsidRPr="0035738F">
        <w:rPr>
          <w:rFonts w:ascii="Arial" w:hAnsi="Arial" w:cs="Arial"/>
          <w:b/>
          <w:bCs/>
        </w:rPr>
        <w:t>ZNAK SPRAWY</w:t>
      </w:r>
      <w:r w:rsidR="00B129BA" w:rsidRPr="0035738F">
        <w:rPr>
          <w:rFonts w:ascii="Arial" w:hAnsi="Arial" w:cs="Arial"/>
          <w:b/>
          <w:bCs/>
        </w:rPr>
        <w:t>:</w:t>
      </w:r>
      <w:r w:rsidRPr="0035738F">
        <w:rPr>
          <w:rFonts w:ascii="Arial" w:hAnsi="Arial" w:cs="Arial"/>
          <w:b/>
          <w:bCs/>
        </w:rPr>
        <w:t>BZP.271.1.</w:t>
      </w:r>
      <w:r w:rsidR="000C1A33" w:rsidRPr="0035738F">
        <w:rPr>
          <w:rFonts w:ascii="Arial" w:hAnsi="Arial" w:cs="Arial"/>
          <w:b/>
          <w:bCs/>
        </w:rPr>
        <w:t>6</w:t>
      </w:r>
      <w:r w:rsidRPr="0035738F">
        <w:rPr>
          <w:rFonts w:ascii="Arial" w:hAnsi="Arial" w:cs="Arial"/>
          <w:b/>
          <w:bCs/>
        </w:rPr>
        <w:t>.202</w:t>
      </w:r>
      <w:r w:rsidR="003C3E4C" w:rsidRPr="0035738F">
        <w:rPr>
          <w:rFonts w:ascii="Arial" w:hAnsi="Arial" w:cs="Arial"/>
          <w:b/>
          <w:bCs/>
        </w:rPr>
        <w:t>2</w:t>
      </w:r>
    </w:p>
    <w:p w14:paraId="669E8D61" w14:textId="77777777" w:rsidR="003D08E7" w:rsidRPr="0035738F" w:rsidRDefault="003D08E7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6BA2B6AD" w14:textId="77777777" w:rsidR="00BB308C" w:rsidRPr="0035738F" w:rsidRDefault="00BB308C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5C46EF06" w14:textId="77777777" w:rsidR="00BB308C" w:rsidRPr="0035738F" w:rsidRDefault="00BB308C" w:rsidP="0035738F">
      <w:pPr>
        <w:spacing w:before="60" w:line="360" w:lineRule="auto"/>
        <w:jc w:val="center"/>
        <w:rPr>
          <w:rFonts w:ascii="Arial" w:hAnsi="Arial" w:cs="Arial"/>
          <w:bCs/>
        </w:rPr>
      </w:pPr>
    </w:p>
    <w:p w14:paraId="284CB3D7" w14:textId="77777777" w:rsidR="003D08E7" w:rsidRPr="0035738F" w:rsidRDefault="003D08E7" w:rsidP="0035738F">
      <w:pPr>
        <w:autoSpaceDE w:val="0"/>
        <w:autoSpaceDN w:val="0"/>
        <w:adjustRightInd w:val="0"/>
        <w:spacing w:after="0" w:line="360" w:lineRule="auto"/>
        <w:jc w:val="left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219BFFD8" w14:textId="77777777" w:rsidR="003D08E7" w:rsidRPr="0035738F" w:rsidRDefault="003D08E7" w:rsidP="0035738F">
      <w:pPr>
        <w:spacing w:before="60"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35738F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35738F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p w14:paraId="78B2D8E8" w14:textId="77777777" w:rsidR="003D08E7" w:rsidRPr="0035738F" w:rsidRDefault="003D08E7" w:rsidP="0035738F">
      <w:pPr>
        <w:spacing w:before="60" w:line="360" w:lineRule="auto"/>
        <w:jc w:val="center"/>
        <w:rPr>
          <w:rFonts w:ascii="Arial" w:hAnsi="Arial" w:cs="Arial"/>
          <w:b/>
        </w:rPr>
      </w:pPr>
    </w:p>
    <w:p w14:paraId="00383B84" w14:textId="77777777" w:rsidR="00BB308C" w:rsidRPr="0035738F" w:rsidRDefault="00BB308C" w:rsidP="0035738F">
      <w:pPr>
        <w:spacing w:before="60" w:line="360" w:lineRule="auto"/>
        <w:jc w:val="center"/>
        <w:rPr>
          <w:rFonts w:ascii="Arial" w:hAnsi="Arial" w:cs="Arial"/>
          <w:b/>
        </w:rPr>
      </w:pPr>
    </w:p>
    <w:p w14:paraId="084FD48E" w14:textId="77777777" w:rsidR="00BB308C" w:rsidRPr="0035738F" w:rsidRDefault="00BB308C" w:rsidP="0035738F">
      <w:pPr>
        <w:spacing w:before="60" w:line="360" w:lineRule="auto"/>
        <w:jc w:val="center"/>
        <w:rPr>
          <w:rFonts w:ascii="Arial" w:hAnsi="Arial" w:cs="Arial"/>
          <w:b/>
        </w:rPr>
      </w:pPr>
    </w:p>
    <w:bookmarkEnd w:id="0"/>
    <w:p w14:paraId="7999F565" w14:textId="77777777" w:rsidR="00BB308C" w:rsidRPr="0035738F" w:rsidRDefault="00BB308C" w:rsidP="0035738F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>Pełnienie funkcji inżyniera kontraktu dla zadania</w:t>
      </w:r>
      <w:r w:rsidR="00E638C8" w:rsidRPr="0035738F">
        <w:rPr>
          <w:rFonts w:ascii="Arial" w:hAnsi="Arial" w:cs="Arial"/>
          <w:b/>
        </w:rPr>
        <w:t xml:space="preserve"> pn. </w:t>
      </w:r>
      <w:r w:rsidR="000C1A33" w:rsidRPr="0035738F">
        <w:rPr>
          <w:rFonts w:ascii="Arial" w:hAnsi="Arial" w:cs="Arial"/>
          <w:b/>
        </w:rPr>
        <w:t>„Rewitalizacja powojskowych terenów w celu utworzenia Centrum Usług „Mulnik” – etap 1.1a.”</w:t>
      </w:r>
    </w:p>
    <w:p w14:paraId="2268198C" w14:textId="77777777" w:rsidR="000C1A33" w:rsidRPr="0035738F" w:rsidRDefault="000C1A33" w:rsidP="0035738F">
      <w:pPr>
        <w:pStyle w:val="Nagwek"/>
        <w:spacing w:line="360" w:lineRule="auto"/>
        <w:jc w:val="center"/>
        <w:rPr>
          <w:rFonts w:ascii="Arial" w:hAnsi="Arial" w:cs="Arial"/>
          <w:b/>
        </w:rPr>
      </w:pPr>
    </w:p>
    <w:p w14:paraId="0EA8CFC7" w14:textId="77777777" w:rsidR="000C1A33" w:rsidRPr="0035738F" w:rsidRDefault="000C1A33" w:rsidP="0035738F">
      <w:pPr>
        <w:pStyle w:val="Nagwek"/>
        <w:spacing w:line="360" w:lineRule="auto"/>
        <w:jc w:val="center"/>
        <w:rPr>
          <w:rFonts w:ascii="Arial" w:hAnsi="Arial" w:cs="Arial"/>
          <w:b/>
        </w:rPr>
      </w:pPr>
    </w:p>
    <w:p w14:paraId="7D37B671" w14:textId="77777777" w:rsidR="000C1A33" w:rsidRPr="0035738F" w:rsidRDefault="000C1A33" w:rsidP="0035738F">
      <w:pPr>
        <w:pStyle w:val="Nagwek"/>
        <w:spacing w:line="360" w:lineRule="auto"/>
        <w:jc w:val="center"/>
        <w:rPr>
          <w:rFonts w:ascii="Arial" w:hAnsi="Arial" w:cs="Arial"/>
          <w:b/>
        </w:rPr>
      </w:pPr>
    </w:p>
    <w:p w14:paraId="5D5F133F" w14:textId="77777777" w:rsidR="00BB308C" w:rsidRPr="0035738F" w:rsidRDefault="00BB308C" w:rsidP="0035738F">
      <w:pPr>
        <w:spacing w:after="0" w:line="360" w:lineRule="auto"/>
        <w:ind w:left="567" w:firstLine="426"/>
        <w:rPr>
          <w:rFonts w:ascii="Arial" w:hAnsi="Arial" w:cs="Arial"/>
          <w:b/>
        </w:rPr>
      </w:pPr>
    </w:p>
    <w:p w14:paraId="23723E04" w14:textId="77777777" w:rsidR="00BB308C" w:rsidRPr="0035738F" w:rsidRDefault="00BB308C" w:rsidP="0035738F">
      <w:pPr>
        <w:spacing w:after="0" w:line="360" w:lineRule="auto"/>
        <w:ind w:left="567" w:firstLine="426"/>
        <w:rPr>
          <w:rFonts w:ascii="Arial" w:hAnsi="Arial" w:cs="Arial"/>
          <w:b/>
        </w:rPr>
      </w:pPr>
    </w:p>
    <w:p w14:paraId="70C1E908" w14:textId="77777777" w:rsidR="00013CAF" w:rsidRPr="0035738F" w:rsidRDefault="00013CAF" w:rsidP="0035738F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  <w:u w:val="single"/>
        </w:rPr>
      </w:pPr>
    </w:p>
    <w:p w14:paraId="5A15BFFB" w14:textId="77777777" w:rsidR="003D08E7" w:rsidRPr="0035738F" w:rsidRDefault="003D08E7" w:rsidP="0035738F">
      <w:pPr>
        <w:pStyle w:val="Bezodstpw"/>
        <w:spacing w:before="60" w:line="360" w:lineRule="auto"/>
        <w:ind w:left="5664" w:firstLine="708"/>
        <w:jc w:val="center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  <w:u w:val="single"/>
        </w:rPr>
        <w:t>Zatwierdził:</w:t>
      </w:r>
    </w:p>
    <w:p w14:paraId="0F72E591" w14:textId="77777777" w:rsidR="003D08E7" w:rsidRPr="0035738F" w:rsidRDefault="003D08E7" w:rsidP="0035738F">
      <w:pPr>
        <w:pStyle w:val="Bezodstpw"/>
        <w:spacing w:before="60" w:line="360" w:lineRule="auto"/>
        <w:rPr>
          <w:rFonts w:ascii="Arial" w:hAnsi="Arial" w:cs="Arial"/>
          <w:b/>
          <w:bCs/>
        </w:rPr>
      </w:pPr>
    </w:p>
    <w:p w14:paraId="45DD95EF" w14:textId="77777777" w:rsidR="003D08E7" w:rsidRPr="0035738F" w:rsidRDefault="003D08E7" w:rsidP="0035738F">
      <w:pPr>
        <w:spacing w:line="360" w:lineRule="auto"/>
        <w:jc w:val="right"/>
        <w:rPr>
          <w:rFonts w:ascii="Arial" w:hAnsi="Arial" w:cs="Arial"/>
          <w:lang w:eastAsia="en-US"/>
        </w:rPr>
      </w:pPr>
      <w:r w:rsidRPr="0035738F">
        <w:rPr>
          <w:rFonts w:ascii="Arial" w:hAnsi="Arial" w:cs="Arial"/>
          <w:lang w:eastAsia="en-US"/>
        </w:rPr>
        <w:t>Prezydent Miasta Świnoujście</w:t>
      </w:r>
    </w:p>
    <w:p w14:paraId="60CDDCBF" w14:textId="334F4C00" w:rsidR="003D08E7" w:rsidRPr="0035738F" w:rsidRDefault="003D08E7" w:rsidP="0035738F">
      <w:pPr>
        <w:spacing w:line="360" w:lineRule="auto"/>
        <w:ind w:left="2836" w:firstLine="709"/>
        <w:jc w:val="right"/>
        <w:rPr>
          <w:rFonts w:ascii="Arial" w:hAnsi="Arial" w:cs="Arial"/>
          <w:lang w:eastAsia="en-US"/>
        </w:rPr>
      </w:pPr>
      <w:r w:rsidRPr="0035738F">
        <w:rPr>
          <w:rFonts w:ascii="Arial" w:hAnsi="Arial" w:cs="Arial"/>
          <w:lang w:eastAsia="en-US"/>
        </w:rPr>
        <w:tab/>
      </w:r>
    </w:p>
    <w:p w14:paraId="549A6CF1" w14:textId="77777777" w:rsidR="003D08E7" w:rsidRPr="0035738F" w:rsidRDefault="003D08E7" w:rsidP="0035738F">
      <w:pPr>
        <w:spacing w:before="60" w:line="360" w:lineRule="auto"/>
        <w:rPr>
          <w:rFonts w:ascii="Arial" w:hAnsi="Arial" w:cs="Arial"/>
        </w:rPr>
      </w:pPr>
    </w:p>
    <w:p w14:paraId="4352466C" w14:textId="77777777" w:rsidR="003D08E7" w:rsidRPr="0035738F" w:rsidRDefault="003D08E7" w:rsidP="0035738F">
      <w:pPr>
        <w:spacing w:before="60" w:line="360" w:lineRule="auto"/>
        <w:rPr>
          <w:rFonts w:ascii="Arial" w:hAnsi="Arial" w:cs="Arial"/>
        </w:rPr>
      </w:pPr>
    </w:p>
    <w:p w14:paraId="46647427" w14:textId="77777777" w:rsidR="00013CAF" w:rsidRPr="0035738F" w:rsidRDefault="00013CAF" w:rsidP="0035738F">
      <w:pPr>
        <w:spacing w:before="60" w:line="360" w:lineRule="auto"/>
        <w:rPr>
          <w:rFonts w:ascii="Arial" w:hAnsi="Arial" w:cs="Arial"/>
        </w:rPr>
      </w:pPr>
    </w:p>
    <w:p w14:paraId="16C8CA9F" w14:textId="1C04A5DA" w:rsidR="002A7A17" w:rsidRPr="0035738F" w:rsidRDefault="003D08E7" w:rsidP="0035738F">
      <w:pPr>
        <w:spacing w:before="60" w:line="360" w:lineRule="auto"/>
        <w:jc w:val="center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Świnoujście, </w:t>
      </w:r>
      <w:r w:rsidR="00BB308C" w:rsidRPr="0035738F">
        <w:rPr>
          <w:rFonts w:ascii="Arial" w:hAnsi="Arial" w:cs="Arial"/>
        </w:rPr>
        <w:t>.....</w:t>
      </w:r>
      <w:r w:rsidR="00B35765" w:rsidRPr="0035738F">
        <w:rPr>
          <w:rFonts w:ascii="Arial" w:hAnsi="Arial" w:cs="Arial"/>
        </w:rPr>
        <w:t xml:space="preserve"> </w:t>
      </w:r>
      <w:r w:rsidR="00D30F20">
        <w:rPr>
          <w:rFonts w:ascii="Arial" w:hAnsi="Arial" w:cs="Arial"/>
        </w:rPr>
        <w:t>czerwca</w:t>
      </w:r>
      <w:r w:rsidR="00BB308C" w:rsidRPr="0035738F">
        <w:rPr>
          <w:rFonts w:ascii="Arial" w:hAnsi="Arial" w:cs="Arial"/>
        </w:rPr>
        <w:t xml:space="preserve"> 2022</w:t>
      </w:r>
      <w:r w:rsidRPr="0035738F">
        <w:rPr>
          <w:rFonts w:ascii="Arial" w:hAnsi="Arial" w:cs="Arial"/>
        </w:rPr>
        <w:t xml:space="preserve"> roku</w:t>
      </w:r>
    </w:p>
    <w:p w14:paraId="3011F00F" w14:textId="77777777" w:rsidR="002A7A17" w:rsidRDefault="002A7A17" w:rsidP="0035738F">
      <w:pPr>
        <w:spacing w:before="60" w:line="360" w:lineRule="auto"/>
        <w:rPr>
          <w:rFonts w:ascii="Arial" w:hAnsi="Arial" w:cs="Arial"/>
        </w:rPr>
      </w:pPr>
    </w:p>
    <w:p w14:paraId="3B332F10" w14:textId="77777777" w:rsidR="0035738F" w:rsidRPr="0035738F" w:rsidRDefault="0035738F" w:rsidP="0035738F">
      <w:pPr>
        <w:spacing w:before="60" w:line="360" w:lineRule="auto"/>
        <w:rPr>
          <w:rFonts w:ascii="Arial" w:hAnsi="Arial" w:cs="Arial"/>
        </w:rPr>
      </w:pPr>
    </w:p>
    <w:p w14:paraId="35A15AD2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bookmarkStart w:id="1" w:name="_Toc264373033"/>
      <w:bookmarkStart w:id="2" w:name="_Toc440969206"/>
      <w:r w:rsidRPr="0035738F">
        <w:rPr>
          <w:rFonts w:ascii="Arial" w:hAnsi="Arial" w:cs="Arial"/>
          <w:sz w:val="22"/>
          <w:szCs w:val="22"/>
        </w:rPr>
        <w:lastRenderedPageBreak/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INFORMACJE OGÓLNE</w:t>
      </w:r>
      <w:bookmarkEnd w:id="1"/>
      <w:bookmarkEnd w:id="2"/>
    </w:p>
    <w:p w14:paraId="0A25F43F" w14:textId="77777777" w:rsidR="007F2F93" w:rsidRPr="0035738F" w:rsidRDefault="007F2F93" w:rsidP="0035738F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</w:rPr>
        <w:t>Nazwa i adres Zamawiającego</w:t>
      </w:r>
      <w:r w:rsidR="004870E2" w:rsidRPr="0035738F">
        <w:rPr>
          <w:rFonts w:ascii="Arial" w:hAnsi="Arial" w:cs="Arial"/>
          <w:b/>
          <w:bCs/>
        </w:rPr>
        <w:t>:</w:t>
      </w:r>
    </w:p>
    <w:p w14:paraId="6D17D313" w14:textId="77777777" w:rsidR="007F2F93" w:rsidRPr="0035738F" w:rsidRDefault="00480755" w:rsidP="0035738F">
      <w:pPr>
        <w:pStyle w:val="Nagwek2"/>
        <w:spacing w:before="0" w:line="360" w:lineRule="auto"/>
        <w:ind w:firstLine="360"/>
        <w:rPr>
          <w:rFonts w:ascii="Arial" w:hAnsi="Arial" w:cs="Arial"/>
          <w:b w:val="0"/>
          <w:bCs w:val="0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Gmina Miasto Świnoujście</w:t>
      </w:r>
      <w:r w:rsidR="009D586A" w:rsidRPr="0035738F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  <w:r w:rsidR="009E68C2" w:rsidRPr="0035738F">
        <w:rPr>
          <w:rFonts w:ascii="Arial" w:hAnsi="Arial" w:cs="Arial"/>
          <w:b w:val="0"/>
          <w:bCs w:val="0"/>
          <w:sz w:val="22"/>
          <w:szCs w:val="22"/>
        </w:rPr>
        <w:t>,</w:t>
      </w:r>
      <w:r w:rsidR="00080B54" w:rsidRPr="0035738F">
        <w:rPr>
          <w:rFonts w:ascii="Arial" w:hAnsi="Arial" w:cs="Arial"/>
          <w:b w:val="0"/>
          <w:bCs w:val="0"/>
          <w:sz w:val="22"/>
          <w:szCs w:val="22"/>
        </w:rPr>
        <w:t xml:space="preserve"> NIP 8550020644</w:t>
      </w:r>
    </w:p>
    <w:p w14:paraId="460976F7" w14:textId="77777777" w:rsidR="009D586A" w:rsidRPr="0035738F" w:rsidRDefault="007F2F93" w:rsidP="0035738F">
      <w:pPr>
        <w:autoSpaceDE w:val="0"/>
        <w:autoSpaceDN w:val="0"/>
        <w:adjustRightInd w:val="0"/>
        <w:spacing w:after="0" w:line="360" w:lineRule="auto"/>
        <w:ind w:left="284" w:firstLine="7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Adres do korespondencji: </w:t>
      </w:r>
      <w:r w:rsidR="00480755" w:rsidRPr="0035738F">
        <w:rPr>
          <w:rFonts w:ascii="Arial" w:hAnsi="Arial" w:cs="Arial"/>
        </w:rPr>
        <w:t xml:space="preserve">72-600 </w:t>
      </w:r>
      <w:r w:rsidR="00912C0E" w:rsidRPr="0035738F">
        <w:rPr>
          <w:rFonts w:ascii="Arial" w:hAnsi="Arial" w:cs="Arial"/>
        </w:rPr>
        <w:t>Ś</w:t>
      </w:r>
      <w:r w:rsidR="00480755" w:rsidRPr="0035738F">
        <w:rPr>
          <w:rFonts w:ascii="Arial" w:hAnsi="Arial" w:cs="Arial"/>
        </w:rPr>
        <w:t>winoujście, ul. Wojska Polskiego 1/5</w:t>
      </w:r>
    </w:p>
    <w:p w14:paraId="7425AD55" w14:textId="77777777" w:rsidR="00480755" w:rsidRPr="0035738F" w:rsidRDefault="007F2F93" w:rsidP="0035738F">
      <w:pPr>
        <w:spacing w:after="0" w:line="360" w:lineRule="auto"/>
        <w:ind w:left="360"/>
        <w:rPr>
          <w:rFonts w:ascii="Arial" w:hAnsi="Arial" w:cs="Arial"/>
        </w:rPr>
      </w:pPr>
      <w:r w:rsidRPr="0035738F">
        <w:rPr>
          <w:rFonts w:ascii="Arial" w:hAnsi="Arial" w:cs="Arial"/>
        </w:rPr>
        <w:t>Tel:</w:t>
      </w:r>
      <w:r w:rsidR="008B0793" w:rsidRPr="0035738F">
        <w:rPr>
          <w:rFonts w:ascii="Arial" w:hAnsi="Arial" w:cs="Arial"/>
        </w:rPr>
        <w:t>(91) 321 31 93</w:t>
      </w:r>
    </w:p>
    <w:p w14:paraId="64777A48" w14:textId="77777777" w:rsidR="00F538D6" w:rsidRPr="0035738F" w:rsidRDefault="00F538D6" w:rsidP="0035738F">
      <w:pPr>
        <w:spacing w:after="0" w:line="360" w:lineRule="auto"/>
        <w:ind w:left="360"/>
        <w:rPr>
          <w:rFonts w:ascii="Arial" w:hAnsi="Arial" w:cs="Arial"/>
        </w:rPr>
      </w:pPr>
      <w:r w:rsidRPr="0035738F">
        <w:rPr>
          <w:rFonts w:ascii="Arial" w:hAnsi="Arial" w:cs="Arial"/>
        </w:rPr>
        <w:t>E</w:t>
      </w:r>
      <w:r w:rsidR="007F2F93" w:rsidRPr="0035738F">
        <w:rPr>
          <w:rFonts w:ascii="Arial" w:hAnsi="Arial" w:cs="Arial"/>
        </w:rPr>
        <w:t>-mail</w:t>
      </w:r>
      <w:r w:rsidR="00480755" w:rsidRPr="0035738F">
        <w:rPr>
          <w:rFonts w:ascii="Arial" w:hAnsi="Arial" w:cs="Arial"/>
        </w:rPr>
        <w:t>:</w:t>
      </w:r>
      <w:r w:rsidR="008B0793" w:rsidRPr="0035738F">
        <w:rPr>
          <w:rFonts w:ascii="Arial" w:hAnsi="Arial" w:cs="Arial"/>
        </w:rPr>
        <w:t xml:space="preserve">soi@um.swinoujscie.pl; </w:t>
      </w:r>
      <w:hyperlink r:id="rId9" w:history="1">
        <w:r w:rsidR="001F3213" w:rsidRPr="0035738F">
          <w:rPr>
            <w:rStyle w:val="Hipercze"/>
            <w:rFonts w:ascii="Arial" w:hAnsi="Arial" w:cs="Arial"/>
          </w:rPr>
          <w:t>bzp@um.swinoujscie.pl</w:t>
        </w:r>
      </w:hyperlink>
    </w:p>
    <w:p w14:paraId="569B0548" w14:textId="77777777" w:rsidR="007F2F93" w:rsidRPr="0035738F" w:rsidRDefault="00F538D6" w:rsidP="0035738F">
      <w:pPr>
        <w:spacing w:after="0" w:line="360" w:lineRule="auto"/>
        <w:ind w:firstLine="357"/>
        <w:rPr>
          <w:rFonts w:ascii="Arial" w:hAnsi="Arial" w:cs="Arial"/>
          <w:color w:val="0000FF"/>
          <w:u w:val="single"/>
        </w:rPr>
      </w:pPr>
      <w:bookmarkStart w:id="3" w:name="_Hlk61288478"/>
      <w:r w:rsidRPr="0035738F">
        <w:rPr>
          <w:rFonts w:ascii="Arial" w:hAnsi="Arial" w:cs="Arial"/>
        </w:rPr>
        <w:t>S</w:t>
      </w:r>
      <w:r w:rsidR="007F2F93" w:rsidRPr="0035738F">
        <w:rPr>
          <w:rFonts w:ascii="Arial" w:hAnsi="Arial" w:cs="Arial"/>
        </w:rPr>
        <w:t xml:space="preserve">trona internetowa: </w:t>
      </w:r>
      <w:r w:rsidR="00D70178" w:rsidRPr="0035738F">
        <w:rPr>
          <w:rFonts w:ascii="Arial" w:hAnsi="Arial" w:cs="Arial"/>
        </w:rPr>
        <w:t xml:space="preserve">www.platformazakupowa.pl/um_swinoujscie; </w:t>
      </w:r>
    </w:p>
    <w:bookmarkEnd w:id="3"/>
    <w:p w14:paraId="14266EEE" w14:textId="77777777" w:rsidR="007F2F93" w:rsidRPr="0035738F" w:rsidRDefault="007F2F93" w:rsidP="0035738F">
      <w:p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Godziny urzędowania Zamawiającego: od poniedziałku do piątku od godz. </w:t>
      </w:r>
      <w:r w:rsidR="009D586A" w:rsidRPr="0035738F">
        <w:rPr>
          <w:rFonts w:ascii="Arial" w:hAnsi="Arial" w:cs="Arial"/>
        </w:rPr>
        <w:t>7</w:t>
      </w:r>
      <w:r w:rsidRPr="0035738F">
        <w:rPr>
          <w:rFonts w:ascii="Arial" w:hAnsi="Arial" w:cs="Arial"/>
        </w:rPr>
        <w:t>.</w:t>
      </w:r>
      <w:r w:rsidR="00BB308C" w:rsidRPr="0035738F">
        <w:rPr>
          <w:rFonts w:ascii="Arial" w:hAnsi="Arial" w:cs="Arial"/>
        </w:rPr>
        <w:t>0</w:t>
      </w:r>
      <w:r w:rsidRPr="0035738F">
        <w:rPr>
          <w:rFonts w:ascii="Arial" w:hAnsi="Arial" w:cs="Arial"/>
        </w:rPr>
        <w:t>0 do godz. 1</w:t>
      </w:r>
      <w:r w:rsidR="00ED4EBB" w:rsidRPr="0035738F">
        <w:rPr>
          <w:rFonts w:ascii="Arial" w:hAnsi="Arial" w:cs="Arial"/>
        </w:rPr>
        <w:t>5</w:t>
      </w:r>
      <w:r w:rsidRPr="0035738F">
        <w:rPr>
          <w:rFonts w:ascii="Arial" w:hAnsi="Arial" w:cs="Arial"/>
        </w:rPr>
        <w:t>.</w:t>
      </w:r>
      <w:r w:rsidR="00BB308C" w:rsidRPr="0035738F">
        <w:rPr>
          <w:rFonts w:ascii="Arial" w:hAnsi="Arial" w:cs="Arial"/>
        </w:rPr>
        <w:t>0</w:t>
      </w:r>
      <w:r w:rsidR="009D586A" w:rsidRPr="0035738F">
        <w:rPr>
          <w:rFonts w:ascii="Arial" w:hAnsi="Arial" w:cs="Arial"/>
        </w:rPr>
        <w:t>0</w:t>
      </w:r>
    </w:p>
    <w:p w14:paraId="217A56C9" w14:textId="77777777" w:rsidR="00B63968" w:rsidRPr="0035738F" w:rsidRDefault="007F2F93" w:rsidP="0035738F">
      <w:pPr>
        <w:numPr>
          <w:ilvl w:val="0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</w:rPr>
      </w:pPr>
      <w:bookmarkStart w:id="4" w:name="_Toc440969207"/>
      <w:r w:rsidRPr="0035738F">
        <w:rPr>
          <w:rFonts w:ascii="Arial" w:hAnsi="Arial" w:cs="Arial"/>
          <w:b/>
          <w:bCs/>
          <w:iCs/>
        </w:rPr>
        <w:t>Tryb udzielenia zamówienia</w:t>
      </w:r>
      <w:r w:rsidR="004870E2" w:rsidRPr="0035738F">
        <w:rPr>
          <w:rFonts w:ascii="Arial" w:hAnsi="Arial" w:cs="Arial"/>
          <w:b/>
          <w:bCs/>
          <w:iCs/>
        </w:rPr>
        <w:t>:</w:t>
      </w:r>
    </w:p>
    <w:p w14:paraId="6D602AF1" w14:textId="77777777" w:rsidR="00A52FC3" w:rsidRPr="0035738F" w:rsidRDefault="007F2F93" w:rsidP="0035738F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  <w:iCs/>
        </w:rPr>
        <w:t>Postępowanie prowadzone jest w trybie</w:t>
      </w:r>
      <w:r w:rsidR="00A52FC3" w:rsidRPr="0035738F">
        <w:rPr>
          <w:rFonts w:ascii="Arial" w:hAnsi="Arial" w:cs="Arial"/>
          <w:bCs/>
          <w:iCs/>
        </w:rPr>
        <w:t xml:space="preserve"> podstawowym bez negocjacji</w:t>
      </w:r>
      <w:r w:rsidRPr="0035738F">
        <w:rPr>
          <w:rFonts w:ascii="Arial" w:hAnsi="Arial" w:cs="Arial"/>
          <w:bCs/>
          <w:iCs/>
        </w:rPr>
        <w:t xml:space="preserve">, </w:t>
      </w:r>
      <w:r w:rsidR="00F538D6" w:rsidRPr="0035738F">
        <w:rPr>
          <w:rFonts w:ascii="Arial" w:hAnsi="Arial" w:cs="Arial"/>
          <w:bCs/>
          <w:iCs/>
        </w:rPr>
        <w:t xml:space="preserve">o </w:t>
      </w:r>
      <w:r w:rsidR="00A52FC3" w:rsidRPr="0035738F">
        <w:rPr>
          <w:rFonts w:ascii="Arial" w:hAnsi="Arial" w:cs="Arial"/>
          <w:bCs/>
          <w:iCs/>
        </w:rPr>
        <w:t>wartości zamówienia mniejszej niż</w:t>
      </w:r>
      <w:r w:rsidR="00F538D6" w:rsidRPr="0035738F">
        <w:rPr>
          <w:rFonts w:ascii="Arial" w:hAnsi="Arial" w:cs="Arial"/>
          <w:bCs/>
          <w:iCs/>
        </w:rPr>
        <w:t xml:space="preserve"> pro</w:t>
      </w:r>
      <w:r w:rsidR="00A52FC3" w:rsidRPr="0035738F">
        <w:rPr>
          <w:rFonts w:ascii="Arial" w:hAnsi="Arial" w:cs="Arial"/>
          <w:bCs/>
          <w:iCs/>
        </w:rPr>
        <w:t>gi</w:t>
      </w:r>
      <w:r w:rsidR="00F538D6" w:rsidRPr="0035738F">
        <w:rPr>
          <w:rFonts w:ascii="Arial" w:hAnsi="Arial" w:cs="Arial"/>
          <w:bCs/>
          <w:iCs/>
        </w:rPr>
        <w:t xml:space="preserve"> </w:t>
      </w:r>
      <w:proofErr w:type="spellStart"/>
      <w:r w:rsidR="00F538D6" w:rsidRPr="0035738F">
        <w:rPr>
          <w:rFonts w:ascii="Arial" w:hAnsi="Arial" w:cs="Arial"/>
          <w:bCs/>
          <w:iCs/>
        </w:rPr>
        <w:t>unijn</w:t>
      </w:r>
      <w:r w:rsidR="00A52FC3" w:rsidRPr="0035738F">
        <w:rPr>
          <w:rFonts w:ascii="Arial" w:hAnsi="Arial" w:cs="Arial"/>
          <w:bCs/>
          <w:iCs/>
        </w:rPr>
        <w:t>e</w:t>
      </w:r>
      <w:r w:rsidR="00F538D6" w:rsidRPr="0035738F">
        <w:rPr>
          <w:rFonts w:ascii="Arial" w:hAnsi="Arial" w:cs="Arial"/>
          <w:bCs/>
          <w:iCs/>
        </w:rPr>
        <w:t>,</w:t>
      </w:r>
      <w:r w:rsidR="00A52FC3" w:rsidRPr="0035738F">
        <w:rPr>
          <w:rFonts w:ascii="Arial" w:hAnsi="Arial" w:cs="Arial"/>
          <w:bCs/>
          <w:iCs/>
        </w:rPr>
        <w:t>o</w:t>
      </w:r>
      <w:proofErr w:type="spellEnd"/>
      <w:r w:rsidR="00A52FC3" w:rsidRPr="0035738F">
        <w:rPr>
          <w:rFonts w:ascii="Arial" w:hAnsi="Arial" w:cs="Arial"/>
          <w:bCs/>
          <w:iCs/>
        </w:rPr>
        <w:t xml:space="preserve"> którym mowa w art. 275 pkt 1) </w:t>
      </w:r>
      <w:r w:rsidRPr="0035738F">
        <w:rPr>
          <w:rFonts w:ascii="Arial" w:hAnsi="Arial" w:cs="Arial"/>
          <w:bCs/>
          <w:iCs/>
        </w:rPr>
        <w:t xml:space="preserve"> ustawy z dnia </w:t>
      </w:r>
      <w:r w:rsidR="00F538D6" w:rsidRPr="0035738F">
        <w:rPr>
          <w:rFonts w:ascii="Arial" w:hAnsi="Arial" w:cs="Arial"/>
          <w:bCs/>
          <w:iCs/>
        </w:rPr>
        <w:t>11</w:t>
      </w:r>
      <w:r w:rsidRPr="0035738F">
        <w:rPr>
          <w:rFonts w:ascii="Arial" w:hAnsi="Arial" w:cs="Arial"/>
          <w:bCs/>
          <w:iCs/>
        </w:rPr>
        <w:t>.</w:t>
      </w:r>
      <w:r w:rsidR="00F538D6" w:rsidRPr="0035738F">
        <w:rPr>
          <w:rFonts w:ascii="Arial" w:hAnsi="Arial" w:cs="Arial"/>
          <w:bCs/>
          <w:iCs/>
        </w:rPr>
        <w:t>09</w:t>
      </w:r>
      <w:r w:rsidRPr="0035738F">
        <w:rPr>
          <w:rFonts w:ascii="Arial" w:hAnsi="Arial" w:cs="Arial"/>
          <w:bCs/>
          <w:iCs/>
        </w:rPr>
        <w:t>.20</w:t>
      </w:r>
      <w:r w:rsidR="00F538D6" w:rsidRPr="0035738F">
        <w:rPr>
          <w:rFonts w:ascii="Arial" w:hAnsi="Arial" w:cs="Arial"/>
          <w:bCs/>
          <w:iCs/>
        </w:rPr>
        <w:t>19</w:t>
      </w:r>
      <w:r w:rsidRPr="0035738F">
        <w:rPr>
          <w:rFonts w:ascii="Arial" w:hAnsi="Arial" w:cs="Arial"/>
          <w:bCs/>
          <w:iCs/>
        </w:rPr>
        <w:t xml:space="preserve"> r. – Prawo zamówi</w:t>
      </w:r>
      <w:r w:rsidR="00B35765" w:rsidRPr="0035738F">
        <w:rPr>
          <w:rFonts w:ascii="Arial" w:hAnsi="Arial" w:cs="Arial"/>
          <w:bCs/>
          <w:iCs/>
        </w:rPr>
        <w:t xml:space="preserve">eń publicznych  (Dz. U. z 2021 r. 1129 </w:t>
      </w:r>
      <w:proofErr w:type="spellStart"/>
      <w:r w:rsidR="00B35765" w:rsidRPr="0035738F">
        <w:rPr>
          <w:rFonts w:ascii="Arial" w:hAnsi="Arial" w:cs="Arial"/>
          <w:bCs/>
          <w:iCs/>
        </w:rPr>
        <w:t>t.j</w:t>
      </w:r>
      <w:proofErr w:type="spellEnd"/>
      <w:r w:rsidR="00B35765" w:rsidRPr="0035738F">
        <w:rPr>
          <w:rFonts w:ascii="Arial" w:hAnsi="Arial" w:cs="Arial"/>
          <w:bCs/>
          <w:iCs/>
        </w:rPr>
        <w:t>.</w:t>
      </w:r>
      <w:r w:rsidRPr="0035738F">
        <w:rPr>
          <w:rFonts w:ascii="Arial" w:hAnsi="Arial" w:cs="Arial"/>
          <w:bCs/>
          <w:iCs/>
        </w:rPr>
        <w:t>) (dalej jako „</w:t>
      </w:r>
      <w:r w:rsidR="00556034" w:rsidRPr="0035738F">
        <w:rPr>
          <w:rFonts w:ascii="Arial" w:hAnsi="Arial" w:cs="Arial"/>
          <w:bCs/>
          <w:iCs/>
        </w:rPr>
        <w:t xml:space="preserve">ustawa </w:t>
      </w:r>
      <w:r w:rsidRPr="0035738F">
        <w:rPr>
          <w:rFonts w:ascii="Arial" w:hAnsi="Arial" w:cs="Arial"/>
          <w:bCs/>
          <w:iCs/>
        </w:rPr>
        <w:t>Pzp”). Zastosowanie mają także akty wykonawcze do ustawy Pzp</w:t>
      </w:r>
      <w:r w:rsidR="00556034" w:rsidRPr="0035738F">
        <w:rPr>
          <w:rFonts w:ascii="Arial" w:hAnsi="Arial" w:cs="Arial"/>
          <w:bCs/>
          <w:iCs/>
        </w:rPr>
        <w:t>.</w:t>
      </w:r>
    </w:p>
    <w:p w14:paraId="1D5C5C29" w14:textId="77777777" w:rsidR="00414C98" w:rsidRPr="0035738F" w:rsidRDefault="00B20AD7" w:rsidP="0035738F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</w:rPr>
        <w:t>P</w:t>
      </w:r>
      <w:r w:rsidR="00A52FC3" w:rsidRPr="0035738F">
        <w:rPr>
          <w:rFonts w:ascii="Arial" w:hAnsi="Arial" w:cs="Arial"/>
          <w:bCs/>
        </w:rPr>
        <w:t>ostępowanie prowadzone jest za pośrednictwem platformy zakupowej dostępnej pod adresem internetowym:</w:t>
      </w:r>
      <w:bookmarkStart w:id="5" w:name="_GoBack"/>
      <w:r w:rsidR="008576BA">
        <w:fldChar w:fldCharType="begin"/>
      </w:r>
      <w:r w:rsidR="008576BA">
        <w:instrText xml:space="preserve"> HYPERLINK "http://www.platformazakupowa.pl/um_swinoujscie" </w:instrText>
      </w:r>
      <w:r w:rsidR="008576BA">
        <w:fldChar w:fldCharType="separate"/>
      </w:r>
      <w:r w:rsidR="00414C98" w:rsidRPr="0035738F">
        <w:rPr>
          <w:rStyle w:val="Hipercze"/>
          <w:rFonts w:ascii="Arial" w:hAnsi="Arial" w:cs="Arial"/>
          <w:bCs/>
        </w:rPr>
        <w:t>www.platformazakupowa.pl/um_swinoujscie</w:t>
      </w:r>
      <w:r w:rsidR="008576BA">
        <w:rPr>
          <w:rStyle w:val="Hipercze"/>
          <w:rFonts w:ascii="Arial" w:hAnsi="Arial" w:cs="Arial"/>
          <w:bCs/>
        </w:rPr>
        <w:fldChar w:fldCharType="end"/>
      </w:r>
      <w:bookmarkEnd w:id="5"/>
      <w:r w:rsidR="00414C98" w:rsidRPr="0035738F">
        <w:rPr>
          <w:rFonts w:ascii="Arial" w:hAnsi="Arial" w:cs="Arial"/>
          <w:bCs/>
        </w:rPr>
        <w:t xml:space="preserve"> oraz za pomocą poczty elektronicznej e:mail bzp@um.swinoujscie.pl.</w:t>
      </w:r>
    </w:p>
    <w:p w14:paraId="7B484710" w14:textId="77777777" w:rsidR="007F2F93" w:rsidRPr="0035738F" w:rsidRDefault="007F2F93" w:rsidP="0035738F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1EDB3D88" w14:textId="77777777" w:rsidR="007F2F93" w:rsidRPr="0035738F" w:rsidRDefault="007F2F93" w:rsidP="0035738F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35738F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proofErr w:type="spellStart"/>
      <w:r w:rsidR="00556034" w:rsidRPr="0035738F">
        <w:rPr>
          <w:rFonts w:ascii="Arial" w:hAnsi="Arial" w:cs="Arial"/>
          <w:bCs/>
        </w:rPr>
        <w:t>t.j</w:t>
      </w:r>
      <w:proofErr w:type="spellEnd"/>
      <w:r w:rsidR="00556034" w:rsidRPr="0035738F">
        <w:rPr>
          <w:rFonts w:ascii="Arial" w:hAnsi="Arial" w:cs="Arial"/>
          <w:bCs/>
        </w:rPr>
        <w:t>.</w:t>
      </w:r>
      <w:r w:rsidRPr="0035738F">
        <w:rPr>
          <w:rFonts w:ascii="Arial" w:hAnsi="Arial" w:cs="Arial"/>
          <w:bCs/>
        </w:rPr>
        <w:t xml:space="preserve"> Dz. U. 20</w:t>
      </w:r>
      <w:r w:rsidR="00556034" w:rsidRPr="0035738F">
        <w:rPr>
          <w:rFonts w:ascii="Arial" w:hAnsi="Arial" w:cs="Arial"/>
          <w:bCs/>
        </w:rPr>
        <w:t>20</w:t>
      </w:r>
      <w:r w:rsidRPr="0035738F">
        <w:rPr>
          <w:rFonts w:ascii="Arial" w:hAnsi="Arial" w:cs="Arial"/>
          <w:bCs/>
        </w:rPr>
        <w:t xml:space="preserve"> r. poz. 1</w:t>
      </w:r>
      <w:r w:rsidR="00556034" w:rsidRPr="0035738F">
        <w:rPr>
          <w:rFonts w:ascii="Arial" w:hAnsi="Arial" w:cs="Arial"/>
          <w:bCs/>
        </w:rPr>
        <w:t>740</w:t>
      </w:r>
      <w:r w:rsidRPr="0035738F">
        <w:rPr>
          <w:rFonts w:ascii="Arial" w:hAnsi="Arial" w:cs="Arial"/>
          <w:bCs/>
        </w:rPr>
        <w:t>), jeżeli przepisy ustawy Pzp nie stanowią inaczej.</w:t>
      </w:r>
    </w:p>
    <w:p w14:paraId="790ED07E" w14:textId="77777777" w:rsidR="00047128" w:rsidRPr="0035738F" w:rsidRDefault="00047128" w:rsidP="0035738F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rPr>
          <w:rFonts w:ascii="Arial" w:hAnsi="Arial" w:cs="Arial"/>
          <w:bCs/>
          <w:iCs/>
        </w:rPr>
      </w:pPr>
    </w:p>
    <w:p w14:paraId="48617652" w14:textId="77777777" w:rsidR="00D52CEB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II</w:t>
      </w:r>
      <w:r w:rsidRPr="0035738F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4"/>
    </w:p>
    <w:p w14:paraId="5E050E11" w14:textId="77777777" w:rsidR="00D52CEB" w:rsidRPr="0035738F" w:rsidRDefault="00EE1841" w:rsidP="0035738F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Przedmiotem zamówienia jest wykonanie usługi polegającej na pełnieniu funkcji Inżyniera Kontraktu na zadaniu inwestycyjnym pn.: </w:t>
      </w:r>
      <w:r w:rsidR="000C1A33" w:rsidRPr="0035738F">
        <w:rPr>
          <w:rFonts w:ascii="Arial" w:hAnsi="Arial" w:cs="Arial"/>
          <w:b/>
        </w:rPr>
        <w:t>„Rewitalizacja powojskowych terenów w celu utworzenia Centrum Usług „Mulnik” – etap 1.1a.”</w:t>
      </w:r>
      <w:r w:rsidR="007E5599" w:rsidRPr="0035738F">
        <w:rPr>
          <w:rFonts w:ascii="Arial" w:hAnsi="Arial" w:cs="Arial"/>
          <w:b/>
        </w:rPr>
        <w:t xml:space="preserve">. </w:t>
      </w:r>
      <w:r w:rsidR="00D52CEB" w:rsidRPr="0035738F">
        <w:rPr>
          <w:rFonts w:ascii="Arial" w:hAnsi="Arial" w:cs="Arial"/>
        </w:rPr>
        <w:t xml:space="preserve">Szczegółowy opis i zakres przedmiotu zamówienia określają opis przedmiotu zamówienia (zał. nr </w:t>
      </w:r>
      <w:r w:rsidR="005F6C83" w:rsidRPr="0035738F">
        <w:rPr>
          <w:rFonts w:ascii="Arial" w:hAnsi="Arial" w:cs="Arial"/>
        </w:rPr>
        <w:t>6</w:t>
      </w:r>
      <w:r w:rsidR="00D52CEB" w:rsidRPr="0035738F">
        <w:rPr>
          <w:rFonts w:ascii="Arial" w:hAnsi="Arial" w:cs="Arial"/>
        </w:rPr>
        <w:t xml:space="preserve">.1 do </w:t>
      </w:r>
      <w:r w:rsidR="007036E2" w:rsidRPr="0035738F">
        <w:rPr>
          <w:rFonts w:ascii="Arial" w:hAnsi="Arial" w:cs="Arial"/>
        </w:rPr>
        <w:t>SWZ</w:t>
      </w:r>
      <w:r w:rsidR="00D52CEB" w:rsidRPr="0035738F">
        <w:rPr>
          <w:rFonts w:ascii="Arial" w:hAnsi="Arial" w:cs="Arial"/>
        </w:rPr>
        <w:t xml:space="preserve">),  wykaz elementów rozliczeniowych (zał. nr </w:t>
      </w:r>
      <w:r w:rsidR="005F6C83" w:rsidRPr="0035738F">
        <w:rPr>
          <w:rFonts w:ascii="Arial" w:hAnsi="Arial" w:cs="Arial"/>
        </w:rPr>
        <w:t xml:space="preserve">6.2 </w:t>
      </w:r>
      <w:r w:rsidR="00D52CEB" w:rsidRPr="0035738F">
        <w:rPr>
          <w:rFonts w:ascii="Arial" w:hAnsi="Arial" w:cs="Arial"/>
        </w:rPr>
        <w:t xml:space="preserve">do </w:t>
      </w:r>
      <w:r w:rsidR="007036E2" w:rsidRPr="0035738F">
        <w:rPr>
          <w:rFonts w:ascii="Arial" w:hAnsi="Arial" w:cs="Arial"/>
        </w:rPr>
        <w:t>SWZ</w:t>
      </w:r>
      <w:r w:rsidR="00D52CEB" w:rsidRPr="0035738F">
        <w:rPr>
          <w:rFonts w:ascii="Arial" w:hAnsi="Arial" w:cs="Arial"/>
        </w:rPr>
        <w:t>) oraz opis zada</w:t>
      </w:r>
      <w:r w:rsidRPr="0035738F">
        <w:rPr>
          <w:rFonts w:ascii="Arial" w:hAnsi="Arial" w:cs="Arial"/>
        </w:rPr>
        <w:t>n</w:t>
      </w:r>
      <w:r w:rsidR="00F746A6" w:rsidRPr="0035738F">
        <w:rPr>
          <w:rFonts w:ascii="Arial" w:hAnsi="Arial" w:cs="Arial"/>
        </w:rPr>
        <w:t>ia</w:t>
      </w:r>
      <w:r w:rsidR="00D52CEB" w:rsidRPr="0035738F">
        <w:rPr>
          <w:rFonts w:ascii="Arial" w:hAnsi="Arial" w:cs="Arial"/>
        </w:rPr>
        <w:t xml:space="preserve"> objęt</w:t>
      </w:r>
      <w:r w:rsidR="00F746A6" w:rsidRPr="0035738F">
        <w:rPr>
          <w:rFonts w:ascii="Arial" w:hAnsi="Arial" w:cs="Arial"/>
        </w:rPr>
        <w:t>ego</w:t>
      </w:r>
      <w:r w:rsidR="00D52CEB" w:rsidRPr="0035738F">
        <w:rPr>
          <w:rFonts w:ascii="Arial" w:hAnsi="Arial" w:cs="Arial"/>
        </w:rPr>
        <w:t xml:space="preserve"> wykonaniem czynności określonych w opisie </w:t>
      </w:r>
      <w:r w:rsidR="00AC45F5" w:rsidRPr="0035738F">
        <w:rPr>
          <w:rFonts w:ascii="Arial" w:hAnsi="Arial" w:cs="Arial"/>
        </w:rPr>
        <w:t>zadań</w:t>
      </w:r>
      <w:r w:rsidR="00D52CEB" w:rsidRPr="0035738F">
        <w:rPr>
          <w:rFonts w:ascii="Arial" w:hAnsi="Arial" w:cs="Arial"/>
        </w:rPr>
        <w:t xml:space="preserve"> (zał. nr </w:t>
      </w:r>
      <w:r w:rsidR="00D31A39" w:rsidRPr="0035738F">
        <w:rPr>
          <w:rFonts w:ascii="Arial" w:hAnsi="Arial" w:cs="Arial"/>
        </w:rPr>
        <w:t>6.3</w:t>
      </w:r>
      <w:r w:rsidR="00D52CEB" w:rsidRPr="0035738F">
        <w:rPr>
          <w:rFonts w:ascii="Arial" w:hAnsi="Arial" w:cs="Arial"/>
        </w:rPr>
        <w:t xml:space="preserve"> do </w:t>
      </w:r>
      <w:r w:rsidR="007036E2" w:rsidRPr="0035738F">
        <w:rPr>
          <w:rFonts w:ascii="Arial" w:hAnsi="Arial" w:cs="Arial"/>
        </w:rPr>
        <w:t>SWZ</w:t>
      </w:r>
      <w:r w:rsidR="00D52CEB" w:rsidRPr="0035738F">
        <w:rPr>
          <w:rFonts w:ascii="Arial" w:hAnsi="Arial" w:cs="Arial"/>
        </w:rPr>
        <w:t xml:space="preserve">). </w:t>
      </w:r>
    </w:p>
    <w:p w14:paraId="02F979B2" w14:textId="77777777" w:rsidR="00033935" w:rsidRPr="0035738F" w:rsidRDefault="003D08E7" w:rsidP="0035738F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  <w:b/>
          <w:bCs/>
          <w:iCs/>
        </w:rPr>
        <w:t>Przedmiot</w:t>
      </w:r>
      <w:r w:rsidRPr="0035738F">
        <w:rPr>
          <w:rFonts w:ascii="Arial" w:hAnsi="Arial" w:cs="Arial"/>
        </w:rPr>
        <w:t xml:space="preserve"> zamówienia odpowiada następującym kodom CPV:</w:t>
      </w:r>
    </w:p>
    <w:p w14:paraId="37BE5B23" w14:textId="77777777" w:rsidR="00033935" w:rsidRPr="0035738F" w:rsidRDefault="00033935" w:rsidP="0035738F">
      <w:pPr>
        <w:pStyle w:val="Akapitzlist"/>
        <w:spacing w:after="0" w:line="360" w:lineRule="auto"/>
        <w:ind w:left="709"/>
        <w:rPr>
          <w:rFonts w:ascii="Arial" w:hAnsi="Arial" w:cs="Arial"/>
        </w:rPr>
      </w:pPr>
      <w:r w:rsidRPr="0035738F">
        <w:rPr>
          <w:rFonts w:ascii="Arial" w:hAnsi="Arial" w:cs="Arial"/>
        </w:rPr>
        <w:t>Główny kod CPV:</w:t>
      </w:r>
    </w:p>
    <w:p w14:paraId="1CBB0D69" w14:textId="77777777" w:rsidR="004F4F5F" w:rsidRPr="0035738F" w:rsidRDefault="004F4F5F" w:rsidP="0035738F">
      <w:pPr>
        <w:pStyle w:val="Akapitzlist"/>
        <w:numPr>
          <w:ilvl w:val="0"/>
          <w:numId w:val="95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71 54 00 00-5- usługi zarządzania budową;</w:t>
      </w:r>
    </w:p>
    <w:p w14:paraId="4EFE2865" w14:textId="77777777" w:rsidR="004F4F5F" w:rsidRPr="0035738F" w:rsidRDefault="004F4F5F" w:rsidP="0035738F">
      <w:pPr>
        <w:pStyle w:val="Akapitzlist"/>
        <w:spacing w:after="0" w:line="360" w:lineRule="auto"/>
        <w:ind w:left="709"/>
        <w:rPr>
          <w:rFonts w:ascii="Arial" w:hAnsi="Arial" w:cs="Arial"/>
        </w:rPr>
      </w:pPr>
      <w:r w:rsidRPr="0035738F">
        <w:rPr>
          <w:rFonts w:ascii="Arial" w:hAnsi="Arial" w:cs="Arial"/>
        </w:rPr>
        <w:t>Dodatkowe kody CPV:</w:t>
      </w:r>
      <w:r w:rsidRPr="0035738F">
        <w:rPr>
          <w:rFonts w:ascii="Arial" w:hAnsi="Arial" w:cs="Arial"/>
        </w:rPr>
        <w:tab/>
      </w:r>
    </w:p>
    <w:p w14:paraId="07608DD3" w14:textId="595120BD" w:rsidR="00033935" w:rsidRDefault="004F4F5F" w:rsidP="0035738F">
      <w:pPr>
        <w:pStyle w:val="Akapitzlist"/>
        <w:numPr>
          <w:ilvl w:val="0"/>
          <w:numId w:val="95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71 24 70 00-1- nadzór nad robotami budowlanymi;</w:t>
      </w:r>
    </w:p>
    <w:p w14:paraId="1861CE13" w14:textId="0FB3D100" w:rsidR="00333D87" w:rsidRPr="0035738F" w:rsidRDefault="00333D87" w:rsidP="00333D87">
      <w:pPr>
        <w:pStyle w:val="Akapitzlist"/>
        <w:numPr>
          <w:ilvl w:val="0"/>
          <w:numId w:val="95"/>
        </w:numPr>
        <w:spacing w:after="0" w:line="360" w:lineRule="auto"/>
        <w:rPr>
          <w:rFonts w:ascii="Arial" w:hAnsi="Arial" w:cs="Arial"/>
        </w:rPr>
      </w:pPr>
      <w:r w:rsidRPr="00333D87">
        <w:rPr>
          <w:rFonts w:ascii="Arial" w:hAnsi="Arial" w:cs="Arial"/>
        </w:rPr>
        <w:t>71 54 10 00-2 - usługi zarządzania projektem budowlanym,</w:t>
      </w:r>
    </w:p>
    <w:p w14:paraId="1E2D970B" w14:textId="77777777" w:rsidR="00033935" w:rsidRPr="0035738F" w:rsidRDefault="00391B8F" w:rsidP="0035738F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eastAsia="Calibri" w:hAnsi="Arial" w:cs="Arial"/>
        </w:rPr>
        <w:lastRenderedPageBreak/>
        <w:t xml:space="preserve">Stosownie do treści art. </w:t>
      </w:r>
      <w:r w:rsidR="00CE12A0" w:rsidRPr="0035738F">
        <w:rPr>
          <w:rFonts w:ascii="Arial" w:eastAsia="Calibri" w:hAnsi="Arial" w:cs="Arial"/>
        </w:rPr>
        <w:t>95</w:t>
      </w:r>
      <w:r w:rsidRPr="0035738F">
        <w:rPr>
          <w:rFonts w:ascii="Arial" w:eastAsia="Calibri" w:hAnsi="Arial" w:cs="Arial"/>
        </w:rPr>
        <w:t xml:space="preserve"> ustawy Pzp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Pr="0035738F">
        <w:rPr>
          <w:rFonts w:ascii="Arial" w:eastAsia="Calibri" w:hAnsi="Arial" w:cs="Arial"/>
          <w:lang w:eastAsia="en-US"/>
        </w:rPr>
        <w:t xml:space="preserve">(Dz. U. z </w:t>
      </w:r>
      <w:r w:rsidR="006068C5" w:rsidRPr="0035738F">
        <w:rPr>
          <w:rFonts w:ascii="Arial" w:eastAsia="Calibri" w:hAnsi="Arial" w:cs="Arial"/>
          <w:lang w:eastAsia="en-US"/>
        </w:rPr>
        <w:t>2020</w:t>
      </w:r>
      <w:r w:rsidRPr="0035738F">
        <w:rPr>
          <w:rFonts w:ascii="Arial" w:eastAsia="Calibri" w:hAnsi="Arial" w:cs="Arial"/>
          <w:lang w:eastAsia="en-US"/>
        </w:rPr>
        <w:t xml:space="preserve"> r. poz. </w:t>
      </w:r>
      <w:r w:rsidR="006068C5" w:rsidRPr="0035738F">
        <w:rPr>
          <w:rFonts w:ascii="Arial" w:eastAsia="Calibri" w:hAnsi="Arial" w:cs="Arial"/>
          <w:lang w:eastAsia="en-US"/>
        </w:rPr>
        <w:t>1320 tj</w:t>
      </w:r>
      <w:r w:rsidRPr="0035738F">
        <w:rPr>
          <w:rFonts w:ascii="Arial" w:eastAsia="Calibri" w:hAnsi="Arial" w:cs="Arial"/>
          <w:lang w:eastAsia="en-US"/>
        </w:rPr>
        <w:t xml:space="preserve">.), </w:t>
      </w:r>
      <w:proofErr w:type="spellStart"/>
      <w:r w:rsidRPr="0035738F">
        <w:rPr>
          <w:rFonts w:ascii="Arial" w:eastAsia="Calibri" w:hAnsi="Arial" w:cs="Arial"/>
          <w:lang w:eastAsia="en-US"/>
        </w:rPr>
        <w:t>tj.:</w:t>
      </w:r>
      <w:r w:rsidR="00F770B9" w:rsidRPr="0035738F">
        <w:rPr>
          <w:rFonts w:ascii="Arial" w:hAnsi="Arial" w:cs="Arial"/>
        </w:rPr>
        <w:t>zarządzanie</w:t>
      </w:r>
      <w:proofErr w:type="spellEnd"/>
      <w:r w:rsidR="00F770B9" w:rsidRPr="0035738F">
        <w:rPr>
          <w:rFonts w:ascii="Arial" w:hAnsi="Arial" w:cs="Arial"/>
        </w:rPr>
        <w:t xml:space="preserve"> procesem inwestycyjnym, czynności związane z zakończeniem i rozliczeniem inwestycji, w tym czynności realizowane w okresie gwarancji i rękojmi udzielonej przez wykonawcę robót budowlanych, czynności Inżyniera Rezydenta,  czynności inspektora ds. rozliczeń finansowych i roszczeń. Powyższy obowiązek nie dotyczy osób pełniących samodzielne funkcje techniczne w budownictwie. </w:t>
      </w:r>
    </w:p>
    <w:p w14:paraId="56084E19" w14:textId="77777777" w:rsidR="00FE77D2" w:rsidRPr="0035738F" w:rsidRDefault="00391B8F" w:rsidP="0035738F">
      <w:pPr>
        <w:numPr>
          <w:ilvl w:val="0"/>
          <w:numId w:val="10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Wymagania dotyczące zatrudnienia w/w osób, zostały szczegółowo określone w projekcie umowy stanowiącym zał</w:t>
      </w:r>
      <w:r w:rsidR="009E4F26" w:rsidRPr="0035738F">
        <w:rPr>
          <w:rFonts w:ascii="Arial" w:hAnsi="Arial" w:cs="Arial"/>
        </w:rPr>
        <w:t>ącznik</w:t>
      </w:r>
      <w:r w:rsidRPr="0035738F">
        <w:rPr>
          <w:rFonts w:ascii="Arial" w:hAnsi="Arial" w:cs="Arial"/>
        </w:rPr>
        <w:t xml:space="preserve"> nr </w:t>
      </w:r>
      <w:r w:rsidR="0089427A" w:rsidRPr="0035738F">
        <w:rPr>
          <w:rFonts w:ascii="Arial" w:hAnsi="Arial" w:cs="Arial"/>
        </w:rPr>
        <w:t>6</w:t>
      </w:r>
      <w:r w:rsidRPr="0035738F">
        <w:rPr>
          <w:rFonts w:ascii="Arial" w:hAnsi="Arial" w:cs="Arial"/>
        </w:rPr>
        <w:t xml:space="preserve"> do </w:t>
      </w:r>
      <w:r w:rsidR="0074407F" w:rsidRPr="0035738F">
        <w:rPr>
          <w:rFonts w:ascii="Arial" w:hAnsi="Arial" w:cs="Arial"/>
        </w:rPr>
        <w:t>SWZ</w:t>
      </w:r>
      <w:r w:rsidRPr="0035738F">
        <w:rPr>
          <w:rFonts w:ascii="Arial" w:hAnsi="Arial" w:cs="Arial"/>
        </w:rPr>
        <w:t xml:space="preserve">. Umowa reguluje także: sposób udokumentowania zatrudnienia osób, o których mowa w </w:t>
      </w:r>
      <w:r w:rsidR="00D74812" w:rsidRPr="0035738F">
        <w:rPr>
          <w:rFonts w:ascii="Arial" w:hAnsi="Arial" w:cs="Arial"/>
        </w:rPr>
        <w:t xml:space="preserve">art. 95 </w:t>
      </w:r>
      <w:r w:rsidRPr="0035738F">
        <w:rPr>
          <w:rFonts w:ascii="Arial" w:hAnsi="Arial" w:cs="Arial"/>
        </w:rPr>
        <w:t xml:space="preserve">ustawy Pzp, uprawnienia Zamawiającego w zakresie kontroli spełniania przez Wykonawcę wymagań o których mowa w art. </w:t>
      </w:r>
      <w:r w:rsidR="00D74812" w:rsidRPr="0035738F">
        <w:rPr>
          <w:rFonts w:ascii="Arial" w:hAnsi="Arial" w:cs="Arial"/>
        </w:rPr>
        <w:t>95</w:t>
      </w:r>
      <w:r w:rsidRPr="0035738F">
        <w:rPr>
          <w:rFonts w:ascii="Arial" w:hAnsi="Arial" w:cs="Arial"/>
        </w:rPr>
        <w:t xml:space="preserve"> ustawy Pzp, sankcje z</w:t>
      </w:r>
      <w:r w:rsidR="00E3310D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tytułu niespełnienia tych wymagań, rodzaj czynności niezbędnych do realizacji zamówienia, których dotyczą wymagania zatrudnienia na podstawie umowy o pracę przez Wykonawcę lub</w:t>
      </w:r>
      <w:r w:rsidR="00E3310D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podwykonawcę osób wykonujących czynności w trakcie realizacji zamówienia.</w:t>
      </w:r>
    </w:p>
    <w:p w14:paraId="17A8EB67" w14:textId="77777777" w:rsidR="0098724D" w:rsidRPr="0035738F" w:rsidRDefault="0098724D" w:rsidP="0035738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</w:p>
    <w:p w14:paraId="465B8B7C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bookmarkStart w:id="6" w:name="_Toc360626579"/>
      <w:r w:rsidRPr="0035738F">
        <w:rPr>
          <w:rFonts w:ascii="Arial" w:hAnsi="Arial" w:cs="Arial"/>
          <w:sz w:val="22"/>
          <w:szCs w:val="22"/>
        </w:rPr>
        <w:t>III.</w:t>
      </w:r>
      <w:r w:rsidR="00047128" w:rsidRPr="0035738F">
        <w:rPr>
          <w:rFonts w:ascii="Arial" w:hAnsi="Arial" w:cs="Arial"/>
          <w:sz w:val="22"/>
          <w:szCs w:val="22"/>
        </w:rPr>
        <w:t xml:space="preserve"> </w:t>
      </w:r>
      <w:r w:rsidRPr="0035738F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6"/>
    </w:p>
    <w:p w14:paraId="4102EF4F" w14:textId="77777777" w:rsidR="00B91881" w:rsidRPr="0035738F" w:rsidRDefault="006B29BE" w:rsidP="0035738F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dopusz</w:t>
      </w:r>
      <w:r w:rsidR="002E0DE7" w:rsidRPr="0035738F">
        <w:rPr>
          <w:rFonts w:ascii="Arial" w:hAnsi="Arial" w:cs="Arial"/>
        </w:rPr>
        <w:t>cza składanie ofert częściowych z uwagi na to, że p</w:t>
      </w:r>
      <w:r w:rsidR="00B91881" w:rsidRPr="0035738F">
        <w:rPr>
          <w:rFonts w:ascii="Arial" w:hAnsi="Arial" w:cs="Arial"/>
        </w:rPr>
        <w:t>odstawowym celem umowy</w:t>
      </w:r>
      <w:r w:rsidR="002E0DE7" w:rsidRPr="0035738F">
        <w:rPr>
          <w:rFonts w:ascii="Arial" w:hAnsi="Arial" w:cs="Arial"/>
        </w:rPr>
        <w:t xml:space="preserve"> </w:t>
      </w:r>
      <w:r w:rsidR="00B91881" w:rsidRPr="0035738F">
        <w:rPr>
          <w:rFonts w:ascii="Arial" w:hAnsi="Arial" w:cs="Arial"/>
        </w:rPr>
        <w:t>zawartej m</w:t>
      </w:r>
      <w:r w:rsidR="002E0DE7" w:rsidRPr="0035738F">
        <w:rPr>
          <w:rFonts w:ascii="Arial" w:hAnsi="Arial" w:cs="Arial"/>
        </w:rPr>
        <w:t xml:space="preserve">iędzy Zamawiającym a Inżynierem </w:t>
      </w:r>
      <w:r w:rsidR="00B91881" w:rsidRPr="0035738F">
        <w:rPr>
          <w:rFonts w:ascii="Arial" w:hAnsi="Arial" w:cs="Arial"/>
        </w:rPr>
        <w:t>Kontraktu będzie efektywne, profesjonalne i rzetelne świadczenie usług w zakresie zarządzania procesem inwestycyjnym, pełnienia funkcji inspektora nadzoru i doradztwa w zakresie realizacji zadań objętych przedmiotem umowy.</w:t>
      </w:r>
    </w:p>
    <w:p w14:paraId="28A38CAE" w14:textId="77777777" w:rsidR="005E4882" w:rsidRPr="0035738F" w:rsidRDefault="00B91881" w:rsidP="0035738F">
      <w:pPr>
        <w:spacing w:after="0" w:line="360" w:lineRule="auto"/>
        <w:ind w:left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Połączenie kompetencji określonych w opisie przedmiotu zamówienia dla obsługi Projektu, ma na celu zapewnienie kompleksowości obsługi </w:t>
      </w:r>
      <w:r w:rsidR="002E0DE7" w:rsidRPr="0035738F">
        <w:rPr>
          <w:rFonts w:ascii="Arial" w:hAnsi="Arial" w:cs="Arial"/>
        </w:rPr>
        <w:t>p</w:t>
      </w:r>
      <w:r w:rsidRPr="0035738F">
        <w:rPr>
          <w:rFonts w:ascii="Arial" w:hAnsi="Arial" w:cs="Arial"/>
        </w:rPr>
        <w:t>rojektu i ustaleniu jasnych reguł odpowiedzialności za jego poprawną realizację, a także zapewnienie sprawnego przepływu informacji.</w:t>
      </w:r>
    </w:p>
    <w:p w14:paraId="2558C707" w14:textId="77777777" w:rsidR="006B29BE" w:rsidRPr="0035738F" w:rsidRDefault="006B29BE" w:rsidP="0035738F">
      <w:pPr>
        <w:numPr>
          <w:ilvl w:val="0"/>
          <w:numId w:val="4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dopuszcza składania ofert wariantowych.</w:t>
      </w:r>
    </w:p>
    <w:p w14:paraId="59D82CE3" w14:textId="77777777" w:rsidR="006B29BE" w:rsidRPr="0035738F" w:rsidRDefault="006B29BE" w:rsidP="0035738F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przewiduje zawarcia umowy ramowej.</w:t>
      </w:r>
    </w:p>
    <w:p w14:paraId="553ED608" w14:textId="77777777" w:rsidR="006B29BE" w:rsidRPr="0035738F" w:rsidRDefault="006B29BE" w:rsidP="0035738F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nie przewiduje zastosowania aukcji elektronicznej.</w:t>
      </w:r>
    </w:p>
    <w:p w14:paraId="66A5DB61" w14:textId="77777777" w:rsidR="00936603" w:rsidRPr="0035738F" w:rsidRDefault="009C5940" w:rsidP="0035738F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Zamawiający</w:t>
      </w:r>
      <w:r w:rsidR="0063179E" w:rsidRPr="0035738F">
        <w:rPr>
          <w:rFonts w:ascii="Arial" w:hAnsi="Arial" w:cs="Arial"/>
        </w:rPr>
        <w:t xml:space="preserve"> nie</w:t>
      </w:r>
      <w:r w:rsidR="003D4EBD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przewiduje udzielenia zamówień</w:t>
      </w:r>
      <w:r w:rsidR="00936603" w:rsidRPr="0035738F">
        <w:rPr>
          <w:rFonts w:ascii="Arial" w:hAnsi="Arial" w:cs="Arial"/>
        </w:rPr>
        <w:t>, o których mowa w art. 214 ust. 1 pkt 7 ustawy Pzp</w:t>
      </w:r>
      <w:r w:rsidR="0063179E" w:rsidRPr="0035738F">
        <w:rPr>
          <w:rFonts w:ascii="Arial" w:hAnsi="Arial" w:cs="Arial"/>
        </w:rPr>
        <w:t>.</w:t>
      </w:r>
    </w:p>
    <w:p w14:paraId="03DDF65A" w14:textId="77777777" w:rsidR="006B29BE" w:rsidRPr="0035738F" w:rsidRDefault="006B29BE" w:rsidP="0035738F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przewiduje zwrotu kosztów udziału w postępowaniu z wyjątkiem sytuacji, </w:t>
      </w:r>
      <w:r w:rsidRPr="0035738F">
        <w:rPr>
          <w:rFonts w:ascii="Arial" w:hAnsi="Arial" w:cs="Arial"/>
        </w:rPr>
        <w:br/>
        <w:t xml:space="preserve">o której mowa w art. </w:t>
      </w:r>
      <w:r w:rsidR="00C16562" w:rsidRPr="0035738F">
        <w:rPr>
          <w:rFonts w:ascii="Arial" w:hAnsi="Arial" w:cs="Arial"/>
        </w:rPr>
        <w:t>261</w:t>
      </w:r>
      <w:r w:rsidRPr="0035738F">
        <w:rPr>
          <w:rFonts w:ascii="Arial" w:hAnsi="Arial" w:cs="Arial"/>
        </w:rPr>
        <w:t xml:space="preserve"> ustawy Pzp.</w:t>
      </w:r>
    </w:p>
    <w:p w14:paraId="75409390" w14:textId="77777777" w:rsidR="00047128" w:rsidRPr="0035738F" w:rsidRDefault="00047128" w:rsidP="0035738F">
      <w:pPr>
        <w:pStyle w:val="Tekstpodstawowywcity"/>
        <w:tabs>
          <w:tab w:val="left" w:pos="426"/>
          <w:tab w:val="left" w:pos="709"/>
        </w:tabs>
        <w:spacing w:after="0" w:line="360" w:lineRule="auto"/>
        <w:ind w:left="426"/>
        <w:rPr>
          <w:rFonts w:ascii="Arial" w:hAnsi="Arial" w:cs="Arial"/>
        </w:rPr>
      </w:pPr>
    </w:p>
    <w:p w14:paraId="4969F658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lastRenderedPageBreak/>
        <w:t xml:space="preserve">IV. </w:t>
      </w:r>
      <w:r w:rsidRPr="0035738F">
        <w:rPr>
          <w:rFonts w:ascii="Arial" w:hAnsi="Arial" w:cs="Arial"/>
          <w:sz w:val="22"/>
          <w:szCs w:val="22"/>
          <w:u w:val="single"/>
        </w:rPr>
        <w:t>PODWYKONAWCY</w:t>
      </w:r>
    </w:p>
    <w:p w14:paraId="011C71B4" w14:textId="77777777" w:rsidR="006B29BE" w:rsidRPr="0035738F" w:rsidRDefault="006B29BE" w:rsidP="0035738F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Wykonawca może powierzyć zgodnie z treścią złożonej oferty, wykonanie części </w:t>
      </w:r>
      <w:r w:rsidR="00F770B9" w:rsidRPr="0035738F">
        <w:rPr>
          <w:rFonts w:ascii="Arial" w:hAnsi="Arial" w:cs="Arial"/>
        </w:rPr>
        <w:t>usług</w:t>
      </w:r>
      <w:r w:rsidRPr="0035738F">
        <w:rPr>
          <w:rFonts w:ascii="Arial" w:hAnsi="Arial" w:cs="Arial"/>
        </w:rPr>
        <w:t xml:space="preserve"> podwykonawcom pod warunkiem, że posiadają oni kwalifikacje do ich wykonania.</w:t>
      </w:r>
    </w:p>
    <w:p w14:paraId="3B42B0CD" w14:textId="77777777" w:rsidR="006B29BE" w:rsidRPr="0035738F" w:rsidRDefault="006B29BE" w:rsidP="0035738F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Wykonawca jest zobowiązany do wskazania w Formularzu Ofertowym (załącznik nr 1 do SWZ) tych części zamówienia, których wykonanie zamierza powierzyć podwykonawcom </w:t>
      </w:r>
      <w:r w:rsidR="008A675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i podania przez </w:t>
      </w:r>
      <w:r w:rsidR="00DB16C8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 xml:space="preserve">ykonawcę firm </w:t>
      </w:r>
      <w:r w:rsidR="003146F8" w:rsidRPr="0035738F">
        <w:rPr>
          <w:rFonts w:ascii="Arial" w:hAnsi="Arial" w:cs="Arial"/>
        </w:rPr>
        <w:t>podwykonawców (o ile są znane)</w:t>
      </w:r>
      <w:r w:rsidRPr="0035738F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08857AF9" w14:textId="77777777" w:rsidR="006B29BE" w:rsidRPr="0035738F" w:rsidRDefault="006B29BE" w:rsidP="0035738F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35738F">
        <w:rPr>
          <w:rFonts w:ascii="Arial" w:hAnsi="Arial" w:cs="Arial"/>
        </w:rPr>
        <w:t>118</w:t>
      </w:r>
      <w:r w:rsidRPr="0035738F">
        <w:rPr>
          <w:rFonts w:ascii="Arial" w:hAnsi="Arial" w:cs="Arial"/>
        </w:rPr>
        <w:t xml:space="preserve"> ust. 1</w:t>
      </w:r>
      <w:r w:rsidR="00EA7043" w:rsidRPr="0035738F">
        <w:rPr>
          <w:rFonts w:ascii="Arial" w:hAnsi="Arial" w:cs="Arial"/>
        </w:rPr>
        <w:t xml:space="preserve"> u</w:t>
      </w:r>
      <w:r w:rsidR="00042ADD" w:rsidRPr="0035738F">
        <w:rPr>
          <w:rFonts w:ascii="Arial" w:hAnsi="Arial" w:cs="Arial"/>
        </w:rPr>
        <w:t>stawy</w:t>
      </w:r>
      <w:r w:rsidR="00EA7043" w:rsidRPr="0035738F">
        <w:rPr>
          <w:rFonts w:ascii="Arial" w:hAnsi="Arial" w:cs="Arial"/>
        </w:rPr>
        <w:t xml:space="preserve"> Pzp</w:t>
      </w:r>
      <w:r w:rsidRPr="0035738F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03CB60E0" w14:textId="77777777" w:rsidR="006B29BE" w:rsidRPr="0035738F" w:rsidRDefault="006B29BE" w:rsidP="0035738F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Powierzenie wykonania części zamówienia podwykonawcom nie zwalnia Wykonawcy </w:t>
      </w:r>
      <w:r w:rsidRPr="0035738F">
        <w:rPr>
          <w:rFonts w:ascii="Arial" w:hAnsi="Arial" w:cs="Arial"/>
        </w:rPr>
        <w:br/>
        <w:t xml:space="preserve">z odpowiedzialności za należyte wykonanie tego zamówienia. </w:t>
      </w:r>
    </w:p>
    <w:p w14:paraId="2C50309E" w14:textId="77777777" w:rsidR="00047128" w:rsidRPr="0035738F" w:rsidRDefault="00047128" w:rsidP="0035738F">
      <w:pPr>
        <w:spacing w:after="0" w:line="360" w:lineRule="auto"/>
        <w:ind w:left="425"/>
        <w:rPr>
          <w:rFonts w:ascii="Arial" w:hAnsi="Arial" w:cs="Arial"/>
        </w:rPr>
      </w:pPr>
    </w:p>
    <w:p w14:paraId="1B65DC91" w14:textId="77777777" w:rsidR="00D52F50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V. </w:t>
      </w:r>
      <w:r w:rsidRPr="0035738F">
        <w:rPr>
          <w:rFonts w:ascii="Arial" w:hAnsi="Arial" w:cs="Arial"/>
          <w:sz w:val="22"/>
          <w:szCs w:val="22"/>
          <w:u w:val="single"/>
        </w:rPr>
        <w:t>TERMIN REALIZACJI ZAMÓWIENIA</w:t>
      </w:r>
      <w:bookmarkStart w:id="7" w:name="_Toc440969209"/>
      <w:bookmarkStart w:id="8" w:name="_Toc229903808"/>
    </w:p>
    <w:p w14:paraId="2DCB5EE0" w14:textId="77777777" w:rsidR="00D52F50" w:rsidRPr="0035738F" w:rsidRDefault="00D52F50" w:rsidP="0035738F">
      <w:pPr>
        <w:pStyle w:val="Default"/>
        <w:numPr>
          <w:ilvl w:val="0"/>
          <w:numId w:val="92"/>
        </w:numPr>
        <w:spacing w:after="0" w:line="360" w:lineRule="auto"/>
        <w:ind w:left="426" w:hanging="426"/>
        <w:rPr>
          <w:sz w:val="22"/>
          <w:szCs w:val="22"/>
        </w:rPr>
      </w:pPr>
      <w:r w:rsidRPr="0035738F">
        <w:rPr>
          <w:sz w:val="22"/>
          <w:szCs w:val="22"/>
        </w:rPr>
        <w:t xml:space="preserve">Wykonanie przedmiotu Umowy zostanie podzielone na dwa następujące etapy, uzależnione od etapów realizacji Inwestycji: </w:t>
      </w:r>
    </w:p>
    <w:p w14:paraId="6E0373B1" w14:textId="77777777" w:rsidR="000C1A33" w:rsidRPr="0035738F" w:rsidRDefault="00D52F50" w:rsidP="0035738F">
      <w:pPr>
        <w:pStyle w:val="Default"/>
        <w:numPr>
          <w:ilvl w:val="0"/>
          <w:numId w:val="91"/>
        </w:numPr>
        <w:spacing w:after="0" w:line="360" w:lineRule="auto"/>
        <w:ind w:left="993" w:hanging="284"/>
        <w:rPr>
          <w:sz w:val="22"/>
          <w:szCs w:val="22"/>
          <w:lang w:val="x-none"/>
        </w:rPr>
      </w:pPr>
      <w:r w:rsidRPr="0035738F">
        <w:rPr>
          <w:b/>
          <w:bCs/>
          <w:sz w:val="22"/>
          <w:szCs w:val="22"/>
        </w:rPr>
        <w:t xml:space="preserve">Etap I, </w:t>
      </w:r>
      <w:r w:rsidRPr="0035738F">
        <w:rPr>
          <w:sz w:val="22"/>
          <w:szCs w:val="22"/>
        </w:rPr>
        <w:t xml:space="preserve">obejmujący etap realizacji robót budowlanych/innych prac na Inwestycji: </w:t>
      </w:r>
      <w:r w:rsidR="000C1A33" w:rsidRPr="0035738F">
        <w:rPr>
          <w:b/>
          <w:bCs/>
          <w:sz w:val="22"/>
          <w:szCs w:val="22"/>
        </w:rPr>
        <w:t>-</w:t>
      </w:r>
      <w:r w:rsidR="000C1A33" w:rsidRPr="0035738F">
        <w:rPr>
          <w:b/>
          <w:sz w:val="22"/>
          <w:szCs w:val="22"/>
        </w:rPr>
        <w:t xml:space="preserve"> </w:t>
      </w:r>
      <w:r w:rsidR="000C1A33" w:rsidRPr="0035738F">
        <w:rPr>
          <w:sz w:val="22"/>
          <w:szCs w:val="22"/>
          <w:lang w:val="x-none"/>
        </w:rPr>
        <w:t xml:space="preserve">od dnia wskazanego w wydanym przez Zamawiającego lub Upoważnionego Przedstawiciela Zamawiającego Poleceniu rozpoczęcia realizowania </w:t>
      </w:r>
      <w:r w:rsidR="000C1A33" w:rsidRPr="0035738F">
        <w:rPr>
          <w:sz w:val="22"/>
          <w:szCs w:val="22"/>
        </w:rPr>
        <w:t>inwestycji</w:t>
      </w:r>
      <w:r w:rsidR="000C1A33" w:rsidRPr="0035738F">
        <w:rPr>
          <w:sz w:val="22"/>
          <w:szCs w:val="22"/>
          <w:lang w:val="x-none"/>
        </w:rPr>
        <w:t xml:space="preserve">, przekazanym Inżynierowi nie później niż </w:t>
      </w:r>
      <w:r w:rsidR="000C1A33" w:rsidRPr="0035738F">
        <w:rPr>
          <w:sz w:val="22"/>
          <w:szCs w:val="22"/>
        </w:rPr>
        <w:t>w terminie</w:t>
      </w:r>
      <w:r w:rsidR="000C1A33" w:rsidRPr="0035738F">
        <w:rPr>
          <w:sz w:val="22"/>
          <w:szCs w:val="22"/>
          <w:lang w:val="x-none"/>
        </w:rPr>
        <w:t xml:space="preserve"> 7 dni od dnia podpisania Kontraktu z Wykonawcą i określającym termin rozpoczęcia realizacji nie później niż w terminie 14 dni od dnia podpisania Kontraktu</w:t>
      </w:r>
      <w:r w:rsidR="000C1A33" w:rsidRPr="0035738F">
        <w:rPr>
          <w:sz w:val="22"/>
          <w:szCs w:val="22"/>
        </w:rPr>
        <w:t xml:space="preserve"> z Wykonawcą</w:t>
      </w:r>
      <w:r w:rsidR="000C1A33" w:rsidRPr="0035738F">
        <w:rPr>
          <w:sz w:val="22"/>
          <w:szCs w:val="22"/>
          <w:lang w:val="x-none"/>
        </w:rPr>
        <w:t xml:space="preserve"> – w</w:t>
      </w:r>
      <w:r w:rsidR="000C1A33" w:rsidRPr="0035738F">
        <w:rPr>
          <w:sz w:val="22"/>
          <w:szCs w:val="22"/>
        </w:rPr>
        <w:t> </w:t>
      </w:r>
      <w:r w:rsidR="000C1A33" w:rsidRPr="0035738F">
        <w:rPr>
          <w:sz w:val="22"/>
          <w:szCs w:val="22"/>
          <w:lang w:val="x-none"/>
        </w:rPr>
        <w:t>przypadku, gdy Umowa zostanie zawarta przed lub równocześnie z zawarciem Kontraktu z</w:t>
      </w:r>
      <w:r w:rsidR="000C1A33" w:rsidRPr="0035738F">
        <w:rPr>
          <w:sz w:val="22"/>
          <w:szCs w:val="22"/>
        </w:rPr>
        <w:t> </w:t>
      </w:r>
      <w:r w:rsidR="000C1A33" w:rsidRPr="0035738F">
        <w:rPr>
          <w:sz w:val="22"/>
          <w:szCs w:val="22"/>
          <w:lang w:val="x-none"/>
        </w:rPr>
        <w:t xml:space="preserve"> Wykonawcą</w:t>
      </w:r>
      <w:r w:rsidR="000C1A33" w:rsidRPr="0035738F">
        <w:rPr>
          <w:sz w:val="22"/>
          <w:szCs w:val="22"/>
        </w:rPr>
        <w:t>, lub</w:t>
      </w:r>
    </w:p>
    <w:p w14:paraId="157A2F9C" w14:textId="77777777" w:rsidR="000C1A33" w:rsidRPr="0035738F" w:rsidRDefault="000C1A33" w:rsidP="0035738F">
      <w:pPr>
        <w:pStyle w:val="Default"/>
        <w:spacing w:line="360" w:lineRule="auto"/>
        <w:ind w:left="993"/>
        <w:rPr>
          <w:sz w:val="22"/>
          <w:szCs w:val="22"/>
        </w:rPr>
      </w:pPr>
      <w:r w:rsidRPr="0035738F">
        <w:rPr>
          <w:sz w:val="22"/>
          <w:szCs w:val="22"/>
          <w:lang w:val="x-none"/>
        </w:rPr>
        <w:t>- od dnia zawarcia Umowy - w przypadku, gdy Umowa zostanie zawarta po zawarciu Kontraktu z</w:t>
      </w:r>
      <w:r w:rsidRPr="0035738F">
        <w:rPr>
          <w:sz w:val="22"/>
          <w:szCs w:val="22"/>
        </w:rPr>
        <w:t> </w:t>
      </w:r>
      <w:r w:rsidRPr="0035738F">
        <w:rPr>
          <w:sz w:val="22"/>
          <w:szCs w:val="22"/>
          <w:lang w:val="x-none"/>
        </w:rPr>
        <w:t>Wykonawcą</w:t>
      </w:r>
      <w:r w:rsidRPr="0035738F">
        <w:rPr>
          <w:sz w:val="22"/>
          <w:szCs w:val="22"/>
        </w:rPr>
        <w:t>;</w:t>
      </w:r>
    </w:p>
    <w:p w14:paraId="0B813324" w14:textId="77777777" w:rsidR="000C1A33" w:rsidRPr="0035738F" w:rsidRDefault="000C1A33" w:rsidP="0035738F">
      <w:pPr>
        <w:pStyle w:val="Default"/>
        <w:spacing w:line="360" w:lineRule="auto"/>
        <w:ind w:left="993"/>
        <w:rPr>
          <w:sz w:val="22"/>
          <w:szCs w:val="22"/>
        </w:rPr>
      </w:pPr>
      <w:r w:rsidRPr="0035738F">
        <w:rPr>
          <w:rFonts w:eastAsia="Calibri"/>
          <w:sz w:val="22"/>
          <w:szCs w:val="22"/>
          <w:lang w:val="x-none" w:eastAsia="en-US"/>
        </w:rPr>
        <w:t xml:space="preserve"> </w:t>
      </w:r>
      <w:r w:rsidRPr="0035738F">
        <w:rPr>
          <w:sz w:val="22"/>
          <w:szCs w:val="22"/>
          <w:lang w:val="x-none"/>
        </w:rPr>
        <w:t>do dnia zakończenia</w:t>
      </w:r>
      <w:r w:rsidRPr="0035738F">
        <w:rPr>
          <w:sz w:val="22"/>
          <w:szCs w:val="22"/>
        </w:rPr>
        <w:t xml:space="preserve"> realizacji Inwestycji;</w:t>
      </w:r>
    </w:p>
    <w:p w14:paraId="769399C8" w14:textId="77777777" w:rsidR="00D52F50" w:rsidRPr="0035738F" w:rsidRDefault="00D52F50" w:rsidP="0035738F">
      <w:pPr>
        <w:pStyle w:val="Default"/>
        <w:numPr>
          <w:ilvl w:val="0"/>
          <w:numId w:val="91"/>
        </w:numPr>
        <w:spacing w:after="0" w:line="360" w:lineRule="auto"/>
        <w:ind w:left="993" w:hanging="284"/>
        <w:rPr>
          <w:sz w:val="22"/>
          <w:szCs w:val="22"/>
        </w:rPr>
      </w:pPr>
      <w:r w:rsidRPr="0035738F">
        <w:rPr>
          <w:b/>
          <w:sz w:val="22"/>
          <w:szCs w:val="22"/>
        </w:rPr>
        <w:t>Etap</w:t>
      </w:r>
      <w:r w:rsidRPr="0035738F">
        <w:rPr>
          <w:sz w:val="22"/>
          <w:szCs w:val="22"/>
        </w:rPr>
        <w:t xml:space="preserve"> </w:t>
      </w:r>
      <w:r w:rsidRPr="0035738F">
        <w:rPr>
          <w:b/>
          <w:bCs/>
          <w:sz w:val="22"/>
          <w:szCs w:val="22"/>
        </w:rPr>
        <w:t>II</w:t>
      </w:r>
      <w:r w:rsidRPr="0035738F">
        <w:rPr>
          <w:sz w:val="22"/>
          <w:szCs w:val="22"/>
        </w:rPr>
        <w:t xml:space="preserve">, obejmujący okres gwarancji i rękojmi udzielonej przez Wykonawcę Inwestycji, realizowany od dnia zakończenia realizacji robót budowlanych /innych prac na Inwestycji, tj. dnia podpisania protokołu odbioru końcowego Inwestycji, przez okres 12 miesięcy, z zastrzeżeniem, iż czas ten może ulec wydłużeniu w przypadku zastosowania Prawa opcji. </w:t>
      </w:r>
    </w:p>
    <w:p w14:paraId="177F8638" w14:textId="77777777" w:rsidR="00D52F50" w:rsidRPr="0035738F" w:rsidRDefault="00D52F50" w:rsidP="0035738F">
      <w:pPr>
        <w:pStyle w:val="Default"/>
        <w:numPr>
          <w:ilvl w:val="0"/>
          <w:numId w:val="92"/>
        </w:numPr>
        <w:spacing w:after="0" w:line="360" w:lineRule="auto"/>
        <w:ind w:left="426" w:hanging="426"/>
        <w:rPr>
          <w:rFonts w:eastAsiaTheme="minorHAnsi"/>
          <w:sz w:val="22"/>
          <w:szCs w:val="22"/>
          <w:lang w:eastAsia="en-US"/>
        </w:rPr>
      </w:pPr>
      <w:r w:rsidRPr="0035738F">
        <w:rPr>
          <w:rFonts w:eastAsiaTheme="minorHAnsi"/>
          <w:sz w:val="22"/>
          <w:szCs w:val="22"/>
          <w:lang w:eastAsia="en-US"/>
        </w:rPr>
        <w:lastRenderedPageBreak/>
        <w:t xml:space="preserve">Ustala się jednocześnie, że przewidywany termin pełnienia funkcji Inżyniera Kontraktu wynosi odpowiednio: </w:t>
      </w:r>
    </w:p>
    <w:p w14:paraId="124CCFDD" w14:textId="77777777" w:rsidR="00D52F50" w:rsidRPr="0035738F" w:rsidRDefault="00D52F50" w:rsidP="0035738F">
      <w:pPr>
        <w:pStyle w:val="Default"/>
        <w:numPr>
          <w:ilvl w:val="0"/>
          <w:numId w:val="93"/>
        </w:numPr>
        <w:tabs>
          <w:tab w:val="left" w:pos="993"/>
        </w:tabs>
        <w:spacing w:after="0" w:line="360" w:lineRule="auto"/>
        <w:ind w:hanging="11"/>
        <w:rPr>
          <w:rFonts w:eastAsiaTheme="minorHAnsi"/>
          <w:sz w:val="22"/>
          <w:szCs w:val="22"/>
          <w:lang w:eastAsia="en-US"/>
        </w:rPr>
      </w:pPr>
      <w:r w:rsidRPr="0035738F">
        <w:rPr>
          <w:rFonts w:eastAsiaTheme="minorHAnsi"/>
          <w:sz w:val="22"/>
          <w:szCs w:val="22"/>
          <w:lang w:eastAsia="en-US"/>
        </w:rPr>
        <w:t xml:space="preserve">w okresie realizacji Etapu I - 6 miesięcy; </w:t>
      </w:r>
    </w:p>
    <w:p w14:paraId="27CF09A2" w14:textId="77777777" w:rsidR="00D52F50" w:rsidRPr="0035738F" w:rsidRDefault="00D52F50" w:rsidP="0035738F">
      <w:pPr>
        <w:pStyle w:val="Default"/>
        <w:numPr>
          <w:ilvl w:val="0"/>
          <w:numId w:val="93"/>
        </w:numPr>
        <w:spacing w:after="0" w:line="360" w:lineRule="auto"/>
        <w:ind w:left="993" w:hanging="284"/>
        <w:rPr>
          <w:rFonts w:eastAsiaTheme="minorHAnsi"/>
          <w:sz w:val="22"/>
          <w:szCs w:val="22"/>
          <w:lang w:eastAsia="en-US"/>
        </w:rPr>
      </w:pPr>
      <w:r w:rsidRPr="0035738F">
        <w:rPr>
          <w:rFonts w:eastAsiaTheme="minorHAnsi"/>
          <w:sz w:val="22"/>
          <w:szCs w:val="22"/>
          <w:lang w:eastAsia="en-US"/>
        </w:rPr>
        <w:t xml:space="preserve">w okresie realizacji Etapu II - 12 miesięcy; </w:t>
      </w:r>
    </w:p>
    <w:p w14:paraId="4CB1561B" w14:textId="77777777" w:rsidR="00D52F50" w:rsidRPr="0035738F" w:rsidRDefault="00D52F50" w:rsidP="0035738F">
      <w:pPr>
        <w:pStyle w:val="Default"/>
        <w:spacing w:after="0" w:line="360" w:lineRule="auto"/>
        <w:ind w:left="426"/>
        <w:rPr>
          <w:rFonts w:eastAsiaTheme="minorHAnsi"/>
          <w:sz w:val="22"/>
          <w:szCs w:val="22"/>
          <w:lang w:eastAsia="en-US"/>
        </w:rPr>
      </w:pPr>
      <w:r w:rsidRPr="0035738F">
        <w:rPr>
          <w:rFonts w:eastAsiaTheme="minorHAnsi"/>
          <w:sz w:val="22"/>
          <w:szCs w:val="22"/>
          <w:lang w:eastAsia="en-US"/>
        </w:rPr>
        <w:t xml:space="preserve">przy czym wskazany okres realizacji Etapu I stanowi okres podstawowy pełnienia roli Inżyniera Kontraltu w okresie realizacji robót (dalej jako: </w:t>
      </w:r>
      <w:r w:rsidRPr="0035738F">
        <w:rPr>
          <w:rFonts w:eastAsiaTheme="minorHAnsi"/>
          <w:b/>
          <w:bCs/>
          <w:sz w:val="22"/>
          <w:szCs w:val="22"/>
          <w:lang w:eastAsia="en-US"/>
        </w:rPr>
        <w:t>Okres podstawowy</w:t>
      </w:r>
      <w:r w:rsidRPr="0035738F">
        <w:rPr>
          <w:rFonts w:eastAsiaTheme="minorHAnsi"/>
          <w:sz w:val="22"/>
          <w:szCs w:val="22"/>
          <w:lang w:eastAsia="en-US"/>
        </w:rPr>
        <w:t>), który może ulec wydłużeniu zgodnie z ust. 4 i 5 poniżej. We wskazanym Okresie podstawowym Inżynier uprawniony jest do stałego miesięcznego wynagrodzenia, o którym mowa w art.</w:t>
      </w:r>
      <w:r w:rsidR="00047128" w:rsidRPr="0035738F">
        <w:rPr>
          <w:rFonts w:eastAsiaTheme="minorHAnsi"/>
          <w:sz w:val="22"/>
          <w:szCs w:val="22"/>
          <w:lang w:eastAsia="en-US"/>
        </w:rPr>
        <w:t xml:space="preserve"> 11 ust. 3 pkt 1 lit. a) Umowy.</w:t>
      </w:r>
    </w:p>
    <w:p w14:paraId="4A4123DF" w14:textId="77777777" w:rsidR="00D52F50" w:rsidRPr="0035738F" w:rsidRDefault="00D52F50" w:rsidP="0035738F">
      <w:pPr>
        <w:pStyle w:val="Default"/>
        <w:numPr>
          <w:ilvl w:val="0"/>
          <w:numId w:val="92"/>
        </w:numPr>
        <w:spacing w:after="0" w:line="360" w:lineRule="auto"/>
        <w:ind w:left="426" w:hanging="426"/>
        <w:rPr>
          <w:rFonts w:eastAsiaTheme="minorHAnsi"/>
          <w:sz w:val="22"/>
          <w:szCs w:val="22"/>
          <w:lang w:eastAsia="en-US"/>
        </w:rPr>
      </w:pPr>
      <w:r w:rsidRPr="0035738F">
        <w:rPr>
          <w:rFonts w:eastAsiaTheme="minorHAnsi"/>
          <w:sz w:val="22"/>
          <w:szCs w:val="22"/>
          <w:lang w:eastAsia="en-US"/>
        </w:rPr>
        <w:t xml:space="preserve">W ramach Prawa opcji Zamawiający przewiduje, wydłużenie czasu realizacji Etapu II ponad przewidziany w Umowie Okres minimalny odpowiednio o: </w:t>
      </w:r>
    </w:p>
    <w:p w14:paraId="400A0897" w14:textId="77777777" w:rsidR="00D52F50" w:rsidRPr="0035738F" w:rsidRDefault="00D52F50" w:rsidP="0035738F">
      <w:pPr>
        <w:pStyle w:val="Default"/>
        <w:numPr>
          <w:ilvl w:val="0"/>
          <w:numId w:val="94"/>
        </w:numPr>
        <w:tabs>
          <w:tab w:val="left" w:pos="993"/>
        </w:tabs>
        <w:spacing w:after="0" w:line="360" w:lineRule="auto"/>
        <w:ind w:hanging="11"/>
        <w:rPr>
          <w:rFonts w:eastAsiaTheme="minorHAnsi"/>
          <w:sz w:val="22"/>
          <w:szCs w:val="22"/>
          <w:lang w:eastAsia="en-US"/>
        </w:rPr>
      </w:pPr>
      <w:r w:rsidRPr="0035738F">
        <w:rPr>
          <w:rFonts w:eastAsiaTheme="minorHAnsi"/>
          <w:sz w:val="22"/>
          <w:szCs w:val="22"/>
          <w:lang w:eastAsia="en-US"/>
        </w:rPr>
        <w:t xml:space="preserve">12 miesięcy; </w:t>
      </w:r>
    </w:p>
    <w:p w14:paraId="5BF855E1" w14:textId="77777777" w:rsidR="00D52F50" w:rsidRPr="0035738F" w:rsidRDefault="0035738F" w:rsidP="0035738F">
      <w:pPr>
        <w:pStyle w:val="Default"/>
        <w:numPr>
          <w:ilvl w:val="0"/>
          <w:numId w:val="94"/>
        </w:numPr>
        <w:tabs>
          <w:tab w:val="left" w:pos="993"/>
        </w:tabs>
        <w:spacing w:after="0" w:line="360" w:lineRule="auto"/>
        <w:ind w:hanging="11"/>
        <w:rPr>
          <w:sz w:val="22"/>
          <w:szCs w:val="22"/>
        </w:rPr>
      </w:pPr>
      <w:r w:rsidRPr="0035738F">
        <w:rPr>
          <w:rFonts w:eastAsiaTheme="minorHAnsi"/>
          <w:sz w:val="22"/>
          <w:szCs w:val="22"/>
          <w:lang w:eastAsia="en-US"/>
        </w:rPr>
        <w:t>24 miesiące.</w:t>
      </w:r>
    </w:p>
    <w:p w14:paraId="61038E73" w14:textId="77777777" w:rsidR="006A6BD7" w:rsidRPr="006A6BD7" w:rsidRDefault="006A6BD7" w:rsidP="006A6BD7">
      <w:pPr>
        <w:pStyle w:val="Akapitzlist"/>
        <w:numPr>
          <w:ilvl w:val="0"/>
          <w:numId w:val="92"/>
        </w:numPr>
        <w:spacing w:after="200" w:line="276" w:lineRule="auto"/>
        <w:ind w:left="426" w:hanging="426"/>
        <w:rPr>
          <w:rFonts w:ascii="Arial" w:hAnsi="Arial" w:cs="Arial"/>
          <w:spacing w:val="-4"/>
          <w:lang w:eastAsia="ar-SA"/>
        </w:rPr>
      </w:pPr>
      <w:r w:rsidRPr="006A6BD7">
        <w:rPr>
          <w:rFonts w:ascii="Arial" w:hAnsi="Arial" w:cs="Arial"/>
          <w:spacing w:val="-4"/>
          <w:lang w:eastAsia="ar-SA"/>
        </w:rPr>
        <w:t>Pozostałe szczegółowe kwestie związane z terminem i okresami wykonywania zamówienia zawarte są w art. 6  projektu umowy.</w:t>
      </w:r>
    </w:p>
    <w:p w14:paraId="607CB954" w14:textId="77777777" w:rsidR="00047128" w:rsidRPr="0035738F" w:rsidRDefault="00047128" w:rsidP="0035738F">
      <w:pPr>
        <w:pStyle w:val="Default"/>
        <w:tabs>
          <w:tab w:val="left" w:pos="993"/>
        </w:tabs>
        <w:spacing w:after="0" w:line="360" w:lineRule="auto"/>
        <w:ind w:left="720"/>
        <w:rPr>
          <w:sz w:val="22"/>
          <w:szCs w:val="22"/>
        </w:rPr>
      </w:pPr>
    </w:p>
    <w:p w14:paraId="2BDEA668" w14:textId="77777777" w:rsidR="006B29BE" w:rsidRPr="0035738F" w:rsidRDefault="006B29BE" w:rsidP="0035738F">
      <w:pPr>
        <w:shd w:val="clear" w:color="auto" w:fill="E5DFEC"/>
        <w:spacing w:after="0" w:line="360" w:lineRule="auto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  <w:bCs/>
          <w:spacing w:val="20"/>
          <w:shd w:val="clear" w:color="auto" w:fill="CCC0D9"/>
        </w:rPr>
        <w:t>VI.</w:t>
      </w:r>
      <w:r w:rsidRPr="0035738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 WARUNKI UDZIAŁU W POSTĘPOWANIU </w:t>
      </w:r>
    </w:p>
    <w:p w14:paraId="17A2A3EC" w14:textId="77777777" w:rsidR="006B29BE" w:rsidRPr="0035738F" w:rsidRDefault="006B29BE" w:rsidP="0035738F">
      <w:pPr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 udzielenie zamówienia mogą ubiegać się wykonawcy, którzy: </w:t>
      </w:r>
    </w:p>
    <w:p w14:paraId="55775ACB" w14:textId="77777777" w:rsidR="006B29BE" w:rsidRPr="0035738F" w:rsidRDefault="006B29BE" w:rsidP="0035738F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nie podlegają wykluczeniu;</w:t>
      </w:r>
    </w:p>
    <w:p w14:paraId="5EE2F137" w14:textId="77777777" w:rsidR="006B29BE" w:rsidRPr="0035738F" w:rsidRDefault="006B29BE" w:rsidP="0035738F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spełniają warunki udziału w postępowaniu dotyczące:</w:t>
      </w:r>
    </w:p>
    <w:p w14:paraId="434CB228" w14:textId="77777777" w:rsidR="00F0359D" w:rsidRPr="0035738F" w:rsidRDefault="00F0359D" w:rsidP="0035738F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b/>
          <w:bCs/>
        </w:rPr>
        <w:t>zdolności do występowania w obrocie gospodarczym:</w:t>
      </w:r>
    </w:p>
    <w:p w14:paraId="705B86F0" w14:textId="77777777" w:rsidR="00F0359D" w:rsidRPr="0035738F" w:rsidRDefault="00F0359D" w:rsidP="0035738F">
      <w:pPr>
        <w:pStyle w:val="Akapitzlist"/>
        <w:autoSpaceDE w:val="0"/>
        <w:autoSpaceDN w:val="0"/>
        <w:adjustRightInd w:val="0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1.2.1.01 Zamawiający nie stawia warunku w ww. zakresie. </w:t>
      </w:r>
    </w:p>
    <w:p w14:paraId="0254A04C" w14:textId="77777777" w:rsidR="006B29BE" w:rsidRPr="0035738F" w:rsidRDefault="006B29BE" w:rsidP="0035738F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</w:rPr>
      </w:pPr>
      <w:r w:rsidRPr="0035738F">
        <w:rPr>
          <w:rFonts w:ascii="Arial" w:eastAsia="Calibri" w:hAnsi="Arial" w:cs="Arial"/>
          <w:b/>
          <w:bCs/>
        </w:rPr>
        <w:t>uprawnień do prowadzenia określonej działalności</w:t>
      </w:r>
      <w:r w:rsidR="00F0359D" w:rsidRPr="0035738F">
        <w:rPr>
          <w:rFonts w:ascii="Arial" w:eastAsia="Calibri" w:hAnsi="Arial" w:cs="Arial"/>
          <w:b/>
          <w:bCs/>
        </w:rPr>
        <w:t xml:space="preserve"> gospodarczej lub</w:t>
      </w:r>
      <w:r w:rsidRPr="0035738F">
        <w:rPr>
          <w:rFonts w:ascii="Arial" w:eastAsia="Calibri" w:hAnsi="Arial" w:cs="Arial"/>
          <w:b/>
          <w:bCs/>
        </w:rPr>
        <w:t xml:space="preserve"> zawodowej: </w:t>
      </w:r>
    </w:p>
    <w:p w14:paraId="039647E0" w14:textId="77777777" w:rsidR="004D27C3" w:rsidRPr="0035738F" w:rsidRDefault="004D27C3" w:rsidP="0035738F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0" w:line="360" w:lineRule="auto"/>
        <w:ind w:left="1701" w:hanging="850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stawia warunku w ww. zakresie. </w:t>
      </w:r>
    </w:p>
    <w:p w14:paraId="374FFBB3" w14:textId="77777777" w:rsidR="006B29BE" w:rsidRPr="0035738F" w:rsidRDefault="006B29BE" w:rsidP="0035738F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360" w:lineRule="auto"/>
        <w:ind w:left="1134" w:hanging="708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b/>
        </w:rPr>
        <w:t>sytuacji ekonomicznej lub finansowej:</w:t>
      </w:r>
    </w:p>
    <w:p w14:paraId="1277C9A7" w14:textId="77777777" w:rsidR="00C81411" w:rsidRPr="0035738F" w:rsidRDefault="00C81411" w:rsidP="0035738F">
      <w:pPr>
        <w:pStyle w:val="Akapitzlist"/>
        <w:spacing w:after="0" w:line="360" w:lineRule="auto"/>
        <w:ind w:left="1134" w:hanging="141"/>
        <w:rPr>
          <w:rFonts w:ascii="Arial" w:hAnsi="Arial" w:cs="Arial"/>
          <w:u w:val="single"/>
        </w:rPr>
      </w:pPr>
      <w:bookmarkStart w:id="9" w:name="_Hlk521057472"/>
      <w:r w:rsidRPr="0035738F">
        <w:rPr>
          <w:rFonts w:ascii="Arial" w:hAnsi="Arial" w:cs="Arial"/>
          <w:u w:val="single"/>
        </w:rPr>
        <w:t xml:space="preserve">Minimalny poziom zdolności: </w:t>
      </w:r>
    </w:p>
    <w:bookmarkEnd w:id="9"/>
    <w:p w14:paraId="187FC8BD" w14:textId="77777777" w:rsidR="004F4F5F" w:rsidRPr="0035738F" w:rsidRDefault="00C81411" w:rsidP="0035738F">
      <w:pPr>
        <w:pStyle w:val="Akapitzlist"/>
        <w:spacing w:after="0" w:line="360" w:lineRule="auto"/>
        <w:ind w:left="1134" w:hanging="141"/>
        <w:rPr>
          <w:rFonts w:ascii="Arial" w:hAnsi="Arial" w:cs="Arial"/>
        </w:rPr>
      </w:pPr>
      <w:r w:rsidRPr="0035738F">
        <w:rPr>
          <w:rFonts w:ascii="Arial" w:hAnsi="Arial" w:cs="Arial"/>
        </w:rPr>
        <w:t>zamawiający uzna, że wykonawca znajduje się w sytuacji ekonomicznej lub finansowej zapewniającej należyte wykonanie zamówienia, jeżeli wykonawca:</w:t>
      </w:r>
    </w:p>
    <w:p w14:paraId="7944AF8E" w14:textId="463962ED" w:rsidR="00C81411" w:rsidRPr="0035738F" w:rsidRDefault="002A0B06" w:rsidP="0035738F">
      <w:pPr>
        <w:pStyle w:val="Akapitzlist"/>
        <w:numPr>
          <w:ilvl w:val="0"/>
          <w:numId w:val="96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osiągnął średni </w:t>
      </w:r>
      <w:r w:rsidR="00D04B74">
        <w:rPr>
          <w:rFonts w:ascii="Arial" w:hAnsi="Arial" w:cs="Arial"/>
        </w:rPr>
        <w:t>przychód</w:t>
      </w:r>
      <w:r w:rsidR="000015E4">
        <w:rPr>
          <w:rFonts w:ascii="Arial" w:hAnsi="Arial" w:cs="Arial"/>
        </w:rPr>
        <w:t xml:space="preserve">, </w:t>
      </w:r>
      <w:r w:rsidR="000015E4" w:rsidRPr="000015E4">
        <w:rPr>
          <w:rFonts w:ascii="Arial" w:hAnsi="Arial" w:cs="Arial"/>
          <w:shd w:val="clear" w:color="auto" w:fill="FFFFFF"/>
        </w:rPr>
        <w:t>w zakresie działalności objętej zamówieniem</w:t>
      </w:r>
      <w:r w:rsidR="000015E4">
        <w:rPr>
          <w:rFonts w:ascii="Arial" w:hAnsi="Arial" w:cs="Arial"/>
          <w:shd w:val="clear" w:color="auto" w:fill="FFFFFF"/>
        </w:rPr>
        <w:t>,</w:t>
      </w:r>
      <w:r w:rsidR="00D04B74"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 xml:space="preserve">w ciągu ostatnich trzech lat obrotowych, a jeżeli okres prowadzenia działalności jest krótszy w tym okresie, w wysokości co najmniej </w:t>
      </w:r>
      <w:r w:rsidR="000C1A33" w:rsidRPr="0035738F">
        <w:rPr>
          <w:rFonts w:ascii="Arial" w:hAnsi="Arial" w:cs="Arial"/>
        </w:rPr>
        <w:t xml:space="preserve">150 000,00 zł (słownie złotych: sto </w:t>
      </w:r>
      <w:proofErr w:type="spellStart"/>
      <w:r w:rsidR="000C1A33" w:rsidRPr="0035738F">
        <w:rPr>
          <w:rFonts w:ascii="Arial" w:hAnsi="Arial" w:cs="Arial"/>
        </w:rPr>
        <w:t>pięćdziesiat</w:t>
      </w:r>
      <w:proofErr w:type="spellEnd"/>
      <w:r w:rsidR="00C81411" w:rsidRPr="0035738F">
        <w:rPr>
          <w:rFonts w:ascii="Arial" w:hAnsi="Arial" w:cs="Arial"/>
        </w:rPr>
        <w:t xml:space="preserve"> tysięcy</w:t>
      </w:r>
      <w:r w:rsidRPr="0035738F">
        <w:rPr>
          <w:rFonts w:ascii="Arial" w:hAnsi="Arial" w:cs="Arial"/>
        </w:rPr>
        <w:t xml:space="preserve"> 00/100),</w:t>
      </w:r>
    </w:p>
    <w:p w14:paraId="5B0FE3EE" w14:textId="6C4E70B2" w:rsidR="00C81411" w:rsidRPr="0035738F" w:rsidRDefault="00C81411" w:rsidP="0035738F">
      <w:pPr>
        <w:pStyle w:val="Akapitzlist"/>
        <w:numPr>
          <w:ilvl w:val="0"/>
          <w:numId w:val="96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jest ubezpieczony od odpowiedzialności cywilnej w zakresie prowadzonej działalności związanej z przedmiotem zamówienia na sumę gwarancyjną nie niższą niż </w:t>
      </w:r>
      <w:r w:rsidR="00820CD4">
        <w:rPr>
          <w:rFonts w:ascii="Arial" w:hAnsi="Arial" w:cs="Arial"/>
        </w:rPr>
        <w:t>15</w:t>
      </w:r>
      <w:r w:rsidR="00820CD4" w:rsidRPr="0035738F">
        <w:rPr>
          <w:rFonts w:ascii="Arial" w:hAnsi="Arial" w:cs="Arial"/>
        </w:rPr>
        <w:t>0 </w:t>
      </w:r>
      <w:r w:rsidRPr="0035738F">
        <w:rPr>
          <w:rFonts w:ascii="Arial" w:hAnsi="Arial" w:cs="Arial"/>
        </w:rPr>
        <w:t xml:space="preserve">000,00 zł </w:t>
      </w:r>
      <w:r w:rsidR="00B65C3E" w:rsidRPr="0035738F">
        <w:rPr>
          <w:rFonts w:ascii="Arial" w:hAnsi="Arial" w:cs="Arial"/>
        </w:rPr>
        <w:t xml:space="preserve">(słownie złotych: sto </w:t>
      </w:r>
      <w:proofErr w:type="spellStart"/>
      <w:r w:rsidR="00B65C3E" w:rsidRPr="0035738F">
        <w:rPr>
          <w:rFonts w:ascii="Arial" w:hAnsi="Arial" w:cs="Arial"/>
        </w:rPr>
        <w:t>pięćdziesiat</w:t>
      </w:r>
      <w:proofErr w:type="spellEnd"/>
      <w:r w:rsidR="00B65C3E" w:rsidRPr="0035738F">
        <w:rPr>
          <w:rFonts w:ascii="Arial" w:hAnsi="Arial" w:cs="Arial"/>
        </w:rPr>
        <w:t xml:space="preserve"> tysięcy 00/100)</w:t>
      </w:r>
      <w:r w:rsidR="00B65C3E">
        <w:rPr>
          <w:rFonts w:ascii="Arial" w:hAnsi="Arial" w:cs="Arial"/>
        </w:rPr>
        <w:t>.</w:t>
      </w:r>
    </w:p>
    <w:p w14:paraId="0BA7F95B" w14:textId="77777777" w:rsidR="00A54949" w:rsidRPr="0035738F" w:rsidRDefault="00561C7A" w:rsidP="0035738F">
      <w:pPr>
        <w:spacing w:after="0" w:line="360" w:lineRule="auto"/>
        <w:ind w:left="851"/>
        <w:rPr>
          <w:rFonts w:ascii="Arial" w:hAnsi="Arial" w:cs="Arial"/>
        </w:rPr>
      </w:pPr>
      <w:r w:rsidRPr="0035738F">
        <w:rPr>
          <w:rFonts w:ascii="Arial" w:hAnsi="Arial" w:cs="Arial"/>
        </w:rPr>
        <w:t>W przypadku skład</w:t>
      </w:r>
      <w:r w:rsidR="00F746A6" w:rsidRPr="0035738F">
        <w:rPr>
          <w:rFonts w:ascii="Arial" w:hAnsi="Arial" w:cs="Arial"/>
        </w:rPr>
        <w:t>ania oferty wspólnej ww. warunek</w:t>
      </w:r>
      <w:r w:rsidRPr="0035738F">
        <w:rPr>
          <w:rFonts w:ascii="Arial" w:hAnsi="Arial" w:cs="Arial"/>
        </w:rPr>
        <w:t xml:space="preserve"> wykonawcy mogą spełniać  łącznie.</w:t>
      </w:r>
    </w:p>
    <w:p w14:paraId="4615CE02" w14:textId="77777777" w:rsidR="006B29BE" w:rsidRPr="0035738F" w:rsidRDefault="00DF08C3" w:rsidP="0035738F">
      <w:pPr>
        <w:pStyle w:val="Akapitzlist"/>
        <w:autoSpaceDE w:val="0"/>
        <w:autoSpaceDN w:val="0"/>
        <w:adjustRightInd w:val="0"/>
        <w:spacing w:after="0" w:line="360" w:lineRule="auto"/>
        <w:ind w:left="567" w:right="-2" w:hanging="141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  1.2.4</w:t>
      </w:r>
      <w:r w:rsidR="002A0B06" w:rsidRPr="0035738F">
        <w:rPr>
          <w:rFonts w:ascii="Arial" w:hAnsi="Arial" w:cs="Arial"/>
          <w:bCs/>
        </w:rPr>
        <w:t xml:space="preserve"> </w:t>
      </w:r>
      <w:r w:rsidR="006B29BE" w:rsidRPr="0035738F">
        <w:rPr>
          <w:rFonts w:ascii="Arial" w:hAnsi="Arial" w:cs="Arial"/>
          <w:b/>
          <w:bCs/>
        </w:rPr>
        <w:t xml:space="preserve">zdolności technicznej </w:t>
      </w:r>
      <w:r w:rsidR="00F0359D" w:rsidRPr="0035738F">
        <w:rPr>
          <w:rFonts w:ascii="Arial" w:hAnsi="Arial" w:cs="Arial"/>
          <w:b/>
          <w:bCs/>
        </w:rPr>
        <w:t>lub</w:t>
      </w:r>
      <w:r w:rsidR="006B29BE" w:rsidRPr="0035738F">
        <w:rPr>
          <w:rFonts w:ascii="Arial" w:hAnsi="Arial" w:cs="Arial"/>
          <w:b/>
          <w:bCs/>
        </w:rPr>
        <w:t xml:space="preserve"> zawodowej:</w:t>
      </w:r>
    </w:p>
    <w:p w14:paraId="4D8CF42C" w14:textId="77777777" w:rsidR="00DF08C3" w:rsidRPr="0035738F" w:rsidRDefault="00DF08C3" w:rsidP="0035738F">
      <w:pPr>
        <w:pStyle w:val="Akapitzlist"/>
        <w:autoSpaceDE w:val="0"/>
        <w:autoSpaceDN w:val="0"/>
        <w:adjustRightInd w:val="0"/>
        <w:spacing w:after="0" w:line="360" w:lineRule="auto"/>
        <w:ind w:left="993" w:firstLine="142"/>
        <w:contextualSpacing w:val="0"/>
        <w:rPr>
          <w:rFonts w:ascii="Arial" w:hAnsi="Arial" w:cs="Arial"/>
          <w:u w:val="single"/>
        </w:rPr>
      </w:pPr>
      <w:r w:rsidRPr="0035738F">
        <w:rPr>
          <w:rFonts w:ascii="Arial" w:hAnsi="Arial" w:cs="Arial"/>
          <w:bCs/>
          <w:u w:val="single"/>
        </w:rPr>
        <w:lastRenderedPageBreak/>
        <w:t>Minimalny poziom zdolności:</w:t>
      </w:r>
    </w:p>
    <w:p w14:paraId="338026D5" w14:textId="77777777" w:rsidR="00C2472C" w:rsidRPr="0035738F" w:rsidRDefault="00C2472C" w:rsidP="0035738F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vanish/>
        </w:rPr>
      </w:pPr>
    </w:p>
    <w:p w14:paraId="565E93F7" w14:textId="77777777" w:rsidR="00746761" w:rsidRPr="0035738F" w:rsidRDefault="00746761" w:rsidP="0035738F">
      <w:pPr>
        <w:spacing w:after="0" w:line="360" w:lineRule="auto"/>
        <w:ind w:left="1134"/>
        <w:rPr>
          <w:rFonts w:ascii="Arial" w:hAnsi="Arial" w:cs="Arial"/>
        </w:rPr>
      </w:pPr>
      <w:r w:rsidRPr="0035738F">
        <w:rPr>
          <w:rFonts w:ascii="Arial" w:hAnsi="Arial" w:cs="Arial"/>
        </w:rPr>
        <w:t>zamawiający uzna, że wykonawca posiada wymagane zdolności techniczne i/lub zawodowe zapewniające należyte wykonanie zamówienia, jeżeli wykonawca wykaże, że:</w:t>
      </w:r>
    </w:p>
    <w:p w14:paraId="055F5BBA" w14:textId="63C40C5D" w:rsidR="000C1A33" w:rsidRPr="0035738F" w:rsidRDefault="00746761" w:rsidP="0035738F">
      <w:pPr>
        <w:spacing w:after="0" w:line="360" w:lineRule="auto"/>
        <w:ind w:left="709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wykonał należycie w okresie ostatnich </w:t>
      </w:r>
      <w:r w:rsidR="000C1A33" w:rsidRPr="0035738F">
        <w:rPr>
          <w:rFonts w:ascii="Arial" w:hAnsi="Arial" w:cs="Arial"/>
        </w:rPr>
        <w:t>pięciu</w:t>
      </w:r>
      <w:r w:rsidRPr="0035738F">
        <w:rPr>
          <w:rFonts w:ascii="Arial" w:hAnsi="Arial" w:cs="Arial"/>
        </w:rPr>
        <w:t xml:space="preserve"> lat przed upływem terminu składania ofert, a jeżeli okres prowadzenia działalności jest krótszy – w tym okresie min. dwie usługi odpowiadające wymaganemu rodzajowi w zakresie objętym przedmiotem zamówienia. </w:t>
      </w:r>
      <w:r w:rsidR="000C1A33" w:rsidRPr="0035738F">
        <w:rPr>
          <w:rFonts w:ascii="Arial" w:hAnsi="Arial" w:cs="Arial"/>
        </w:rPr>
        <w:t xml:space="preserve">Przez zadanie (usługę) odpowiadającą wymaganemu rodzajowi Zamawiający rozumie usługę związaną z zarządzaniem, koordynacją, kontrolą, nadzorem oraz dokonywaniem rozliczeń zadania inwestycyjnego, którego przedmiotem była budowa lub przebudowa </w:t>
      </w:r>
      <w:r w:rsidR="00847F41" w:rsidRPr="0035738F">
        <w:rPr>
          <w:rFonts w:ascii="Arial" w:hAnsi="Arial" w:cs="Arial"/>
        </w:rPr>
        <w:t>drogi o wartości min. 3 mln</w:t>
      </w:r>
      <w:r w:rsidR="006B379B" w:rsidRPr="0035738F">
        <w:rPr>
          <w:rFonts w:ascii="Arial" w:hAnsi="Arial" w:cs="Arial"/>
        </w:rPr>
        <w:t xml:space="preserve"> zł brutto</w:t>
      </w:r>
      <w:r w:rsidR="000C1A33" w:rsidRPr="0035738F">
        <w:rPr>
          <w:rFonts w:ascii="Arial" w:hAnsi="Arial" w:cs="Arial"/>
        </w:rPr>
        <w:t xml:space="preserve"> (słownie złotych: trzy miliony 00/100)</w:t>
      </w:r>
      <w:r w:rsidR="00555D35">
        <w:rPr>
          <w:rFonts w:ascii="Arial" w:hAnsi="Arial" w:cs="Arial"/>
        </w:rPr>
        <w:t>.</w:t>
      </w:r>
      <w:r w:rsidR="000C1A33" w:rsidRPr="0035738F">
        <w:rPr>
          <w:rFonts w:ascii="Arial" w:hAnsi="Arial" w:cs="Arial"/>
        </w:rPr>
        <w:t xml:space="preserve"> </w:t>
      </w:r>
    </w:p>
    <w:p w14:paraId="364E9EC0" w14:textId="77777777" w:rsidR="00746761" w:rsidRPr="0035738F" w:rsidRDefault="00746761" w:rsidP="0035738F">
      <w:pPr>
        <w:spacing w:after="0" w:line="360" w:lineRule="auto"/>
        <w:ind w:left="1134"/>
        <w:rPr>
          <w:rFonts w:ascii="Arial" w:hAnsi="Arial" w:cs="Arial"/>
        </w:rPr>
      </w:pPr>
    </w:p>
    <w:p w14:paraId="6315FCEA" w14:textId="2294EA27" w:rsidR="0035738F" w:rsidRPr="00C550D8" w:rsidRDefault="00552F34" w:rsidP="00C550D8">
      <w:pPr>
        <w:spacing w:after="0" w:line="360" w:lineRule="auto"/>
        <w:ind w:left="709"/>
        <w:rPr>
          <w:rFonts w:ascii="Arial" w:hAnsi="Arial" w:cs="Arial"/>
          <w:u w:val="single"/>
        </w:rPr>
      </w:pPr>
      <w:r w:rsidRPr="0035738F">
        <w:rPr>
          <w:rFonts w:ascii="Arial" w:hAnsi="Arial" w:cs="Arial"/>
          <w:u w:val="single"/>
        </w:rPr>
        <w:t>O</w:t>
      </w:r>
      <w:r w:rsidR="00634814" w:rsidRPr="0035738F">
        <w:rPr>
          <w:rFonts w:ascii="Arial" w:hAnsi="Arial" w:cs="Arial"/>
          <w:u w:val="single"/>
        </w:rPr>
        <w:t>kres wykonywania usługi musi obejmować cały okres realizacji inwestycji</w:t>
      </w:r>
      <w:r w:rsidRPr="0035738F">
        <w:rPr>
          <w:rFonts w:ascii="Arial" w:hAnsi="Arial" w:cs="Arial"/>
          <w:u w:val="single"/>
        </w:rPr>
        <w:t>,</w:t>
      </w:r>
      <w:r w:rsidRPr="0035738F">
        <w:rPr>
          <w:rFonts w:ascii="Arial" w:hAnsi="Arial" w:cs="Arial"/>
          <w:u w:val="single"/>
        </w:rPr>
        <w:br/>
      </w:r>
      <w:r w:rsidR="00634814" w:rsidRPr="0035738F">
        <w:rPr>
          <w:rFonts w:ascii="Arial" w:hAnsi="Arial" w:cs="Arial"/>
          <w:u w:val="single"/>
        </w:rPr>
        <w:t xml:space="preserve">tj. od daty przekazania terenu budowy wykonawcy robót do daty podpisania protokołu końcowego robót, a jeśli w jego trakcie stwierdzone były </w:t>
      </w:r>
      <w:r w:rsidRPr="0035738F">
        <w:rPr>
          <w:rFonts w:ascii="Arial" w:hAnsi="Arial" w:cs="Arial"/>
          <w:u w:val="single"/>
        </w:rPr>
        <w:t xml:space="preserve">wady i </w:t>
      </w:r>
      <w:r w:rsidR="00634814" w:rsidRPr="0035738F">
        <w:rPr>
          <w:rFonts w:ascii="Arial" w:hAnsi="Arial" w:cs="Arial"/>
          <w:u w:val="single"/>
        </w:rPr>
        <w:t xml:space="preserve">usterki, do daty odbioru </w:t>
      </w:r>
      <w:proofErr w:type="spellStart"/>
      <w:r w:rsidR="00634814" w:rsidRPr="0035738F">
        <w:rPr>
          <w:rFonts w:ascii="Arial" w:hAnsi="Arial" w:cs="Arial"/>
          <w:u w:val="single"/>
        </w:rPr>
        <w:t>pousterkowego</w:t>
      </w:r>
      <w:proofErr w:type="spellEnd"/>
      <w:r w:rsidR="00634814" w:rsidRPr="0035738F">
        <w:rPr>
          <w:rFonts w:ascii="Arial" w:hAnsi="Arial" w:cs="Arial"/>
          <w:u w:val="single"/>
        </w:rPr>
        <w:t xml:space="preserve"> </w:t>
      </w:r>
      <w:r w:rsidRPr="0035738F">
        <w:rPr>
          <w:rFonts w:ascii="Arial" w:hAnsi="Arial" w:cs="Arial"/>
          <w:u w:val="single"/>
        </w:rPr>
        <w:t>oraz</w:t>
      </w:r>
      <w:r w:rsidR="00634814" w:rsidRPr="0035738F">
        <w:rPr>
          <w:rFonts w:ascii="Arial" w:hAnsi="Arial" w:cs="Arial"/>
          <w:u w:val="single"/>
        </w:rPr>
        <w:t xml:space="preserve"> przekazania obiektu do użytkowania (jeśli dotyczy)</w:t>
      </w:r>
      <w:r w:rsidRPr="0035738F">
        <w:rPr>
          <w:rFonts w:ascii="Arial" w:hAnsi="Arial" w:cs="Arial"/>
          <w:u w:val="single"/>
        </w:rPr>
        <w:t>.</w:t>
      </w:r>
    </w:p>
    <w:p w14:paraId="5DEADDE4" w14:textId="77777777" w:rsidR="00746761" w:rsidRPr="0035738F" w:rsidRDefault="00746761" w:rsidP="0035738F">
      <w:pPr>
        <w:pStyle w:val="Akapitzlist"/>
        <w:autoSpaceDE w:val="0"/>
        <w:autoSpaceDN w:val="0"/>
        <w:adjustRightInd w:val="0"/>
        <w:spacing w:after="0" w:line="360" w:lineRule="auto"/>
        <w:ind w:left="1701"/>
        <w:contextualSpacing w:val="0"/>
        <w:rPr>
          <w:rFonts w:ascii="Arial" w:hAnsi="Arial" w:cs="Arial"/>
        </w:rPr>
      </w:pPr>
    </w:p>
    <w:p w14:paraId="164F62CD" w14:textId="2B509C11" w:rsidR="00956B13" w:rsidRPr="0035738F" w:rsidRDefault="00076220" w:rsidP="0035738F">
      <w:pPr>
        <w:pStyle w:val="Akapitzlist"/>
        <w:numPr>
          <w:ilvl w:val="3"/>
          <w:numId w:val="49"/>
        </w:numPr>
        <w:autoSpaceDE w:val="0"/>
        <w:autoSpaceDN w:val="0"/>
        <w:adjustRightInd w:val="0"/>
        <w:spacing w:after="0" w:line="360" w:lineRule="auto"/>
        <w:ind w:left="1701" w:hanging="851"/>
        <w:contextualSpacing w:val="0"/>
        <w:rPr>
          <w:rFonts w:ascii="Arial" w:hAnsi="Arial" w:cs="Arial"/>
          <w:b/>
          <w:color w:val="000000"/>
        </w:rPr>
      </w:pPr>
      <w:r w:rsidRPr="0035738F">
        <w:rPr>
          <w:rFonts w:ascii="Arial" w:hAnsi="Arial" w:cs="Arial"/>
          <w:b/>
        </w:rPr>
        <w:t>zamawiający uzna, że wykonawca posiada wymagane zdolności techniczne lub zawodowe zapewniające należyte wykonanie zamówienia, jeżeli wykonawca wykaże, że</w:t>
      </w:r>
      <w:r w:rsidR="0009003F" w:rsidRPr="0035738F">
        <w:rPr>
          <w:rFonts w:ascii="Arial" w:hAnsi="Arial" w:cs="Arial"/>
          <w:b/>
        </w:rPr>
        <w:tab/>
      </w:r>
      <w:r w:rsidR="00956B13" w:rsidRPr="0035738F">
        <w:rPr>
          <w:rFonts w:ascii="Arial" w:hAnsi="Arial" w:cs="Arial"/>
          <w:b/>
        </w:rPr>
        <w:t>dysponuje</w:t>
      </w:r>
      <w:r w:rsidR="00555D35">
        <w:rPr>
          <w:rFonts w:ascii="Arial" w:hAnsi="Arial" w:cs="Arial"/>
          <w:b/>
        </w:rPr>
        <w:t>:</w:t>
      </w:r>
      <w:r w:rsidR="00956B13" w:rsidRPr="0035738F">
        <w:rPr>
          <w:rFonts w:ascii="Arial" w:hAnsi="Arial" w:cs="Arial"/>
          <w:b/>
        </w:rPr>
        <w:t xml:space="preserve"> </w:t>
      </w:r>
    </w:p>
    <w:p w14:paraId="7E8E0652" w14:textId="77777777" w:rsidR="000C1A33" w:rsidRPr="0035738F" w:rsidRDefault="000C1A33" w:rsidP="0035738F">
      <w:pPr>
        <w:pStyle w:val="Akapitzlist"/>
        <w:numPr>
          <w:ilvl w:val="0"/>
          <w:numId w:val="82"/>
        </w:numPr>
        <w:spacing w:line="360" w:lineRule="auto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 xml:space="preserve">Kierownikiem Inżyniera Kontraktu </w:t>
      </w:r>
      <w:r w:rsidR="001D5843">
        <w:rPr>
          <w:rFonts w:ascii="Arial" w:hAnsi="Arial" w:cs="Arial"/>
          <w:bCs/>
        </w:rPr>
        <w:t>posiadającym:</w:t>
      </w:r>
    </w:p>
    <w:p w14:paraId="29956C4E" w14:textId="77777777" w:rsidR="000C1A33" w:rsidRPr="0035738F" w:rsidRDefault="000C1A33" w:rsidP="0035738F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1066" w:hanging="35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doświadczenie w zarządzaniu i koordynacji co najmniej jednego zadania inwestycyjnego, przedmiotem którego była budowa lub przebudowa obiektu</w:t>
      </w:r>
      <w:r w:rsidR="001D5843">
        <w:rPr>
          <w:rFonts w:ascii="Arial" w:hAnsi="Arial" w:cs="Arial"/>
        </w:rPr>
        <w:t xml:space="preserve"> budowlanego,</w:t>
      </w:r>
      <w:r w:rsidRPr="0035738F">
        <w:rPr>
          <w:rFonts w:ascii="Arial" w:hAnsi="Arial" w:cs="Arial"/>
        </w:rPr>
        <w:t xml:space="preserve"> o</w:t>
      </w:r>
      <w:r w:rsidR="00847F41" w:rsidRPr="0035738F">
        <w:rPr>
          <w:rFonts w:ascii="Arial" w:hAnsi="Arial" w:cs="Arial"/>
        </w:rPr>
        <w:t> wartości min. 3 mln</w:t>
      </w:r>
      <w:r w:rsidRPr="0035738F">
        <w:rPr>
          <w:rFonts w:ascii="Arial" w:hAnsi="Arial" w:cs="Arial"/>
        </w:rPr>
        <w:t xml:space="preserve"> zł</w:t>
      </w:r>
      <w:r w:rsidR="006B379B" w:rsidRPr="0035738F">
        <w:rPr>
          <w:rFonts w:ascii="Arial" w:hAnsi="Arial" w:cs="Arial"/>
        </w:rPr>
        <w:t xml:space="preserve"> brutto</w:t>
      </w:r>
      <w:r w:rsidRPr="0035738F">
        <w:rPr>
          <w:rFonts w:ascii="Arial" w:hAnsi="Arial" w:cs="Arial"/>
        </w:rPr>
        <w:t xml:space="preserve"> (słownie złotych: trzy miliony 00/100), od rozpoczęcia zadania przez cały okres realizacji do jego zakończenia;</w:t>
      </w:r>
    </w:p>
    <w:p w14:paraId="6468B131" w14:textId="77777777" w:rsidR="00746761" w:rsidRPr="0035738F" w:rsidRDefault="00746761" w:rsidP="0035738F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hanging="359"/>
        <w:jc w:val="left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 xml:space="preserve">Inspektorem nadzoru robót w specjalności drogowej </w:t>
      </w:r>
      <w:r w:rsidRPr="0035738F">
        <w:rPr>
          <w:rFonts w:ascii="Arial" w:eastAsia="TimesNewRoman" w:hAnsi="Arial" w:cs="Arial"/>
        </w:rPr>
        <w:t>posiadającym:</w:t>
      </w:r>
    </w:p>
    <w:p w14:paraId="1F62A23C" w14:textId="77777777" w:rsidR="00746761" w:rsidRPr="0035738F" w:rsidRDefault="00746761" w:rsidP="0035738F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360" w:lineRule="auto"/>
        <w:ind w:left="1066" w:hanging="35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uprawnienia budowlane do kierowania robotami budowlanymi w specjalności drogowej bez ograniczeń lub odpowiadające im uprawnienia wydane na podstawie wcześniej obowiązujących przepisów lub uprawnienia uznane na podstawie </w:t>
      </w:r>
      <w:r w:rsidRPr="0035738F">
        <w:rPr>
          <w:rFonts w:ascii="Arial" w:hAnsi="Arial" w:cs="Arial"/>
          <w:iCs/>
        </w:rPr>
        <w:t>ustawy z dnia 22 grudnia 2015 r. o zasadach uznawania kwalifikacji zawodowych nabytych w państwach członkowskich Unii Europejskiej (Dz. U. z 2020 r. poz. 220)</w:t>
      </w:r>
      <w:r w:rsidR="00847F41" w:rsidRPr="0035738F">
        <w:rPr>
          <w:rFonts w:ascii="Arial" w:hAnsi="Arial" w:cs="Arial"/>
          <w:iCs/>
        </w:rPr>
        <w:t>;</w:t>
      </w:r>
    </w:p>
    <w:p w14:paraId="25F68DD2" w14:textId="77777777" w:rsidR="00746761" w:rsidRPr="0035738F" w:rsidRDefault="00746761" w:rsidP="0035738F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1066" w:hanging="357"/>
        <w:contextualSpacing w:val="0"/>
        <w:rPr>
          <w:rFonts w:ascii="Arial" w:eastAsia="TimesNewRoman" w:hAnsi="Arial" w:cs="Arial"/>
        </w:rPr>
      </w:pPr>
      <w:r w:rsidRPr="0035738F">
        <w:rPr>
          <w:rFonts w:ascii="Arial" w:hAnsi="Arial" w:cs="Arial"/>
          <w:b/>
        </w:rPr>
        <w:t>Inspektorem nadzoru robót w specjalności instalacyjnej w zakresie sieci, instalacji i urz</w:t>
      </w:r>
      <w:r w:rsidRPr="0035738F">
        <w:rPr>
          <w:rFonts w:ascii="Arial" w:eastAsia="TimesNewRoman" w:hAnsi="Arial" w:cs="Arial"/>
          <w:b/>
        </w:rPr>
        <w:t>ą</w:t>
      </w:r>
      <w:r w:rsidRPr="0035738F">
        <w:rPr>
          <w:rFonts w:ascii="Arial" w:hAnsi="Arial" w:cs="Arial"/>
          <w:b/>
        </w:rPr>
        <w:t>dze</w:t>
      </w:r>
      <w:r w:rsidRPr="0035738F">
        <w:rPr>
          <w:rFonts w:ascii="Arial" w:eastAsia="TimesNewRoman" w:hAnsi="Arial" w:cs="Arial"/>
          <w:b/>
        </w:rPr>
        <w:t xml:space="preserve">ń </w:t>
      </w:r>
      <w:r w:rsidRPr="0035738F">
        <w:rPr>
          <w:rFonts w:ascii="Arial" w:hAnsi="Arial" w:cs="Arial"/>
          <w:b/>
        </w:rPr>
        <w:t>elektrycznych oraz elektroenergetycznych</w:t>
      </w:r>
      <w:r w:rsidR="0036165E" w:rsidRPr="0035738F">
        <w:rPr>
          <w:rFonts w:ascii="Arial" w:hAnsi="Arial" w:cs="Arial"/>
          <w:b/>
        </w:rPr>
        <w:t xml:space="preserve"> </w:t>
      </w:r>
      <w:r w:rsidRPr="0035738F">
        <w:rPr>
          <w:rFonts w:ascii="Arial" w:eastAsia="TimesNewRoman" w:hAnsi="Arial" w:cs="Arial"/>
        </w:rPr>
        <w:t>posiadającym:</w:t>
      </w:r>
    </w:p>
    <w:p w14:paraId="7EAB89B3" w14:textId="77777777" w:rsidR="00746761" w:rsidRPr="0035738F" w:rsidRDefault="00746761" w:rsidP="0035738F">
      <w:pPr>
        <w:pStyle w:val="Akapitzlist"/>
        <w:numPr>
          <w:ilvl w:val="0"/>
          <w:numId w:val="100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uprawnienia budowlane do kierowania robotami budowlanymi w specjalności instalacyjnej w zakresie sieci, instalacji i urz</w:t>
      </w:r>
      <w:r w:rsidRPr="0035738F">
        <w:rPr>
          <w:rFonts w:ascii="Arial" w:eastAsia="TimesNewRoman" w:hAnsi="Arial" w:cs="Arial"/>
        </w:rPr>
        <w:t>ą</w:t>
      </w:r>
      <w:r w:rsidRPr="0035738F">
        <w:rPr>
          <w:rFonts w:ascii="Arial" w:hAnsi="Arial" w:cs="Arial"/>
        </w:rPr>
        <w:t>dze</w:t>
      </w:r>
      <w:r w:rsidRPr="0035738F">
        <w:rPr>
          <w:rFonts w:ascii="Arial" w:eastAsia="TimesNewRoman" w:hAnsi="Arial" w:cs="Arial"/>
        </w:rPr>
        <w:t xml:space="preserve">ń </w:t>
      </w:r>
      <w:r w:rsidRPr="0035738F">
        <w:rPr>
          <w:rFonts w:ascii="Arial" w:hAnsi="Arial" w:cs="Arial"/>
        </w:rPr>
        <w:t xml:space="preserve">elektrycznych oraz elektroenergetycznych bez ograniczeń lub odpowiadające im uprawnienia wydane na podstawie wcześniej obowiązujących przepisów lub uprawnienia uznane na podstawie </w:t>
      </w:r>
      <w:r w:rsidRPr="0035738F">
        <w:rPr>
          <w:rFonts w:ascii="Arial" w:hAnsi="Arial" w:cs="Arial"/>
          <w:iCs/>
        </w:rPr>
        <w:t xml:space="preserve">ustawy z dnia 22 grudnia 2015 r. o zasadach uznawania kwalifikacji </w:t>
      </w:r>
      <w:r w:rsidRPr="0035738F">
        <w:rPr>
          <w:rFonts w:ascii="Arial" w:hAnsi="Arial" w:cs="Arial"/>
          <w:iCs/>
        </w:rPr>
        <w:lastRenderedPageBreak/>
        <w:t>zawodowych nabytych w państwach członkowskich Unii Europejskiej (Dz. U. z 2020 r. poz. 220),</w:t>
      </w:r>
    </w:p>
    <w:p w14:paraId="15CEA51F" w14:textId="77777777" w:rsidR="00746761" w:rsidRPr="0035738F" w:rsidRDefault="00746761" w:rsidP="0035738F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1066" w:hanging="357"/>
        <w:rPr>
          <w:rFonts w:ascii="Arial" w:eastAsia="TimesNewRoman" w:hAnsi="Arial" w:cs="Arial"/>
        </w:rPr>
      </w:pPr>
      <w:r w:rsidRPr="0035738F">
        <w:rPr>
          <w:rFonts w:ascii="Arial" w:hAnsi="Arial" w:cs="Arial"/>
          <w:b/>
        </w:rPr>
        <w:t>Inspektorem nadzoru robót w specjalności instalacyjnej w zakresie sieci, instalacji i urz</w:t>
      </w:r>
      <w:r w:rsidRPr="0035738F">
        <w:rPr>
          <w:rFonts w:ascii="Arial" w:eastAsia="TimesNewRoman" w:hAnsi="Arial" w:cs="Arial"/>
          <w:b/>
        </w:rPr>
        <w:t>ą</w:t>
      </w:r>
      <w:r w:rsidRPr="0035738F">
        <w:rPr>
          <w:rFonts w:ascii="Arial" w:hAnsi="Arial" w:cs="Arial"/>
          <w:b/>
        </w:rPr>
        <w:t>dze</w:t>
      </w:r>
      <w:r w:rsidRPr="0035738F">
        <w:rPr>
          <w:rFonts w:ascii="Arial" w:eastAsia="TimesNewRoman" w:hAnsi="Arial" w:cs="Arial"/>
          <w:b/>
        </w:rPr>
        <w:t xml:space="preserve">ń </w:t>
      </w:r>
      <w:r w:rsidRPr="0035738F">
        <w:rPr>
          <w:rFonts w:ascii="Arial" w:hAnsi="Arial" w:cs="Arial"/>
          <w:b/>
        </w:rPr>
        <w:t>cieplnych, wentylacyjnych, gazowych, wodoci</w:t>
      </w:r>
      <w:r w:rsidRPr="0035738F">
        <w:rPr>
          <w:rFonts w:ascii="Arial" w:eastAsia="TimesNewRoman" w:hAnsi="Arial" w:cs="Arial"/>
          <w:b/>
        </w:rPr>
        <w:t>ą</w:t>
      </w:r>
      <w:r w:rsidRPr="0035738F">
        <w:rPr>
          <w:rFonts w:ascii="Arial" w:hAnsi="Arial" w:cs="Arial"/>
          <w:b/>
        </w:rPr>
        <w:t>gowych i kanalizacyjnych</w:t>
      </w:r>
      <w:r w:rsidR="001D5843">
        <w:rPr>
          <w:rFonts w:ascii="Arial" w:hAnsi="Arial" w:cs="Arial"/>
          <w:b/>
        </w:rPr>
        <w:t xml:space="preserve"> </w:t>
      </w:r>
      <w:r w:rsidRPr="0035738F">
        <w:rPr>
          <w:rFonts w:ascii="Arial" w:eastAsia="TimesNewRoman" w:hAnsi="Arial" w:cs="Arial"/>
        </w:rPr>
        <w:t>posiadającym:</w:t>
      </w:r>
    </w:p>
    <w:p w14:paraId="33A14AF0" w14:textId="77777777" w:rsidR="00746761" w:rsidRPr="0035738F" w:rsidRDefault="00746761" w:rsidP="0035738F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uprawnienia budowlane do kierowania robotami budowlanymi w specjalności instalacyjnej w zakresie sieci, instalacji i urządzeń cieplnych, wentylacyjnych, gazowych, wodociągowych i kanalizacyjnych bez ograniczeń lub odpowiadające im uprawnienia wydane na podstawie wcześniej obowiązujących przepisów lub uprawnienia uznane na podstawie </w:t>
      </w:r>
      <w:r w:rsidRPr="0035738F">
        <w:rPr>
          <w:rFonts w:ascii="Arial" w:hAnsi="Arial" w:cs="Arial"/>
          <w:iCs/>
        </w:rPr>
        <w:t>ustawy z dnia 22 grudnia 2015 r. o zasadach uznawania kwalifikacji zawodowych nabytych w państwach członkowskich Unii Europejskiej (Dz. U. z 2020 r. poz.220),</w:t>
      </w:r>
    </w:p>
    <w:p w14:paraId="4DC4A743" w14:textId="77777777" w:rsidR="00746761" w:rsidRPr="0035738F" w:rsidRDefault="00746761" w:rsidP="0035738F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1066" w:hanging="357"/>
        <w:rPr>
          <w:rFonts w:ascii="Arial" w:eastAsia="TimesNewRoman" w:hAnsi="Arial" w:cs="Arial"/>
        </w:rPr>
      </w:pPr>
      <w:r w:rsidRPr="0035738F">
        <w:rPr>
          <w:rFonts w:ascii="Arial" w:hAnsi="Arial" w:cs="Arial"/>
          <w:b/>
        </w:rPr>
        <w:t xml:space="preserve">Inspektorem nadzoru ds. zieleni, małej architektury i zagospodarowania terenu  </w:t>
      </w:r>
      <w:r w:rsidRPr="0035738F">
        <w:rPr>
          <w:rFonts w:ascii="Arial" w:hAnsi="Arial" w:cs="Arial"/>
        </w:rPr>
        <w:t>posiadającym:</w:t>
      </w:r>
    </w:p>
    <w:p w14:paraId="0C519986" w14:textId="0E2E56AA" w:rsidR="00746761" w:rsidRPr="00511DB5" w:rsidRDefault="00511DB5" w:rsidP="0035738F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color w:val="0070C0"/>
        </w:rPr>
      </w:pPr>
      <w:r w:rsidRPr="00511DB5">
        <w:rPr>
          <w:rFonts w:ascii="Arial" w:hAnsi="Arial" w:cs="Arial"/>
          <w:color w:val="0070C0"/>
        </w:rPr>
        <w:t>wykształcenie średnie lub wyższe w specjalności biologia, ochrona środowiska, architektura krajobrazu, ogrodnictwo lub leśnictwo lub posiadająca doświadczenie w</w:t>
      </w:r>
      <w:r w:rsidR="00D30F20">
        <w:rPr>
          <w:rFonts w:ascii="Arial" w:hAnsi="Arial" w:cs="Arial"/>
          <w:color w:val="0070C0"/>
        </w:rPr>
        <w:t> </w:t>
      </w:r>
      <w:r w:rsidRPr="00511DB5">
        <w:rPr>
          <w:rFonts w:ascii="Arial" w:hAnsi="Arial" w:cs="Arial"/>
          <w:color w:val="0070C0"/>
        </w:rPr>
        <w:t>kierowaniu pracami przy realizacji co najmniej jednego zadania polegającego  na zagospodarowaniu zieleni w terenach zurbanizowanych</w:t>
      </w:r>
      <w:r w:rsidR="00746761" w:rsidRPr="00511DB5">
        <w:rPr>
          <w:rFonts w:ascii="Arial" w:hAnsi="Arial" w:cs="Arial"/>
          <w:color w:val="0070C0"/>
        </w:rPr>
        <w:t>,</w:t>
      </w:r>
    </w:p>
    <w:p w14:paraId="317B5789" w14:textId="77777777" w:rsidR="00746761" w:rsidRPr="0035738F" w:rsidRDefault="00746761" w:rsidP="003573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3DA02E7" w14:textId="77777777" w:rsidR="00746761" w:rsidRPr="0035738F" w:rsidRDefault="00746761" w:rsidP="0035738F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after="0" w:line="360" w:lineRule="auto"/>
        <w:ind w:left="1066" w:hanging="357"/>
        <w:rPr>
          <w:rFonts w:ascii="Arial" w:eastAsia="TimesNewRoman" w:hAnsi="Arial" w:cs="Arial"/>
        </w:rPr>
      </w:pPr>
      <w:r w:rsidRPr="0035738F">
        <w:rPr>
          <w:rFonts w:ascii="Arial" w:hAnsi="Arial" w:cs="Arial"/>
          <w:b/>
        </w:rPr>
        <w:t>Inspektorem ds. rozlicze</w:t>
      </w:r>
      <w:r w:rsidRPr="0035738F">
        <w:rPr>
          <w:rFonts w:ascii="Arial" w:eastAsia="TimesNewRoman" w:hAnsi="Arial" w:cs="Arial"/>
          <w:b/>
        </w:rPr>
        <w:t xml:space="preserve">ń finansowych </w:t>
      </w:r>
      <w:r w:rsidRPr="0035738F">
        <w:rPr>
          <w:rFonts w:ascii="Arial" w:hAnsi="Arial" w:cs="Arial"/>
          <w:b/>
        </w:rPr>
        <w:t>oraz roszcze</w:t>
      </w:r>
      <w:r w:rsidRPr="0035738F">
        <w:rPr>
          <w:rFonts w:ascii="Arial" w:eastAsia="TimesNewRoman" w:hAnsi="Arial" w:cs="Arial"/>
          <w:b/>
        </w:rPr>
        <w:t>ń</w:t>
      </w:r>
      <w:r w:rsidRPr="0035738F">
        <w:rPr>
          <w:rFonts w:ascii="Arial" w:eastAsia="TimesNewRoman" w:hAnsi="Arial" w:cs="Arial"/>
        </w:rPr>
        <w:t>, posiadającym:</w:t>
      </w:r>
    </w:p>
    <w:p w14:paraId="3DAE337B" w14:textId="77777777" w:rsidR="00746761" w:rsidRPr="0035738F" w:rsidRDefault="00746761" w:rsidP="0035738F">
      <w:pPr>
        <w:pStyle w:val="Akapitzlist"/>
        <w:numPr>
          <w:ilvl w:val="0"/>
          <w:numId w:val="81"/>
        </w:numPr>
        <w:autoSpaceDE w:val="0"/>
        <w:autoSpaceDN w:val="0"/>
        <w:adjustRightInd w:val="0"/>
        <w:spacing w:after="0" w:line="360" w:lineRule="auto"/>
        <w:ind w:left="1134" w:hanging="425"/>
        <w:rPr>
          <w:rFonts w:ascii="Arial" w:hAnsi="Arial" w:cs="Arial"/>
          <w:b/>
        </w:rPr>
      </w:pPr>
      <w:r w:rsidRPr="0035738F">
        <w:rPr>
          <w:rFonts w:ascii="Arial" w:hAnsi="Arial" w:cs="Arial"/>
        </w:rPr>
        <w:t>do</w:t>
      </w:r>
      <w:r w:rsidRPr="0035738F">
        <w:rPr>
          <w:rFonts w:ascii="Arial" w:eastAsia="TimesNewRoman" w:hAnsi="Arial" w:cs="Arial"/>
        </w:rPr>
        <w:t>ś</w:t>
      </w:r>
      <w:r w:rsidRPr="0035738F">
        <w:rPr>
          <w:rFonts w:ascii="Arial" w:hAnsi="Arial" w:cs="Arial"/>
        </w:rPr>
        <w:t>wiadczenie w rozpatrywaniu roszczeń oraz dokonywaniu rozlicze</w:t>
      </w:r>
      <w:r w:rsidRPr="0035738F">
        <w:rPr>
          <w:rFonts w:ascii="Arial" w:eastAsia="TimesNewRoman" w:hAnsi="Arial" w:cs="Arial"/>
        </w:rPr>
        <w:t xml:space="preserve">ń </w:t>
      </w:r>
      <w:r w:rsidRPr="0035738F">
        <w:rPr>
          <w:rFonts w:ascii="Arial" w:hAnsi="Arial" w:cs="Arial"/>
        </w:rPr>
        <w:t>finansowych co najmniej 2 umów o roboty budowlane, od rozpoczęcia a</w:t>
      </w:r>
      <w:r w:rsidRPr="0035738F">
        <w:rPr>
          <w:rFonts w:ascii="Arial" w:eastAsia="TimesNewRoman" w:hAnsi="Arial" w:cs="Arial"/>
        </w:rPr>
        <w:t xml:space="preserve">ż </w:t>
      </w:r>
      <w:r w:rsidRPr="0035738F">
        <w:rPr>
          <w:rFonts w:ascii="Arial" w:hAnsi="Arial" w:cs="Arial"/>
        </w:rPr>
        <w:t>do ich uko</w:t>
      </w:r>
      <w:r w:rsidRPr="0035738F">
        <w:rPr>
          <w:rFonts w:ascii="Arial" w:eastAsia="TimesNewRoman" w:hAnsi="Arial" w:cs="Arial"/>
        </w:rPr>
        <w:t>ń</w:t>
      </w:r>
      <w:r w:rsidRPr="0035738F">
        <w:rPr>
          <w:rFonts w:ascii="Arial" w:hAnsi="Arial" w:cs="Arial"/>
        </w:rPr>
        <w:t>czenia (rozliczenie ko</w:t>
      </w:r>
      <w:r w:rsidRPr="0035738F">
        <w:rPr>
          <w:rFonts w:ascii="Arial" w:eastAsia="TimesNewRoman" w:hAnsi="Arial" w:cs="Arial"/>
        </w:rPr>
        <w:t>ń</w:t>
      </w:r>
      <w:r w:rsidRPr="0035738F">
        <w:rPr>
          <w:rFonts w:ascii="Arial" w:hAnsi="Arial" w:cs="Arial"/>
        </w:rPr>
        <w:t>cowe), o wartości każdej z umó</w:t>
      </w:r>
      <w:r w:rsidR="00106CE8" w:rsidRPr="0035738F">
        <w:rPr>
          <w:rFonts w:ascii="Arial" w:hAnsi="Arial" w:cs="Arial"/>
        </w:rPr>
        <w:t>w nie mniej niż 3 mln zł brutto.</w:t>
      </w:r>
    </w:p>
    <w:p w14:paraId="5EF9CE2C" w14:textId="77777777" w:rsidR="00047128" w:rsidRPr="0035738F" w:rsidRDefault="00047128" w:rsidP="0035738F">
      <w:pPr>
        <w:pStyle w:val="Akapitzlist"/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b/>
        </w:rPr>
      </w:pPr>
    </w:p>
    <w:p w14:paraId="30675BAE" w14:textId="77777777" w:rsidR="00746761" w:rsidRPr="0035738F" w:rsidRDefault="00746761" w:rsidP="0035738F">
      <w:pPr>
        <w:autoSpaceDE w:val="0"/>
        <w:autoSpaceDN w:val="0"/>
        <w:adjustRightInd w:val="0"/>
        <w:spacing w:after="0" w:line="360" w:lineRule="auto"/>
        <w:ind w:left="567"/>
        <w:rPr>
          <w:rFonts w:ascii="Arial" w:eastAsia="TimesNewRoman" w:hAnsi="Arial" w:cs="Arial"/>
          <w:b/>
          <w:bCs/>
          <w:i/>
          <w:u w:val="single"/>
        </w:rPr>
      </w:pPr>
      <w:r w:rsidRPr="0035738F">
        <w:rPr>
          <w:rFonts w:ascii="Arial" w:eastAsia="TimesNewRoman" w:hAnsi="Arial" w:cs="Arial"/>
          <w:b/>
          <w:bCs/>
          <w:i/>
          <w:u w:val="single"/>
        </w:rPr>
        <w:t>UWAGA:</w:t>
      </w:r>
    </w:p>
    <w:p w14:paraId="0834F90E" w14:textId="08E3DF10" w:rsidR="00011023" w:rsidRPr="0035738F" w:rsidRDefault="00746761" w:rsidP="0035738F">
      <w:pPr>
        <w:spacing w:after="0" w:line="360" w:lineRule="auto"/>
        <w:ind w:left="567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 xml:space="preserve">Dopuszcza się łączenie funkcji </w:t>
      </w:r>
      <w:r w:rsidR="000C1A33" w:rsidRPr="0035738F">
        <w:rPr>
          <w:rFonts w:ascii="Arial" w:hAnsi="Arial" w:cs="Arial"/>
          <w:b/>
        </w:rPr>
        <w:t xml:space="preserve">Kierownika Inżyniera Kontraktu </w:t>
      </w:r>
      <w:r w:rsidRPr="0035738F">
        <w:rPr>
          <w:rFonts w:ascii="Arial" w:hAnsi="Arial" w:cs="Arial"/>
          <w:b/>
        </w:rPr>
        <w:t>i Inspektora nadzoru</w:t>
      </w:r>
      <w:r w:rsidR="00F2251B">
        <w:rPr>
          <w:rFonts w:ascii="Arial" w:hAnsi="Arial" w:cs="Arial"/>
          <w:b/>
        </w:rPr>
        <w:t xml:space="preserve"> robót</w:t>
      </w:r>
      <w:r w:rsidRPr="0035738F">
        <w:rPr>
          <w:rFonts w:ascii="Arial" w:hAnsi="Arial" w:cs="Arial"/>
          <w:b/>
        </w:rPr>
        <w:t xml:space="preserve"> w specjalności drogowej.</w:t>
      </w:r>
    </w:p>
    <w:p w14:paraId="73435591" w14:textId="77777777" w:rsidR="00047128" w:rsidRPr="0035738F" w:rsidRDefault="00047128" w:rsidP="0035738F">
      <w:pPr>
        <w:spacing w:after="0" w:line="360" w:lineRule="auto"/>
        <w:ind w:left="567"/>
        <w:rPr>
          <w:rFonts w:ascii="Arial" w:hAnsi="Arial" w:cs="Arial"/>
          <w:b/>
        </w:rPr>
      </w:pPr>
    </w:p>
    <w:p w14:paraId="79368074" w14:textId="77777777" w:rsidR="008B5FD6" w:rsidRPr="0035738F" w:rsidRDefault="008B5FD6" w:rsidP="0035738F">
      <w:pPr>
        <w:tabs>
          <w:tab w:val="left" w:pos="1276"/>
        </w:tabs>
        <w:spacing w:after="0" w:line="360" w:lineRule="auto"/>
        <w:ind w:left="426"/>
        <w:rPr>
          <w:rFonts w:ascii="Arial" w:hAnsi="Arial" w:cs="Arial"/>
        </w:rPr>
      </w:pPr>
      <w:r w:rsidRPr="0035738F">
        <w:rPr>
          <w:rFonts w:ascii="Arial" w:hAnsi="Arial" w:cs="Arial"/>
          <w:i/>
        </w:rPr>
        <w:t>W przypadku, gdy jakakolwiek wartość dotycząca ww. warunku wyrażona będzie w walucie obcej, Zamawiający przeliczy tę wartość w oparciu o średni kurs walut NBP dla danej waluty z daty wszczęcia postępowania. Za datę wszczęcia postępowania Zamawiający uznaje datę umieszczenia ogłoszenia na swojej stronie internetowej. Jeżeli w tym dniu średni kurs NBP nie będzie opublikowany Zamawiający przyjmie średni kurs z ostatniego dnia przed dniem ogłoszenia. Jeżeli 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</w:p>
    <w:p w14:paraId="3AEAC7D2" w14:textId="77777777" w:rsidR="008B5FD6" w:rsidRPr="0035738F" w:rsidRDefault="008B5FD6" w:rsidP="0035738F">
      <w:pPr>
        <w:tabs>
          <w:tab w:val="left" w:pos="1276"/>
        </w:tabs>
        <w:spacing w:after="0" w:line="360" w:lineRule="auto"/>
        <w:ind w:left="426"/>
        <w:rPr>
          <w:rFonts w:ascii="Arial" w:hAnsi="Arial" w:cs="Arial"/>
        </w:rPr>
      </w:pPr>
    </w:p>
    <w:p w14:paraId="5C00897F" w14:textId="77777777" w:rsidR="008B5FD6" w:rsidRPr="0035738F" w:rsidRDefault="008B5FD6" w:rsidP="0035738F">
      <w:pPr>
        <w:tabs>
          <w:tab w:val="left" w:pos="1276"/>
        </w:tabs>
        <w:spacing w:after="0" w:line="360" w:lineRule="auto"/>
        <w:ind w:left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 celu potwierdzenia spełniania warunku doświadczenia zawodowego, wykonawca zobowiązany jest podać w wykazie osób (dokumencie składanym na wezwanie z art. 274 ust. 1 ustawy Pzp) wszystkie wymagane informacje, umożliwiające Zamawiającemu weryfikację doświadczenia zawodowego danej osoby pod kątem spełnienia wymogów wynikających z opisanego warunku związanego z doświadczeniem zawodowym wykonawcy. </w:t>
      </w:r>
    </w:p>
    <w:p w14:paraId="1BA7AE8C" w14:textId="77777777" w:rsidR="008B5FD6" w:rsidRPr="0035738F" w:rsidRDefault="008B5FD6" w:rsidP="0035738F">
      <w:pPr>
        <w:tabs>
          <w:tab w:val="left" w:pos="1276"/>
        </w:tabs>
        <w:spacing w:after="0" w:line="360" w:lineRule="auto"/>
        <w:ind w:left="426"/>
        <w:rPr>
          <w:rStyle w:val="Domylnaczcionkaakapitu1"/>
          <w:rFonts w:ascii="Arial" w:eastAsia="SimSun" w:hAnsi="Arial" w:cs="Arial"/>
          <w:b/>
          <w:bCs/>
        </w:rPr>
      </w:pPr>
    </w:p>
    <w:p w14:paraId="0ADFE96F" w14:textId="27BA4A2C" w:rsidR="008B5FD6" w:rsidRPr="0035738F" w:rsidRDefault="00F52AC9" w:rsidP="0035738F">
      <w:pPr>
        <w:pStyle w:val="NormalnyWeb"/>
        <w:spacing w:before="0" w:beforeAutospacing="0" w:after="0" w:afterAutospacing="0" w:line="360" w:lineRule="auto"/>
        <w:ind w:left="426"/>
        <w:rPr>
          <w:rFonts w:ascii="Arial" w:hAnsi="Arial" w:cs="Arial" w:hint="default"/>
          <w:b/>
          <w:bCs/>
          <w:color w:val="auto"/>
          <w:sz w:val="22"/>
          <w:szCs w:val="22"/>
        </w:rPr>
      </w:pPr>
      <w:proofErr w:type="spellStart"/>
      <w:r>
        <w:rPr>
          <w:rFonts w:ascii="Arial" w:hAnsi="Arial" w:cs="Arial" w:hint="default"/>
          <w:color w:val="auto"/>
          <w:sz w:val="22"/>
          <w:szCs w:val="22"/>
        </w:rPr>
        <w:t>Kirownik</w:t>
      </w:r>
      <w:proofErr w:type="spellEnd"/>
      <w:r>
        <w:rPr>
          <w:rFonts w:ascii="Arial" w:hAnsi="Arial" w:cs="Arial" w:hint="default"/>
          <w:color w:val="auto"/>
          <w:sz w:val="22"/>
          <w:szCs w:val="22"/>
        </w:rPr>
        <w:t xml:space="preserve"> Inżyniera Kontraktu</w:t>
      </w:r>
      <w:r w:rsidR="003F514F">
        <w:rPr>
          <w:rFonts w:ascii="Arial" w:hAnsi="Arial" w:cs="Arial" w:hint="default"/>
          <w:color w:val="auto"/>
          <w:sz w:val="22"/>
          <w:szCs w:val="22"/>
        </w:rPr>
        <w:t xml:space="preserve">, </w:t>
      </w:r>
      <w:r w:rsidR="008B5FD6" w:rsidRPr="0035738F">
        <w:rPr>
          <w:rFonts w:ascii="Arial" w:hAnsi="Arial" w:cs="Arial" w:hint="default"/>
          <w:color w:val="auto"/>
          <w:sz w:val="22"/>
          <w:szCs w:val="22"/>
        </w:rPr>
        <w:t>Inspektor nadzoru robót</w:t>
      </w:r>
      <w:r w:rsidR="003F514F">
        <w:rPr>
          <w:rFonts w:ascii="Arial" w:hAnsi="Arial" w:cs="Arial" w:hint="default"/>
          <w:color w:val="auto"/>
          <w:sz w:val="22"/>
          <w:szCs w:val="22"/>
        </w:rPr>
        <w:t xml:space="preserve"> </w:t>
      </w:r>
      <w:r w:rsidR="008B5FD6" w:rsidRPr="0035738F">
        <w:rPr>
          <w:rFonts w:ascii="Arial" w:hAnsi="Arial" w:cs="Arial" w:hint="default"/>
          <w:color w:val="auto"/>
          <w:sz w:val="22"/>
          <w:szCs w:val="22"/>
        </w:rPr>
        <w:t>w specjalności drogowej, Inspektor nadzoru robót w specjalności instalacyjnej w zakresie sieci, instalacji i urządzeń elektrycznych oraz elektroenergetycznych oraz  Inspektor nadzoru robót w specjalności instalacyjnej w zakresie sieci, instalacji i urządzeń cieplnych, wentylacyjnych, gazowych, wodociągowych i kanalizacyjnych powinni posiadać uprawnienia budowlane zgodnie z ustawą z dnia 07 lipca 1994 r. Prawo budowlane (Dz. U.</w:t>
      </w:r>
      <w:r w:rsidR="008B5FD6" w:rsidRPr="0035738F">
        <w:rPr>
          <w:rFonts w:ascii="Arial" w:hAnsi="Arial" w:cs="Arial" w:hint="default"/>
          <w:color w:val="auto"/>
          <w:sz w:val="22"/>
          <w:szCs w:val="22"/>
        </w:rPr>
        <w:br/>
        <w:t xml:space="preserve">z 2019 r., poz. 1186 ze zm.) oraz rozporządzeniem  Ministra Inwestycji i Rozwoju z dnia 7 maja 2019 r. w sprawie przygotowania zawodowego do wykonywania samodzielnych funkcji technicznych w budownictwie (Dz. U. z 2019 r., poz. 831) lub  odpowiadające im ważne uprawnienia budowlane, które zostały wydane na  podstawie wcześniej obowiązujących przepisów.  </w:t>
      </w:r>
    </w:p>
    <w:p w14:paraId="4B0B001F" w14:textId="77777777" w:rsidR="008B5FD6" w:rsidRPr="0035738F" w:rsidRDefault="008B5FD6" w:rsidP="0035738F">
      <w:pPr>
        <w:spacing w:after="0" w:line="360" w:lineRule="auto"/>
        <w:ind w:left="426"/>
        <w:rPr>
          <w:rFonts w:ascii="Arial" w:hAnsi="Arial" w:cs="Arial"/>
        </w:rPr>
      </w:pPr>
      <w:r w:rsidRPr="0035738F">
        <w:rPr>
          <w:rFonts w:ascii="Arial" w:hAnsi="Arial" w:cs="Arial"/>
        </w:rPr>
        <w:t>Zgodnie z art. 12a ustawy Prawo budowlane samodzielne funkcje techniczne w budownictwie, określone w art. 12 ust. 1 ustawy mogą również wykonywać osoby, których odpowiednie kwalifikacje zawodowe zostały uznane na zasadach określonych w przepisach odrębnych. Regulację odrębną stanowią przepisy ustawy z dnia 22 grudnia 2015 r. o zasadach uznawania kwalifikacji zawodowych nabytych w państwach członkowskich Unii Europejskiej (Dz. U. z 2020 r., poz. 220).</w:t>
      </w:r>
    </w:p>
    <w:p w14:paraId="001072F7" w14:textId="77777777" w:rsidR="008B5FD6" w:rsidRPr="0035738F" w:rsidRDefault="008B5FD6" w:rsidP="0035738F">
      <w:pPr>
        <w:spacing w:after="0" w:line="360" w:lineRule="auto"/>
        <w:ind w:left="426"/>
        <w:rPr>
          <w:rFonts w:ascii="Arial" w:hAnsi="Arial" w:cs="Arial"/>
        </w:rPr>
      </w:pPr>
    </w:p>
    <w:p w14:paraId="12172F12" w14:textId="61DC3B09" w:rsidR="008B5FD6" w:rsidRPr="0035738F" w:rsidRDefault="008B5FD6" w:rsidP="0035738F">
      <w:pPr>
        <w:spacing w:after="0" w:line="360" w:lineRule="auto"/>
        <w:ind w:left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wymaga od wykonawców wskazania w ofercie imienia i nazwiska osób wykonujących czynności przy realizacji zamówienia: </w:t>
      </w:r>
      <w:r w:rsidRPr="0035738F">
        <w:rPr>
          <w:rFonts w:ascii="Arial" w:hAnsi="Arial" w:cs="Arial"/>
          <w:b/>
          <w:bCs/>
        </w:rPr>
        <w:t>inspektora nadzoru robót w specjalności drogowej</w:t>
      </w:r>
      <w:r w:rsidR="0036165E" w:rsidRPr="0035738F">
        <w:rPr>
          <w:rFonts w:ascii="Arial" w:hAnsi="Arial" w:cs="Arial"/>
          <w:b/>
        </w:rPr>
        <w:t xml:space="preserve">, </w:t>
      </w:r>
      <w:r w:rsidRPr="0035738F">
        <w:rPr>
          <w:rFonts w:ascii="Arial" w:hAnsi="Arial" w:cs="Arial"/>
          <w:b/>
        </w:rPr>
        <w:t xml:space="preserve"> </w:t>
      </w:r>
      <w:r w:rsidR="0036165E" w:rsidRPr="0035738F">
        <w:rPr>
          <w:rFonts w:ascii="Arial" w:hAnsi="Arial" w:cs="Arial"/>
          <w:b/>
        </w:rPr>
        <w:t xml:space="preserve">inspektora nadzoru robót w specjalności instalacyjnej w zakresie sieci, instalacji i urządzeń elektrycznych oraz elektroenergetycznych, </w:t>
      </w:r>
      <w:r w:rsidRPr="0035738F">
        <w:rPr>
          <w:rFonts w:ascii="Arial" w:hAnsi="Arial" w:cs="Arial"/>
          <w:b/>
          <w:bCs/>
        </w:rPr>
        <w:t xml:space="preserve">inspektora nadzoru robót w specjalności instalacyjnej w zakresie sieci, instalacji i urządzeń cieplnych, wentylacyjnych, gazowych, wodociągowych i kanalizacyjnych </w:t>
      </w:r>
      <w:r w:rsidRPr="0035738F">
        <w:rPr>
          <w:rFonts w:ascii="Arial" w:hAnsi="Arial" w:cs="Arial"/>
        </w:rPr>
        <w:t>wraz z informacjami o kwalifikacjach zawodowych i doświadczeniu tych osób w celu przyznania punktów w kryterium ocen.</w:t>
      </w:r>
    </w:p>
    <w:p w14:paraId="1E758801" w14:textId="77777777" w:rsidR="008B5FD6" w:rsidRPr="0035738F" w:rsidRDefault="008B5FD6" w:rsidP="0035738F">
      <w:pPr>
        <w:tabs>
          <w:tab w:val="left" w:pos="1276"/>
        </w:tabs>
        <w:spacing w:after="0" w:line="360" w:lineRule="auto"/>
        <w:ind w:left="426"/>
        <w:rPr>
          <w:rFonts w:ascii="Arial" w:hAnsi="Arial" w:cs="Arial"/>
        </w:rPr>
      </w:pPr>
    </w:p>
    <w:p w14:paraId="1DEF53EB" w14:textId="77777777" w:rsidR="008B5FD6" w:rsidRPr="0035738F" w:rsidRDefault="008B5FD6" w:rsidP="0035738F">
      <w:pPr>
        <w:spacing w:after="0" w:line="360" w:lineRule="auto"/>
        <w:ind w:left="426"/>
        <w:rPr>
          <w:rFonts w:ascii="Arial" w:hAnsi="Arial" w:cs="Arial"/>
          <w:i/>
        </w:rPr>
      </w:pPr>
      <w:r w:rsidRPr="0035738F">
        <w:rPr>
          <w:rFonts w:ascii="Arial" w:hAnsi="Arial" w:cs="Arial"/>
        </w:rPr>
        <w:t xml:space="preserve">Osoby zatrudnione przy realizacji zamówienia muszą biegle posługiwać się językiem polskim, w przeciwnym wypadku wykonawca udostępni odpowiednią liczbę tłumaczy języka </w:t>
      </w:r>
      <w:r w:rsidRPr="0035738F">
        <w:rPr>
          <w:rFonts w:ascii="Arial" w:hAnsi="Arial" w:cs="Arial"/>
        </w:rPr>
        <w:lastRenderedPageBreak/>
        <w:t>polskiego ze znajomością języka technicznego w zakresie terminologii budowlanej we wszystkich specjalnościach wymaganych do realizacji zamówienia.</w:t>
      </w:r>
    </w:p>
    <w:p w14:paraId="01731F90" w14:textId="77777777" w:rsidR="008B5FD6" w:rsidRPr="0035738F" w:rsidRDefault="008B5FD6" w:rsidP="0035738F">
      <w:pPr>
        <w:pStyle w:val="Akapitzlist"/>
        <w:spacing w:after="0" w:line="360" w:lineRule="auto"/>
        <w:ind w:left="0"/>
        <w:rPr>
          <w:rFonts w:ascii="Arial" w:hAnsi="Arial" w:cs="Arial"/>
        </w:rPr>
      </w:pPr>
    </w:p>
    <w:p w14:paraId="388E8BD7" w14:textId="77777777" w:rsidR="008B5FD6" w:rsidRPr="0035738F" w:rsidRDefault="008B5FD6" w:rsidP="0035738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Wykonawca, zgodnie z art. 118 ustawy Pzp może w celu potwierdzenia spełniana warunków udziału w postępowaniu polegać na zdolnościach technicznych lub zawodowych lub sytuacji finansowej lub ekonomicznej innych podmiotów udostępniających zasoby, niezależnie od charakteru prawnego łączących go z nim stosunków prawnych.</w:t>
      </w:r>
    </w:p>
    <w:p w14:paraId="4F97773F" w14:textId="77777777" w:rsidR="008B5FD6" w:rsidRPr="0035738F" w:rsidRDefault="008B5FD6" w:rsidP="0035738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5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celu oceny, czy wykonawca polegając na zdolnościach lub sytuacji innych podmiotów na zasadach określonych w art. 118 ustawy Pzp, będzie dysponował niezbędnymi zasobami w 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00C67D6A" w14:textId="77777777" w:rsidR="008B5FD6" w:rsidRPr="0035738F" w:rsidRDefault="008B5FD6" w:rsidP="0035738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zakres dostępnych wykonawcy zasobów podmiotu udostępniającego zasoby;</w:t>
      </w:r>
    </w:p>
    <w:p w14:paraId="59C5F099" w14:textId="77777777" w:rsidR="008B5FD6" w:rsidRPr="0035738F" w:rsidRDefault="008B5FD6" w:rsidP="0035738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Pr="0035738F">
        <w:rPr>
          <w:rFonts w:ascii="Arial" w:hAnsi="Arial" w:cs="Arial"/>
        </w:rPr>
        <w:t>;</w:t>
      </w:r>
    </w:p>
    <w:p w14:paraId="19ABF40E" w14:textId="77777777" w:rsidR="008B5FD6" w:rsidRPr="0035738F" w:rsidRDefault="008B5FD6" w:rsidP="0035738F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35738F">
        <w:rPr>
          <w:rFonts w:ascii="Arial" w:hAnsi="Arial" w:cs="Arial"/>
          <w:b/>
          <w:bCs/>
          <w:shd w:val="clear" w:color="auto" w:fill="FFFFFF"/>
        </w:rPr>
        <w:t>załącznik nr 5 do SWZ</w:t>
      </w:r>
      <w:r w:rsidRPr="0035738F">
        <w:rPr>
          <w:rFonts w:ascii="Arial" w:hAnsi="Arial" w:cs="Arial"/>
          <w:shd w:val="clear" w:color="auto" w:fill="FFFFFF"/>
        </w:rPr>
        <w:t xml:space="preserve">). </w:t>
      </w:r>
    </w:p>
    <w:p w14:paraId="74BE6D30" w14:textId="77777777" w:rsidR="008B5FD6" w:rsidRPr="0035738F" w:rsidRDefault="008B5FD6" w:rsidP="0035738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 odniesieniu do warunków dotyczących wykształcenia, kwalifikacji zawodowych lub doświadczenia, wykonawca może polegać na zdolnościach podmiotów udostępniających zasoby, jeśli podmioty te </w:t>
      </w:r>
      <w:proofErr w:type="spellStart"/>
      <w:r w:rsidRPr="0035738F">
        <w:rPr>
          <w:rFonts w:ascii="Arial" w:hAnsi="Arial" w:cs="Arial"/>
        </w:rPr>
        <w:t>wykonająusługi</w:t>
      </w:r>
      <w:proofErr w:type="spellEnd"/>
      <w:r w:rsidRPr="0035738F">
        <w:rPr>
          <w:rFonts w:ascii="Arial" w:hAnsi="Arial" w:cs="Arial"/>
        </w:rPr>
        <w:t>, do realizacji których te zdolności są wymagane.</w:t>
      </w:r>
    </w:p>
    <w:p w14:paraId="486FBBCE" w14:textId="77777777" w:rsidR="00996D11" w:rsidRPr="0035738F" w:rsidRDefault="00996D11" w:rsidP="0035738F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</w:p>
    <w:p w14:paraId="0184A0F0" w14:textId="77777777" w:rsidR="00EF0BF1" w:rsidRPr="0035738F" w:rsidRDefault="00EF0BF1" w:rsidP="0035738F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</w:p>
    <w:p w14:paraId="581EB528" w14:textId="77777777" w:rsidR="006B29BE" w:rsidRPr="0035738F" w:rsidRDefault="006B29BE" w:rsidP="0035738F">
      <w:pPr>
        <w:shd w:val="clear" w:color="auto" w:fill="E5DFEC"/>
        <w:spacing w:after="0" w:line="360" w:lineRule="auto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10" w:name="_Toc229471044"/>
      <w:r w:rsidRPr="0035738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PODSTAWY WYKLUCZENIA WYKONAWCY </w:t>
      </w:r>
      <w:bookmarkEnd w:id="7"/>
      <w:bookmarkEnd w:id="8"/>
      <w:bookmarkEnd w:id="10"/>
    </w:p>
    <w:p w14:paraId="2D18B28C" w14:textId="77777777" w:rsidR="00214410" w:rsidRPr="0035738F" w:rsidRDefault="006B29BE" w:rsidP="0035738F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bookmarkStart w:id="11" w:name="_Toc264373037"/>
      <w:bookmarkStart w:id="12" w:name="_Toc440969210"/>
      <w:bookmarkStart w:id="13" w:name="_Toc221427589"/>
      <w:bookmarkStart w:id="14" w:name="_Toc222030503"/>
      <w:r w:rsidRPr="0035738F">
        <w:rPr>
          <w:rFonts w:ascii="Arial" w:hAnsi="Arial" w:cs="Arial"/>
        </w:rPr>
        <w:t>Z postępowania o udzielenie zamówienia wyklucza się wykonawc</w:t>
      </w:r>
      <w:r w:rsidR="004C1A92" w:rsidRPr="0035738F">
        <w:rPr>
          <w:rFonts w:ascii="Arial" w:hAnsi="Arial" w:cs="Arial"/>
        </w:rPr>
        <w:t>ę</w:t>
      </w:r>
      <w:r w:rsidRPr="0035738F">
        <w:rPr>
          <w:rFonts w:ascii="Arial" w:hAnsi="Arial" w:cs="Arial"/>
        </w:rPr>
        <w:t xml:space="preserve"> w oparciu o art. </w:t>
      </w:r>
      <w:r w:rsidR="002A0695" w:rsidRPr="0035738F">
        <w:rPr>
          <w:rFonts w:ascii="Arial" w:hAnsi="Arial" w:cs="Arial"/>
        </w:rPr>
        <w:t>108</w:t>
      </w:r>
      <w:r w:rsidRPr="0035738F">
        <w:rPr>
          <w:rFonts w:ascii="Arial" w:hAnsi="Arial" w:cs="Arial"/>
        </w:rPr>
        <w:t xml:space="preserve"> ust.1</w:t>
      </w:r>
      <w:r w:rsidR="002A0695" w:rsidRPr="0035738F">
        <w:rPr>
          <w:rFonts w:ascii="Arial" w:hAnsi="Arial" w:cs="Arial"/>
        </w:rPr>
        <w:t xml:space="preserve"> ustawy</w:t>
      </w:r>
      <w:r w:rsidRPr="0035738F">
        <w:rPr>
          <w:rFonts w:ascii="Arial" w:hAnsi="Arial" w:cs="Arial"/>
        </w:rPr>
        <w:t xml:space="preserve"> Pzp</w:t>
      </w:r>
      <w:r w:rsidR="00214410" w:rsidRPr="0035738F">
        <w:rPr>
          <w:rFonts w:ascii="Arial" w:hAnsi="Arial" w:cs="Arial"/>
        </w:rPr>
        <w:t>, tj.</w:t>
      </w:r>
      <w:r w:rsidR="004C1A92" w:rsidRPr="0035738F">
        <w:rPr>
          <w:rFonts w:ascii="Arial" w:hAnsi="Arial" w:cs="Arial"/>
        </w:rPr>
        <w:t xml:space="preserve"> wykonawcę:</w:t>
      </w:r>
    </w:p>
    <w:p w14:paraId="27868332" w14:textId="77777777" w:rsidR="004C1A92" w:rsidRPr="0035738F" w:rsidRDefault="004C1A92" w:rsidP="0035738F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  <w:bCs/>
        </w:rPr>
      </w:pPr>
      <w:r w:rsidRPr="0035738F">
        <w:rPr>
          <w:rFonts w:ascii="Arial" w:hAnsi="Arial" w:cs="Arial"/>
        </w:rPr>
        <w:t>będącego osobą fizyczną, którego prawomocnie skazano za przestępstwo:</w:t>
      </w:r>
    </w:p>
    <w:p w14:paraId="6E63E2F0" w14:textId="77777777" w:rsidR="0036165E" w:rsidRPr="0035738F" w:rsidRDefault="0036165E" w:rsidP="0035738F">
      <w:pPr>
        <w:pStyle w:val="Akapitzlist"/>
        <w:numPr>
          <w:ilvl w:val="0"/>
          <w:numId w:val="76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35738F">
        <w:rPr>
          <w:rFonts w:ascii="Arial" w:hAnsi="Arial" w:cs="Arial"/>
        </w:rPr>
        <w:t xml:space="preserve"> Kodeksu karnego,</w:t>
      </w:r>
    </w:p>
    <w:p w14:paraId="0905FFDC" w14:textId="77777777" w:rsidR="0036165E" w:rsidRPr="0035738F" w:rsidRDefault="0036165E" w:rsidP="0035738F">
      <w:pPr>
        <w:pStyle w:val="Akapitzlist"/>
        <w:numPr>
          <w:ilvl w:val="0"/>
          <w:numId w:val="76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35738F">
        <w:rPr>
          <w:rFonts w:ascii="Arial" w:hAnsi="Arial" w:cs="Arial"/>
        </w:rPr>
        <w:t xml:space="preserve"> Kodeksu karnego,</w:t>
      </w:r>
    </w:p>
    <w:p w14:paraId="46355956" w14:textId="77777777" w:rsidR="0036165E" w:rsidRPr="0035738F" w:rsidRDefault="0036165E" w:rsidP="0035738F">
      <w:pPr>
        <w:pStyle w:val="Akapitzlist"/>
        <w:numPr>
          <w:ilvl w:val="0"/>
          <w:numId w:val="76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o którym mowa w </w:t>
      </w:r>
      <w:r w:rsidRPr="0035738F">
        <w:rPr>
          <w:rFonts w:ascii="Arial" w:eastAsia="SimSun" w:hAnsi="Arial" w:cs="Arial"/>
          <w:shd w:val="clear" w:color="auto" w:fill="FFFFFF"/>
        </w:rPr>
        <w:t>art. 228-230a</w:t>
      </w:r>
      <w:r w:rsidRPr="0035738F">
        <w:rPr>
          <w:rFonts w:ascii="Arial" w:hAnsi="Arial" w:cs="Arial"/>
          <w:shd w:val="clear" w:color="auto" w:fill="FFFFFF"/>
        </w:rPr>
        <w:t xml:space="preserve">, </w:t>
      </w:r>
      <w:r w:rsidRPr="0035738F">
        <w:rPr>
          <w:rFonts w:ascii="Arial" w:eastAsia="SimSun" w:hAnsi="Arial" w:cs="Arial"/>
          <w:shd w:val="clear" w:color="auto" w:fill="FFFFFF"/>
        </w:rPr>
        <w:t>art. 250a</w:t>
      </w:r>
      <w:r w:rsidRPr="0035738F">
        <w:rPr>
          <w:rFonts w:ascii="Arial" w:hAnsi="Arial" w:cs="Arial"/>
          <w:shd w:val="clear" w:color="auto" w:fill="FFFFFF"/>
        </w:rPr>
        <w:t xml:space="preserve"> Kodeksu karnego, w </w:t>
      </w:r>
      <w:r w:rsidRPr="0035738F">
        <w:rPr>
          <w:rFonts w:ascii="Arial" w:eastAsia="SimSun" w:hAnsi="Arial" w:cs="Arial"/>
          <w:shd w:val="clear" w:color="auto" w:fill="FFFFFF"/>
        </w:rPr>
        <w:t>art. 46-48</w:t>
      </w:r>
      <w:r w:rsidRPr="0035738F">
        <w:rPr>
          <w:rFonts w:ascii="Arial" w:hAnsi="Arial" w:cs="Arial"/>
          <w:shd w:val="clear" w:color="auto" w:fill="FFFFFF"/>
        </w:rPr>
        <w:t xml:space="preserve"> ustawy z dnia 25 czerwca 2010 r. o sporcie (Dz. U. z 2020 r. poz. 1133 oraz z 2021 r. poz. 2054) lub w </w:t>
      </w:r>
      <w:r w:rsidRPr="0035738F">
        <w:rPr>
          <w:rFonts w:ascii="Arial" w:eastAsia="SimSun" w:hAnsi="Arial" w:cs="Arial"/>
          <w:shd w:val="clear" w:color="auto" w:fill="FFFFFF"/>
        </w:rPr>
        <w:t>art. 54 ust. 1-4</w:t>
      </w:r>
      <w:r w:rsidRPr="0035738F">
        <w:rPr>
          <w:rFonts w:ascii="Arial" w:hAnsi="Arial" w:cs="Arial"/>
          <w:shd w:val="clear" w:color="auto" w:fill="FFFFFF"/>
        </w:rPr>
        <w:t xml:space="preserve"> ustawy z dnia 12 maja 2011 r. o refundacji leków, środków spożywczych </w:t>
      </w:r>
      <w:r w:rsidRPr="0035738F">
        <w:rPr>
          <w:rFonts w:ascii="Arial" w:hAnsi="Arial" w:cs="Arial"/>
          <w:shd w:val="clear" w:color="auto" w:fill="FFFFFF"/>
        </w:rPr>
        <w:lastRenderedPageBreak/>
        <w:t>specjalnego przeznaczenia żywieniowego oraz wyrobów medycznych (Dz. U. z 2021 r. poz. 523, 1292, 1559 i 2054),</w:t>
      </w:r>
    </w:p>
    <w:p w14:paraId="07B11DD9" w14:textId="77777777" w:rsidR="0036165E" w:rsidRPr="0035738F" w:rsidRDefault="0036165E" w:rsidP="0035738F">
      <w:pPr>
        <w:pStyle w:val="Akapitzlist"/>
        <w:numPr>
          <w:ilvl w:val="0"/>
          <w:numId w:val="76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35738F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35738F">
        <w:rPr>
          <w:rFonts w:ascii="Arial" w:hAnsi="Arial" w:cs="Arial"/>
        </w:rPr>
        <w:t xml:space="preserve"> Kodeksu karnego,</w:t>
      </w:r>
    </w:p>
    <w:p w14:paraId="30D2CCFF" w14:textId="77777777" w:rsidR="0036165E" w:rsidRPr="0035738F" w:rsidRDefault="0036165E" w:rsidP="0035738F">
      <w:pPr>
        <w:pStyle w:val="Akapitzlist"/>
        <w:numPr>
          <w:ilvl w:val="0"/>
          <w:numId w:val="76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 charakterze terrorystycznym, o którym mowa w </w:t>
      </w:r>
      <w:hyperlink r:id="rId14" w:anchor="/document/16798683?unitId=art(115)par(20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115 §20</w:t>
        </w:r>
      </w:hyperlink>
      <w:r w:rsidRPr="0035738F">
        <w:rPr>
          <w:rFonts w:ascii="Arial" w:hAnsi="Arial" w:cs="Arial"/>
        </w:rPr>
        <w:t xml:space="preserve"> Kodeksu karnego, lub mające na celu popełnienie tego przestępstwa,</w:t>
      </w:r>
    </w:p>
    <w:p w14:paraId="220F3133" w14:textId="77777777" w:rsidR="0036165E" w:rsidRPr="0035738F" w:rsidRDefault="0036165E" w:rsidP="0035738F">
      <w:pPr>
        <w:pStyle w:val="Akapitzlist"/>
        <w:numPr>
          <w:ilvl w:val="0"/>
          <w:numId w:val="76"/>
        </w:numPr>
        <w:shd w:val="clear" w:color="auto" w:fill="FFFFFF"/>
        <w:spacing w:before="72" w:after="12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9  ust. 2</w:t>
        </w:r>
      </w:hyperlink>
      <w:r w:rsidRPr="0035738F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3BDF2DD8" w14:textId="77777777" w:rsidR="0036165E" w:rsidRPr="0035738F" w:rsidRDefault="0036165E" w:rsidP="0035738F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jc w:val="left"/>
        <w:rPr>
          <w:rFonts w:ascii="Arial" w:hAnsi="Arial" w:cs="Arial"/>
        </w:rPr>
      </w:pPr>
      <w:r w:rsidRPr="0035738F">
        <w:rPr>
          <w:rStyle w:val="alb"/>
          <w:rFonts w:ascii="Arial" w:eastAsia="SimSun" w:hAnsi="Arial" w:cs="Arial"/>
        </w:rPr>
        <w:t xml:space="preserve">g) </w:t>
      </w:r>
      <w:r w:rsidRPr="0035738F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35738F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35738F">
        <w:rPr>
          <w:rFonts w:ascii="Arial" w:hAnsi="Arial" w:cs="Arial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35738F">
        <w:rPr>
          <w:rFonts w:ascii="Arial" w:hAnsi="Arial" w:cs="Arial"/>
        </w:rPr>
        <w:t xml:space="preserve"> Kodeksu karnego, lub przestępstwo skarbowe,</w:t>
      </w:r>
    </w:p>
    <w:p w14:paraId="7BEE99C5" w14:textId="77777777" w:rsidR="0036165E" w:rsidRPr="0035738F" w:rsidRDefault="0036165E" w:rsidP="0035738F">
      <w:pPr>
        <w:pStyle w:val="Akapitzlist"/>
        <w:shd w:val="clear" w:color="auto" w:fill="FFFFFF"/>
        <w:spacing w:before="72" w:after="120" w:line="360" w:lineRule="auto"/>
        <w:ind w:left="709" w:hanging="283"/>
        <w:contextualSpacing w:val="0"/>
        <w:jc w:val="left"/>
        <w:rPr>
          <w:rFonts w:ascii="Arial" w:hAnsi="Arial" w:cs="Arial"/>
        </w:rPr>
      </w:pPr>
      <w:r w:rsidRPr="0035738F">
        <w:rPr>
          <w:rStyle w:val="alb"/>
          <w:rFonts w:ascii="Arial" w:eastAsia="SimSun" w:hAnsi="Arial" w:cs="Arial"/>
        </w:rPr>
        <w:t xml:space="preserve">h)  </w:t>
      </w:r>
      <w:r w:rsidRPr="0035738F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B8E26C3" w14:textId="77777777" w:rsidR="004C1A92" w:rsidRPr="0035738F" w:rsidRDefault="0036165E" w:rsidP="0035738F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- lub za odpowiedni czyn zabroniony określony w przepisach prawa obcego</w:t>
      </w:r>
      <w:r w:rsidR="004C1A92" w:rsidRPr="0035738F">
        <w:rPr>
          <w:rFonts w:ascii="Arial" w:hAnsi="Arial" w:cs="Arial"/>
          <w:sz w:val="22"/>
          <w:szCs w:val="22"/>
        </w:rPr>
        <w:t>;</w:t>
      </w:r>
    </w:p>
    <w:p w14:paraId="6771B49E" w14:textId="77777777" w:rsidR="0036165E" w:rsidRPr="0035738F" w:rsidRDefault="0036165E" w:rsidP="0035738F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02B10EE" w14:textId="77777777" w:rsidR="004C1A92" w:rsidRPr="0035738F" w:rsidRDefault="004C1A92" w:rsidP="0035738F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5F3533C8" w14:textId="77777777" w:rsidR="004C1A92" w:rsidRPr="0035738F" w:rsidRDefault="004C1A92" w:rsidP="0035738F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wobec którego wydano prawomocny wyrok sądu lub ostateczną decyzję administracyjną</w:t>
      </w:r>
      <w:r w:rsidR="00341E44" w:rsidRPr="0035738F">
        <w:rPr>
          <w:rFonts w:ascii="Arial" w:hAnsi="Arial" w:cs="Arial"/>
        </w:rPr>
        <w:t xml:space="preserve"> o </w:t>
      </w:r>
      <w:r w:rsidRPr="0035738F">
        <w:rPr>
          <w:rFonts w:ascii="Arial" w:hAnsi="Arial" w:cs="Arial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1057C6" w14:textId="77777777" w:rsidR="004C1A92" w:rsidRPr="0035738F" w:rsidRDefault="004C1A92" w:rsidP="0035738F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wobec którego prawomocnie orzeczono zakaz ubiegania się o zamówienia publiczne;</w:t>
      </w:r>
    </w:p>
    <w:p w14:paraId="690411C8" w14:textId="77777777" w:rsidR="004C1A92" w:rsidRPr="0035738F" w:rsidRDefault="004C1A92" w:rsidP="0035738F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 zamawiający może stwierdzić, na podstawie wiarygodnych przesłanek, że wykonawca zawarł z innymi wykonawcami porozumienie mające na celu zakłócenie konkurencji, w</w:t>
      </w:r>
      <w:r w:rsidR="00341E44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 xml:space="preserve">szczególności jeżeli należąc do tej samej grupy kapitałowej w rozumieniu </w:t>
      </w:r>
      <w:hyperlink r:id="rId19" w:anchor="/document/17337528?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="00341E44" w:rsidRPr="0035738F">
        <w:rPr>
          <w:rFonts w:ascii="Arial" w:hAnsi="Arial" w:cs="Arial"/>
        </w:rPr>
        <w:t xml:space="preserve"> z dnia 16 </w:t>
      </w:r>
      <w:r w:rsidRPr="0035738F">
        <w:rPr>
          <w:rFonts w:ascii="Arial" w:hAnsi="Arial" w:cs="Arial"/>
        </w:rPr>
        <w:t>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C2B111A" w14:textId="77777777" w:rsidR="00214410" w:rsidRPr="0035738F" w:rsidRDefault="004C1A92" w:rsidP="0035738F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jeżeli, w przypadkach, o których mowa w art. 85 ust. 1</w:t>
      </w:r>
      <w:r w:rsidR="007639EA" w:rsidRPr="0035738F">
        <w:rPr>
          <w:rFonts w:ascii="Arial" w:hAnsi="Arial" w:cs="Arial"/>
        </w:rPr>
        <w:t xml:space="preserve"> ustawy Pzp</w:t>
      </w:r>
      <w:r w:rsidRPr="0035738F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35738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="00341E44" w:rsidRPr="0035738F">
        <w:rPr>
          <w:rFonts w:ascii="Arial" w:hAnsi="Arial" w:cs="Arial"/>
        </w:rPr>
        <w:t xml:space="preserve"> z dnia 16 </w:t>
      </w:r>
      <w:r w:rsidRPr="0035738F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B3BFE6A" w14:textId="77777777" w:rsidR="008B5FD6" w:rsidRPr="0035738F" w:rsidRDefault="008B5FD6" w:rsidP="0035738F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Z postępowania, na podstawie art. 7 ust. 1 ustawy z dnia 13 kwietnia 2022 roku o szczególnych rozwiązaniach w zakresie przeciwdziałania wspieraniu agresji na Ukrainę oraz służących ochronie bezpieczeństwa narodowego (Dz.U. 2022 r., poz. 835), wyklucza się:</w:t>
      </w:r>
    </w:p>
    <w:p w14:paraId="479C1EE5" w14:textId="77777777" w:rsidR="008B5FD6" w:rsidRPr="0035738F" w:rsidRDefault="008B5FD6" w:rsidP="0035738F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  <w:bCs/>
        </w:rPr>
        <w:t>wykonawcę oraz uczestnika konkursu wymienionego w wykazach określonych</w:t>
      </w:r>
      <w:r w:rsidRPr="0035738F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35738F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4B5A10BB" w14:textId="77777777" w:rsidR="008B5FD6" w:rsidRPr="0035738F" w:rsidRDefault="008B5FD6" w:rsidP="0035738F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5940B218" w14:textId="77777777" w:rsidR="008B5FD6" w:rsidRPr="0035738F" w:rsidRDefault="008B5FD6" w:rsidP="0035738F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74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</w:t>
      </w:r>
      <w:r w:rsidRPr="0035738F">
        <w:rPr>
          <w:rFonts w:ascii="Arial" w:hAnsi="Arial" w:cs="Arial"/>
          <w:bCs/>
        </w:rPr>
        <w:lastRenderedPageBreak/>
        <w:t>zamówienia publicznego lub konkursu prowadzonego na podstawie ustawy z dnia 11 września 2019 r. – Prawo zamówień publicznych (Dz. U. z 2021 r. poz. 1129, 1598, 2054 i 2269 oraz z 2022 r. poz. 25).</w:t>
      </w:r>
    </w:p>
    <w:p w14:paraId="21FD2C98" w14:textId="77777777" w:rsidR="006B29BE" w:rsidRPr="0035738F" w:rsidRDefault="00214410" w:rsidP="0035738F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D</w:t>
      </w:r>
      <w:r w:rsidR="006B29BE" w:rsidRPr="0035738F">
        <w:rPr>
          <w:rFonts w:ascii="Arial" w:hAnsi="Arial" w:cs="Arial"/>
          <w:bCs/>
        </w:rPr>
        <w:t xml:space="preserve">odatkowo Zamawiający przewiduje wykluczenie wykonawcy na podstawie </w:t>
      </w:r>
      <w:r w:rsidR="006B29BE" w:rsidRPr="0035738F">
        <w:rPr>
          <w:rFonts w:ascii="Arial" w:eastAsia="SimSun" w:hAnsi="Arial" w:cs="Arial"/>
          <w:lang w:eastAsia="zh-CN"/>
        </w:rPr>
        <w:t xml:space="preserve">art. </w:t>
      </w:r>
      <w:r w:rsidR="002A0695" w:rsidRPr="0035738F">
        <w:rPr>
          <w:rFonts w:ascii="Arial" w:eastAsia="SimSun" w:hAnsi="Arial" w:cs="Arial"/>
          <w:lang w:eastAsia="zh-CN"/>
        </w:rPr>
        <w:t>109</w:t>
      </w:r>
      <w:r w:rsidR="006B29BE" w:rsidRPr="0035738F">
        <w:rPr>
          <w:rFonts w:ascii="Arial" w:eastAsia="SimSun" w:hAnsi="Arial" w:cs="Arial"/>
          <w:lang w:eastAsia="zh-CN"/>
        </w:rPr>
        <w:t xml:space="preserve"> ust. </w:t>
      </w:r>
      <w:r w:rsidR="002A0695" w:rsidRPr="0035738F">
        <w:rPr>
          <w:rFonts w:ascii="Arial" w:eastAsia="SimSun" w:hAnsi="Arial" w:cs="Arial"/>
          <w:lang w:eastAsia="zh-CN"/>
        </w:rPr>
        <w:t>1</w:t>
      </w:r>
      <w:r w:rsidR="006B29BE" w:rsidRPr="0035738F">
        <w:rPr>
          <w:rFonts w:ascii="Arial" w:eastAsia="SimSun" w:hAnsi="Arial" w:cs="Arial"/>
          <w:lang w:eastAsia="zh-CN"/>
        </w:rPr>
        <w:t xml:space="preserve"> pkt </w:t>
      </w:r>
      <w:r w:rsidR="0057779D" w:rsidRPr="0035738F">
        <w:rPr>
          <w:rFonts w:ascii="Arial" w:eastAsia="SimSun" w:hAnsi="Arial" w:cs="Arial"/>
          <w:lang w:eastAsia="zh-CN"/>
        </w:rPr>
        <w:t>4</w:t>
      </w:r>
      <w:r w:rsidR="006E70C3" w:rsidRPr="0035738F">
        <w:rPr>
          <w:rFonts w:ascii="Arial" w:eastAsia="SimSun" w:hAnsi="Arial" w:cs="Arial"/>
          <w:lang w:eastAsia="zh-CN"/>
        </w:rPr>
        <w:t xml:space="preserve">, 5, 6 i 7 </w:t>
      </w:r>
      <w:r w:rsidR="006B29BE" w:rsidRPr="0035738F">
        <w:rPr>
          <w:rFonts w:ascii="Arial" w:eastAsia="SimSun" w:hAnsi="Arial" w:cs="Arial"/>
          <w:lang w:eastAsia="zh-CN"/>
        </w:rPr>
        <w:t>ustawy Pzp</w:t>
      </w:r>
      <w:r w:rsidR="00375BAD" w:rsidRPr="0035738F">
        <w:rPr>
          <w:rFonts w:ascii="Arial" w:eastAsia="SimSun" w:hAnsi="Arial" w:cs="Arial"/>
          <w:lang w:eastAsia="zh-CN"/>
        </w:rPr>
        <w:t>,</w:t>
      </w:r>
      <w:r w:rsidR="006B29BE" w:rsidRPr="0035738F">
        <w:rPr>
          <w:rFonts w:ascii="Arial" w:eastAsia="SimSun" w:hAnsi="Arial" w:cs="Arial"/>
          <w:lang w:eastAsia="zh-CN"/>
        </w:rPr>
        <w:t xml:space="preserve"> tj.:</w:t>
      </w:r>
    </w:p>
    <w:p w14:paraId="08A48FF3" w14:textId="77777777" w:rsidR="002A0695" w:rsidRPr="0035738F" w:rsidRDefault="002A0695" w:rsidP="0035738F">
      <w:pPr>
        <w:numPr>
          <w:ilvl w:val="1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 xml:space="preserve">wykonawcę, </w:t>
      </w:r>
      <w:r w:rsidRPr="0035738F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C3310C1" w14:textId="77777777" w:rsidR="002A0695" w:rsidRPr="0035738F" w:rsidRDefault="002A0695" w:rsidP="0035738F">
      <w:pPr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 xml:space="preserve">wykonawcę, </w:t>
      </w:r>
      <w:r w:rsidRPr="0035738F">
        <w:rPr>
          <w:rFonts w:ascii="Arial" w:hAnsi="Arial" w:cs="Arial"/>
          <w:shd w:val="clear" w:color="auto" w:fill="FFFFFF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E168DC9" w14:textId="77777777" w:rsidR="00A341E8" w:rsidRPr="0035738F" w:rsidRDefault="00A341E8" w:rsidP="0035738F">
      <w:pPr>
        <w:numPr>
          <w:ilvl w:val="1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bCs/>
        </w:rPr>
      </w:pPr>
      <w:r w:rsidRPr="0035738F">
        <w:rPr>
          <w:rFonts w:ascii="Arial" w:hAnsi="Arial" w:cs="Arial"/>
          <w:shd w:val="clear" w:color="auto" w:fill="FFFFFF"/>
        </w:rPr>
        <w:t>jeżeli występuje konflikt interesów w rozumieniu art. 56</w:t>
      </w:r>
      <w:r w:rsidR="00341E44" w:rsidRPr="0035738F">
        <w:rPr>
          <w:rFonts w:ascii="Arial" w:hAnsi="Arial" w:cs="Arial"/>
          <w:shd w:val="clear" w:color="auto" w:fill="FFFFFF"/>
        </w:rPr>
        <w:t xml:space="preserve"> ust. 2 ustawy Pzp, którego nie </w:t>
      </w:r>
      <w:r w:rsidRPr="0035738F">
        <w:rPr>
          <w:rFonts w:ascii="Arial" w:hAnsi="Arial" w:cs="Arial"/>
          <w:shd w:val="clear" w:color="auto" w:fill="FFFFFF"/>
        </w:rPr>
        <w:t>można skutecznie wyeliminować w inny sposób niż przez wykluczenie wykonawcy;</w:t>
      </w:r>
    </w:p>
    <w:p w14:paraId="024A316A" w14:textId="77777777" w:rsidR="002A0695" w:rsidRPr="0035738F" w:rsidRDefault="00A341E8" w:rsidP="0035738F">
      <w:pPr>
        <w:numPr>
          <w:ilvl w:val="1"/>
          <w:numId w:val="4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 xml:space="preserve">wykonawcę, </w:t>
      </w:r>
      <w:r w:rsidRPr="0035738F">
        <w:rPr>
          <w:rFonts w:ascii="Arial" w:hAnsi="Arial" w:cs="Arial"/>
          <w:shd w:val="clear" w:color="auto" w:fill="FFFFFF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7356575E" w14:textId="77777777" w:rsidR="00486674" w:rsidRPr="0035738F" w:rsidRDefault="00486674" w:rsidP="0035738F">
      <w:pPr>
        <w:pStyle w:val="Akapitzlist"/>
        <w:numPr>
          <w:ilvl w:val="0"/>
          <w:numId w:val="47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Wykonawca nie podlega wykluczeniu w okolicznościach określonych w art. 108 ust. 1 pkt 1, 2</w:t>
      </w:r>
      <w:r w:rsidR="00B20AD7" w:rsidRPr="0035738F">
        <w:rPr>
          <w:rFonts w:ascii="Arial" w:hAnsi="Arial" w:cs="Arial"/>
          <w:shd w:val="clear" w:color="auto" w:fill="FFFFFF"/>
        </w:rPr>
        <w:t xml:space="preserve"> i</w:t>
      </w:r>
      <w:r w:rsidRPr="0035738F">
        <w:rPr>
          <w:rFonts w:ascii="Arial" w:hAnsi="Arial" w:cs="Arial"/>
          <w:shd w:val="clear" w:color="auto" w:fill="FFFFFF"/>
        </w:rPr>
        <w:t xml:space="preserve"> 5 lub art. 109 ust. 1 pkt </w:t>
      </w:r>
      <w:r w:rsidR="007109C5" w:rsidRPr="0035738F">
        <w:rPr>
          <w:rFonts w:ascii="Arial" w:hAnsi="Arial" w:cs="Arial"/>
          <w:shd w:val="clear" w:color="auto" w:fill="FFFFFF"/>
        </w:rPr>
        <w:t>4, 5</w:t>
      </w:r>
      <w:r w:rsidR="00375BAD" w:rsidRPr="0035738F">
        <w:rPr>
          <w:rFonts w:ascii="Arial" w:hAnsi="Arial" w:cs="Arial"/>
          <w:shd w:val="clear" w:color="auto" w:fill="FFFFFF"/>
        </w:rPr>
        <w:t xml:space="preserve"> i</w:t>
      </w:r>
      <w:r w:rsidR="007109C5" w:rsidRPr="0035738F">
        <w:rPr>
          <w:rFonts w:ascii="Arial" w:hAnsi="Arial" w:cs="Arial"/>
          <w:shd w:val="clear" w:color="auto" w:fill="FFFFFF"/>
        </w:rPr>
        <w:t xml:space="preserve"> 7</w:t>
      </w:r>
      <w:r w:rsidRPr="0035738F">
        <w:rPr>
          <w:rFonts w:ascii="Arial" w:hAnsi="Arial" w:cs="Arial"/>
          <w:shd w:val="clear" w:color="auto" w:fill="FFFFFF"/>
        </w:rPr>
        <w:t>ustawy Pzp, jeżeli udowodni Zamawiającemu, że spełnił łącznie następujące przesłanki:</w:t>
      </w:r>
    </w:p>
    <w:p w14:paraId="5262A344" w14:textId="77777777" w:rsidR="00486674" w:rsidRPr="0035738F" w:rsidRDefault="00486674" w:rsidP="0035738F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2D1E4AAF" w14:textId="77777777" w:rsidR="00486674" w:rsidRPr="0035738F" w:rsidRDefault="00486674" w:rsidP="0035738F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E23F363" w14:textId="77777777" w:rsidR="00486674" w:rsidRPr="0035738F" w:rsidRDefault="00486674" w:rsidP="0035738F">
      <w:pPr>
        <w:pStyle w:val="Akapitzlist"/>
        <w:numPr>
          <w:ilvl w:val="1"/>
          <w:numId w:val="47"/>
        </w:numPr>
        <w:shd w:val="clear" w:color="auto" w:fill="FFFFFF"/>
        <w:spacing w:after="0" w:line="360" w:lineRule="auto"/>
        <w:ind w:left="567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443D18AC" w14:textId="77777777" w:rsidR="00486674" w:rsidRPr="0035738F" w:rsidRDefault="00486674" w:rsidP="0035738F">
      <w:pPr>
        <w:pStyle w:val="Akapitzlist"/>
        <w:numPr>
          <w:ilvl w:val="0"/>
          <w:numId w:val="106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76E85420" w14:textId="77777777" w:rsidR="00486674" w:rsidRPr="0035738F" w:rsidRDefault="00486674" w:rsidP="0035738F">
      <w:pPr>
        <w:pStyle w:val="Akapitzlist"/>
        <w:numPr>
          <w:ilvl w:val="0"/>
          <w:numId w:val="106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zreorganizował personel,</w:t>
      </w:r>
    </w:p>
    <w:p w14:paraId="49F04111" w14:textId="77777777" w:rsidR="00486674" w:rsidRPr="0035738F" w:rsidRDefault="00486674" w:rsidP="0035738F">
      <w:pPr>
        <w:pStyle w:val="Akapitzlist"/>
        <w:numPr>
          <w:ilvl w:val="0"/>
          <w:numId w:val="106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wdrożył system sprawozdawczości i kontroli,</w:t>
      </w:r>
    </w:p>
    <w:p w14:paraId="20FD0351" w14:textId="77777777" w:rsidR="00486674" w:rsidRPr="0035738F" w:rsidRDefault="00486674" w:rsidP="0035738F">
      <w:pPr>
        <w:pStyle w:val="Akapitzlist"/>
        <w:numPr>
          <w:ilvl w:val="0"/>
          <w:numId w:val="106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>utworzył struktury audytu wewnętrznego do monitorowania przestrzegania przepisów, wewnętrznych regulacji lub standardów,</w:t>
      </w:r>
    </w:p>
    <w:p w14:paraId="2575019C" w14:textId="77777777" w:rsidR="00486674" w:rsidRPr="0035738F" w:rsidRDefault="00486674" w:rsidP="0035738F">
      <w:pPr>
        <w:pStyle w:val="Akapitzlist"/>
        <w:numPr>
          <w:ilvl w:val="0"/>
          <w:numId w:val="106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14CB8694" w14:textId="77777777" w:rsidR="006B29BE" w:rsidRPr="0035738F" w:rsidRDefault="006B29BE" w:rsidP="0035738F">
      <w:pPr>
        <w:numPr>
          <w:ilvl w:val="0"/>
          <w:numId w:val="47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Wykluczenie wykonawcy następuje:</w:t>
      </w:r>
    </w:p>
    <w:p w14:paraId="5EF6AB7D" w14:textId="77777777" w:rsidR="006B29BE" w:rsidRPr="0035738F" w:rsidRDefault="00D31F08" w:rsidP="0035738F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="0035353C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z podstaw wykluczenia, chyba że w tym wyroku został określony inny okres wykluczenia;</w:t>
      </w:r>
    </w:p>
    <w:p w14:paraId="381DBE71" w14:textId="77777777" w:rsidR="00D31F08" w:rsidRPr="0035738F" w:rsidRDefault="00D31F08" w:rsidP="0035738F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</w:t>
      </w:r>
      <w:r w:rsidRPr="0035738F">
        <w:rPr>
          <w:rFonts w:ascii="Arial" w:hAnsi="Arial" w:cs="Arial"/>
        </w:rPr>
        <w:t xml:space="preserve">art. 108 ust. 1 pkt 1 lit. h i pkt 2 ustawy Pzp, gdy osoba, o której mowa w tych przepisach, została skazana za przestępstwo wymienione </w:t>
      </w:r>
      <w:r w:rsidR="0035353C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art. 108 ust. 1 pkt 1 lit. h ustawy Pzp, na okres 3 lat od dnia uprawomocnienia się odpowiednio wyroku potwierdzającego zaistnienie jednej z podstaw wykluczenia, wydania ostatecznej decyzji lub zaistnienia zdarzenia będącego</w:t>
      </w:r>
      <w:r w:rsidR="0061557D" w:rsidRPr="0035738F">
        <w:rPr>
          <w:rFonts w:ascii="Arial" w:hAnsi="Arial" w:cs="Arial"/>
        </w:rPr>
        <w:t xml:space="preserve"> podstawą wykluczenia, chyba że</w:t>
      </w:r>
      <w:r w:rsidR="0061557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wyroku lub decyzji został określony inny okres wykluczenia;</w:t>
      </w:r>
    </w:p>
    <w:p w14:paraId="681FBB55" w14:textId="77777777" w:rsidR="00D31F08" w:rsidRPr="0035738F" w:rsidRDefault="00D31F08" w:rsidP="0035738F">
      <w:pPr>
        <w:numPr>
          <w:ilvl w:val="1"/>
          <w:numId w:val="47"/>
        </w:numPr>
        <w:tabs>
          <w:tab w:val="left" w:pos="567"/>
          <w:tab w:val="left" w:pos="993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w przypadku, o którym mowa w art. 108 ust. 1 pkt 4 ustawy Pzp, na okres, na jaki został prawomocnie orzeczony zakaz ubiegania się o zamówienia publiczne;</w:t>
      </w:r>
    </w:p>
    <w:p w14:paraId="24629442" w14:textId="77777777" w:rsidR="00D31F08" w:rsidRPr="0035738F" w:rsidRDefault="00D31F08" w:rsidP="0035738F">
      <w:pPr>
        <w:numPr>
          <w:ilvl w:val="1"/>
          <w:numId w:val="47"/>
        </w:numPr>
        <w:tabs>
          <w:tab w:val="left" w:pos="851"/>
        </w:tabs>
        <w:spacing w:after="0" w:line="360" w:lineRule="auto"/>
        <w:ind w:left="567" w:hanging="425"/>
        <w:rPr>
          <w:rFonts w:ascii="Arial" w:hAnsi="Arial" w:cs="Arial"/>
        </w:rPr>
      </w:pPr>
      <w:bookmarkStart w:id="15" w:name="_Hlk61855284"/>
      <w:r w:rsidRPr="0035738F">
        <w:rPr>
          <w:rFonts w:ascii="Arial" w:hAnsi="Arial" w:cs="Arial"/>
        </w:rPr>
        <w:t>w przypadkach, o których mowa w art. 108 ust. 1 pkt 5, art. 109 ust. 1 pkt 4</w:t>
      </w:r>
      <w:r w:rsidR="00182544" w:rsidRPr="0035738F">
        <w:rPr>
          <w:rFonts w:ascii="Arial" w:hAnsi="Arial" w:cs="Arial"/>
        </w:rPr>
        <w:t>, 5</w:t>
      </w:r>
      <w:r w:rsidR="00375BAD" w:rsidRPr="0035738F">
        <w:rPr>
          <w:rFonts w:ascii="Arial" w:hAnsi="Arial" w:cs="Arial"/>
        </w:rPr>
        <w:t xml:space="preserve"> i</w:t>
      </w:r>
      <w:r w:rsidR="00182544" w:rsidRPr="0035738F">
        <w:rPr>
          <w:rFonts w:ascii="Arial" w:hAnsi="Arial" w:cs="Arial"/>
        </w:rPr>
        <w:t xml:space="preserve"> 7</w:t>
      </w:r>
      <w:r w:rsidRPr="0035738F">
        <w:rPr>
          <w:rFonts w:ascii="Arial" w:hAnsi="Arial" w:cs="Arial"/>
        </w:rPr>
        <w:t xml:space="preserve"> ustawy Pzp, na okres 3 lat od zaistnienia zdarzenia będącego podstawą wykluczenia;</w:t>
      </w:r>
    </w:p>
    <w:bookmarkEnd w:id="15"/>
    <w:p w14:paraId="74DE5C6C" w14:textId="77777777" w:rsidR="0048587B" w:rsidRPr="00BF4E39" w:rsidRDefault="00182544" w:rsidP="0035738F">
      <w:pPr>
        <w:numPr>
          <w:ilvl w:val="1"/>
          <w:numId w:val="47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 przypadkach, o których mowa w art. 108 ust. 1 pkt 6 i art. 109 ust. 1 pkt 6 ustawy Pzp, w postępowaniu o udzielenie zamówienia, w którym zaistniało zdarzenie będące podstawą wykluczenia</w:t>
      </w:r>
      <w:r w:rsidR="0048587B">
        <w:rPr>
          <w:rFonts w:ascii="Arial" w:hAnsi="Arial" w:cs="Arial"/>
          <w:shd w:val="clear" w:color="auto" w:fill="FFFFFF"/>
        </w:rPr>
        <w:t>;</w:t>
      </w:r>
    </w:p>
    <w:p w14:paraId="118CA122" w14:textId="70874856" w:rsidR="00182544" w:rsidRDefault="00BF4E39" w:rsidP="00BF4E39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Arial" w:hAnsi="Arial" w:cs="Arial"/>
          <w:sz w:val="20"/>
          <w:szCs w:val="20"/>
        </w:rPr>
      </w:pPr>
      <w:r w:rsidRPr="00BF4E39">
        <w:rPr>
          <w:rFonts w:ascii="Arial" w:hAnsi="Arial" w:cs="Arial"/>
          <w:shd w:val="clear" w:color="auto" w:fill="FFFFFF"/>
        </w:rPr>
        <w:t xml:space="preserve">w przypadkach, o których mowa w </w:t>
      </w:r>
      <w:r w:rsidRPr="00BF4E39">
        <w:rPr>
          <w:rFonts w:ascii="Arial" w:hAnsi="Arial" w:cs="Arial"/>
        </w:rPr>
        <w:t xml:space="preserve">art. 7 ust. 1 ustawy z dnia 13 kwietnia 2022 r. </w:t>
      </w:r>
      <w:r w:rsidRPr="00BF4E39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(Dz. U. z 2022 r., poz. 835), na okres trwania okoliczności określnych w tym przepisie. </w:t>
      </w:r>
    </w:p>
    <w:p w14:paraId="5B0E5F9B" w14:textId="77777777" w:rsidR="00BF4E39" w:rsidRPr="00BF4E39" w:rsidRDefault="00BF4E39" w:rsidP="00BF4E39">
      <w:pPr>
        <w:tabs>
          <w:tab w:val="left" w:pos="567"/>
        </w:tabs>
        <w:spacing w:after="0" w:line="276" w:lineRule="auto"/>
        <w:ind w:left="567"/>
        <w:rPr>
          <w:rFonts w:ascii="Arial" w:hAnsi="Arial" w:cs="Arial"/>
          <w:sz w:val="20"/>
          <w:szCs w:val="20"/>
        </w:rPr>
      </w:pPr>
    </w:p>
    <w:p w14:paraId="5176975F" w14:textId="77777777" w:rsidR="006B29BE" w:rsidRPr="0035738F" w:rsidRDefault="006B29BE" w:rsidP="00387608">
      <w:pPr>
        <w:numPr>
          <w:ilvl w:val="0"/>
          <w:numId w:val="47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Zamawiający może wykluczyć wykonawcę na każdym etapie postępowania o udzielenie zamówienia.</w:t>
      </w:r>
    </w:p>
    <w:p w14:paraId="4D99FE17" w14:textId="77777777" w:rsidR="0061557D" w:rsidRPr="0035738F" w:rsidRDefault="0061557D" w:rsidP="0035738F">
      <w:pPr>
        <w:spacing w:after="0" w:line="360" w:lineRule="auto"/>
        <w:ind w:left="360"/>
        <w:rPr>
          <w:rFonts w:ascii="Arial" w:hAnsi="Arial" w:cs="Arial"/>
        </w:rPr>
      </w:pPr>
    </w:p>
    <w:p w14:paraId="27B58562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 xml:space="preserve">VIII. </w:t>
      </w:r>
      <w:r w:rsidRPr="0035738F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11"/>
      <w:bookmarkEnd w:id="12"/>
      <w:bookmarkEnd w:id="13"/>
      <w:bookmarkEnd w:id="14"/>
      <w:r w:rsidR="00827198" w:rsidRPr="0035738F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9CACFF3" w14:textId="77777777" w:rsidR="006B29BE" w:rsidRPr="0035738F" w:rsidRDefault="00120D33" w:rsidP="0035738F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35738F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887D05" w:rsidRPr="0035738F">
        <w:rPr>
          <w:rFonts w:ascii="Arial" w:hAnsi="Arial" w:cs="Arial"/>
          <w:shd w:val="clear" w:color="auto" w:fill="FFFFFF"/>
        </w:rPr>
        <w:t> </w:t>
      </w:r>
      <w:r w:rsidRPr="0035738F">
        <w:rPr>
          <w:rFonts w:ascii="Arial" w:hAnsi="Arial" w:cs="Arial"/>
          <w:shd w:val="clear" w:color="auto" w:fill="FFFFFF"/>
        </w:rPr>
        <w:t>postępowaniu,</w:t>
      </w:r>
      <w:r w:rsidRPr="0035738F">
        <w:rPr>
          <w:rFonts w:ascii="Arial" w:hAnsi="Arial" w:cs="Arial"/>
        </w:rPr>
        <w:t xml:space="preserve"> w zakresie wskazanym w SWZ.</w:t>
      </w:r>
      <w:r w:rsidR="000B48D3" w:rsidRPr="0035738F">
        <w:rPr>
          <w:rFonts w:ascii="Arial" w:hAnsi="Arial" w:cs="Arial"/>
        </w:rPr>
        <w:t>W przypadku</w:t>
      </w:r>
      <w:r w:rsidR="00827198" w:rsidRPr="0035738F">
        <w:rPr>
          <w:rFonts w:ascii="Arial" w:hAnsi="Arial" w:cs="Arial"/>
        </w:rPr>
        <w:t>,</w:t>
      </w:r>
      <w:r w:rsidR="000B48D3" w:rsidRPr="0035738F">
        <w:rPr>
          <w:rFonts w:ascii="Arial" w:hAnsi="Arial" w:cs="Arial"/>
        </w:rPr>
        <w:t xml:space="preserve"> gdy o zamówienie wspólnie ubiega</w:t>
      </w:r>
      <w:r w:rsidR="00827198" w:rsidRPr="0035738F">
        <w:rPr>
          <w:rFonts w:ascii="Arial" w:hAnsi="Arial" w:cs="Arial"/>
        </w:rPr>
        <w:t xml:space="preserve"> się </w:t>
      </w:r>
      <w:r w:rsidR="000B48D3" w:rsidRPr="0035738F">
        <w:rPr>
          <w:rFonts w:ascii="Arial" w:hAnsi="Arial" w:cs="Arial"/>
        </w:rPr>
        <w:t>dwa lub więcej podmiotów oświadczenia te powinny być złożone przez każdego z</w:t>
      </w:r>
      <w:r w:rsidR="00887D05" w:rsidRPr="0035738F">
        <w:rPr>
          <w:rFonts w:ascii="Arial" w:hAnsi="Arial" w:cs="Arial"/>
        </w:rPr>
        <w:t> </w:t>
      </w:r>
      <w:r w:rsidR="000B48D3" w:rsidRPr="0035738F">
        <w:rPr>
          <w:rFonts w:ascii="Arial" w:hAnsi="Arial" w:cs="Arial"/>
        </w:rPr>
        <w:t>nich. Ponadto oświadczenie takie musi być złożone przez podmiot</w:t>
      </w:r>
      <w:r w:rsidR="00827198" w:rsidRPr="0035738F">
        <w:rPr>
          <w:rFonts w:ascii="Arial" w:hAnsi="Arial" w:cs="Arial"/>
        </w:rPr>
        <w:t>,</w:t>
      </w:r>
      <w:r w:rsidR="000B48D3" w:rsidRPr="0035738F">
        <w:rPr>
          <w:rFonts w:ascii="Arial" w:hAnsi="Arial" w:cs="Arial"/>
        </w:rPr>
        <w:t xml:space="preserve"> na zasoby którego powołuje się wykonawc</w:t>
      </w:r>
      <w:r w:rsidR="00082806" w:rsidRPr="0035738F">
        <w:rPr>
          <w:rFonts w:ascii="Arial" w:hAnsi="Arial" w:cs="Arial"/>
        </w:rPr>
        <w:t>a</w:t>
      </w:r>
      <w:r w:rsidR="000B48D3" w:rsidRPr="0035738F">
        <w:rPr>
          <w:rFonts w:ascii="Arial" w:hAnsi="Arial" w:cs="Arial"/>
        </w:rPr>
        <w:t xml:space="preserve">. </w:t>
      </w:r>
      <w:r w:rsidR="006B29BE" w:rsidRPr="0035738F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887D05" w:rsidRPr="0035738F">
        <w:rPr>
          <w:rFonts w:ascii="Arial" w:hAnsi="Arial" w:cs="Arial"/>
        </w:rPr>
        <w:t> </w:t>
      </w:r>
      <w:proofErr w:type="spellStart"/>
      <w:r w:rsidR="006B29BE" w:rsidRPr="0035738F">
        <w:rPr>
          <w:rFonts w:ascii="Arial" w:hAnsi="Arial" w:cs="Arial"/>
        </w:rPr>
        <w:t>postępowaniu.</w:t>
      </w:r>
      <w:r w:rsidR="00827198" w:rsidRPr="0035738F">
        <w:rPr>
          <w:rFonts w:ascii="Arial" w:hAnsi="Arial" w:cs="Arial"/>
        </w:rPr>
        <w:t>Powyższeo</w:t>
      </w:r>
      <w:r w:rsidR="00D65177" w:rsidRPr="0035738F">
        <w:rPr>
          <w:rFonts w:ascii="Arial" w:hAnsi="Arial" w:cs="Arial"/>
        </w:rPr>
        <w:t>świadczeni</w:t>
      </w:r>
      <w:r w:rsidR="00827198" w:rsidRPr="0035738F">
        <w:rPr>
          <w:rFonts w:ascii="Arial" w:hAnsi="Arial" w:cs="Arial"/>
        </w:rPr>
        <w:t>e</w:t>
      </w:r>
      <w:proofErr w:type="spellEnd"/>
      <w:r w:rsidR="00D65177" w:rsidRPr="0035738F">
        <w:rPr>
          <w:rFonts w:ascii="Arial" w:hAnsi="Arial" w:cs="Arial"/>
        </w:rPr>
        <w:t xml:space="preserve"> wykonawca składa </w:t>
      </w:r>
      <w:r w:rsidRPr="0035738F">
        <w:rPr>
          <w:rFonts w:ascii="Arial" w:hAnsi="Arial" w:cs="Arial"/>
        </w:rPr>
        <w:t>według</w:t>
      </w:r>
      <w:r w:rsidR="00D65177" w:rsidRPr="0035738F">
        <w:rPr>
          <w:rFonts w:ascii="Arial" w:hAnsi="Arial" w:cs="Arial"/>
        </w:rPr>
        <w:t xml:space="preserve"> wz</w:t>
      </w:r>
      <w:r w:rsidRPr="0035738F">
        <w:rPr>
          <w:rFonts w:ascii="Arial" w:hAnsi="Arial" w:cs="Arial"/>
        </w:rPr>
        <w:t>oru</w:t>
      </w:r>
      <w:r w:rsidR="00D65177" w:rsidRPr="0035738F">
        <w:rPr>
          <w:rFonts w:ascii="Arial" w:hAnsi="Arial" w:cs="Arial"/>
        </w:rPr>
        <w:t xml:space="preserve"> stanowi</w:t>
      </w:r>
      <w:r w:rsidRPr="0035738F">
        <w:rPr>
          <w:rFonts w:ascii="Arial" w:hAnsi="Arial" w:cs="Arial"/>
        </w:rPr>
        <w:t>ącego</w:t>
      </w:r>
      <w:r w:rsidR="00D65177" w:rsidRPr="0035738F">
        <w:rPr>
          <w:rFonts w:ascii="Arial" w:hAnsi="Arial" w:cs="Arial"/>
        </w:rPr>
        <w:t xml:space="preserve"> załącznik nr </w:t>
      </w:r>
      <w:r w:rsidR="009E4F26" w:rsidRPr="0035738F">
        <w:rPr>
          <w:rFonts w:ascii="Arial" w:hAnsi="Arial" w:cs="Arial"/>
        </w:rPr>
        <w:t xml:space="preserve">2 </w:t>
      </w:r>
      <w:r w:rsidR="00D65177" w:rsidRPr="0035738F">
        <w:rPr>
          <w:rFonts w:ascii="Arial" w:hAnsi="Arial" w:cs="Arial"/>
        </w:rPr>
        <w:t>do SWZ.</w:t>
      </w:r>
    </w:p>
    <w:p w14:paraId="749884D3" w14:textId="77777777" w:rsidR="006B29BE" w:rsidRPr="0035738F" w:rsidRDefault="006B29BE" w:rsidP="0035738F">
      <w:pPr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425" w:hanging="425"/>
        <w:rPr>
          <w:rFonts w:ascii="Arial" w:hAnsi="Arial" w:cs="Arial"/>
        </w:rPr>
      </w:pPr>
      <w:r w:rsidRPr="00F52AC9">
        <w:rPr>
          <w:rFonts w:ascii="Arial" w:hAnsi="Arial" w:cs="Arial"/>
          <w:bCs/>
        </w:rPr>
        <w:lastRenderedPageBreak/>
        <w:t>Zamawiający wezwie wykonawcę</w:t>
      </w:r>
      <w:r w:rsidRPr="00F52AC9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którego oferta została najwyżej oceniona</w:t>
      </w:r>
      <w:r w:rsidR="008252DD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do złożenia</w:t>
      </w:r>
      <w:r w:rsidR="00082806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w</w:t>
      </w:r>
      <w:r w:rsidR="00887D05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wyznaczony</w:t>
      </w:r>
      <w:r w:rsidR="00D44123" w:rsidRPr="0035738F">
        <w:rPr>
          <w:rFonts w:ascii="Arial" w:hAnsi="Arial" w:cs="Arial"/>
        </w:rPr>
        <w:t>m</w:t>
      </w:r>
      <w:r w:rsidRPr="0035738F">
        <w:rPr>
          <w:rFonts w:ascii="Arial" w:hAnsi="Arial" w:cs="Arial"/>
        </w:rPr>
        <w:t xml:space="preserve">, nie krótszym niż </w:t>
      </w:r>
      <w:r w:rsidR="00037308" w:rsidRPr="0035738F">
        <w:rPr>
          <w:rFonts w:ascii="Arial" w:hAnsi="Arial" w:cs="Arial"/>
        </w:rPr>
        <w:t>5</w:t>
      </w:r>
      <w:r w:rsidRPr="0035738F">
        <w:rPr>
          <w:rFonts w:ascii="Arial" w:hAnsi="Arial" w:cs="Arial"/>
        </w:rPr>
        <w:t xml:space="preserve"> dni terminie</w:t>
      </w:r>
      <w:r w:rsidR="00082806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aktualnych na dzień złożenia </w:t>
      </w:r>
      <w:r w:rsidR="00082806" w:rsidRPr="0035738F">
        <w:rPr>
          <w:rFonts w:ascii="Arial" w:hAnsi="Arial" w:cs="Arial"/>
        </w:rPr>
        <w:t>podmiotowych środków dowod</w:t>
      </w:r>
      <w:r w:rsidR="004C3749" w:rsidRPr="0035738F">
        <w:rPr>
          <w:rFonts w:ascii="Arial" w:hAnsi="Arial" w:cs="Arial"/>
        </w:rPr>
        <w:t>o</w:t>
      </w:r>
      <w:r w:rsidR="00082806" w:rsidRPr="0035738F">
        <w:rPr>
          <w:rFonts w:ascii="Arial" w:hAnsi="Arial" w:cs="Arial"/>
        </w:rPr>
        <w:t>wych (</w:t>
      </w:r>
      <w:r w:rsidRPr="0035738F">
        <w:rPr>
          <w:rFonts w:ascii="Arial" w:hAnsi="Arial" w:cs="Arial"/>
        </w:rPr>
        <w:t>oświadczeń lub dokumentów potwierdzających, że wykonawca nie podlega wykluczeniu oraz spełnia warunki udziału w postępowania</w:t>
      </w:r>
      <w:r w:rsidR="00082806" w:rsidRPr="0035738F">
        <w:rPr>
          <w:rFonts w:ascii="Arial" w:hAnsi="Arial" w:cs="Arial"/>
        </w:rPr>
        <w:t>)</w:t>
      </w:r>
      <w:r w:rsidRPr="0035738F">
        <w:rPr>
          <w:rFonts w:ascii="Arial" w:hAnsi="Arial" w:cs="Arial"/>
        </w:rPr>
        <w:t>, tj. takie dokumenty jak</w:t>
      </w:r>
      <w:r w:rsidR="0040743C" w:rsidRPr="0035738F">
        <w:rPr>
          <w:rFonts w:ascii="Arial" w:hAnsi="Arial" w:cs="Arial"/>
        </w:rPr>
        <w:t>:</w:t>
      </w:r>
    </w:p>
    <w:p w14:paraId="1A2C940E" w14:textId="77777777" w:rsidR="00E66359" w:rsidRPr="0035738F" w:rsidRDefault="002C3AE6" w:rsidP="0035738F">
      <w:pPr>
        <w:numPr>
          <w:ilvl w:val="1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odpis lub informacja z Krajowego Rejestru Sądo</w:t>
      </w:r>
      <w:r w:rsidR="0061557D" w:rsidRPr="0035738F">
        <w:rPr>
          <w:rFonts w:ascii="Arial" w:hAnsi="Arial" w:cs="Arial"/>
          <w:shd w:val="clear" w:color="auto" w:fill="FFFFFF"/>
        </w:rPr>
        <w:t>wego lub z Centralnej Ewidencji</w:t>
      </w:r>
      <w:r w:rsidR="0061557D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i</w:t>
      </w:r>
      <w:r w:rsidR="00887D05" w:rsidRPr="0035738F">
        <w:rPr>
          <w:rFonts w:ascii="Arial" w:hAnsi="Arial" w:cs="Arial"/>
          <w:shd w:val="clear" w:color="auto" w:fill="FFFFFF"/>
        </w:rPr>
        <w:t> </w:t>
      </w:r>
      <w:r w:rsidRPr="0035738F">
        <w:rPr>
          <w:rFonts w:ascii="Arial" w:hAnsi="Arial" w:cs="Arial"/>
          <w:shd w:val="clear" w:color="auto" w:fill="FFFFFF"/>
        </w:rPr>
        <w:t xml:space="preserve"> Informacji o Działalności Gospodarczej, w zakresie </w:t>
      </w:r>
      <w:r w:rsidRPr="0035738F">
        <w:rPr>
          <w:rFonts w:ascii="Arial" w:eastAsia="SimSun" w:hAnsi="Arial" w:cs="Arial"/>
        </w:rPr>
        <w:t>art. 109 ust. 1 pkt 4</w:t>
      </w:r>
      <w:r w:rsidRPr="0035738F">
        <w:rPr>
          <w:rFonts w:ascii="Arial" w:hAnsi="Arial" w:cs="Arial"/>
          <w:shd w:val="clear" w:color="auto" w:fill="FFFFFF"/>
        </w:rPr>
        <w:t xml:space="preserve"> ustawy Pzp, sporządzone nie wcześniej niż 3 miesiące przed jej złożeniem, jeżeli odrębne przepisy wymagają wpisu do rejestru lub ewidencji</w:t>
      </w:r>
      <w:r w:rsidR="00E66359" w:rsidRPr="0035738F">
        <w:rPr>
          <w:rFonts w:ascii="Arial" w:hAnsi="Arial" w:cs="Arial"/>
        </w:rPr>
        <w:t>;</w:t>
      </w:r>
    </w:p>
    <w:p w14:paraId="080E07F3" w14:textId="3A787179" w:rsidR="000444D1" w:rsidRPr="0035738F" w:rsidRDefault="000444D1" w:rsidP="000444D1">
      <w:pPr>
        <w:numPr>
          <w:ilvl w:val="1"/>
          <w:numId w:val="10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0444D1">
        <w:rPr>
          <w:rStyle w:val="Uwydatnienie"/>
          <w:rFonts w:ascii="Arial" w:eastAsia="SimSun" w:hAnsi="Arial" w:cs="Arial"/>
          <w:i w:val="0"/>
          <w:iCs w:val="0"/>
          <w:color w:val="333333"/>
          <w:shd w:val="clear" w:color="auto" w:fill="FFFFFF"/>
        </w:rPr>
        <w:t>oświadczeni</w:t>
      </w:r>
      <w:r>
        <w:rPr>
          <w:rStyle w:val="Uwydatnienie"/>
          <w:rFonts w:ascii="Arial" w:eastAsia="SimSun" w:hAnsi="Arial" w:cs="Arial"/>
          <w:i w:val="0"/>
          <w:iCs w:val="0"/>
          <w:color w:val="333333"/>
          <w:shd w:val="clear" w:color="auto" w:fill="FFFFFF"/>
        </w:rPr>
        <w:t>e</w:t>
      </w:r>
      <w:r w:rsidRPr="000444D1">
        <w:rPr>
          <w:rStyle w:val="Uwydatnienie"/>
          <w:rFonts w:ascii="Arial" w:eastAsia="SimSun" w:hAnsi="Arial" w:cs="Arial"/>
          <w:i w:val="0"/>
          <w:iCs w:val="0"/>
          <w:color w:val="333333"/>
          <w:shd w:val="clear" w:color="auto" w:fill="FFFFFF"/>
        </w:rPr>
        <w:t xml:space="preserve"> wykonawcy</w:t>
      </w:r>
      <w:r w:rsidRPr="000444D1">
        <w:rPr>
          <w:rFonts w:ascii="Arial" w:hAnsi="Arial" w:cs="Arial"/>
          <w:color w:val="333333"/>
          <w:shd w:val="clear" w:color="auto" w:fill="FFFFFF"/>
        </w:rPr>
        <w:t xml:space="preserve"> o rocznym przychodzie </w:t>
      </w:r>
      <w:r w:rsidRPr="000444D1">
        <w:rPr>
          <w:rStyle w:val="Uwydatnienie"/>
          <w:rFonts w:ascii="Arial" w:eastAsia="SimSun" w:hAnsi="Arial" w:cs="Arial"/>
          <w:i w:val="0"/>
          <w:iCs w:val="0"/>
          <w:color w:val="333333"/>
          <w:shd w:val="clear" w:color="auto" w:fill="FFFFFF"/>
        </w:rPr>
        <w:t>wykonawcy</w:t>
      </w:r>
      <w:r w:rsidRPr="000444D1">
        <w:rPr>
          <w:rFonts w:ascii="Arial" w:hAnsi="Arial" w:cs="Arial"/>
          <w:color w:val="333333"/>
          <w:shd w:val="clear" w:color="auto" w:fill="FFFFFF"/>
        </w:rPr>
        <w:t xml:space="preserve"> w obszarze objętym zamówieniem, za okres ostatnich 3 lat obrotowych, a jeżeli okres prowadzenia działalności jest krótszy - za ten okres;</w:t>
      </w:r>
      <w:r w:rsidRPr="0035738F" w:rsidDel="000444D1">
        <w:rPr>
          <w:rFonts w:ascii="Arial" w:hAnsi="Arial" w:cs="Arial"/>
          <w:shd w:val="clear" w:color="auto" w:fill="FFFFFF"/>
        </w:rPr>
        <w:t xml:space="preserve"> </w:t>
      </w:r>
    </w:p>
    <w:p w14:paraId="1D539F04" w14:textId="2E08F5AF" w:rsidR="009C4B3E" w:rsidRPr="0035738F" w:rsidRDefault="006B29BE" w:rsidP="0035738F">
      <w:pPr>
        <w:numPr>
          <w:ilvl w:val="1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shd w:val="clear" w:color="auto" w:fill="FFFFFF"/>
        </w:rPr>
      </w:pPr>
      <w:r w:rsidRPr="0035738F">
        <w:rPr>
          <w:rFonts w:ascii="Arial" w:hAnsi="Arial" w:cs="Arial"/>
          <w:shd w:val="clear" w:color="auto" w:fill="FFFFFF"/>
        </w:rPr>
        <w:t xml:space="preserve">potwierdzające, że wykonawca jest ubezpieczony od odpowiedzialności cywilnej </w:t>
      </w:r>
      <w:r w:rsidR="008252DD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 xml:space="preserve">w zakresie prowadzonej działalności związanej z przedmiotem zamówienia na sumę gwarancyjną określoną przez zamawiającego </w:t>
      </w:r>
      <w:r w:rsidR="009C4B3E" w:rsidRPr="0035738F">
        <w:rPr>
          <w:rFonts w:ascii="Arial" w:hAnsi="Arial" w:cs="Arial"/>
          <w:shd w:val="clear" w:color="auto" w:fill="FFFFFF"/>
        </w:rPr>
        <w:t>(</w:t>
      </w:r>
      <w:r w:rsidR="00CA49FB" w:rsidRPr="0035738F">
        <w:rPr>
          <w:rFonts w:ascii="Arial" w:hAnsi="Arial" w:cs="Arial"/>
          <w:shd w:val="clear" w:color="auto" w:fill="FFFFFF"/>
        </w:rPr>
        <w:t xml:space="preserve">nie niższą niż </w:t>
      </w:r>
      <w:r w:rsidR="00D5417B">
        <w:rPr>
          <w:rFonts w:ascii="Arial" w:hAnsi="Arial" w:cs="Arial"/>
          <w:shd w:val="clear" w:color="auto" w:fill="FFFFFF"/>
        </w:rPr>
        <w:t>15</w:t>
      </w:r>
      <w:r w:rsidR="00D5417B" w:rsidRPr="0035738F">
        <w:rPr>
          <w:rFonts w:ascii="Arial" w:hAnsi="Arial" w:cs="Arial"/>
          <w:shd w:val="clear" w:color="auto" w:fill="FFFFFF"/>
        </w:rPr>
        <w:t xml:space="preserve">0 </w:t>
      </w:r>
      <w:r w:rsidR="00222C49" w:rsidRPr="0035738F">
        <w:rPr>
          <w:rFonts w:ascii="Arial" w:hAnsi="Arial" w:cs="Arial"/>
          <w:shd w:val="clear" w:color="auto" w:fill="FFFFFF"/>
        </w:rPr>
        <w:t xml:space="preserve">000,00 </w:t>
      </w:r>
      <w:r w:rsidR="009C4B3E" w:rsidRPr="0035738F">
        <w:rPr>
          <w:rFonts w:ascii="Arial" w:hAnsi="Arial" w:cs="Arial"/>
          <w:shd w:val="clear" w:color="auto" w:fill="FFFFFF"/>
        </w:rPr>
        <w:t>PLN</w:t>
      </w:r>
      <w:r w:rsidRPr="0035738F">
        <w:rPr>
          <w:rFonts w:ascii="Arial" w:hAnsi="Arial" w:cs="Arial"/>
          <w:shd w:val="clear" w:color="auto" w:fill="FFFFFF"/>
        </w:rPr>
        <w:t>);</w:t>
      </w:r>
    </w:p>
    <w:p w14:paraId="2C081699" w14:textId="77777777" w:rsidR="00D17A36" w:rsidRPr="0035738F" w:rsidRDefault="009C4B3E" w:rsidP="0035738F">
      <w:pPr>
        <w:numPr>
          <w:ilvl w:val="1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shd w:val="clear" w:color="auto" w:fill="FFFFFF"/>
        </w:rPr>
      </w:pPr>
      <w:r w:rsidRPr="0035738F">
        <w:rPr>
          <w:rFonts w:ascii="Arial" w:hAnsi="Arial" w:cs="Arial"/>
          <w:shd w:val="clear" w:color="auto" w:fill="FFFFFF"/>
        </w:rPr>
        <w:t xml:space="preserve">wykaz usług wykonanych, a w przypadku świadczeń powtarzających się lub ciągłych również wykonywanych, w okresie ostatnich </w:t>
      </w:r>
      <w:r w:rsidR="000C1A33" w:rsidRPr="0035738F">
        <w:rPr>
          <w:rFonts w:ascii="Arial" w:hAnsi="Arial" w:cs="Arial"/>
          <w:shd w:val="clear" w:color="auto" w:fill="FFFFFF"/>
        </w:rPr>
        <w:t>5</w:t>
      </w:r>
      <w:r w:rsidRPr="0035738F">
        <w:rPr>
          <w:rFonts w:ascii="Arial" w:hAnsi="Arial" w:cs="Arial"/>
          <w:shd w:val="clear" w:color="auto" w:fill="FFFFFF"/>
        </w:rPr>
        <w:t xml:space="preserve"> lat, a jeżeli okres prowadzenia działalności jest krótszy - w tym okresie, wraz z podanie</w:t>
      </w:r>
      <w:r w:rsidR="0061557D" w:rsidRPr="0035738F">
        <w:rPr>
          <w:rFonts w:ascii="Arial" w:hAnsi="Arial" w:cs="Arial"/>
          <w:shd w:val="clear" w:color="auto" w:fill="FFFFFF"/>
        </w:rPr>
        <w:t>m ich przedmiotu, dat wykonania</w:t>
      </w:r>
      <w:r w:rsidR="0061557D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</w:t>
      </w:r>
      <w:r w:rsidR="00341E44" w:rsidRPr="0035738F">
        <w:rPr>
          <w:rFonts w:ascii="Arial" w:hAnsi="Arial" w:cs="Arial"/>
          <w:shd w:val="clear" w:color="auto" w:fill="FFFFFF"/>
        </w:rPr>
        <w:t>y wykonane, a w </w:t>
      </w:r>
      <w:r w:rsidRPr="0035738F">
        <w:rPr>
          <w:rFonts w:ascii="Arial" w:hAnsi="Arial" w:cs="Arial"/>
          <w:shd w:val="clear" w:color="auto" w:fill="FFFFFF"/>
        </w:rPr>
        <w:t>przypadku świadczeń powtarzających się lub ciągłych są wykonywane, a jeż</w:t>
      </w:r>
      <w:r w:rsidR="0061557D" w:rsidRPr="0035738F">
        <w:rPr>
          <w:rFonts w:ascii="Arial" w:hAnsi="Arial" w:cs="Arial"/>
          <w:shd w:val="clear" w:color="auto" w:fill="FFFFFF"/>
        </w:rPr>
        <w:t>eli wykonawca</w:t>
      </w:r>
      <w:r w:rsidR="0061557D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334B51" w:rsidRPr="0035738F">
        <w:rPr>
          <w:rFonts w:ascii="Arial" w:hAnsi="Arial" w:cs="Arial"/>
          <w:shd w:val="clear" w:color="auto" w:fill="FFFFFF"/>
        </w:rPr>
        <w:t xml:space="preserve"> (wzór </w:t>
      </w:r>
      <w:r w:rsidR="00D66364" w:rsidRPr="0035738F">
        <w:rPr>
          <w:rFonts w:ascii="Arial" w:hAnsi="Arial" w:cs="Arial"/>
          <w:shd w:val="clear" w:color="auto" w:fill="FFFFFF"/>
        </w:rPr>
        <w:t>stanowi</w:t>
      </w:r>
      <w:r w:rsidR="00334B51" w:rsidRPr="0035738F">
        <w:rPr>
          <w:rFonts w:ascii="Arial" w:hAnsi="Arial" w:cs="Arial"/>
          <w:shd w:val="clear" w:color="auto" w:fill="FFFFFF"/>
        </w:rPr>
        <w:t xml:space="preserve"> załącznik nr 3)</w:t>
      </w:r>
      <w:r w:rsidR="00A24CF5" w:rsidRPr="0035738F">
        <w:rPr>
          <w:rFonts w:ascii="Arial" w:hAnsi="Arial" w:cs="Arial"/>
          <w:shd w:val="clear" w:color="auto" w:fill="FFFFFF"/>
        </w:rPr>
        <w:t>;</w:t>
      </w:r>
    </w:p>
    <w:p w14:paraId="4D57C39F" w14:textId="77777777" w:rsidR="00D17A36" w:rsidRPr="0035738F" w:rsidRDefault="00D17A36" w:rsidP="0035738F">
      <w:pPr>
        <w:numPr>
          <w:ilvl w:val="1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wykaz osób, skierowanych przez wykonawcę do realizacji zamówienia publicznego, wraz z informacjami na temat ich kwalifikacji zawod</w:t>
      </w:r>
      <w:r w:rsidR="0061557D" w:rsidRPr="0035738F">
        <w:rPr>
          <w:rFonts w:ascii="Arial" w:hAnsi="Arial" w:cs="Arial"/>
          <w:shd w:val="clear" w:color="auto" w:fill="FFFFFF"/>
        </w:rPr>
        <w:t>owych, uprawnień, doświadczenia</w:t>
      </w:r>
      <w:r w:rsidR="0061557D" w:rsidRPr="0035738F">
        <w:rPr>
          <w:rFonts w:ascii="Arial" w:hAnsi="Arial" w:cs="Arial"/>
          <w:shd w:val="clear" w:color="auto" w:fill="FFFFFF"/>
        </w:rPr>
        <w:br/>
      </w:r>
      <w:r w:rsidRPr="0035738F">
        <w:rPr>
          <w:rFonts w:ascii="Arial" w:hAnsi="Arial" w:cs="Arial"/>
          <w:shd w:val="clear" w:color="auto" w:fill="FFFFFF"/>
        </w:rPr>
        <w:t>i wykształcenia niezbędnych do wykonania zamówienia publicznego, a także zakresu wykonywanych przez nie czynności oraz informacją o podstawie do dysponowania tymi osobami</w:t>
      </w:r>
      <w:r w:rsidR="00334B51" w:rsidRPr="0035738F">
        <w:rPr>
          <w:rFonts w:ascii="Arial" w:hAnsi="Arial" w:cs="Arial"/>
          <w:shd w:val="clear" w:color="auto" w:fill="FFFFFF"/>
        </w:rPr>
        <w:t xml:space="preserve"> (wzór</w:t>
      </w:r>
      <w:r w:rsidR="00D66364" w:rsidRPr="0035738F">
        <w:rPr>
          <w:rFonts w:ascii="Arial" w:hAnsi="Arial" w:cs="Arial"/>
          <w:shd w:val="clear" w:color="auto" w:fill="FFFFFF"/>
        </w:rPr>
        <w:t xml:space="preserve"> stanowi</w:t>
      </w:r>
      <w:r w:rsidR="00334B51" w:rsidRPr="0035738F">
        <w:rPr>
          <w:rFonts w:ascii="Arial" w:hAnsi="Arial" w:cs="Arial"/>
          <w:shd w:val="clear" w:color="auto" w:fill="FFFFFF"/>
        </w:rPr>
        <w:t xml:space="preserve"> załącznik nr </w:t>
      </w:r>
      <w:r w:rsidR="005F6C83" w:rsidRPr="0035738F">
        <w:rPr>
          <w:rFonts w:ascii="Arial" w:hAnsi="Arial" w:cs="Arial"/>
          <w:shd w:val="clear" w:color="auto" w:fill="FFFFFF"/>
        </w:rPr>
        <w:t>4</w:t>
      </w:r>
      <w:r w:rsidR="00334B51" w:rsidRPr="0035738F">
        <w:rPr>
          <w:rFonts w:ascii="Arial" w:hAnsi="Arial" w:cs="Arial"/>
          <w:shd w:val="clear" w:color="auto" w:fill="FFFFFF"/>
        </w:rPr>
        <w:t>)</w:t>
      </w:r>
      <w:r w:rsidRPr="0035738F">
        <w:rPr>
          <w:rFonts w:ascii="Arial" w:hAnsi="Arial" w:cs="Arial"/>
          <w:shd w:val="clear" w:color="auto" w:fill="FFFFFF"/>
        </w:rPr>
        <w:t>.</w:t>
      </w:r>
    </w:p>
    <w:p w14:paraId="3AF89503" w14:textId="77777777" w:rsidR="00612A0D" w:rsidRPr="0035738F" w:rsidRDefault="006B29BE" w:rsidP="0035738F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Jeżeli wykonawca ma siedzibę lub miejsce zamieszkania poza terytorium Rzeczypospolitej Polskiej, zamiast dokumentów, o których mowa w</w:t>
      </w:r>
      <w:r w:rsidR="008F3CBD" w:rsidRPr="0035738F">
        <w:rPr>
          <w:rFonts w:ascii="Arial" w:hAnsi="Arial" w:cs="Arial"/>
        </w:rPr>
        <w:t xml:space="preserve"> pkt. 2.1</w:t>
      </w:r>
      <w:r w:rsidR="00AC6841" w:rsidRPr="0035738F">
        <w:rPr>
          <w:rFonts w:ascii="Arial" w:hAnsi="Arial" w:cs="Arial"/>
        </w:rPr>
        <w:t xml:space="preserve"> powyżej, </w:t>
      </w:r>
      <w:r w:rsidR="00AC6841" w:rsidRPr="0035738F">
        <w:rPr>
          <w:rFonts w:ascii="Arial" w:hAnsi="Arial" w:cs="Arial"/>
          <w:shd w:val="clear" w:color="auto" w:fill="FFFFFF"/>
        </w:rPr>
        <w:t xml:space="preserve">składa dokument lub dokumenty wystawione w kraju, w którym wykonawca ma siedzibę lub miejsce zamieszkania, potwierdzające odpowiednio, </w:t>
      </w:r>
      <w:proofErr w:type="spellStart"/>
      <w:r w:rsidR="00AC6841" w:rsidRPr="0035738F">
        <w:rPr>
          <w:rFonts w:ascii="Arial" w:hAnsi="Arial" w:cs="Arial"/>
          <w:shd w:val="clear" w:color="auto" w:fill="FFFFFF"/>
        </w:rPr>
        <w:t>że</w:t>
      </w:r>
      <w:r w:rsidR="00612A0D" w:rsidRPr="0035738F">
        <w:rPr>
          <w:rFonts w:ascii="Arial" w:hAnsi="Arial" w:cs="Arial"/>
          <w:shd w:val="clear" w:color="auto" w:fill="FFFFFF"/>
        </w:rPr>
        <w:t>nie</w:t>
      </w:r>
      <w:proofErr w:type="spellEnd"/>
      <w:r w:rsidR="00612A0D" w:rsidRPr="0035738F">
        <w:rPr>
          <w:rFonts w:ascii="Arial" w:hAnsi="Arial" w:cs="Arial"/>
          <w:shd w:val="clear" w:color="auto" w:fill="FFFFFF"/>
        </w:rPr>
        <w:t xml:space="preserve"> otwarto jego likwidacji, nie ogłoszono upadłości, jego aktywami nie zarządza likwidator lub sąd, nie zawarł ukł</w:t>
      </w:r>
      <w:r w:rsidR="00341E44" w:rsidRPr="0035738F">
        <w:rPr>
          <w:rFonts w:ascii="Arial" w:hAnsi="Arial" w:cs="Arial"/>
          <w:shd w:val="clear" w:color="auto" w:fill="FFFFFF"/>
        </w:rPr>
        <w:t>adu z </w:t>
      </w:r>
      <w:r w:rsidR="00612A0D" w:rsidRPr="0035738F">
        <w:rPr>
          <w:rFonts w:ascii="Arial" w:hAnsi="Arial" w:cs="Arial"/>
          <w:shd w:val="clear" w:color="auto" w:fill="FFFFFF"/>
        </w:rPr>
        <w:t>wierzycielami, jego działalność gospodarcza nie jest zawieszona ani nie znajduje się</w:t>
      </w:r>
      <w:r w:rsidR="00341E44" w:rsidRPr="0035738F">
        <w:rPr>
          <w:rFonts w:ascii="Arial" w:hAnsi="Arial" w:cs="Arial"/>
          <w:shd w:val="clear" w:color="auto" w:fill="FFFFFF"/>
        </w:rPr>
        <w:t xml:space="preserve"> on w </w:t>
      </w:r>
      <w:r w:rsidR="00612A0D" w:rsidRPr="0035738F">
        <w:rPr>
          <w:rFonts w:ascii="Arial" w:hAnsi="Arial" w:cs="Arial"/>
          <w:shd w:val="clear" w:color="auto" w:fill="FFFFFF"/>
        </w:rPr>
        <w:t xml:space="preserve">innej tego </w:t>
      </w:r>
      <w:r w:rsidR="00612A0D" w:rsidRPr="0035738F">
        <w:rPr>
          <w:rFonts w:ascii="Arial" w:hAnsi="Arial" w:cs="Arial"/>
          <w:shd w:val="clear" w:color="auto" w:fill="FFFFFF"/>
        </w:rPr>
        <w:lastRenderedPageBreak/>
        <w:t>rodzaju sytuacji wynikającej z p</w:t>
      </w:r>
      <w:r w:rsidR="0061557D" w:rsidRPr="0035738F">
        <w:rPr>
          <w:rFonts w:ascii="Arial" w:hAnsi="Arial" w:cs="Arial"/>
          <w:shd w:val="clear" w:color="auto" w:fill="FFFFFF"/>
        </w:rPr>
        <w:t>odobnej procedury przewidzianej</w:t>
      </w:r>
      <w:r w:rsidR="0061557D" w:rsidRPr="0035738F">
        <w:rPr>
          <w:rFonts w:ascii="Arial" w:hAnsi="Arial" w:cs="Arial"/>
          <w:shd w:val="clear" w:color="auto" w:fill="FFFFFF"/>
        </w:rPr>
        <w:br/>
      </w:r>
      <w:r w:rsidR="00612A0D" w:rsidRPr="0035738F">
        <w:rPr>
          <w:rFonts w:ascii="Arial" w:hAnsi="Arial" w:cs="Arial"/>
          <w:shd w:val="clear" w:color="auto" w:fill="FFFFFF"/>
        </w:rPr>
        <w:t>w przepisach miejsca wszczęcia tej procedury</w:t>
      </w:r>
      <w:r w:rsidR="00612A0D" w:rsidRPr="0035738F">
        <w:rPr>
          <w:rFonts w:ascii="Arial" w:hAnsi="Arial" w:cs="Arial"/>
        </w:rPr>
        <w:t>.</w:t>
      </w:r>
    </w:p>
    <w:p w14:paraId="6D795D4B" w14:textId="77777777" w:rsidR="00612A0D" w:rsidRPr="0035738F" w:rsidRDefault="006B29BE" w:rsidP="0035738F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  <w:r w:rsidRPr="0035738F">
        <w:rPr>
          <w:rFonts w:ascii="Arial" w:hAnsi="Arial" w:cs="Arial"/>
        </w:rPr>
        <w:t>Dokument</w:t>
      </w:r>
      <w:r w:rsidR="00A4266D" w:rsidRPr="0035738F">
        <w:rPr>
          <w:rFonts w:ascii="Arial" w:hAnsi="Arial" w:cs="Arial"/>
        </w:rPr>
        <w:t>y</w:t>
      </w:r>
      <w:r w:rsidRPr="0035738F">
        <w:rPr>
          <w:rFonts w:ascii="Arial" w:hAnsi="Arial" w:cs="Arial"/>
        </w:rPr>
        <w:t>, o który</w:t>
      </w:r>
      <w:r w:rsidR="00612A0D" w:rsidRPr="0035738F">
        <w:rPr>
          <w:rFonts w:ascii="Arial" w:hAnsi="Arial" w:cs="Arial"/>
        </w:rPr>
        <w:t>ch</w:t>
      </w:r>
      <w:r w:rsidRPr="0035738F">
        <w:rPr>
          <w:rFonts w:ascii="Arial" w:hAnsi="Arial" w:cs="Arial"/>
        </w:rPr>
        <w:t xml:space="preserve"> mowa </w:t>
      </w:r>
      <w:r w:rsidR="00612A0D" w:rsidRPr="0035738F">
        <w:rPr>
          <w:rFonts w:ascii="Arial" w:hAnsi="Arial" w:cs="Arial"/>
        </w:rPr>
        <w:t>powyżej</w:t>
      </w:r>
      <w:r w:rsidRPr="0035738F">
        <w:rPr>
          <w:rFonts w:ascii="Arial" w:hAnsi="Arial" w:cs="Arial"/>
        </w:rPr>
        <w:t>, powin</w:t>
      </w:r>
      <w:r w:rsidR="00A4266D" w:rsidRPr="0035738F">
        <w:rPr>
          <w:rFonts w:ascii="Arial" w:hAnsi="Arial" w:cs="Arial"/>
        </w:rPr>
        <w:t>ny</w:t>
      </w:r>
      <w:r w:rsidRPr="0035738F">
        <w:rPr>
          <w:rFonts w:ascii="Arial" w:hAnsi="Arial" w:cs="Arial"/>
        </w:rPr>
        <w:t xml:space="preserve"> być wystawion</w:t>
      </w:r>
      <w:r w:rsidR="00A4266D" w:rsidRPr="0035738F">
        <w:rPr>
          <w:rFonts w:ascii="Arial" w:hAnsi="Arial" w:cs="Arial"/>
        </w:rPr>
        <w:t>e</w:t>
      </w:r>
      <w:r w:rsidRPr="0035738F">
        <w:rPr>
          <w:rFonts w:ascii="Arial" w:hAnsi="Arial" w:cs="Arial"/>
        </w:rPr>
        <w:t xml:space="preserve"> nie wcześniej niż </w:t>
      </w:r>
      <w:r w:rsidR="00612A0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3 miesiące przed </w:t>
      </w:r>
      <w:r w:rsidR="00A4266D" w:rsidRPr="0035738F">
        <w:rPr>
          <w:rFonts w:ascii="Arial" w:hAnsi="Arial" w:cs="Arial"/>
        </w:rPr>
        <w:t xml:space="preserve">ich </w:t>
      </w:r>
      <w:proofErr w:type="spellStart"/>
      <w:r w:rsidR="00A4266D" w:rsidRPr="0035738F">
        <w:rPr>
          <w:rFonts w:ascii="Arial" w:hAnsi="Arial" w:cs="Arial"/>
        </w:rPr>
        <w:t>złożeniem</w:t>
      </w:r>
      <w:r w:rsidRPr="0035738F">
        <w:rPr>
          <w:rFonts w:ascii="Arial" w:hAnsi="Arial" w:cs="Arial"/>
        </w:rPr>
        <w:t>.</w:t>
      </w:r>
      <w:r w:rsidR="00A4266D" w:rsidRPr="0035738F">
        <w:rPr>
          <w:rFonts w:ascii="Arial" w:hAnsi="Arial" w:cs="Arial"/>
          <w:shd w:val="clear" w:color="auto" w:fill="FFFFFF"/>
        </w:rPr>
        <w:t>Jeżeli</w:t>
      </w:r>
      <w:proofErr w:type="spellEnd"/>
      <w:r w:rsidR="00A4266D" w:rsidRPr="0035738F">
        <w:rPr>
          <w:rFonts w:ascii="Arial" w:hAnsi="Arial" w:cs="Arial"/>
          <w:shd w:val="clear" w:color="auto" w:fill="FFFFFF"/>
        </w:rPr>
        <w:t xml:space="preserve"> w kraju, w którym wykonawca ma siedzibę lub miejsce zamieszkania, nie wydaje się </w:t>
      </w:r>
      <w:r w:rsidR="00612A0D" w:rsidRPr="0035738F">
        <w:rPr>
          <w:rFonts w:ascii="Arial" w:hAnsi="Arial" w:cs="Arial"/>
          <w:shd w:val="clear" w:color="auto" w:fill="FFFFFF"/>
        </w:rPr>
        <w:t xml:space="preserve">takich </w:t>
      </w:r>
      <w:r w:rsidR="00A4266D" w:rsidRPr="0035738F">
        <w:rPr>
          <w:rFonts w:ascii="Arial" w:hAnsi="Arial" w:cs="Arial"/>
          <w:shd w:val="clear" w:color="auto" w:fill="FFFFFF"/>
        </w:rPr>
        <w:t xml:space="preserve">dokumentów, zastępuje się je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612A0D" w:rsidRPr="0035738F">
        <w:rPr>
          <w:rFonts w:ascii="Arial" w:hAnsi="Arial" w:cs="Arial"/>
        </w:rPr>
        <w:t xml:space="preserve">Oświadczenie powinno został złożone nie wcześniej niż 3 miesiące przed </w:t>
      </w:r>
      <w:proofErr w:type="spellStart"/>
      <w:r w:rsidR="00612A0D" w:rsidRPr="0035738F">
        <w:rPr>
          <w:rFonts w:ascii="Arial" w:hAnsi="Arial" w:cs="Arial"/>
        </w:rPr>
        <w:t>jego</w:t>
      </w:r>
      <w:r w:rsidR="00552FCC" w:rsidRPr="0035738F">
        <w:rPr>
          <w:rFonts w:ascii="Arial" w:hAnsi="Arial" w:cs="Arial"/>
        </w:rPr>
        <w:t>złożeniem</w:t>
      </w:r>
      <w:proofErr w:type="spellEnd"/>
      <w:r w:rsidR="00612A0D" w:rsidRPr="0035738F">
        <w:rPr>
          <w:rFonts w:ascii="Arial" w:hAnsi="Arial" w:cs="Arial"/>
        </w:rPr>
        <w:t xml:space="preserve"> w Postępowaniu.  </w:t>
      </w:r>
    </w:p>
    <w:p w14:paraId="63FCF1D7" w14:textId="77777777" w:rsidR="00A12BC1" w:rsidRPr="0035738F" w:rsidRDefault="006B29BE" w:rsidP="0035738F">
      <w:pPr>
        <w:numPr>
          <w:ilvl w:val="0"/>
          <w:numId w:val="5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W przypadku</w:t>
      </w:r>
      <w:r w:rsidR="00E66359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zamawiający żąda od wykonawcy przedstawienia w odniesieniu do tych podmiotów </w:t>
      </w:r>
      <w:r w:rsidR="00507A7A" w:rsidRPr="0035738F">
        <w:rPr>
          <w:rFonts w:ascii="Arial" w:hAnsi="Arial" w:cs="Arial"/>
        </w:rPr>
        <w:t>dokumentów wymienionych w pkt 2</w:t>
      </w:r>
      <w:r w:rsidR="00552FCC"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powyżej.</w:t>
      </w:r>
    </w:p>
    <w:p w14:paraId="79D6BF03" w14:textId="77777777" w:rsidR="00EF0BF1" w:rsidRPr="0035738F" w:rsidRDefault="00EF0BF1" w:rsidP="0035738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</w:rPr>
      </w:pPr>
    </w:p>
    <w:p w14:paraId="3E6AC43C" w14:textId="77777777" w:rsidR="00E66359" w:rsidRPr="0035738F" w:rsidRDefault="00E66359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35738F">
        <w:rPr>
          <w:rFonts w:ascii="Arial" w:hAnsi="Arial" w:cs="Arial"/>
          <w:sz w:val="22"/>
          <w:szCs w:val="22"/>
        </w:rPr>
        <w:t>I</w:t>
      </w:r>
      <w:r w:rsidR="00D56A8B" w:rsidRPr="0035738F">
        <w:rPr>
          <w:rFonts w:ascii="Arial" w:hAnsi="Arial" w:cs="Arial"/>
          <w:sz w:val="22"/>
          <w:szCs w:val="22"/>
        </w:rPr>
        <w:t>X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="00D56A8B" w:rsidRPr="0035738F">
        <w:rPr>
          <w:rFonts w:ascii="Arial" w:hAnsi="Arial" w:cs="Arial"/>
          <w:sz w:val="22"/>
          <w:szCs w:val="22"/>
          <w:u w:val="single"/>
        </w:rPr>
        <w:t>INFORMACJA O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35738F">
        <w:rPr>
          <w:rFonts w:ascii="Arial" w:hAnsi="Arial" w:cs="Arial"/>
          <w:sz w:val="22"/>
          <w:szCs w:val="22"/>
          <w:u w:val="single"/>
        </w:rPr>
        <w:t>RZEDMIOTOWYCH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35738F">
        <w:rPr>
          <w:rFonts w:ascii="Arial" w:hAnsi="Arial" w:cs="Arial"/>
          <w:sz w:val="22"/>
          <w:szCs w:val="22"/>
          <w:u w:val="single"/>
        </w:rPr>
        <w:t>A</w:t>
      </w:r>
      <w:r w:rsidR="0040789D" w:rsidRPr="0035738F">
        <w:rPr>
          <w:rFonts w:ascii="Arial" w:hAnsi="Arial" w:cs="Arial"/>
          <w:sz w:val="22"/>
          <w:szCs w:val="22"/>
          <w:u w:val="single"/>
        </w:rPr>
        <w:t xml:space="preserve">CH 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20F70C3D" w14:textId="77777777" w:rsidR="00E66359" w:rsidRPr="0035738F" w:rsidRDefault="00D56A8B" w:rsidP="0035738F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wymaga złożenia przez wykonawcę przedmiotowych środków dowodowych. </w:t>
      </w:r>
    </w:p>
    <w:p w14:paraId="409D3CDA" w14:textId="77777777" w:rsidR="00EF0BF1" w:rsidRPr="0035738F" w:rsidRDefault="00EF0BF1" w:rsidP="0035738F">
      <w:pPr>
        <w:pStyle w:val="Akapitzlist"/>
        <w:suppressAutoHyphens/>
        <w:autoSpaceDN w:val="0"/>
        <w:spacing w:after="0" w:line="360" w:lineRule="auto"/>
        <w:ind w:left="0"/>
        <w:textAlignment w:val="baseline"/>
        <w:rPr>
          <w:rFonts w:ascii="Arial" w:hAnsi="Arial" w:cs="Arial"/>
        </w:rPr>
      </w:pPr>
    </w:p>
    <w:p w14:paraId="6B3455FA" w14:textId="77777777" w:rsidR="00DA5B7E" w:rsidRPr="0035738F" w:rsidRDefault="006B29BE" w:rsidP="0035738F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rPr>
          <w:rFonts w:ascii="Arial" w:hAnsi="Arial" w:cs="Arial"/>
          <w:caps w:val="0"/>
          <w:sz w:val="22"/>
          <w:szCs w:val="22"/>
        </w:rPr>
      </w:pPr>
      <w:bookmarkStart w:id="16" w:name="_Toc264373038"/>
      <w:bookmarkStart w:id="17" w:name="_Toc440969212"/>
      <w:bookmarkStart w:id="18" w:name="_Toc223752162"/>
      <w:r w:rsidRPr="0035738F">
        <w:rPr>
          <w:rFonts w:ascii="Arial" w:hAnsi="Arial" w:cs="Arial"/>
          <w:caps w:val="0"/>
          <w:sz w:val="22"/>
          <w:szCs w:val="22"/>
        </w:rPr>
        <w:t>X.</w:t>
      </w:r>
      <w:r w:rsidRPr="0035738F">
        <w:rPr>
          <w:rFonts w:ascii="Arial" w:hAnsi="Arial" w:cs="Arial"/>
          <w:caps w:val="0"/>
          <w:sz w:val="22"/>
          <w:szCs w:val="22"/>
        </w:rPr>
        <w:tab/>
      </w:r>
      <w:r w:rsidRPr="0035738F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35738F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9" w:name="_Toc223846971"/>
      <w:bookmarkStart w:id="20" w:name="_Toc223848584"/>
      <w:bookmarkStart w:id="21" w:name="_Toc223848720"/>
      <w:bookmarkStart w:id="22" w:name="_Toc223849160"/>
      <w:bookmarkEnd w:id="16"/>
      <w:bookmarkEnd w:id="17"/>
      <w:bookmarkEnd w:id="18"/>
    </w:p>
    <w:p w14:paraId="51D34F68" w14:textId="77777777" w:rsidR="006D6FD5" w:rsidRPr="0035738F" w:rsidRDefault="00AA142D" w:rsidP="0035738F">
      <w:pPr>
        <w:pStyle w:val="Akapitzlist"/>
        <w:numPr>
          <w:ilvl w:val="0"/>
          <w:numId w:val="51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>Informacje ogólne:</w:t>
      </w:r>
    </w:p>
    <w:p w14:paraId="329A1EBA" w14:textId="77777777" w:rsidR="00F2547C" w:rsidRPr="0035738F" w:rsidRDefault="006D6FD5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postępowaniu komunikacja między Zamawiającym a wykonawcami odbywa za pośrednictwem platformy do obsługi postępowań przetargowych, dostępnej pod adresem:</w:t>
      </w:r>
      <w:hyperlink r:id="rId21" w:history="1">
        <w:r w:rsidR="009A6B6A" w:rsidRPr="0035738F">
          <w:rPr>
            <w:rStyle w:val="Hipercze"/>
            <w:rFonts w:ascii="Arial" w:hAnsi="Arial" w:cs="Arial"/>
          </w:rPr>
          <w:t>www.platformazakupowa.pl/um_swinoujscie</w:t>
        </w:r>
      </w:hyperlink>
      <w:r w:rsidR="00846F9F" w:rsidRPr="0035738F">
        <w:rPr>
          <w:rFonts w:ascii="Arial" w:hAnsi="Arial" w:cs="Arial"/>
        </w:rPr>
        <w:t>(zwanej dalej „Platformą”).</w:t>
      </w:r>
    </w:p>
    <w:p w14:paraId="5D998628" w14:textId="77777777" w:rsidR="006D6FD5" w:rsidRPr="0035738F" w:rsidRDefault="00F2547C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35738F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="007C001A" w:rsidRPr="0035738F">
        <w:rPr>
          <w:rFonts w:ascii="Arial" w:eastAsiaTheme="minorHAnsi" w:hAnsi="Arial" w:cs="Arial"/>
          <w:color w:val="000000"/>
          <w:lang w:eastAsia="en-US"/>
        </w:rPr>
        <w:t xml:space="preserve">. </w:t>
      </w:r>
    </w:p>
    <w:p w14:paraId="65BC9C66" w14:textId="77777777" w:rsidR="009A6B6A" w:rsidRPr="0035738F" w:rsidRDefault="009A6B6A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="00F2547C" w:rsidRPr="0035738F">
        <w:rPr>
          <w:rFonts w:ascii="Arial" w:eastAsiaTheme="minorHAnsi" w:hAnsi="Arial" w:cs="Arial"/>
          <w:color w:val="000000"/>
          <w:lang w:eastAsia="en-US"/>
        </w:rPr>
        <w:br/>
      </w:r>
      <w:r w:rsidRPr="0035738F">
        <w:rPr>
          <w:rFonts w:ascii="Arial" w:eastAsiaTheme="minorHAnsi" w:hAnsi="Arial" w:cs="Arial"/>
          <w:color w:val="000000"/>
          <w:lang w:eastAsia="en-US"/>
        </w:rPr>
        <w:t>i Wykonawcy posługują się numerem postępowania</w:t>
      </w:r>
      <w:r w:rsidR="00846F9F" w:rsidRPr="0035738F">
        <w:rPr>
          <w:rFonts w:ascii="Arial" w:eastAsiaTheme="minorHAnsi" w:hAnsi="Arial" w:cs="Arial"/>
          <w:color w:val="000000"/>
          <w:lang w:eastAsia="en-US"/>
        </w:rPr>
        <w:t>.</w:t>
      </w:r>
    </w:p>
    <w:p w14:paraId="0FC8D62A" w14:textId="77777777" w:rsidR="009A6B6A" w:rsidRPr="0035738F" w:rsidRDefault="009A6B6A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35738F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6CCCC52" w14:textId="77777777" w:rsidR="001B7A05" w:rsidRPr="0035738F" w:rsidRDefault="001B7A05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</w:t>
      </w:r>
      <w:proofErr w:type="spellStart"/>
      <w:r w:rsidRPr="0035738F">
        <w:rPr>
          <w:rFonts w:ascii="Arial" w:eastAsiaTheme="minorHAnsi" w:hAnsi="Arial" w:cs="Arial"/>
          <w:color w:val="000000"/>
          <w:lang w:eastAsia="en-US"/>
        </w:rPr>
        <w:t>adresem:</w:t>
      </w:r>
      <w:hyperlink r:id="rId23" w:history="1"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https</w:t>
        </w:r>
        <w:proofErr w:type="spellEnd"/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://platformazakupowa.pl/strona/1-regulamin</w:t>
        </w:r>
      </w:hyperlink>
      <w:r w:rsidRPr="0035738F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35738F">
        <w:rPr>
          <w:rFonts w:ascii="Arial" w:eastAsiaTheme="minorHAnsi" w:hAnsi="Arial" w:cs="Arial"/>
          <w:color w:val="000000"/>
          <w:lang w:eastAsia="en-US"/>
        </w:rPr>
        <w:t xml:space="preserve"> oraz instrukcje dla wykonawców (dostępne pod adresem: </w:t>
      </w:r>
      <w:hyperlink r:id="rId24" w:history="1">
        <w:r w:rsidR="009158E5" w:rsidRPr="0035738F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35738F">
        <w:rPr>
          <w:rFonts w:ascii="Arial" w:eastAsiaTheme="minorHAnsi" w:hAnsi="Arial" w:cs="Arial"/>
          <w:color w:val="000000"/>
          <w:lang w:eastAsia="en-US"/>
        </w:rPr>
        <w:t>).</w:t>
      </w:r>
      <w:r w:rsidRPr="0035738F">
        <w:rPr>
          <w:rFonts w:ascii="Arial" w:eastAsiaTheme="minorHAnsi" w:hAnsi="Arial" w:cs="Arial"/>
          <w:color w:val="000000"/>
          <w:lang w:eastAsia="en-US"/>
        </w:rPr>
        <w:t xml:space="preserve">Wykonawca przystępując do postępowania o udzielenie zamówienia </w:t>
      </w:r>
      <w:proofErr w:type="spellStart"/>
      <w:r w:rsidRPr="0035738F">
        <w:rPr>
          <w:rFonts w:ascii="Arial" w:eastAsiaTheme="minorHAnsi" w:hAnsi="Arial" w:cs="Arial"/>
          <w:color w:val="000000"/>
          <w:lang w:eastAsia="en-US"/>
        </w:rPr>
        <w:t>publicznego</w:t>
      </w:r>
      <w:r w:rsidR="00CC1D0B" w:rsidRPr="0035738F">
        <w:rPr>
          <w:rFonts w:ascii="Arial" w:eastAsiaTheme="minorHAnsi" w:hAnsi="Arial" w:cs="Arial"/>
          <w:color w:val="000000"/>
          <w:lang w:eastAsia="en-US"/>
        </w:rPr>
        <w:t>,</w:t>
      </w:r>
      <w:r w:rsidR="00341E44" w:rsidRPr="0035738F">
        <w:rPr>
          <w:rFonts w:ascii="Arial" w:eastAsiaTheme="minorHAnsi" w:hAnsi="Arial" w:cs="Arial"/>
          <w:color w:val="000000"/>
          <w:lang w:eastAsia="en-US"/>
        </w:rPr>
        <w:t>akceptuje</w:t>
      </w:r>
      <w:proofErr w:type="spellEnd"/>
      <w:r w:rsidR="00341E44" w:rsidRPr="0035738F">
        <w:rPr>
          <w:rFonts w:ascii="Arial" w:eastAsiaTheme="minorHAnsi" w:hAnsi="Arial" w:cs="Arial"/>
          <w:color w:val="000000"/>
          <w:lang w:eastAsia="en-US"/>
        </w:rPr>
        <w:t xml:space="preserve"> warunki korzystania z </w:t>
      </w:r>
      <w:r w:rsidRPr="0035738F">
        <w:rPr>
          <w:rFonts w:ascii="Arial" w:eastAsiaTheme="minorHAnsi" w:hAnsi="Arial" w:cs="Arial"/>
          <w:color w:val="000000"/>
          <w:lang w:eastAsia="en-US"/>
        </w:rPr>
        <w:t xml:space="preserve">Platformy, określone w Regulaminie oraz uznaje go za wiążący. </w:t>
      </w:r>
    </w:p>
    <w:p w14:paraId="19C72F12" w14:textId="77777777" w:rsidR="00D93F91" w:rsidRPr="0035738F" w:rsidRDefault="00D93F91" w:rsidP="0035738F">
      <w:pPr>
        <w:pStyle w:val="Default"/>
        <w:numPr>
          <w:ilvl w:val="1"/>
          <w:numId w:val="51"/>
        </w:numPr>
        <w:spacing w:after="0" w:line="360" w:lineRule="auto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35738F">
        <w:rPr>
          <w:color w:val="auto"/>
          <w:sz w:val="22"/>
          <w:szCs w:val="22"/>
        </w:rPr>
        <w:t xml:space="preserve"> ustawie Pzp,</w:t>
      </w:r>
      <w:r w:rsidRPr="0035738F">
        <w:rPr>
          <w:color w:val="auto"/>
          <w:sz w:val="22"/>
          <w:szCs w:val="22"/>
        </w:rPr>
        <w:t xml:space="preserve"> rozporządzeniu Minist</w:t>
      </w:r>
      <w:r w:rsidR="0061557D" w:rsidRPr="0035738F">
        <w:rPr>
          <w:color w:val="auto"/>
          <w:sz w:val="22"/>
          <w:szCs w:val="22"/>
        </w:rPr>
        <w:t>ra Rozwoju, Pracy i Technologii</w:t>
      </w:r>
      <w:r w:rsidR="0061557D" w:rsidRPr="0035738F">
        <w:rPr>
          <w:color w:val="auto"/>
          <w:sz w:val="22"/>
          <w:szCs w:val="22"/>
        </w:rPr>
        <w:br/>
      </w:r>
      <w:r w:rsidRPr="0035738F">
        <w:rPr>
          <w:color w:val="auto"/>
          <w:sz w:val="22"/>
          <w:szCs w:val="22"/>
        </w:rPr>
        <w:t xml:space="preserve">z dnia 23.12.2020 r. </w:t>
      </w:r>
      <w:r w:rsidRPr="0035738F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Pr="0035738F">
        <w:rPr>
          <w:color w:val="auto"/>
          <w:sz w:val="22"/>
          <w:szCs w:val="22"/>
        </w:rPr>
        <w:t xml:space="preserve"> (Dz</w:t>
      </w:r>
      <w:r w:rsidR="0061557D" w:rsidRPr="0035738F">
        <w:rPr>
          <w:color w:val="auto"/>
          <w:sz w:val="22"/>
          <w:szCs w:val="22"/>
        </w:rPr>
        <w:t>.U.</w:t>
      </w:r>
      <w:r w:rsidR="0061557D" w:rsidRPr="0035738F">
        <w:rPr>
          <w:color w:val="auto"/>
          <w:sz w:val="22"/>
          <w:szCs w:val="22"/>
        </w:rPr>
        <w:br/>
      </w:r>
      <w:r w:rsidRPr="0035738F">
        <w:rPr>
          <w:color w:val="auto"/>
          <w:sz w:val="22"/>
          <w:szCs w:val="22"/>
        </w:rPr>
        <w:t>z 2020 r.,</w:t>
      </w:r>
      <w:proofErr w:type="spellStart"/>
      <w:r w:rsidRPr="0035738F">
        <w:rPr>
          <w:color w:val="auto"/>
          <w:sz w:val="22"/>
          <w:szCs w:val="22"/>
        </w:rPr>
        <w:t>poz</w:t>
      </w:r>
      <w:proofErr w:type="spellEnd"/>
      <w:r w:rsidRPr="0035738F">
        <w:rPr>
          <w:color w:val="auto"/>
          <w:sz w:val="22"/>
          <w:szCs w:val="22"/>
        </w:rPr>
        <w:t xml:space="preserve">. 2415) oraz rozporządzeniu Prezesa Rady Ministrów z dnia 30.12.2020 r. </w:t>
      </w:r>
      <w:r w:rsidRPr="0035738F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35738F">
        <w:rPr>
          <w:color w:val="auto"/>
          <w:sz w:val="22"/>
          <w:szCs w:val="22"/>
        </w:rPr>
        <w:t>(Dz.U. z 2020 r., poz. 2452).</w:t>
      </w:r>
    </w:p>
    <w:p w14:paraId="096591BF" w14:textId="77777777" w:rsidR="00CB5794" w:rsidRPr="0035738F" w:rsidRDefault="00CB5794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1894F573" w14:textId="77777777" w:rsidR="00CB5794" w:rsidRPr="0035738F" w:rsidRDefault="00CB5794" w:rsidP="0035738F">
      <w:pPr>
        <w:pStyle w:val="Akapitzlist"/>
        <w:numPr>
          <w:ilvl w:val="1"/>
          <w:numId w:val="51"/>
        </w:numPr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Osobami uprawnionymi do bezpośredniego kontaktowania się z wykonawcami jest: </w:t>
      </w:r>
    </w:p>
    <w:p w14:paraId="259904EF" w14:textId="77777777" w:rsidR="00CB5794" w:rsidRPr="0035738F" w:rsidRDefault="000C1A33" w:rsidP="0035738F">
      <w:pPr>
        <w:pStyle w:val="Akapitzlist"/>
        <w:numPr>
          <w:ilvl w:val="0"/>
          <w:numId w:val="89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Agnieszka Duczmańska</w:t>
      </w:r>
      <w:r w:rsidR="00524D2E" w:rsidRPr="0035738F">
        <w:rPr>
          <w:rFonts w:ascii="Arial" w:hAnsi="Arial" w:cs="Arial"/>
        </w:rPr>
        <w:t xml:space="preserve">  – </w:t>
      </w:r>
      <w:r w:rsidR="0065313C" w:rsidRPr="0035738F">
        <w:rPr>
          <w:rFonts w:ascii="Arial" w:hAnsi="Arial" w:cs="Arial"/>
        </w:rPr>
        <w:t>Główny Specjalista</w:t>
      </w:r>
      <w:r w:rsidR="00CB5794" w:rsidRPr="0035738F">
        <w:rPr>
          <w:rFonts w:ascii="Arial" w:hAnsi="Arial" w:cs="Arial"/>
        </w:rPr>
        <w:t xml:space="preserve"> Wydziału I</w:t>
      </w:r>
      <w:r w:rsidR="00C62861" w:rsidRPr="0035738F">
        <w:rPr>
          <w:rFonts w:ascii="Arial" w:hAnsi="Arial" w:cs="Arial"/>
        </w:rPr>
        <w:t>nwestycji</w:t>
      </w:r>
      <w:r w:rsidR="00CB5794" w:rsidRPr="0035738F">
        <w:rPr>
          <w:rFonts w:ascii="Arial" w:hAnsi="Arial" w:cs="Arial"/>
        </w:rPr>
        <w:t xml:space="preserve"> Miejski</w:t>
      </w:r>
      <w:r w:rsidR="00C62861" w:rsidRPr="0035738F">
        <w:rPr>
          <w:rFonts w:ascii="Arial" w:hAnsi="Arial" w:cs="Arial"/>
        </w:rPr>
        <w:t>ch</w:t>
      </w:r>
    </w:p>
    <w:p w14:paraId="7A5F1B97" w14:textId="77777777" w:rsidR="0065313C" w:rsidRPr="0035738F" w:rsidRDefault="00CB5794" w:rsidP="0035738F">
      <w:pPr>
        <w:spacing w:after="0" w:line="360" w:lineRule="auto"/>
        <w:ind w:left="1418"/>
        <w:rPr>
          <w:rFonts w:ascii="Arial" w:hAnsi="Arial" w:cs="Arial"/>
        </w:rPr>
      </w:pPr>
      <w:r w:rsidRPr="0035738F">
        <w:rPr>
          <w:rFonts w:ascii="Arial" w:hAnsi="Arial" w:cs="Arial"/>
        </w:rPr>
        <w:t>(od poniedziałku do piątku, w godz. od 8.00 do 15.00),</w:t>
      </w:r>
    </w:p>
    <w:p w14:paraId="2DB256BC" w14:textId="77777777" w:rsidR="00CB5794" w:rsidRPr="0035738F" w:rsidRDefault="00CB5794" w:rsidP="0035738F">
      <w:pPr>
        <w:spacing w:after="0" w:line="360" w:lineRule="auto"/>
        <w:ind w:left="1418"/>
        <w:rPr>
          <w:rFonts w:ascii="Arial" w:hAnsi="Arial" w:cs="Arial"/>
          <w:lang w:val="en-US"/>
        </w:rPr>
      </w:pPr>
      <w:r w:rsidRPr="0035738F">
        <w:rPr>
          <w:rFonts w:ascii="Arial" w:hAnsi="Arial" w:cs="Arial"/>
          <w:lang w:val="en-US"/>
        </w:rPr>
        <w:t xml:space="preserve">e-mail: </w:t>
      </w:r>
      <w:hyperlink r:id="rId25" w:history="1">
        <w:r w:rsidR="000C1A33" w:rsidRPr="0035738F">
          <w:rPr>
            <w:rStyle w:val="Hipercze"/>
            <w:rFonts w:ascii="Arial" w:hAnsi="Arial" w:cs="Arial"/>
            <w:lang w:val="en-US"/>
          </w:rPr>
          <w:t>aduczmanska@um.swinoujscie.pl</w:t>
        </w:r>
      </w:hyperlink>
      <w:r w:rsidRPr="0035738F">
        <w:rPr>
          <w:rFonts w:ascii="Arial" w:hAnsi="Arial" w:cs="Arial"/>
          <w:lang w:val="en-US"/>
        </w:rPr>
        <w:t>;</w:t>
      </w:r>
    </w:p>
    <w:p w14:paraId="2DB62CE9" w14:textId="77777777" w:rsidR="0065313C" w:rsidRPr="0035738F" w:rsidRDefault="0065313C" w:rsidP="0035738F">
      <w:pPr>
        <w:spacing w:after="0" w:line="360" w:lineRule="auto"/>
        <w:rPr>
          <w:rFonts w:ascii="Arial" w:hAnsi="Arial" w:cs="Arial"/>
          <w:lang w:val="en-US"/>
        </w:rPr>
      </w:pPr>
    </w:p>
    <w:p w14:paraId="40E5AC7A" w14:textId="77777777" w:rsidR="007E0D57" w:rsidRPr="0035738F" w:rsidRDefault="0035738F" w:rsidP="0035738F">
      <w:pPr>
        <w:pStyle w:val="Akapitzlist"/>
        <w:numPr>
          <w:ilvl w:val="0"/>
          <w:numId w:val="8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Monia Kaczmarek </w:t>
      </w:r>
      <w:r w:rsidR="007E0D57" w:rsidRPr="0035738F">
        <w:rPr>
          <w:rFonts w:ascii="Arial" w:hAnsi="Arial" w:cs="Arial"/>
        </w:rPr>
        <w:t xml:space="preserve">- </w:t>
      </w:r>
      <w:r w:rsidR="0065313C" w:rsidRPr="0035738F">
        <w:rPr>
          <w:rFonts w:ascii="Arial" w:hAnsi="Arial" w:cs="Arial"/>
        </w:rPr>
        <w:t>Inspekto</w:t>
      </w:r>
      <w:r w:rsidR="007E0D57" w:rsidRPr="0035738F">
        <w:rPr>
          <w:rFonts w:ascii="Arial" w:hAnsi="Arial" w:cs="Arial"/>
        </w:rPr>
        <w:t>r Biura Zamówień Publicznych</w:t>
      </w:r>
    </w:p>
    <w:p w14:paraId="4616A940" w14:textId="77777777" w:rsidR="007E0D57" w:rsidRPr="0035738F" w:rsidRDefault="007E0D57" w:rsidP="0035738F">
      <w:pPr>
        <w:pStyle w:val="Akapitzlist"/>
        <w:spacing w:after="0" w:line="360" w:lineRule="auto"/>
        <w:ind w:left="1512"/>
        <w:rPr>
          <w:rFonts w:ascii="Arial" w:hAnsi="Arial" w:cs="Arial"/>
        </w:rPr>
      </w:pPr>
      <w:r w:rsidRPr="0035738F">
        <w:rPr>
          <w:rFonts w:ascii="Arial" w:hAnsi="Arial" w:cs="Arial"/>
        </w:rPr>
        <w:t>(od poniedziałku do piątku, w godz. od 8.00 do 15.00)</w:t>
      </w:r>
    </w:p>
    <w:p w14:paraId="6E67C96C" w14:textId="77777777" w:rsidR="007E0D57" w:rsidRPr="0035738F" w:rsidRDefault="007E0D57" w:rsidP="0035738F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  <w:r w:rsidRPr="0035738F">
        <w:rPr>
          <w:rFonts w:ascii="Arial" w:hAnsi="Arial" w:cs="Arial"/>
          <w:lang w:val="en-US"/>
        </w:rPr>
        <w:t xml:space="preserve">e-mail: </w:t>
      </w:r>
      <w:hyperlink r:id="rId26" w:history="1">
        <w:r w:rsidR="0035738F" w:rsidRPr="009A2FB2">
          <w:rPr>
            <w:rStyle w:val="Hipercze"/>
            <w:rFonts w:ascii="Arial" w:hAnsi="Arial" w:cs="Arial"/>
            <w:lang w:val="en-US"/>
          </w:rPr>
          <w:t>mkaczmarek@um.swinoujscie.pl</w:t>
        </w:r>
      </w:hyperlink>
    </w:p>
    <w:p w14:paraId="1EA737E3" w14:textId="77777777" w:rsidR="007E0D57" w:rsidRPr="0035738F" w:rsidRDefault="007E0D57" w:rsidP="0035738F">
      <w:pPr>
        <w:pStyle w:val="Akapitzlist"/>
        <w:spacing w:after="0" w:line="360" w:lineRule="auto"/>
        <w:ind w:left="1512"/>
        <w:rPr>
          <w:rFonts w:ascii="Arial" w:hAnsi="Arial" w:cs="Arial"/>
          <w:lang w:val="en-US"/>
        </w:rPr>
      </w:pPr>
    </w:p>
    <w:p w14:paraId="1017B87D" w14:textId="77777777" w:rsidR="00CB5794" w:rsidRPr="0035738F" w:rsidRDefault="00CB5794" w:rsidP="0035738F">
      <w:pPr>
        <w:spacing w:after="0" w:line="360" w:lineRule="auto"/>
        <w:ind w:left="993" w:firstLine="141"/>
        <w:rPr>
          <w:rFonts w:ascii="Arial" w:hAnsi="Arial" w:cs="Arial"/>
        </w:rPr>
      </w:pPr>
      <w:r w:rsidRPr="0035738F">
        <w:rPr>
          <w:rFonts w:ascii="Arial" w:hAnsi="Arial" w:cs="Arial"/>
        </w:rPr>
        <w:t>lub, w czasie nieobecności ww.:</w:t>
      </w:r>
    </w:p>
    <w:p w14:paraId="790D4FA6" w14:textId="77777777" w:rsidR="0065313C" w:rsidRPr="0035738F" w:rsidRDefault="0065313C" w:rsidP="0035738F">
      <w:pPr>
        <w:spacing w:after="0" w:line="360" w:lineRule="auto"/>
        <w:ind w:left="993" w:firstLine="141"/>
        <w:rPr>
          <w:rFonts w:ascii="Arial" w:hAnsi="Arial" w:cs="Arial"/>
        </w:rPr>
      </w:pPr>
    </w:p>
    <w:p w14:paraId="0EB59502" w14:textId="77777777" w:rsidR="00F404C0" w:rsidRPr="0035738F" w:rsidRDefault="00F404C0" w:rsidP="0035738F">
      <w:pPr>
        <w:pStyle w:val="Akapitzlist"/>
        <w:numPr>
          <w:ilvl w:val="0"/>
          <w:numId w:val="89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  <w:lang w:val="de-DE"/>
        </w:rPr>
        <w:t xml:space="preserve">Ewa Bimkiewicz – </w:t>
      </w:r>
      <w:proofErr w:type="spellStart"/>
      <w:r w:rsidRPr="0035738F">
        <w:rPr>
          <w:rFonts w:ascii="Arial" w:hAnsi="Arial" w:cs="Arial"/>
          <w:lang w:val="de-DE"/>
        </w:rPr>
        <w:t>Kierownik</w:t>
      </w:r>
      <w:proofErr w:type="spellEnd"/>
      <w:r w:rsidRPr="0035738F">
        <w:rPr>
          <w:rFonts w:ascii="Arial" w:hAnsi="Arial" w:cs="Arial"/>
          <w:lang w:val="de-DE"/>
        </w:rPr>
        <w:t xml:space="preserve"> </w:t>
      </w:r>
      <w:r w:rsidRPr="0035738F">
        <w:rPr>
          <w:rFonts w:ascii="Arial" w:hAnsi="Arial" w:cs="Arial"/>
        </w:rPr>
        <w:t>Biura Zamówień Publicznych</w:t>
      </w:r>
    </w:p>
    <w:p w14:paraId="67223162" w14:textId="77777777" w:rsidR="00F404C0" w:rsidRPr="0035738F" w:rsidRDefault="00F404C0" w:rsidP="0035738F">
      <w:pPr>
        <w:spacing w:after="0" w:line="360" w:lineRule="auto"/>
        <w:ind w:left="1560"/>
        <w:rPr>
          <w:rStyle w:val="Hipercze"/>
          <w:rFonts w:ascii="Arial" w:hAnsi="Arial" w:cs="Arial"/>
        </w:rPr>
      </w:pPr>
      <w:r w:rsidRPr="0035738F">
        <w:rPr>
          <w:rFonts w:ascii="Arial" w:hAnsi="Arial" w:cs="Arial"/>
        </w:rPr>
        <w:t>e-mail:</w:t>
      </w:r>
      <w:hyperlink r:id="rId27" w:history="1">
        <w:r w:rsidR="00AE790A" w:rsidRPr="0035738F">
          <w:rPr>
            <w:rStyle w:val="Hipercze"/>
            <w:rFonts w:ascii="Arial" w:hAnsi="Arial" w:cs="Arial"/>
          </w:rPr>
          <w:t>bzp@um.swinoujscie.pl</w:t>
        </w:r>
      </w:hyperlink>
    </w:p>
    <w:p w14:paraId="25CD7DA1" w14:textId="77777777" w:rsidR="0065313C" w:rsidRPr="0035738F" w:rsidRDefault="0065313C" w:rsidP="0035738F">
      <w:pPr>
        <w:spacing w:after="0" w:line="360" w:lineRule="auto"/>
        <w:ind w:left="1560"/>
        <w:rPr>
          <w:rFonts w:ascii="Arial" w:hAnsi="Arial" w:cs="Arial"/>
        </w:rPr>
      </w:pPr>
    </w:p>
    <w:p w14:paraId="57595B16" w14:textId="77777777" w:rsidR="00C62861" w:rsidRPr="0035738F" w:rsidRDefault="00C62861" w:rsidP="0035738F">
      <w:pPr>
        <w:pStyle w:val="Akapitzlist"/>
        <w:numPr>
          <w:ilvl w:val="0"/>
          <w:numId w:val="89"/>
        </w:numPr>
        <w:spacing w:after="0" w:line="360" w:lineRule="auto"/>
        <w:rPr>
          <w:rFonts w:ascii="Arial" w:hAnsi="Arial" w:cs="Arial"/>
          <w:lang w:val="de-DE"/>
        </w:rPr>
      </w:pPr>
      <w:r w:rsidRPr="0035738F">
        <w:rPr>
          <w:rFonts w:ascii="Arial" w:hAnsi="Arial" w:cs="Arial"/>
        </w:rPr>
        <w:t>Rafał Łysiak – Naczelnik Wydziału Inwestycji Miejskich</w:t>
      </w:r>
    </w:p>
    <w:p w14:paraId="1A082D6A" w14:textId="77777777" w:rsidR="00C62861" w:rsidRPr="0035738F" w:rsidRDefault="00C62861" w:rsidP="0035738F">
      <w:pPr>
        <w:spacing w:after="0" w:line="360" w:lineRule="auto"/>
        <w:ind w:left="1560" w:hanging="142"/>
        <w:rPr>
          <w:rFonts w:ascii="Arial" w:hAnsi="Arial" w:cs="Arial"/>
          <w:lang w:val="de-DE"/>
        </w:rPr>
      </w:pPr>
      <w:r w:rsidRPr="0035738F">
        <w:rPr>
          <w:rFonts w:ascii="Arial" w:hAnsi="Arial" w:cs="Arial"/>
          <w:lang w:val="de-DE"/>
        </w:rPr>
        <w:t xml:space="preserve">tel. </w:t>
      </w:r>
      <w:r w:rsidR="00AE790A" w:rsidRPr="0035738F">
        <w:rPr>
          <w:rFonts w:ascii="Arial" w:hAnsi="Arial" w:cs="Arial"/>
          <w:lang w:val="de-DE"/>
        </w:rPr>
        <w:t>(</w:t>
      </w:r>
      <w:r w:rsidRPr="0035738F">
        <w:rPr>
          <w:rFonts w:ascii="Arial" w:hAnsi="Arial" w:cs="Arial"/>
          <w:lang w:val="de-DE"/>
        </w:rPr>
        <w:t xml:space="preserve">91) 3270629; </w:t>
      </w:r>
    </w:p>
    <w:p w14:paraId="46C30DDB" w14:textId="77777777" w:rsidR="00C62861" w:rsidRPr="0035738F" w:rsidRDefault="00C62861" w:rsidP="0035738F">
      <w:pPr>
        <w:spacing w:after="0" w:line="360" w:lineRule="auto"/>
        <w:ind w:left="1560" w:hanging="142"/>
        <w:rPr>
          <w:rStyle w:val="Hipercze"/>
          <w:rFonts w:ascii="Arial" w:hAnsi="Arial" w:cs="Arial"/>
          <w:lang w:val="en-US"/>
        </w:rPr>
      </w:pPr>
      <w:r w:rsidRPr="0035738F">
        <w:rPr>
          <w:rFonts w:ascii="Arial" w:hAnsi="Arial" w:cs="Arial"/>
          <w:lang w:val="de-DE"/>
        </w:rPr>
        <w:t xml:space="preserve">e-mail:  </w:t>
      </w:r>
      <w:hyperlink r:id="rId28" w:history="1">
        <w:r w:rsidR="007F2A60" w:rsidRPr="0035738F">
          <w:rPr>
            <w:rStyle w:val="Hipercze"/>
            <w:rFonts w:ascii="Arial" w:hAnsi="Arial" w:cs="Arial"/>
            <w:lang w:val="en-US"/>
          </w:rPr>
          <w:t>wim@um.swinoujscie.pl</w:t>
        </w:r>
      </w:hyperlink>
    </w:p>
    <w:p w14:paraId="43F755F0" w14:textId="77777777" w:rsidR="0065313C" w:rsidRPr="0035738F" w:rsidRDefault="0065313C" w:rsidP="0035738F">
      <w:pPr>
        <w:spacing w:after="0" w:line="360" w:lineRule="auto"/>
        <w:ind w:left="1560" w:hanging="142"/>
        <w:rPr>
          <w:rFonts w:ascii="Arial" w:hAnsi="Arial" w:cs="Arial"/>
          <w:lang w:val="en-US"/>
        </w:rPr>
      </w:pPr>
    </w:p>
    <w:p w14:paraId="02A8A7B1" w14:textId="77777777" w:rsidR="0024382A" w:rsidRPr="0035738F" w:rsidRDefault="0024382A" w:rsidP="0035738F">
      <w:pPr>
        <w:pStyle w:val="Default"/>
        <w:numPr>
          <w:ilvl w:val="1"/>
          <w:numId w:val="51"/>
        </w:numPr>
        <w:spacing w:after="0" w:line="360" w:lineRule="auto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35738F">
        <w:rPr>
          <w:color w:val="auto"/>
          <w:sz w:val="22"/>
          <w:szCs w:val="22"/>
        </w:rPr>
        <w:t>Z</w:t>
      </w:r>
      <w:r w:rsidRPr="0035738F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35738F">
        <w:rPr>
          <w:color w:val="auto"/>
          <w:sz w:val="22"/>
          <w:szCs w:val="22"/>
        </w:rPr>
        <w:t xml:space="preserve">na Platformie </w:t>
      </w:r>
      <w:r w:rsidRPr="0035738F">
        <w:rPr>
          <w:color w:val="auto"/>
          <w:sz w:val="22"/>
          <w:szCs w:val="22"/>
        </w:rPr>
        <w:t xml:space="preserve">przycisku: </w:t>
      </w:r>
      <w:r w:rsidRPr="0035738F">
        <w:rPr>
          <w:b/>
          <w:bCs/>
          <w:color w:val="auto"/>
          <w:sz w:val="22"/>
          <w:szCs w:val="22"/>
        </w:rPr>
        <w:t>Wiadomości</w:t>
      </w:r>
      <w:r w:rsidR="00194B1F" w:rsidRPr="0035738F">
        <w:rPr>
          <w:color w:val="auto"/>
          <w:sz w:val="22"/>
          <w:szCs w:val="22"/>
        </w:rPr>
        <w:t xml:space="preserve">. </w:t>
      </w:r>
    </w:p>
    <w:p w14:paraId="1B35DA10" w14:textId="77777777" w:rsidR="0024382A" w:rsidRPr="0035738F" w:rsidRDefault="0024382A" w:rsidP="0035738F">
      <w:pPr>
        <w:pStyle w:val="Default"/>
        <w:numPr>
          <w:ilvl w:val="1"/>
          <w:numId w:val="51"/>
        </w:numPr>
        <w:spacing w:after="0" w:line="360" w:lineRule="auto"/>
        <w:ind w:hanging="508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sprawach technicznych związanych z obsługą </w:t>
      </w:r>
      <w:r w:rsidR="00194B1F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 xml:space="preserve">latformy należy korzystać z pomocy </w:t>
      </w:r>
      <w:r w:rsidRPr="0035738F">
        <w:rPr>
          <w:b/>
          <w:bCs/>
          <w:color w:val="auto"/>
          <w:sz w:val="22"/>
          <w:szCs w:val="22"/>
        </w:rPr>
        <w:t>Centrum Wsparcia Klienta</w:t>
      </w:r>
      <w:r w:rsidRPr="0035738F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 xml:space="preserve">latformy. </w:t>
      </w:r>
      <w:r w:rsidRPr="0035738F">
        <w:rPr>
          <w:b/>
          <w:bCs/>
          <w:color w:val="auto"/>
          <w:sz w:val="22"/>
          <w:szCs w:val="22"/>
        </w:rPr>
        <w:t xml:space="preserve">Centrum </w:t>
      </w:r>
      <w:r w:rsidRPr="0035738F">
        <w:rPr>
          <w:b/>
          <w:bCs/>
          <w:color w:val="auto"/>
          <w:sz w:val="22"/>
          <w:szCs w:val="22"/>
        </w:rPr>
        <w:lastRenderedPageBreak/>
        <w:t xml:space="preserve">Wsparcia Klienta </w:t>
      </w:r>
      <w:r w:rsidRPr="0035738F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35738F">
        <w:rPr>
          <w:b/>
          <w:bCs/>
          <w:color w:val="auto"/>
          <w:sz w:val="22"/>
          <w:szCs w:val="22"/>
        </w:rPr>
        <w:t>22 101 02 02</w:t>
      </w:r>
      <w:r w:rsidRPr="0035738F">
        <w:rPr>
          <w:color w:val="auto"/>
          <w:sz w:val="22"/>
          <w:szCs w:val="22"/>
        </w:rPr>
        <w:t xml:space="preserve">. </w:t>
      </w:r>
    </w:p>
    <w:p w14:paraId="7BFB6A75" w14:textId="77777777" w:rsidR="0024382A" w:rsidRPr="0035738F" w:rsidRDefault="0024382A" w:rsidP="0035738F">
      <w:pPr>
        <w:pStyle w:val="Default"/>
        <w:numPr>
          <w:ilvl w:val="1"/>
          <w:numId w:val="51"/>
        </w:numPr>
        <w:spacing w:after="0" w:line="360" w:lineRule="auto"/>
        <w:ind w:left="788" w:hanging="504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W sytuacjach awaryjnych np. w przypadku braku działania </w:t>
      </w:r>
      <w:proofErr w:type="spellStart"/>
      <w:r w:rsidR="001B7A05" w:rsidRPr="0035738F">
        <w:rPr>
          <w:color w:val="auto"/>
          <w:sz w:val="22"/>
          <w:szCs w:val="22"/>
        </w:rPr>
        <w:t>P</w:t>
      </w:r>
      <w:r w:rsidRPr="0035738F">
        <w:rPr>
          <w:color w:val="auto"/>
          <w:sz w:val="22"/>
          <w:szCs w:val="22"/>
        </w:rPr>
        <w:t>latformy</w:t>
      </w:r>
      <w:r w:rsidR="00B4037A" w:rsidRPr="0035738F">
        <w:rPr>
          <w:color w:val="auto"/>
          <w:sz w:val="22"/>
          <w:szCs w:val="22"/>
        </w:rPr>
        <w:t>,Z</w:t>
      </w:r>
      <w:r w:rsidRPr="0035738F">
        <w:rPr>
          <w:color w:val="auto"/>
          <w:sz w:val="22"/>
          <w:szCs w:val="22"/>
        </w:rPr>
        <w:t>amawiający</w:t>
      </w:r>
      <w:proofErr w:type="spellEnd"/>
      <w:r w:rsidRPr="0035738F">
        <w:rPr>
          <w:color w:val="auto"/>
          <w:sz w:val="22"/>
          <w:szCs w:val="22"/>
        </w:rPr>
        <w:t xml:space="preserve"> może również komunikować się z Wykonawcami za pomocą poczty elektronicznej. </w:t>
      </w:r>
    </w:p>
    <w:p w14:paraId="773008C1" w14:textId="77777777" w:rsidR="0024382A" w:rsidRPr="0035738F" w:rsidRDefault="0024382A" w:rsidP="0035738F">
      <w:pPr>
        <w:pStyle w:val="Default"/>
        <w:numPr>
          <w:ilvl w:val="1"/>
          <w:numId w:val="51"/>
        </w:numPr>
        <w:spacing w:after="0" w:line="360" w:lineRule="auto"/>
        <w:ind w:hanging="508"/>
        <w:rPr>
          <w:color w:val="auto"/>
          <w:sz w:val="22"/>
          <w:szCs w:val="22"/>
        </w:rPr>
      </w:pPr>
      <w:r w:rsidRPr="0035738F">
        <w:rPr>
          <w:color w:val="auto"/>
          <w:sz w:val="22"/>
          <w:szCs w:val="22"/>
        </w:rPr>
        <w:t>Postępowanie odbywa się w języku polskim</w:t>
      </w:r>
      <w:r w:rsidR="00605AE0" w:rsidRPr="0035738F">
        <w:rPr>
          <w:color w:val="auto"/>
          <w:sz w:val="22"/>
          <w:szCs w:val="22"/>
        </w:rPr>
        <w:t>,</w:t>
      </w:r>
      <w:r w:rsidRPr="0035738F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35738F">
        <w:rPr>
          <w:color w:val="auto"/>
          <w:sz w:val="22"/>
          <w:szCs w:val="22"/>
        </w:rPr>
        <w:t>Z</w:t>
      </w:r>
      <w:r w:rsidR="00341E44" w:rsidRPr="0035738F">
        <w:rPr>
          <w:color w:val="auto"/>
          <w:sz w:val="22"/>
          <w:szCs w:val="22"/>
        </w:rPr>
        <w:t>amawiającym a </w:t>
      </w:r>
      <w:r w:rsidRPr="0035738F">
        <w:rPr>
          <w:color w:val="auto"/>
          <w:sz w:val="22"/>
          <w:szCs w:val="22"/>
        </w:rPr>
        <w:t xml:space="preserve">wykonawcami muszą być sporządzone w języku polskim. </w:t>
      </w:r>
    </w:p>
    <w:p w14:paraId="08CCD6DE" w14:textId="77777777" w:rsidR="0024382A" w:rsidRPr="0035738F" w:rsidRDefault="0024382A" w:rsidP="0035738F">
      <w:pPr>
        <w:pStyle w:val="Default"/>
        <w:numPr>
          <w:ilvl w:val="1"/>
          <w:numId w:val="51"/>
        </w:numPr>
        <w:spacing w:after="0" w:line="360" w:lineRule="auto"/>
        <w:ind w:hanging="508"/>
        <w:rPr>
          <w:sz w:val="22"/>
          <w:szCs w:val="22"/>
        </w:rPr>
      </w:pPr>
      <w:r w:rsidRPr="0035738F">
        <w:rPr>
          <w:color w:val="auto"/>
          <w:sz w:val="22"/>
          <w:szCs w:val="22"/>
        </w:rPr>
        <w:t xml:space="preserve">Zamawiający nie przewiduje zwoływania zebrania wykonawców. </w:t>
      </w:r>
    </w:p>
    <w:p w14:paraId="355BB4C7" w14:textId="77777777" w:rsidR="006424CB" w:rsidRPr="0035738F" w:rsidRDefault="006424CB" w:rsidP="0035738F">
      <w:pPr>
        <w:pStyle w:val="Akapitzlist"/>
        <w:numPr>
          <w:ilvl w:val="0"/>
          <w:numId w:val="51"/>
        </w:numPr>
        <w:spacing w:after="0" w:line="360" w:lineRule="auto"/>
        <w:contextualSpacing w:val="0"/>
        <w:jc w:val="left"/>
        <w:rPr>
          <w:rFonts w:ascii="Arial" w:hAnsi="Arial" w:cs="Arial"/>
        </w:rPr>
      </w:pPr>
      <w:bookmarkStart w:id="23" w:name="_Toc262112641"/>
      <w:bookmarkStart w:id="24" w:name="_Toc264373039"/>
      <w:bookmarkStart w:id="25" w:name="_Toc318886760"/>
      <w:bookmarkStart w:id="26" w:name="_Toc440969214"/>
      <w:bookmarkEnd w:id="19"/>
      <w:bookmarkEnd w:id="20"/>
      <w:bookmarkEnd w:id="21"/>
      <w:bookmarkEnd w:id="22"/>
      <w:r w:rsidRPr="0035738F">
        <w:rPr>
          <w:rFonts w:ascii="Arial" w:hAnsi="Arial" w:cs="Arial"/>
        </w:rPr>
        <w:t xml:space="preserve">Złożenie oferty: </w:t>
      </w:r>
    </w:p>
    <w:p w14:paraId="1A32FDA1" w14:textId="77777777" w:rsidR="00D55EA4" w:rsidRPr="0035738F" w:rsidRDefault="00D55EA4" w:rsidP="0035738F">
      <w:pPr>
        <w:pStyle w:val="Akapitzlist"/>
        <w:numPr>
          <w:ilvl w:val="1"/>
          <w:numId w:val="74"/>
        </w:numPr>
        <w:spacing w:after="0" w:line="360" w:lineRule="auto"/>
        <w:ind w:left="782" w:hanging="35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Ofertę wraz z załącznikami należy złożyć za pośrednictwem </w:t>
      </w:r>
      <w:r w:rsidR="001B7A05" w:rsidRPr="0035738F">
        <w:rPr>
          <w:rFonts w:ascii="Arial" w:hAnsi="Arial" w:cs="Arial"/>
        </w:rPr>
        <w:t>P</w:t>
      </w:r>
      <w:r w:rsidRPr="0035738F">
        <w:rPr>
          <w:rFonts w:ascii="Arial" w:hAnsi="Arial" w:cs="Arial"/>
        </w:rPr>
        <w:t>latformy w zakładce POSTĘPOWANIA</w:t>
      </w:r>
      <w:r w:rsidR="00605AE0" w:rsidRPr="0035738F">
        <w:rPr>
          <w:rFonts w:ascii="Arial" w:hAnsi="Arial" w:cs="Arial"/>
        </w:rPr>
        <w:t>,</w:t>
      </w:r>
      <w:r w:rsidRPr="0035738F">
        <w:rPr>
          <w:rFonts w:ascii="Arial" w:hAnsi="Arial" w:cs="Arial"/>
        </w:rPr>
        <w:t xml:space="preserve"> w części dotyczącej niniejszego postępowania</w:t>
      </w:r>
      <w:r w:rsidR="00605AE0" w:rsidRPr="0035738F">
        <w:rPr>
          <w:rFonts w:ascii="Arial" w:hAnsi="Arial" w:cs="Arial"/>
        </w:rPr>
        <w:t>.</w:t>
      </w:r>
    </w:p>
    <w:p w14:paraId="3138B9F8" w14:textId="77777777" w:rsidR="00D27B74" w:rsidRPr="0035738F" w:rsidRDefault="008F1941" w:rsidP="0035738F">
      <w:pPr>
        <w:spacing w:after="0" w:line="360" w:lineRule="auto"/>
        <w:ind w:left="851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2</w:t>
      </w:r>
      <w:r w:rsidR="004A29D7" w:rsidRPr="0035738F">
        <w:rPr>
          <w:rFonts w:ascii="Arial" w:hAnsi="Arial" w:cs="Arial"/>
        </w:rPr>
        <w:t>.</w:t>
      </w:r>
      <w:r w:rsidR="00B4037A" w:rsidRPr="0035738F">
        <w:rPr>
          <w:rFonts w:ascii="Arial" w:hAnsi="Arial" w:cs="Arial"/>
        </w:rPr>
        <w:t>2</w:t>
      </w:r>
      <w:r w:rsidR="00D27B74" w:rsidRPr="0035738F">
        <w:rPr>
          <w:rFonts w:ascii="Arial" w:hAnsi="Arial" w:cs="Arial"/>
        </w:rPr>
        <w:t xml:space="preserve">Po kliknięciu w tytuł postępowania nastąpi przekierowanie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35738F">
        <w:rPr>
          <w:rFonts w:ascii="Arial" w:hAnsi="Arial" w:cs="Arial"/>
        </w:rPr>
        <w:t>ą</w:t>
      </w:r>
      <w:r w:rsidR="00D27B74" w:rsidRPr="0035738F">
        <w:rPr>
          <w:rFonts w:ascii="Arial" w:hAnsi="Arial" w:cs="Arial"/>
        </w:rPr>
        <w:t xml:space="preserve"> składania oferty dla wykonawcy, zamieszczon</w:t>
      </w:r>
      <w:r w:rsidR="004A1722" w:rsidRPr="0035738F">
        <w:rPr>
          <w:rFonts w:ascii="Arial" w:hAnsi="Arial" w:cs="Arial"/>
        </w:rPr>
        <w:t>ą</w:t>
      </w:r>
      <w:r w:rsidR="00D27B74" w:rsidRPr="0035738F">
        <w:rPr>
          <w:rFonts w:ascii="Arial" w:hAnsi="Arial" w:cs="Arial"/>
        </w:rPr>
        <w:t xml:space="preserve">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>latformie.</w:t>
      </w:r>
    </w:p>
    <w:p w14:paraId="68432693" w14:textId="77777777" w:rsidR="00D55EA4" w:rsidRPr="0035738F" w:rsidRDefault="00D27B74" w:rsidP="0035738F">
      <w:pPr>
        <w:spacing w:after="0" w:line="360" w:lineRule="auto"/>
        <w:ind w:left="851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2.3  </w:t>
      </w:r>
      <w:r w:rsidR="00D55EA4" w:rsidRPr="0035738F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35738F">
        <w:rPr>
          <w:rFonts w:ascii="Arial" w:hAnsi="Arial" w:cs="Arial"/>
        </w:rPr>
        <w:t>,</w:t>
      </w:r>
      <w:r w:rsidR="00D55EA4" w:rsidRPr="0035738F">
        <w:rPr>
          <w:rFonts w:ascii="Arial" w:hAnsi="Arial" w:cs="Arial"/>
        </w:rPr>
        <w:t xml:space="preserve"> które należy złożyć </w:t>
      </w:r>
      <w:r w:rsidR="004A1722" w:rsidRPr="0035738F">
        <w:rPr>
          <w:rFonts w:ascii="Arial" w:hAnsi="Arial" w:cs="Arial"/>
        </w:rPr>
        <w:t xml:space="preserve">w formie elektronicznej (opatrzonej kwalifikowanym podpisem elektronicznym) lub w postaci elektronicznej opatrzonej podpisem zaufanym lub podpisem osobistym. </w:t>
      </w:r>
    </w:p>
    <w:p w14:paraId="732BBA2E" w14:textId="77777777" w:rsidR="00D27B74" w:rsidRPr="0035738F" w:rsidRDefault="008F1941" w:rsidP="0035738F">
      <w:pPr>
        <w:pStyle w:val="Akapitzlist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2</w:t>
      </w:r>
      <w:r w:rsidR="00133B87" w:rsidRPr="0035738F">
        <w:rPr>
          <w:rFonts w:ascii="Arial" w:hAnsi="Arial" w:cs="Arial"/>
        </w:rPr>
        <w:t xml:space="preserve">.4  </w:t>
      </w:r>
      <w:r w:rsidR="00D27B74" w:rsidRPr="0035738F">
        <w:rPr>
          <w:rFonts w:ascii="Arial" w:hAnsi="Arial" w:cs="Arial"/>
        </w:rPr>
        <w:tab/>
        <w:t xml:space="preserve">Za termin złożenia oferty uważa się termin zamieszczenia oferty na </w:t>
      </w:r>
      <w:r w:rsidR="001B7A05" w:rsidRPr="0035738F">
        <w:rPr>
          <w:rFonts w:ascii="Arial" w:hAnsi="Arial" w:cs="Arial"/>
        </w:rPr>
        <w:t>P</w:t>
      </w:r>
      <w:r w:rsidR="00D27B74" w:rsidRPr="0035738F">
        <w:rPr>
          <w:rFonts w:ascii="Arial" w:hAnsi="Arial" w:cs="Arial"/>
        </w:rPr>
        <w:t xml:space="preserve">latformie.     </w:t>
      </w:r>
    </w:p>
    <w:p w14:paraId="6F925C50" w14:textId="77777777" w:rsidR="00BA6E90" w:rsidRPr="0035738F" w:rsidRDefault="00D27B74" w:rsidP="0035738F">
      <w:pPr>
        <w:pStyle w:val="Akapitzlist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2.5</w:t>
      </w:r>
      <w:r w:rsidRPr="0035738F">
        <w:rPr>
          <w:rFonts w:ascii="Arial" w:hAnsi="Arial" w:cs="Arial"/>
        </w:rPr>
        <w:tab/>
      </w:r>
      <w:r w:rsidR="00D55EA4" w:rsidRPr="0035738F">
        <w:rPr>
          <w:rFonts w:ascii="Arial" w:hAnsi="Arial" w:cs="Arial"/>
        </w:rPr>
        <w:t>Wszelkie informacje stanowiące tajemnicę przed</w:t>
      </w:r>
      <w:r w:rsidR="0061557D" w:rsidRPr="0035738F">
        <w:rPr>
          <w:rFonts w:ascii="Arial" w:hAnsi="Arial" w:cs="Arial"/>
        </w:rPr>
        <w:t>siębiorstwa w rozumieniu ustawy</w:t>
      </w:r>
      <w:r w:rsidR="0061557D" w:rsidRPr="0035738F">
        <w:rPr>
          <w:rFonts w:ascii="Arial" w:hAnsi="Arial" w:cs="Arial"/>
        </w:rPr>
        <w:br/>
      </w:r>
      <w:r w:rsidR="00D55EA4" w:rsidRPr="0035738F">
        <w:rPr>
          <w:rFonts w:ascii="Arial" w:hAnsi="Arial" w:cs="Arial"/>
        </w:rPr>
        <w:t xml:space="preserve">z dnia 16  kwietnia 1993 r. o zwalczaniu </w:t>
      </w:r>
      <w:r w:rsidR="00133B87" w:rsidRPr="0035738F">
        <w:rPr>
          <w:rFonts w:ascii="Arial" w:hAnsi="Arial" w:cs="Arial"/>
        </w:rPr>
        <w:t>nieuczciwej konkurencji, które w</w:t>
      </w:r>
      <w:r w:rsidR="00D55EA4" w:rsidRPr="0035738F">
        <w:rPr>
          <w:rFonts w:ascii="Arial" w:hAnsi="Arial" w:cs="Arial"/>
        </w:rPr>
        <w:t xml:space="preserve">ykonawca zastrzeże </w:t>
      </w:r>
      <w:r w:rsidR="00133B87" w:rsidRPr="0035738F">
        <w:rPr>
          <w:rFonts w:ascii="Arial" w:hAnsi="Arial" w:cs="Arial"/>
        </w:rPr>
        <w:br/>
      </w:r>
      <w:r w:rsidR="00D55EA4" w:rsidRPr="0035738F">
        <w:rPr>
          <w:rFonts w:ascii="Arial" w:hAnsi="Arial" w:cs="Arial"/>
        </w:rPr>
        <w:t xml:space="preserve">jako tajemnicę przedsiębiorstwa, powinny zostać złożone zgodnie z Instrukcją składania </w:t>
      </w:r>
      <w:r w:rsidR="00133B87" w:rsidRPr="0035738F">
        <w:rPr>
          <w:rFonts w:ascii="Arial" w:hAnsi="Arial" w:cs="Arial"/>
        </w:rPr>
        <w:br/>
      </w:r>
      <w:r w:rsidR="00D55EA4" w:rsidRPr="0035738F">
        <w:rPr>
          <w:rFonts w:ascii="Arial" w:hAnsi="Arial" w:cs="Arial"/>
        </w:rPr>
        <w:t>oferty dla Wykonawcy.</w:t>
      </w:r>
    </w:p>
    <w:p w14:paraId="5CEC4E97" w14:textId="77777777" w:rsidR="00D27B74" w:rsidRPr="0035738F" w:rsidRDefault="00D55EA4" w:rsidP="0035738F">
      <w:pPr>
        <w:pStyle w:val="Akapitzlist"/>
        <w:numPr>
          <w:ilvl w:val="1"/>
          <w:numId w:val="75"/>
        </w:numPr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Złożenie oferty na nośniku danych (np. CD, pendrive) jest niedopuszczalne</w:t>
      </w:r>
      <w:r w:rsidR="00605AE0" w:rsidRPr="0035738F">
        <w:rPr>
          <w:rFonts w:ascii="Arial" w:hAnsi="Arial" w:cs="Arial"/>
        </w:rPr>
        <w:t>.</w:t>
      </w:r>
    </w:p>
    <w:p w14:paraId="708FD57D" w14:textId="77777777" w:rsidR="007F4221" w:rsidRPr="0035738F" w:rsidRDefault="007F4221" w:rsidP="0035738F">
      <w:pPr>
        <w:pStyle w:val="Akapitzlist"/>
        <w:numPr>
          <w:ilvl w:val="0"/>
          <w:numId w:val="75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35738F">
        <w:rPr>
          <w:rFonts w:ascii="Arial" w:hAnsi="Arial" w:cs="Arial"/>
          <w:shd w:val="clear" w:color="auto" w:fill="FFFFFF"/>
        </w:rPr>
        <w:t>Javascript</w:t>
      </w:r>
      <w:proofErr w:type="spellEnd"/>
      <w:r w:rsidRPr="0035738F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35738F">
        <w:rPr>
          <w:rFonts w:ascii="Arial" w:hAnsi="Arial" w:cs="Arial"/>
          <w:shd w:val="clear" w:color="auto" w:fill="FFFFFF"/>
        </w:rPr>
        <w:t>cookies</w:t>
      </w:r>
      <w:proofErr w:type="spellEnd"/>
      <w:r w:rsidRPr="0035738F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35738F">
        <w:rPr>
          <w:rFonts w:ascii="Arial" w:hAnsi="Arial" w:cs="Arial"/>
          <w:shd w:val="clear" w:color="auto" w:fill="FFFFFF"/>
        </w:rPr>
        <w:t>kbit</w:t>
      </w:r>
      <w:proofErr w:type="spellEnd"/>
      <w:r w:rsidRPr="0035738F">
        <w:rPr>
          <w:rFonts w:ascii="Arial" w:hAnsi="Arial" w:cs="Arial"/>
          <w:shd w:val="clear" w:color="auto" w:fill="FFFFFF"/>
        </w:rPr>
        <w:t>/s. </w:t>
      </w:r>
      <w:hyperlink r:id="rId29" w:history="1">
        <w:r w:rsidRPr="0035738F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35738F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58FE060F" w14:textId="77777777" w:rsidR="00EF0BF1" w:rsidRPr="0035738F" w:rsidRDefault="00EF0BF1" w:rsidP="0035738F">
      <w:pPr>
        <w:pStyle w:val="Akapitzlist"/>
        <w:spacing w:after="0" w:line="360" w:lineRule="auto"/>
        <w:ind w:left="360"/>
        <w:rPr>
          <w:rFonts w:ascii="Arial" w:hAnsi="Arial" w:cs="Arial"/>
        </w:rPr>
      </w:pPr>
    </w:p>
    <w:p w14:paraId="243B4BC9" w14:textId="77777777" w:rsidR="006B29BE" w:rsidRPr="0035738F" w:rsidRDefault="006B29BE" w:rsidP="0035738F">
      <w:pPr>
        <w:pStyle w:val="Tekstpodstawowywcity"/>
        <w:shd w:val="clear" w:color="auto" w:fill="CCC0D9"/>
        <w:spacing w:after="0" w:line="360" w:lineRule="auto"/>
        <w:ind w:left="425" w:hanging="425"/>
        <w:rPr>
          <w:rFonts w:ascii="Arial" w:hAnsi="Arial" w:cs="Arial"/>
          <w:b/>
          <w:bCs/>
          <w:u w:val="single"/>
        </w:rPr>
      </w:pPr>
      <w:r w:rsidRPr="0035738F">
        <w:rPr>
          <w:rFonts w:ascii="Arial" w:hAnsi="Arial" w:cs="Arial"/>
          <w:b/>
          <w:bCs/>
        </w:rPr>
        <w:t>X</w:t>
      </w:r>
      <w:r w:rsidR="00D56A8B" w:rsidRPr="0035738F">
        <w:rPr>
          <w:rFonts w:ascii="Arial" w:hAnsi="Arial" w:cs="Arial"/>
          <w:b/>
          <w:bCs/>
        </w:rPr>
        <w:t>I</w:t>
      </w:r>
      <w:r w:rsidRPr="0035738F">
        <w:rPr>
          <w:rFonts w:ascii="Arial" w:hAnsi="Arial" w:cs="Arial"/>
          <w:b/>
          <w:bCs/>
        </w:rPr>
        <w:t xml:space="preserve">. </w:t>
      </w:r>
      <w:r w:rsidRPr="0035738F">
        <w:rPr>
          <w:rFonts w:ascii="Arial" w:hAnsi="Arial" w:cs="Arial"/>
          <w:b/>
          <w:bCs/>
          <w:u w:val="single"/>
        </w:rPr>
        <w:t>TERMIN ZWIĄZNIA OFERTĄ</w:t>
      </w:r>
    </w:p>
    <w:bookmarkEnd w:id="23"/>
    <w:bookmarkEnd w:id="24"/>
    <w:bookmarkEnd w:id="25"/>
    <w:bookmarkEnd w:id="26"/>
    <w:p w14:paraId="11D72BCC" w14:textId="2770BC64" w:rsidR="006B29BE" w:rsidRPr="0035738F" w:rsidRDefault="006B29BE" w:rsidP="0035738F">
      <w:pPr>
        <w:pStyle w:val="Akapitzlist"/>
        <w:numPr>
          <w:ilvl w:val="0"/>
          <w:numId w:val="52"/>
        </w:numPr>
        <w:spacing w:after="0" w:line="360" w:lineRule="auto"/>
        <w:rPr>
          <w:rFonts w:ascii="Arial" w:hAnsi="Arial" w:cs="Arial"/>
          <w:b/>
          <w:bCs/>
        </w:rPr>
      </w:pPr>
      <w:r w:rsidRPr="0035738F">
        <w:rPr>
          <w:rFonts w:ascii="Arial" w:hAnsi="Arial" w:cs="Arial"/>
          <w:color w:val="000000" w:themeColor="text1"/>
        </w:rPr>
        <w:t xml:space="preserve">Wykonawca pozostaje związany złożoną ofertą przez </w:t>
      </w:r>
      <w:r w:rsidR="00617046" w:rsidRPr="0035738F">
        <w:rPr>
          <w:rFonts w:ascii="Arial" w:hAnsi="Arial" w:cs="Arial"/>
          <w:color w:val="000000" w:themeColor="text1"/>
        </w:rPr>
        <w:t>3</w:t>
      </w:r>
      <w:r w:rsidR="002F3EAC" w:rsidRPr="0035738F">
        <w:rPr>
          <w:rFonts w:ascii="Arial" w:hAnsi="Arial" w:cs="Arial"/>
          <w:color w:val="000000" w:themeColor="text1"/>
        </w:rPr>
        <w:t>0</w:t>
      </w:r>
      <w:r w:rsidRPr="0035738F">
        <w:rPr>
          <w:rFonts w:ascii="Arial" w:hAnsi="Arial" w:cs="Arial"/>
          <w:color w:val="000000" w:themeColor="text1"/>
        </w:rPr>
        <w:t xml:space="preserve"> dni. Bieg terminu związania ofertą rozpoczyna się wraz z upływem terminu składania ofert</w:t>
      </w:r>
      <w:r w:rsidR="007E0D57" w:rsidRPr="0035738F">
        <w:rPr>
          <w:rFonts w:ascii="Arial" w:hAnsi="Arial" w:cs="Arial"/>
          <w:color w:val="000000" w:themeColor="text1"/>
        </w:rPr>
        <w:t xml:space="preserve"> i kończy się w dniu</w:t>
      </w:r>
      <w:r w:rsidR="00E913F6" w:rsidRPr="0035738F">
        <w:rPr>
          <w:rFonts w:ascii="Arial" w:hAnsi="Arial" w:cs="Arial"/>
          <w:color w:val="000000" w:themeColor="text1"/>
        </w:rPr>
        <w:t xml:space="preserve"> </w:t>
      </w:r>
      <w:r w:rsidR="0025136B">
        <w:rPr>
          <w:rFonts w:ascii="Arial" w:hAnsi="Arial" w:cs="Arial"/>
          <w:color w:val="000000" w:themeColor="text1"/>
          <w:highlight w:val="yellow"/>
        </w:rPr>
        <w:t xml:space="preserve">2 sierpnia </w:t>
      </w:r>
      <w:r w:rsidR="00E913F6" w:rsidRPr="0035738F">
        <w:rPr>
          <w:rFonts w:ascii="Arial" w:hAnsi="Arial" w:cs="Arial"/>
          <w:color w:val="000000" w:themeColor="text1"/>
          <w:highlight w:val="yellow"/>
        </w:rPr>
        <w:t>202</w:t>
      </w:r>
      <w:r w:rsidR="0065313C" w:rsidRPr="0035738F">
        <w:rPr>
          <w:rFonts w:ascii="Arial" w:hAnsi="Arial" w:cs="Arial"/>
          <w:color w:val="000000" w:themeColor="text1"/>
        </w:rPr>
        <w:t>2</w:t>
      </w:r>
      <w:r w:rsidR="00E913F6" w:rsidRPr="0035738F">
        <w:rPr>
          <w:rFonts w:ascii="Arial" w:hAnsi="Arial" w:cs="Arial"/>
          <w:color w:val="000000" w:themeColor="text1"/>
        </w:rPr>
        <w:t xml:space="preserve"> r.</w:t>
      </w:r>
    </w:p>
    <w:p w14:paraId="06B7F96B" w14:textId="77777777" w:rsidR="007C55A8" w:rsidRPr="0035738F" w:rsidRDefault="007C55A8" w:rsidP="0035738F">
      <w:pPr>
        <w:numPr>
          <w:ilvl w:val="0"/>
          <w:numId w:val="52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</w:t>
      </w:r>
      <w:r w:rsidR="006D3644" w:rsidRPr="0035738F">
        <w:rPr>
          <w:rFonts w:ascii="Arial" w:hAnsi="Arial" w:cs="Arial"/>
          <w:shd w:val="clear" w:color="auto" w:fill="FFFFFF"/>
        </w:rPr>
        <w:t>3</w:t>
      </w:r>
      <w:r w:rsidRPr="0035738F">
        <w:rPr>
          <w:rFonts w:ascii="Arial" w:hAnsi="Arial" w:cs="Arial"/>
          <w:shd w:val="clear" w:color="auto" w:fill="FFFFFF"/>
        </w:rPr>
        <w:t xml:space="preserve">0 dni. </w:t>
      </w:r>
    </w:p>
    <w:p w14:paraId="5AE83C36" w14:textId="77777777" w:rsidR="006B29BE" w:rsidRPr="0035738F" w:rsidRDefault="006B29BE" w:rsidP="0035738F">
      <w:pPr>
        <w:spacing w:after="0" w:line="360" w:lineRule="auto"/>
        <w:rPr>
          <w:rFonts w:ascii="Arial" w:hAnsi="Arial" w:cs="Arial"/>
        </w:rPr>
      </w:pPr>
    </w:p>
    <w:p w14:paraId="1A5AC241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</w:rPr>
      </w:pPr>
      <w:bookmarkStart w:id="27" w:name="_Toc262112642"/>
      <w:bookmarkStart w:id="28" w:name="_Toc264373040"/>
      <w:bookmarkStart w:id="29" w:name="_Toc440969215"/>
      <w:r w:rsidRPr="0035738F">
        <w:rPr>
          <w:rFonts w:ascii="Arial" w:hAnsi="Arial" w:cs="Arial"/>
          <w:sz w:val="22"/>
          <w:szCs w:val="22"/>
        </w:rPr>
        <w:t>X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7"/>
      <w:bookmarkEnd w:id="28"/>
      <w:bookmarkEnd w:id="29"/>
    </w:p>
    <w:p w14:paraId="26DAFAE7" w14:textId="77777777" w:rsidR="006B29BE" w:rsidRPr="0035738F" w:rsidRDefault="006B29BE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Każdy Wykonawca może złożyć tylko jedną ofertę.</w:t>
      </w:r>
    </w:p>
    <w:p w14:paraId="39D827BE" w14:textId="77777777" w:rsidR="006B29BE" w:rsidRPr="0035738F" w:rsidRDefault="006B29BE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Ofertę należy przygotować ściśle według wymagań określonych w niniejszej SWZ</w:t>
      </w:r>
      <w:r w:rsidR="00AA142D" w:rsidRPr="0035738F">
        <w:rPr>
          <w:rFonts w:ascii="Arial" w:hAnsi="Arial" w:cs="Arial"/>
        </w:rPr>
        <w:t>.</w:t>
      </w:r>
    </w:p>
    <w:p w14:paraId="347963DD" w14:textId="77777777" w:rsidR="006B29BE" w:rsidRPr="0035738F" w:rsidRDefault="006B29BE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Oferta i wszystkie załączone dokumenty</w:t>
      </w:r>
      <w:r w:rsidR="00164C20" w:rsidRPr="0035738F">
        <w:rPr>
          <w:rFonts w:ascii="Arial" w:hAnsi="Arial" w:cs="Arial"/>
        </w:rPr>
        <w:t xml:space="preserve"> oraz</w:t>
      </w:r>
      <w:r w:rsidRPr="0035738F">
        <w:rPr>
          <w:rFonts w:ascii="Arial" w:hAnsi="Arial" w:cs="Arial"/>
        </w:rPr>
        <w:t xml:space="preserve"> oświadczenia składane przez Wykonawcę muszą być podpisane przez osoby zdolne do czynności prawnych w imieniu wykonawcy i</w:t>
      </w:r>
      <w:r w:rsidR="00C34F6A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zaciągania w jego imieniu zobowiązań finansowych.</w:t>
      </w:r>
    </w:p>
    <w:p w14:paraId="2FF8E5D6" w14:textId="77777777" w:rsidR="006B29BE" w:rsidRPr="0035738F" w:rsidRDefault="006B29BE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Wykonawca ponosi wszelkie koszty związane z przygotowaniem i złożeniem oferty</w:t>
      </w:r>
      <w:r w:rsidR="00164C20" w:rsidRPr="0035738F">
        <w:rPr>
          <w:rFonts w:ascii="Arial" w:hAnsi="Arial" w:cs="Arial"/>
        </w:rPr>
        <w:t>,</w:t>
      </w:r>
      <w:r w:rsidR="006414F0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z zastrzeżeniem art. </w:t>
      </w:r>
      <w:r w:rsidR="00164C20" w:rsidRPr="0035738F">
        <w:rPr>
          <w:rFonts w:ascii="Arial" w:hAnsi="Arial" w:cs="Arial"/>
        </w:rPr>
        <w:t>261</w:t>
      </w:r>
      <w:r w:rsidRPr="0035738F">
        <w:rPr>
          <w:rFonts w:ascii="Arial" w:hAnsi="Arial" w:cs="Arial"/>
        </w:rPr>
        <w:t xml:space="preserve"> ustawy Pzp.</w:t>
      </w:r>
    </w:p>
    <w:p w14:paraId="7A960054" w14:textId="77777777" w:rsidR="006B29BE" w:rsidRPr="0035738F" w:rsidRDefault="00CA3156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  <w:b/>
        </w:rPr>
      </w:pPr>
      <w:bookmarkStart w:id="30" w:name="_Toc504465391"/>
      <w:bookmarkStart w:id="31" w:name="_Toc108487429"/>
      <w:r w:rsidRPr="0035738F">
        <w:rPr>
          <w:rFonts w:ascii="Arial" w:hAnsi="Arial" w:cs="Arial"/>
          <w:b/>
        </w:rPr>
        <w:t>Sposób złożenia oferty opisany jest w rozdziale X pkt 2</w:t>
      </w:r>
      <w:bookmarkEnd w:id="30"/>
      <w:bookmarkEnd w:id="31"/>
      <w:r w:rsidR="0001215A" w:rsidRPr="0035738F">
        <w:rPr>
          <w:rFonts w:ascii="Arial" w:hAnsi="Arial" w:cs="Arial"/>
          <w:b/>
        </w:rPr>
        <w:t xml:space="preserve"> SWZ.</w:t>
      </w:r>
    </w:p>
    <w:p w14:paraId="6797A28E" w14:textId="77777777" w:rsidR="006B29BE" w:rsidRPr="0035738F" w:rsidRDefault="006B29BE" w:rsidP="0035738F">
      <w:pPr>
        <w:numPr>
          <w:ilvl w:val="0"/>
          <w:numId w:val="53"/>
        </w:numPr>
        <w:spacing w:after="0" w:line="360" w:lineRule="auto"/>
        <w:ind w:left="425" w:hanging="425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>Oferta powinna zawierać:</w:t>
      </w:r>
    </w:p>
    <w:p w14:paraId="3F440E28" w14:textId="77777777" w:rsidR="006B29BE" w:rsidRPr="0035738F" w:rsidRDefault="004145ED" w:rsidP="0035738F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wypełniony </w:t>
      </w:r>
      <w:r w:rsidR="006B29BE" w:rsidRPr="0035738F">
        <w:rPr>
          <w:rFonts w:ascii="Arial" w:hAnsi="Arial" w:cs="Arial"/>
          <w:bCs/>
        </w:rPr>
        <w:t xml:space="preserve">formularz ofertowy wykonawcy </w:t>
      </w:r>
      <w:r w:rsidR="008F3CBD" w:rsidRPr="0035738F">
        <w:rPr>
          <w:rFonts w:ascii="Arial" w:hAnsi="Arial" w:cs="Arial"/>
          <w:bCs/>
        </w:rPr>
        <w:t xml:space="preserve">–wzór stanowi </w:t>
      </w:r>
      <w:r w:rsidR="006B29BE" w:rsidRPr="0035738F">
        <w:rPr>
          <w:rFonts w:ascii="Arial" w:hAnsi="Arial" w:cs="Arial"/>
          <w:b/>
          <w:bCs/>
          <w:iCs/>
        </w:rPr>
        <w:t>załącznik nr 1 do SWZ</w:t>
      </w:r>
      <w:r w:rsidR="006B29BE" w:rsidRPr="0035738F">
        <w:rPr>
          <w:rFonts w:ascii="Arial" w:hAnsi="Arial" w:cs="Arial"/>
          <w:b/>
          <w:bCs/>
        </w:rPr>
        <w:t>;</w:t>
      </w:r>
    </w:p>
    <w:p w14:paraId="30DFF5F0" w14:textId="77777777" w:rsidR="006B29BE" w:rsidRPr="0035738F" w:rsidRDefault="006B29BE" w:rsidP="0035738F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oświadczenia o niepodleganiu wykluczeniu z postępowania oraz spełnianiu warunków udziału w postępowaniu </w:t>
      </w:r>
      <w:r w:rsidR="008F3CBD" w:rsidRPr="0035738F">
        <w:rPr>
          <w:rFonts w:ascii="Arial" w:hAnsi="Arial" w:cs="Arial"/>
        </w:rPr>
        <w:t xml:space="preserve">–wzór stanowi </w:t>
      </w:r>
      <w:r w:rsidRPr="0035738F">
        <w:rPr>
          <w:rFonts w:ascii="Arial" w:hAnsi="Arial" w:cs="Arial"/>
          <w:b/>
          <w:bCs/>
        </w:rPr>
        <w:t xml:space="preserve">załącznik nr </w:t>
      </w:r>
      <w:r w:rsidR="009E4F26" w:rsidRPr="0035738F">
        <w:rPr>
          <w:rFonts w:ascii="Arial" w:hAnsi="Arial" w:cs="Arial"/>
          <w:b/>
          <w:bCs/>
        </w:rPr>
        <w:t>2</w:t>
      </w:r>
      <w:r w:rsidRPr="0035738F">
        <w:rPr>
          <w:rFonts w:ascii="Arial" w:hAnsi="Arial" w:cs="Arial"/>
          <w:b/>
          <w:bCs/>
        </w:rPr>
        <w:t xml:space="preserve"> do SWZ</w:t>
      </w:r>
      <w:r w:rsidRPr="0035738F">
        <w:rPr>
          <w:rFonts w:ascii="Arial" w:hAnsi="Arial" w:cs="Arial"/>
        </w:rPr>
        <w:t>; w przypadku wykonawców wspólnie ubiegających się o zamówienie ww. oświadczenie składa każdy z nich;</w:t>
      </w:r>
    </w:p>
    <w:p w14:paraId="1AEAD720" w14:textId="77777777" w:rsidR="006B29BE" w:rsidRPr="0035738F" w:rsidRDefault="00AB3D6F" w:rsidP="0035738F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zobowiązanie po</w:t>
      </w:r>
      <w:r w:rsidR="009B0BB7" w:rsidRPr="0035738F">
        <w:rPr>
          <w:rFonts w:ascii="Arial" w:hAnsi="Arial" w:cs="Arial"/>
        </w:rPr>
        <w:t>dmiotów</w:t>
      </w:r>
      <w:r w:rsidRPr="0035738F">
        <w:rPr>
          <w:rFonts w:ascii="Arial" w:hAnsi="Arial" w:cs="Arial"/>
        </w:rPr>
        <w:t xml:space="preserve"> trzecich</w:t>
      </w:r>
      <w:r w:rsidR="006414F0" w:rsidRPr="0035738F">
        <w:rPr>
          <w:rFonts w:ascii="Arial" w:hAnsi="Arial" w:cs="Arial"/>
        </w:rPr>
        <w:t>,</w:t>
      </w:r>
      <w:r w:rsidR="006B29BE" w:rsidRPr="0035738F">
        <w:rPr>
          <w:rFonts w:ascii="Arial" w:hAnsi="Arial" w:cs="Arial"/>
        </w:rPr>
        <w:t xml:space="preserve"> na których zasoby powołuje się wykonawca</w:t>
      </w:r>
      <w:r w:rsidR="00085E80" w:rsidRPr="0035738F">
        <w:rPr>
          <w:rFonts w:ascii="Arial" w:hAnsi="Arial" w:cs="Arial"/>
        </w:rPr>
        <w:t xml:space="preserve"> (</w:t>
      </w:r>
      <w:r w:rsidR="008F3CBD" w:rsidRPr="0035738F">
        <w:rPr>
          <w:rFonts w:ascii="Arial" w:hAnsi="Arial" w:cs="Arial"/>
        </w:rPr>
        <w:t>wzór stan</w:t>
      </w:r>
      <w:r w:rsidR="00C37340" w:rsidRPr="0035738F">
        <w:rPr>
          <w:rFonts w:ascii="Arial" w:hAnsi="Arial" w:cs="Arial"/>
        </w:rPr>
        <w:t>o</w:t>
      </w:r>
      <w:r w:rsidR="008F3CBD" w:rsidRPr="0035738F">
        <w:rPr>
          <w:rFonts w:ascii="Arial" w:hAnsi="Arial" w:cs="Arial"/>
        </w:rPr>
        <w:t xml:space="preserve">wi </w:t>
      </w:r>
      <w:r w:rsidR="00085E80" w:rsidRPr="0035738F">
        <w:rPr>
          <w:rFonts w:ascii="Arial" w:hAnsi="Arial" w:cs="Arial"/>
          <w:b/>
          <w:bCs/>
        </w:rPr>
        <w:t>załącznik nr 5 do SWZ)</w:t>
      </w:r>
      <w:r w:rsidR="00CA3156" w:rsidRPr="0035738F">
        <w:rPr>
          <w:rFonts w:ascii="Arial" w:hAnsi="Arial" w:cs="Arial"/>
        </w:rPr>
        <w:t xml:space="preserve"> wraz z oświadczeniem podmiotu udostępniającego </w:t>
      </w:r>
      <w:r w:rsidR="00085E80" w:rsidRPr="0035738F">
        <w:rPr>
          <w:rFonts w:ascii="Arial" w:hAnsi="Arial" w:cs="Arial"/>
        </w:rPr>
        <w:br/>
      </w:r>
      <w:r w:rsidR="00CA3156" w:rsidRPr="0035738F">
        <w:rPr>
          <w:rFonts w:ascii="Arial" w:hAnsi="Arial" w:cs="Arial"/>
        </w:rPr>
        <w:t xml:space="preserve">o niepodleganiu wykluczeniu z postępowania oraz spełnianiu warunków udziału </w:t>
      </w:r>
      <w:r w:rsidR="00085E80" w:rsidRPr="0035738F">
        <w:rPr>
          <w:rFonts w:ascii="Arial" w:hAnsi="Arial" w:cs="Arial"/>
        </w:rPr>
        <w:br/>
      </w:r>
      <w:r w:rsidR="00CA3156" w:rsidRPr="0035738F">
        <w:rPr>
          <w:rFonts w:ascii="Arial" w:hAnsi="Arial" w:cs="Arial"/>
        </w:rPr>
        <w:t>w postępowaniu (</w:t>
      </w:r>
      <w:r w:rsidR="00B06F0E" w:rsidRPr="0035738F">
        <w:rPr>
          <w:rFonts w:ascii="Arial" w:hAnsi="Arial" w:cs="Arial"/>
          <w:b/>
          <w:bCs/>
        </w:rPr>
        <w:t>załącznik nr 2 do SWZ</w:t>
      </w:r>
      <w:r w:rsidR="00CA3156" w:rsidRPr="0035738F">
        <w:rPr>
          <w:rFonts w:ascii="Arial" w:hAnsi="Arial" w:cs="Arial"/>
          <w:b/>
          <w:bCs/>
        </w:rPr>
        <w:t>)</w:t>
      </w:r>
      <w:r w:rsidR="00085E80" w:rsidRPr="0035738F">
        <w:rPr>
          <w:rFonts w:ascii="Arial" w:hAnsi="Arial" w:cs="Arial"/>
        </w:rPr>
        <w:t>;</w:t>
      </w:r>
    </w:p>
    <w:p w14:paraId="3E4B9F6C" w14:textId="77777777" w:rsidR="006B29BE" w:rsidRPr="0035738F" w:rsidRDefault="00B92B37" w:rsidP="0035738F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  <w:lang w:eastAsia="ar-SA"/>
        </w:rPr>
        <w:t xml:space="preserve">dokument potwierdzający wniesienie wadium, </w:t>
      </w:r>
      <w:r w:rsidRPr="0035738F">
        <w:rPr>
          <w:rFonts w:ascii="Arial" w:hAnsi="Arial" w:cs="Arial"/>
        </w:rPr>
        <w:t>w przypadku, gdy wadium wnoszone jest w innej formie niż pieniądz (tzn. w postaci gwarancji lub poręczenia), wymagane jest załączenie oryginalnego dokumentu/gwarancji w postaci elektronicznej za</w:t>
      </w:r>
      <w:r w:rsidR="00C24162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 xml:space="preserve">pośrednictwem platformy </w:t>
      </w:r>
      <w:r w:rsidRPr="0035738F">
        <w:rPr>
          <w:rFonts w:ascii="Arial" w:hAnsi="Arial" w:cs="Arial"/>
          <w:b/>
          <w:u w:val="single"/>
        </w:rPr>
        <w:t xml:space="preserve">z zastrzeżeniem, że dokument będzie opatrzony kwalifikowanym podpisem elektronicznym przez gwaranta/poręczyciela. </w:t>
      </w:r>
    </w:p>
    <w:p w14:paraId="762FBFEF" w14:textId="77777777" w:rsidR="008F3CBD" w:rsidRPr="0035738F" w:rsidRDefault="008F3CBD" w:rsidP="0035738F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W</w:t>
      </w:r>
      <w:r w:rsidR="006B2ED9" w:rsidRPr="0035738F">
        <w:rPr>
          <w:rFonts w:ascii="Arial" w:hAnsi="Arial" w:cs="Arial"/>
        </w:rPr>
        <w:t>ypełnion</w:t>
      </w:r>
      <w:r w:rsidR="001E695A" w:rsidRPr="0035738F">
        <w:rPr>
          <w:rFonts w:ascii="Arial" w:hAnsi="Arial" w:cs="Arial"/>
        </w:rPr>
        <w:t>y wykaz e</w:t>
      </w:r>
      <w:r w:rsidRPr="0035738F">
        <w:rPr>
          <w:rFonts w:ascii="Arial" w:hAnsi="Arial" w:cs="Arial"/>
        </w:rPr>
        <w:t xml:space="preserve">lementów </w:t>
      </w:r>
      <w:r w:rsidR="001E695A" w:rsidRPr="0035738F">
        <w:rPr>
          <w:rFonts w:ascii="Arial" w:hAnsi="Arial" w:cs="Arial"/>
        </w:rPr>
        <w:t>rozliczeniowych</w:t>
      </w:r>
      <w:r w:rsidR="006B2ED9" w:rsidRPr="0035738F">
        <w:rPr>
          <w:rFonts w:ascii="Arial" w:hAnsi="Arial" w:cs="Arial"/>
        </w:rPr>
        <w:t xml:space="preserve"> (</w:t>
      </w:r>
      <w:r w:rsidR="006B2ED9" w:rsidRPr="0035738F">
        <w:rPr>
          <w:rFonts w:ascii="Arial" w:hAnsi="Arial" w:cs="Arial"/>
          <w:b/>
          <w:bCs/>
        </w:rPr>
        <w:t xml:space="preserve">załącznik nr </w:t>
      </w:r>
      <w:r w:rsidR="005F6C83" w:rsidRPr="0035738F">
        <w:rPr>
          <w:rFonts w:ascii="Arial" w:hAnsi="Arial" w:cs="Arial"/>
          <w:b/>
          <w:bCs/>
        </w:rPr>
        <w:t>6</w:t>
      </w:r>
      <w:r w:rsidR="006B2ED9" w:rsidRPr="0035738F">
        <w:rPr>
          <w:rFonts w:ascii="Arial" w:hAnsi="Arial" w:cs="Arial"/>
          <w:b/>
          <w:bCs/>
        </w:rPr>
        <w:t>.</w:t>
      </w:r>
      <w:r w:rsidRPr="0035738F">
        <w:rPr>
          <w:rFonts w:ascii="Arial" w:hAnsi="Arial" w:cs="Arial"/>
          <w:b/>
          <w:bCs/>
        </w:rPr>
        <w:t>2</w:t>
      </w:r>
      <w:r w:rsidR="006B2ED9" w:rsidRPr="0035738F">
        <w:rPr>
          <w:rFonts w:ascii="Arial" w:hAnsi="Arial" w:cs="Arial"/>
          <w:b/>
          <w:bCs/>
        </w:rPr>
        <w:t xml:space="preserve"> do SWZ</w:t>
      </w:r>
      <w:r w:rsidR="006B2ED9" w:rsidRPr="0035738F">
        <w:rPr>
          <w:rFonts w:ascii="Arial" w:hAnsi="Arial" w:cs="Arial"/>
        </w:rPr>
        <w:t xml:space="preserve">). </w:t>
      </w:r>
    </w:p>
    <w:p w14:paraId="20E31B87" w14:textId="77777777" w:rsidR="006B29BE" w:rsidRPr="0035738F" w:rsidRDefault="006B29BE" w:rsidP="0035738F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  <w:lang w:eastAsia="ar-SA"/>
        </w:rPr>
        <w:t>dokumenty potwierdzające umocowanie do reprezentacji wykonawcy, w tym p</w:t>
      </w:r>
      <w:r w:rsidRPr="0035738F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43A3CC81" w14:textId="77777777" w:rsidR="00552FCC" w:rsidRPr="0035738F" w:rsidRDefault="00552FCC" w:rsidP="0035738F">
      <w:pPr>
        <w:numPr>
          <w:ilvl w:val="1"/>
          <w:numId w:val="5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oświadczenie wykonawców wspólnie ubiegających się o udzielenie zamówienia publicznego</w:t>
      </w:r>
      <w:r w:rsidR="005665C8" w:rsidRPr="0035738F">
        <w:rPr>
          <w:rFonts w:ascii="Arial" w:hAnsi="Arial" w:cs="Arial"/>
        </w:rPr>
        <w:t xml:space="preserve"> dotyczące </w:t>
      </w:r>
      <w:r w:rsidR="004C3D48" w:rsidRPr="0035738F">
        <w:rPr>
          <w:rFonts w:ascii="Arial" w:hAnsi="Arial" w:cs="Arial"/>
        </w:rPr>
        <w:t xml:space="preserve">usług </w:t>
      </w:r>
      <w:proofErr w:type="spellStart"/>
      <w:r w:rsidR="004C3D48" w:rsidRPr="0035738F">
        <w:rPr>
          <w:rFonts w:ascii="Arial" w:hAnsi="Arial" w:cs="Arial"/>
        </w:rPr>
        <w:t>wykon</w:t>
      </w:r>
      <w:r w:rsidR="005665C8" w:rsidRPr="0035738F">
        <w:rPr>
          <w:rFonts w:ascii="Arial" w:hAnsi="Arial" w:cs="Arial"/>
        </w:rPr>
        <w:t>ywanychprzez</w:t>
      </w:r>
      <w:proofErr w:type="spellEnd"/>
      <w:r w:rsidR="005665C8" w:rsidRPr="0035738F">
        <w:rPr>
          <w:rFonts w:ascii="Arial" w:hAnsi="Arial" w:cs="Arial"/>
        </w:rPr>
        <w:t xml:space="preserve"> </w:t>
      </w:r>
      <w:r w:rsidR="004C3D48" w:rsidRPr="0035738F">
        <w:rPr>
          <w:rFonts w:ascii="Arial" w:hAnsi="Arial" w:cs="Arial"/>
        </w:rPr>
        <w:t>poszczególn</w:t>
      </w:r>
      <w:r w:rsidR="005665C8" w:rsidRPr="0035738F">
        <w:rPr>
          <w:rFonts w:ascii="Arial" w:hAnsi="Arial" w:cs="Arial"/>
        </w:rPr>
        <w:t>ych</w:t>
      </w:r>
      <w:r w:rsidR="004C3D48" w:rsidRPr="0035738F">
        <w:rPr>
          <w:rFonts w:ascii="Arial" w:hAnsi="Arial" w:cs="Arial"/>
        </w:rPr>
        <w:t xml:space="preserve"> wykonawc</w:t>
      </w:r>
      <w:r w:rsidR="005665C8" w:rsidRPr="0035738F">
        <w:rPr>
          <w:rFonts w:ascii="Arial" w:hAnsi="Arial" w:cs="Arial"/>
        </w:rPr>
        <w:t>ów</w:t>
      </w:r>
      <w:r w:rsidR="00272AF3" w:rsidRPr="0035738F">
        <w:rPr>
          <w:rFonts w:ascii="Arial" w:hAnsi="Arial" w:cs="Arial"/>
        </w:rPr>
        <w:t xml:space="preserve"> (składane w trybie art. 117 ust. 4 ustawy Pzp)</w:t>
      </w:r>
      <w:r w:rsidRPr="0035738F">
        <w:rPr>
          <w:rFonts w:ascii="Arial" w:hAnsi="Arial" w:cs="Arial"/>
        </w:rPr>
        <w:t>(</w:t>
      </w:r>
      <w:r w:rsidRPr="0035738F">
        <w:rPr>
          <w:rFonts w:ascii="Arial" w:hAnsi="Arial" w:cs="Arial"/>
          <w:b/>
          <w:bCs/>
        </w:rPr>
        <w:t xml:space="preserve">załącznik nr </w:t>
      </w:r>
      <w:r w:rsidR="005F6C83" w:rsidRPr="0035738F">
        <w:rPr>
          <w:rFonts w:ascii="Arial" w:hAnsi="Arial" w:cs="Arial"/>
          <w:b/>
          <w:bCs/>
        </w:rPr>
        <w:t>7</w:t>
      </w:r>
      <w:r w:rsidRPr="0035738F">
        <w:rPr>
          <w:rFonts w:ascii="Arial" w:hAnsi="Arial" w:cs="Arial"/>
          <w:b/>
          <w:bCs/>
        </w:rPr>
        <w:t xml:space="preserve"> do SWZ</w:t>
      </w:r>
      <w:r w:rsidRPr="0035738F">
        <w:rPr>
          <w:rFonts w:ascii="Arial" w:hAnsi="Arial" w:cs="Arial"/>
        </w:rPr>
        <w:t xml:space="preserve">). </w:t>
      </w:r>
    </w:p>
    <w:p w14:paraId="7DE94F1F" w14:textId="77777777" w:rsidR="006B29BE" w:rsidRPr="0035738F" w:rsidRDefault="006B29BE" w:rsidP="0035738F">
      <w:pPr>
        <w:pStyle w:val="Akapitzlist"/>
        <w:numPr>
          <w:ilvl w:val="0"/>
          <w:numId w:val="7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 przypadku, gdy oferta lub załączone do niej dokumenty </w:t>
      </w:r>
      <w:proofErr w:type="spellStart"/>
      <w:r w:rsidRPr="0035738F">
        <w:rPr>
          <w:rFonts w:ascii="Arial" w:hAnsi="Arial" w:cs="Arial"/>
        </w:rPr>
        <w:t>zawiera</w:t>
      </w:r>
      <w:r w:rsidR="00680AEB" w:rsidRPr="0035738F">
        <w:rPr>
          <w:rFonts w:ascii="Arial" w:hAnsi="Arial" w:cs="Arial"/>
        </w:rPr>
        <w:t>ją</w:t>
      </w:r>
      <w:r w:rsidRPr="0035738F">
        <w:rPr>
          <w:rFonts w:ascii="Arial" w:hAnsi="Arial" w:cs="Arial"/>
          <w:bCs/>
          <w:snapToGrid w:val="0"/>
        </w:rPr>
        <w:t>informacje</w:t>
      </w:r>
      <w:proofErr w:type="spellEnd"/>
      <w:r w:rsidRPr="0035738F">
        <w:rPr>
          <w:rFonts w:ascii="Arial" w:hAnsi="Arial" w:cs="Arial"/>
          <w:bCs/>
          <w:snapToGrid w:val="0"/>
        </w:rPr>
        <w:t xml:space="preserve"> stanowiące tajemnicę przedsiębiorstwa w rozumieniu przepisów o zwalczaniu nieuczciwej konkurencji, wykonawca zobowiązany jest do ich zastrzeżenia w sposób wymagany</w:t>
      </w:r>
      <w:r w:rsidR="00164C20" w:rsidRPr="0035738F">
        <w:rPr>
          <w:rFonts w:ascii="Arial" w:hAnsi="Arial" w:cs="Arial"/>
          <w:bCs/>
          <w:snapToGrid w:val="0"/>
        </w:rPr>
        <w:t xml:space="preserve"> w</w:t>
      </w:r>
      <w:r w:rsidRPr="0035738F">
        <w:rPr>
          <w:rFonts w:ascii="Arial" w:hAnsi="Arial" w:cs="Arial"/>
          <w:bCs/>
          <w:snapToGrid w:val="0"/>
        </w:rPr>
        <w:t xml:space="preserve"> art. </w:t>
      </w:r>
      <w:r w:rsidR="00164C20" w:rsidRPr="0035738F">
        <w:rPr>
          <w:rFonts w:ascii="Arial" w:hAnsi="Arial" w:cs="Arial"/>
          <w:bCs/>
          <w:snapToGrid w:val="0"/>
        </w:rPr>
        <w:t>1</w:t>
      </w:r>
      <w:r w:rsidRPr="0035738F">
        <w:rPr>
          <w:rFonts w:ascii="Arial" w:hAnsi="Arial" w:cs="Arial"/>
          <w:bCs/>
          <w:snapToGrid w:val="0"/>
        </w:rPr>
        <w:t xml:space="preserve">8 </w:t>
      </w:r>
      <w:r w:rsidR="00164C20" w:rsidRPr="0035738F">
        <w:rPr>
          <w:rFonts w:ascii="Arial" w:hAnsi="Arial" w:cs="Arial"/>
          <w:bCs/>
          <w:snapToGrid w:val="0"/>
        </w:rPr>
        <w:t xml:space="preserve">ust. 3 ustawy </w:t>
      </w:r>
      <w:r w:rsidRPr="0035738F">
        <w:rPr>
          <w:rFonts w:ascii="Arial" w:hAnsi="Arial" w:cs="Arial"/>
          <w:bCs/>
          <w:snapToGrid w:val="0"/>
        </w:rPr>
        <w:t>Pzp.</w:t>
      </w:r>
    </w:p>
    <w:p w14:paraId="7A8D456E" w14:textId="77777777" w:rsidR="00EF0BF1" w:rsidRPr="0035738F" w:rsidRDefault="00EF0BF1" w:rsidP="0035738F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</w:rPr>
      </w:pPr>
    </w:p>
    <w:p w14:paraId="18AD7FD4" w14:textId="77777777" w:rsidR="006B29BE" w:rsidRPr="0035738F" w:rsidRDefault="006B29BE" w:rsidP="0035738F">
      <w:pPr>
        <w:pStyle w:val="Nagwek1"/>
        <w:keepNext w:val="0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</w:rPr>
      </w:pPr>
      <w:bookmarkStart w:id="32" w:name="_Toc264373041"/>
      <w:bookmarkStart w:id="33" w:name="_Toc440969216"/>
      <w:bookmarkStart w:id="34" w:name="_Toc222042044"/>
      <w:r w:rsidRPr="0035738F">
        <w:rPr>
          <w:rFonts w:ascii="Arial" w:hAnsi="Arial" w:cs="Arial"/>
          <w:sz w:val="22"/>
          <w:szCs w:val="22"/>
        </w:rPr>
        <w:t>XI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32"/>
      <w:bookmarkEnd w:id="33"/>
      <w:r w:rsidRPr="0035738F">
        <w:rPr>
          <w:rFonts w:ascii="Arial" w:hAnsi="Arial" w:cs="Arial"/>
          <w:sz w:val="22"/>
          <w:szCs w:val="22"/>
          <w:u w:val="single"/>
        </w:rPr>
        <w:t>T</w:t>
      </w:r>
    </w:p>
    <w:p w14:paraId="530DAD06" w14:textId="34BCCCCE" w:rsidR="0015246B" w:rsidRPr="0035738F" w:rsidRDefault="0015246B" w:rsidP="0035738F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</w:rPr>
      </w:pPr>
      <w:bookmarkStart w:id="35" w:name="_Toc264373042"/>
      <w:bookmarkStart w:id="36" w:name="_Toc440969217"/>
      <w:r w:rsidRPr="0035738F">
        <w:rPr>
          <w:rFonts w:ascii="Arial" w:hAnsi="Arial" w:cs="Arial"/>
        </w:rPr>
        <w:lastRenderedPageBreak/>
        <w:t>Ofertę należy złożyć do dnia</w:t>
      </w:r>
      <w:r w:rsidR="00D142D6" w:rsidRPr="0035738F">
        <w:rPr>
          <w:rFonts w:ascii="Arial" w:hAnsi="Arial" w:cs="Arial"/>
          <w:b/>
        </w:rPr>
        <w:t xml:space="preserve"> </w:t>
      </w:r>
      <w:r w:rsidR="0025136B">
        <w:rPr>
          <w:rFonts w:ascii="Arial" w:hAnsi="Arial" w:cs="Arial"/>
          <w:b/>
        </w:rPr>
        <w:t>4 lipca</w:t>
      </w:r>
      <w:r w:rsidR="00D142D6" w:rsidRPr="0035738F">
        <w:rPr>
          <w:rFonts w:ascii="Arial" w:hAnsi="Arial" w:cs="Arial"/>
          <w:b/>
        </w:rPr>
        <w:t xml:space="preserve"> </w:t>
      </w:r>
      <w:r w:rsidRPr="0035738F">
        <w:rPr>
          <w:rFonts w:ascii="Arial" w:hAnsi="Arial" w:cs="Arial"/>
          <w:b/>
        </w:rPr>
        <w:t>202</w:t>
      </w:r>
      <w:r w:rsidR="0065313C" w:rsidRPr="0035738F">
        <w:rPr>
          <w:rFonts w:ascii="Arial" w:hAnsi="Arial" w:cs="Arial"/>
          <w:b/>
        </w:rPr>
        <w:t>2</w:t>
      </w:r>
      <w:r w:rsidRPr="0035738F">
        <w:rPr>
          <w:rFonts w:ascii="Arial" w:hAnsi="Arial" w:cs="Arial"/>
          <w:b/>
        </w:rPr>
        <w:t xml:space="preserve"> roku do godziny 1</w:t>
      </w:r>
      <w:r w:rsidR="007F2A60" w:rsidRPr="0035738F">
        <w:rPr>
          <w:rFonts w:ascii="Arial" w:hAnsi="Arial" w:cs="Arial"/>
          <w:b/>
        </w:rPr>
        <w:t>2</w:t>
      </w:r>
      <w:r w:rsidRPr="0035738F">
        <w:rPr>
          <w:rFonts w:ascii="Arial" w:hAnsi="Arial" w:cs="Arial"/>
          <w:b/>
        </w:rPr>
        <w:t xml:space="preserve">:00 </w:t>
      </w:r>
      <w:r w:rsidR="0061557D" w:rsidRPr="0035738F">
        <w:rPr>
          <w:rFonts w:ascii="Arial" w:hAnsi="Arial" w:cs="Arial"/>
        </w:rPr>
        <w:t>w sposób określony</w:t>
      </w:r>
      <w:r w:rsidR="0061557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w rozdziale X pkt 2 SWZ.  </w:t>
      </w:r>
    </w:p>
    <w:p w14:paraId="4EB3A42F" w14:textId="26BC05E7" w:rsidR="0015246B" w:rsidRPr="0035738F" w:rsidRDefault="000338D6" w:rsidP="0035738F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O</w:t>
      </w:r>
      <w:r w:rsidR="0015246B" w:rsidRPr="0035738F">
        <w:rPr>
          <w:rFonts w:ascii="Arial" w:hAnsi="Arial" w:cs="Arial"/>
        </w:rPr>
        <w:t>twarcie ofert nastąpi w</w:t>
      </w:r>
      <w:r w:rsidR="0065313C" w:rsidRPr="0035738F">
        <w:rPr>
          <w:rFonts w:ascii="Arial" w:hAnsi="Arial" w:cs="Arial"/>
        </w:rPr>
        <w:t xml:space="preserve"> </w:t>
      </w:r>
      <w:r w:rsidR="0015246B" w:rsidRPr="0035738F">
        <w:rPr>
          <w:rFonts w:ascii="Arial" w:hAnsi="Arial" w:cs="Arial"/>
          <w:bCs/>
        </w:rPr>
        <w:t>dniu</w:t>
      </w:r>
      <w:r w:rsidR="0025136B">
        <w:rPr>
          <w:rFonts w:ascii="Arial" w:hAnsi="Arial" w:cs="Arial"/>
          <w:bCs/>
        </w:rPr>
        <w:t xml:space="preserve"> </w:t>
      </w:r>
      <w:r w:rsidR="0025136B" w:rsidRPr="0025136B">
        <w:rPr>
          <w:rFonts w:ascii="Arial" w:hAnsi="Arial" w:cs="Arial"/>
          <w:b/>
          <w:bCs/>
        </w:rPr>
        <w:t>4 lipca</w:t>
      </w:r>
      <w:r w:rsidR="00D142D6" w:rsidRPr="0035738F">
        <w:rPr>
          <w:rFonts w:ascii="Arial" w:hAnsi="Arial" w:cs="Arial"/>
          <w:b/>
          <w:bCs/>
        </w:rPr>
        <w:t xml:space="preserve"> </w:t>
      </w:r>
      <w:r w:rsidR="0061557D" w:rsidRPr="0035738F">
        <w:rPr>
          <w:rFonts w:ascii="Arial" w:hAnsi="Arial" w:cs="Arial"/>
          <w:b/>
          <w:bCs/>
        </w:rPr>
        <w:t>2022</w:t>
      </w:r>
      <w:r w:rsidR="00B65C3E">
        <w:rPr>
          <w:rFonts w:ascii="Arial" w:hAnsi="Arial" w:cs="Arial"/>
          <w:b/>
          <w:bCs/>
        </w:rPr>
        <w:t xml:space="preserve"> </w:t>
      </w:r>
      <w:r w:rsidR="0015246B" w:rsidRPr="0035738F">
        <w:rPr>
          <w:rFonts w:ascii="Arial" w:hAnsi="Arial" w:cs="Arial"/>
          <w:b/>
          <w:bCs/>
        </w:rPr>
        <w:t>roku o godzinie 1</w:t>
      </w:r>
      <w:r w:rsidR="007F2A60" w:rsidRPr="0035738F">
        <w:rPr>
          <w:rFonts w:ascii="Arial" w:hAnsi="Arial" w:cs="Arial"/>
          <w:b/>
          <w:bCs/>
        </w:rPr>
        <w:t xml:space="preserve">2:30 </w:t>
      </w:r>
      <w:r w:rsidR="0015246B" w:rsidRPr="0035738F">
        <w:rPr>
          <w:rFonts w:ascii="Arial" w:hAnsi="Arial" w:cs="Arial"/>
        </w:rPr>
        <w:t>w</w:t>
      </w:r>
      <w:r w:rsidR="001E695A" w:rsidRPr="0035738F">
        <w:rPr>
          <w:rFonts w:ascii="Arial" w:hAnsi="Arial" w:cs="Arial"/>
        </w:rPr>
        <w:t> </w:t>
      </w:r>
      <w:r w:rsidR="0015246B" w:rsidRPr="0035738F">
        <w:rPr>
          <w:rFonts w:ascii="Arial" w:hAnsi="Arial" w:cs="Arial"/>
        </w:rPr>
        <w:t xml:space="preserve">Urzędzie Miasta </w:t>
      </w:r>
      <w:proofErr w:type="spellStart"/>
      <w:r w:rsidR="0015246B" w:rsidRPr="0035738F">
        <w:rPr>
          <w:rFonts w:ascii="Arial" w:hAnsi="Arial" w:cs="Arial"/>
        </w:rPr>
        <w:t>Świnoujście,</w:t>
      </w:r>
      <w:r w:rsidR="001E695A" w:rsidRPr="0035738F">
        <w:rPr>
          <w:rFonts w:ascii="Arial" w:hAnsi="Arial" w:cs="Arial"/>
        </w:rPr>
        <w:t>ul</w:t>
      </w:r>
      <w:proofErr w:type="spellEnd"/>
      <w:r w:rsidR="0036594C" w:rsidRPr="0035738F">
        <w:rPr>
          <w:rFonts w:ascii="Arial" w:hAnsi="Arial" w:cs="Arial"/>
        </w:rPr>
        <w:t>. Wojska Polskiego 1/5,</w:t>
      </w:r>
      <w:r w:rsidR="0015246B" w:rsidRPr="0035738F">
        <w:rPr>
          <w:rFonts w:ascii="Arial" w:hAnsi="Arial" w:cs="Arial"/>
        </w:rPr>
        <w:t xml:space="preserve"> pok. nr 111, za pomocą platformy zakupowej. </w:t>
      </w:r>
    </w:p>
    <w:p w14:paraId="5CAE7338" w14:textId="77777777" w:rsidR="0015246B" w:rsidRPr="0035738F" w:rsidRDefault="0015246B" w:rsidP="0035738F">
      <w:pPr>
        <w:pStyle w:val="Lista"/>
        <w:numPr>
          <w:ilvl w:val="0"/>
          <w:numId w:val="54"/>
        </w:numPr>
        <w:overflowPunct/>
        <w:adjustRightInd/>
        <w:spacing w:after="0" w:line="360" w:lineRule="auto"/>
        <w:ind w:left="426" w:hanging="426"/>
        <w:rPr>
          <w:rFonts w:eastAsiaTheme="minorHAnsi" w:cs="Arial"/>
          <w:color w:val="auto"/>
          <w:szCs w:val="22"/>
          <w:lang w:eastAsia="en-US"/>
        </w:rPr>
      </w:pPr>
      <w:r w:rsidRPr="0035738F">
        <w:rPr>
          <w:rFonts w:eastAsiaTheme="minorHAnsi" w:cs="Arial"/>
          <w:color w:val="auto"/>
          <w:szCs w:val="22"/>
          <w:lang w:eastAsia="en-US"/>
        </w:rPr>
        <w:t>Otwarcie ofert jest jawne</w:t>
      </w:r>
      <w:r w:rsidR="00DA0DE9" w:rsidRPr="0035738F">
        <w:rPr>
          <w:rFonts w:eastAsiaTheme="minorHAnsi" w:cs="Arial"/>
          <w:color w:val="auto"/>
          <w:szCs w:val="22"/>
          <w:lang w:eastAsia="en-US"/>
        </w:rPr>
        <w:t>.</w:t>
      </w:r>
    </w:p>
    <w:p w14:paraId="2B870483" w14:textId="77777777" w:rsidR="0015246B" w:rsidRPr="0035738F" w:rsidRDefault="0015246B" w:rsidP="0035738F">
      <w:pPr>
        <w:numPr>
          <w:ilvl w:val="0"/>
          <w:numId w:val="54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8E18B1" w:rsidRPr="0035738F">
        <w:rPr>
          <w:rFonts w:ascii="Arial" w:eastAsiaTheme="minorHAnsi" w:hAnsi="Arial" w:cs="Arial"/>
          <w:lang w:eastAsia="en-US"/>
        </w:rPr>
        <w:t> </w:t>
      </w:r>
      <w:r w:rsidRPr="0035738F">
        <w:rPr>
          <w:rFonts w:ascii="Arial" w:eastAsiaTheme="minorHAnsi" w:hAnsi="Arial" w:cs="Arial"/>
          <w:lang w:eastAsia="en-US"/>
        </w:rPr>
        <w:t xml:space="preserve">otwarcia ofert, o której mowa w art. 222 ust. 5 ustawy Pzp.  </w:t>
      </w:r>
    </w:p>
    <w:p w14:paraId="75C4CEE8" w14:textId="77777777" w:rsidR="00EF0BF1" w:rsidRPr="0035738F" w:rsidRDefault="00EF0BF1" w:rsidP="0035738F">
      <w:pPr>
        <w:spacing w:after="0" w:line="360" w:lineRule="auto"/>
        <w:ind w:left="426"/>
        <w:rPr>
          <w:rFonts w:ascii="Arial" w:hAnsi="Arial" w:cs="Arial"/>
        </w:rPr>
      </w:pPr>
    </w:p>
    <w:p w14:paraId="1A4298C3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XI</w:t>
      </w:r>
      <w:r w:rsidR="00D56A8B" w:rsidRPr="0035738F">
        <w:rPr>
          <w:rFonts w:ascii="Arial" w:hAnsi="Arial" w:cs="Arial"/>
          <w:sz w:val="22"/>
          <w:szCs w:val="22"/>
        </w:rPr>
        <w:t>V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</w:rPr>
        <w:t>SPOSÓB OBLICZENIA CENY OFERTOWEJ</w:t>
      </w:r>
      <w:bookmarkEnd w:id="35"/>
      <w:bookmarkEnd w:id="36"/>
    </w:p>
    <w:p w14:paraId="07EB3BB2" w14:textId="77777777" w:rsidR="000338D6" w:rsidRPr="0035738F" w:rsidRDefault="000338D6" w:rsidP="0035738F">
      <w:pPr>
        <w:pStyle w:val="Default"/>
        <w:numPr>
          <w:ilvl w:val="0"/>
          <w:numId w:val="83"/>
        </w:numPr>
        <w:spacing w:after="0" w:line="360" w:lineRule="auto"/>
        <w:rPr>
          <w:sz w:val="22"/>
          <w:szCs w:val="22"/>
        </w:rPr>
      </w:pPr>
      <w:bookmarkStart w:id="37" w:name="_Toc264373043"/>
      <w:bookmarkStart w:id="38" w:name="_Toc440969218"/>
      <w:bookmarkEnd w:id="34"/>
      <w:r w:rsidRPr="0035738F">
        <w:rPr>
          <w:sz w:val="22"/>
          <w:szCs w:val="22"/>
        </w:rPr>
        <w:t xml:space="preserve">Wykonawca wskaże w formularzu oferty łączną cenę brutto za realizację zamówienia  przy zachowaniu następujących założeń: </w:t>
      </w:r>
    </w:p>
    <w:p w14:paraId="665DE0BF" w14:textId="77777777" w:rsidR="000338D6" w:rsidRPr="0035738F" w:rsidRDefault="000338D6" w:rsidP="0035738F">
      <w:pPr>
        <w:pStyle w:val="Default"/>
        <w:numPr>
          <w:ilvl w:val="1"/>
          <w:numId w:val="48"/>
        </w:numPr>
        <w:spacing w:after="0" w:line="360" w:lineRule="auto"/>
        <w:rPr>
          <w:sz w:val="22"/>
          <w:szCs w:val="22"/>
        </w:rPr>
      </w:pPr>
      <w:r w:rsidRPr="0035738F">
        <w:rPr>
          <w:sz w:val="22"/>
          <w:szCs w:val="22"/>
        </w:rPr>
        <w:t>zakres usług, który jest podstawą do określenia tej ceny musi być zgodny z:</w:t>
      </w:r>
    </w:p>
    <w:p w14:paraId="3A83EB5C" w14:textId="77777777" w:rsidR="000338D6" w:rsidRPr="0035738F" w:rsidRDefault="000338D6" w:rsidP="0035738F">
      <w:pPr>
        <w:pStyle w:val="Default"/>
        <w:numPr>
          <w:ilvl w:val="0"/>
          <w:numId w:val="103"/>
        </w:numPr>
        <w:spacing w:after="0" w:line="360" w:lineRule="auto"/>
        <w:ind w:left="1560" w:hanging="284"/>
        <w:rPr>
          <w:sz w:val="22"/>
          <w:szCs w:val="22"/>
        </w:rPr>
      </w:pPr>
      <w:r w:rsidRPr="0035738F">
        <w:rPr>
          <w:sz w:val="22"/>
          <w:szCs w:val="22"/>
        </w:rPr>
        <w:t xml:space="preserve">opisem przedmiotu zamówienia stanowiącym załącznik nr </w:t>
      </w:r>
      <w:r w:rsidR="006068C5" w:rsidRPr="0035738F">
        <w:rPr>
          <w:sz w:val="22"/>
          <w:szCs w:val="22"/>
        </w:rPr>
        <w:t>6</w:t>
      </w:r>
      <w:r w:rsidRPr="0035738F">
        <w:rPr>
          <w:sz w:val="22"/>
          <w:szCs w:val="22"/>
        </w:rPr>
        <w:t>.1 do SWZ,</w:t>
      </w:r>
    </w:p>
    <w:p w14:paraId="71E8F871" w14:textId="77777777" w:rsidR="000338D6" w:rsidRPr="0035738F" w:rsidRDefault="000338D6" w:rsidP="0035738F">
      <w:pPr>
        <w:pStyle w:val="Default"/>
        <w:numPr>
          <w:ilvl w:val="0"/>
          <w:numId w:val="103"/>
        </w:numPr>
        <w:spacing w:after="0" w:line="360" w:lineRule="auto"/>
        <w:ind w:left="1560" w:hanging="284"/>
        <w:rPr>
          <w:sz w:val="22"/>
          <w:szCs w:val="22"/>
        </w:rPr>
      </w:pPr>
      <w:r w:rsidRPr="0035738F">
        <w:rPr>
          <w:sz w:val="22"/>
          <w:szCs w:val="22"/>
        </w:rPr>
        <w:t xml:space="preserve">„Wykazem elementów rozliczeniowych” stanowiącym załącznik nr </w:t>
      </w:r>
      <w:r w:rsidR="006068C5" w:rsidRPr="0035738F">
        <w:rPr>
          <w:sz w:val="22"/>
          <w:szCs w:val="22"/>
        </w:rPr>
        <w:t>6</w:t>
      </w:r>
      <w:r w:rsidRPr="0035738F">
        <w:rPr>
          <w:sz w:val="22"/>
          <w:szCs w:val="22"/>
        </w:rPr>
        <w:t>.2 do SWZ,</w:t>
      </w:r>
    </w:p>
    <w:p w14:paraId="119006F5" w14:textId="77777777" w:rsidR="000338D6" w:rsidRPr="0035738F" w:rsidRDefault="000338D6" w:rsidP="0035738F">
      <w:pPr>
        <w:pStyle w:val="Default"/>
        <w:numPr>
          <w:ilvl w:val="0"/>
          <w:numId w:val="48"/>
        </w:numPr>
        <w:spacing w:after="0" w:line="360" w:lineRule="auto"/>
        <w:rPr>
          <w:sz w:val="22"/>
          <w:szCs w:val="22"/>
        </w:rPr>
      </w:pPr>
      <w:r w:rsidRPr="0035738F">
        <w:rPr>
          <w:sz w:val="22"/>
          <w:szCs w:val="22"/>
        </w:rPr>
        <w:t xml:space="preserve">Cena Oferty zostanie wyliczona przez Wykonawcę wg załącznika nr </w:t>
      </w:r>
      <w:r w:rsidR="006068C5" w:rsidRPr="0035738F">
        <w:rPr>
          <w:sz w:val="22"/>
          <w:szCs w:val="22"/>
        </w:rPr>
        <w:t>6</w:t>
      </w:r>
      <w:r w:rsidRPr="0035738F">
        <w:rPr>
          <w:sz w:val="22"/>
          <w:szCs w:val="22"/>
        </w:rPr>
        <w:t xml:space="preserve">.2. do SWZ (wykaz elementów rozliczeniowych). </w:t>
      </w:r>
    </w:p>
    <w:p w14:paraId="5D679AE0" w14:textId="77777777" w:rsidR="009B6AA1" w:rsidRPr="0035738F" w:rsidRDefault="009B6AA1" w:rsidP="0035738F">
      <w:pPr>
        <w:pStyle w:val="Default"/>
        <w:spacing w:after="0" w:line="360" w:lineRule="auto"/>
        <w:ind w:left="720"/>
        <w:rPr>
          <w:sz w:val="22"/>
          <w:szCs w:val="22"/>
        </w:rPr>
      </w:pPr>
    </w:p>
    <w:p w14:paraId="6AAD7437" w14:textId="77777777" w:rsidR="000338D6" w:rsidRPr="0035738F" w:rsidRDefault="000338D6" w:rsidP="0035738F">
      <w:pPr>
        <w:pStyle w:val="Default"/>
        <w:spacing w:after="0" w:line="360" w:lineRule="auto"/>
        <w:ind w:left="720"/>
        <w:rPr>
          <w:b/>
          <w:sz w:val="22"/>
          <w:szCs w:val="22"/>
        </w:rPr>
      </w:pPr>
      <w:r w:rsidRPr="0035738F">
        <w:rPr>
          <w:b/>
          <w:sz w:val="22"/>
          <w:szCs w:val="22"/>
        </w:rPr>
        <w:t xml:space="preserve">UWAGA: Wypełniony załącznik należy załączyć do oferty. W przypadku braku wypełnienia załącznika w całości lub części oferta zostanie odrzucona. </w:t>
      </w:r>
    </w:p>
    <w:p w14:paraId="1B5050F4" w14:textId="77777777" w:rsidR="007F2A60" w:rsidRPr="0035738F" w:rsidRDefault="007F2A60" w:rsidP="0035738F">
      <w:pPr>
        <w:numPr>
          <w:ilvl w:val="0"/>
          <w:numId w:val="48"/>
        </w:numPr>
        <w:spacing w:after="0" w:line="360" w:lineRule="auto"/>
        <w:ind w:left="284" w:hanging="284"/>
        <w:rPr>
          <w:rFonts w:ascii="Arial" w:hAnsi="Arial" w:cs="Arial"/>
        </w:rPr>
      </w:pPr>
      <w:r w:rsidRPr="0035738F">
        <w:rPr>
          <w:rFonts w:ascii="Arial" w:hAnsi="Arial" w:cs="Arial"/>
        </w:rPr>
        <w:t>Rozliczenia pomiędzy zamawiającym a wykonawcą będą prowadzone w walucie PLN zgodnie z postanowieniami projektu umowy (załącznik nr</w:t>
      </w:r>
      <w:r w:rsidR="005F6C83" w:rsidRPr="0035738F">
        <w:rPr>
          <w:rFonts w:ascii="Arial" w:hAnsi="Arial" w:cs="Arial"/>
        </w:rPr>
        <w:t xml:space="preserve"> 6</w:t>
      </w:r>
      <w:r w:rsidRPr="0035738F">
        <w:rPr>
          <w:rFonts w:ascii="Arial" w:hAnsi="Arial" w:cs="Arial"/>
        </w:rPr>
        <w:t xml:space="preserve"> do </w:t>
      </w:r>
      <w:r w:rsidR="0044622D" w:rsidRPr="0035738F">
        <w:rPr>
          <w:rFonts w:ascii="Arial" w:hAnsi="Arial" w:cs="Arial"/>
        </w:rPr>
        <w:t>SWZ</w:t>
      </w:r>
      <w:r w:rsidRPr="0035738F">
        <w:rPr>
          <w:rFonts w:ascii="Arial" w:hAnsi="Arial" w:cs="Arial"/>
        </w:rPr>
        <w:t>).</w:t>
      </w:r>
    </w:p>
    <w:p w14:paraId="733E547D" w14:textId="77777777" w:rsidR="007F2A60" w:rsidRPr="0035738F" w:rsidRDefault="007F2A60" w:rsidP="0035738F">
      <w:pPr>
        <w:numPr>
          <w:ilvl w:val="0"/>
          <w:numId w:val="48"/>
        </w:numPr>
        <w:spacing w:after="0" w:line="360" w:lineRule="auto"/>
        <w:ind w:left="284" w:hanging="284"/>
        <w:rPr>
          <w:rFonts w:ascii="Arial" w:hAnsi="Arial" w:cs="Arial"/>
        </w:rPr>
      </w:pPr>
      <w:r w:rsidRPr="0035738F">
        <w:rPr>
          <w:rFonts w:ascii="Arial" w:hAnsi="Arial" w:cs="Arial"/>
        </w:rPr>
        <w:t>Cena musi być wyrażona w złotych polskich niezależnie od wchodzących w jej skład elementów. Tak obliczona cena będzie brana pod uwagę przez komisję przetargową w trakcie wyboru najkorzystniejszej oferty.</w:t>
      </w:r>
    </w:p>
    <w:p w14:paraId="393C33ED" w14:textId="77777777" w:rsidR="007F2A60" w:rsidRPr="0035738F" w:rsidRDefault="007F2A60" w:rsidP="0035738F">
      <w:pPr>
        <w:numPr>
          <w:ilvl w:val="0"/>
          <w:numId w:val="48"/>
        </w:numPr>
        <w:spacing w:after="0" w:line="360" w:lineRule="auto"/>
        <w:ind w:left="284" w:hanging="284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poprawia zauważone przez komisję przetargową omyłki w obliczeniu ceny w sposób określony w art. </w:t>
      </w:r>
      <w:r w:rsidR="0044622D" w:rsidRPr="0035738F">
        <w:rPr>
          <w:rFonts w:ascii="Arial" w:hAnsi="Arial" w:cs="Arial"/>
        </w:rPr>
        <w:t xml:space="preserve">223 </w:t>
      </w:r>
      <w:r w:rsidRPr="0035738F">
        <w:rPr>
          <w:rFonts w:ascii="Arial" w:hAnsi="Arial" w:cs="Arial"/>
        </w:rPr>
        <w:t>ust. 2</w:t>
      </w:r>
      <w:r w:rsidR="0044622D" w:rsidRPr="0035738F">
        <w:rPr>
          <w:rFonts w:ascii="Arial" w:hAnsi="Arial" w:cs="Arial"/>
        </w:rPr>
        <w:t xml:space="preserve"> pkt 2</w:t>
      </w:r>
      <w:r w:rsidRPr="0035738F">
        <w:rPr>
          <w:rFonts w:ascii="Arial" w:hAnsi="Arial" w:cs="Arial"/>
        </w:rPr>
        <w:t xml:space="preserve"> ustawy Prawo zamówień publicznych.</w:t>
      </w:r>
    </w:p>
    <w:p w14:paraId="55A0CFF5" w14:textId="77777777" w:rsidR="00EF0BF1" w:rsidRPr="0035738F" w:rsidRDefault="00EF0BF1" w:rsidP="0035738F">
      <w:pPr>
        <w:spacing w:after="0" w:line="360" w:lineRule="auto"/>
        <w:ind w:left="284"/>
        <w:rPr>
          <w:rFonts w:ascii="Arial" w:hAnsi="Arial" w:cs="Arial"/>
        </w:rPr>
      </w:pPr>
    </w:p>
    <w:p w14:paraId="1556C113" w14:textId="77777777" w:rsidR="006D63C7" w:rsidRPr="0035738F" w:rsidRDefault="006B29BE" w:rsidP="0035738F">
      <w:pPr>
        <w:pStyle w:val="Nagwek1"/>
        <w:keepNext w:val="0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XV. </w:t>
      </w:r>
      <w:r w:rsidRPr="0035738F">
        <w:rPr>
          <w:rFonts w:ascii="Arial" w:hAnsi="Arial" w:cs="Arial"/>
          <w:sz w:val="22"/>
          <w:szCs w:val="22"/>
          <w:u w:val="single"/>
        </w:rPr>
        <w:t>KRYTERIUM OCENY OFERT</w:t>
      </w:r>
      <w:bookmarkStart w:id="39" w:name="_Toc264373044"/>
      <w:bookmarkStart w:id="40" w:name="_Toc440969219"/>
      <w:bookmarkEnd w:id="37"/>
      <w:bookmarkEnd w:id="38"/>
    </w:p>
    <w:p w14:paraId="3C39ABED" w14:textId="77777777" w:rsidR="00D85613" w:rsidRPr="0035738F" w:rsidRDefault="00D85613" w:rsidP="0035738F">
      <w:pPr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ind w:left="426" w:hanging="426"/>
        <w:jc w:val="left"/>
        <w:rPr>
          <w:rFonts w:ascii="Arial" w:hAnsi="Arial" w:cs="Arial"/>
        </w:rPr>
      </w:pPr>
      <w:bookmarkStart w:id="41" w:name="_Hlk521062343"/>
      <w:bookmarkEnd w:id="39"/>
      <w:bookmarkEnd w:id="40"/>
      <w:r w:rsidRPr="0035738F">
        <w:rPr>
          <w:rFonts w:ascii="Arial" w:hAnsi="Arial" w:cs="Arial"/>
          <w:b/>
          <w:bCs/>
        </w:rPr>
        <w:t>Za ofertę najkorzystniejszą zostanie uznana oferta zawierająca najkorzystniejszy bilans punktów w kryteriach:</w:t>
      </w:r>
    </w:p>
    <w:p w14:paraId="0B857B84" w14:textId="77777777" w:rsidR="00D85613" w:rsidRPr="0035738F" w:rsidRDefault="00D85613" w:rsidP="0035738F">
      <w:pPr>
        <w:numPr>
          <w:ilvl w:val="1"/>
          <w:numId w:val="79"/>
        </w:numPr>
        <w:autoSpaceDE w:val="0"/>
        <w:autoSpaceDN w:val="0"/>
        <w:adjustRightInd w:val="0"/>
        <w:spacing w:after="0" w:line="360" w:lineRule="auto"/>
        <w:ind w:hanging="698"/>
        <w:jc w:val="left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>Cena oferty brutto ( C)</w:t>
      </w:r>
      <w:r w:rsidRPr="0035738F">
        <w:rPr>
          <w:rFonts w:ascii="Arial" w:hAnsi="Arial" w:cs="Arial"/>
          <w:b/>
        </w:rPr>
        <w:tab/>
      </w:r>
      <w:r w:rsidRPr="0035738F">
        <w:rPr>
          <w:rFonts w:ascii="Arial" w:hAnsi="Arial" w:cs="Arial"/>
          <w:b/>
        </w:rPr>
        <w:tab/>
      </w:r>
      <w:r w:rsidRPr="0035738F">
        <w:rPr>
          <w:rFonts w:ascii="Arial" w:hAnsi="Arial" w:cs="Arial"/>
          <w:b/>
        </w:rPr>
        <w:tab/>
      </w:r>
      <w:r w:rsidRPr="0035738F">
        <w:rPr>
          <w:rFonts w:ascii="Arial" w:hAnsi="Arial" w:cs="Arial"/>
          <w:b/>
        </w:rPr>
        <w:tab/>
      </w:r>
      <w:r w:rsidRPr="0035738F">
        <w:rPr>
          <w:rFonts w:ascii="Arial" w:hAnsi="Arial" w:cs="Arial"/>
          <w:b/>
        </w:rPr>
        <w:tab/>
      </w:r>
      <w:r w:rsidRPr="0035738F">
        <w:rPr>
          <w:rFonts w:ascii="Arial" w:hAnsi="Arial" w:cs="Arial"/>
          <w:b/>
        </w:rPr>
        <w:tab/>
      </w:r>
      <w:r w:rsidRPr="0035738F">
        <w:rPr>
          <w:rFonts w:ascii="Arial" w:hAnsi="Arial" w:cs="Arial"/>
          <w:b/>
        </w:rPr>
        <w:tab/>
        <w:t xml:space="preserve"> 60%</w:t>
      </w:r>
    </w:p>
    <w:p w14:paraId="1AE03752" w14:textId="77777777" w:rsidR="00D85613" w:rsidRPr="0035738F" w:rsidRDefault="00D85613" w:rsidP="0035738F">
      <w:pPr>
        <w:numPr>
          <w:ilvl w:val="1"/>
          <w:numId w:val="79"/>
        </w:numPr>
        <w:autoSpaceDE w:val="0"/>
        <w:autoSpaceDN w:val="0"/>
        <w:adjustRightInd w:val="0"/>
        <w:spacing w:after="0" w:line="360" w:lineRule="auto"/>
        <w:ind w:hanging="698"/>
        <w:jc w:val="left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>Kwalifikacje i doświadczenie zawodowe osób skierowanych</w:t>
      </w:r>
    </w:p>
    <w:p w14:paraId="26B6F964" w14:textId="77777777" w:rsidR="00D85613" w:rsidRPr="0035738F" w:rsidRDefault="00D85613" w:rsidP="0035738F">
      <w:pPr>
        <w:autoSpaceDE w:val="0"/>
        <w:autoSpaceDN w:val="0"/>
        <w:adjustRightInd w:val="0"/>
        <w:spacing w:after="0" w:line="360" w:lineRule="auto"/>
        <w:ind w:left="1070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>do realizacji zamówienia (D)</w:t>
      </w:r>
      <w:r w:rsidRPr="0035738F">
        <w:rPr>
          <w:rFonts w:ascii="Arial" w:hAnsi="Arial" w:cs="Arial"/>
          <w:b/>
        </w:rPr>
        <w:tab/>
      </w:r>
      <w:r w:rsidRPr="0035738F">
        <w:rPr>
          <w:rFonts w:ascii="Arial" w:hAnsi="Arial" w:cs="Arial"/>
          <w:b/>
        </w:rPr>
        <w:tab/>
      </w:r>
      <w:r w:rsidRPr="0035738F">
        <w:rPr>
          <w:rFonts w:ascii="Arial" w:hAnsi="Arial" w:cs="Arial"/>
          <w:b/>
        </w:rPr>
        <w:tab/>
      </w:r>
      <w:r w:rsidRPr="0035738F">
        <w:rPr>
          <w:rFonts w:ascii="Arial" w:hAnsi="Arial" w:cs="Arial"/>
          <w:b/>
        </w:rPr>
        <w:tab/>
      </w:r>
      <w:r w:rsidRPr="0035738F">
        <w:rPr>
          <w:rFonts w:ascii="Arial" w:hAnsi="Arial" w:cs="Arial"/>
          <w:b/>
        </w:rPr>
        <w:tab/>
      </w:r>
      <w:r w:rsidRPr="0035738F">
        <w:rPr>
          <w:rFonts w:ascii="Arial" w:hAnsi="Arial" w:cs="Arial"/>
          <w:b/>
        </w:rPr>
        <w:tab/>
        <w:t>40%</w:t>
      </w:r>
    </w:p>
    <w:p w14:paraId="548A386F" w14:textId="77777777" w:rsidR="00D85613" w:rsidRPr="0035738F" w:rsidRDefault="00D85613" w:rsidP="0035738F">
      <w:pPr>
        <w:numPr>
          <w:ilvl w:val="0"/>
          <w:numId w:val="85"/>
        </w:numPr>
        <w:autoSpaceDE w:val="0"/>
        <w:autoSpaceDN w:val="0"/>
        <w:adjustRightInd w:val="0"/>
        <w:spacing w:after="0" w:line="360" w:lineRule="auto"/>
        <w:ind w:left="567" w:hanging="567"/>
        <w:jc w:val="left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Punkty będą przyznawane wg następujących zasad: </w:t>
      </w:r>
    </w:p>
    <w:p w14:paraId="55A3E2A0" w14:textId="77777777" w:rsidR="00D85613" w:rsidRPr="0035738F" w:rsidRDefault="00D85613" w:rsidP="0035738F">
      <w:pPr>
        <w:numPr>
          <w:ilvl w:val="1"/>
          <w:numId w:val="86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1134" w:hanging="992"/>
        <w:jc w:val="left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>Cena oferty (C)</w:t>
      </w:r>
    </w:p>
    <w:p w14:paraId="0B39E7F9" w14:textId="77777777" w:rsidR="00D85613" w:rsidRPr="0035738F" w:rsidRDefault="00D85613" w:rsidP="0035738F">
      <w:pPr>
        <w:pStyle w:val="Akapitzlist"/>
        <w:spacing w:after="0" w:line="360" w:lineRule="auto"/>
        <w:ind w:left="1428" w:firstLine="696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 xml:space="preserve">najniższa cena ofertowa </w:t>
      </w:r>
    </w:p>
    <w:p w14:paraId="4784F8C0" w14:textId="77777777" w:rsidR="00D85613" w:rsidRPr="0035738F" w:rsidRDefault="00D85613" w:rsidP="0035738F">
      <w:pPr>
        <w:pStyle w:val="Akapitzlist"/>
        <w:tabs>
          <w:tab w:val="left" w:pos="2127"/>
        </w:tabs>
        <w:spacing w:after="0" w:line="360" w:lineRule="auto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 xml:space="preserve">     C  = ---------------------------------------------------- x 100 pkt x 60 %</w:t>
      </w:r>
    </w:p>
    <w:p w14:paraId="5347A78E" w14:textId="77777777" w:rsidR="00D85613" w:rsidRPr="0035738F" w:rsidRDefault="00D85613" w:rsidP="0035738F">
      <w:pPr>
        <w:pStyle w:val="Akapitzlist"/>
        <w:spacing w:after="0" w:line="360" w:lineRule="auto"/>
        <w:ind w:left="851" w:firstLine="850"/>
        <w:rPr>
          <w:rFonts w:ascii="Arial" w:hAnsi="Arial" w:cs="Arial"/>
          <w:b/>
        </w:rPr>
      </w:pPr>
      <w:r w:rsidRPr="0035738F">
        <w:rPr>
          <w:rFonts w:ascii="Arial" w:hAnsi="Arial" w:cs="Arial"/>
          <w:b/>
        </w:rPr>
        <w:t>cena ofertowa w ofercie ocenianej</w:t>
      </w:r>
    </w:p>
    <w:p w14:paraId="7EF3C933" w14:textId="77777777" w:rsidR="00D85613" w:rsidRPr="0035738F" w:rsidRDefault="00D85613" w:rsidP="0035738F">
      <w:pPr>
        <w:pStyle w:val="Akapitzlist"/>
        <w:spacing w:after="0" w:line="360" w:lineRule="auto"/>
        <w:ind w:left="851" w:firstLine="850"/>
        <w:rPr>
          <w:rFonts w:ascii="Arial" w:hAnsi="Arial" w:cs="Arial"/>
          <w:b/>
        </w:rPr>
      </w:pPr>
    </w:p>
    <w:p w14:paraId="697AA8D4" w14:textId="77777777" w:rsidR="00D85613" w:rsidRPr="0035738F" w:rsidRDefault="00D85613" w:rsidP="0035738F">
      <w:pPr>
        <w:numPr>
          <w:ilvl w:val="1"/>
          <w:numId w:val="86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1134" w:hanging="992"/>
        <w:jc w:val="left"/>
        <w:rPr>
          <w:rStyle w:val="FontStyle54"/>
          <w:rFonts w:ascii="Arial" w:hAnsi="Arial" w:cs="Arial"/>
          <w:bCs w:val="0"/>
          <w:i w:val="0"/>
          <w:iCs w:val="0"/>
          <w:sz w:val="22"/>
          <w:szCs w:val="22"/>
        </w:rPr>
      </w:pPr>
      <w:r w:rsidRPr="0035738F">
        <w:rPr>
          <w:rStyle w:val="FontStyle54"/>
          <w:rFonts w:ascii="Arial" w:hAnsi="Arial" w:cs="Arial"/>
          <w:bCs w:val="0"/>
          <w:i w:val="0"/>
          <w:iCs w:val="0"/>
          <w:sz w:val="22"/>
          <w:szCs w:val="22"/>
        </w:rPr>
        <w:t>Kwalifikacje i doświadczenie osób skierowanych do realizacji zamówienia: (D) - 40%</w:t>
      </w:r>
    </w:p>
    <w:p w14:paraId="21ABBE3C" w14:textId="77777777" w:rsidR="009B6AA1" w:rsidRPr="0035738F" w:rsidRDefault="009B6AA1" w:rsidP="0035738F">
      <w:pPr>
        <w:pStyle w:val="Style11"/>
        <w:widowControl/>
        <w:spacing w:after="0" w:line="360" w:lineRule="auto"/>
        <w:ind w:left="284" w:firstLine="0"/>
        <w:rPr>
          <w:rFonts w:cs="Arial"/>
          <w:b/>
          <w:bCs/>
          <w:iCs/>
          <w:spacing w:val="-10"/>
        </w:rPr>
      </w:pPr>
      <w:r w:rsidRPr="0035738F">
        <w:rPr>
          <w:rStyle w:val="FontStyle54"/>
          <w:rFonts w:ascii="Arial" w:hAnsi="Arial" w:cs="Arial"/>
          <w:i w:val="0"/>
          <w:sz w:val="22"/>
          <w:szCs w:val="22"/>
        </w:rPr>
        <w:t xml:space="preserve">Za skierowanie do realizacji zamówienia  osób, które </w:t>
      </w:r>
      <w:r w:rsidR="0061557D" w:rsidRPr="0035738F">
        <w:rPr>
          <w:rStyle w:val="FontStyle54"/>
          <w:rFonts w:ascii="Arial" w:hAnsi="Arial" w:cs="Arial"/>
          <w:i w:val="0"/>
          <w:sz w:val="22"/>
          <w:szCs w:val="22"/>
        </w:rPr>
        <w:t xml:space="preserve"> legitymują się  kwalifikacjami</w:t>
      </w:r>
      <w:r w:rsidR="0061557D" w:rsidRPr="0035738F">
        <w:rPr>
          <w:rStyle w:val="FontStyle54"/>
          <w:rFonts w:ascii="Arial" w:hAnsi="Arial" w:cs="Arial"/>
          <w:i w:val="0"/>
          <w:sz w:val="22"/>
          <w:szCs w:val="22"/>
        </w:rPr>
        <w:br/>
      </w:r>
      <w:r w:rsidRPr="0035738F">
        <w:rPr>
          <w:rStyle w:val="FontStyle54"/>
          <w:rFonts w:ascii="Arial" w:hAnsi="Arial" w:cs="Arial"/>
          <w:i w:val="0"/>
          <w:sz w:val="22"/>
          <w:szCs w:val="22"/>
        </w:rPr>
        <w:t xml:space="preserve">i doświadczeniem wymaganymi dla spełniania warunków udziału w postępowaniu a dodatkowo legitymują się niżej opisanym wykształceniem lub doświadczeniem: </w:t>
      </w:r>
    </w:p>
    <w:p w14:paraId="54ADC8E1" w14:textId="247727E9" w:rsidR="00D95456" w:rsidRPr="0035738F" w:rsidRDefault="003E3B7F" w:rsidP="0035738F">
      <w:pPr>
        <w:pStyle w:val="Style11"/>
        <w:numPr>
          <w:ilvl w:val="0"/>
          <w:numId w:val="89"/>
        </w:numPr>
        <w:spacing w:after="0" w:line="360" w:lineRule="auto"/>
        <w:ind w:left="709" w:hanging="283"/>
        <w:rPr>
          <w:rFonts w:cs="Arial"/>
          <w:bCs/>
          <w:iCs/>
          <w:spacing w:val="-10"/>
        </w:rPr>
      </w:pPr>
      <w:r w:rsidRPr="0035738F">
        <w:rPr>
          <w:rFonts w:cs="Arial"/>
          <w:bCs/>
          <w:iCs/>
          <w:spacing w:val="-10"/>
        </w:rPr>
        <w:t>Inspektor nadzoru robót w specjalności drogowej</w:t>
      </w:r>
      <w:r w:rsidR="00BB6217">
        <w:rPr>
          <w:rFonts w:cs="Arial"/>
          <w:bCs/>
          <w:iCs/>
          <w:spacing w:val="-10"/>
        </w:rPr>
        <w:t xml:space="preserve"> </w:t>
      </w:r>
      <w:r w:rsidR="00BB6217" w:rsidRPr="0035738F">
        <w:rPr>
          <w:rFonts w:cs="Arial"/>
          <w:bCs/>
          <w:iCs/>
          <w:spacing w:val="-10"/>
        </w:rPr>
        <w:t>spełniając</w:t>
      </w:r>
      <w:r w:rsidR="00BB6217">
        <w:rPr>
          <w:rFonts w:cs="Arial"/>
          <w:bCs/>
          <w:iCs/>
          <w:spacing w:val="-10"/>
        </w:rPr>
        <w:t>y</w:t>
      </w:r>
      <w:r w:rsidR="00BB6217" w:rsidRPr="0035738F">
        <w:rPr>
          <w:rFonts w:cs="Arial"/>
          <w:bCs/>
          <w:iCs/>
          <w:spacing w:val="-10"/>
        </w:rPr>
        <w:t xml:space="preserve"> warunki udziału oraz legitymując</w:t>
      </w:r>
      <w:r w:rsidR="00BB6217">
        <w:rPr>
          <w:rFonts w:cs="Arial"/>
          <w:bCs/>
          <w:iCs/>
          <w:spacing w:val="-10"/>
        </w:rPr>
        <w:t>y</w:t>
      </w:r>
      <w:r w:rsidR="00BB6217" w:rsidRPr="0035738F">
        <w:rPr>
          <w:rFonts w:cs="Arial"/>
          <w:bCs/>
          <w:iCs/>
          <w:spacing w:val="-10"/>
        </w:rPr>
        <w:t xml:space="preserve"> się doświadczeniem zawodowym w pełnieniu funkcji </w:t>
      </w:r>
      <w:r w:rsidRPr="0035738F">
        <w:rPr>
          <w:rFonts w:cs="Arial"/>
          <w:bCs/>
          <w:iCs/>
          <w:spacing w:val="-10"/>
        </w:rPr>
        <w:t xml:space="preserve"> kierownika robót</w:t>
      </w:r>
      <w:r w:rsidR="00053F87">
        <w:rPr>
          <w:rFonts w:cs="Arial"/>
          <w:bCs/>
          <w:iCs/>
          <w:spacing w:val="-10"/>
        </w:rPr>
        <w:t xml:space="preserve"> </w:t>
      </w:r>
      <w:r w:rsidR="00053F87" w:rsidRPr="0035738F">
        <w:rPr>
          <w:rFonts w:cs="Arial"/>
          <w:bCs/>
          <w:iCs/>
          <w:spacing w:val="-10"/>
        </w:rPr>
        <w:t>w specjalności drogowej</w:t>
      </w:r>
      <w:r w:rsidRPr="0035738F">
        <w:rPr>
          <w:rFonts w:cs="Arial"/>
          <w:bCs/>
          <w:iCs/>
          <w:spacing w:val="-10"/>
        </w:rPr>
        <w:t xml:space="preserve"> lub kierownika budo</w:t>
      </w:r>
      <w:r w:rsidR="0061557D" w:rsidRPr="0035738F">
        <w:rPr>
          <w:rFonts w:cs="Arial"/>
          <w:bCs/>
          <w:iCs/>
          <w:spacing w:val="-10"/>
        </w:rPr>
        <w:t>wy lub inspektora nadzoru robót</w:t>
      </w:r>
      <w:r w:rsidR="00053F87">
        <w:rPr>
          <w:rFonts w:cs="Arial"/>
          <w:bCs/>
          <w:iCs/>
          <w:spacing w:val="-10"/>
        </w:rPr>
        <w:t xml:space="preserve"> </w:t>
      </w:r>
      <w:r w:rsidRPr="0035738F">
        <w:rPr>
          <w:rFonts w:cs="Arial"/>
          <w:bCs/>
          <w:iCs/>
          <w:spacing w:val="-10"/>
        </w:rPr>
        <w:t>w specjalności drogowej</w:t>
      </w:r>
      <w:r w:rsidR="00053F87">
        <w:rPr>
          <w:rFonts w:cs="Arial"/>
          <w:bCs/>
          <w:iCs/>
          <w:spacing w:val="-10"/>
        </w:rPr>
        <w:t>, w ramach</w:t>
      </w:r>
      <w:r w:rsidRPr="0035738F">
        <w:rPr>
          <w:rFonts w:cs="Arial"/>
          <w:bCs/>
          <w:iCs/>
          <w:spacing w:val="-10"/>
        </w:rPr>
        <w:t xml:space="preserve"> zakończon</w:t>
      </w:r>
      <w:r w:rsidR="00053F87">
        <w:rPr>
          <w:rFonts w:cs="Arial"/>
          <w:bCs/>
          <w:iCs/>
          <w:spacing w:val="-10"/>
        </w:rPr>
        <w:t>ego</w:t>
      </w:r>
      <w:r w:rsidRPr="0035738F">
        <w:rPr>
          <w:rFonts w:cs="Arial"/>
          <w:bCs/>
          <w:iCs/>
          <w:spacing w:val="-10"/>
        </w:rPr>
        <w:t xml:space="preserve"> i należycie wykonan</w:t>
      </w:r>
      <w:r w:rsidR="00053F87">
        <w:rPr>
          <w:rFonts w:cs="Arial"/>
          <w:bCs/>
          <w:iCs/>
          <w:spacing w:val="-10"/>
        </w:rPr>
        <w:t>ego</w:t>
      </w:r>
      <w:r w:rsidRPr="0035738F">
        <w:rPr>
          <w:rFonts w:cs="Arial"/>
          <w:bCs/>
          <w:iCs/>
          <w:spacing w:val="-10"/>
        </w:rPr>
        <w:t xml:space="preserve"> zadani</w:t>
      </w:r>
      <w:r w:rsidR="00053F87">
        <w:rPr>
          <w:rFonts w:cs="Arial"/>
          <w:bCs/>
          <w:iCs/>
          <w:spacing w:val="-10"/>
        </w:rPr>
        <w:t>a</w:t>
      </w:r>
      <w:r w:rsidRPr="0035738F">
        <w:rPr>
          <w:rFonts w:cs="Arial"/>
          <w:bCs/>
          <w:iCs/>
          <w:spacing w:val="-10"/>
        </w:rPr>
        <w:t xml:space="preserve"> dotycząc</w:t>
      </w:r>
      <w:r w:rsidR="00053F87">
        <w:rPr>
          <w:rFonts w:cs="Arial"/>
          <w:bCs/>
          <w:iCs/>
          <w:spacing w:val="-10"/>
        </w:rPr>
        <w:t>ego</w:t>
      </w:r>
      <w:r w:rsidRPr="0035738F">
        <w:rPr>
          <w:rFonts w:cs="Arial"/>
          <w:bCs/>
          <w:iCs/>
          <w:spacing w:val="-10"/>
        </w:rPr>
        <w:t xml:space="preserve"> budowy </w:t>
      </w:r>
      <w:r w:rsidR="000C1A33" w:rsidRPr="0035738F">
        <w:rPr>
          <w:rFonts w:cs="Arial"/>
          <w:bCs/>
          <w:iCs/>
          <w:spacing w:val="-10"/>
        </w:rPr>
        <w:t xml:space="preserve">lub przebudowy drogi </w:t>
      </w:r>
      <w:r w:rsidRPr="0035738F">
        <w:rPr>
          <w:rFonts w:cs="Arial"/>
          <w:bCs/>
          <w:iCs/>
          <w:spacing w:val="-10"/>
        </w:rPr>
        <w:t>o wartości min. 3 mln zł</w:t>
      </w:r>
      <w:r w:rsidR="00507A7A" w:rsidRPr="0035738F">
        <w:rPr>
          <w:rFonts w:cs="Arial"/>
          <w:bCs/>
          <w:iCs/>
          <w:spacing w:val="-10"/>
        </w:rPr>
        <w:t xml:space="preserve"> brutto</w:t>
      </w:r>
      <w:r w:rsidRPr="0035738F">
        <w:rPr>
          <w:rFonts w:cs="Arial"/>
          <w:bCs/>
          <w:iCs/>
          <w:spacing w:val="-10"/>
        </w:rPr>
        <w:t xml:space="preserve"> (słownie złotych: trzy miliony 00/100), od rozpoczęcia zadania przez cały okres realizacji do jego zakończenia;</w:t>
      </w:r>
      <w:r w:rsidR="00053F87">
        <w:rPr>
          <w:rFonts w:cs="Arial"/>
          <w:bCs/>
          <w:iCs/>
          <w:spacing w:val="-10"/>
        </w:rPr>
        <w:t xml:space="preserve"> </w:t>
      </w:r>
      <w:r w:rsidRPr="0035738F">
        <w:rPr>
          <w:rFonts w:cs="Arial"/>
          <w:bCs/>
          <w:iCs/>
          <w:spacing w:val="-10"/>
        </w:rPr>
        <w:t>-  otrzyma max. 15 pkt.</w:t>
      </w:r>
      <w:r w:rsidR="00D95456" w:rsidRPr="0035738F">
        <w:rPr>
          <w:rFonts w:cs="Arial"/>
          <w:bCs/>
          <w:iCs/>
          <w:spacing w:val="-10"/>
        </w:rPr>
        <w:t xml:space="preserve"> </w:t>
      </w:r>
      <w:r w:rsidRPr="0035738F">
        <w:rPr>
          <w:rFonts w:cs="Arial"/>
          <w:bCs/>
          <w:iCs/>
          <w:spacing w:val="-10"/>
        </w:rPr>
        <w:t>(D1)</w:t>
      </w:r>
    </w:p>
    <w:p w14:paraId="2A004BB6" w14:textId="77777777" w:rsidR="00EF0BF1" w:rsidRPr="0035738F" w:rsidRDefault="00EF0BF1" w:rsidP="0035738F">
      <w:pPr>
        <w:pStyle w:val="Style11"/>
        <w:spacing w:after="0" w:line="360" w:lineRule="auto"/>
        <w:ind w:left="709" w:firstLine="0"/>
        <w:rPr>
          <w:rFonts w:cs="Arial"/>
          <w:bCs/>
          <w:iCs/>
          <w:spacing w:val="-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803"/>
        <w:gridCol w:w="950"/>
        <w:gridCol w:w="1440"/>
      </w:tblGrid>
      <w:tr w:rsidR="00D95456" w:rsidRPr="0035738F" w14:paraId="111D3262" w14:textId="77777777" w:rsidTr="00D95456">
        <w:trPr>
          <w:jc w:val="center"/>
        </w:trPr>
        <w:tc>
          <w:tcPr>
            <w:tcW w:w="2376" w:type="dxa"/>
          </w:tcPr>
          <w:p w14:paraId="68655523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Ilość zadań</w:t>
            </w:r>
          </w:p>
        </w:tc>
        <w:tc>
          <w:tcPr>
            <w:tcW w:w="1803" w:type="dxa"/>
          </w:tcPr>
          <w:p w14:paraId="12801F9F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Brak zadań lub 1</w:t>
            </w:r>
          </w:p>
        </w:tc>
        <w:tc>
          <w:tcPr>
            <w:tcW w:w="950" w:type="dxa"/>
          </w:tcPr>
          <w:p w14:paraId="5849CC8F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2</w:t>
            </w:r>
          </w:p>
        </w:tc>
        <w:tc>
          <w:tcPr>
            <w:tcW w:w="1440" w:type="dxa"/>
          </w:tcPr>
          <w:p w14:paraId="223973D3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3 lub więcej</w:t>
            </w:r>
          </w:p>
        </w:tc>
      </w:tr>
      <w:tr w:rsidR="00D95456" w:rsidRPr="0035738F" w14:paraId="57CC8807" w14:textId="77777777" w:rsidTr="00D95456">
        <w:trPr>
          <w:jc w:val="center"/>
        </w:trPr>
        <w:tc>
          <w:tcPr>
            <w:tcW w:w="2376" w:type="dxa"/>
          </w:tcPr>
          <w:p w14:paraId="28228D14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Przyznane punkty – D1:</w:t>
            </w:r>
          </w:p>
        </w:tc>
        <w:tc>
          <w:tcPr>
            <w:tcW w:w="1803" w:type="dxa"/>
          </w:tcPr>
          <w:p w14:paraId="508B09F0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0</w:t>
            </w:r>
          </w:p>
        </w:tc>
        <w:tc>
          <w:tcPr>
            <w:tcW w:w="950" w:type="dxa"/>
          </w:tcPr>
          <w:p w14:paraId="01091595" w14:textId="77777777" w:rsidR="00D95456" w:rsidRPr="0035738F" w:rsidRDefault="00234A20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10</w:t>
            </w:r>
          </w:p>
        </w:tc>
        <w:tc>
          <w:tcPr>
            <w:tcW w:w="1440" w:type="dxa"/>
          </w:tcPr>
          <w:p w14:paraId="548D9CFD" w14:textId="77777777" w:rsidR="00D95456" w:rsidRPr="0035738F" w:rsidRDefault="00234A20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15</w:t>
            </w:r>
          </w:p>
        </w:tc>
      </w:tr>
    </w:tbl>
    <w:p w14:paraId="5C8B4BFC" w14:textId="77777777" w:rsidR="003E3B7F" w:rsidRPr="0035738F" w:rsidRDefault="003E3B7F" w:rsidP="0035738F">
      <w:pPr>
        <w:pStyle w:val="Style11"/>
        <w:spacing w:after="0" w:line="360" w:lineRule="auto"/>
        <w:ind w:firstLine="0"/>
        <w:rPr>
          <w:rFonts w:cs="Arial"/>
          <w:bCs/>
          <w:iCs/>
          <w:spacing w:val="-10"/>
        </w:rPr>
      </w:pPr>
    </w:p>
    <w:p w14:paraId="66EEDB69" w14:textId="1A25AB08" w:rsidR="003E3B7F" w:rsidRPr="0035738F" w:rsidRDefault="003E3B7F" w:rsidP="0035738F">
      <w:pPr>
        <w:pStyle w:val="Style11"/>
        <w:numPr>
          <w:ilvl w:val="0"/>
          <w:numId w:val="89"/>
        </w:numPr>
        <w:spacing w:after="0" w:line="360" w:lineRule="auto"/>
        <w:ind w:left="709" w:hanging="283"/>
        <w:rPr>
          <w:rFonts w:cs="Arial"/>
          <w:bCs/>
          <w:iCs/>
          <w:spacing w:val="-10"/>
        </w:rPr>
      </w:pPr>
      <w:r w:rsidRPr="0035738F">
        <w:rPr>
          <w:rFonts w:cs="Arial"/>
          <w:bCs/>
          <w:iCs/>
          <w:spacing w:val="-10"/>
        </w:rPr>
        <w:t>Inspektor nadzoru robót w specjalności instalacyjnej w zakresie sieci, instalacji i urządzeń elektrycznych oraz elektroenergetycznych, spełniając</w:t>
      </w:r>
      <w:r w:rsidR="00BB6217">
        <w:rPr>
          <w:rFonts w:cs="Arial"/>
          <w:bCs/>
          <w:iCs/>
          <w:spacing w:val="-10"/>
        </w:rPr>
        <w:t>y</w:t>
      </w:r>
      <w:r w:rsidRPr="0035738F">
        <w:rPr>
          <w:rFonts w:cs="Arial"/>
          <w:bCs/>
          <w:iCs/>
          <w:spacing w:val="-10"/>
        </w:rPr>
        <w:t xml:space="preserve"> warunki udziału oraz legitymując</w:t>
      </w:r>
      <w:r w:rsidR="00BB6217">
        <w:rPr>
          <w:rFonts w:cs="Arial"/>
          <w:bCs/>
          <w:iCs/>
          <w:spacing w:val="-10"/>
        </w:rPr>
        <w:t>y</w:t>
      </w:r>
      <w:r w:rsidRPr="0035738F">
        <w:rPr>
          <w:rFonts w:cs="Arial"/>
          <w:bCs/>
          <w:iCs/>
          <w:spacing w:val="-10"/>
        </w:rPr>
        <w:t xml:space="preserve"> się doświadczeniem zawodowym w pełnieniu funkcji kierownika robót</w:t>
      </w:r>
      <w:r w:rsidR="00BB6217">
        <w:rPr>
          <w:rFonts w:cs="Arial"/>
          <w:bCs/>
          <w:iCs/>
          <w:spacing w:val="-10"/>
        </w:rPr>
        <w:t xml:space="preserve"> </w:t>
      </w:r>
      <w:r w:rsidR="00BB6217" w:rsidRPr="0035738F">
        <w:rPr>
          <w:rFonts w:cs="Arial"/>
          <w:bCs/>
          <w:iCs/>
          <w:spacing w:val="-10"/>
        </w:rPr>
        <w:t>w specjalności instalacyjnej w zakresie sieci, instalacji i urządzeń elektrycznych oraz elektroenergetycznych</w:t>
      </w:r>
      <w:r w:rsidRPr="0035738F">
        <w:rPr>
          <w:rFonts w:cs="Arial"/>
          <w:bCs/>
          <w:iCs/>
          <w:spacing w:val="-10"/>
        </w:rPr>
        <w:t xml:space="preserve"> lub kierownika budowy lub inspektora nadzoru robót w specjalności instalacyjnej w zakresie sieci, instalacji i urządzeń elektrycznych oraz elektroenergetycznych</w:t>
      </w:r>
      <w:r w:rsidR="00BB6217">
        <w:rPr>
          <w:rFonts w:cs="Arial"/>
          <w:bCs/>
          <w:iCs/>
          <w:spacing w:val="-10"/>
        </w:rPr>
        <w:t>,</w:t>
      </w:r>
      <w:r w:rsidRPr="0035738F">
        <w:rPr>
          <w:rFonts w:cs="Arial"/>
          <w:bCs/>
          <w:iCs/>
          <w:spacing w:val="-10"/>
        </w:rPr>
        <w:t xml:space="preserve"> </w:t>
      </w:r>
      <w:r w:rsidR="00BB6217">
        <w:rPr>
          <w:rFonts w:cs="Arial"/>
          <w:bCs/>
          <w:iCs/>
          <w:spacing w:val="-10"/>
        </w:rPr>
        <w:t>w ramach</w:t>
      </w:r>
      <w:r w:rsidRPr="0035738F">
        <w:rPr>
          <w:rFonts w:cs="Arial"/>
          <w:bCs/>
          <w:iCs/>
          <w:spacing w:val="-10"/>
        </w:rPr>
        <w:t xml:space="preserve"> zakończon</w:t>
      </w:r>
      <w:r w:rsidR="00BB6217">
        <w:rPr>
          <w:rFonts w:cs="Arial"/>
          <w:bCs/>
          <w:iCs/>
          <w:spacing w:val="-10"/>
        </w:rPr>
        <w:t>ego</w:t>
      </w:r>
      <w:r w:rsidRPr="0035738F">
        <w:rPr>
          <w:rFonts w:cs="Arial"/>
          <w:bCs/>
          <w:iCs/>
          <w:spacing w:val="-10"/>
        </w:rPr>
        <w:t xml:space="preserve"> i należycie wykonan</w:t>
      </w:r>
      <w:r w:rsidR="00BB6217">
        <w:rPr>
          <w:rFonts w:cs="Arial"/>
          <w:bCs/>
          <w:iCs/>
          <w:spacing w:val="-10"/>
        </w:rPr>
        <w:t>ego</w:t>
      </w:r>
      <w:r w:rsidRPr="0035738F">
        <w:rPr>
          <w:rFonts w:cs="Arial"/>
          <w:bCs/>
          <w:iCs/>
          <w:spacing w:val="-10"/>
        </w:rPr>
        <w:t xml:space="preserve"> zadani</w:t>
      </w:r>
      <w:r w:rsidR="00BB6217">
        <w:rPr>
          <w:rFonts w:cs="Arial"/>
          <w:bCs/>
          <w:iCs/>
          <w:spacing w:val="-10"/>
        </w:rPr>
        <w:t>a</w:t>
      </w:r>
      <w:r w:rsidRPr="0035738F">
        <w:rPr>
          <w:rFonts w:cs="Arial"/>
          <w:bCs/>
          <w:iCs/>
          <w:spacing w:val="-10"/>
        </w:rPr>
        <w:t xml:space="preserve"> dotycząc</w:t>
      </w:r>
      <w:r w:rsidR="00BB6217">
        <w:rPr>
          <w:rFonts w:cs="Arial"/>
          <w:bCs/>
          <w:iCs/>
          <w:spacing w:val="-10"/>
        </w:rPr>
        <w:t>ego</w:t>
      </w:r>
      <w:r w:rsidRPr="0035738F">
        <w:rPr>
          <w:rFonts w:cs="Arial"/>
          <w:bCs/>
          <w:iCs/>
          <w:spacing w:val="-10"/>
        </w:rPr>
        <w:t xml:space="preserve"> budowy lub przebudowy oświetlenia </w:t>
      </w:r>
      <w:r w:rsidR="000C1A33" w:rsidRPr="0035738F">
        <w:rPr>
          <w:rFonts w:cs="Arial"/>
          <w:bCs/>
          <w:iCs/>
          <w:spacing w:val="-10"/>
        </w:rPr>
        <w:t>drogi</w:t>
      </w:r>
      <w:r w:rsidRPr="0035738F">
        <w:rPr>
          <w:rFonts w:cs="Arial"/>
          <w:bCs/>
          <w:iCs/>
          <w:spacing w:val="-10"/>
        </w:rPr>
        <w:t>, od rozpoczęcia zadania przez cały okres realizacji do jego zakończenia: (maksymalnie 1</w:t>
      </w:r>
      <w:r w:rsidR="00EF0BF1" w:rsidRPr="0035738F">
        <w:rPr>
          <w:rFonts w:cs="Arial"/>
          <w:bCs/>
          <w:iCs/>
          <w:spacing w:val="-10"/>
        </w:rPr>
        <w:t>5</w:t>
      </w:r>
      <w:r w:rsidRPr="0035738F">
        <w:rPr>
          <w:rFonts w:cs="Arial"/>
          <w:bCs/>
          <w:iCs/>
          <w:spacing w:val="-10"/>
        </w:rPr>
        <w:t xml:space="preserve"> punktów w kryterium)</w:t>
      </w:r>
      <w:r w:rsidR="004040DE" w:rsidRPr="0035738F">
        <w:rPr>
          <w:rFonts w:cs="Arial"/>
          <w:bCs/>
          <w:iCs/>
          <w:spacing w:val="-10"/>
        </w:rPr>
        <w:t xml:space="preserve"> (D2)</w:t>
      </w:r>
      <w:r w:rsidRPr="0035738F">
        <w:rPr>
          <w:rFonts w:cs="Arial"/>
          <w:bCs/>
          <w:iCs/>
          <w:spacing w:val="-10"/>
        </w:rPr>
        <w:t>.</w:t>
      </w:r>
      <w:r w:rsidR="00D95456" w:rsidRPr="0035738F">
        <w:rPr>
          <w:rFonts w:cs="Arial"/>
          <w:bCs/>
          <w:iCs/>
          <w:spacing w:val="-10"/>
        </w:rPr>
        <w:t xml:space="preserve"> </w:t>
      </w:r>
    </w:p>
    <w:p w14:paraId="74643551" w14:textId="77777777" w:rsidR="00EF0BF1" w:rsidRPr="0035738F" w:rsidRDefault="00EF0BF1" w:rsidP="0035738F">
      <w:pPr>
        <w:pStyle w:val="Style11"/>
        <w:spacing w:after="0" w:line="360" w:lineRule="auto"/>
        <w:ind w:left="709" w:firstLine="0"/>
        <w:rPr>
          <w:rFonts w:cs="Arial"/>
          <w:bCs/>
          <w:iCs/>
          <w:spacing w:val="-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803"/>
        <w:gridCol w:w="950"/>
        <w:gridCol w:w="1440"/>
      </w:tblGrid>
      <w:tr w:rsidR="00D95456" w:rsidRPr="0035738F" w14:paraId="6F983BFA" w14:textId="77777777" w:rsidTr="008B5FD6">
        <w:trPr>
          <w:jc w:val="center"/>
        </w:trPr>
        <w:tc>
          <w:tcPr>
            <w:tcW w:w="2376" w:type="dxa"/>
          </w:tcPr>
          <w:p w14:paraId="435E4D07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Ilość zadań</w:t>
            </w:r>
          </w:p>
        </w:tc>
        <w:tc>
          <w:tcPr>
            <w:tcW w:w="1803" w:type="dxa"/>
          </w:tcPr>
          <w:p w14:paraId="13BDCEE7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Brak zadań lub 1</w:t>
            </w:r>
          </w:p>
        </w:tc>
        <w:tc>
          <w:tcPr>
            <w:tcW w:w="950" w:type="dxa"/>
          </w:tcPr>
          <w:p w14:paraId="73B720B9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2</w:t>
            </w:r>
          </w:p>
        </w:tc>
        <w:tc>
          <w:tcPr>
            <w:tcW w:w="1440" w:type="dxa"/>
          </w:tcPr>
          <w:p w14:paraId="536F4ADF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3 lub więcej</w:t>
            </w:r>
          </w:p>
        </w:tc>
      </w:tr>
      <w:tr w:rsidR="00D95456" w:rsidRPr="0035738F" w14:paraId="6C91C3E7" w14:textId="77777777" w:rsidTr="008B5FD6">
        <w:trPr>
          <w:jc w:val="center"/>
        </w:trPr>
        <w:tc>
          <w:tcPr>
            <w:tcW w:w="2376" w:type="dxa"/>
          </w:tcPr>
          <w:p w14:paraId="3E41E666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Przyznane punkty – D2:</w:t>
            </w:r>
          </w:p>
        </w:tc>
        <w:tc>
          <w:tcPr>
            <w:tcW w:w="1803" w:type="dxa"/>
          </w:tcPr>
          <w:p w14:paraId="0130A536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0</w:t>
            </w:r>
          </w:p>
        </w:tc>
        <w:tc>
          <w:tcPr>
            <w:tcW w:w="950" w:type="dxa"/>
          </w:tcPr>
          <w:p w14:paraId="423EA70A" w14:textId="77777777" w:rsidR="00D95456" w:rsidRPr="0035738F" w:rsidRDefault="00234A20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10</w:t>
            </w:r>
          </w:p>
        </w:tc>
        <w:tc>
          <w:tcPr>
            <w:tcW w:w="1440" w:type="dxa"/>
          </w:tcPr>
          <w:p w14:paraId="789AFABB" w14:textId="77777777" w:rsidR="00D95456" w:rsidRPr="0035738F" w:rsidRDefault="00234A20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15</w:t>
            </w:r>
          </w:p>
        </w:tc>
      </w:tr>
    </w:tbl>
    <w:p w14:paraId="2F156B62" w14:textId="77777777" w:rsidR="003E3B7F" w:rsidRPr="0035738F" w:rsidRDefault="003E3B7F" w:rsidP="0035738F">
      <w:pPr>
        <w:pStyle w:val="Style11"/>
        <w:spacing w:after="0" w:line="360" w:lineRule="auto"/>
        <w:ind w:firstLine="0"/>
        <w:rPr>
          <w:rFonts w:cs="Arial"/>
          <w:bCs/>
          <w:iCs/>
          <w:spacing w:val="-10"/>
        </w:rPr>
      </w:pPr>
    </w:p>
    <w:p w14:paraId="63C548D2" w14:textId="2DB090F7" w:rsidR="00D95456" w:rsidRPr="0035738F" w:rsidRDefault="003E3B7F" w:rsidP="0035738F">
      <w:pPr>
        <w:pStyle w:val="Style11"/>
        <w:numPr>
          <w:ilvl w:val="0"/>
          <w:numId w:val="89"/>
        </w:numPr>
        <w:spacing w:after="0" w:line="360" w:lineRule="auto"/>
        <w:ind w:left="709" w:hanging="283"/>
        <w:rPr>
          <w:rFonts w:cs="Arial"/>
          <w:bCs/>
          <w:iCs/>
          <w:spacing w:val="-10"/>
        </w:rPr>
      </w:pPr>
      <w:r w:rsidRPr="0035738F">
        <w:rPr>
          <w:rFonts w:cs="Arial"/>
          <w:bCs/>
          <w:iCs/>
          <w:spacing w:val="-10"/>
        </w:rPr>
        <w:t>Inspektor nadzoru robót w specjalności instalacyjnej w zakresie sieci, instalacji i urządzeń cieplnych, wentylacyjnych, gazowych, wodociągowych i kanalizacyjnych, spełniając</w:t>
      </w:r>
      <w:r w:rsidR="00BB6217">
        <w:rPr>
          <w:rFonts w:cs="Arial"/>
          <w:bCs/>
          <w:iCs/>
          <w:spacing w:val="-10"/>
        </w:rPr>
        <w:t>y</w:t>
      </w:r>
      <w:r w:rsidRPr="0035738F">
        <w:rPr>
          <w:rFonts w:cs="Arial"/>
          <w:bCs/>
          <w:iCs/>
          <w:spacing w:val="-10"/>
        </w:rPr>
        <w:t xml:space="preserve"> warunki udziału oraz legitymując</w:t>
      </w:r>
      <w:r w:rsidR="00BB6217">
        <w:rPr>
          <w:rFonts w:cs="Arial"/>
          <w:bCs/>
          <w:iCs/>
          <w:spacing w:val="-10"/>
        </w:rPr>
        <w:t>y</w:t>
      </w:r>
      <w:r w:rsidRPr="0035738F">
        <w:rPr>
          <w:rFonts w:cs="Arial"/>
          <w:bCs/>
          <w:iCs/>
          <w:spacing w:val="-10"/>
        </w:rPr>
        <w:t xml:space="preserve"> się doświadczeniem zawodowym w pełnieniu funkcji kierownika robót</w:t>
      </w:r>
      <w:r w:rsidR="00BB6217">
        <w:rPr>
          <w:rFonts w:cs="Arial"/>
          <w:bCs/>
          <w:iCs/>
          <w:spacing w:val="-10"/>
        </w:rPr>
        <w:t xml:space="preserve"> </w:t>
      </w:r>
      <w:r w:rsidR="00BB6217" w:rsidRPr="0035738F">
        <w:rPr>
          <w:rFonts w:cs="Arial"/>
          <w:bCs/>
          <w:iCs/>
          <w:spacing w:val="-10"/>
        </w:rPr>
        <w:t>w specjalności instalacyjnej w zakresie sieci, instalacji i urządzeń cieplnych, wentylacyjnych, gazowych, wodociągowych i kanalizacyjnych</w:t>
      </w:r>
      <w:r w:rsidRPr="0035738F">
        <w:rPr>
          <w:rFonts w:cs="Arial"/>
          <w:bCs/>
          <w:iCs/>
          <w:spacing w:val="-10"/>
        </w:rPr>
        <w:t xml:space="preserve"> lub kierownika budowy lub inspektora nadzoru robót w specjalności instalacyjnej w zakresie sieci, instalacji i urządzeń cieplnych, wentylac</w:t>
      </w:r>
      <w:r w:rsidR="0061557D" w:rsidRPr="0035738F">
        <w:rPr>
          <w:rFonts w:cs="Arial"/>
          <w:bCs/>
          <w:iCs/>
          <w:spacing w:val="-10"/>
        </w:rPr>
        <w:t>yjnych, gazowych, wodociągowych</w:t>
      </w:r>
      <w:r w:rsidR="00890C8F">
        <w:rPr>
          <w:rFonts w:cs="Arial"/>
          <w:bCs/>
          <w:iCs/>
          <w:spacing w:val="-10"/>
        </w:rPr>
        <w:t xml:space="preserve"> </w:t>
      </w:r>
      <w:r w:rsidRPr="0035738F">
        <w:rPr>
          <w:rFonts w:cs="Arial"/>
          <w:bCs/>
          <w:iCs/>
          <w:spacing w:val="-10"/>
        </w:rPr>
        <w:t>i kanalizacyjnych</w:t>
      </w:r>
      <w:r w:rsidR="00890C8F">
        <w:rPr>
          <w:rFonts w:cs="Arial"/>
          <w:bCs/>
          <w:iCs/>
          <w:spacing w:val="-10"/>
        </w:rPr>
        <w:t>,</w:t>
      </w:r>
      <w:r w:rsidRPr="0035738F">
        <w:rPr>
          <w:rFonts w:cs="Arial"/>
          <w:bCs/>
          <w:iCs/>
          <w:spacing w:val="-10"/>
        </w:rPr>
        <w:t xml:space="preserve"> </w:t>
      </w:r>
      <w:r w:rsidR="00890C8F">
        <w:rPr>
          <w:rFonts w:cs="Arial"/>
          <w:bCs/>
          <w:iCs/>
          <w:spacing w:val="-10"/>
        </w:rPr>
        <w:t>w ramach</w:t>
      </w:r>
      <w:r w:rsidRPr="0035738F">
        <w:rPr>
          <w:rFonts w:cs="Arial"/>
          <w:bCs/>
          <w:iCs/>
          <w:spacing w:val="-10"/>
        </w:rPr>
        <w:t xml:space="preserve"> zakończon</w:t>
      </w:r>
      <w:r w:rsidR="00890C8F">
        <w:rPr>
          <w:rFonts w:cs="Arial"/>
          <w:bCs/>
          <w:iCs/>
          <w:spacing w:val="-10"/>
        </w:rPr>
        <w:t>ego</w:t>
      </w:r>
      <w:r w:rsidRPr="0035738F">
        <w:rPr>
          <w:rFonts w:cs="Arial"/>
          <w:bCs/>
          <w:iCs/>
          <w:spacing w:val="-10"/>
        </w:rPr>
        <w:t xml:space="preserve"> i należycie wykonan</w:t>
      </w:r>
      <w:r w:rsidR="00890C8F">
        <w:rPr>
          <w:rFonts w:cs="Arial"/>
          <w:bCs/>
          <w:iCs/>
          <w:spacing w:val="-10"/>
        </w:rPr>
        <w:t>ego</w:t>
      </w:r>
      <w:r w:rsidRPr="0035738F">
        <w:rPr>
          <w:rFonts w:cs="Arial"/>
          <w:bCs/>
          <w:iCs/>
          <w:spacing w:val="-10"/>
        </w:rPr>
        <w:t xml:space="preserve"> zadania</w:t>
      </w:r>
      <w:r w:rsidR="00890C8F">
        <w:rPr>
          <w:rFonts w:cs="Arial"/>
          <w:bCs/>
          <w:iCs/>
          <w:spacing w:val="-10"/>
        </w:rPr>
        <w:t xml:space="preserve"> dotyczącego</w:t>
      </w:r>
      <w:r w:rsidRPr="0035738F">
        <w:rPr>
          <w:rFonts w:cs="Arial"/>
          <w:bCs/>
          <w:iCs/>
          <w:spacing w:val="-10"/>
        </w:rPr>
        <w:t xml:space="preserve"> budowy lub przebudowy odwodnienia </w:t>
      </w:r>
      <w:r w:rsidR="000C1A33" w:rsidRPr="0035738F">
        <w:rPr>
          <w:rFonts w:cs="Arial"/>
          <w:bCs/>
          <w:iCs/>
          <w:spacing w:val="-10"/>
        </w:rPr>
        <w:t>drogi</w:t>
      </w:r>
      <w:r w:rsidRPr="0035738F">
        <w:rPr>
          <w:rFonts w:cs="Arial"/>
          <w:bCs/>
          <w:iCs/>
          <w:spacing w:val="-10"/>
        </w:rPr>
        <w:t>, od rozpoczęcia zadania przez cały okres realizac</w:t>
      </w:r>
      <w:r w:rsidR="00D95456" w:rsidRPr="0035738F">
        <w:rPr>
          <w:rFonts w:cs="Arial"/>
          <w:bCs/>
          <w:iCs/>
          <w:spacing w:val="-10"/>
        </w:rPr>
        <w:t>ji do jego zakończenia;  - (</w:t>
      </w:r>
      <w:proofErr w:type="spellStart"/>
      <w:r w:rsidR="00D95456" w:rsidRPr="0035738F">
        <w:rPr>
          <w:rFonts w:cs="Arial"/>
          <w:bCs/>
          <w:iCs/>
          <w:spacing w:val="-10"/>
        </w:rPr>
        <w:t>mak</w:t>
      </w:r>
      <w:r w:rsidRPr="0035738F">
        <w:rPr>
          <w:rFonts w:cs="Arial"/>
          <w:bCs/>
          <w:iCs/>
          <w:spacing w:val="-10"/>
        </w:rPr>
        <w:t>ymalnie</w:t>
      </w:r>
      <w:proofErr w:type="spellEnd"/>
      <w:r w:rsidRPr="0035738F">
        <w:rPr>
          <w:rFonts w:cs="Arial"/>
          <w:bCs/>
          <w:iCs/>
          <w:spacing w:val="-10"/>
        </w:rPr>
        <w:t xml:space="preserve"> 10 punktów w kryterium)</w:t>
      </w:r>
      <w:r w:rsidR="004040DE" w:rsidRPr="0035738F">
        <w:rPr>
          <w:rFonts w:cs="Arial"/>
          <w:bCs/>
          <w:iCs/>
          <w:spacing w:val="-10"/>
        </w:rPr>
        <w:t xml:space="preserve"> (D3)</w:t>
      </w:r>
      <w:r w:rsidRPr="0035738F">
        <w:rPr>
          <w:rFonts w:cs="Arial"/>
          <w:bCs/>
          <w:iCs/>
          <w:spacing w:val="-10"/>
        </w:rPr>
        <w:t>.</w:t>
      </w:r>
    </w:p>
    <w:p w14:paraId="22877F4D" w14:textId="77777777" w:rsidR="00EF0BF1" w:rsidRPr="0035738F" w:rsidRDefault="00EF0BF1" w:rsidP="0035738F">
      <w:pPr>
        <w:pStyle w:val="Style11"/>
        <w:spacing w:after="0" w:line="360" w:lineRule="auto"/>
        <w:ind w:left="709" w:firstLine="0"/>
        <w:rPr>
          <w:rFonts w:cs="Arial"/>
          <w:bCs/>
          <w:iCs/>
          <w:spacing w:val="-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803"/>
        <w:gridCol w:w="950"/>
        <w:gridCol w:w="1440"/>
      </w:tblGrid>
      <w:tr w:rsidR="00D95456" w:rsidRPr="0035738F" w14:paraId="39792A0C" w14:textId="77777777" w:rsidTr="008B5FD6">
        <w:trPr>
          <w:jc w:val="center"/>
        </w:trPr>
        <w:tc>
          <w:tcPr>
            <w:tcW w:w="2376" w:type="dxa"/>
          </w:tcPr>
          <w:p w14:paraId="432B6CBD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lastRenderedPageBreak/>
              <w:t>Ilość zadań</w:t>
            </w:r>
          </w:p>
        </w:tc>
        <w:tc>
          <w:tcPr>
            <w:tcW w:w="1803" w:type="dxa"/>
          </w:tcPr>
          <w:p w14:paraId="73F7583D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Brak zadań lub 1</w:t>
            </w:r>
          </w:p>
        </w:tc>
        <w:tc>
          <w:tcPr>
            <w:tcW w:w="950" w:type="dxa"/>
          </w:tcPr>
          <w:p w14:paraId="7301043C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2</w:t>
            </w:r>
          </w:p>
        </w:tc>
        <w:tc>
          <w:tcPr>
            <w:tcW w:w="1440" w:type="dxa"/>
          </w:tcPr>
          <w:p w14:paraId="090C572E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3 lub więcej</w:t>
            </w:r>
          </w:p>
        </w:tc>
      </w:tr>
      <w:tr w:rsidR="00D95456" w:rsidRPr="0035738F" w14:paraId="7C521FBE" w14:textId="77777777" w:rsidTr="008B5FD6">
        <w:trPr>
          <w:jc w:val="center"/>
        </w:trPr>
        <w:tc>
          <w:tcPr>
            <w:tcW w:w="2376" w:type="dxa"/>
          </w:tcPr>
          <w:p w14:paraId="784ED9E2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Przyznane punkty – D3:</w:t>
            </w:r>
          </w:p>
        </w:tc>
        <w:tc>
          <w:tcPr>
            <w:tcW w:w="1803" w:type="dxa"/>
          </w:tcPr>
          <w:p w14:paraId="0409B6E8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0</w:t>
            </w:r>
          </w:p>
        </w:tc>
        <w:tc>
          <w:tcPr>
            <w:tcW w:w="950" w:type="dxa"/>
          </w:tcPr>
          <w:p w14:paraId="03BA82E1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5</w:t>
            </w:r>
          </w:p>
        </w:tc>
        <w:tc>
          <w:tcPr>
            <w:tcW w:w="1440" w:type="dxa"/>
          </w:tcPr>
          <w:p w14:paraId="253BA5BE" w14:textId="77777777" w:rsidR="00D95456" w:rsidRPr="0035738F" w:rsidRDefault="00D95456" w:rsidP="0035738F">
            <w:pPr>
              <w:pStyle w:val="Style11"/>
              <w:spacing w:after="0" w:line="360" w:lineRule="auto"/>
              <w:ind w:firstLine="0"/>
              <w:rPr>
                <w:rFonts w:cs="Arial"/>
                <w:bCs/>
                <w:iCs/>
                <w:spacing w:val="-10"/>
              </w:rPr>
            </w:pPr>
            <w:r w:rsidRPr="0035738F">
              <w:rPr>
                <w:rFonts w:cs="Arial"/>
                <w:bCs/>
                <w:iCs/>
                <w:spacing w:val="-10"/>
              </w:rPr>
              <w:t>10</w:t>
            </w:r>
          </w:p>
        </w:tc>
      </w:tr>
    </w:tbl>
    <w:p w14:paraId="7598C54A" w14:textId="77777777" w:rsidR="003E3B7F" w:rsidRPr="0035738F" w:rsidRDefault="003E3B7F" w:rsidP="0035738F">
      <w:pPr>
        <w:pStyle w:val="Style11"/>
        <w:spacing w:after="0" w:line="360" w:lineRule="auto"/>
        <w:ind w:firstLine="0"/>
        <w:rPr>
          <w:rFonts w:cs="Arial"/>
          <w:bCs/>
          <w:iCs/>
          <w:spacing w:val="-10"/>
        </w:rPr>
      </w:pPr>
    </w:p>
    <w:p w14:paraId="00D59F19" w14:textId="77777777" w:rsidR="003E3B7F" w:rsidRPr="0035738F" w:rsidRDefault="003E3B7F" w:rsidP="0035738F">
      <w:pPr>
        <w:pStyle w:val="Style11"/>
        <w:spacing w:after="0" w:line="360" w:lineRule="auto"/>
        <w:ind w:firstLine="0"/>
        <w:rPr>
          <w:rFonts w:cs="Arial"/>
          <w:bCs/>
          <w:iCs/>
          <w:spacing w:val="-10"/>
        </w:rPr>
      </w:pPr>
      <w:r w:rsidRPr="0035738F">
        <w:rPr>
          <w:rFonts w:cs="Arial"/>
          <w:bCs/>
          <w:iCs/>
          <w:spacing w:val="-10"/>
        </w:rPr>
        <w:t>Łączna liczba punktów dla oferty  (L) w kryteriach stanowić będzie sumę liczby punkt</w:t>
      </w:r>
      <w:r w:rsidR="0061557D" w:rsidRPr="0035738F">
        <w:rPr>
          <w:rFonts w:cs="Arial"/>
          <w:bCs/>
          <w:iCs/>
          <w:spacing w:val="-10"/>
        </w:rPr>
        <w:t>ów uzyskanych</w:t>
      </w:r>
      <w:r w:rsidR="0061557D" w:rsidRPr="0035738F">
        <w:rPr>
          <w:rFonts w:cs="Arial"/>
          <w:bCs/>
          <w:iCs/>
          <w:spacing w:val="-10"/>
        </w:rPr>
        <w:br/>
      </w:r>
      <w:r w:rsidRPr="0035738F">
        <w:rPr>
          <w:rFonts w:cs="Arial"/>
          <w:bCs/>
          <w:iCs/>
          <w:spacing w:val="-10"/>
        </w:rPr>
        <w:t>w kryterium cena  (C), kwalif</w:t>
      </w:r>
      <w:r w:rsidR="00D95456" w:rsidRPr="0035738F">
        <w:rPr>
          <w:rFonts w:cs="Arial"/>
          <w:bCs/>
          <w:iCs/>
          <w:spacing w:val="-10"/>
        </w:rPr>
        <w:t>ikacje i doświadczenie osób (D)</w:t>
      </w:r>
    </w:p>
    <w:p w14:paraId="1E453543" w14:textId="77777777" w:rsidR="003E3B7F" w:rsidRPr="0035738F" w:rsidRDefault="003E3B7F" w:rsidP="0035738F">
      <w:pPr>
        <w:pStyle w:val="Style11"/>
        <w:numPr>
          <w:ilvl w:val="0"/>
          <w:numId w:val="89"/>
        </w:numPr>
        <w:spacing w:after="0" w:line="360" w:lineRule="auto"/>
        <w:rPr>
          <w:rFonts w:cs="Arial"/>
          <w:bCs/>
          <w:iCs/>
          <w:spacing w:val="-10"/>
        </w:rPr>
      </w:pPr>
      <w:r w:rsidRPr="0035738F">
        <w:rPr>
          <w:rFonts w:cs="Arial"/>
          <w:bCs/>
          <w:iCs/>
          <w:spacing w:val="-10"/>
        </w:rPr>
        <w:t>L</w:t>
      </w:r>
      <w:r w:rsidR="00D95456" w:rsidRPr="0035738F">
        <w:rPr>
          <w:rFonts w:cs="Arial"/>
          <w:bCs/>
          <w:iCs/>
          <w:spacing w:val="-10"/>
        </w:rPr>
        <w:t xml:space="preserve"> </w:t>
      </w:r>
      <w:r w:rsidRPr="0035738F">
        <w:rPr>
          <w:rFonts w:cs="Arial"/>
          <w:bCs/>
          <w:iCs/>
          <w:spacing w:val="-10"/>
        </w:rPr>
        <w:t>=</w:t>
      </w:r>
      <w:r w:rsidR="00D95456" w:rsidRPr="0035738F">
        <w:rPr>
          <w:rFonts w:cs="Arial"/>
          <w:bCs/>
          <w:iCs/>
          <w:spacing w:val="-10"/>
        </w:rPr>
        <w:t xml:space="preserve"> </w:t>
      </w:r>
      <w:r w:rsidRPr="0035738F">
        <w:rPr>
          <w:rFonts w:cs="Arial"/>
          <w:bCs/>
          <w:iCs/>
          <w:spacing w:val="-10"/>
        </w:rPr>
        <w:t>C+D</w:t>
      </w:r>
    </w:p>
    <w:p w14:paraId="60190123" w14:textId="77777777" w:rsidR="006744A8" w:rsidRPr="0035738F" w:rsidRDefault="003E3B7F" w:rsidP="0035738F">
      <w:pPr>
        <w:pStyle w:val="Style11"/>
        <w:numPr>
          <w:ilvl w:val="0"/>
          <w:numId w:val="89"/>
        </w:numPr>
        <w:spacing w:after="0" w:line="360" w:lineRule="auto"/>
        <w:rPr>
          <w:rFonts w:cs="Arial"/>
          <w:bCs/>
          <w:iCs/>
          <w:spacing w:val="-10"/>
        </w:rPr>
      </w:pPr>
      <w:r w:rsidRPr="0035738F">
        <w:rPr>
          <w:rFonts w:cs="Arial"/>
          <w:bCs/>
          <w:iCs/>
          <w:spacing w:val="-10"/>
        </w:rPr>
        <w:t>D</w:t>
      </w:r>
      <w:r w:rsidR="00D95456" w:rsidRPr="0035738F">
        <w:rPr>
          <w:rFonts w:cs="Arial"/>
          <w:bCs/>
          <w:iCs/>
          <w:spacing w:val="-10"/>
        </w:rPr>
        <w:t xml:space="preserve"> </w:t>
      </w:r>
      <w:r w:rsidRPr="0035738F">
        <w:rPr>
          <w:rFonts w:cs="Arial"/>
          <w:bCs/>
          <w:iCs/>
          <w:spacing w:val="-10"/>
        </w:rPr>
        <w:t>= D1+ D2+ D3</w:t>
      </w:r>
    </w:p>
    <w:p w14:paraId="3A4D9117" w14:textId="77777777" w:rsidR="00EF0BF1" w:rsidRPr="0035738F" w:rsidRDefault="00EF0BF1" w:rsidP="0035738F">
      <w:pPr>
        <w:pStyle w:val="Style11"/>
        <w:spacing w:after="0" w:line="360" w:lineRule="auto"/>
        <w:ind w:left="1512" w:firstLine="0"/>
        <w:rPr>
          <w:rFonts w:cs="Arial"/>
          <w:bCs/>
          <w:iCs/>
          <w:spacing w:val="-10"/>
        </w:rPr>
      </w:pPr>
    </w:p>
    <w:p w14:paraId="4CC3FAC4" w14:textId="77777777" w:rsidR="00F87B11" w:rsidRPr="0035738F" w:rsidRDefault="00F87B11" w:rsidP="0035738F">
      <w:pPr>
        <w:spacing w:after="0" w:line="360" w:lineRule="auto"/>
        <w:ind w:left="284"/>
        <w:rPr>
          <w:rStyle w:val="FontStyle54"/>
          <w:rFonts w:ascii="Arial" w:hAnsi="Arial" w:cs="Arial"/>
          <w:i w:val="0"/>
          <w:sz w:val="22"/>
          <w:szCs w:val="22"/>
        </w:rPr>
      </w:pPr>
      <w:r w:rsidRPr="0035738F">
        <w:rPr>
          <w:rStyle w:val="FontStyle54"/>
          <w:rFonts w:ascii="Arial" w:hAnsi="Arial" w:cs="Arial"/>
          <w:i w:val="0"/>
          <w:sz w:val="22"/>
          <w:szCs w:val="22"/>
        </w:rPr>
        <w:t>UWAGA:</w:t>
      </w:r>
    </w:p>
    <w:p w14:paraId="1578221F" w14:textId="77777777" w:rsidR="00F87B11" w:rsidRPr="0035738F" w:rsidRDefault="00F87B11" w:rsidP="0035738F">
      <w:pPr>
        <w:spacing w:after="0" w:line="360" w:lineRule="auto"/>
        <w:ind w:left="284"/>
        <w:rPr>
          <w:rStyle w:val="FontStyle54"/>
          <w:rFonts w:ascii="Arial" w:hAnsi="Arial" w:cs="Arial"/>
          <w:bCs w:val="0"/>
          <w:sz w:val="22"/>
          <w:szCs w:val="22"/>
        </w:rPr>
      </w:pPr>
      <w:r w:rsidRPr="0035738F">
        <w:rPr>
          <w:rStyle w:val="FontStyle54"/>
          <w:rFonts w:ascii="Arial" w:hAnsi="Arial" w:cs="Arial"/>
          <w:b w:val="0"/>
          <w:sz w:val="22"/>
          <w:szCs w:val="22"/>
        </w:rPr>
        <w:t>Ocenie podlegać będzie doświadczenie osób skierowanych d</w:t>
      </w:r>
      <w:r w:rsidR="0061557D" w:rsidRPr="0035738F">
        <w:rPr>
          <w:rStyle w:val="FontStyle54"/>
          <w:rFonts w:ascii="Arial" w:hAnsi="Arial" w:cs="Arial"/>
          <w:b w:val="0"/>
          <w:sz w:val="22"/>
          <w:szCs w:val="22"/>
        </w:rPr>
        <w:t>o realizacji zamówienia zgodnie</w:t>
      </w:r>
      <w:r w:rsidR="0061557D" w:rsidRPr="0035738F">
        <w:rPr>
          <w:rStyle w:val="FontStyle54"/>
          <w:rFonts w:ascii="Arial" w:hAnsi="Arial" w:cs="Arial"/>
          <w:b w:val="0"/>
          <w:sz w:val="22"/>
          <w:szCs w:val="22"/>
        </w:rPr>
        <w:br/>
      </w:r>
      <w:r w:rsidRPr="0035738F">
        <w:rPr>
          <w:rStyle w:val="FontStyle54"/>
          <w:rFonts w:ascii="Arial" w:hAnsi="Arial" w:cs="Arial"/>
          <w:b w:val="0"/>
          <w:sz w:val="22"/>
          <w:szCs w:val="22"/>
        </w:rPr>
        <w:t>z poniższymi zasadami:</w:t>
      </w:r>
    </w:p>
    <w:p w14:paraId="3CC1CED6" w14:textId="77777777" w:rsidR="00F87B11" w:rsidRPr="0035738F" w:rsidRDefault="00F87B11" w:rsidP="0035738F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851" w:hanging="284"/>
        <w:rPr>
          <w:rStyle w:val="FontStyle54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35738F">
        <w:rPr>
          <w:rStyle w:val="FontStyle54"/>
          <w:rFonts w:ascii="Arial" w:hAnsi="Arial" w:cs="Arial"/>
          <w:b w:val="0"/>
          <w:bCs w:val="0"/>
          <w:i w:val="0"/>
          <w:iCs w:val="0"/>
          <w:sz w:val="22"/>
          <w:szCs w:val="22"/>
        </w:rPr>
        <w:t>W kryterium doświadczenie ocena będzie się odbywała na</w:t>
      </w:r>
      <w:r w:rsidR="0061557D" w:rsidRPr="0035738F">
        <w:rPr>
          <w:rStyle w:val="FontStyle54"/>
          <w:rFonts w:ascii="Arial" w:hAnsi="Arial" w:cs="Arial"/>
          <w:b w:val="0"/>
          <w:bCs w:val="0"/>
          <w:i w:val="0"/>
          <w:iCs w:val="0"/>
          <w:sz w:val="22"/>
          <w:szCs w:val="22"/>
        </w:rPr>
        <w:t xml:space="preserve"> podstawie informacji zawartych</w:t>
      </w:r>
      <w:r w:rsidR="0061557D" w:rsidRPr="0035738F">
        <w:rPr>
          <w:rStyle w:val="FontStyle54"/>
          <w:rFonts w:ascii="Arial" w:hAnsi="Arial" w:cs="Arial"/>
          <w:b w:val="0"/>
          <w:bCs w:val="0"/>
          <w:i w:val="0"/>
          <w:iCs w:val="0"/>
          <w:sz w:val="22"/>
          <w:szCs w:val="22"/>
        </w:rPr>
        <w:br/>
      </w:r>
      <w:r w:rsidRPr="0035738F">
        <w:rPr>
          <w:rStyle w:val="FontStyle54"/>
          <w:rFonts w:ascii="Arial" w:hAnsi="Arial" w:cs="Arial"/>
          <w:b w:val="0"/>
          <w:bCs w:val="0"/>
          <w:i w:val="0"/>
          <w:iCs w:val="0"/>
          <w:sz w:val="22"/>
          <w:szCs w:val="22"/>
        </w:rPr>
        <w:t>w tabeli w pkt 2 formularza oferty.</w:t>
      </w:r>
    </w:p>
    <w:p w14:paraId="7228BDD5" w14:textId="77777777" w:rsidR="00F87B11" w:rsidRPr="0035738F" w:rsidRDefault="00F87B11" w:rsidP="0035738F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851" w:hanging="284"/>
        <w:rPr>
          <w:rStyle w:val="FontStyle54"/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35738F">
        <w:rPr>
          <w:rStyle w:val="FontStyle54"/>
          <w:rFonts w:ascii="Arial" w:hAnsi="Arial" w:cs="Arial"/>
          <w:b w:val="0"/>
          <w:bCs w:val="0"/>
          <w:i w:val="0"/>
          <w:iCs w:val="0"/>
          <w:sz w:val="22"/>
          <w:szCs w:val="22"/>
        </w:rPr>
        <w:t>Wykonawca musi wskazać te same osoby w celu potwierdzenia spełniania warunku oraz uzyskania dodatkowych punktów w kryterium.</w:t>
      </w:r>
    </w:p>
    <w:p w14:paraId="20078945" w14:textId="77777777" w:rsidR="00F87B11" w:rsidRPr="0035738F" w:rsidRDefault="00F87B11" w:rsidP="0035738F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Arial" w:hAnsi="Arial" w:cs="Arial"/>
          <w:color w:val="000000"/>
        </w:rPr>
      </w:pPr>
      <w:r w:rsidRPr="0035738F">
        <w:rPr>
          <w:rFonts w:ascii="Arial" w:hAnsi="Arial" w:cs="Arial"/>
        </w:rPr>
        <w:t xml:space="preserve">Wykonawca celem uzyskania punktów w kryterium „doświadczenie zawodowe” musi wypełnić oświadczenie w formularzu ofertowym, dotyczące doświadczenia osób skierowanych do realizacji zamówienia wpisując nazwę inwestycji wraz </w:t>
      </w:r>
      <w:r w:rsidRPr="0035738F">
        <w:rPr>
          <w:rFonts w:ascii="Arial" w:hAnsi="Arial" w:cs="Arial"/>
        </w:rPr>
        <w:br/>
        <w:t xml:space="preserve">z opisem robót pozwalającym stwierdzić, że wymienione realizacje potwierdzają posiadanie doświadczenia zawodowego postawionego przez zamawiającego </w:t>
      </w:r>
      <w:r w:rsidRPr="0035738F">
        <w:rPr>
          <w:rFonts w:ascii="Arial" w:hAnsi="Arial" w:cs="Arial"/>
        </w:rPr>
        <w:br/>
        <w:t>w powyższych punktach, jak również okres realizacji inwestycji wraz z okresem pełnienia ocenianej funkcji oraz nazwę i adres zamawiającego.</w:t>
      </w:r>
    </w:p>
    <w:p w14:paraId="5C29DD54" w14:textId="77777777" w:rsidR="00F87B11" w:rsidRPr="0035738F" w:rsidRDefault="00F87B11" w:rsidP="0035738F">
      <w:pPr>
        <w:numPr>
          <w:ilvl w:val="0"/>
          <w:numId w:val="87"/>
        </w:numPr>
        <w:autoSpaceDE w:val="0"/>
        <w:autoSpaceDN w:val="0"/>
        <w:adjustRightInd w:val="0"/>
        <w:spacing w:after="0" w:line="360" w:lineRule="auto"/>
        <w:ind w:left="851" w:hanging="284"/>
        <w:rPr>
          <w:rFonts w:ascii="Arial" w:hAnsi="Arial" w:cs="Arial"/>
          <w:color w:val="000000"/>
        </w:rPr>
      </w:pPr>
      <w:r w:rsidRPr="0035738F">
        <w:rPr>
          <w:rFonts w:ascii="Arial" w:hAnsi="Arial" w:cs="Arial"/>
          <w:color w:val="000000"/>
        </w:rPr>
        <w:t xml:space="preserve">W razie braku wypełnienia oświadczenia w formularzu ofertowym Wykonawca otrzyma 0 punktów w ramach danego kryterium. </w:t>
      </w:r>
    </w:p>
    <w:p w14:paraId="63333BE4" w14:textId="0C809168" w:rsidR="006744A8" w:rsidRPr="0035738F" w:rsidRDefault="006744A8" w:rsidP="0035738F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Punktacja przyznawana ofertom w poszczególnych kryteriach będzie liczona z dokładnością do dwóch miejsc po przecinku. Najwyższa liczba punktów wyznaczy najkorzystniejszą ofertę.</w:t>
      </w:r>
    </w:p>
    <w:p w14:paraId="3F8D86A0" w14:textId="77777777" w:rsidR="006744A8" w:rsidRPr="0035738F" w:rsidRDefault="006744A8" w:rsidP="0035738F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 xml:space="preserve">W toku dokonywania badania i oceny ofert Zamawiający może żądać udzielenia przez </w:t>
      </w:r>
      <w:r w:rsidRPr="0035738F">
        <w:rPr>
          <w:rFonts w:ascii="Arial" w:hAnsi="Arial" w:cs="Arial"/>
          <w:bCs/>
        </w:rPr>
        <w:br/>
        <w:t>wykonawców wyjaśnień treści złożonych przez nich ofert.</w:t>
      </w:r>
    </w:p>
    <w:p w14:paraId="33727813" w14:textId="77777777" w:rsidR="00EB78D2" w:rsidRPr="0035738F" w:rsidRDefault="006744A8" w:rsidP="0035738F">
      <w:pPr>
        <w:numPr>
          <w:ilvl w:val="0"/>
          <w:numId w:val="9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Za ofertę najkorzystniejszą Zamawiający uzna ofertę z największą ilością punktów.</w:t>
      </w:r>
    </w:p>
    <w:p w14:paraId="49754379" w14:textId="77777777" w:rsidR="0061557D" w:rsidRPr="0035738F" w:rsidRDefault="0061557D" w:rsidP="0035738F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Cs/>
        </w:rPr>
      </w:pPr>
    </w:p>
    <w:bookmarkEnd w:id="41"/>
    <w:p w14:paraId="32AA593E" w14:textId="77777777" w:rsidR="006B29BE" w:rsidRPr="0035738F" w:rsidRDefault="006B29BE" w:rsidP="0035738F">
      <w:pPr>
        <w:shd w:val="clear" w:color="auto" w:fill="CCC0D9"/>
        <w:spacing w:after="0" w:line="360" w:lineRule="auto"/>
        <w:ind w:left="-142"/>
        <w:rPr>
          <w:rFonts w:ascii="Arial" w:hAnsi="Arial" w:cs="Arial"/>
          <w:b/>
          <w:u w:val="single"/>
        </w:rPr>
      </w:pPr>
      <w:r w:rsidRPr="0035738F">
        <w:rPr>
          <w:rFonts w:ascii="Arial" w:hAnsi="Arial" w:cs="Arial"/>
          <w:b/>
        </w:rPr>
        <w:t>XV</w:t>
      </w:r>
      <w:r w:rsidR="00D56A8B" w:rsidRPr="0035738F">
        <w:rPr>
          <w:rFonts w:ascii="Arial" w:hAnsi="Arial" w:cs="Arial"/>
          <w:b/>
        </w:rPr>
        <w:t>I</w:t>
      </w:r>
      <w:r w:rsidRPr="0035738F">
        <w:rPr>
          <w:rFonts w:ascii="Arial" w:hAnsi="Arial" w:cs="Arial"/>
          <w:b/>
        </w:rPr>
        <w:t xml:space="preserve">. </w:t>
      </w:r>
      <w:r w:rsidRPr="0035738F">
        <w:rPr>
          <w:rFonts w:ascii="Arial" w:hAnsi="Arial" w:cs="Arial"/>
          <w:b/>
          <w:u w:val="single"/>
        </w:rPr>
        <w:t>WYBÓR OFERTY I PODPISANIE UMOWY</w:t>
      </w:r>
    </w:p>
    <w:p w14:paraId="4C2E62A9" w14:textId="77777777" w:rsidR="006B29BE" w:rsidRPr="0035738F" w:rsidRDefault="006B29BE" w:rsidP="0035738F">
      <w:pPr>
        <w:pStyle w:val="Tekstpodstawowy"/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udzieli zamówienia </w:t>
      </w:r>
      <w:r w:rsidR="0071008A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>ykonawcy, którego oferta:</w:t>
      </w:r>
    </w:p>
    <w:p w14:paraId="2A8BBDA5" w14:textId="77777777" w:rsidR="006B29BE" w:rsidRPr="0035738F" w:rsidRDefault="006B29BE" w:rsidP="0035738F">
      <w:pPr>
        <w:numPr>
          <w:ilvl w:val="1"/>
          <w:numId w:val="55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odpowiada wszystkim wymaganiom ustawy Pzp;</w:t>
      </w:r>
    </w:p>
    <w:p w14:paraId="4DF72B06" w14:textId="77777777" w:rsidR="006B29BE" w:rsidRPr="0035738F" w:rsidRDefault="006B29BE" w:rsidP="0035738F">
      <w:pPr>
        <w:numPr>
          <w:ilvl w:val="1"/>
          <w:numId w:val="55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spełnia wszystkie warunki określone w SWZ;</w:t>
      </w:r>
    </w:p>
    <w:p w14:paraId="1E3A54FB" w14:textId="77777777" w:rsidR="006B29BE" w:rsidRPr="0035738F" w:rsidRDefault="006B29BE" w:rsidP="0035738F">
      <w:pPr>
        <w:numPr>
          <w:ilvl w:val="1"/>
          <w:numId w:val="55"/>
        </w:numPr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uznana została za najkorzystniejszą w oparciu o przyjęte kryterium wyboru. </w:t>
      </w:r>
    </w:p>
    <w:p w14:paraId="3EDAE5D1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  <w:bCs/>
        </w:rPr>
      </w:pPr>
      <w:r w:rsidRPr="0035738F">
        <w:rPr>
          <w:rFonts w:ascii="Arial" w:hAnsi="Arial" w:cs="Arial"/>
          <w:bCs/>
        </w:rPr>
        <w:t>Po wyborze</w:t>
      </w:r>
      <w:r w:rsidR="0047267C" w:rsidRPr="0035738F">
        <w:rPr>
          <w:rFonts w:ascii="Arial" w:hAnsi="Arial" w:cs="Arial"/>
          <w:bCs/>
        </w:rPr>
        <w:t xml:space="preserve"> najkorzystniejszej</w:t>
      </w:r>
      <w:r w:rsidRPr="0035738F">
        <w:rPr>
          <w:rFonts w:ascii="Arial" w:hAnsi="Arial" w:cs="Arial"/>
          <w:bCs/>
        </w:rPr>
        <w:t xml:space="preserve"> oferty, Zamawiający zawiadomi </w:t>
      </w:r>
      <w:r w:rsidR="001628CF" w:rsidRPr="0035738F">
        <w:rPr>
          <w:rFonts w:ascii="Arial" w:hAnsi="Arial" w:cs="Arial"/>
          <w:bCs/>
        </w:rPr>
        <w:t>w</w:t>
      </w:r>
      <w:r w:rsidRPr="0035738F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35738F">
        <w:rPr>
          <w:rFonts w:ascii="Arial" w:hAnsi="Arial" w:cs="Arial"/>
          <w:bCs/>
        </w:rPr>
        <w:t>253</w:t>
      </w:r>
      <w:r w:rsidRPr="0035738F">
        <w:rPr>
          <w:rFonts w:ascii="Arial" w:hAnsi="Arial" w:cs="Arial"/>
          <w:bCs/>
        </w:rPr>
        <w:t xml:space="preserve"> ust. 1 ustawy Pzp. </w:t>
      </w:r>
    </w:p>
    <w:p w14:paraId="6EAF6B73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 xml:space="preserve">Zamawiający udostępni na stronie internetowej informacje, o których mowa w art. </w:t>
      </w:r>
      <w:r w:rsidR="0047267C" w:rsidRPr="0035738F">
        <w:rPr>
          <w:rFonts w:ascii="Arial" w:hAnsi="Arial" w:cs="Arial"/>
        </w:rPr>
        <w:t>253</w:t>
      </w:r>
      <w:r w:rsidRPr="0035738F">
        <w:rPr>
          <w:rFonts w:ascii="Arial" w:hAnsi="Arial" w:cs="Arial"/>
        </w:rPr>
        <w:t xml:space="preserve"> ust. 2 u</w:t>
      </w:r>
      <w:r w:rsidR="001628CF" w:rsidRPr="0035738F">
        <w:rPr>
          <w:rFonts w:ascii="Arial" w:hAnsi="Arial" w:cs="Arial"/>
        </w:rPr>
        <w:t xml:space="preserve">stawy </w:t>
      </w:r>
      <w:r w:rsidRPr="0035738F">
        <w:rPr>
          <w:rFonts w:ascii="Arial" w:hAnsi="Arial" w:cs="Arial"/>
        </w:rPr>
        <w:t>Pzp.</w:t>
      </w:r>
    </w:p>
    <w:p w14:paraId="5ABA0387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35738F">
        <w:rPr>
          <w:rFonts w:ascii="Arial" w:hAnsi="Arial" w:cs="Arial"/>
        </w:rPr>
        <w:t>p</w:t>
      </w:r>
      <w:r w:rsidRPr="0035738F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35738F">
        <w:rPr>
          <w:rFonts w:ascii="Arial" w:hAnsi="Arial" w:cs="Arial"/>
        </w:rPr>
        <w:t>p</w:t>
      </w:r>
      <w:r w:rsidRPr="0035738F">
        <w:rPr>
          <w:rFonts w:ascii="Arial" w:hAnsi="Arial" w:cs="Arial"/>
        </w:rPr>
        <w:t xml:space="preserve">artnerów ubiegających się wspólnie </w:t>
      </w:r>
      <w:r w:rsidR="002F73F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o udzielenie niniejszego zamówienia (art. </w:t>
      </w:r>
      <w:r w:rsidR="009906AA" w:rsidRPr="0035738F">
        <w:rPr>
          <w:rFonts w:ascii="Arial" w:hAnsi="Arial" w:cs="Arial"/>
        </w:rPr>
        <w:t>58</w:t>
      </w:r>
      <w:r w:rsidRPr="0035738F">
        <w:rPr>
          <w:rFonts w:ascii="Arial" w:hAnsi="Arial" w:cs="Arial"/>
        </w:rPr>
        <w:t xml:space="preserve"> ustawy Pzp).</w:t>
      </w:r>
    </w:p>
    <w:p w14:paraId="2D26297C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Wybrany w drodze postępowania </w:t>
      </w:r>
      <w:r w:rsidR="001628CF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 xml:space="preserve">ykonawca zobowiązany będzie przed </w:t>
      </w:r>
      <w:r w:rsidRPr="0035738F">
        <w:rPr>
          <w:rFonts w:ascii="Arial" w:hAnsi="Arial" w:cs="Arial"/>
          <w:bCs/>
        </w:rPr>
        <w:t xml:space="preserve">zawarciem umowy przedłożyć Zamawiającemu </w:t>
      </w:r>
      <w:r w:rsidRPr="0035738F">
        <w:rPr>
          <w:rFonts w:ascii="Arial" w:hAnsi="Arial" w:cs="Arial"/>
        </w:rPr>
        <w:t>dokument stanowiący dowód wniesienia zabezpieczenia należytego wykonania umowy.</w:t>
      </w:r>
    </w:p>
    <w:p w14:paraId="2C1252EA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56039ED1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zawrze umowę w sprawie przedmiotowego zamówienia publicznego, </w:t>
      </w:r>
      <w:r w:rsidR="002F73F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z zastrzeżeniem art. </w:t>
      </w:r>
      <w:r w:rsidR="0047267C" w:rsidRPr="0035738F">
        <w:rPr>
          <w:rFonts w:ascii="Arial" w:hAnsi="Arial" w:cs="Arial"/>
        </w:rPr>
        <w:t>577 ustawy</w:t>
      </w:r>
      <w:r w:rsidRPr="0035738F">
        <w:rPr>
          <w:rFonts w:ascii="Arial" w:hAnsi="Arial" w:cs="Arial"/>
        </w:rPr>
        <w:t xml:space="preserve"> Pzp, w</w:t>
      </w:r>
      <w:r w:rsidRPr="0035738F">
        <w:rPr>
          <w:rFonts w:ascii="Arial" w:hAnsi="Arial" w:cs="Arial"/>
          <w:bCs/>
        </w:rPr>
        <w:t xml:space="preserve"> terminie nie krótszym niż </w:t>
      </w:r>
      <w:r w:rsidR="005F5AB6" w:rsidRPr="0035738F">
        <w:rPr>
          <w:rFonts w:ascii="Arial" w:hAnsi="Arial" w:cs="Arial"/>
          <w:bCs/>
        </w:rPr>
        <w:t>5</w:t>
      </w:r>
      <w:r w:rsidRPr="0035738F">
        <w:rPr>
          <w:rFonts w:ascii="Arial" w:hAnsi="Arial" w:cs="Arial"/>
          <w:bCs/>
        </w:rPr>
        <w:t xml:space="preserve"> dni </w:t>
      </w:r>
      <w:r w:rsidRPr="0035738F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35738F">
        <w:rPr>
          <w:rFonts w:ascii="Arial" w:hAnsi="Arial" w:cs="Arial"/>
        </w:rPr>
        <w:t>0</w:t>
      </w:r>
      <w:r w:rsidRPr="0035738F">
        <w:rPr>
          <w:rFonts w:ascii="Arial" w:hAnsi="Arial" w:cs="Arial"/>
        </w:rPr>
        <w:t xml:space="preserve"> dni - jeżeli zostało przesłane w inny sposób.</w:t>
      </w:r>
    </w:p>
    <w:p w14:paraId="63F0A086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35738F">
        <w:rPr>
          <w:rFonts w:ascii="Arial" w:hAnsi="Arial" w:cs="Arial"/>
        </w:rPr>
        <w:t>do</w:t>
      </w:r>
      <w:r w:rsidRPr="0035738F">
        <w:rPr>
          <w:rFonts w:ascii="Arial" w:hAnsi="Arial" w:cs="Arial"/>
        </w:rPr>
        <w:t xml:space="preserve"> SWZ (załącznik nr </w:t>
      </w:r>
      <w:r w:rsidR="005F6C83" w:rsidRPr="0035738F">
        <w:rPr>
          <w:rFonts w:ascii="Arial" w:hAnsi="Arial" w:cs="Arial"/>
        </w:rPr>
        <w:t>6</w:t>
      </w:r>
      <w:r w:rsidRPr="0035738F">
        <w:rPr>
          <w:rFonts w:ascii="Arial" w:hAnsi="Arial" w:cs="Arial"/>
        </w:rPr>
        <w:t xml:space="preserve">do SWZ). </w:t>
      </w:r>
    </w:p>
    <w:p w14:paraId="214B2466" w14:textId="77777777" w:rsidR="006B29BE" w:rsidRPr="0035738F" w:rsidRDefault="006B29BE" w:rsidP="0035738F">
      <w:pPr>
        <w:numPr>
          <w:ilvl w:val="0"/>
          <w:numId w:val="55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35738F">
        <w:rPr>
          <w:rFonts w:ascii="Arial" w:hAnsi="Arial" w:cs="Arial"/>
        </w:rPr>
        <w:t>255</w:t>
      </w:r>
      <w:r w:rsidRPr="0035738F">
        <w:rPr>
          <w:rFonts w:ascii="Arial" w:hAnsi="Arial" w:cs="Arial"/>
        </w:rPr>
        <w:t xml:space="preserve"> ustawy Pzp.</w:t>
      </w:r>
    </w:p>
    <w:p w14:paraId="5AC03039" w14:textId="77777777" w:rsidR="006B29BE" w:rsidRPr="0035738F" w:rsidRDefault="006B29BE" w:rsidP="0035738F">
      <w:pPr>
        <w:spacing w:after="0" w:line="360" w:lineRule="auto"/>
        <w:rPr>
          <w:rFonts w:ascii="Arial" w:hAnsi="Arial" w:cs="Arial"/>
          <w:b/>
        </w:rPr>
      </w:pPr>
    </w:p>
    <w:p w14:paraId="1A06EC60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</w:rPr>
      </w:pPr>
      <w:bookmarkStart w:id="42" w:name="_Toc440969220"/>
      <w:r w:rsidRPr="0035738F">
        <w:rPr>
          <w:rFonts w:ascii="Arial" w:hAnsi="Arial" w:cs="Arial"/>
          <w:sz w:val="22"/>
          <w:szCs w:val="22"/>
        </w:rPr>
        <w:t>XV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 xml:space="preserve">I. </w:t>
      </w:r>
      <w:r w:rsidRPr="0035738F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42"/>
    </w:p>
    <w:p w14:paraId="16A6E769" w14:textId="77777777" w:rsidR="006B29BE" w:rsidRPr="0035738F" w:rsidRDefault="006B29BE" w:rsidP="0035738F">
      <w:pPr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1C085407" w14:textId="77777777" w:rsidR="00382776" w:rsidRPr="0035738F" w:rsidRDefault="00382776" w:rsidP="0035738F">
      <w:pPr>
        <w:numPr>
          <w:ilvl w:val="0"/>
          <w:numId w:val="5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Zabezpieczenie należytego wykonania umowy wynosi </w:t>
      </w:r>
      <w:bookmarkStart w:id="43" w:name="_Hlk61864614"/>
      <w:r w:rsidRPr="0035738F">
        <w:rPr>
          <w:rFonts w:ascii="Arial" w:hAnsi="Arial" w:cs="Arial"/>
        </w:rPr>
        <w:t>5%</w:t>
      </w:r>
      <w:bookmarkEnd w:id="43"/>
      <w:r w:rsidRPr="0035738F">
        <w:rPr>
          <w:rFonts w:ascii="Arial" w:hAnsi="Arial" w:cs="Arial"/>
        </w:rPr>
        <w:t xml:space="preserve"> ceny brutto podanej w ofercie. </w:t>
      </w:r>
    </w:p>
    <w:p w14:paraId="068C62D1" w14:textId="77777777" w:rsidR="006B29BE" w:rsidRPr="0035738F" w:rsidRDefault="006B29BE" w:rsidP="0035738F">
      <w:pPr>
        <w:numPr>
          <w:ilvl w:val="0"/>
          <w:numId w:val="5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52B7B056" w14:textId="77777777" w:rsidR="00382776" w:rsidRPr="0035738F" w:rsidRDefault="006B29BE" w:rsidP="0035738F">
      <w:pPr>
        <w:numPr>
          <w:ilvl w:val="1"/>
          <w:numId w:val="56"/>
        </w:numPr>
        <w:tabs>
          <w:tab w:val="left" w:pos="851"/>
        </w:tabs>
        <w:spacing w:after="0" w:line="360" w:lineRule="auto"/>
        <w:ind w:left="709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 pieniądzu - przelewem na rachunek Zamawiającego, numer </w:t>
      </w:r>
      <w:r w:rsidR="00382776" w:rsidRPr="0035738F">
        <w:rPr>
          <w:rFonts w:ascii="Arial" w:hAnsi="Arial" w:cs="Arial"/>
        </w:rPr>
        <w:t>rachunku:</w:t>
      </w:r>
    </w:p>
    <w:p w14:paraId="6BF4A6DC" w14:textId="77777777" w:rsidR="00382776" w:rsidRPr="0035738F" w:rsidRDefault="00382776" w:rsidP="0035738F">
      <w:pPr>
        <w:pStyle w:val="pkt"/>
        <w:spacing w:before="0" w:after="0" w:line="360" w:lineRule="auto"/>
        <w:ind w:left="360" w:firstLine="0"/>
        <w:jc w:val="center"/>
        <w:rPr>
          <w:rFonts w:ascii="Arial" w:hAnsi="Arial" w:cs="Arial"/>
          <w:b/>
          <w:sz w:val="22"/>
          <w:szCs w:val="22"/>
        </w:rPr>
      </w:pPr>
      <w:r w:rsidRPr="0035738F">
        <w:rPr>
          <w:rFonts w:ascii="Arial" w:hAnsi="Arial" w:cs="Arial"/>
          <w:b/>
          <w:sz w:val="22"/>
          <w:szCs w:val="22"/>
        </w:rPr>
        <w:t>Gmina Miasto Świnoujście</w:t>
      </w:r>
    </w:p>
    <w:p w14:paraId="23B23B09" w14:textId="77777777" w:rsidR="00382776" w:rsidRPr="0035738F" w:rsidRDefault="00382776" w:rsidP="0035738F">
      <w:pPr>
        <w:pStyle w:val="pkt"/>
        <w:spacing w:before="0" w:after="0" w:line="360" w:lineRule="auto"/>
        <w:ind w:left="360" w:firstLine="0"/>
        <w:jc w:val="center"/>
        <w:rPr>
          <w:rFonts w:ascii="Arial" w:hAnsi="Arial" w:cs="Arial"/>
          <w:b/>
          <w:sz w:val="22"/>
          <w:szCs w:val="22"/>
        </w:rPr>
      </w:pPr>
      <w:r w:rsidRPr="0035738F">
        <w:rPr>
          <w:rFonts w:ascii="Arial" w:hAnsi="Arial" w:cs="Arial"/>
          <w:b/>
          <w:sz w:val="22"/>
          <w:szCs w:val="22"/>
        </w:rPr>
        <w:t>27 1240 3914 1111 0010 0965 11 87</w:t>
      </w:r>
    </w:p>
    <w:p w14:paraId="078F9E84" w14:textId="77777777" w:rsidR="00382776" w:rsidRPr="0035738F" w:rsidRDefault="00382776" w:rsidP="0035738F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14:paraId="2BC0E40E" w14:textId="77777777" w:rsidR="00382776" w:rsidRPr="0035738F" w:rsidRDefault="00382776" w:rsidP="0035738F">
      <w:pPr>
        <w:pStyle w:val="Akapitzlist"/>
        <w:tabs>
          <w:tab w:val="left" w:pos="851"/>
        </w:tabs>
        <w:spacing w:after="0" w:line="360" w:lineRule="auto"/>
        <w:ind w:left="709" w:hanging="349"/>
        <w:rPr>
          <w:rFonts w:ascii="Arial" w:hAnsi="Arial" w:cs="Arial"/>
        </w:rPr>
      </w:pPr>
      <w:r w:rsidRPr="0035738F">
        <w:rPr>
          <w:rFonts w:ascii="Arial" w:hAnsi="Arial" w:cs="Arial"/>
        </w:rPr>
        <w:br/>
        <w:t xml:space="preserve">w tytule przelewu należy umieścić informację: Zabezpieczenie należytego wykonania umowy </w:t>
      </w:r>
      <w:r w:rsidRPr="0035738F">
        <w:rPr>
          <w:rFonts w:ascii="Arial" w:hAnsi="Arial" w:cs="Arial"/>
          <w:b/>
          <w:bCs/>
        </w:rPr>
        <w:t>w postępowaniu nr BZP.271.1.</w:t>
      </w:r>
      <w:r w:rsidR="000C1A33" w:rsidRPr="0035738F">
        <w:rPr>
          <w:rFonts w:ascii="Arial" w:hAnsi="Arial" w:cs="Arial"/>
          <w:b/>
          <w:bCs/>
        </w:rPr>
        <w:t>6</w:t>
      </w:r>
      <w:r w:rsidRPr="0035738F">
        <w:rPr>
          <w:rFonts w:ascii="Arial" w:hAnsi="Arial" w:cs="Arial"/>
          <w:b/>
          <w:bCs/>
        </w:rPr>
        <w:t>.202</w:t>
      </w:r>
      <w:r w:rsidR="00234A20" w:rsidRPr="0035738F">
        <w:rPr>
          <w:rFonts w:ascii="Arial" w:hAnsi="Arial" w:cs="Arial"/>
          <w:b/>
          <w:bCs/>
        </w:rPr>
        <w:t>2</w:t>
      </w:r>
      <w:r w:rsidR="00234A20" w:rsidRPr="0035738F">
        <w:rPr>
          <w:rFonts w:ascii="Arial" w:hAnsi="Arial" w:cs="Arial"/>
        </w:rPr>
        <w:t xml:space="preserve"> </w:t>
      </w:r>
      <w:r w:rsidRPr="0035738F">
        <w:rPr>
          <w:rFonts w:ascii="Arial" w:hAnsi="Arial" w:cs="Arial"/>
        </w:rPr>
        <w:t>pn.</w:t>
      </w:r>
      <w:r w:rsidR="002A1378" w:rsidRPr="0035738F">
        <w:rPr>
          <w:rFonts w:ascii="Arial" w:hAnsi="Arial" w:cs="Arial"/>
        </w:rPr>
        <w:t>:</w:t>
      </w:r>
      <w:r w:rsidR="00234A20" w:rsidRPr="0035738F">
        <w:rPr>
          <w:rFonts w:ascii="Arial" w:hAnsi="Arial" w:cs="Arial"/>
        </w:rPr>
        <w:t xml:space="preserve"> </w:t>
      </w:r>
      <w:r w:rsidR="000C1A33" w:rsidRPr="0035738F">
        <w:rPr>
          <w:rFonts w:ascii="Arial" w:hAnsi="Arial" w:cs="Arial"/>
          <w:b/>
        </w:rPr>
        <w:t>„Rewitalizacja powojskowych terenów w celu utworzenia Centrum Usług „Mulnik” – etap 1.1a.”</w:t>
      </w:r>
    </w:p>
    <w:p w14:paraId="21F9A61C" w14:textId="77777777" w:rsidR="006B29BE" w:rsidRPr="0035738F" w:rsidRDefault="006B29BE" w:rsidP="0035738F">
      <w:pPr>
        <w:numPr>
          <w:ilvl w:val="1"/>
          <w:numId w:val="56"/>
        </w:numPr>
        <w:tabs>
          <w:tab w:val="left" w:pos="851"/>
        </w:tabs>
        <w:spacing w:after="0" w:line="360" w:lineRule="auto"/>
        <w:ind w:left="709" w:hanging="425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>poręczeniach bankowych lub poręczeniach spółdzielczej kasy oszczędnościowo-kredytowej, z tym, że poręczenie kasy jest zawsze poręczeniem pieniężnym,</w:t>
      </w:r>
    </w:p>
    <w:p w14:paraId="01663C6B" w14:textId="77777777" w:rsidR="006B29BE" w:rsidRPr="0035738F" w:rsidRDefault="006B29BE" w:rsidP="0035738F">
      <w:pPr>
        <w:numPr>
          <w:ilvl w:val="1"/>
          <w:numId w:val="56"/>
        </w:numPr>
        <w:tabs>
          <w:tab w:val="left" w:pos="851"/>
        </w:tabs>
        <w:spacing w:after="0" w:line="360" w:lineRule="auto"/>
        <w:ind w:left="709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gwarancjach bankowych,</w:t>
      </w:r>
    </w:p>
    <w:p w14:paraId="4A2889D8" w14:textId="77777777" w:rsidR="006B29BE" w:rsidRPr="0035738F" w:rsidRDefault="006B29BE" w:rsidP="0035738F">
      <w:pPr>
        <w:numPr>
          <w:ilvl w:val="1"/>
          <w:numId w:val="56"/>
        </w:numPr>
        <w:tabs>
          <w:tab w:val="left" w:pos="851"/>
        </w:tabs>
        <w:spacing w:after="0" w:line="360" w:lineRule="auto"/>
        <w:ind w:left="709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gwarancjach ubezpieczeniowych,</w:t>
      </w:r>
    </w:p>
    <w:p w14:paraId="103D0D6C" w14:textId="77777777" w:rsidR="006B29BE" w:rsidRPr="0035738F" w:rsidRDefault="006B29BE" w:rsidP="0035738F">
      <w:pPr>
        <w:numPr>
          <w:ilvl w:val="1"/>
          <w:numId w:val="56"/>
        </w:numPr>
        <w:tabs>
          <w:tab w:val="left" w:pos="851"/>
        </w:tabs>
        <w:spacing w:after="0" w:line="360" w:lineRule="auto"/>
        <w:ind w:left="709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poręczeniach udzielanych przez podmioty, o których mowa w art. 6b ust. 5 pkt 2 ustawy z dnia 9</w:t>
      </w:r>
      <w:r w:rsidR="009906AA" w:rsidRPr="0035738F">
        <w:rPr>
          <w:rFonts w:ascii="Arial" w:hAnsi="Arial" w:cs="Arial"/>
        </w:rPr>
        <w:t>.11.</w:t>
      </w:r>
      <w:r w:rsidRPr="0035738F">
        <w:rPr>
          <w:rFonts w:ascii="Arial" w:hAnsi="Arial" w:cs="Arial"/>
        </w:rPr>
        <w:t>2000 r. o utworzeniu Polskiej Agencji Rozwoju Przedsiębiorczości (tj. Dz. U. z 2016 r., poz. 359</w:t>
      </w:r>
      <w:r w:rsidR="009906AA" w:rsidRPr="0035738F">
        <w:rPr>
          <w:rFonts w:ascii="Arial" w:hAnsi="Arial" w:cs="Arial"/>
        </w:rPr>
        <w:t xml:space="preserve"> ze zm.</w:t>
      </w:r>
      <w:r w:rsidRPr="0035738F">
        <w:rPr>
          <w:rFonts w:ascii="Arial" w:hAnsi="Arial" w:cs="Arial"/>
        </w:rPr>
        <w:t>).</w:t>
      </w:r>
    </w:p>
    <w:p w14:paraId="1138A109" w14:textId="77777777" w:rsidR="006B29BE" w:rsidRPr="0035738F" w:rsidRDefault="006B29BE" w:rsidP="0035738F">
      <w:pPr>
        <w:numPr>
          <w:ilvl w:val="0"/>
          <w:numId w:val="5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Zamawiający nie wyraża zgody na wniesienie zabezpieczenia należytego wykonania umowy w formach wskazanych w art. </w:t>
      </w:r>
      <w:r w:rsidR="009906AA" w:rsidRPr="0035738F">
        <w:rPr>
          <w:rFonts w:ascii="Arial" w:hAnsi="Arial" w:cs="Arial"/>
        </w:rPr>
        <w:t>450</w:t>
      </w:r>
      <w:r w:rsidRPr="0035738F">
        <w:rPr>
          <w:rFonts w:ascii="Arial" w:hAnsi="Arial" w:cs="Arial"/>
        </w:rPr>
        <w:t xml:space="preserve"> ust. 2 ustawy Pzp.</w:t>
      </w:r>
    </w:p>
    <w:p w14:paraId="44867D9B" w14:textId="77777777" w:rsidR="006B29BE" w:rsidRPr="0035738F" w:rsidRDefault="006B29BE" w:rsidP="0035738F">
      <w:pPr>
        <w:numPr>
          <w:ilvl w:val="0"/>
          <w:numId w:val="5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Zabezpieczenie należytego wykonania umowy wniesione w formie gwarancji lub poręczeń powinny w swej treści mieć wymienionych wszystkich </w:t>
      </w:r>
      <w:r w:rsidR="009906AA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 xml:space="preserve">ykonawców wspólnie ubiegających się o udzielenie zamówienia publicznego, tj. członków konsorcjum/spółki cywilnej. </w:t>
      </w:r>
    </w:p>
    <w:p w14:paraId="768D8B02" w14:textId="77777777" w:rsidR="006B29BE" w:rsidRPr="0035738F" w:rsidRDefault="006B29BE" w:rsidP="0035738F">
      <w:pPr>
        <w:numPr>
          <w:ilvl w:val="0"/>
          <w:numId w:val="5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Treść dokumentu zabezpieczenia należytego wykonania umowy przedstawiona przez </w:t>
      </w:r>
      <w:r w:rsidR="009906AA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>ykonawcę, w innej formie niż w pieniądzu, podlega akceptacji Zamawiającego przed podpisaniem umowy.</w:t>
      </w:r>
    </w:p>
    <w:p w14:paraId="2F1AB48D" w14:textId="77777777" w:rsidR="006B29BE" w:rsidRPr="0035738F" w:rsidRDefault="006B29BE" w:rsidP="0035738F">
      <w:pPr>
        <w:numPr>
          <w:ilvl w:val="0"/>
          <w:numId w:val="5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Zabezpieczenia należytego wykonania</w:t>
      </w:r>
      <w:r w:rsidR="0061557D" w:rsidRPr="0035738F">
        <w:rPr>
          <w:rFonts w:ascii="Arial" w:hAnsi="Arial" w:cs="Arial"/>
        </w:rPr>
        <w:t xml:space="preserve"> umowy będą zawierały klauzulę, </w:t>
      </w:r>
      <w:r w:rsidRPr="0035738F">
        <w:rPr>
          <w:rFonts w:ascii="Arial" w:hAnsi="Arial" w:cs="Arial"/>
        </w:rPr>
        <w:t>że</w:t>
      </w:r>
      <w:r w:rsidR="002A1378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 xml:space="preserve">gwarant/poręczyciel zobowiązuje się dokonać wypłaty do wysokości sumy gwarancyjnej na pierwsze pisemne żądanie Zamawiającego – nieodwołalnie, bezwarunkowo i bezzwłocznie </w:t>
      </w:r>
      <w:r w:rsidR="00967FA6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terminie maksymalnie 30 dni, bez konieczności jego uzasadnienia.</w:t>
      </w:r>
    </w:p>
    <w:p w14:paraId="2E8D638F" w14:textId="77777777" w:rsidR="00655DEE" w:rsidRPr="0035738F" w:rsidRDefault="00050C89" w:rsidP="0035738F">
      <w:pPr>
        <w:numPr>
          <w:ilvl w:val="0"/>
          <w:numId w:val="5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013132BB" w14:textId="77777777" w:rsidR="006B29BE" w:rsidRPr="0035738F" w:rsidRDefault="006B29BE" w:rsidP="0035738F">
      <w:pPr>
        <w:numPr>
          <w:ilvl w:val="0"/>
          <w:numId w:val="5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Jeżeli zabezpieczenie wniesiono w pieniądzu, Zamawiający przechowuje je na</w:t>
      </w:r>
      <w:r w:rsidR="002A1378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>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5773D1E0" w14:textId="77777777" w:rsidR="006B29BE" w:rsidRPr="0035738F" w:rsidRDefault="006B29BE" w:rsidP="0035738F">
      <w:pPr>
        <w:numPr>
          <w:ilvl w:val="0"/>
          <w:numId w:val="5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11476315" w14:textId="77777777" w:rsidR="006B29BE" w:rsidRPr="0035738F" w:rsidRDefault="006B29BE" w:rsidP="0035738F">
      <w:pPr>
        <w:numPr>
          <w:ilvl w:val="0"/>
          <w:numId w:val="56"/>
        </w:numPr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W trakcie realizacji umowy </w:t>
      </w:r>
      <w:r w:rsidR="001C6177" w:rsidRPr="0035738F">
        <w:rPr>
          <w:rFonts w:ascii="Arial" w:hAnsi="Arial" w:cs="Arial"/>
        </w:rPr>
        <w:t>w</w:t>
      </w:r>
      <w:r w:rsidRPr="0035738F">
        <w:rPr>
          <w:rFonts w:ascii="Arial" w:hAnsi="Arial" w:cs="Arial"/>
        </w:rPr>
        <w:t>ykonawca może dokonać zmiany formy zabezpieczenia na</w:t>
      </w:r>
      <w:r w:rsidR="002A1378" w:rsidRPr="0035738F">
        <w:rPr>
          <w:rFonts w:ascii="Arial" w:hAnsi="Arial" w:cs="Arial"/>
        </w:rPr>
        <w:t> </w:t>
      </w:r>
      <w:r w:rsidRPr="0035738F">
        <w:rPr>
          <w:rFonts w:ascii="Arial" w:hAnsi="Arial" w:cs="Arial"/>
        </w:rPr>
        <w:t xml:space="preserve">jedną lub kilka form, o których mowa w </w:t>
      </w:r>
      <w:r w:rsidR="001C6177" w:rsidRPr="0035738F">
        <w:rPr>
          <w:rFonts w:ascii="Arial" w:hAnsi="Arial" w:cs="Arial"/>
        </w:rPr>
        <w:t>us</w:t>
      </w:r>
      <w:r w:rsidRPr="0035738F">
        <w:rPr>
          <w:rFonts w:ascii="Arial" w:hAnsi="Arial" w:cs="Arial"/>
        </w:rPr>
        <w:t>t 3.</w:t>
      </w:r>
    </w:p>
    <w:p w14:paraId="7AB0E05C" w14:textId="77777777" w:rsidR="00714719" w:rsidRPr="0035738F" w:rsidRDefault="00714719" w:rsidP="0035738F">
      <w:pPr>
        <w:pStyle w:val="pkt"/>
        <w:numPr>
          <w:ilvl w:val="0"/>
          <w:numId w:val="56"/>
        </w:numPr>
        <w:spacing w:before="0"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35738F">
        <w:rPr>
          <w:rFonts w:ascii="Arial" w:hAnsi="Arial" w:cs="Arial"/>
          <w:bCs/>
          <w:sz w:val="22"/>
          <w:szCs w:val="22"/>
        </w:rPr>
        <w:t>Zamawiający zaznacza</w:t>
      </w:r>
      <w:r w:rsidRPr="0035738F">
        <w:rPr>
          <w:rFonts w:ascii="Arial" w:hAnsi="Arial" w:cs="Arial"/>
          <w:sz w:val="22"/>
          <w:szCs w:val="22"/>
        </w:rPr>
        <w:t xml:space="preserve">, że treść projektu umowy (stanowiącego załącznik nr </w:t>
      </w:r>
      <w:r w:rsidR="005F6C83" w:rsidRPr="0035738F">
        <w:rPr>
          <w:rFonts w:ascii="Arial" w:hAnsi="Arial" w:cs="Arial"/>
          <w:sz w:val="22"/>
          <w:szCs w:val="22"/>
        </w:rPr>
        <w:t>6</w:t>
      </w:r>
      <w:r w:rsidRPr="0035738F">
        <w:rPr>
          <w:rFonts w:ascii="Arial" w:hAnsi="Arial" w:cs="Arial"/>
          <w:sz w:val="22"/>
          <w:szCs w:val="22"/>
        </w:rPr>
        <w:t xml:space="preserve"> do SWZ) przedstawia również regulacje związane z zabezpieczeniem należytego wykonania umowy.</w:t>
      </w:r>
    </w:p>
    <w:p w14:paraId="6E9C316A" w14:textId="77777777" w:rsidR="00714719" w:rsidRPr="0035738F" w:rsidRDefault="00714719" w:rsidP="0035738F">
      <w:pPr>
        <w:spacing w:after="0" w:line="360" w:lineRule="auto"/>
        <w:ind w:left="426"/>
        <w:rPr>
          <w:rFonts w:ascii="Arial" w:hAnsi="Arial" w:cs="Arial"/>
        </w:rPr>
      </w:pPr>
    </w:p>
    <w:p w14:paraId="7920A36B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XVI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I.</w:t>
      </w:r>
      <w:r w:rsidRPr="0035738F">
        <w:rPr>
          <w:rFonts w:ascii="Arial" w:hAnsi="Arial" w:cs="Arial"/>
          <w:sz w:val="22"/>
          <w:szCs w:val="22"/>
          <w:u w:val="single"/>
        </w:rPr>
        <w:t xml:space="preserve"> WADIUM</w:t>
      </w:r>
    </w:p>
    <w:p w14:paraId="742A4012" w14:textId="77777777" w:rsidR="00FB792D" w:rsidRPr="0035738F" w:rsidRDefault="00FB792D" w:rsidP="0035738F">
      <w:pPr>
        <w:pStyle w:val="Tekstpodstawowy"/>
        <w:widowControl w:val="0"/>
        <w:numPr>
          <w:ilvl w:val="0"/>
          <w:numId w:val="57"/>
        </w:numPr>
        <w:spacing w:after="0" w:line="360" w:lineRule="auto"/>
        <w:ind w:left="426" w:hanging="426"/>
        <w:rPr>
          <w:rFonts w:ascii="Arial" w:hAnsi="Arial" w:cs="Arial"/>
        </w:rPr>
      </w:pPr>
      <w:bookmarkStart w:id="44" w:name="_Toc440969221"/>
      <w:bookmarkStart w:id="45" w:name="_Toc264373045"/>
      <w:r w:rsidRPr="0035738F">
        <w:rPr>
          <w:rFonts w:ascii="Arial" w:hAnsi="Arial" w:cs="Arial"/>
        </w:rPr>
        <w:t>Zamawiający wymaga wniesienia wadium.</w:t>
      </w:r>
    </w:p>
    <w:p w14:paraId="13E8EAA7" w14:textId="77777777" w:rsidR="00FB792D" w:rsidRPr="0035738F" w:rsidRDefault="00FB792D" w:rsidP="0035738F">
      <w:pPr>
        <w:pStyle w:val="Akapitzlist"/>
        <w:numPr>
          <w:ilvl w:val="0"/>
          <w:numId w:val="77"/>
        </w:numPr>
        <w:spacing w:after="0" w:line="360" w:lineRule="auto"/>
        <w:ind w:left="426" w:hanging="426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 xml:space="preserve">Każdy wykonawca zobowiązany jest wnieść wadium, na cały okres związania ofertą, w wysokości </w:t>
      </w:r>
      <w:r w:rsidR="00047128" w:rsidRPr="0035738F">
        <w:rPr>
          <w:rFonts w:ascii="Arial" w:hAnsi="Arial" w:cs="Arial"/>
        </w:rPr>
        <w:t>2</w:t>
      </w:r>
      <w:r w:rsidR="00E86C73" w:rsidRPr="0035738F">
        <w:rPr>
          <w:rFonts w:ascii="Arial" w:hAnsi="Arial" w:cs="Arial"/>
        </w:rPr>
        <w:t xml:space="preserve"> 0</w:t>
      </w:r>
      <w:r w:rsidR="009B6E3D" w:rsidRPr="0035738F">
        <w:rPr>
          <w:rFonts w:ascii="Arial" w:hAnsi="Arial" w:cs="Arial"/>
        </w:rPr>
        <w:t>00</w:t>
      </w:r>
      <w:r w:rsidRPr="0035738F">
        <w:rPr>
          <w:rFonts w:ascii="Arial" w:hAnsi="Arial" w:cs="Arial"/>
        </w:rPr>
        <w:t>,00zł (słownie:</w:t>
      </w:r>
      <w:r w:rsidR="00047128" w:rsidRPr="0035738F">
        <w:rPr>
          <w:rFonts w:ascii="Arial" w:hAnsi="Arial" w:cs="Arial"/>
        </w:rPr>
        <w:t xml:space="preserve"> dwa tysiące </w:t>
      </w:r>
      <w:r w:rsidRPr="0035738F">
        <w:rPr>
          <w:rFonts w:ascii="Arial" w:hAnsi="Arial" w:cs="Arial"/>
        </w:rPr>
        <w:t xml:space="preserve">00/100). </w:t>
      </w:r>
    </w:p>
    <w:p w14:paraId="697EC2BC" w14:textId="77777777" w:rsidR="00FB792D" w:rsidRPr="0035738F" w:rsidRDefault="00FB792D" w:rsidP="0035738F">
      <w:pPr>
        <w:numPr>
          <w:ilvl w:val="0"/>
          <w:numId w:val="78"/>
        </w:numPr>
        <w:spacing w:after="0" w:line="360" w:lineRule="auto"/>
        <w:rPr>
          <w:rFonts w:ascii="Arial" w:hAnsi="Arial" w:cs="Arial"/>
          <w:lang w:eastAsia="ar-SA"/>
        </w:rPr>
      </w:pPr>
      <w:r w:rsidRPr="0035738F">
        <w:rPr>
          <w:rFonts w:ascii="Arial" w:hAnsi="Arial" w:cs="Arial"/>
          <w:lang w:eastAsia="ar-SA"/>
        </w:rPr>
        <w:t>Wadium może być wnoszone w jednej lub kilku następujących formach:</w:t>
      </w:r>
    </w:p>
    <w:p w14:paraId="3F019DBC" w14:textId="77777777" w:rsidR="00FB792D" w:rsidRPr="0035738F" w:rsidRDefault="00FB792D" w:rsidP="0035738F">
      <w:pPr>
        <w:numPr>
          <w:ilvl w:val="1"/>
          <w:numId w:val="7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pieniądzu;</w:t>
      </w:r>
    </w:p>
    <w:p w14:paraId="3C0CFD4E" w14:textId="77777777" w:rsidR="00FB792D" w:rsidRPr="0035738F" w:rsidRDefault="00FB792D" w:rsidP="0035738F">
      <w:pPr>
        <w:numPr>
          <w:ilvl w:val="1"/>
          <w:numId w:val="7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gwarancjach bankowych;</w:t>
      </w:r>
    </w:p>
    <w:p w14:paraId="595E622A" w14:textId="77777777" w:rsidR="00FB792D" w:rsidRPr="0035738F" w:rsidRDefault="00FB792D" w:rsidP="0035738F">
      <w:pPr>
        <w:numPr>
          <w:ilvl w:val="1"/>
          <w:numId w:val="7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>gwarancjach ubezpieczeniowych;</w:t>
      </w:r>
    </w:p>
    <w:p w14:paraId="14E8D461" w14:textId="77777777" w:rsidR="00FB792D" w:rsidRPr="0035738F" w:rsidRDefault="00FB792D" w:rsidP="0035738F">
      <w:pPr>
        <w:numPr>
          <w:ilvl w:val="1"/>
          <w:numId w:val="7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poręczeniach udzielanych przez podmioty, o których mowa w art. 6 b ust. 5 pkt 2 ustawy z dnia 9.11.2000 r. o utworzeniu Polskiej Agencji Rozwoju Przedsiębiorczości (Dz. </w:t>
      </w:r>
      <w:proofErr w:type="spellStart"/>
      <w:r w:rsidRPr="0035738F">
        <w:rPr>
          <w:rFonts w:ascii="Arial" w:hAnsi="Arial" w:cs="Arial"/>
        </w:rPr>
        <w:t>U.</w:t>
      </w:r>
      <w:r w:rsidRPr="0035738F">
        <w:rPr>
          <w:rFonts w:ascii="Arial" w:hAnsi="Arial" w:cs="Arial"/>
          <w:iCs/>
        </w:rPr>
        <w:t>z</w:t>
      </w:r>
      <w:proofErr w:type="spellEnd"/>
      <w:r w:rsidRPr="0035738F">
        <w:rPr>
          <w:rFonts w:ascii="Arial" w:hAnsi="Arial" w:cs="Arial"/>
          <w:iCs/>
        </w:rPr>
        <w:t xml:space="preserve"> 2016 r., </w:t>
      </w:r>
      <w:r w:rsidRPr="0035738F">
        <w:rPr>
          <w:rFonts w:ascii="Arial" w:hAnsi="Arial" w:cs="Arial"/>
        </w:rPr>
        <w:t>poz. 359 ze zm.).</w:t>
      </w:r>
    </w:p>
    <w:p w14:paraId="43284F07" w14:textId="77777777" w:rsidR="00FB792D" w:rsidRPr="0035738F" w:rsidRDefault="00FB792D" w:rsidP="0035738F">
      <w:pPr>
        <w:numPr>
          <w:ilvl w:val="0"/>
          <w:numId w:val="78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35738F">
        <w:rPr>
          <w:rFonts w:ascii="Arial" w:hAnsi="Arial" w:cs="Arial"/>
          <w:lang w:eastAsia="ar-SA"/>
        </w:rPr>
        <w:t xml:space="preserve">Gwarancja bankowa, gwarancja ubezpieczeniowa, </w:t>
      </w:r>
      <w:r w:rsidR="0061557D" w:rsidRPr="0035738F">
        <w:rPr>
          <w:rFonts w:ascii="Arial" w:hAnsi="Arial" w:cs="Arial"/>
          <w:lang w:eastAsia="ar-SA"/>
        </w:rPr>
        <w:t>poręczenie winny zostać złożone</w:t>
      </w:r>
      <w:r w:rsidR="0061557D" w:rsidRPr="0035738F">
        <w:rPr>
          <w:rFonts w:ascii="Arial" w:hAnsi="Arial" w:cs="Arial"/>
          <w:lang w:eastAsia="ar-SA"/>
        </w:rPr>
        <w:br/>
      </w:r>
      <w:r w:rsidRPr="0035738F">
        <w:rPr>
          <w:rFonts w:ascii="Arial" w:hAnsi="Arial" w:cs="Arial"/>
          <w:lang w:eastAsia="ar-SA"/>
        </w:rPr>
        <w:t>w formie dokumentu elektronicznego oryginalnego, podpisanego kwalifikowanym podpisem elektronicznym. Dokument wadialny powinien być wystawiony na Zamawiającego jako beneficjenta gwarancji, mieć formę oświadczenia b</w:t>
      </w:r>
      <w:r w:rsidR="003C2D90" w:rsidRPr="0035738F">
        <w:rPr>
          <w:rFonts w:ascii="Arial" w:hAnsi="Arial" w:cs="Arial"/>
          <w:lang w:eastAsia="ar-SA"/>
        </w:rPr>
        <w:t>ezwarunkowego, nieodwołalnego i </w:t>
      </w:r>
      <w:r w:rsidRPr="0035738F">
        <w:rPr>
          <w:rFonts w:ascii="Arial" w:hAnsi="Arial" w:cs="Arial"/>
          <w:lang w:eastAsia="ar-SA"/>
        </w:rPr>
        <w:t>płatnego na pierwsze pisemne żądanie Zamawiającego. Dokument wadialny powinien wskazywać wszystkie przesłanki zatrzymania wadium wskazane w art. 98 ust. 6 ustawy Pzp.</w:t>
      </w:r>
    </w:p>
    <w:p w14:paraId="7C6C8573" w14:textId="6364E295" w:rsidR="000B60B8" w:rsidRPr="005E5075" w:rsidRDefault="000B60B8" w:rsidP="005E5075">
      <w:pPr>
        <w:pStyle w:val="Akapitzlist"/>
        <w:numPr>
          <w:ilvl w:val="0"/>
          <w:numId w:val="78"/>
        </w:numPr>
        <w:spacing w:after="120" w:line="360" w:lineRule="auto"/>
        <w:ind w:left="357" w:hanging="357"/>
        <w:contextualSpacing w:val="0"/>
        <w:rPr>
          <w:rFonts w:ascii="Arial" w:hAnsi="Arial" w:cs="Arial"/>
          <w:b/>
          <w:bCs/>
        </w:rPr>
      </w:pPr>
      <w:r w:rsidRPr="005E5075">
        <w:rPr>
          <w:rFonts w:ascii="Arial" w:hAnsi="Arial" w:cs="Arial"/>
          <w:b/>
          <w:bCs/>
        </w:rPr>
        <w:t xml:space="preserve">UWAGA! Gwarancja bankowa, gwarancja ubezpieczeniowa oraz poręczenie powinny przewidywać prawo Zamawiającego wystąpienia z żądaniem zapłaty w terminie co najmniej </w:t>
      </w:r>
      <w:r w:rsidR="00B65C3E">
        <w:rPr>
          <w:rFonts w:ascii="Arial" w:hAnsi="Arial" w:cs="Arial"/>
          <w:b/>
          <w:bCs/>
        </w:rPr>
        <w:t>3</w:t>
      </w:r>
      <w:r w:rsidRPr="005E5075">
        <w:rPr>
          <w:rFonts w:ascii="Arial" w:hAnsi="Arial" w:cs="Arial"/>
          <w:b/>
          <w:bCs/>
        </w:rPr>
        <w:t xml:space="preserve"> dni od upływu terminu ważności gwarancji lub poręczenia. </w:t>
      </w:r>
    </w:p>
    <w:p w14:paraId="794A4DE6" w14:textId="77777777" w:rsidR="00FB792D" w:rsidRPr="0035738F" w:rsidRDefault="00FB792D" w:rsidP="0035738F">
      <w:pPr>
        <w:numPr>
          <w:ilvl w:val="0"/>
          <w:numId w:val="78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35738F">
        <w:rPr>
          <w:rFonts w:ascii="Arial" w:hAnsi="Arial" w:cs="Arial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329B7494" w14:textId="77777777" w:rsidR="00E41122" w:rsidRPr="0035738F" w:rsidRDefault="00FB792D" w:rsidP="0035738F">
      <w:pPr>
        <w:pStyle w:val="Akapitzlist"/>
        <w:numPr>
          <w:ilvl w:val="0"/>
          <w:numId w:val="78"/>
        </w:numPr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  <w:lang w:eastAsia="ar-SA"/>
        </w:rPr>
        <w:t xml:space="preserve">Wadium w formie pieniężnej należy wnieść przelewem na niżej wskazany rachunek </w:t>
      </w:r>
      <w:proofErr w:type="spellStart"/>
      <w:r w:rsidRPr="0035738F">
        <w:rPr>
          <w:rFonts w:ascii="Arial" w:hAnsi="Arial" w:cs="Arial"/>
          <w:lang w:eastAsia="ar-SA"/>
        </w:rPr>
        <w:t>bankowy</w:t>
      </w:r>
      <w:r w:rsidRPr="0035738F">
        <w:rPr>
          <w:rFonts w:ascii="Arial" w:hAnsi="Arial" w:cs="Arial"/>
        </w:rPr>
        <w:t>z</w:t>
      </w:r>
      <w:proofErr w:type="spellEnd"/>
      <w:r w:rsidRPr="0035738F">
        <w:rPr>
          <w:rFonts w:ascii="Arial" w:hAnsi="Arial" w:cs="Arial"/>
        </w:rPr>
        <w:t xml:space="preserve"> podaniem tytułu: </w:t>
      </w:r>
      <w:r w:rsidRPr="0035738F">
        <w:rPr>
          <w:rFonts w:ascii="Arial" w:hAnsi="Arial" w:cs="Arial"/>
          <w:bCs/>
        </w:rPr>
        <w:t>bądź w inny sposób jednoznacznie identyfikować postępowanie, którego wadium to dotyczy:</w:t>
      </w:r>
    </w:p>
    <w:p w14:paraId="10D42DB5" w14:textId="77777777" w:rsidR="00FB792D" w:rsidRPr="0035738F" w:rsidRDefault="00FB792D" w:rsidP="0035738F">
      <w:pPr>
        <w:pStyle w:val="pkt"/>
        <w:spacing w:before="0" w:after="0" w:line="360" w:lineRule="auto"/>
        <w:ind w:left="360" w:firstLine="0"/>
        <w:jc w:val="center"/>
        <w:rPr>
          <w:rFonts w:ascii="Arial" w:hAnsi="Arial" w:cs="Arial"/>
          <w:b/>
          <w:sz w:val="22"/>
          <w:szCs w:val="22"/>
        </w:rPr>
      </w:pPr>
      <w:r w:rsidRPr="0035738F">
        <w:rPr>
          <w:rFonts w:ascii="Arial" w:hAnsi="Arial" w:cs="Arial"/>
          <w:b/>
          <w:sz w:val="22"/>
          <w:szCs w:val="22"/>
        </w:rPr>
        <w:t>Gmina Miasto Świnoujście</w:t>
      </w:r>
    </w:p>
    <w:p w14:paraId="36EA275C" w14:textId="77777777" w:rsidR="00FB792D" w:rsidRPr="0035738F" w:rsidRDefault="00FB792D" w:rsidP="0035738F">
      <w:pPr>
        <w:pStyle w:val="pkt"/>
        <w:spacing w:before="0" w:after="0" w:line="360" w:lineRule="auto"/>
        <w:ind w:left="360" w:firstLine="0"/>
        <w:jc w:val="center"/>
        <w:rPr>
          <w:rFonts w:ascii="Arial" w:hAnsi="Arial" w:cs="Arial"/>
          <w:b/>
          <w:sz w:val="22"/>
          <w:szCs w:val="22"/>
        </w:rPr>
      </w:pPr>
      <w:r w:rsidRPr="0035738F">
        <w:rPr>
          <w:rFonts w:ascii="Arial" w:hAnsi="Arial" w:cs="Arial"/>
          <w:b/>
          <w:sz w:val="22"/>
          <w:szCs w:val="22"/>
        </w:rPr>
        <w:t>27 1240 3914 1111 0010 0965 1187</w:t>
      </w:r>
    </w:p>
    <w:p w14:paraId="4FF4CD83" w14:textId="77777777" w:rsidR="00FB792D" w:rsidRPr="0035738F" w:rsidRDefault="00FB792D" w:rsidP="0035738F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sz w:val="22"/>
          <w:szCs w:val="22"/>
        </w:rPr>
      </w:pPr>
    </w:p>
    <w:p w14:paraId="7D7CF34D" w14:textId="77777777" w:rsidR="00FB792D" w:rsidRPr="0035738F" w:rsidRDefault="00FB792D" w:rsidP="0035738F">
      <w:pPr>
        <w:pStyle w:val="Akapitzlist"/>
        <w:tabs>
          <w:tab w:val="left" w:pos="851"/>
        </w:tabs>
        <w:spacing w:after="0" w:line="360" w:lineRule="auto"/>
        <w:ind w:left="36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Na dowodzie wpłaty należy zaznaczyć, </w:t>
      </w:r>
      <w:r w:rsidR="00EF009C" w:rsidRPr="0035738F">
        <w:rPr>
          <w:rFonts w:ascii="Arial" w:hAnsi="Arial" w:cs="Arial"/>
        </w:rPr>
        <w:t xml:space="preserve">jakiego zadania wadium dotyczy: </w:t>
      </w:r>
      <w:r w:rsidRPr="0035738F">
        <w:rPr>
          <w:rFonts w:ascii="Arial" w:hAnsi="Arial" w:cs="Arial"/>
          <w:b/>
          <w:bCs/>
        </w:rPr>
        <w:t>Wadium w postępowaniu nr BZP.271.1.</w:t>
      </w:r>
      <w:r w:rsidR="000C1A33" w:rsidRPr="0035738F">
        <w:rPr>
          <w:rFonts w:ascii="Arial" w:hAnsi="Arial" w:cs="Arial"/>
          <w:b/>
          <w:bCs/>
        </w:rPr>
        <w:t>6</w:t>
      </w:r>
      <w:r w:rsidR="00EF009C" w:rsidRPr="0035738F">
        <w:rPr>
          <w:rFonts w:ascii="Arial" w:hAnsi="Arial" w:cs="Arial"/>
          <w:b/>
          <w:bCs/>
        </w:rPr>
        <w:t>.2022</w:t>
      </w:r>
      <w:r w:rsidRPr="0035738F">
        <w:rPr>
          <w:rFonts w:ascii="Arial" w:hAnsi="Arial" w:cs="Arial"/>
        </w:rPr>
        <w:t xml:space="preserve"> </w:t>
      </w:r>
      <w:proofErr w:type="spellStart"/>
      <w:r w:rsidRPr="0035738F">
        <w:rPr>
          <w:rFonts w:ascii="Arial" w:hAnsi="Arial" w:cs="Arial"/>
        </w:rPr>
        <w:t>pn</w:t>
      </w:r>
      <w:proofErr w:type="spellEnd"/>
      <w:r w:rsidR="00EF009C" w:rsidRPr="0035738F">
        <w:rPr>
          <w:rFonts w:ascii="Arial" w:hAnsi="Arial" w:cs="Arial"/>
        </w:rPr>
        <w:t xml:space="preserve">: </w:t>
      </w:r>
      <w:r w:rsidR="000C1A33" w:rsidRPr="0035738F">
        <w:rPr>
          <w:rFonts w:ascii="Arial" w:hAnsi="Arial" w:cs="Arial"/>
          <w:b/>
        </w:rPr>
        <w:t>„Rewitalizacja powojskowych terenów w celu utworzenia Centrum Usług „Mulnik” – etap 1.1a.”</w:t>
      </w:r>
      <w:r w:rsidR="00EF009C" w:rsidRPr="0035738F">
        <w:rPr>
          <w:rFonts w:ascii="Arial" w:hAnsi="Arial" w:cs="Arial"/>
          <w:b/>
        </w:rPr>
        <w:t>.</w:t>
      </w:r>
    </w:p>
    <w:p w14:paraId="3D8ED393" w14:textId="77777777" w:rsidR="00FB792D" w:rsidRPr="0035738F" w:rsidRDefault="00FB792D" w:rsidP="0035738F">
      <w:pPr>
        <w:numPr>
          <w:ilvl w:val="0"/>
          <w:numId w:val="78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35738F">
        <w:rPr>
          <w:rFonts w:ascii="Arial" w:hAnsi="Arial" w:cs="Arial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2B5778F5" w14:textId="77777777" w:rsidR="00FB792D" w:rsidRPr="0035738F" w:rsidRDefault="00FB792D" w:rsidP="0035738F">
      <w:pPr>
        <w:pStyle w:val="Akapitzlist"/>
        <w:numPr>
          <w:ilvl w:val="0"/>
          <w:numId w:val="78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lastRenderedPageBreak/>
        <w:t xml:space="preserve">Zamawiający zatrzymuje wadium wraz z odsetkami, a w przypadku wadium wniesionego </w:t>
      </w:r>
      <w:r w:rsidRPr="0035738F">
        <w:rPr>
          <w:rFonts w:ascii="Arial" w:hAnsi="Arial" w:cs="Arial"/>
          <w:shd w:val="clear" w:color="auto" w:fill="FFFFFF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55C81E94" w14:textId="77777777" w:rsidR="00FB792D" w:rsidRPr="0035738F" w:rsidRDefault="00FB792D" w:rsidP="0035738F">
      <w:pPr>
        <w:pStyle w:val="Akapitzlist"/>
        <w:numPr>
          <w:ilvl w:val="0"/>
          <w:numId w:val="73"/>
        </w:numPr>
        <w:spacing w:after="0" w:line="360" w:lineRule="auto"/>
        <w:ind w:left="782" w:hanging="35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wykonawca w odpowiedzi na wezwanie, o którym mowa w ar</w:t>
      </w:r>
      <w:r w:rsidR="003C2D90" w:rsidRPr="0035738F">
        <w:rPr>
          <w:rFonts w:ascii="Arial" w:hAnsi="Arial" w:cs="Arial"/>
        </w:rPr>
        <w:t>t. 107 ust. 2 lub art. 128 ust. </w:t>
      </w:r>
      <w:r w:rsidRPr="0035738F">
        <w:rPr>
          <w:rFonts w:ascii="Arial" w:hAnsi="Arial" w:cs="Arial"/>
        </w:rPr>
        <w:t>1 ustawy Pzp, z przyczyn leżących po jego stronie, nie złożył podmiotowych środków dowodowych lub przedmiotowych środków dowodowych potwierdzających okoliczności, o których mowa w art. 57 lub art. 106 u</w:t>
      </w:r>
      <w:r w:rsidR="00C21B08" w:rsidRPr="0035738F">
        <w:rPr>
          <w:rFonts w:ascii="Arial" w:hAnsi="Arial" w:cs="Arial"/>
        </w:rPr>
        <w:t>st. 1 ustawy Pzp, oświadczenia,</w:t>
      </w:r>
      <w:r w:rsidR="00C21B08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 xml:space="preserve">o </w:t>
      </w:r>
      <w:proofErr w:type="spellStart"/>
      <w:r w:rsidRPr="0035738F">
        <w:rPr>
          <w:rFonts w:ascii="Arial" w:hAnsi="Arial" w:cs="Arial"/>
        </w:rPr>
        <w:t>którymmowa</w:t>
      </w:r>
      <w:proofErr w:type="spellEnd"/>
      <w:r w:rsidRPr="0035738F">
        <w:rPr>
          <w:rFonts w:ascii="Arial" w:hAnsi="Arial" w:cs="Arial"/>
        </w:rPr>
        <w:t xml:space="preserve">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949E9DB" w14:textId="77777777" w:rsidR="00FB792D" w:rsidRPr="0035738F" w:rsidRDefault="00FB792D" w:rsidP="0035738F">
      <w:pPr>
        <w:pStyle w:val="Akapitzlist"/>
        <w:numPr>
          <w:ilvl w:val="0"/>
          <w:numId w:val="73"/>
        </w:numPr>
        <w:spacing w:after="0" w:line="360" w:lineRule="auto"/>
        <w:ind w:left="782" w:hanging="35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wykonawca, którego oferta została wybrana:</w:t>
      </w:r>
    </w:p>
    <w:p w14:paraId="239D6B73" w14:textId="77777777" w:rsidR="00FB792D" w:rsidRPr="0035738F" w:rsidRDefault="00FB792D" w:rsidP="0035738F">
      <w:pPr>
        <w:pStyle w:val="Akapitzlist"/>
        <w:shd w:val="clear" w:color="auto" w:fill="FFFFFF"/>
        <w:spacing w:after="0" w:line="360" w:lineRule="auto"/>
        <w:ind w:left="1134" w:hanging="283"/>
        <w:rPr>
          <w:rFonts w:ascii="Arial" w:hAnsi="Arial" w:cs="Arial"/>
        </w:rPr>
      </w:pPr>
      <w:r w:rsidRPr="0035738F">
        <w:rPr>
          <w:rFonts w:ascii="Arial" w:hAnsi="Arial" w:cs="Arial"/>
        </w:rPr>
        <w:t>a)</w:t>
      </w:r>
      <w:r w:rsidRPr="0035738F">
        <w:rPr>
          <w:rFonts w:ascii="Arial" w:hAnsi="Arial" w:cs="Arial"/>
        </w:rPr>
        <w:tab/>
        <w:t>odmówił podpisania umowy w sprawie zamówienia publicznego na warunkach określonych w ofercie,</w:t>
      </w:r>
    </w:p>
    <w:p w14:paraId="692FDC0A" w14:textId="77777777" w:rsidR="00FB792D" w:rsidRPr="0035738F" w:rsidRDefault="00FB792D" w:rsidP="0035738F">
      <w:pPr>
        <w:pStyle w:val="Akapitzlist"/>
        <w:shd w:val="clear" w:color="auto" w:fill="FFFFFF"/>
        <w:spacing w:after="0" w:line="360" w:lineRule="auto"/>
        <w:ind w:left="851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b)  nie wniósł wymaganego zabezpieczenia należytego wykonania umowy;</w:t>
      </w:r>
    </w:p>
    <w:p w14:paraId="6C194D7D" w14:textId="77777777" w:rsidR="00FB792D" w:rsidRPr="0035738F" w:rsidRDefault="00FB792D" w:rsidP="0035738F">
      <w:pPr>
        <w:pStyle w:val="Akapitzlist"/>
        <w:shd w:val="clear" w:color="auto" w:fill="FFFFFF"/>
        <w:spacing w:after="0" w:line="360" w:lineRule="auto"/>
        <w:ind w:left="851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3)</w:t>
      </w:r>
      <w:r w:rsidRPr="0035738F">
        <w:rPr>
          <w:rFonts w:ascii="Arial" w:hAnsi="Arial" w:cs="Arial"/>
        </w:rPr>
        <w:tab/>
        <w:t>zawarcie umowy w sprawie zamówienia publicznego stało się niemożliwe z przyczyn leżących po stronie wykonawcy, którego oferta została wybrana.</w:t>
      </w:r>
    </w:p>
    <w:p w14:paraId="21BE96CB" w14:textId="77777777" w:rsidR="0061557D" w:rsidRPr="0035738F" w:rsidRDefault="0061557D" w:rsidP="0035738F">
      <w:pPr>
        <w:shd w:val="clear" w:color="auto" w:fill="FFFFFF"/>
        <w:spacing w:after="0" w:line="360" w:lineRule="auto"/>
        <w:rPr>
          <w:rFonts w:ascii="Arial" w:hAnsi="Arial" w:cs="Arial"/>
        </w:rPr>
      </w:pPr>
    </w:p>
    <w:p w14:paraId="27ABB041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ind w:left="567" w:hanging="567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</w:t>
      </w:r>
      <w:r w:rsidR="00D56A8B" w:rsidRPr="0035738F">
        <w:rPr>
          <w:rFonts w:ascii="Arial" w:hAnsi="Arial" w:cs="Arial"/>
          <w:sz w:val="22"/>
          <w:szCs w:val="22"/>
        </w:rPr>
        <w:t>IX</w:t>
      </w:r>
      <w:r w:rsidRPr="0035738F">
        <w:rPr>
          <w:rFonts w:ascii="Arial" w:hAnsi="Arial" w:cs="Arial"/>
          <w:sz w:val="22"/>
          <w:szCs w:val="22"/>
        </w:rPr>
        <w:t xml:space="preserve">. </w:t>
      </w:r>
      <w:r w:rsidRPr="0035738F">
        <w:rPr>
          <w:rFonts w:ascii="Arial" w:hAnsi="Arial" w:cs="Arial"/>
          <w:sz w:val="22"/>
          <w:szCs w:val="22"/>
          <w:u w:val="single"/>
        </w:rPr>
        <w:t>WZÓR UMOWY</w:t>
      </w:r>
      <w:bookmarkEnd w:id="44"/>
      <w:bookmarkEnd w:id="45"/>
    </w:p>
    <w:p w14:paraId="00958489" w14:textId="77777777" w:rsidR="006B29BE" w:rsidRPr="0035738F" w:rsidRDefault="006B29BE" w:rsidP="0035738F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bookmarkStart w:id="46" w:name="_Toc264373046"/>
      <w:bookmarkStart w:id="47" w:name="_Toc440969222"/>
      <w:r w:rsidRPr="0035738F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5F6C83" w:rsidRPr="0035738F">
        <w:rPr>
          <w:rFonts w:ascii="Arial" w:hAnsi="Arial" w:cs="Arial"/>
        </w:rPr>
        <w:t>6</w:t>
      </w:r>
      <w:r w:rsidRPr="0035738F">
        <w:rPr>
          <w:rFonts w:ascii="Arial" w:hAnsi="Arial" w:cs="Arial"/>
        </w:rPr>
        <w:t xml:space="preserve"> do </w:t>
      </w:r>
      <w:r w:rsidR="00E462ED" w:rsidRPr="0035738F">
        <w:rPr>
          <w:rFonts w:ascii="Arial" w:hAnsi="Arial" w:cs="Arial"/>
        </w:rPr>
        <w:t>S</w:t>
      </w:r>
      <w:r w:rsidRPr="0035738F">
        <w:rPr>
          <w:rFonts w:ascii="Arial" w:hAnsi="Arial" w:cs="Arial"/>
        </w:rPr>
        <w:t>WZ.</w:t>
      </w:r>
    </w:p>
    <w:p w14:paraId="030A23DC" w14:textId="77777777" w:rsidR="006B29BE" w:rsidRPr="0035738F" w:rsidRDefault="006B29BE" w:rsidP="0035738F">
      <w:pPr>
        <w:numPr>
          <w:ilvl w:val="0"/>
          <w:numId w:val="6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Przesłanki dopuszczalności zmiany umowy określa </w:t>
      </w:r>
      <w:r w:rsidR="00170508" w:rsidRPr="0035738F">
        <w:rPr>
          <w:rFonts w:ascii="Arial" w:hAnsi="Arial" w:cs="Arial"/>
        </w:rPr>
        <w:t>projekt umowy</w:t>
      </w:r>
      <w:r w:rsidRPr="0035738F">
        <w:rPr>
          <w:rFonts w:ascii="Arial" w:hAnsi="Arial" w:cs="Arial"/>
        </w:rPr>
        <w:t xml:space="preserve"> stanowiący załącznik nr </w:t>
      </w:r>
      <w:r w:rsidR="005F6C83" w:rsidRPr="0035738F">
        <w:rPr>
          <w:rFonts w:ascii="Arial" w:hAnsi="Arial" w:cs="Arial"/>
        </w:rPr>
        <w:t>6</w:t>
      </w:r>
      <w:r w:rsidRPr="0035738F">
        <w:rPr>
          <w:rFonts w:ascii="Arial" w:hAnsi="Arial" w:cs="Arial"/>
        </w:rPr>
        <w:t xml:space="preserve"> do SWZ. Opisane w</w:t>
      </w:r>
      <w:r w:rsidR="00170508" w:rsidRPr="0035738F">
        <w:rPr>
          <w:rFonts w:ascii="Arial" w:hAnsi="Arial" w:cs="Arial"/>
        </w:rPr>
        <w:t xml:space="preserve"> projekcie</w:t>
      </w:r>
      <w:r w:rsidRPr="0035738F">
        <w:rPr>
          <w:rFonts w:ascii="Arial" w:hAnsi="Arial" w:cs="Arial"/>
        </w:rPr>
        <w:t xml:space="preserve"> umowy przesłanki dopuszczalności jej zmiany stanowią katalog zmian, na które Zamawiający może wyrazić zgodę. Nie stanowią jednocześnie zobowiązania do wyrażenia takiej zgody.</w:t>
      </w:r>
    </w:p>
    <w:p w14:paraId="370E6938" w14:textId="77777777" w:rsidR="0061557D" w:rsidRPr="0035738F" w:rsidRDefault="0061557D" w:rsidP="0035738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</w:rPr>
      </w:pPr>
    </w:p>
    <w:p w14:paraId="3EE75475" w14:textId="77777777" w:rsidR="006B29BE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 xml:space="preserve">XX. </w:t>
      </w:r>
      <w:r w:rsidRPr="0035738F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6"/>
      <w:bookmarkEnd w:id="47"/>
    </w:p>
    <w:p w14:paraId="4B9FE631" w14:textId="77777777" w:rsidR="006B29BE" w:rsidRPr="0035738F" w:rsidRDefault="006B29BE" w:rsidP="0035738F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  <w:bCs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 w:rsidRPr="0035738F">
        <w:rPr>
          <w:rFonts w:ascii="Arial" w:hAnsi="Arial" w:cs="Arial"/>
          <w:bCs/>
        </w:rPr>
        <w:t>P</w:t>
      </w:r>
      <w:r w:rsidR="00A333CC" w:rsidRPr="0035738F">
        <w:rPr>
          <w:rFonts w:ascii="Arial" w:hAnsi="Arial" w:cs="Arial"/>
          <w:bCs/>
        </w:rPr>
        <w:t>zp</w:t>
      </w:r>
      <w:r w:rsidRPr="0035738F">
        <w:rPr>
          <w:rFonts w:ascii="Arial" w:hAnsi="Arial" w:cs="Arial"/>
        </w:rPr>
        <w:t>przysługują</w:t>
      </w:r>
      <w:proofErr w:type="spellEnd"/>
      <w:r w:rsidRPr="0035738F">
        <w:rPr>
          <w:rFonts w:ascii="Arial" w:hAnsi="Arial" w:cs="Arial"/>
        </w:rPr>
        <w:t xml:space="preserve"> środki ochrony prawnej przewidziane </w:t>
      </w:r>
      <w:r w:rsidR="00967FA6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dziale I</w:t>
      </w:r>
      <w:r w:rsidR="00A333CC" w:rsidRPr="0035738F">
        <w:rPr>
          <w:rFonts w:ascii="Arial" w:hAnsi="Arial" w:cs="Arial"/>
        </w:rPr>
        <w:t>X</w:t>
      </w:r>
      <w:r w:rsidRPr="0035738F">
        <w:rPr>
          <w:rFonts w:ascii="Arial" w:hAnsi="Arial" w:cs="Arial"/>
        </w:rPr>
        <w:t xml:space="preserve"> ustawy Pzp.</w:t>
      </w:r>
    </w:p>
    <w:p w14:paraId="504ECFE6" w14:textId="77777777" w:rsidR="006B29BE" w:rsidRPr="0035738F" w:rsidRDefault="006B29BE" w:rsidP="0035738F">
      <w:pPr>
        <w:numPr>
          <w:ilvl w:val="0"/>
          <w:numId w:val="1"/>
        </w:numPr>
        <w:suppressAutoHyphens/>
        <w:spacing w:after="0"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Środki ochrony prawnej wobec ogłoszenia o zamówieniu oraz </w:t>
      </w:r>
      <w:r w:rsidR="00A333CC" w:rsidRPr="0035738F">
        <w:rPr>
          <w:rFonts w:ascii="Arial" w:hAnsi="Arial" w:cs="Arial"/>
        </w:rPr>
        <w:t>dokumentów zamówienia</w:t>
      </w:r>
      <w:r w:rsidRPr="0035738F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35738F">
        <w:rPr>
          <w:rFonts w:ascii="Arial" w:hAnsi="Arial" w:cs="Arial"/>
        </w:rPr>
        <w:t>469</w:t>
      </w:r>
      <w:r w:rsidRPr="0035738F">
        <w:rPr>
          <w:rFonts w:ascii="Arial" w:hAnsi="Arial" w:cs="Arial"/>
        </w:rPr>
        <w:t xml:space="preserve"> pkt </w:t>
      </w:r>
      <w:r w:rsidR="00A333CC" w:rsidRPr="0035738F">
        <w:rPr>
          <w:rFonts w:ascii="Arial" w:hAnsi="Arial" w:cs="Arial"/>
        </w:rPr>
        <w:t>1</w:t>
      </w:r>
      <w:r w:rsidRPr="0035738F">
        <w:rPr>
          <w:rFonts w:ascii="Arial" w:hAnsi="Arial" w:cs="Arial"/>
        </w:rPr>
        <w:t>5 ustawy Pzp</w:t>
      </w:r>
      <w:r w:rsidR="00A333CC" w:rsidRPr="0035738F">
        <w:rPr>
          <w:rFonts w:ascii="Arial" w:hAnsi="Arial" w:cs="Arial"/>
        </w:rPr>
        <w:t xml:space="preserve"> oraz Rzecznikowi Małych i Średnich Przedsiębiorców. </w:t>
      </w:r>
    </w:p>
    <w:p w14:paraId="7A8A8C2F" w14:textId="77777777" w:rsidR="0061557D" w:rsidRPr="0035738F" w:rsidRDefault="0061557D" w:rsidP="0035738F">
      <w:pPr>
        <w:suppressAutoHyphens/>
        <w:spacing w:after="0" w:line="360" w:lineRule="auto"/>
        <w:ind w:left="426"/>
        <w:rPr>
          <w:rFonts w:ascii="Arial" w:hAnsi="Arial" w:cs="Arial"/>
        </w:rPr>
      </w:pPr>
    </w:p>
    <w:p w14:paraId="3030DAEA" w14:textId="77777777" w:rsidR="00854A46" w:rsidRPr="0035738F" w:rsidRDefault="00854A46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lastRenderedPageBreak/>
        <w:t>XX</w:t>
      </w:r>
      <w:r w:rsidR="00D56A8B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. OCHRONA DANYCH OSOBOWYCH (KLAUZULA INFORMACYJNA)</w:t>
      </w:r>
    </w:p>
    <w:p w14:paraId="5D4B15F4" w14:textId="77777777" w:rsidR="00854A46" w:rsidRPr="0035738F" w:rsidRDefault="00854A46" w:rsidP="0035738F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</w:t>
      </w:r>
      <w:r w:rsidR="003C2D90" w:rsidRPr="0035738F">
        <w:rPr>
          <w:rFonts w:ascii="Arial" w:hAnsi="Arial" w:cs="Arial"/>
        </w:rPr>
        <w:t>ie danych) (Dz. Urz. UE L 119 z </w:t>
      </w:r>
      <w:r w:rsidRPr="0035738F">
        <w:rPr>
          <w:rFonts w:ascii="Arial" w:hAnsi="Arial" w:cs="Arial"/>
        </w:rPr>
        <w:t>04.05.2016, str. 1) (dalej jako „RODO”), informuję, że:</w:t>
      </w:r>
    </w:p>
    <w:p w14:paraId="24960E67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35738F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35738F">
        <w:rPr>
          <w:rFonts w:ascii="Arial" w:hAnsi="Arial" w:cs="Arial"/>
        </w:rPr>
        <w:t>;</w:t>
      </w:r>
    </w:p>
    <w:p w14:paraId="2BB35A50" w14:textId="77777777" w:rsidR="00854A46" w:rsidRPr="0035738F" w:rsidRDefault="00A87E6F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kontakt do inspektora ochrony danych osobowych w </w:t>
      </w:r>
      <w:r w:rsidRPr="0035738F">
        <w:rPr>
          <w:rFonts w:ascii="Arial" w:hAnsi="Arial" w:cs="Arial"/>
          <w:iCs/>
        </w:rPr>
        <w:t xml:space="preserve">Urzędzie Miasta Świnoujście, </w:t>
      </w:r>
      <w:r w:rsidRPr="0035738F">
        <w:rPr>
          <w:rFonts w:ascii="Arial" w:hAnsi="Arial" w:cs="Arial"/>
          <w:iCs/>
        </w:rPr>
        <w:br/>
        <w:t>mail: iodo@um.swinoujscie.pl</w:t>
      </w:r>
      <w:r w:rsidR="00854A46" w:rsidRPr="0035738F">
        <w:rPr>
          <w:rFonts w:ascii="Arial" w:hAnsi="Arial" w:cs="Arial"/>
        </w:rPr>
        <w:t>;</w:t>
      </w:r>
    </w:p>
    <w:p w14:paraId="1A9C8130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Pani/Pana dane osobowe przetwarzane będą na podstawie art. </w:t>
      </w:r>
      <w:r w:rsidR="0061557D" w:rsidRPr="0035738F">
        <w:rPr>
          <w:rFonts w:ascii="Arial" w:hAnsi="Arial" w:cs="Arial"/>
        </w:rPr>
        <w:t>6 ust. 1 lit. c RODO</w:t>
      </w:r>
      <w:r w:rsidR="0061557D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celu związanym z niniejszym postępowaniem o udzielenie zamówienia publicznego;</w:t>
      </w:r>
    </w:p>
    <w:p w14:paraId="0114C4EA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35738F">
        <w:rPr>
          <w:rFonts w:ascii="Arial" w:hAnsi="Arial" w:cs="Arial"/>
        </w:rPr>
        <w:t>1</w:t>
      </w:r>
      <w:r w:rsidRPr="0035738F">
        <w:rPr>
          <w:rFonts w:ascii="Arial" w:hAnsi="Arial" w:cs="Arial"/>
        </w:rPr>
        <w:t xml:space="preserve">8 oraz art. </w:t>
      </w:r>
      <w:r w:rsidR="000D61E8" w:rsidRPr="0035738F">
        <w:rPr>
          <w:rFonts w:ascii="Arial" w:hAnsi="Arial" w:cs="Arial"/>
        </w:rPr>
        <w:t>74</w:t>
      </w:r>
      <w:r w:rsidRPr="0035738F">
        <w:rPr>
          <w:rFonts w:ascii="Arial" w:hAnsi="Arial" w:cs="Arial"/>
        </w:rPr>
        <w:t xml:space="preserve"> ust. </w:t>
      </w:r>
      <w:r w:rsidR="000D61E8" w:rsidRPr="0035738F">
        <w:rPr>
          <w:rFonts w:ascii="Arial" w:hAnsi="Arial" w:cs="Arial"/>
        </w:rPr>
        <w:t xml:space="preserve">1ustawy </w:t>
      </w:r>
      <w:r w:rsidRPr="0035738F">
        <w:rPr>
          <w:rFonts w:ascii="Arial" w:hAnsi="Arial" w:cs="Arial"/>
        </w:rPr>
        <w:t>Pzp;</w:t>
      </w:r>
    </w:p>
    <w:p w14:paraId="14D2FA82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np. podmioty prowadzące działalność pocztową lub kurierską;</w:t>
      </w:r>
    </w:p>
    <w:p w14:paraId="7CE11B3A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Pani/Pana dane osobowe będą przechowywane, zgodnie z art. 7</w:t>
      </w:r>
      <w:r w:rsidR="000D61E8" w:rsidRPr="0035738F">
        <w:rPr>
          <w:rFonts w:ascii="Arial" w:hAnsi="Arial" w:cs="Arial"/>
        </w:rPr>
        <w:t>8</w:t>
      </w:r>
      <w:r w:rsidRPr="0035738F">
        <w:rPr>
          <w:rFonts w:ascii="Arial" w:hAnsi="Arial" w:cs="Arial"/>
        </w:rPr>
        <w:t xml:space="preserve"> ust. 1 ustawy Pzp, przez okres </w:t>
      </w:r>
      <w:r w:rsidR="000D61E8" w:rsidRPr="0035738F">
        <w:rPr>
          <w:rFonts w:ascii="Arial" w:hAnsi="Arial" w:cs="Arial"/>
        </w:rPr>
        <w:t>4</w:t>
      </w:r>
      <w:r w:rsidRPr="0035738F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35738F">
        <w:rPr>
          <w:rFonts w:ascii="Arial" w:hAnsi="Arial" w:cs="Arial"/>
        </w:rPr>
        <w:t>4</w:t>
      </w:r>
      <w:r w:rsidRPr="0035738F">
        <w:rPr>
          <w:rFonts w:ascii="Arial" w:hAnsi="Arial" w:cs="Arial"/>
        </w:rPr>
        <w:t xml:space="preserve"> lat</w:t>
      </w:r>
      <w:r w:rsidR="000D61E8" w:rsidRPr="0035738F">
        <w:rPr>
          <w:rFonts w:ascii="Arial" w:hAnsi="Arial" w:cs="Arial"/>
        </w:rPr>
        <w:t>a</w:t>
      </w:r>
      <w:r w:rsidRPr="0035738F">
        <w:rPr>
          <w:rFonts w:ascii="Arial" w:hAnsi="Arial" w:cs="Arial"/>
        </w:rPr>
        <w:t>, okres przechowywania obejmuje cały czas trwania umowy;</w:t>
      </w:r>
    </w:p>
    <w:p w14:paraId="62DE68C8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0966A7B0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odniesieniu do Pani/Pana danych osobowy</w:t>
      </w:r>
      <w:r w:rsidR="00C21B08" w:rsidRPr="0035738F">
        <w:rPr>
          <w:rFonts w:ascii="Arial" w:hAnsi="Arial" w:cs="Arial"/>
        </w:rPr>
        <w:t>ch decyzje nie będą podejmowane</w:t>
      </w:r>
      <w:r w:rsidR="00C21B08" w:rsidRPr="0035738F">
        <w:rPr>
          <w:rFonts w:ascii="Arial" w:hAnsi="Arial" w:cs="Arial"/>
        </w:rPr>
        <w:br/>
      </w:r>
      <w:r w:rsidRPr="0035738F">
        <w:rPr>
          <w:rFonts w:ascii="Arial" w:hAnsi="Arial" w:cs="Arial"/>
        </w:rPr>
        <w:t>w sposób zautomatyzowany, stosowanie do art. 22 RODO;</w:t>
      </w:r>
    </w:p>
    <w:p w14:paraId="423BB50C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posiada Pani/Pan:</w:t>
      </w:r>
    </w:p>
    <w:p w14:paraId="079D6A59" w14:textId="77777777" w:rsidR="00854A46" w:rsidRPr="0035738F" w:rsidRDefault="00854A46" w:rsidP="0035738F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15 RODO prawo dostępu do danych osobowych Pani/Pana dotyczących;</w:t>
      </w:r>
    </w:p>
    <w:p w14:paraId="3D059BC5" w14:textId="77777777" w:rsidR="00854A46" w:rsidRPr="0035738F" w:rsidRDefault="00854A46" w:rsidP="0035738F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16 RODO prawo do sprostowania Pani/Pana danych osobowych*;</w:t>
      </w:r>
    </w:p>
    <w:p w14:paraId="1B359A54" w14:textId="77777777" w:rsidR="00854A46" w:rsidRPr="0035738F" w:rsidRDefault="00854A46" w:rsidP="0035738F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lastRenderedPageBreak/>
        <w:t>na podstawie art. 18 RODO prawo żądania od administratora ograniczenia przetwarzania danych osobowych z zastrzeżeniem przypadków</w:t>
      </w:r>
      <w:r w:rsidR="003C2D90" w:rsidRPr="0035738F">
        <w:rPr>
          <w:rFonts w:ascii="Arial" w:hAnsi="Arial" w:cs="Arial"/>
        </w:rPr>
        <w:t>, o których mowa w art. </w:t>
      </w:r>
      <w:r w:rsidRPr="0035738F">
        <w:rPr>
          <w:rFonts w:ascii="Arial" w:hAnsi="Arial" w:cs="Arial"/>
        </w:rPr>
        <w:t>18 ust. 2 RODO**;</w:t>
      </w:r>
    </w:p>
    <w:p w14:paraId="726E401C" w14:textId="77777777" w:rsidR="00854A46" w:rsidRPr="0035738F" w:rsidRDefault="00854A46" w:rsidP="0035738F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0A9E69D6" w14:textId="77777777" w:rsidR="00854A46" w:rsidRPr="0035738F" w:rsidRDefault="00854A46" w:rsidP="0035738F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nie przysługuje Pani/Panu:</w:t>
      </w:r>
    </w:p>
    <w:p w14:paraId="7A4EED5D" w14:textId="77777777" w:rsidR="00854A46" w:rsidRPr="0035738F" w:rsidRDefault="00854A46" w:rsidP="0035738F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w związku z art. 17 ust. 3 lit. b, d lub e RODO prawo do usunięcia danych osobowych;</w:t>
      </w:r>
    </w:p>
    <w:p w14:paraId="40F4F296" w14:textId="77777777" w:rsidR="00854A46" w:rsidRPr="0035738F" w:rsidRDefault="00854A46" w:rsidP="0035738F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prawo do przenoszenia danych osobowych, o którym mowa w art. 20 RODO;</w:t>
      </w:r>
    </w:p>
    <w:p w14:paraId="100B2A41" w14:textId="77777777" w:rsidR="00854A46" w:rsidRPr="0035738F" w:rsidRDefault="00854A46" w:rsidP="0035738F">
      <w:pPr>
        <w:pStyle w:val="Akapitzlist"/>
        <w:numPr>
          <w:ilvl w:val="2"/>
          <w:numId w:val="69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</w:rPr>
      </w:pPr>
      <w:r w:rsidRPr="0035738F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1760B736" w14:textId="77777777" w:rsidR="00854A46" w:rsidRPr="0035738F" w:rsidRDefault="00854A46" w:rsidP="003573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746163E9" w14:textId="77777777" w:rsidR="00854A46" w:rsidRPr="0035738F" w:rsidRDefault="00854A46" w:rsidP="003573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5738F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742E4EB" w14:textId="77777777" w:rsidR="0061557D" w:rsidRPr="0035738F" w:rsidRDefault="0061557D" w:rsidP="0035738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C54EE34" w14:textId="77777777" w:rsidR="00C93852" w:rsidRPr="0035738F" w:rsidRDefault="006B29BE" w:rsidP="0035738F">
      <w:pPr>
        <w:pStyle w:val="Nagwek1"/>
        <w:shd w:val="clear" w:color="auto" w:fill="CCC0D9"/>
        <w:spacing w:before="0" w:after="0" w:line="360" w:lineRule="auto"/>
        <w:rPr>
          <w:rFonts w:ascii="Arial" w:hAnsi="Arial" w:cs="Arial"/>
          <w:sz w:val="22"/>
          <w:szCs w:val="22"/>
          <w:u w:val="single"/>
        </w:rPr>
      </w:pPr>
      <w:r w:rsidRPr="0035738F">
        <w:rPr>
          <w:rFonts w:ascii="Arial" w:hAnsi="Arial" w:cs="Arial"/>
          <w:sz w:val="22"/>
          <w:szCs w:val="22"/>
        </w:rPr>
        <w:t>XX</w:t>
      </w:r>
      <w:r w:rsidR="00C374F2" w:rsidRPr="0035738F">
        <w:rPr>
          <w:rFonts w:ascii="Arial" w:hAnsi="Arial" w:cs="Arial"/>
          <w:sz w:val="22"/>
          <w:szCs w:val="22"/>
        </w:rPr>
        <w:t>I</w:t>
      </w:r>
      <w:r w:rsidRPr="0035738F">
        <w:rPr>
          <w:rFonts w:ascii="Arial" w:hAnsi="Arial" w:cs="Arial"/>
          <w:sz w:val="22"/>
          <w:szCs w:val="22"/>
        </w:rPr>
        <w:t>. ZAŁĄCZNIKI</w:t>
      </w:r>
    </w:p>
    <w:p w14:paraId="21430AC6" w14:textId="77777777" w:rsidR="00A9145D" w:rsidRPr="0035738F" w:rsidRDefault="00A9145D" w:rsidP="0035738F">
      <w:pPr>
        <w:pStyle w:val="Bezodstpw"/>
        <w:numPr>
          <w:ilvl w:val="0"/>
          <w:numId w:val="58"/>
        </w:numPr>
        <w:spacing w:line="360" w:lineRule="auto"/>
        <w:ind w:left="426" w:hanging="426"/>
        <w:rPr>
          <w:rFonts w:ascii="Arial" w:hAnsi="Arial" w:cs="Arial"/>
        </w:rPr>
      </w:pPr>
      <w:r w:rsidRPr="0035738F">
        <w:rPr>
          <w:rFonts w:ascii="Arial" w:hAnsi="Arial" w:cs="Arial"/>
        </w:rPr>
        <w:t>Niżej wymienione załączniki stanowią integralną część SWZ:</w:t>
      </w:r>
    </w:p>
    <w:p w14:paraId="24010527" w14:textId="77777777" w:rsidR="00A9145D" w:rsidRPr="0035738F" w:rsidRDefault="00A9145D" w:rsidP="0035738F">
      <w:pPr>
        <w:pStyle w:val="Bezodstpw"/>
        <w:numPr>
          <w:ilvl w:val="0"/>
          <w:numId w:val="59"/>
        </w:numPr>
        <w:spacing w:line="360" w:lineRule="auto"/>
        <w:ind w:left="720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1 - Formularz ofertowy,</w:t>
      </w:r>
    </w:p>
    <w:p w14:paraId="562F7DFC" w14:textId="77777777" w:rsidR="00A9145D" w:rsidRPr="0035738F" w:rsidRDefault="00A9145D" w:rsidP="0035738F">
      <w:pPr>
        <w:pStyle w:val="Bezodstpw"/>
        <w:numPr>
          <w:ilvl w:val="0"/>
          <w:numId w:val="59"/>
        </w:numPr>
        <w:spacing w:line="360" w:lineRule="auto"/>
        <w:ind w:left="720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77011E0F" w14:textId="77777777" w:rsidR="00A9145D" w:rsidRPr="0035738F" w:rsidRDefault="00A9145D" w:rsidP="0035738F">
      <w:pPr>
        <w:pStyle w:val="Bezodstpw"/>
        <w:numPr>
          <w:ilvl w:val="0"/>
          <w:numId w:val="59"/>
        </w:numPr>
        <w:spacing w:line="360" w:lineRule="auto"/>
        <w:ind w:left="720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3 – Wykaz usług,</w:t>
      </w:r>
    </w:p>
    <w:p w14:paraId="00EB2CC6" w14:textId="77777777" w:rsidR="00A9145D" w:rsidRPr="0035738F" w:rsidRDefault="00A9145D" w:rsidP="0035738F">
      <w:pPr>
        <w:pStyle w:val="Bezodstpw"/>
        <w:numPr>
          <w:ilvl w:val="0"/>
          <w:numId w:val="59"/>
        </w:numPr>
        <w:spacing w:line="360" w:lineRule="auto"/>
        <w:ind w:left="720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4 - Wykaz osób przewidzianych do realizacji przedmiotu zamówienia,</w:t>
      </w:r>
    </w:p>
    <w:p w14:paraId="59215D34" w14:textId="77777777" w:rsidR="00A9145D" w:rsidRPr="0035738F" w:rsidRDefault="00A9145D" w:rsidP="0035738F">
      <w:pPr>
        <w:pStyle w:val="Bezodstpw"/>
        <w:numPr>
          <w:ilvl w:val="0"/>
          <w:numId w:val="59"/>
        </w:numPr>
        <w:spacing w:line="360" w:lineRule="auto"/>
        <w:ind w:left="720"/>
        <w:rPr>
          <w:rFonts w:ascii="Arial" w:hAnsi="Arial" w:cs="Arial"/>
        </w:rPr>
      </w:pPr>
      <w:r w:rsidRPr="0035738F">
        <w:rPr>
          <w:rFonts w:ascii="Arial" w:hAnsi="Arial" w:cs="Arial"/>
        </w:rPr>
        <w:t xml:space="preserve">załącznik nr 5 - </w:t>
      </w:r>
      <w:r w:rsidRPr="0035738F">
        <w:rPr>
          <w:rFonts w:ascii="Arial" w:hAnsi="Arial" w:cs="Arial"/>
          <w:shd w:val="clear" w:color="auto" w:fill="FFFFFF"/>
        </w:rPr>
        <w:t>Wzór zobowiązania do udostępnienia zasobów,</w:t>
      </w:r>
    </w:p>
    <w:p w14:paraId="70017359" w14:textId="77777777" w:rsidR="00A9145D" w:rsidRPr="0035738F" w:rsidRDefault="00A9145D" w:rsidP="0035738F">
      <w:pPr>
        <w:pStyle w:val="Bezodstpw"/>
        <w:numPr>
          <w:ilvl w:val="0"/>
          <w:numId w:val="59"/>
        </w:numPr>
        <w:spacing w:line="360" w:lineRule="auto"/>
        <w:ind w:left="720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6 - Wzór umowy,</w:t>
      </w:r>
    </w:p>
    <w:p w14:paraId="02B31260" w14:textId="77777777" w:rsidR="00A9145D" w:rsidRPr="0035738F" w:rsidRDefault="00A9145D" w:rsidP="0035738F">
      <w:pPr>
        <w:pStyle w:val="Akapitzlist"/>
        <w:numPr>
          <w:ilvl w:val="0"/>
          <w:numId w:val="59"/>
        </w:numPr>
        <w:spacing w:after="0" w:line="360" w:lineRule="auto"/>
        <w:ind w:left="720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6.1- Opis przedmiotu zamówienia,</w:t>
      </w:r>
    </w:p>
    <w:p w14:paraId="2AD495DD" w14:textId="77777777" w:rsidR="00A9145D" w:rsidRPr="0035738F" w:rsidRDefault="00A9145D" w:rsidP="0035738F">
      <w:pPr>
        <w:pStyle w:val="Akapitzlist"/>
        <w:numPr>
          <w:ilvl w:val="0"/>
          <w:numId w:val="59"/>
        </w:numPr>
        <w:spacing w:after="0" w:line="360" w:lineRule="auto"/>
        <w:ind w:left="720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6.2 - Wykaz wycenionych elementów,</w:t>
      </w:r>
    </w:p>
    <w:p w14:paraId="3886007A" w14:textId="77777777" w:rsidR="00A9145D" w:rsidRPr="0035738F" w:rsidRDefault="00A9145D" w:rsidP="0035738F">
      <w:pPr>
        <w:pStyle w:val="Akapitzlist"/>
        <w:numPr>
          <w:ilvl w:val="0"/>
          <w:numId w:val="59"/>
        </w:numPr>
        <w:spacing w:after="0" w:line="360" w:lineRule="auto"/>
        <w:ind w:left="720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6.3-  Opis zadania,</w:t>
      </w:r>
    </w:p>
    <w:p w14:paraId="617F4944" w14:textId="77777777" w:rsidR="00A9145D" w:rsidRPr="0035738F" w:rsidRDefault="00A9145D" w:rsidP="0035738F">
      <w:pPr>
        <w:pStyle w:val="Akapitzlist"/>
        <w:numPr>
          <w:ilvl w:val="0"/>
          <w:numId w:val="59"/>
        </w:numPr>
        <w:spacing w:after="0" w:line="360" w:lineRule="auto"/>
        <w:ind w:left="720"/>
        <w:rPr>
          <w:rFonts w:ascii="Arial" w:hAnsi="Arial" w:cs="Arial"/>
        </w:rPr>
      </w:pPr>
      <w:r w:rsidRPr="0035738F">
        <w:rPr>
          <w:rFonts w:ascii="Arial" w:hAnsi="Arial" w:cs="Arial"/>
        </w:rPr>
        <w:t>załącznik nr 7- Oświadczenie wykonawców wspólnie ubiegających się o udzielenie zamówienia publicznego dotyczące usług wykonywanych przez poszczególnych wykonawców.</w:t>
      </w:r>
    </w:p>
    <w:p w14:paraId="6B2AA2F2" w14:textId="77777777" w:rsidR="00A9145D" w:rsidRPr="0035738F" w:rsidRDefault="00A9145D" w:rsidP="0035738F">
      <w:pPr>
        <w:pStyle w:val="Bezodstpw"/>
        <w:spacing w:line="360" w:lineRule="auto"/>
        <w:ind w:left="720"/>
        <w:rPr>
          <w:rFonts w:ascii="Arial" w:hAnsi="Arial" w:cs="Arial"/>
        </w:rPr>
      </w:pPr>
    </w:p>
    <w:p w14:paraId="5DBA17AC" w14:textId="77777777" w:rsidR="00783394" w:rsidRPr="0035738F" w:rsidRDefault="00783394" w:rsidP="0035738F">
      <w:pPr>
        <w:pStyle w:val="Bezodstpw"/>
        <w:spacing w:line="360" w:lineRule="auto"/>
        <w:ind w:left="720"/>
        <w:rPr>
          <w:rFonts w:ascii="Arial" w:hAnsi="Arial" w:cs="Arial"/>
        </w:rPr>
      </w:pPr>
    </w:p>
    <w:p w14:paraId="472B01C4" w14:textId="77777777" w:rsidR="00291643" w:rsidRPr="0035738F" w:rsidRDefault="00291643" w:rsidP="0035738F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57EFA5B3" w14:textId="77777777" w:rsidR="008E18B1" w:rsidRPr="0035738F" w:rsidRDefault="008E18B1" w:rsidP="0035738F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1FB4BAA4" w14:textId="77777777" w:rsidR="008E18B1" w:rsidRPr="0035738F" w:rsidRDefault="008E18B1" w:rsidP="0035738F">
      <w:pPr>
        <w:pStyle w:val="Bezodstpw"/>
        <w:spacing w:line="360" w:lineRule="auto"/>
        <w:ind w:left="360"/>
        <w:rPr>
          <w:rFonts w:ascii="Arial" w:hAnsi="Arial" w:cs="Arial"/>
        </w:rPr>
      </w:pPr>
    </w:p>
    <w:p w14:paraId="7368EDA8" w14:textId="77777777" w:rsidR="008E18B1" w:rsidRPr="0035738F" w:rsidRDefault="008E18B1" w:rsidP="0035738F">
      <w:pPr>
        <w:pStyle w:val="Bezodstpw"/>
        <w:spacing w:line="360" w:lineRule="auto"/>
        <w:ind w:left="360"/>
        <w:rPr>
          <w:rFonts w:ascii="Arial" w:hAnsi="Arial" w:cs="Arial"/>
        </w:rPr>
      </w:pPr>
    </w:p>
    <w:sectPr w:rsidR="008E18B1" w:rsidRPr="0035738F" w:rsidSect="00612A0D">
      <w:footerReference w:type="default" r:id="rId30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D9C0E" w14:textId="77777777" w:rsidR="00B05E54" w:rsidRDefault="00B05E54">
      <w:pPr>
        <w:spacing w:after="0" w:line="240" w:lineRule="auto"/>
      </w:pPr>
      <w:r>
        <w:separator/>
      </w:r>
    </w:p>
  </w:endnote>
  <w:endnote w:type="continuationSeparator" w:id="0">
    <w:p w14:paraId="577D7D94" w14:textId="77777777" w:rsidR="00B05E54" w:rsidRDefault="00B0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DD0D" w14:textId="2FDD8145" w:rsidR="00820CD4" w:rsidRPr="00455475" w:rsidRDefault="00820CD4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8576BA">
      <w:rPr>
        <w:rFonts w:ascii="Times New Roman" w:hAnsi="Times New Roman"/>
        <w:b/>
        <w:noProof/>
        <w:sz w:val="18"/>
        <w:szCs w:val="18"/>
      </w:rPr>
      <w:t>19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545EF0D" w14:textId="77777777" w:rsidR="00820CD4" w:rsidRDefault="00820CD4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21A1D" w14:textId="77777777" w:rsidR="00B05E54" w:rsidRDefault="00B05E54">
      <w:pPr>
        <w:spacing w:after="0" w:line="240" w:lineRule="auto"/>
      </w:pPr>
      <w:r>
        <w:separator/>
      </w:r>
    </w:p>
  </w:footnote>
  <w:footnote w:type="continuationSeparator" w:id="0">
    <w:p w14:paraId="3BB77EDD" w14:textId="77777777" w:rsidR="00B05E54" w:rsidRDefault="00B0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57CB8"/>
    <w:multiLevelType w:val="multilevel"/>
    <w:tmpl w:val="5396270A"/>
    <w:lvl w:ilvl="0">
      <w:start w:val="1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none"/>
      <w:lvlText w:val="1.1.1.1.1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none"/>
      <w:lvlText w:val="1.1.1.1.1.1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none"/>
      <w:lvlText w:val="1.1.1.1.1.1.1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1.%2.%3.%4%71.%81.%9.1.1.1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08C34CE3"/>
    <w:multiLevelType w:val="hybridMultilevel"/>
    <w:tmpl w:val="0B40EE92"/>
    <w:lvl w:ilvl="0" w:tplc="0372732A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D467854"/>
    <w:multiLevelType w:val="multilevel"/>
    <w:tmpl w:val="BD08958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1" w15:restartNumberingAfterBreak="0">
    <w:nsid w:val="0D7444F2"/>
    <w:multiLevelType w:val="hybridMultilevel"/>
    <w:tmpl w:val="5AF85BDE"/>
    <w:lvl w:ilvl="0" w:tplc="D7EAA99C">
      <w:start w:val="1"/>
      <w:numFmt w:val="bullet"/>
      <w:lvlText w:val=""/>
      <w:lvlJc w:val="left"/>
      <w:pPr>
        <w:ind w:left="2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12" w15:restartNumberingAfterBreak="0">
    <w:nsid w:val="0F155CFC"/>
    <w:multiLevelType w:val="hybridMultilevel"/>
    <w:tmpl w:val="E3B639F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4" w15:restartNumberingAfterBreak="0">
    <w:nsid w:val="12CF4C72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C78C6"/>
    <w:multiLevelType w:val="hybridMultilevel"/>
    <w:tmpl w:val="11926E5A"/>
    <w:lvl w:ilvl="0" w:tplc="3E9A1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8966216">
      <w:start w:val="1"/>
      <w:numFmt w:val="lowerLetter"/>
      <w:lvlText w:val="%2)"/>
      <w:lvlJc w:val="left"/>
      <w:pPr>
        <w:ind w:left="1379" w:hanging="299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6281E6A"/>
    <w:multiLevelType w:val="hybridMultilevel"/>
    <w:tmpl w:val="8214C856"/>
    <w:lvl w:ilvl="0" w:tplc="045E02F4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4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F65157C"/>
    <w:multiLevelType w:val="hybridMultilevel"/>
    <w:tmpl w:val="B7C82D7C"/>
    <w:lvl w:ilvl="0" w:tplc="E304B91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2" w15:restartNumberingAfterBreak="0">
    <w:nsid w:val="212E1F62"/>
    <w:multiLevelType w:val="hybridMultilevel"/>
    <w:tmpl w:val="ECFC272A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22140531"/>
    <w:multiLevelType w:val="hybridMultilevel"/>
    <w:tmpl w:val="A164ED5E"/>
    <w:lvl w:ilvl="0" w:tplc="0415001B">
      <w:start w:val="1"/>
      <w:numFmt w:val="lowerRoman"/>
      <w:lvlText w:val="%1."/>
      <w:lvlJc w:val="righ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F9369A"/>
    <w:multiLevelType w:val="hybridMultilevel"/>
    <w:tmpl w:val="C3E4A9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2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3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5" w15:restartNumberingAfterBreak="0">
    <w:nsid w:val="2A9D0C00"/>
    <w:multiLevelType w:val="multilevel"/>
    <w:tmpl w:val="CB58A27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291"/>
        </w:tabs>
        <w:ind w:left="2291" w:hanging="9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 w:tentative="1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6" w15:restartNumberingAfterBreak="0">
    <w:nsid w:val="2D804298"/>
    <w:multiLevelType w:val="hybridMultilevel"/>
    <w:tmpl w:val="4AA27C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2EAC433B"/>
    <w:multiLevelType w:val="multilevel"/>
    <w:tmpl w:val="9760E3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2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9DE2964"/>
    <w:multiLevelType w:val="hybridMultilevel"/>
    <w:tmpl w:val="EA1CF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700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AAE5C7C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7" w15:restartNumberingAfterBreak="0">
    <w:nsid w:val="3D970AB0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8" w15:restartNumberingAfterBreak="0">
    <w:nsid w:val="3F4A2DC8"/>
    <w:multiLevelType w:val="hybridMultilevel"/>
    <w:tmpl w:val="EBE2D384"/>
    <w:lvl w:ilvl="0" w:tplc="F750832C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528BC4">
      <w:numFmt w:val="bullet"/>
      <w:lvlText w:val="•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0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6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4" w15:restartNumberingAfterBreak="0">
    <w:nsid w:val="488729BD"/>
    <w:multiLevelType w:val="multilevel"/>
    <w:tmpl w:val="40BA7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5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6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4A097AF8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8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9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0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9431AF"/>
    <w:multiLevelType w:val="multilevel"/>
    <w:tmpl w:val="46F47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530B09BE"/>
    <w:multiLevelType w:val="multilevel"/>
    <w:tmpl w:val="604A4D64"/>
    <w:numStyleLink w:val="Styl72"/>
  </w:abstractNum>
  <w:abstractNum w:abstractNumId="76" w15:restartNumberingAfterBreak="0">
    <w:nsid w:val="53E24FB8"/>
    <w:multiLevelType w:val="hybridMultilevel"/>
    <w:tmpl w:val="EA1CF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8" w15:restartNumberingAfterBreak="0">
    <w:nsid w:val="56362F8C"/>
    <w:multiLevelType w:val="hybridMultilevel"/>
    <w:tmpl w:val="24900832"/>
    <w:lvl w:ilvl="0" w:tplc="5F7A4F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A9B458C"/>
    <w:multiLevelType w:val="hybridMultilevel"/>
    <w:tmpl w:val="98FA4AB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0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81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3" w15:restartNumberingAfterBreak="0">
    <w:nsid w:val="5BB025DF"/>
    <w:multiLevelType w:val="hybridMultilevel"/>
    <w:tmpl w:val="47888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85287D"/>
    <w:multiLevelType w:val="hybridMultilevel"/>
    <w:tmpl w:val="3CE22C38"/>
    <w:lvl w:ilvl="0" w:tplc="BD9A56D2">
      <w:start w:val="1"/>
      <w:numFmt w:val="decimal"/>
      <w:lvlText w:val="%1."/>
      <w:lvlJc w:val="left"/>
      <w:pPr>
        <w:ind w:left="70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85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D00452"/>
    <w:multiLevelType w:val="hybridMultilevel"/>
    <w:tmpl w:val="DB386D22"/>
    <w:lvl w:ilvl="0" w:tplc="FB685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600201B0"/>
    <w:multiLevelType w:val="multilevel"/>
    <w:tmpl w:val="428EA36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1136224"/>
    <w:multiLevelType w:val="hybridMultilevel"/>
    <w:tmpl w:val="B47A5E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0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1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46C5DDC"/>
    <w:multiLevelType w:val="hybridMultilevel"/>
    <w:tmpl w:val="D4A2DE16"/>
    <w:lvl w:ilvl="0" w:tplc="ADA2A6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3" w15:restartNumberingAfterBreak="0">
    <w:nsid w:val="656D4404"/>
    <w:multiLevelType w:val="hybridMultilevel"/>
    <w:tmpl w:val="24FC5D9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4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CFC561A"/>
    <w:multiLevelType w:val="hybridMultilevel"/>
    <w:tmpl w:val="EA1CF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4996234"/>
    <w:multiLevelType w:val="hybridMultilevel"/>
    <w:tmpl w:val="484AB31A"/>
    <w:lvl w:ilvl="0" w:tplc="434E9E32">
      <w:start w:val="6"/>
      <w:numFmt w:val="bullet"/>
      <w:lvlText w:val=""/>
      <w:lvlJc w:val="left"/>
      <w:pPr>
        <w:ind w:left="164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4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BC057AA"/>
    <w:multiLevelType w:val="hybridMultilevel"/>
    <w:tmpl w:val="1E46D1DA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6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8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1"/>
  </w:num>
  <w:num w:numId="2">
    <w:abstractNumId w:val="81"/>
  </w:num>
  <w:num w:numId="3">
    <w:abstractNumId w:val="1"/>
  </w:num>
  <w:num w:numId="4">
    <w:abstractNumId w:val="90"/>
  </w:num>
  <w:num w:numId="5">
    <w:abstractNumId w:val="48"/>
  </w:num>
  <w:num w:numId="6">
    <w:abstractNumId w:val="100"/>
  </w:num>
  <w:num w:numId="7">
    <w:abstractNumId w:val="95"/>
  </w:num>
  <w:num w:numId="8">
    <w:abstractNumId w:val="56"/>
  </w:num>
  <w:num w:numId="9">
    <w:abstractNumId w:val="68"/>
  </w:num>
  <w:num w:numId="10">
    <w:abstractNumId w:val="49"/>
  </w:num>
  <w:num w:numId="11">
    <w:abstractNumId w:val="44"/>
  </w:num>
  <w:num w:numId="12">
    <w:abstractNumId w:val="20"/>
  </w:num>
  <w:num w:numId="13">
    <w:abstractNumId w:val="66"/>
  </w:num>
  <w:num w:numId="14">
    <w:abstractNumId w:val="97"/>
  </w:num>
  <w:num w:numId="15">
    <w:abstractNumId w:val="110"/>
  </w:num>
  <w:num w:numId="16">
    <w:abstractNumId w:val="94"/>
  </w:num>
  <w:num w:numId="17">
    <w:abstractNumId w:val="22"/>
  </w:num>
  <w:num w:numId="18">
    <w:abstractNumId w:val="69"/>
  </w:num>
  <w:num w:numId="19">
    <w:abstractNumId w:val="9"/>
  </w:num>
  <w:num w:numId="20">
    <w:abstractNumId w:val="24"/>
  </w:num>
  <w:num w:numId="21">
    <w:abstractNumId w:val="107"/>
  </w:num>
  <w:num w:numId="22">
    <w:abstractNumId w:val="109"/>
  </w:num>
  <w:num w:numId="23">
    <w:abstractNumId w:val="40"/>
  </w:num>
  <w:num w:numId="24">
    <w:abstractNumId w:val="28"/>
  </w:num>
  <w:num w:numId="25">
    <w:abstractNumId w:val="38"/>
  </w:num>
  <w:num w:numId="26">
    <w:abstractNumId w:val="50"/>
  </w:num>
  <w:num w:numId="27">
    <w:abstractNumId w:val="43"/>
  </w:num>
  <w:num w:numId="28">
    <w:abstractNumId w:val="4"/>
  </w:num>
  <w:num w:numId="29">
    <w:abstractNumId w:val="16"/>
  </w:num>
  <w:num w:numId="30">
    <w:abstractNumId w:val="5"/>
  </w:num>
  <w:num w:numId="31">
    <w:abstractNumId w:val="25"/>
  </w:num>
  <w:num w:numId="32">
    <w:abstractNumId w:val="51"/>
  </w:num>
  <w:num w:numId="33">
    <w:abstractNumId w:val="42"/>
  </w:num>
  <w:num w:numId="34">
    <w:abstractNumId w:val="77"/>
  </w:num>
  <w:num w:numId="35">
    <w:abstractNumId w:val="70"/>
  </w:num>
  <w:num w:numId="36">
    <w:abstractNumId w:val="61"/>
  </w:num>
  <w:num w:numId="37">
    <w:abstractNumId w:val="26"/>
  </w:num>
  <w:num w:numId="38">
    <w:abstractNumId w:val="41"/>
  </w:num>
  <w:num w:numId="39">
    <w:abstractNumId w:val="65"/>
  </w:num>
  <w:num w:numId="40">
    <w:abstractNumId w:val="59"/>
  </w:num>
  <w:num w:numId="41">
    <w:abstractNumId w:val="30"/>
  </w:num>
  <w:num w:numId="42">
    <w:abstractNumId w:val="85"/>
    <w:lvlOverride w:ilvl="0">
      <w:startOverride w:val="1"/>
    </w:lvlOverride>
  </w:num>
  <w:num w:numId="43">
    <w:abstractNumId w:val="62"/>
    <w:lvlOverride w:ilvl="0">
      <w:startOverride w:val="1"/>
    </w:lvlOverride>
  </w:num>
  <w:num w:numId="44">
    <w:abstractNumId w:val="34"/>
  </w:num>
  <w:num w:numId="45">
    <w:abstractNumId w:val="8"/>
  </w:num>
  <w:num w:numId="46">
    <w:abstractNumId w:val="106"/>
  </w:num>
  <w:num w:numId="47">
    <w:abstractNumId w:val="74"/>
  </w:num>
  <w:num w:numId="48">
    <w:abstractNumId w:val="15"/>
  </w:num>
  <w:num w:numId="49">
    <w:abstractNumId w:val="67"/>
  </w:num>
  <w:num w:numId="50">
    <w:abstractNumId w:val="75"/>
  </w:num>
  <w:num w:numId="51">
    <w:abstractNumId w:val="19"/>
  </w:num>
  <w:num w:numId="52">
    <w:abstractNumId w:val="88"/>
  </w:num>
  <w:num w:numId="53">
    <w:abstractNumId w:val="37"/>
  </w:num>
  <w:num w:numId="54">
    <w:abstractNumId w:val="101"/>
  </w:num>
  <w:num w:numId="55">
    <w:abstractNumId w:val="3"/>
  </w:num>
  <w:num w:numId="56">
    <w:abstractNumId w:val="104"/>
  </w:num>
  <w:num w:numId="57">
    <w:abstractNumId w:val="52"/>
  </w:num>
  <w:num w:numId="58">
    <w:abstractNumId w:val="108"/>
  </w:num>
  <w:num w:numId="59">
    <w:abstractNumId w:val="82"/>
  </w:num>
  <w:num w:numId="60">
    <w:abstractNumId w:val="13"/>
  </w:num>
  <w:num w:numId="61">
    <w:abstractNumId w:val="27"/>
  </w:num>
  <w:num w:numId="62">
    <w:abstractNumId w:val="21"/>
  </w:num>
  <w:num w:numId="63">
    <w:abstractNumId w:val="23"/>
  </w:num>
  <w:num w:numId="64">
    <w:abstractNumId w:val="31"/>
  </w:num>
  <w:num w:numId="65">
    <w:abstractNumId w:val="73"/>
  </w:num>
  <w:num w:numId="66">
    <w:abstractNumId w:val="80"/>
  </w:num>
  <w:num w:numId="67">
    <w:abstractNumId w:val="71"/>
  </w:num>
  <w:num w:numId="68">
    <w:abstractNumId w:val="102"/>
  </w:num>
  <w:num w:numId="69">
    <w:abstractNumId w:val="60"/>
  </w:num>
  <w:num w:numId="70">
    <w:abstractNumId w:val="39"/>
  </w:num>
  <w:num w:numId="71">
    <w:abstractNumId w:val="17"/>
  </w:num>
  <w:num w:numId="72">
    <w:abstractNumId w:val="96"/>
  </w:num>
  <w:num w:numId="73">
    <w:abstractNumId w:val="98"/>
  </w:num>
  <w:num w:numId="74">
    <w:abstractNumId w:val="63"/>
  </w:num>
  <w:num w:numId="75">
    <w:abstractNumId w:val="72"/>
  </w:num>
  <w:num w:numId="76">
    <w:abstractNumId w:val="86"/>
  </w:num>
  <w:num w:numId="77">
    <w:abstractNumId w:val="29"/>
  </w:num>
  <w:num w:numId="78">
    <w:abstractNumId w:val="47"/>
  </w:num>
  <w:num w:numId="79">
    <w:abstractNumId w:val="6"/>
  </w:num>
  <w:num w:numId="80">
    <w:abstractNumId w:val="84"/>
  </w:num>
  <w:num w:numId="81">
    <w:abstractNumId w:val="35"/>
  </w:num>
  <w:num w:numId="82">
    <w:abstractNumId w:val="33"/>
  </w:num>
  <w:num w:numId="83">
    <w:abstractNumId w:val="36"/>
  </w:num>
  <w:num w:numId="84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58"/>
  </w:num>
  <w:num w:numId="86">
    <w:abstractNumId w:val="10"/>
  </w:num>
  <w:num w:numId="87">
    <w:abstractNumId w:val="12"/>
  </w:num>
  <w:num w:numId="88">
    <w:abstractNumId w:val="103"/>
  </w:num>
  <w:num w:numId="89">
    <w:abstractNumId w:val="32"/>
  </w:num>
  <w:num w:numId="90">
    <w:abstractNumId w:val="6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99"/>
  </w:num>
  <w:num w:numId="92">
    <w:abstractNumId w:val="83"/>
  </w:num>
  <w:num w:numId="93">
    <w:abstractNumId w:val="53"/>
  </w:num>
  <w:num w:numId="94">
    <w:abstractNumId w:val="76"/>
  </w:num>
  <w:num w:numId="95">
    <w:abstractNumId w:val="87"/>
  </w:num>
  <w:num w:numId="96">
    <w:abstractNumId w:val="79"/>
  </w:num>
  <w:num w:numId="97">
    <w:abstractNumId w:val="46"/>
  </w:num>
  <w:num w:numId="98">
    <w:abstractNumId w:val="93"/>
  </w:num>
  <w:num w:numId="99">
    <w:abstractNumId w:val="2"/>
  </w:num>
  <w:num w:numId="100">
    <w:abstractNumId w:val="105"/>
  </w:num>
  <w:num w:numId="101">
    <w:abstractNumId w:val="89"/>
  </w:num>
  <w:num w:numId="102">
    <w:abstractNumId w:val="78"/>
  </w:num>
  <w:num w:numId="103">
    <w:abstractNumId w:val="11"/>
  </w:num>
  <w:num w:numId="104">
    <w:abstractNumId w:val="54"/>
  </w:num>
  <w:num w:numId="105">
    <w:abstractNumId w:val="57"/>
  </w:num>
  <w:num w:numId="106">
    <w:abstractNumId w:val="14"/>
  </w:num>
  <w:num w:numId="107">
    <w:abstractNumId w:val="7"/>
  </w:num>
  <w:num w:numId="108">
    <w:abstractNumId w:val="18"/>
  </w:num>
  <w:num w:numId="109">
    <w:abstractNumId w:val="75"/>
  </w:num>
  <w:num w:numId="11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55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15E4"/>
    <w:rsid w:val="00003492"/>
    <w:rsid w:val="000045BE"/>
    <w:rsid w:val="00007EEC"/>
    <w:rsid w:val="00010C0E"/>
    <w:rsid w:val="00011023"/>
    <w:rsid w:val="0001215A"/>
    <w:rsid w:val="00013CAF"/>
    <w:rsid w:val="00014F60"/>
    <w:rsid w:val="00016F8D"/>
    <w:rsid w:val="00021052"/>
    <w:rsid w:val="00024DF8"/>
    <w:rsid w:val="00025122"/>
    <w:rsid w:val="0003000B"/>
    <w:rsid w:val="000310DB"/>
    <w:rsid w:val="00032514"/>
    <w:rsid w:val="000338D6"/>
    <w:rsid w:val="00033935"/>
    <w:rsid w:val="0003639E"/>
    <w:rsid w:val="00036F56"/>
    <w:rsid w:val="00037308"/>
    <w:rsid w:val="00042ADD"/>
    <w:rsid w:val="00043343"/>
    <w:rsid w:val="000444D1"/>
    <w:rsid w:val="0004577F"/>
    <w:rsid w:val="00047128"/>
    <w:rsid w:val="00050C89"/>
    <w:rsid w:val="0005136B"/>
    <w:rsid w:val="00051D46"/>
    <w:rsid w:val="00053F87"/>
    <w:rsid w:val="00055D2D"/>
    <w:rsid w:val="0005602B"/>
    <w:rsid w:val="000600DF"/>
    <w:rsid w:val="000639DD"/>
    <w:rsid w:val="000644F1"/>
    <w:rsid w:val="00066D01"/>
    <w:rsid w:val="0007251A"/>
    <w:rsid w:val="00072E06"/>
    <w:rsid w:val="00076220"/>
    <w:rsid w:val="00080B54"/>
    <w:rsid w:val="00080C76"/>
    <w:rsid w:val="0008148D"/>
    <w:rsid w:val="00082806"/>
    <w:rsid w:val="00084EAC"/>
    <w:rsid w:val="00085373"/>
    <w:rsid w:val="00085E80"/>
    <w:rsid w:val="0009003F"/>
    <w:rsid w:val="000905AA"/>
    <w:rsid w:val="00090BA8"/>
    <w:rsid w:val="00090E9D"/>
    <w:rsid w:val="00091269"/>
    <w:rsid w:val="000A3352"/>
    <w:rsid w:val="000A3402"/>
    <w:rsid w:val="000B31E3"/>
    <w:rsid w:val="000B39F6"/>
    <w:rsid w:val="000B48D3"/>
    <w:rsid w:val="000B60B8"/>
    <w:rsid w:val="000B78FD"/>
    <w:rsid w:val="000C06BC"/>
    <w:rsid w:val="000C0BA2"/>
    <w:rsid w:val="000C1A33"/>
    <w:rsid w:val="000C5835"/>
    <w:rsid w:val="000D098F"/>
    <w:rsid w:val="000D3375"/>
    <w:rsid w:val="000D5B3C"/>
    <w:rsid w:val="000D61E8"/>
    <w:rsid w:val="000E02B1"/>
    <w:rsid w:val="000E02F9"/>
    <w:rsid w:val="000E031A"/>
    <w:rsid w:val="000E23A8"/>
    <w:rsid w:val="000E34AB"/>
    <w:rsid w:val="000F4F37"/>
    <w:rsid w:val="001003CF"/>
    <w:rsid w:val="00102A50"/>
    <w:rsid w:val="0010343D"/>
    <w:rsid w:val="00106CE8"/>
    <w:rsid w:val="0011382C"/>
    <w:rsid w:val="00114979"/>
    <w:rsid w:val="0011750C"/>
    <w:rsid w:val="00120D33"/>
    <w:rsid w:val="00121E57"/>
    <w:rsid w:val="00122760"/>
    <w:rsid w:val="00126B9E"/>
    <w:rsid w:val="0013311D"/>
    <w:rsid w:val="00133B87"/>
    <w:rsid w:val="00140EED"/>
    <w:rsid w:val="00141DA7"/>
    <w:rsid w:val="001422A8"/>
    <w:rsid w:val="00143756"/>
    <w:rsid w:val="00150A44"/>
    <w:rsid w:val="00150DBC"/>
    <w:rsid w:val="0015246B"/>
    <w:rsid w:val="00152DD3"/>
    <w:rsid w:val="001538C3"/>
    <w:rsid w:val="00153967"/>
    <w:rsid w:val="00154FA9"/>
    <w:rsid w:val="00155439"/>
    <w:rsid w:val="00155512"/>
    <w:rsid w:val="001615CA"/>
    <w:rsid w:val="001626FB"/>
    <w:rsid w:val="001628CF"/>
    <w:rsid w:val="001631FB"/>
    <w:rsid w:val="00164BEA"/>
    <w:rsid w:val="00164C20"/>
    <w:rsid w:val="00165661"/>
    <w:rsid w:val="001670D5"/>
    <w:rsid w:val="00170508"/>
    <w:rsid w:val="00174212"/>
    <w:rsid w:val="00175E7E"/>
    <w:rsid w:val="00182544"/>
    <w:rsid w:val="001828E8"/>
    <w:rsid w:val="00191FD5"/>
    <w:rsid w:val="001932F9"/>
    <w:rsid w:val="00194B1F"/>
    <w:rsid w:val="00196490"/>
    <w:rsid w:val="001975A9"/>
    <w:rsid w:val="001A5FD1"/>
    <w:rsid w:val="001B0B5A"/>
    <w:rsid w:val="001B377A"/>
    <w:rsid w:val="001B7A05"/>
    <w:rsid w:val="001C267B"/>
    <w:rsid w:val="001C3D32"/>
    <w:rsid w:val="001C6177"/>
    <w:rsid w:val="001C7774"/>
    <w:rsid w:val="001D48A7"/>
    <w:rsid w:val="001D5843"/>
    <w:rsid w:val="001E4524"/>
    <w:rsid w:val="001E4679"/>
    <w:rsid w:val="001E695A"/>
    <w:rsid w:val="001F30BF"/>
    <w:rsid w:val="001F3213"/>
    <w:rsid w:val="001F5EEC"/>
    <w:rsid w:val="001F75C4"/>
    <w:rsid w:val="002002A6"/>
    <w:rsid w:val="00207D1B"/>
    <w:rsid w:val="00207D3B"/>
    <w:rsid w:val="0021281A"/>
    <w:rsid w:val="00214410"/>
    <w:rsid w:val="002148CB"/>
    <w:rsid w:val="00222C49"/>
    <w:rsid w:val="002248A4"/>
    <w:rsid w:val="00230B25"/>
    <w:rsid w:val="00232C2F"/>
    <w:rsid w:val="00234A20"/>
    <w:rsid w:val="00242907"/>
    <w:rsid w:val="0024382A"/>
    <w:rsid w:val="0024475F"/>
    <w:rsid w:val="00245A22"/>
    <w:rsid w:val="0025136B"/>
    <w:rsid w:val="0025269F"/>
    <w:rsid w:val="002527AF"/>
    <w:rsid w:val="00254ABB"/>
    <w:rsid w:val="00254CA2"/>
    <w:rsid w:val="00257279"/>
    <w:rsid w:val="00263319"/>
    <w:rsid w:val="0026352E"/>
    <w:rsid w:val="00265103"/>
    <w:rsid w:val="002718AB"/>
    <w:rsid w:val="00272AF3"/>
    <w:rsid w:val="00284ABF"/>
    <w:rsid w:val="002869EC"/>
    <w:rsid w:val="00291643"/>
    <w:rsid w:val="0029674B"/>
    <w:rsid w:val="002A0695"/>
    <w:rsid w:val="002A0B06"/>
    <w:rsid w:val="002A1378"/>
    <w:rsid w:val="002A41F7"/>
    <w:rsid w:val="002A7A17"/>
    <w:rsid w:val="002B1246"/>
    <w:rsid w:val="002B4664"/>
    <w:rsid w:val="002B7EC9"/>
    <w:rsid w:val="002C135F"/>
    <w:rsid w:val="002C13F0"/>
    <w:rsid w:val="002C16DF"/>
    <w:rsid w:val="002C3AE6"/>
    <w:rsid w:val="002C3D38"/>
    <w:rsid w:val="002C5178"/>
    <w:rsid w:val="002C51AD"/>
    <w:rsid w:val="002C5A03"/>
    <w:rsid w:val="002C5CE0"/>
    <w:rsid w:val="002D4404"/>
    <w:rsid w:val="002E0DE7"/>
    <w:rsid w:val="002E3146"/>
    <w:rsid w:val="002F1D1C"/>
    <w:rsid w:val="002F2D22"/>
    <w:rsid w:val="002F3EAC"/>
    <w:rsid w:val="002F4582"/>
    <w:rsid w:val="002F4902"/>
    <w:rsid w:val="002F5FBA"/>
    <w:rsid w:val="002F73FD"/>
    <w:rsid w:val="00300184"/>
    <w:rsid w:val="0030177C"/>
    <w:rsid w:val="00306459"/>
    <w:rsid w:val="00313D06"/>
    <w:rsid w:val="003146F8"/>
    <w:rsid w:val="003156A6"/>
    <w:rsid w:val="003226D8"/>
    <w:rsid w:val="003257D5"/>
    <w:rsid w:val="00326D56"/>
    <w:rsid w:val="003272F4"/>
    <w:rsid w:val="0032786B"/>
    <w:rsid w:val="00331296"/>
    <w:rsid w:val="00332C7C"/>
    <w:rsid w:val="00333D87"/>
    <w:rsid w:val="00334B51"/>
    <w:rsid w:val="00341E44"/>
    <w:rsid w:val="00343BBA"/>
    <w:rsid w:val="0034565D"/>
    <w:rsid w:val="0034743D"/>
    <w:rsid w:val="00350881"/>
    <w:rsid w:val="00350DFD"/>
    <w:rsid w:val="00350F45"/>
    <w:rsid w:val="0035353C"/>
    <w:rsid w:val="00354AD7"/>
    <w:rsid w:val="00355849"/>
    <w:rsid w:val="00355BE3"/>
    <w:rsid w:val="003565E6"/>
    <w:rsid w:val="0035738F"/>
    <w:rsid w:val="0036165E"/>
    <w:rsid w:val="0036580A"/>
    <w:rsid w:val="0036594C"/>
    <w:rsid w:val="00365C19"/>
    <w:rsid w:val="00367287"/>
    <w:rsid w:val="003709BC"/>
    <w:rsid w:val="00373BF3"/>
    <w:rsid w:val="00374BE6"/>
    <w:rsid w:val="003752CF"/>
    <w:rsid w:val="00375BAD"/>
    <w:rsid w:val="00375F59"/>
    <w:rsid w:val="0037679E"/>
    <w:rsid w:val="00382776"/>
    <w:rsid w:val="00386723"/>
    <w:rsid w:val="0038733A"/>
    <w:rsid w:val="00387608"/>
    <w:rsid w:val="00391B8F"/>
    <w:rsid w:val="00392307"/>
    <w:rsid w:val="00394C2D"/>
    <w:rsid w:val="00394CA2"/>
    <w:rsid w:val="00395B58"/>
    <w:rsid w:val="00395C45"/>
    <w:rsid w:val="00397739"/>
    <w:rsid w:val="003A1D4E"/>
    <w:rsid w:val="003A4B49"/>
    <w:rsid w:val="003B336A"/>
    <w:rsid w:val="003C2D90"/>
    <w:rsid w:val="003C337B"/>
    <w:rsid w:val="003C33D2"/>
    <w:rsid w:val="003C3E4C"/>
    <w:rsid w:val="003C73C0"/>
    <w:rsid w:val="003D08E7"/>
    <w:rsid w:val="003D4EBD"/>
    <w:rsid w:val="003E2626"/>
    <w:rsid w:val="003E3B7F"/>
    <w:rsid w:val="003E5BC3"/>
    <w:rsid w:val="003E6850"/>
    <w:rsid w:val="003F1BD1"/>
    <w:rsid w:val="003F514F"/>
    <w:rsid w:val="004040DE"/>
    <w:rsid w:val="0040445F"/>
    <w:rsid w:val="00404574"/>
    <w:rsid w:val="00406A45"/>
    <w:rsid w:val="0040743C"/>
    <w:rsid w:val="00407572"/>
    <w:rsid w:val="0040789D"/>
    <w:rsid w:val="004145ED"/>
    <w:rsid w:val="00414C98"/>
    <w:rsid w:val="004228A1"/>
    <w:rsid w:val="00436031"/>
    <w:rsid w:val="0044405B"/>
    <w:rsid w:val="004458C8"/>
    <w:rsid w:val="0044622D"/>
    <w:rsid w:val="004464B9"/>
    <w:rsid w:val="004511A0"/>
    <w:rsid w:val="00451DDB"/>
    <w:rsid w:val="00454BCF"/>
    <w:rsid w:val="004552DF"/>
    <w:rsid w:val="00455D6D"/>
    <w:rsid w:val="0046263D"/>
    <w:rsid w:val="004642F0"/>
    <w:rsid w:val="0047267C"/>
    <w:rsid w:val="00474FA8"/>
    <w:rsid w:val="004751FE"/>
    <w:rsid w:val="00476309"/>
    <w:rsid w:val="00480241"/>
    <w:rsid w:val="00480755"/>
    <w:rsid w:val="00480BD7"/>
    <w:rsid w:val="0048473B"/>
    <w:rsid w:val="0048587B"/>
    <w:rsid w:val="00485B15"/>
    <w:rsid w:val="00486674"/>
    <w:rsid w:val="004870E2"/>
    <w:rsid w:val="00487ED7"/>
    <w:rsid w:val="00491848"/>
    <w:rsid w:val="00491C6D"/>
    <w:rsid w:val="00491D73"/>
    <w:rsid w:val="004954BC"/>
    <w:rsid w:val="004A0891"/>
    <w:rsid w:val="004A1722"/>
    <w:rsid w:val="004A29D7"/>
    <w:rsid w:val="004A41C7"/>
    <w:rsid w:val="004A6315"/>
    <w:rsid w:val="004B3A0C"/>
    <w:rsid w:val="004B43F3"/>
    <w:rsid w:val="004C1A92"/>
    <w:rsid w:val="004C3749"/>
    <w:rsid w:val="004C3D48"/>
    <w:rsid w:val="004C674B"/>
    <w:rsid w:val="004C779C"/>
    <w:rsid w:val="004C7A25"/>
    <w:rsid w:val="004D1D0B"/>
    <w:rsid w:val="004D27C3"/>
    <w:rsid w:val="004D59E5"/>
    <w:rsid w:val="004F36F7"/>
    <w:rsid w:val="004F4F5F"/>
    <w:rsid w:val="004F562C"/>
    <w:rsid w:val="005002E5"/>
    <w:rsid w:val="00507A7A"/>
    <w:rsid w:val="005112CA"/>
    <w:rsid w:val="00511DB5"/>
    <w:rsid w:val="005148B4"/>
    <w:rsid w:val="00515272"/>
    <w:rsid w:val="0051567D"/>
    <w:rsid w:val="005159BF"/>
    <w:rsid w:val="00524BBC"/>
    <w:rsid w:val="00524D2E"/>
    <w:rsid w:val="00531E8C"/>
    <w:rsid w:val="00532A72"/>
    <w:rsid w:val="00544CAC"/>
    <w:rsid w:val="005479DD"/>
    <w:rsid w:val="005510F1"/>
    <w:rsid w:val="005515E3"/>
    <w:rsid w:val="00552452"/>
    <w:rsid w:val="00552F34"/>
    <w:rsid w:val="00552FCC"/>
    <w:rsid w:val="00553147"/>
    <w:rsid w:val="00553A4C"/>
    <w:rsid w:val="005548B8"/>
    <w:rsid w:val="00555D35"/>
    <w:rsid w:val="00556034"/>
    <w:rsid w:val="00557D79"/>
    <w:rsid w:val="00561C7A"/>
    <w:rsid w:val="005644A6"/>
    <w:rsid w:val="00564FA4"/>
    <w:rsid w:val="005665C8"/>
    <w:rsid w:val="005677CC"/>
    <w:rsid w:val="00570808"/>
    <w:rsid w:val="005709D1"/>
    <w:rsid w:val="005710B6"/>
    <w:rsid w:val="00572108"/>
    <w:rsid w:val="005726F4"/>
    <w:rsid w:val="00574C35"/>
    <w:rsid w:val="0057779D"/>
    <w:rsid w:val="00580CAE"/>
    <w:rsid w:val="0058233C"/>
    <w:rsid w:val="00582DB5"/>
    <w:rsid w:val="00583439"/>
    <w:rsid w:val="005836DB"/>
    <w:rsid w:val="00585E2C"/>
    <w:rsid w:val="00593160"/>
    <w:rsid w:val="005A15C4"/>
    <w:rsid w:val="005A2245"/>
    <w:rsid w:val="005A2884"/>
    <w:rsid w:val="005A65C5"/>
    <w:rsid w:val="005A680D"/>
    <w:rsid w:val="005B0A07"/>
    <w:rsid w:val="005B0D1B"/>
    <w:rsid w:val="005B4533"/>
    <w:rsid w:val="005B71AA"/>
    <w:rsid w:val="005C03AC"/>
    <w:rsid w:val="005C06A5"/>
    <w:rsid w:val="005C311C"/>
    <w:rsid w:val="005C40F9"/>
    <w:rsid w:val="005C540C"/>
    <w:rsid w:val="005D0305"/>
    <w:rsid w:val="005D335B"/>
    <w:rsid w:val="005D6488"/>
    <w:rsid w:val="005E18FD"/>
    <w:rsid w:val="005E4882"/>
    <w:rsid w:val="005E4ACB"/>
    <w:rsid w:val="005E5075"/>
    <w:rsid w:val="005E6453"/>
    <w:rsid w:val="005E7791"/>
    <w:rsid w:val="005F00D6"/>
    <w:rsid w:val="005F132C"/>
    <w:rsid w:val="005F23BE"/>
    <w:rsid w:val="005F2745"/>
    <w:rsid w:val="005F306E"/>
    <w:rsid w:val="005F43E6"/>
    <w:rsid w:val="005F5AB6"/>
    <w:rsid w:val="005F6C83"/>
    <w:rsid w:val="00605AE0"/>
    <w:rsid w:val="006068C5"/>
    <w:rsid w:val="006075A4"/>
    <w:rsid w:val="00610ED5"/>
    <w:rsid w:val="006116F6"/>
    <w:rsid w:val="00612A0D"/>
    <w:rsid w:val="00612B3B"/>
    <w:rsid w:val="00613268"/>
    <w:rsid w:val="006134A2"/>
    <w:rsid w:val="006144CF"/>
    <w:rsid w:val="0061557D"/>
    <w:rsid w:val="00617046"/>
    <w:rsid w:val="00626431"/>
    <w:rsid w:val="0063179E"/>
    <w:rsid w:val="00634158"/>
    <w:rsid w:val="00634814"/>
    <w:rsid w:val="006356A9"/>
    <w:rsid w:val="00637B7D"/>
    <w:rsid w:val="006414F0"/>
    <w:rsid w:val="006424CB"/>
    <w:rsid w:val="0064301D"/>
    <w:rsid w:val="00650503"/>
    <w:rsid w:val="0065313C"/>
    <w:rsid w:val="00653E25"/>
    <w:rsid w:val="00655DEE"/>
    <w:rsid w:val="00662E98"/>
    <w:rsid w:val="0066444D"/>
    <w:rsid w:val="006649A6"/>
    <w:rsid w:val="00665903"/>
    <w:rsid w:val="00670E31"/>
    <w:rsid w:val="006744A8"/>
    <w:rsid w:val="00675F3A"/>
    <w:rsid w:val="00680AEB"/>
    <w:rsid w:val="006812AF"/>
    <w:rsid w:val="00682278"/>
    <w:rsid w:val="0068433A"/>
    <w:rsid w:val="00690572"/>
    <w:rsid w:val="00697417"/>
    <w:rsid w:val="00697BC1"/>
    <w:rsid w:val="006A1A6A"/>
    <w:rsid w:val="006A30F6"/>
    <w:rsid w:val="006A34AF"/>
    <w:rsid w:val="006A6266"/>
    <w:rsid w:val="006A6AF9"/>
    <w:rsid w:val="006A6BD7"/>
    <w:rsid w:val="006A757D"/>
    <w:rsid w:val="006A7EB4"/>
    <w:rsid w:val="006B186B"/>
    <w:rsid w:val="006B29BE"/>
    <w:rsid w:val="006B2ED9"/>
    <w:rsid w:val="006B379B"/>
    <w:rsid w:val="006B49DA"/>
    <w:rsid w:val="006C09C3"/>
    <w:rsid w:val="006C3C96"/>
    <w:rsid w:val="006C4A1C"/>
    <w:rsid w:val="006C64E6"/>
    <w:rsid w:val="006C7D41"/>
    <w:rsid w:val="006C7E16"/>
    <w:rsid w:val="006D09BE"/>
    <w:rsid w:val="006D314E"/>
    <w:rsid w:val="006D3644"/>
    <w:rsid w:val="006D414A"/>
    <w:rsid w:val="006D63C7"/>
    <w:rsid w:val="006D6FD5"/>
    <w:rsid w:val="006D716D"/>
    <w:rsid w:val="006E67FE"/>
    <w:rsid w:val="006E6BE3"/>
    <w:rsid w:val="006E70C3"/>
    <w:rsid w:val="006E7507"/>
    <w:rsid w:val="006F15CC"/>
    <w:rsid w:val="006F2EC8"/>
    <w:rsid w:val="006F6141"/>
    <w:rsid w:val="006F7608"/>
    <w:rsid w:val="00700947"/>
    <w:rsid w:val="007035DD"/>
    <w:rsid w:val="007036E2"/>
    <w:rsid w:val="0070398D"/>
    <w:rsid w:val="00704175"/>
    <w:rsid w:val="00704DCA"/>
    <w:rsid w:val="0071008A"/>
    <w:rsid w:val="007109C5"/>
    <w:rsid w:val="00711411"/>
    <w:rsid w:val="00712FE3"/>
    <w:rsid w:val="00714719"/>
    <w:rsid w:val="0071760D"/>
    <w:rsid w:val="00723CA1"/>
    <w:rsid w:val="00724BDA"/>
    <w:rsid w:val="0073156C"/>
    <w:rsid w:val="00733D8A"/>
    <w:rsid w:val="00733EF0"/>
    <w:rsid w:val="00735B6C"/>
    <w:rsid w:val="0073686B"/>
    <w:rsid w:val="00737D63"/>
    <w:rsid w:val="00741759"/>
    <w:rsid w:val="00741C1D"/>
    <w:rsid w:val="0074407F"/>
    <w:rsid w:val="00745A94"/>
    <w:rsid w:val="00746761"/>
    <w:rsid w:val="00750EDC"/>
    <w:rsid w:val="007528F6"/>
    <w:rsid w:val="00754113"/>
    <w:rsid w:val="00755FE1"/>
    <w:rsid w:val="007574C3"/>
    <w:rsid w:val="00761459"/>
    <w:rsid w:val="007638B1"/>
    <w:rsid w:val="007639EA"/>
    <w:rsid w:val="00765E1C"/>
    <w:rsid w:val="007670F9"/>
    <w:rsid w:val="00771A43"/>
    <w:rsid w:val="007748AA"/>
    <w:rsid w:val="00777439"/>
    <w:rsid w:val="00780E5F"/>
    <w:rsid w:val="00783394"/>
    <w:rsid w:val="00791CD6"/>
    <w:rsid w:val="00792ED1"/>
    <w:rsid w:val="00795D91"/>
    <w:rsid w:val="007A0FF7"/>
    <w:rsid w:val="007A447E"/>
    <w:rsid w:val="007A520F"/>
    <w:rsid w:val="007A5FFC"/>
    <w:rsid w:val="007B6AA1"/>
    <w:rsid w:val="007C001A"/>
    <w:rsid w:val="007C0FA5"/>
    <w:rsid w:val="007C1BB7"/>
    <w:rsid w:val="007C35E4"/>
    <w:rsid w:val="007C55A8"/>
    <w:rsid w:val="007C72FD"/>
    <w:rsid w:val="007C7A79"/>
    <w:rsid w:val="007D443A"/>
    <w:rsid w:val="007D59A2"/>
    <w:rsid w:val="007E0D57"/>
    <w:rsid w:val="007E2087"/>
    <w:rsid w:val="007E5599"/>
    <w:rsid w:val="007E7EA0"/>
    <w:rsid w:val="007F1411"/>
    <w:rsid w:val="007F1BDE"/>
    <w:rsid w:val="007F2293"/>
    <w:rsid w:val="007F2A60"/>
    <w:rsid w:val="007F2F93"/>
    <w:rsid w:val="007F2FFC"/>
    <w:rsid w:val="007F4221"/>
    <w:rsid w:val="007F4C9F"/>
    <w:rsid w:val="00820CD4"/>
    <w:rsid w:val="00822078"/>
    <w:rsid w:val="008240DB"/>
    <w:rsid w:val="008249E1"/>
    <w:rsid w:val="008252DD"/>
    <w:rsid w:val="00827198"/>
    <w:rsid w:val="00831FC1"/>
    <w:rsid w:val="008410F2"/>
    <w:rsid w:val="00844F1F"/>
    <w:rsid w:val="00846F9F"/>
    <w:rsid w:val="00847F41"/>
    <w:rsid w:val="0085298C"/>
    <w:rsid w:val="00853196"/>
    <w:rsid w:val="00854A46"/>
    <w:rsid w:val="008576BA"/>
    <w:rsid w:val="00863D6D"/>
    <w:rsid w:val="008652C9"/>
    <w:rsid w:val="00874D28"/>
    <w:rsid w:val="00875BE0"/>
    <w:rsid w:val="0088360D"/>
    <w:rsid w:val="00885FCC"/>
    <w:rsid w:val="00887D05"/>
    <w:rsid w:val="00890C8F"/>
    <w:rsid w:val="00891B6E"/>
    <w:rsid w:val="008938A7"/>
    <w:rsid w:val="0089427A"/>
    <w:rsid w:val="00896719"/>
    <w:rsid w:val="00896E00"/>
    <w:rsid w:val="008A6750"/>
    <w:rsid w:val="008B0793"/>
    <w:rsid w:val="008B0CE2"/>
    <w:rsid w:val="008B2AB5"/>
    <w:rsid w:val="008B36F7"/>
    <w:rsid w:val="008B3B7A"/>
    <w:rsid w:val="008B4218"/>
    <w:rsid w:val="008B50B3"/>
    <w:rsid w:val="008B5FD6"/>
    <w:rsid w:val="008B6335"/>
    <w:rsid w:val="008B6FD3"/>
    <w:rsid w:val="008C06FD"/>
    <w:rsid w:val="008D0760"/>
    <w:rsid w:val="008D1158"/>
    <w:rsid w:val="008D339B"/>
    <w:rsid w:val="008E18B1"/>
    <w:rsid w:val="008E3302"/>
    <w:rsid w:val="008E37BB"/>
    <w:rsid w:val="008E45EB"/>
    <w:rsid w:val="008F1941"/>
    <w:rsid w:val="008F3CBD"/>
    <w:rsid w:val="00900A0C"/>
    <w:rsid w:val="00900AD5"/>
    <w:rsid w:val="00904448"/>
    <w:rsid w:val="009052F3"/>
    <w:rsid w:val="009107C1"/>
    <w:rsid w:val="00911559"/>
    <w:rsid w:val="00912C0E"/>
    <w:rsid w:val="009158E5"/>
    <w:rsid w:val="00917A7B"/>
    <w:rsid w:val="00920412"/>
    <w:rsid w:val="009243D5"/>
    <w:rsid w:val="00930EED"/>
    <w:rsid w:val="00931405"/>
    <w:rsid w:val="009315B4"/>
    <w:rsid w:val="0093247E"/>
    <w:rsid w:val="009326E3"/>
    <w:rsid w:val="009349C6"/>
    <w:rsid w:val="00935C08"/>
    <w:rsid w:val="009364ED"/>
    <w:rsid w:val="00936603"/>
    <w:rsid w:val="009377A8"/>
    <w:rsid w:val="0094197B"/>
    <w:rsid w:val="00941A6E"/>
    <w:rsid w:val="0095368E"/>
    <w:rsid w:val="00956B13"/>
    <w:rsid w:val="00956F09"/>
    <w:rsid w:val="009577D5"/>
    <w:rsid w:val="00957DF9"/>
    <w:rsid w:val="009614D7"/>
    <w:rsid w:val="00962225"/>
    <w:rsid w:val="00964AA8"/>
    <w:rsid w:val="00967FA6"/>
    <w:rsid w:val="0097532E"/>
    <w:rsid w:val="00977087"/>
    <w:rsid w:val="00977EC9"/>
    <w:rsid w:val="00981259"/>
    <w:rsid w:val="0098185F"/>
    <w:rsid w:val="00981CE8"/>
    <w:rsid w:val="00984893"/>
    <w:rsid w:val="0098724D"/>
    <w:rsid w:val="009906AA"/>
    <w:rsid w:val="00992164"/>
    <w:rsid w:val="00995557"/>
    <w:rsid w:val="00996D11"/>
    <w:rsid w:val="009A12AA"/>
    <w:rsid w:val="009A5317"/>
    <w:rsid w:val="009A64ED"/>
    <w:rsid w:val="009A6918"/>
    <w:rsid w:val="009A6B6A"/>
    <w:rsid w:val="009B0018"/>
    <w:rsid w:val="009B0BB7"/>
    <w:rsid w:val="009B4884"/>
    <w:rsid w:val="009B57D5"/>
    <w:rsid w:val="009B5BDB"/>
    <w:rsid w:val="009B6AA1"/>
    <w:rsid w:val="009B6E3D"/>
    <w:rsid w:val="009C4B3E"/>
    <w:rsid w:val="009C5940"/>
    <w:rsid w:val="009D1A62"/>
    <w:rsid w:val="009D2AC9"/>
    <w:rsid w:val="009D2F2C"/>
    <w:rsid w:val="009D56F5"/>
    <w:rsid w:val="009D586A"/>
    <w:rsid w:val="009E1BD9"/>
    <w:rsid w:val="009E35ED"/>
    <w:rsid w:val="009E4F26"/>
    <w:rsid w:val="009E65C3"/>
    <w:rsid w:val="009E68C2"/>
    <w:rsid w:val="009F08E3"/>
    <w:rsid w:val="009F2657"/>
    <w:rsid w:val="00A00E66"/>
    <w:rsid w:val="00A01971"/>
    <w:rsid w:val="00A02270"/>
    <w:rsid w:val="00A03FC1"/>
    <w:rsid w:val="00A0752D"/>
    <w:rsid w:val="00A0767F"/>
    <w:rsid w:val="00A11A1B"/>
    <w:rsid w:val="00A12BC1"/>
    <w:rsid w:val="00A14BA4"/>
    <w:rsid w:val="00A14EA0"/>
    <w:rsid w:val="00A157A2"/>
    <w:rsid w:val="00A169F4"/>
    <w:rsid w:val="00A24CF5"/>
    <w:rsid w:val="00A333B7"/>
    <w:rsid w:val="00A333CC"/>
    <w:rsid w:val="00A341E8"/>
    <w:rsid w:val="00A34690"/>
    <w:rsid w:val="00A34A5D"/>
    <w:rsid w:val="00A35A1E"/>
    <w:rsid w:val="00A36445"/>
    <w:rsid w:val="00A368C9"/>
    <w:rsid w:val="00A41F7B"/>
    <w:rsid w:val="00A4266D"/>
    <w:rsid w:val="00A42807"/>
    <w:rsid w:val="00A42A26"/>
    <w:rsid w:val="00A529D3"/>
    <w:rsid w:val="00A52FC3"/>
    <w:rsid w:val="00A54949"/>
    <w:rsid w:val="00A63E8E"/>
    <w:rsid w:val="00A811A1"/>
    <w:rsid w:val="00A830FA"/>
    <w:rsid w:val="00A87E6F"/>
    <w:rsid w:val="00A9145D"/>
    <w:rsid w:val="00A95571"/>
    <w:rsid w:val="00AA142D"/>
    <w:rsid w:val="00AA312A"/>
    <w:rsid w:val="00AA695B"/>
    <w:rsid w:val="00AA7BD8"/>
    <w:rsid w:val="00AB3D6F"/>
    <w:rsid w:val="00AC0F08"/>
    <w:rsid w:val="00AC4571"/>
    <w:rsid w:val="00AC45F5"/>
    <w:rsid w:val="00AC57EB"/>
    <w:rsid w:val="00AC6841"/>
    <w:rsid w:val="00AC7BB7"/>
    <w:rsid w:val="00AC7D25"/>
    <w:rsid w:val="00AD2DF8"/>
    <w:rsid w:val="00AD4623"/>
    <w:rsid w:val="00AE26A2"/>
    <w:rsid w:val="00AE65CE"/>
    <w:rsid w:val="00AE790A"/>
    <w:rsid w:val="00AF092F"/>
    <w:rsid w:val="00AF22C4"/>
    <w:rsid w:val="00AF26B3"/>
    <w:rsid w:val="00AF3F0B"/>
    <w:rsid w:val="00AF4A0F"/>
    <w:rsid w:val="00B00303"/>
    <w:rsid w:val="00B017F0"/>
    <w:rsid w:val="00B018FA"/>
    <w:rsid w:val="00B034DA"/>
    <w:rsid w:val="00B05E54"/>
    <w:rsid w:val="00B06737"/>
    <w:rsid w:val="00B06F0E"/>
    <w:rsid w:val="00B07C45"/>
    <w:rsid w:val="00B1067E"/>
    <w:rsid w:val="00B10EE7"/>
    <w:rsid w:val="00B129BA"/>
    <w:rsid w:val="00B14A04"/>
    <w:rsid w:val="00B208F6"/>
    <w:rsid w:val="00B20AD7"/>
    <w:rsid w:val="00B23856"/>
    <w:rsid w:val="00B24115"/>
    <w:rsid w:val="00B25E44"/>
    <w:rsid w:val="00B26681"/>
    <w:rsid w:val="00B356F1"/>
    <w:rsid w:val="00B35765"/>
    <w:rsid w:val="00B362BE"/>
    <w:rsid w:val="00B373F4"/>
    <w:rsid w:val="00B4037A"/>
    <w:rsid w:val="00B43C41"/>
    <w:rsid w:val="00B51E54"/>
    <w:rsid w:val="00B51EFC"/>
    <w:rsid w:val="00B520D8"/>
    <w:rsid w:val="00B6029A"/>
    <w:rsid w:val="00B60478"/>
    <w:rsid w:val="00B63968"/>
    <w:rsid w:val="00B640AE"/>
    <w:rsid w:val="00B64411"/>
    <w:rsid w:val="00B65C3E"/>
    <w:rsid w:val="00B664F0"/>
    <w:rsid w:val="00B6755A"/>
    <w:rsid w:val="00B74B9F"/>
    <w:rsid w:val="00B750B1"/>
    <w:rsid w:val="00B7513C"/>
    <w:rsid w:val="00B75F69"/>
    <w:rsid w:val="00B808DC"/>
    <w:rsid w:val="00B91881"/>
    <w:rsid w:val="00B92B37"/>
    <w:rsid w:val="00B95101"/>
    <w:rsid w:val="00BA3A40"/>
    <w:rsid w:val="00BA6E90"/>
    <w:rsid w:val="00BB2FDE"/>
    <w:rsid w:val="00BB308C"/>
    <w:rsid w:val="00BB4D03"/>
    <w:rsid w:val="00BB6217"/>
    <w:rsid w:val="00BB72F4"/>
    <w:rsid w:val="00BC1E18"/>
    <w:rsid w:val="00BC2E9F"/>
    <w:rsid w:val="00BC6113"/>
    <w:rsid w:val="00BC6C1E"/>
    <w:rsid w:val="00BD1F1F"/>
    <w:rsid w:val="00BD7EAF"/>
    <w:rsid w:val="00BE1A61"/>
    <w:rsid w:val="00BE5C81"/>
    <w:rsid w:val="00BE7F86"/>
    <w:rsid w:val="00BF4E39"/>
    <w:rsid w:val="00C0113C"/>
    <w:rsid w:val="00C01995"/>
    <w:rsid w:val="00C04B93"/>
    <w:rsid w:val="00C056E8"/>
    <w:rsid w:val="00C065A5"/>
    <w:rsid w:val="00C12B0E"/>
    <w:rsid w:val="00C14E74"/>
    <w:rsid w:val="00C16562"/>
    <w:rsid w:val="00C17B1E"/>
    <w:rsid w:val="00C21B08"/>
    <w:rsid w:val="00C24162"/>
    <w:rsid w:val="00C2472C"/>
    <w:rsid w:val="00C24969"/>
    <w:rsid w:val="00C249BD"/>
    <w:rsid w:val="00C268AB"/>
    <w:rsid w:val="00C304B3"/>
    <w:rsid w:val="00C34F6A"/>
    <w:rsid w:val="00C37340"/>
    <w:rsid w:val="00C374F2"/>
    <w:rsid w:val="00C416A4"/>
    <w:rsid w:val="00C43949"/>
    <w:rsid w:val="00C46B60"/>
    <w:rsid w:val="00C550D8"/>
    <w:rsid w:val="00C55EA3"/>
    <w:rsid w:val="00C56F25"/>
    <w:rsid w:val="00C62861"/>
    <w:rsid w:val="00C7469A"/>
    <w:rsid w:val="00C81411"/>
    <w:rsid w:val="00C81BED"/>
    <w:rsid w:val="00C844D2"/>
    <w:rsid w:val="00C86687"/>
    <w:rsid w:val="00C90005"/>
    <w:rsid w:val="00C907A1"/>
    <w:rsid w:val="00C928B4"/>
    <w:rsid w:val="00C92C9C"/>
    <w:rsid w:val="00C93852"/>
    <w:rsid w:val="00C9431F"/>
    <w:rsid w:val="00C94FB3"/>
    <w:rsid w:val="00C95229"/>
    <w:rsid w:val="00CA2B8F"/>
    <w:rsid w:val="00CA3156"/>
    <w:rsid w:val="00CA49FB"/>
    <w:rsid w:val="00CB3E35"/>
    <w:rsid w:val="00CB47BE"/>
    <w:rsid w:val="00CB5794"/>
    <w:rsid w:val="00CB73A3"/>
    <w:rsid w:val="00CC1D0B"/>
    <w:rsid w:val="00CD120D"/>
    <w:rsid w:val="00CD1A7D"/>
    <w:rsid w:val="00CD3263"/>
    <w:rsid w:val="00CD5C5E"/>
    <w:rsid w:val="00CE12A0"/>
    <w:rsid w:val="00CE33FF"/>
    <w:rsid w:val="00CE4F37"/>
    <w:rsid w:val="00CE7131"/>
    <w:rsid w:val="00CF2DCF"/>
    <w:rsid w:val="00D00D62"/>
    <w:rsid w:val="00D043BC"/>
    <w:rsid w:val="00D04B74"/>
    <w:rsid w:val="00D142D6"/>
    <w:rsid w:val="00D17A36"/>
    <w:rsid w:val="00D21071"/>
    <w:rsid w:val="00D21B2D"/>
    <w:rsid w:val="00D23572"/>
    <w:rsid w:val="00D26466"/>
    <w:rsid w:val="00D27B74"/>
    <w:rsid w:val="00D304FB"/>
    <w:rsid w:val="00D30F20"/>
    <w:rsid w:val="00D31A39"/>
    <w:rsid w:val="00D31F08"/>
    <w:rsid w:val="00D420F1"/>
    <w:rsid w:val="00D44123"/>
    <w:rsid w:val="00D460AD"/>
    <w:rsid w:val="00D51F87"/>
    <w:rsid w:val="00D52CEB"/>
    <w:rsid w:val="00D52F50"/>
    <w:rsid w:val="00D5417B"/>
    <w:rsid w:val="00D55EA4"/>
    <w:rsid w:val="00D56A8B"/>
    <w:rsid w:val="00D65177"/>
    <w:rsid w:val="00D66364"/>
    <w:rsid w:val="00D70178"/>
    <w:rsid w:val="00D727CD"/>
    <w:rsid w:val="00D73D6B"/>
    <w:rsid w:val="00D74812"/>
    <w:rsid w:val="00D753A6"/>
    <w:rsid w:val="00D84941"/>
    <w:rsid w:val="00D85613"/>
    <w:rsid w:val="00D90BE3"/>
    <w:rsid w:val="00D90E2B"/>
    <w:rsid w:val="00D91271"/>
    <w:rsid w:val="00D93C4F"/>
    <w:rsid w:val="00D93F91"/>
    <w:rsid w:val="00D95456"/>
    <w:rsid w:val="00DA0DE9"/>
    <w:rsid w:val="00DA145D"/>
    <w:rsid w:val="00DA3681"/>
    <w:rsid w:val="00DA5B7E"/>
    <w:rsid w:val="00DB16C8"/>
    <w:rsid w:val="00DB17E4"/>
    <w:rsid w:val="00DB23A7"/>
    <w:rsid w:val="00DB2F22"/>
    <w:rsid w:val="00DC745F"/>
    <w:rsid w:val="00DD5FE0"/>
    <w:rsid w:val="00DE0EC4"/>
    <w:rsid w:val="00DE1D8A"/>
    <w:rsid w:val="00DE2259"/>
    <w:rsid w:val="00DE2B4C"/>
    <w:rsid w:val="00DE67AD"/>
    <w:rsid w:val="00DF08C3"/>
    <w:rsid w:val="00DF28A6"/>
    <w:rsid w:val="00E13C1E"/>
    <w:rsid w:val="00E17633"/>
    <w:rsid w:val="00E30339"/>
    <w:rsid w:val="00E3310D"/>
    <w:rsid w:val="00E41122"/>
    <w:rsid w:val="00E462ED"/>
    <w:rsid w:val="00E4717D"/>
    <w:rsid w:val="00E51B30"/>
    <w:rsid w:val="00E52724"/>
    <w:rsid w:val="00E56275"/>
    <w:rsid w:val="00E60CA0"/>
    <w:rsid w:val="00E6136E"/>
    <w:rsid w:val="00E61D63"/>
    <w:rsid w:val="00E63895"/>
    <w:rsid w:val="00E638C8"/>
    <w:rsid w:val="00E66359"/>
    <w:rsid w:val="00E67346"/>
    <w:rsid w:val="00E72393"/>
    <w:rsid w:val="00E730DD"/>
    <w:rsid w:val="00E777A1"/>
    <w:rsid w:val="00E8296C"/>
    <w:rsid w:val="00E8362B"/>
    <w:rsid w:val="00E8559E"/>
    <w:rsid w:val="00E8689A"/>
    <w:rsid w:val="00E86C73"/>
    <w:rsid w:val="00E913F6"/>
    <w:rsid w:val="00E91605"/>
    <w:rsid w:val="00E91ED9"/>
    <w:rsid w:val="00EA1C96"/>
    <w:rsid w:val="00EA3CF9"/>
    <w:rsid w:val="00EA7043"/>
    <w:rsid w:val="00EB1121"/>
    <w:rsid w:val="00EB28BF"/>
    <w:rsid w:val="00EB28C8"/>
    <w:rsid w:val="00EB78D2"/>
    <w:rsid w:val="00ED25FB"/>
    <w:rsid w:val="00ED35D6"/>
    <w:rsid w:val="00ED4EBB"/>
    <w:rsid w:val="00ED5E0B"/>
    <w:rsid w:val="00EE1841"/>
    <w:rsid w:val="00EE3E0F"/>
    <w:rsid w:val="00EE5421"/>
    <w:rsid w:val="00EE71B0"/>
    <w:rsid w:val="00EE73A5"/>
    <w:rsid w:val="00EF009C"/>
    <w:rsid w:val="00EF0BF1"/>
    <w:rsid w:val="00F00549"/>
    <w:rsid w:val="00F0359D"/>
    <w:rsid w:val="00F04A94"/>
    <w:rsid w:val="00F0770A"/>
    <w:rsid w:val="00F07CD8"/>
    <w:rsid w:val="00F11BB5"/>
    <w:rsid w:val="00F17561"/>
    <w:rsid w:val="00F2251B"/>
    <w:rsid w:val="00F23077"/>
    <w:rsid w:val="00F23364"/>
    <w:rsid w:val="00F2547C"/>
    <w:rsid w:val="00F32B80"/>
    <w:rsid w:val="00F404C0"/>
    <w:rsid w:val="00F4058D"/>
    <w:rsid w:val="00F40C83"/>
    <w:rsid w:val="00F41F9F"/>
    <w:rsid w:val="00F518BC"/>
    <w:rsid w:val="00F52AC9"/>
    <w:rsid w:val="00F538D6"/>
    <w:rsid w:val="00F5463C"/>
    <w:rsid w:val="00F625DF"/>
    <w:rsid w:val="00F64E95"/>
    <w:rsid w:val="00F670A2"/>
    <w:rsid w:val="00F72C02"/>
    <w:rsid w:val="00F746A6"/>
    <w:rsid w:val="00F770B9"/>
    <w:rsid w:val="00F77BC1"/>
    <w:rsid w:val="00F82066"/>
    <w:rsid w:val="00F87B11"/>
    <w:rsid w:val="00F91A96"/>
    <w:rsid w:val="00F9342B"/>
    <w:rsid w:val="00F93ADC"/>
    <w:rsid w:val="00F955CC"/>
    <w:rsid w:val="00FA0486"/>
    <w:rsid w:val="00FA0914"/>
    <w:rsid w:val="00FA1E6D"/>
    <w:rsid w:val="00FA4BE2"/>
    <w:rsid w:val="00FA618C"/>
    <w:rsid w:val="00FB1A09"/>
    <w:rsid w:val="00FB26A2"/>
    <w:rsid w:val="00FB792D"/>
    <w:rsid w:val="00FC1B76"/>
    <w:rsid w:val="00FC23AE"/>
    <w:rsid w:val="00FC247C"/>
    <w:rsid w:val="00FC52A8"/>
    <w:rsid w:val="00FC52AA"/>
    <w:rsid w:val="00FC54A5"/>
    <w:rsid w:val="00FD068A"/>
    <w:rsid w:val="00FD1D91"/>
    <w:rsid w:val="00FD277E"/>
    <w:rsid w:val="00FD3756"/>
    <w:rsid w:val="00FD493F"/>
    <w:rsid w:val="00FD4C56"/>
    <w:rsid w:val="00FE0270"/>
    <w:rsid w:val="00FE0E84"/>
    <w:rsid w:val="00FE4250"/>
    <w:rsid w:val="00FE4664"/>
    <w:rsid w:val="00FE77D2"/>
    <w:rsid w:val="00FF1536"/>
    <w:rsid w:val="00FF201A"/>
    <w:rsid w:val="00FF28CE"/>
    <w:rsid w:val="00FF48D4"/>
    <w:rsid w:val="00FF61C6"/>
    <w:rsid w:val="00FF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98F5F"/>
  <w15:docId w15:val="{86554EAE-E9E9-4651-8BBD-687AAEB9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9BE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3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aliases w:val="Tekst treści (2) + 11 pt"/>
    <w:uiPriority w:val="99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6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3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4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62"/>
      </w:numPr>
    </w:pPr>
  </w:style>
  <w:style w:type="numbering" w:customStyle="1" w:styleId="Styl232">
    <w:name w:val="Styl232"/>
    <w:uiPriority w:val="99"/>
    <w:rsid w:val="006B29BE"/>
    <w:pPr>
      <w:numPr>
        <w:numId w:val="65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4743D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56B1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E790A"/>
    <w:rPr>
      <w:color w:val="605E5C"/>
      <w:shd w:val="clear" w:color="auto" w:fill="E1DFDD"/>
    </w:rPr>
  </w:style>
  <w:style w:type="character" w:customStyle="1" w:styleId="ng-binding">
    <w:name w:val="ng-binding"/>
    <w:rsid w:val="00634814"/>
  </w:style>
  <w:style w:type="paragraph" w:customStyle="1" w:styleId="ZLITPKTzmpktliter">
    <w:name w:val="Z_LIT/PKT – zm. pkt literą"/>
    <w:basedOn w:val="Normalny"/>
    <w:uiPriority w:val="47"/>
    <w:qFormat/>
    <w:rsid w:val="00A02270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mailto:mkaczmarek@um.swinoujscie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mailto:aduczmanska@um.swinoujsc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mailto:wim@um.swinoujsci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zp@um.swinoujscie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hyperlink" Target="mailto:bzp@um.swinoujscie.p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C6E4-2EB9-4A89-BC6D-59004855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28</Pages>
  <Words>9202</Words>
  <Characters>55218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64292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Skoczyński</dc:creator>
  <cp:lastModifiedBy>Bimkiewicz Ewa</cp:lastModifiedBy>
  <cp:revision>8</cp:revision>
  <cp:lastPrinted>2021-06-28T11:26:00Z</cp:lastPrinted>
  <dcterms:created xsi:type="dcterms:W3CDTF">2022-06-08T11:18:00Z</dcterms:created>
  <dcterms:modified xsi:type="dcterms:W3CDTF">2022-06-24T10:42:00Z</dcterms:modified>
</cp:coreProperties>
</file>