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FC76FA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Budowa oświetlenia ulicznego w ciągu drogi gminnej ul. Chabrowej</w:t>
      </w:r>
      <w:r>
        <w:rPr>
          <w:rFonts w:asciiTheme="minorHAnsi" w:hAnsiTheme="minorHAnsi" w:cs="Arial"/>
          <w:b/>
          <w:sz w:val="32"/>
          <w:szCs w:val="32"/>
        </w:rPr>
        <w:br/>
        <w:t xml:space="preserve"> w Zebrzydowicach – III etap.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AF21F3">
        <w:rPr>
          <w:rFonts w:asciiTheme="minorHAnsi" w:hAnsiTheme="minorHAnsi" w:cs="Arial"/>
          <w:bCs/>
        </w:rPr>
        <w:t>1</w:t>
      </w:r>
      <w:r w:rsidR="004352DE">
        <w:rPr>
          <w:rFonts w:asciiTheme="minorHAnsi" w:hAnsiTheme="minorHAnsi" w:cs="Arial"/>
          <w:bCs/>
        </w:rPr>
        <w:t>/202</w:t>
      </w:r>
      <w:r w:rsidR="00FC76FA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C1C4C" w:rsidRPr="00276BBE" w:rsidRDefault="00FC1C4C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FC76FA" w:rsidRPr="001B1166" w:rsidRDefault="00FC76FA" w:rsidP="00FC76FA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352DE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36E02" w:rsidRPr="001B1166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537A14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WYKAZ </w:t>
      </w:r>
      <w:r w:rsidR="00FC76FA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FC76FA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Budowa oświetlenia ulicznego w ciągu drogi gminnej ul. Chabrowej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Zebrzydowicach – III etap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76FA">
      <w:pPr>
        <w:pStyle w:val="Tekstpodstawowywcit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FC76FA">
        <w:rPr>
          <w:rFonts w:asciiTheme="minorHAnsi" w:hAnsiTheme="minorHAnsi" w:cs="Arial"/>
          <w:sz w:val="22"/>
          <w:szCs w:val="22"/>
        </w:rPr>
        <w:t xml:space="preserve">robót budowlanych </w:t>
      </w:r>
      <w:r w:rsidRPr="00D87B2B">
        <w:rPr>
          <w:rFonts w:asciiTheme="minorHAnsi" w:hAnsiTheme="minorHAnsi" w:cs="Arial"/>
          <w:sz w:val="22"/>
          <w:szCs w:val="22"/>
        </w:rPr>
        <w:t xml:space="preserve">w okresie ostatnich </w:t>
      </w:r>
      <w:r w:rsidR="00FC76FA">
        <w:rPr>
          <w:rFonts w:asciiTheme="minorHAnsi" w:hAnsiTheme="minorHAnsi" w:cs="Arial"/>
          <w:sz w:val="22"/>
          <w:szCs w:val="22"/>
        </w:rPr>
        <w:t xml:space="preserve">pięciu </w:t>
      </w:r>
      <w:r w:rsidRPr="00D87B2B">
        <w:rPr>
          <w:rFonts w:asciiTheme="minorHAnsi" w:hAnsiTheme="minorHAnsi" w:cs="Arial"/>
          <w:sz w:val="22"/>
          <w:szCs w:val="22"/>
        </w:rPr>
        <w:t xml:space="preserve">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tbl>
      <w:tblPr>
        <w:tblStyle w:val="Zwykatabela2"/>
        <w:tblpPr w:leftFromText="141" w:rightFromText="141" w:vertAnchor="page" w:horzAnchor="margin" w:tblpY="742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27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276BBE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276BBE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76BBE" w:rsidRDefault="00276BBE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FC76FA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Budowa oświetlenia ulicznego w ciągu drogi gminnej ul. Chabrowej </w:t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bookmarkStart w:id="0" w:name="_GoBack"/>
      <w:bookmarkEnd w:id="0"/>
      <w:r>
        <w:rPr>
          <w:rFonts w:asciiTheme="minorHAnsi" w:hAnsiTheme="minorHAnsi" w:cs="Arial"/>
          <w:b/>
          <w:bCs/>
          <w:sz w:val="28"/>
          <w:szCs w:val="28"/>
        </w:rPr>
        <w:t>w Zebrzydowicach – III etap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82" w:rsidRDefault="00320882" w:rsidP="00BF2CFC">
      <w:r>
        <w:separator/>
      </w:r>
    </w:p>
  </w:endnote>
  <w:endnote w:type="continuationSeparator" w:id="0">
    <w:p w:rsidR="00320882" w:rsidRDefault="00320882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82" w:rsidRDefault="00320882" w:rsidP="00BF2CFC">
      <w:r>
        <w:separator/>
      </w:r>
    </w:p>
  </w:footnote>
  <w:footnote w:type="continuationSeparator" w:id="0">
    <w:p w:rsidR="00320882" w:rsidRDefault="00320882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76BBE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20882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658CB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A0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2022-01-10T08:28:00Z</dcterms:modified>
</cp:coreProperties>
</file>