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563" w14:textId="77777777" w:rsidR="00F56103" w:rsidRDefault="00F56103" w:rsidP="00F561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103">
        <w:rPr>
          <w:rFonts w:ascii="Times New Roman" w:hAnsi="Times New Roman" w:cs="Times New Roman"/>
          <w:b/>
          <w:bCs/>
          <w:sz w:val="28"/>
          <w:szCs w:val="28"/>
        </w:rPr>
        <w:t>WARUNKI TECHNICZNE</w:t>
      </w:r>
    </w:p>
    <w:p w14:paraId="462C882E" w14:textId="77777777" w:rsidR="00167525" w:rsidRPr="00F56103" w:rsidRDefault="00167525" w:rsidP="00F561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5713829" w14:textId="77777777" w:rsidR="00F56103" w:rsidRPr="00F56103" w:rsidRDefault="00F56103" w:rsidP="00167525">
      <w:pPr>
        <w:pStyle w:val="Default"/>
        <w:numPr>
          <w:ilvl w:val="0"/>
          <w:numId w:val="1"/>
        </w:numPr>
        <w:spacing w:after="120"/>
        <w:ind w:left="0" w:hanging="142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DANE FORMALNO-ORGANIZACYJNE </w:t>
      </w:r>
    </w:p>
    <w:p w14:paraId="53844281" w14:textId="77777777" w:rsidR="00F56103" w:rsidRPr="00F56103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Przedmiot prac. </w:t>
      </w:r>
    </w:p>
    <w:p w14:paraId="13F81EE4" w14:textId="77777777" w:rsidR="00F56103" w:rsidRPr="00F56103" w:rsidRDefault="004036CF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4036CF">
        <w:rPr>
          <w:rFonts w:ascii="Times New Roman" w:hAnsi="Times New Roman" w:cs="Times New Roman"/>
        </w:rPr>
        <w:t xml:space="preserve">Stabilizacja, pomiar i wyrównanie szczegółowej osnowy poziomej 3 klasy na terenie gminy </w:t>
      </w:r>
      <w:r>
        <w:rPr>
          <w:rFonts w:ascii="Times New Roman" w:hAnsi="Times New Roman" w:cs="Times New Roman"/>
        </w:rPr>
        <w:t>Ludwin</w:t>
      </w:r>
      <w:r w:rsidRPr="004036CF">
        <w:rPr>
          <w:rFonts w:ascii="Times New Roman" w:hAnsi="Times New Roman" w:cs="Times New Roman"/>
        </w:rPr>
        <w:t>, powiat łęczyński, zgodnie z opracowanym projektem.</w:t>
      </w:r>
      <w:r w:rsidR="00F56103" w:rsidRPr="00F56103">
        <w:rPr>
          <w:rFonts w:ascii="Times New Roman" w:hAnsi="Times New Roman" w:cs="Times New Roman"/>
        </w:rPr>
        <w:t xml:space="preserve"> </w:t>
      </w:r>
    </w:p>
    <w:p w14:paraId="30C5C401" w14:textId="77777777" w:rsidR="00F56103" w:rsidRPr="00F56103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Obowiązujące, podstawowe normy prawne: </w:t>
      </w:r>
    </w:p>
    <w:p w14:paraId="2DFD3687" w14:textId="77777777" w:rsidR="00F56103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>ustawa z dnia 17 maja 1989 r. Prawo geodezyjne i kartograficzne (</w:t>
      </w:r>
      <w:proofErr w:type="spellStart"/>
      <w:r w:rsidR="00CB6B87">
        <w:rPr>
          <w:rFonts w:ascii="Times New Roman" w:hAnsi="Times New Roman" w:cs="Times New Roman"/>
        </w:rPr>
        <w:t>t.j</w:t>
      </w:r>
      <w:proofErr w:type="spellEnd"/>
      <w:r w:rsidR="00CB6B87">
        <w:rPr>
          <w:rFonts w:ascii="Times New Roman" w:hAnsi="Times New Roman" w:cs="Times New Roman"/>
        </w:rPr>
        <w:t xml:space="preserve">. </w:t>
      </w:r>
      <w:r w:rsidRPr="00F56103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. z 202</w:t>
      </w:r>
      <w:r w:rsidR="00CB6B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r., poz. </w:t>
      </w:r>
      <w:r w:rsidR="00CB6B87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>),</w:t>
      </w:r>
    </w:p>
    <w:p w14:paraId="66219C8D" w14:textId="77777777" w:rsidR="00F56103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rozporządzenie </w:t>
      </w:r>
      <w:r w:rsidR="00CB6B87" w:rsidRPr="00CB6B87">
        <w:rPr>
          <w:rFonts w:ascii="Times New Roman" w:hAnsi="Times New Roman" w:cs="Times New Roman"/>
          <w:iCs/>
        </w:rPr>
        <w:t>Ministra Rozwoju, Pracy i Technologii z dnia 6 lipca 2021 r. w</w:t>
      </w:r>
      <w:r w:rsidR="00CB6B87" w:rsidRPr="00CB6B87">
        <w:rPr>
          <w:rFonts w:ascii="Times New Roman" w:hAnsi="Times New Roman" w:cs="Times New Roman"/>
        </w:rPr>
        <w:t xml:space="preserve"> </w:t>
      </w:r>
      <w:r w:rsidR="00CB6B87" w:rsidRPr="00CB6B87">
        <w:rPr>
          <w:rFonts w:ascii="Times New Roman" w:hAnsi="Times New Roman" w:cs="Times New Roman"/>
          <w:iCs/>
        </w:rPr>
        <w:t>sprawie osnów geodezyjnych, grawimetrycznych i magnetycznych (Dz.U. z 2021 poz. 1341)</w:t>
      </w:r>
      <w:r w:rsidRPr="00F56103">
        <w:rPr>
          <w:rFonts w:ascii="Times New Roman" w:hAnsi="Times New Roman" w:cs="Times New Roman"/>
        </w:rPr>
        <w:t xml:space="preserve">, </w:t>
      </w:r>
    </w:p>
    <w:p w14:paraId="327FC050" w14:textId="77777777" w:rsidR="00B16B17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>rozporządzenie Rady Ministrów z dnia 15 października 2012 r. w sprawie państwowego systemu odniesień przestrzennych (Dz.U. z 2012 r, poz. 1247</w:t>
      </w:r>
      <w:r w:rsidR="00741CDE">
        <w:rPr>
          <w:rFonts w:ascii="Times New Roman" w:hAnsi="Times New Roman" w:cs="Times New Roman"/>
        </w:rPr>
        <w:t xml:space="preserve"> z </w:t>
      </w:r>
      <w:proofErr w:type="spellStart"/>
      <w:r w:rsidR="00741CDE">
        <w:rPr>
          <w:rFonts w:ascii="Times New Roman" w:hAnsi="Times New Roman" w:cs="Times New Roman"/>
        </w:rPr>
        <w:t>późn</w:t>
      </w:r>
      <w:proofErr w:type="spellEnd"/>
      <w:r w:rsidR="00741CDE">
        <w:rPr>
          <w:rFonts w:ascii="Times New Roman" w:hAnsi="Times New Roman" w:cs="Times New Roman"/>
        </w:rPr>
        <w:t>. zm.</w:t>
      </w:r>
      <w:r w:rsidRPr="00F56103">
        <w:rPr>
          <w:rFonts w:ascii="Times New Roman" w:hAnsi="Times New Roman" w:cs="Times New Roman"/>
        </w:rPr>
        <w:t>)</w:t>
      </w:r>
      <w:r w:rsidR="00B16B17">
        <w:rPr>
          <w:rFonts w:ascii="Times New Roman" w:hAnsi="Times New Roman" w:cs="Times New Roman"/>
        </w:rPr>
        <w:t>,</w:t>
      </w:r>
    </w:p>
    <w:p w14:paraId="6A0196E6" w14:textId="77777777" w:rsidR="000F4746" w:rsidRDefault="00B16B17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Spraw Wewnętrznych i Administracji z dnia 15 kwietnia 1999 r. w sprawie ochrony znaków geodezyjnych, grawimetrycznych i magnetycznych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2020 r. poz. 1357)</w:t>
      </w:r>
      <w:r w:rsidR="00F56103" w:rsidRPr="00F56103">
        <w:rPr>
          <w:rFonts w:ascii="Times New Roman" w:hAnsi="Times New Roman" w:cs="Times New Roman"/>
        </w:rPr>
        <w:t xml:space="preserve">. </w:t>
      </w:r>
    </w:p>
    <w:p w14:paraId="5A06ED97" w14:textId="77777777" w:rsidR="00F56103" w:rsidRPr="000F4746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F4746">
        <w:rPr>
          <w:rFonts w:ascii="Times New Roman" w:hAnsi="Times New Roman" w:cs="Times New Roman"/>
          <w:b/>
          <w:bCs/>
        </w:rPr>
        <w:t xml:space="preserve">Dane o obiekcie </w:t>
      </w:r>
    </w:p>
    <w:p w14:paraId="56D5933E" w14:textId="77777777" w:rsidR="003B578F" w:rsidRDefault="00741CDE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741CDE">
        <w:rPr>
          <w:rFonts w:ascii="Times New Roman" w:hAnsi="Times New Roman" w:cs="Times New Roman"/>
        </w:rPr>
        <w:t>Gmina Ludwin, powiat 0610-łęczyński. Powierzchnia gminy: 12 217 ha</w:t>
      </w:r>
      <w:r w:rsidR="00A52F04" w:rsidRPr="00A52F04">
        <w:rPr>
          <w:rFonts w:ascii="Times New Roman" w:hAnsi="Times New Roman" w:cs="Times New Roman"/>
        </w:rPr>
        <w:t xml:space="preserve">. Około </w:t>
      </w:r>
      <w:r>
        <w:rPr>
          <w:rFonts w:ascii="Times New Roman" w:hAnsi="Times New Roman" w:cs="Times New Roman"/>
        </w:rPr>
        <w:t>5</w:t>
      </w:r>
      <w:r w:rsidR="00A52F04" w:rsidRPr="00A52F04">
        <w:rPr>
          <w:rFonts w:ascii="Times New Roman" w:hAnsi="Times New Roman" w:cs="Times New Roman"/>
        </w:rPr>
        <w:t xml:space="preserve">0% powierzchni </w:t>
      </w:r>
      <w:r>
        <w:rPr>
          <w:rFonts w:ascii="Times New Roman" w:hAnsi="Times New Roman" w:cs="Times New Roman"/>
        </w:rPr>
        <w:t>gminy</w:t>
      </w:r>
      <w:r w:rsidR="00A52F04" w:rsidRPr="00A52F04">
        <w:rPr>
          <w:rFonts w:ascii="Times New Roman" w:hAnsi="Times New Roman" w:cs="Times New Roman"/>
        </w:rPr>
        <w:t xml:space="preserve"> znajduje się na terenie eksploatacji górniczej.</w:t>
      </w:r>
    </w:p>
    <w:p w14:paraId="5A7EA61C" w14:textId="77777777" w:rsidR="00167525" w:rsidRDefault="007D65C3" w:rsidP="007D65C3">
      <w:pPr>
        <w:pStyle w:val="Default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Stosowany </w:t>
      </w:r>
      <w:r w:rsidRPr="007D65C3">
        <w:rPr>
          <w:rFonts w:ascii="Times New Roman" w:hAnsi="Times New Roman" w:cs="Times New Roman"/>
        </w:rPr>
        <w:t>układ współrzędnych płaskich prostokątnych</w:t>
      </w:r>
      <w:r>
        <w:rPr>
          <w:rFonts w:ascii="Times New Roman" w:hAnsi="Times New Roman" w:cs="Times New Roman"/>
        </w:rPr>
        <w:t>: PL-2000.</w:t>
      </w:r>
      <w:r w:rsidRPr="007D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B578F">
        <w:rPr>
          <w:rFonts w:ascii="Times New Roman" w:hAnsi="Times New Roman" w:cs="Times New Roman"/>
        </w:rPr>
        <w:t>Stosowany układ wysokości normalnych</w:t>
      </w:r>
      <w:r w:rsidR="00167525">
        <w:rPr>
          <w:rFonts w:ascii="Times New Roman" w:hAnsi="Times New Roman" w:cs="Times New Roman"/>
        </w:rPr>
        <w:t xml:space="preserve">: </w:t>
      </w:r>
      <w:r w:rsidRPr="007D65C3">
        <w:rPr>
          <w:rFonts w:ascii="Times New Roman" w:hAnsi="Times New Roman" w:cs="Times New Roman"/>
        </w:rPr>
        <w:t>PL-EVRF2007-NH</w:t>
      </w:r>
      <w:r>
        <w:rPr>
          <w:rFonts w:ascii="Times New Roman" w:hAnsi="Times New Roman" w:cs="Times New Roman"/>
        </w:rPr>
        <w:t>.</w:t>
      </w:r>
    </w:p>
    <w:p w14:paraId="47B7724A" w14:textId="77777777"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Zaprojektowano </w:t>
      </w:r>
      <w:r w:rsidR="003A4B04">
        <w:rPr>
          <w:rFonts w:ascii="Times New Roman" w:hAnsi="Times New Roman" w:cs="Times New Roman"/>
        </w:rPr>
        <w:t>osnowę poziomą dowiązaną do osnowy podstawowej znajdującej się na obszarze opracowania lub w jego pobliżu</w:t>
      </w:r>
      <w:r w:rsidR="00EC2788">
        <w:rPr>
          <w:rFonts w:ascii="Times New Roman" w:hAnsi="Times New Roman" w:cs="Times New Roman"/>
        </w:rPr>
        <w:t>. Przewidziano dowiązanie do punktów: 136202000-Polref Biesiadki, 136102300-Ziółków, 136102400-Łęczna, 136101800-Ludwin i 136201200-Urszulin</w:t>
      </w:r>
      <w:r w:rsidRPr="00F56103">
        <w:rPr>
          <w:rFonts w:ascii="Times New Roman" w:hAnsi="Times New Roman" w:cs="Times New Roman"/>
        </w:rPr>
        <w:t xml:space="preserve">. </w:t>
      </w:r>
    </w:p>
    <w:p w14:paraId="63A84CDC" w14:textId="77777777"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Projektowana osnowa </w:t>
      </w:r>
      <w:r w:rsidR="003C7547">
        <w:rPr>
          <w:rFonts w:ascii="Times New Roman" w:hAnsi="Times New Roman" w:cs="Times New Roman"/>
        </w:rPr>
        <w:t xml:space="preserve">pozioma </w:t>
      </w:r>
      <w:r w:rsidRPr="00F56103">
        <w:rPr>
          <w:rFonts w:ascii="Times New Roman" w:hAnsi="Times New Roman" w:cs="Times New Roman"/>
        </w:rPr>
        <w:t xml:space="preserve">składa się z </w:t>
      </w:r>
      <w:r w:rsidR="00D05CFB">
        <w:rPr>
          <w:rFonts w:ascii="Times New Roman" w:hAnsi="Times New Roman" w:cs="Times New Roman"/>
        </w:rPr>
        <w:t>4</w:t>
      </w:r>
      <w:r w:rsidR="00B314C7">
        <w:rPr>
          <w:rFonts w:ascii="Times New Roman" w:hAnsi="Times New Roman" w:cs="Times New Roman"/>
        </w:rPr>
        <w:t>25</w:t>
      </w:r>
      <w:r w:rsidRPr="00F56103">
        <w:rPr>
          <w:rFonts w:ascii="Times New Roman" w:hAnsi="Times New Roman" w:cs="Times New Roman"/>
        </w:rPr>
        <w:t xml:space="preserve"> punktów: </w:t>
      </w:r>
    </w:p>
    <w:p w14:paraId="4A9974CE" w14:textId="77777777" w:rsidR="003B4BC5" w:rsidRDefault="003C7547" w:rsidP="00167525">
      <w:pPr>
        <w:pStyle w:val="Default"/>
        <w:numPr>
          <w:ilvl w:val="1"/>
          <w:numId w:val="11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295</w:t>
      </w:r>
      <w:r w:rsidR="00F56103" w:rsidRPr="00F56103">
        <w:rPr>
          <w:rFonts w:ascii="Times New Roman" w:hAnsi="Times New Roman" w:cs="Times New Roman"/>
        </w:rPr>
        <w:t xml:space="preserve"> punktów </w:t>
      </w:r>
      <w:r>
        <w:rPr>
          <w:rFonts w:ascii="Times New Roman" w:hAnsi="Times New Roman" w:cs="Times New Roman"/>
        </w:rPr>
        <w:t>istniejącej osnowy 3 klasy</w:t>
      </w:r>
      <w:r w:rsidR="00F56103" w:rsidRPr="00F56103">
        <w:rPr>
          <w:rFonts w:ascii="Times New Roman" w:hAnsi="Times New Roman" w:cs="Times New Roman"/>
        </w:rPr>
        <w:t xml:space="preserve">, </w:t>
      </w:r>
    </w:p>
    <w:p w14:paraId="7C22D75A" w14:textId="77777777" w:rsidR="00F56103" w:rsidRPr="003B4BC5" w:rsidRDefault="003C7547" w:rsidP="00167525">
      <w:pPr>
        <w:pStyle w:val="Default"/>
        <w:numPr>
          <w:ilvl w:val="1"/>
          <w:numId w:val="11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 w:rsidR="00F56103" w:rsidRPr="003B4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nowych </w:t>
      </w:r>
      <w:r w:rsidR="00F56103" w:rsidRPr="003B4BC5">
        <w:rPr>
          <w:rFonts w:ascii="Times New Roman" w:hAnsi="Times New Roman" w:cs="Times New Roman"/>
        </w:rPr>
        <w:t>punkt</w:t>
      </w:r>
      <w:r w:rsidR="003B4BC5">
        <w:rPr>
          <w:rFonts w:ascii="Times New Roman" w:hAnsi="Times New Roman" w:cs="Times New Roman"/>
        </w:rPr>
        <w:t>ów</w:t>
      </w:r>
      <w:r w:rsidR="00F56103" w:rsidRPr="003B4BC5">
        <w:rPr>
          <w:rFonts w:ascii="Times New Roman" w:hAnsi="Times New Roman" w:cs="Times New Roman"/>
        </w:rPr>
        <w:t xml:space="preserve"> osnowy 3 klasy, w tym: </w:t>
      </w:r>
    </w:p>
    <w:p w14:paraId="5FAC93B3" w14:textId="77777777" w:rsidR="003B4BC5" w:rsidRDefault="003C7547" w:rsidP="00167525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56103" w:rsidRPr="00F56103">
        <w:rPr>
          <w:rFonts w:ascii="Times New Roman" w:hAnsi="Times New Roman" w:cs="Times New Roman"/>
        </w:rPr>
        <w:t xml:space="preserve"> adaptowan</w:t>
      </w:r>
      <w:r w:rsidR="003B4BC5">
        <w:rPr>
          <w:rFonts w:ascii="Times New Roman" w:hAnsi="Times New Roman" w:cs="Times New Roman"/>
        </w:rPr>
        <w:t>ych</w:t>
      </w:r>
      <w:r w:rsidR="00F56103" w:rsidRPr="00F56103">
        <w:rPr>
          <w:rFonts w:ascii="Times New Roman" w:hAnsi="Times New Roman" w:cs="Times New Roman"/>
        </w:rPr>
        <w:t xml:space="preserve"> punkt</w:t>
      </w:r>
      <w:r w:rsidR="003B4BC5">
        <w:rPr>
          <w:rFonts w:ascii="Times New Roman" w:hAnsi="Times New Roman" w:cs="Times New Roman"/>
        </w:rPr>
        <w:t>ów</w:t>
      </w:r>
      <w:r w:rsidR="00F56103" w:rsidRPr="00F56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istniejącej </w:t>
      </w:r>
      <w:r w:rsidR="00D05CFB">
        <w:rPr>
          <w:rFonts w:ascii="Times New Roman" w:hAnsi="Times New Roman" w:cs="Times New Roman"/>
        </w:rPr>
        <w:t xml:space="preserve">osnowy </w:t>
      </w:r>
      <w:r>
        <w:rPr>
          <w:rFonts w:ascii="Times New Roman" w:hAnsi="Times New Roman" w:cs="Times New Roman"/>
        </w:rPr>
        <w:t>pomiar</w:t>
      </w:r>
      <w:r w:rsidR="00D05CFB">
        <w:rPr>
          <w:rFonts w:ascii="Times New Roman" w:hAnsi="Times New Roman" w:cs="Times New Roman"/>
        </w:rPr>
        <w:t>owej</w:t>
      </w:r>
      <w:r>
        <w:rPr>
          <w:rFonts w:ascii="Times New Roman" w:hAnsi="Times New Roman" w:cs="Times New Roman"/>
        </w:rPr>
        <w:t xml:space="preserve"> oraz </w:t>
      </w:r>
      <w:r w:rsidR="00662194">
        <w:rPr>
          <w:rFonts w:ascii="Times New Roman" w:hAnsi="Times New Roman" w:cs="Times New Roman"/>
        </w:rPr>
        <w:t>istniejących reperów ziemnych</w:t>
      </w:r>
      <w:r w:rsidR="00D05CFB">
        <w:rPr>
          <w:rFonts w:ascii="Times New Roman" w:hAnsi="Times New Roman" w:cs="Times New Roman"/>
        </w:rPr>
        <w:t xml:space="preserve">, </w:t>
      </w:r>
    </w:p>
    <w:p w14:paraId="7AAB2B8A" w14:textId="77777777" w:rsidR="00F56103" w:rsidRPr="003B4BC5" w:rsidRDefault="003C7547" w:rsidP="00167525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="00F56103" w:rsidRPr="003B4BC5">
        <w:rPr>
          <w:rFonts w:ascii="Times New Roman" w:hAnsi="Times New Roman" w:cs="Times New Roman"/>
        </w:rPr>
        <w:t xml:space="preserve"> now</w:t>
      </w:r>
      <w:r w:rsidR="003B4BC5">
        <w:rPr>
          <w:rFonts w:ascii="Times New Roman" w:hAnsi="Times New Roman" w:cs="Times New Roman"/>
        </w:rPr>
        <w:t>ych</w:t>
      </w:r>
      <w:r w:rsidR="00F56103" w:rsidRPr="003B4BC5">
        <w:rPr>
          <w:rFonts w:ascii="Times New Roman" w:hAnsi="Times New Roman" w:cs="Times New Roman"/>
        </w:rPr>
        <w:t xml:space="preserve"> punkt</w:t>
      </w:r>
      <w:r w:rsidR="003B4BC5">
        <w:rPr>
          <w:rFonts w:ascii="Times New Roman" w:hAnsi="Times New Roman" w:cs="Times New Roman"/>
        </w:rPr>
        <w:t>ów</w:t>
      </w:r>
      <w:r w:rsidR="00F56103" w:rsidRPr="003B4BC5">
        <w:rPr>
          <w:rFonts w:ascii="Times New Roman" w:hAnsi="Times New Roman" w:cs="Times New Roman"/>
        </w:rPr>
        <w:t xml:space="preserve">. </w:t>
      </w:r>
    </w:p>
    <w:p w14:paraId="13B25475" w14:textId="77777777"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>Zaprojektowan</w:t>
      </w:r>
      <w:r w:rsidR="00662194">
        <w:rPr>
          <w:rFonts w:ascii="Times New Roman" w:hAnsi="Times New Roman" w:cs="Times New Roman"/>
        </w:rPr>
        <w:t>ą sieć przedstawiono na mapach projektu technicznego w skali 1:10 000</w:t>
      </w:r>
      <w:r w:rsidRPr="00F56103">
        <w:rPr>
          <w:rFonts w:ascii="Times New Roman" w:hAnsi="Times New Roman" w:cs="Times New Roman"/>
        </w:rPr>
        <w:t>.</w:t>
      </w:r>
    </w:p>
    <w:p w14:paraId="3B5EC1C7" w14:textId="77777777" w:rsidR="00F56103" w:rsidRPr="00F56103" w:rsidRDefault="00F56103" w:rsidP="00167525">
      <w:pPr>
        <w:pStyle w:val="Default"/>
        <w:numPr>
          <w:ilvl w:val="0"/>
          <w:numId w:val="1"/>
        </w:numPr>
        <w:spacing w:after="120"/>
        <w:ind w:left="0" w:hanging="142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REALIZACJA PROJEKTU </w:t>
      </w:r>
    </w:p>
    <w:p w14:paraId="3D3CCEC1" w14:textId="77777777" w:rsidR="00A52F04" w:rsidRPr="00A52F04" w:rsidRDefault="00A52F04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Stabilizacja punktów osnowy </w:t>
      </w:r>
      <w:r w:rsidR="00EC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</w:t>
      </w: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</w:p>
    <w:p w14:paraId="60D48553" w14:textId="77777777" w:rsidR="00A52F04" w:rsidRPr="00A52F04" w:rsidRDefault="00A52F04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pl-PL"/>
        </w:rPr>
        <w:t>tabilizacj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2E3" w:rsidRPr="009842E3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punktów w ilości około 100 znakami typu 2 wcześniej 5 - znak gruntowy dwupoziomowy - według nieobowiązujących wytycznych technicznych G.1.9 - typ 42a lub 42b - słup betonowy z rurką, bolcem oraz płyta betonowa np. z krzyżem, jako znak podziemny, z uwzględnieniem zapisów Rozdziału 6 ust. 7 załącznika nr 1 do rozporządzenia Ministra Rozwoju, Pracy i Technologii z dnia 6 lipca 2021 r. w sprawie osnów geodezyjnych, grawimetrycznych i magnetycznych (Dz.U. z 2021 poz. 1341).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prace zgodnie z zatwierdzonym projektem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technicznym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modernizacji szczegółowej osnowy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3 klasy na obszarze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Ludwin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przyjętym do państwowego zasobu geodezyjnego i kartograficznego w dniu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 nr P.0610.201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1651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(GKN.6640.1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405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punktów osnowy należy sporządzić nowe opisy topograficzne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przedstawić aktualną sytuację terenową i dane charakteryzujące znak geodezyjny. O umieszczeniu znaku szczegółowej osnowy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poziomej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zawiadomić właściciela (władającego) nieruchomości, na której się on znajduje</w:t>
      </w:r>
      <w:r w:rsidRPr="00F61D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0B985E" w14:textId="77777777" w:rsidR="00A52F04" w:rsidRPr="00A52F04" w:rsidRDefault="00A52F04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Pomiar osnowy</w:t>
      </w:r>
      <w:r w:rsidR="000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wyrównanie</w:t>
      </w:r>
    </w:p>
    <w:p w14:paraId="5BE13878" w14:textId="77777777" w:rsidR="00A52F04" w:rsidRDefault="00A52F04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omiar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projektowanej osnowy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warunkami określonymi w obowiązującym  rozporządzeniu z maksymalnym wykorzystaniem pomiarów satelitarnych GNSS wykonanych metodą statyczną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cisłe wyrównanie sieci punktów szczegółowej osnowy geodezyjnej poziomej 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zasad określonych w rozporządzeniu. </w:t>
      </w:r>
      <w:r w:rsidR="00DF6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obliczeń należy włączyć obserwacje pobrane z najbliższych stacji EPN oraz ASG-EUPOS – LUBL, CHEL, WLDW, HOLO. 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Współrzędne płaskie prostokątne (x, y) wykazać w układzie PL-2000 z podaniem oznaczenia układu odniesienia oraz wysokość normalną (H) z podaniem oznaczenia układu wysokościowego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29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wszystkich punktów szczegółowej osnowy poziomej 3 klasy należy określić z dokładnością poniżej 0,01m metodą niwelacji satelitarnej lub niwelacji geometrycznej.</w:t>
      </w:r>
    </w:p>
    <w:p w14:paraId="6A404A21" w14:textId="77777777" w:rsidR="00074CF3" w:rsidRDefault="00074CF3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wynikowa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68BB77" w14:textId="77777777" w:rsidR="00074CF3" w:rsidRDefault="00074CF3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 techniczny należy sporządzić w sposób określony w załączniku nr 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rozdział 9</w:t>
      </w:r>
      <w:r w:rsidR="000E2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10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w sprawie osnów geodezyjnych, grawimetrycznych i magnetycznych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EC9827" w14:textId="77777777" w:rsidR="00074CF3" w:rsidRPr="00074CF3" w:rsidRDefault="00074CF3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Pliki wsadowe do aktualizacji bazy danych osnów geodezyjnych</w:t>
      </w:r>
    </w:p>
    <w:p w14:paraId="2295D46E" w14:textId="77777777" w:rsidR="002F4EC2" w:rsidRDefault="00074CF3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przygotuje dane do aktualizacji 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bazy BDSOG (Bank Osnów </w:t>
      </w:r>
      <w:r w:rsidR="000E25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Geobid</w:t>
      </w:r>
      <w:proofErr w:type="spellEnd"/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15 ust. 2 oraz § 16 </w:t>
      </w:r>
      <w:r w:rsidR="000E2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i 3 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 sprawie osnów geodezyjnych, grawimetrycznych i magnetycznych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0345A4" w14:textId="77777777" w:rsidR="000F4746" w:rsidRDefault="000F4746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3D93A1EF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63B8233E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2A2CDE10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164FCBCE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0E4A55F6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54D073B7" w14:textId="77777777" w:rsidR="009C6948" w:rsidRPr="009C6948" w:rsidRDefault="009C6948" w:rsidP="00F56103">
      <w:pPr>
        <w:pStyle w:val="Default"/>
        <w:rPr>
          <w:rFonts w:ascii="Times New Roman" w:hAnsi="Times New Roman" w:cs="Times New Roman"/>
          <w:bCs/>
        </w:rPr>
      </w:pPr>
      <w:r w:rsidRPr="009C6948">
        <w:rPr>
          <w:rFonts w:ascii="Times New Roman" w:hAnsi="Times New Roman" w:cs="Times New Roman"/>
          <w:bCs/>
        </w:rPr>
        <w:t>Łęczna, dnia 12.0</w:t>
      </w:r>
      <w:r w:rsidR="00247B84">
        <w:rPr>
          <w:rFonts w:ascii="Times New Roman" w:hAnsi="Times New Roman" w:cs="Times New Roman"/>
          <w:bCs/>
        </w:rPr>
        <w:t>5</w:t>
      </w:r>
      <w:r w:rsidRPr="009C6948">
        <w:rPr>
          <w:rFonts w:ascii="Times New Roman" w:hAnsi="Times New Roman" w:cs="Times New Roman"/>
          <w:bCs/>
        </w:rPr>
        <w:t>.202</w:t>
      </w:r>
      <w:r w:rsidR="00247B84">
        <w:rPr>
          <w:rFonts w:ascii="Times New Roman" w:hAnsi="Times New Roman" w:cs="Times New Roman"/>
          <w:bCs/>
        </w:rPr>
        <w:t>2</w:t>
      </w:r>
      <w:r w:rsidRPr="009C6948">
        <w:rPr>
          <w:rFonts w:ascii="Times New Roman" w:hAnsi="Times New Roman" w:cs="Times New Roman"/>
          <w:bCs/>
        </w:rPr>
        <w:t xml:space="preserve"> r.</w:t>
      </w:r>
    </w:p>
    <w:sectPr w:rsidR="009C6948" w:rsidRPr="009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9D9"/>
    <w:multiLevelType w:val="hybridMultilevel"/>
    <w:tmpl w:val="C542F8BA"/>
    <w:lvl w:ilvl="0" w:tplc="49B284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DA0"/>
    <w:multiLevelType w:val="hybridMultilevel"/>
    <w:tmpl w:val="4C34DE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76C"/>
    <w:multiLevelType w:val="hybridMultilevel"/>
    <w:tmpl w:val="1E842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746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A70"/>
    <w:multiLevelType w:val="hybridMultilevel"/>
    <w:tmpl w:val="BFCC7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1C98"/>
    <w:multiLevelType w:val="hybridMultilevel"/>
    <w:tmpl w:val="4698A8BA"/>
    <w:lvl w:ilvl="0" w:tplc="6B9E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5BF8"/>
    <w:multiLevelType w:val="hybridMultilevel"/>
    <w:tmpl w:val="BA7CCD86"/>
    <w:lvl w:ilvl="0" w:tplc="1EC24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49BB"/>
    <w:multiLevelType w:val="hybridMultilevel"/>
    <w:tmpl w:val="8A962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057"/>
    <w:multiLevelType w:val="hybridMultilevel"/>
    <w:tmpl w:val="79644C74"/>
    <w:lvl w:ilvl="0" w:tplc="D56C12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E47CA3"/>
    <w:multiLevelType w:val="hybridMultilevel"/>
    <w:tmpl w:val="799CD0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302E6EA">
      <w:start w:val="1"/>
      <w:numFmt w:val="decimal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D66AB8"/>
    <w:multiLevelType w:val="hybridMultilevel"/>
    <w:tmpl w:val="C296A742"/>
    <w:lvl w:ilvl="0" w:tplc="B9C67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22FE"/>
    <w:multiLevelType w:val="hybridMultilevel"/>
    <w:tmpl w:val="3AA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4768"/>
    <w:multiLevelType w:val="hybridMultilevel"/>
    <w:tmpl w:val="247E4626"/>
    <w:lvl w:ilvl="0" w:tplc="A4FC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7929">
    <w:abstractNumId w:val="0"/>
  </w:num>
  <w:num w:numId="2" w16cid:durableId="1248424092">
    <w:abstractNumId w:val="9"/>
  </w:num>
  <w:num w:numId="3" w16cid:durableId="427383903">
    <w:abstractNumId w:val="11"/>
  </w:num>
  <w:num w:numId="4" w16cid:durableId="1286428605">
    <w:abstractNumId w:val="4"/>
  </w:num>
  <w:num w:numId="5" w16cid:durableId="2137404836">
    <w:abstractNumId w:val="10"/>
  </w:num>
  <w:num w:numId="6" w16cid:durableId="911963164">
    <w:abstractNumId w:val="2"/>
  </w:num>
  <w:num w:numId="7" w16cid:durableId="2084570239">
    <w:abstractNumId w:val="3"/>
  </w:num>
  <w:num w:numId="8" w16cid:durableId="1743798580">
    <w:abstractNumId w:val="6"/>
  </w:num>
  <w:num w:numId="9" w16cid:durableId="1481073380">
    <w:abstractNumId w:val="1"/>
  </w:num>
  <w:num w:numId="10" w16cid:durableId="1051154383">
    <w:abstractNumId w:val="5"/>
  </w:num>
  <w:num w:numId="11" w16cid:durableId="1802530084">
    <w:abstractNumId w:val="8"/>
  </w:num>
  <w:num w:numId="12" w16cid:durableId="124349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3"/>
    <w:rsid w:val="00074CF3"/>
    <w:rsid w:val="000B63A4"/>
    <w:rsid w:val="000E25E2"/>
    <w:rsid w:val="000F4746"/>
    <w:rsid w:val="00167525"/>
    <w:rsid w:val="00247B84"/>
    <w:rsid w:val="002F4EC2"/>
    <w:rsid w:val="00335E40"/>
    <w:rsid w:val="003A4B04"/>
    <w:rsid w:val="003B4BC5"/>
    <w:rsid w:val="003B578F"/>
    <w:rsid w:val="003C2D8D"/>
    <w:rsid w:val="003C7547"/>
    <w:rsid w:val="004036CF"/>
    <w:rsid w:val="004200FD"/>
    <w:rsid w:val="00547614"/>
    <w:rsid w:val="0059007F"/>
    <w:rsid w:val="00624072"/>
    <w:rsid w:val="00662194"/>
    <w:rsid w:val="006E27B9"/>
    <w:rsid w:val="007032D4"/>
    <w:rsid w:val="00741CDE"/>
    <w:rsid w:val="00742C62"/>
    <w:rsid w:val="007D65C3"/>
    <w:rsid w:val="00855A45"/>
    <w:rsid w:val="00860F1B"/>
    <w:rsid w:val="008A75DC"/>
    <w:rsid w:val="009842E3"/>
    <w:rsid w:val="009C6948"/>
    <w:rsid w:val="00A52F04"/>
    <w:rsid w:val="00A95D52"/>
    <w:rsid w:val="00AF5CDC"/>
    <w:rsid w:val="00B12D5D"/>
    <w:rsid w:val="00B16B17"/>
    <w:rsid w:val="00B314C7"/>
    <w:rsid w:val="00CB6B87"/>
    <w:rsid w:val="00D05CFB"/>
    <w:rsid w:val="00DC5294"/>
    <w:rsid w:val="00DF6FEA"/>
    <w:rsid w:val="00EB1126"/>
    <w:rsid w:val="00EC0E53"/>
    <w:rsid w:val="00EC2788"/>
    <w:rsid w:val="00F56103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BEBC"/>
  <w15:docId w15:val="{EC932728-221B-4572-8A9C-80B49AE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Joanna Pula</cp:lastModifiedBy>
  <cp:revision>2</cp:revision>
  <dcterms:created xsi:type="dcterms:W3CDTF">2022-06-22T05:59:00Z</dcterms:created>
  <dcterms:modified xsi:type="dcterms:W3CDTF">2022-06-22T05:59:00Z</dcterms:modified>
</cp:coreProperties>
</file>