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000DD" w14:textId="0B455478" w:rsidR="0032786B" w:rsidRPr="000A2AE8" w:rsidRDefault="0032786B" w:rsidP="000A2AE8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04C453E1" w14:textId="77777777" w:rsidR="0032786B" w:rsidRPr="00360D74" w:rsidRDefault="0032786B" w:rsidP="00360D74">
      <w:pPr>
        <w:pStyle w:val="Bezodstpw"/>
        <w:spacing w:before="60" w:line="360" w:lineRule="auto"/>
        <w:jc w:val="left"/>
        <w:rPr>
          <w:rFonts w:ascii="Arial" w:hAnsi="Arial" w:cs="Arial"/>
          <w:b/>
          <w:bCs/>
        </w:rPr>
      </w:pPr>
    </w:p>
    <w:p w14:paraId="7A238674" w14:textId="77777777" w:rsidR="0032786B" w:rsidRPr="00360D74" w:rsidRDefault="0032786B" w:rsidP="00360D74">
      <w:pPr>
        <w:pStyle w:val="Bezodstpw"/>
        <w:spacing w:before="60" w:line="360" w:lineRule="auto"/>
        <w:jc w:val="left"/>
        <w:rPr>
          <w:rFonts w:ascii="Arial" w:hAnsi="Arial" w:cs="Arial"/>
          <w:b/>
          <w:bCs/>
        </w:rPr>
      </w:pPr>
    </w:p>
    <w:p w14:paraId="0CAA9541" w14:textId="77777777" w:rsidR="003D08E7" w:rsidRPr="00360D74" w:rsidRDefault="003D08E7" w:rsidP="00360D74">
      <w:pPr>
        <w:pStyle w:val="Bezodstpw"/>
        <w:spacing w:before="60" w:line="360" w:lineRule="auto"/>
        <w:jc w:val="left"/>
        <w:rPr>
          <w:rFonts w:ascii="Arial" w:hAnsi="Arial" w:cs="Arial"/>
          <w:bCs/>
          <w:i/>
        </w:rPr>
      </w:pPr>
      <w:r w:rsidRPr="00360D74">
        <w:rPr>
          <w:rFonts w:ascii="Arial" w:hAnsi="Arial" w:cs="Arial"/>
          <w:b/>
          <w:bCs/>
        </w:rPr>
        <w:t>SPECYFIKACJA WARUNKÓW ZAMÓWIENIA</w:t>
      </w:r>
    </w:p>
    <w:p w14:paraId="072C83B5" w14:textId="77777777" w:rsidR="003D08E7" w:rsidRPr="00360D74" w:rsidRDefault="003D08E7" w:rsidP="00360D74">
      <w:pPr>
        <w:pStyle w:val="Bezodstpw"/>
        <w:spacing w:before="60" w:line="360" w:lineRule="auto"/>
        <w:jc w:val="left"/>
        <w:rPr>
          <w:rFonts w:ascii="Arial" w:hAnsi="Arial" w:cs="Arial"/>
          <w:b/>
          <w:bCs/>
        </w:rPr>
      </w:pPr>
    </w:p>
    <w:p w14:paraId="51C566DB" w14:textId="16BFE287" w:rsidR="003D08E7" w:rsidRPr="00360D74" w:rsidRDefault="00411B5C" w:rsidP="00360D74">
      <w:pPr>
        <w:pStyle w:val="Bezodstpw"/>
        <w:spacing w:before="60" w:line="360" w:lineRule="auto"/>
        <w:jc w:val="left"/>
        <w:rPr>
          <w:rFonts w:ascii="Arial" w:hAnsi="Arial" w:cs="Arial"/>
          <w:b/>
          <w:bCs/>
          <w:u w:val="single"/>
        </w:rPr>
      </w:pPr>
      <w:r w:rsidRPr="00360D74">
        <w:rPr>
          <w:rFonts w:ascii="Arial" w:hAnsi="Arial" w:cs="Arial"/>
          <w:b/>
          <w:bCs/>
        </w:rPr>
        <w:t>ZNAK SPRAWY: BZP.271.1.</w:t>
      </w:r>
      <w:r w:rsidR="00FF32EA">
        <w:rPr>
          <w:rFonts w:ascii="Arial" w:hAnsi="Arial" w:cs="Arial"/>
          <w:b/>
          <w:bCs/>
        </w:rPr>
        <w:t>41.</w:t>
      </w:r>
      <w:r w:rsidRPr="00360D74">
        <w:rPr>
          <w:rFonts w:ascii="Arial" w:hAnsi="Arial" w:cs="Arial"/>
          <w:b/>
          <w:bCs/>
        </w:rPr>
        <w:t>2022</w:t>
      </w:r>
    </w:p>
    <w:p w14:paraId="1D07D0ED" w14:textId="77777777" w:rsidR="003D08E7" w:rsidRPr="00360D74" w:rsidRDefault="003D08E7" w:rsidP="00360D74">
      <w:pPr>
        <w:spacing w:before="60" w:line="360" w:lineRule="auto"/>
        <w:jc w:val="left"/>
        <w:rPr>
          <w:rFonts w:ascii="Arial" w:hAnsi="Arial" w:cs="Arial"/>
          <w:bCs/>
        </w:rPr>
      </w:pPr>
    </w:p>
    <w:p w14:paraId="4FE6E71E" w14:textId="77777777" w:rsidR="003D08E7" w:rsidRPr="00360D74" w:rsidRDefault="003D08E7" w:rsidP="00360D74">
      <w:pPr>
        <w:autoSpaceDE w:val="0"/>
        <w:autoSpaceDN w:val="0"/>
        <w:adjustRightInd w:val="0"/>
        <w:spacing w:after="0" w:line="360" w:lineRule="auto"/>
        <w:jc w:val="left"/>
        <w:rPr>
          <w:rFonts w:ascii="Arial" w:eastAsiaTheme="minorHAnsi" w:hAnsi="Arial" w:cs="Arial"/>
          <w:color w:val="000000"/>
          <w:lang w:eastAsia="en-US"/>
        </w:rPr>
      </w:pPr>
      <w:bookmarkStart w:id="0" w:name="_Hlk493681197"/>
    </w:p>
    <w:p w14:paraId="683D4DA0" w14:textId="77777777" w:rsidR="003D08E7" w:rsidRPr="00360D74" w:rsidRDefault="003D08E7" w:rsidP="00360D74">
      <w:pPr>
        <w:spacing w:before="60" w:line="360" w:lineRule="auto"/>
        <w:jc w:val="left"/>
        <w:rPr>
          <w:rFonts w:ascii="Arial" w:eastAsiaTheme="minorHAnsi" w:hAnsi="Arial" w:cs="Arial"/>
          <w:color w:val="000000"/>
          <w:lang w:eastAsia="en-US"/>
        </w:rPr>
      </w:pPr>
      <w:r w:rsidRPr="00360D74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360D74">
        <w:rPr>
          <w:rFonts w:ascii="Arial" w:eastAsiaTheme="minorHAnsi" w:hAnsi="Arial" w:cs="Arial"/>
          <w:b/>
          <w:bCs/>
          <w:color w:val="000000"/>
          <w:lang w:eastAsia="en-US"/>
        </w:rPr>
        <w:t xml:space="preserve">TRYB UDZIELENIA ZAMÓWIENIA: </w:t>
      </w:r>
      <w:r w:rsidRPr="00360D74">
        <w:rPr>
          <w:rFonts w:ascii="Arial" w:eastAsiaTheme="minorHAnsi" w:hAnsi="Arial" w:cs="Arial"/>
          <w:color w:val="000000"/>
          <w:lang w:eastAsia="en-US"/>
        </w:rPr>
        <w:t>tryb podstawowy bez negocjacji</w:t>
      </w:r>
    </w:p>
    <w:bookmarkEnd w:id="0"/>
    <w:p w14:paraId="59A8B3B5" w14:textId="344776DF" w:rsidR="003D08E7" w:rsidRPr="00360D74" w:rsidRDefault="003D08E7" w:rsidP="00360D74">
      <w:pPr>
        <w:spacing w:after="0" w:line="360" w:lineRule="auto"/>
        <w:ind w:left="567" w:firstLine="426"/>
        <w:jc w:val="left"/>
        <w:rPr>
          <w:rFonts w:ascii="Arial" w:hAnsi="Arial" w:cs="Arial"/>
          <w:b/>
          <w:spacing w:val="-4"/>
        </w:rPr>
      </w:pPr>
    </w:p>
    <w:p w14:paraId="34A81969" w14:textId="7CC8A709" w:rsidR="00E3407D" w:rsidRPr="00360D74" w:rsidRDefault="00C7765F" w:rsidP="00FF32EA">
      <w:pPr>
        <w:spacing w:after="0" w:line="360" w:lineRule="auto"/>
        <w:ind w:left="-284"/>
        <w:jc w:val="left"/>
        <w:rPr>
          <w:rFonts w:ascii="Arial" w:hAnsi="Arial" w:cs="Arial"/>
          <w:b/>
          <w:spacing w:val="-4"/>
        </w:rPr>
      </w:pPr>
      <w:r w:rsidRPr="00360D74">
        <w:rPr>
          <w:rFonts w:ascii="Arial" w:hAnsi="Arial" w:cs="Arial"/>
          <w:b/>
          <w:spacing w:val="-4"/>
        </w:rPr>
        <w:t>„</w:t>
      </w:r>
      <w:r w:rsidR="00FF32EA">
        <w:rPr>
          <w:rFonts w:ascii="Arial" w:hAnsi="Arial" w:cs="Arial"/>
          <w:b/>
          <w:spacing w:val="-4"/>
        </w:rPr>
        <w:t xml:space="preserve">Utworzenie punktu przystankowego turystyki rowerowej, pieszej i wodnej z dodatkową funkcją placu integracyjno-festynowego- etap II w Ognicy- część lądowa i wodna” </w:t>
      </w:r>
    </w:p>
    <w:p w14:paraId="60BAE5B7" w14:textId="7D0B888D" w:rsidR="00E3407D" w:rsidRPr="00360D74" w:rsidRDefault="00E3407D" w:rsidP="00360D74">
      <w:pPr>
        <w:spacing w:after="0" w:line="360" w:lineRule="auto"/>
        <w:ind w:left="-142" w:hanging="142"/>
        <w:jc w:val="left"/>
        <w:rPr>
          <w:rFonts w:ascii="Arial" w:hAnsi="Arial" w:cs="Arial"/>
          <w:b/>
          <w:spacing w:val="-4"/>
        </w:rPr>
      </w:pPr>
    </w:p>
    <w:p w14:paraId="3E8278B7" w14:textId="77777777" w:rsidR="00E3407D" w:rsidRPr="00360D74" w:rsidRDefault="00E3407D" w:rsidP="00360D74">
      <w:pPr>
        <w:spacing w:after="0" w:line="360" w:lineRule="auto"/>
        <w:ind w:left="-142" w:hanging="142"/>
        <w:jc w:val="left"/>
        <w:rPr>
          <w:rFonts w:ascii="Arial" w:hAnsi="Arial" w:cs="Arial"/>
          <w:b/>
        </w:rPr>
      </w:pPr>
    </w:p>
    <w:p w14:paraId="38030504" w14:textId="77777777" w:rsidR="003D08E7" w:rsidRPr="00360D74" w:rsidRDefault="003D08E7" w:rsidP="00360D74">
      <w:pPr>
        <w:spacing w:after="0" w:line="360" w:lineRule="auto"/>
        <w:ind w:left="567" w:firstLine="426"/>
        <w:jc w:val="left"/>
        <w:rPr>
          <w:rFonts w:ascii="Arial" w:hAnsi="Arial" w:cs="Arial"/>
          <w:b/>
        </w:rPr>
      </w:pPr>
    </w:p>
    <w:p w14:paraId="66E43142" w14:textId="77777777" w:rsidR="003D08E7" w:rsidRPr="00360D74" w:rsidRDefault="003D08E7" w:rsidP="00360D74">
      <w:pPr>
        <w:pStyle w:val="Bezodstpw"/>
        <w:spacing w:before="60" w:line="360" w:lineRule="auto"/>
        <w:jc w:val="left"/>
        <w:rPr>
          <w:rFonts w:ascii="Arial" w:hAnsi="Arial" w:cs="Arial"/>
          <w:b/>
          <w:bCs/>
        </w:rPr>
      </w:pPr>
    </w:p>
    <w:p w14:paraId="5B42A3C4" w14:textId="77777777" w:rsidR="003D08E7" w:rsidRPr="00360D74" w:rsidRDefault="003D08E7" w:rsidP="00360D74">
      <w:pPr>
        <w:pStyle w:val="Bezodstpw"/>
        <w:spacing w:before="60" w:line="360" w:lineRule="auto"/>
        <w:ind w:left="5664" w:firstLine="708"/>
        <w:jc w:val="left"/>
        <w:rPr>
          <w:rFonts w:ascii="Arial" w:hAnsi="Arial" w:cs="Arial"/>
          <w:b/>
          <w:bCs/>
        </w:rPr>
      </w:pPr>
      <w:r w:rsidRPr="00360D74">
        <w:rPr>
          <w:rFonts w:ascii="Arial" w:hAnsi="Arial" w:cs="Arial"/>
          <w:b/>
          <w:bCs/>
          <w:u w:val="single"/>
        </w:rPr>
        <w:t>Zatwierdził:</w:t>
      </w:r>
    </w:p>
    <w:p w14:paraId="26917A89" w14:textId="77777777" w:rsidR="003D08E7" w:rsidRPr="00360D74" w:rsidRDefault="003D08E7" w:rsidP="00360D74">
      <w:pPr>
        <w:pStyle w:val="Bezodstpw"/>
        <w:spacing w:before="60" w:line="360" w:lineRule="auto"/>
        <w:jc w:val="left"/>
        <w:rPr>
          <w:rFonts w:ascii="Arial" w:hAnsi="Arial" w:cs="Arial"/>
          <w:b/>
          <w:bCs/>
        </w:rPr>
      </w:pPr>
    </w:p>
    <w:p w14:paraId="36169590" w14:textId="77777777" w:rsidR="003D08E7" w:rsidRPr="00360D74" w:rsidRDefault="003D08E7" w:rsidP="00162B37">
      <w:pPr>
        <w:spacing w:line="360" w:lineRule="auto"/>
        <w:jc w:val="left"/>
        <w:rPr>
          <w:rFonts w:ascii="Arial" w:hAnsi="Arial" w:cs="Arial"/>
          <w:lang w:eastAsia="en-US"/>
        </w:rPr>
      </w:pPr>
      <w:r w:rsidRPr="00360D74">
        <w:rPr>
          <w:rFonts w:ascii="Arial" w:hAnsi="Arial" w:cs="Arial"/>
          <w:lang w:eastAsia="en-US"/>
        </w:rPr>
        <w:t>Prezydent Miasta Świnoujście</w:t>
      </w:r>
    </w:p>
    <w:p w14:paraId="1B748D35" w14:textId="08A02730" w:rsidR="003D08E7" w:rsidRPr="00360D74" w:rsidRDefault="003D08E7" w:rsidP="00360D74">
      <w:pPr>
        <w:spacing w:line="360" w:lineRule="auto"/>
        <w:ind w:left="2836" w:firstLine="709"/>
        <w:jc w:val="left"/>
        <w:rPr>
          <w:rFonts w:ascii="Arial" w:hAnsi="Arial" w:cs="Arial"/>
          <w:lang w:eastAsia="en-US"/>
        </w:rPr>
      </w:pPr>
      <w:r w:rsidRPr="00360D74">
        <w:rPr>
          <w:rFonts w:ascii="Arial" w:hAnsi="Arial" w:cs="Arial"/>
          <w:lang w:eastAsia="en-US"/>
        </w:rPr>
        <w:t xml:space="preserve"> </w:t>
      </w:r>
    </w:p>
    <w:p w14:paraId="6159E033" w14:textId="77777777" w:rsidR="003D08E7" w:rsidRPr="00360D74" w:rsidRDefault="003D08E7" w:rsidP="00360D74">
      <w:pPr>
        <w:spacing w:before="60" w:line="360" w:lineRule="auto"/>
        <w:jc w:val="left"/>
        <w:rPr>
          <w:rFonts w:ascii="Arial" w:hAnsi="Arial" w:cs="Arial"/>
        </w:rPr>
      </w:pPr>
    </w:p>
    <w:p w14:paraId="4FFAFC56" w14:textId="77777777" w:rsidR="003D08E7" w:rsidRPr="00360D74" w:rsidRDefault="003D08E7" w:rsidP="00360D74">
      <w:pPr>
        <w:spacing w:before="60" w:line="360" w:lineRule="auto"/>
        <w:jc w:val="left"/>
        <w:rPr>
          <w:rFonts w:ascii="Arial" w:hAnsi="Arial" w:cs="Arial"/>
        </w:rPr>
      </w:pPr>
    </w:p>
    <w:p w14:paraId="6AAF5A16" w14:textId="77777777" w:rsidR="003D08E7" w:rsidRPr="00360D74" w:rsidRDefault="003D08E7" w:rsidP="00360D74">
      <w:pPr>
        <w:spacing w:before="60" w:line="360" w:lineRule="auto"/>
        <w:jc w:val="left"/>
        <w:rPr>
          <w:rFonts w:ascii="Arial" w:hAnsi="Arial" w:cs="Arial"/>
        </w:rPr>
      </w:pPr>
    </w:p>
    <w:p w14:paraId="641FFEF1" w14:textId="77777777" w:rsidR="003D08E7" w:rsidRPr="00360D74" w:rsidRDefault="003D08E7" w:rsidP="00360D74">
      <w:pPr>
        <w:spacing w:before="60" w:line="360" w:lineRule="auto"/>
        <w:jc w:val="left"/>
        <w:rPr>
          <w:rFonts w:ascii="Arial" w:hAnsi="Arial" w:cs="Arial"/>
        </w:rPr>
      </w:pPr>
    </w:p>
    <w:p w14:paraId="3A84548B" w14:textId="1EB77F1A" w:rsidR="003D08E7" w:rsidRPr="00360D74" w:rsidRDefault="003D08E7" w:rsidP="00360D74">
      <w:pPr>
        <w:spacing w:before="60" w:line="360" w:lineRule="auto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Świnoujście,</w:t>
      </w:r>
      <w:r w:rsidR="00517747">
        <w:rPr>
          <w:rFonts w:ascii="Arial" w:hAnsi="Arial" w:cs="Arial"/>
        </w:rPr>
        <w:t xml:space="preserve"> </w:t>
      </w:r>
      <w:r w:rsidR="00912B67">
        <w:rPr>
          <w:rFonts w:ascii="Arial" w:hAnsi="Arial" w:cs="Arial"/>
        </w:rPr>
        <w:t>26</w:t>
      </w:r>
      <w:r w:rsidR="00517747">
        <w:rPr>
          <w:rFonts w:ascii="Arial" w:hAnsi="Arial" w:cs="Arial"/>
        </w:rPr>
        <w:t xml:space="preserve"> wrzesień</w:t>
      </w:r>
      <w:r w:rsidR="00AF0B98" w:rsidRPr="00360D74">
        <w:rPr>
          <w:rFonts w:ascii="Arial" w:hAnsi="Arial" w:cs="Arial"/>
        </w:rPr>
        <w:t xml:space="preserve"> </w:t>
      </w:r>
      <w:r w:rsidR="009C312D" w:rsidRPr="00360D74">
        <w:rPr>
          <w:rFonts w:ascii="Arial" w:hAnsi="Arial" w:cs="Arial"/>
        </w:rPr>
        <w:t xml:space="preserve">2022 </w:t>
      </w:r>
      <w:r w:rsidRPr="00360D74">
        <w:rPr>
          <w:rFonts w:ascii="Arial" w:hAnsi="Arial" w:cs="Arial"/>
        </w:rPr>
        <w:t>roku</w:t>
      </w:r>
    </w:p>
    <w:p w14:paraId="01AC2F0B" w14:textId="77777777" w:rsidR="003D08E7" w:rsidRPr="00360D74" w:rsidRDefault="003D08E7" w:rsidP="00360D74">
      <w:pPr>
        <w:spacing w:before="60" w:line="360" w:lineRule="auto"/>
        <w:jc w:val="left"/>
        <w:rPr>
          <w:rFonts w:ascii="Arial" w:hAnsi="Arial" w:cs="Arial"/>
        </w:rPr>
      </w:pPr>
    </w:p>
    <w:p w14:paraId="1EC5B48F" w14:textId="13113A7E" w:rsidR="005A65C5" w:rsidRPr="00360D74" w:rsidRDefault="005A65C5" w:rsidP="00360D74">
      <w:pPr>
        <w:spacing w:before="60" w:line="360" w:lineRule="auto"/>
        <w:jc w:val="left"/>
        <w:rPr>
          <w:rFonts w:ascii="Arial" w:hAnsi="Arial" w:cs="Arial"/>
        </w:rPr>
      </w:pPr>
    </w:p>
    <w:p w14:paraId="476C7161" w14:textId="28B85A53" w:rsidR="00F22E30" w:rsidRDefault="00F22E30" w:rsidP="00360D74">
      <w:pPr>
        <w:spacing w:before="60" w:line="360" w:lineRule="auto"/>
        <w:jc w:val="left"/>
        <w:rPr>
          <w:rFonts w:ascii="Arial" w:hAnsi="Arial" w:cs="Arial"/>
        </w:rPr>
      </w:pPr>
    </w:p>
    <w:p w14:paraId="436DF9BE" w14:textId="6D12D4D3" w:rsidR="000A2AE8" w:rsidRDefault="000A2AE8" w:rsidP="00360D74">
      <w:pPr>
        <w:spacing w:before="60" w:line="360" w:lineRule="auto"/>
        <w:jc w:val="left"/>
        <w:rPr>
          <w:rFonts w:ascii="Arial" w:hAnsi="Arial" w:cs="Arial"/>
        </w:rPr>
      </w:pPr>
    </w:p>
    <w:p w14:paraId="067B8496" w14:textId="59F00FA7" w:rsidR="000A2AE8" w:rsidRDefault="000A2AE8" w:rsidP="00360D74">
      <w:pPr>
        <w:spacing w:before="60" w:line="360" w:lineRule="auto"/>
        <w:jc w:val="left"/>
        <w:rPr>
          <w:rFonts w:ascii="Arial" w:hAnsi="Arial" w:cs="Arial"/>
        </w:rPr>
      </w:pPr>
    </w:p>
    <w:p w14:paraId="69955B13" w14:textId="77777777" w:rsidR="000A2AE8" w:rsidRPr="00360D74" w:rsidRDefault="000A2AE8" w:rsidP="00360D74">
      <w:pPr>
        <w:spacing w:before="60" w:line="360" w:lineRule="auto"/>
        <w:jc w:val="left"/>
        <w:rPr>
          <w:rFonts w:ascii="Arial" w:hAnsi="Arial" w:cs="Arial"/>
        </w:rPr>
      </w:pPr>
    </w:p>
    <w:p w14:paraId="5A506AFC" w14:textId="5235C7D0" w:rsidR="00F22E30" w:rsidRPr="00360D74" w:rsidRDefault="00F22E30" w:rsidP="00360D74">
      <w:pPr>
        <w:spacing w:line="360" w:lineRule="auto"/>
        <w:jc w:val="left"/>
        <w:rPr>
          <w:rFonts w:ascii="Arial" w:hAnsi="Arial" w:cs="Arial"/>
        </w:rPr>
      </w:pPr>
    </w:p>
    <w:p w14:paraId="1EA1FDAB" w14:textId="31E20841" w:rsidR="006B29BE" w:rsidRPr="00360D74" w:rsidRDefault="006B29BE" w:rsidP="00360D74">
      <w:pPr>
        <w:pStyle w:val="Nagwek1"/>
        <w:shd w:val="clear" w:color="auto" w:fill="CCC0D9"/>
        <w:spacing w:before="0" w:after="24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360D74">
        <w:rPr>
          <w:rFonts w:ascii="Arial" w:hAnsi="Arial" w:cs="Arial"/>
          <w:sz w:val="22"/>
          <w:szCs w:val="22"/>
        </w:rPr>
        <w:lastRenderedPageBreak/>
        <w:t xml:space="preserve">I. </w:t>
      </w:r>
      <w:r w:rsidRPr="00360D74">
        <w:rPr>
          <w:rFonts w:ascii="Arial" w:hAnsi="Arial" w:cs="Arial"/>
          <w:sz w:val="22"/>
          <w:szCs w:val="22"/>
          <w:u w:val="single"/>
        </w:rPr>
        <w:t>INFORMACJE OGÓLNE</w:t>
      </w:r>
    </w:p>
    <w:p w14:paraId="7DFA7D79" w14:textId="62E7DBC2" w:rsidR="007F2F93" w:rsidRPr="00360D74" w:rsidRDefault="007F2F93" w:rsidP="00360D74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jc w:val="left"/>
        <w:rPr>
          <w:rFonts w:ascii="Arial" w:hAnsi="Arial" w:cs="Arial"/>
          <w:b/>
          <w:bCs/>
        </w:rPr>
      </w:pPr>
      <w:r w:rsidRPr="00360D74">
        <w:rPr>
          <w:rFonts w:ascii="Arial" w:hAnsi="Arial" w:cs="Arial"/>
          <w:b/>
          <w:bCs/>
        </w:rPr>
        <w:t>Nazwa i adres Zamawiającego</w:t>
      </w:r>
      <w:r w:rsidR="004870E2" w:rsidRPr="00360D74">
        <w:rPr>
          <w:rFonts w:ascii="Arial" w:hAnsi="Arial" w:cs="Arial"/>
          <w:b/>
          <w:bCs/>
        </w:rPr>
        <w:t>:</w:t>
      </w:r>
    </w:p>
    <w:p w14:paraId="31745DD9" w14:textId="495FBDC9" w:rsidR="007F2F93" w:rsidRPr="00360D74" w:rsidRDefault="00480755" w:rsidP="00360D74">
      <w:pPr>
        <w:pStyle w:val="Nagwek2"/>
        <w:spacing w:after="120" w:line="360" w:lineRule="auto"/>
        <w:ind w:firstLine="36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360D74">
        <w:rPr>
          <w:rFonts w:ascii="Arial" w:hAnsi="Arial" w:cs="Arial"/>
          <w:sz w:val="22"/>
          <w:szCs w:val="22"/>
        </w:rPr>
        <w:t>Gmina Miasto Świnoujście</w:t>
      </w:r>
      <w:r w:rsidR="009D586A" w:rsidRPr="00360D74">
        <w:rPr>
          <w:rFonts w:ascii="Arial" w:hAnsi="Arial" w:cs="Arial"/>
          <w:b w:val="0"/>
          <w:bCs w:val="0"/>
          <w:sz w:val="22"/>
          <w:szCs w:val="22"/>
        </w:rPr>
        <w:t xml:space="preserve"> (dalej jako „Zamawiający”)</w:t>
      </w:r>
    </w:p>
    <w:p w14:paraId="605327F4" w14:textId="15C7C606" w:rsidR="009D586A" w:rsidRPr="00360D74" w:rsidRDefault="007F2F93" w:rsidP="00360D74">
      <w:pPr>
        <w:autoSpaceDE w:val="0"/>
        <w:autoSpaceDN w:val="0"/>
        <w:adjustRightInd w:val="0"/>
        <w:spacing w:after="120" w:line="360" w:lineRule="auto"/>
        <w:ind w:left="284" w:firstLine="76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Adres do korespondencji: </w:t>
      </w:r>
      <w:r w:rsidR="00480755" w:rsidRPr="00360D74">
        <w:rPr>
          <w:rFonts w:ascii="Arial" w:hAnsi="Arial" w:cs="Arial"/>
        </w:rPr>
        <w:t xml:space="preserve">72-600 </w:t>
      </w:r>
      <w:r w:rsidR="00912C0E" w:rsidRPr="00360D74">
        <w:rPr>
          <w:rFonts w:ascii="Arial" w:hAnsi="Arial" w:cs="Arial"/>
        </w:rPr>
        <w:t>Ś</w:t>
      </w:r>
      <w:r w:rsidR="00480755" w:rsidRPr="00360D74">
        <w:rPr>
          <w:rFonts w:ascii="Arial" w:hAnsi="Arial" w:cs="Arial"/>
        </w:rPr>
        <w:t>winoujście, ul. Wojska Polskiego 1/5</w:t>
      </w:r>
      <w:r w:rsidR="009D586A" w:rsidRPr="00360D74">
        <w:rPr>
          <w:rFonts w:ascii="Arial" w:hAnsi="Arial" w:cs="Arial"/>
        </w:rPr>
        <w:t xml:space="preserve"> </w:t>
      </w:r>
    </w:p>
    <w:p w14:paraId="0FBF0899" w14:textId="673C3B1B" w:rsidR="00B322E5" w:rsidRPr="00360D74" w:rsidRDefault="007F2F93" w:rsidP="00360D74">
      <w:pPr>
        <w:spacing w:after="120" w:line="360" w:lineRule="auto"/>
        <w:ind w:left="36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Tel:</w:t>
      </w:r>
      <w:r w:rsidR="00C7765F" w:rsidRPr="00360D74">
        <w:rPr>
          <w:rFonts w:ascii="Arial" w:hAnsi="Arial" w:cs="Arial"/>
        </w:rPr>
        <w:t xml:space="preserve"> (91) </w:t>
      </w:r>
      <w:r w:rsidR="00D41DCB" w:rsidRPr="00360D74">
        <w:rPr>
          <w:rFonts w:ascii="Arial" w:hAnsi="Arial" w:cs="Arial"/>
        </w:rPr>
        <w:t>321 24 25</w:t>
      </w:r>
    </w:p>
    <w:p w14:paraId="532F0A9A" w14:textId="2F5C0876" w:rsidR="007F2F93" w:rsidRPr="00360D74" w:rsidRDefault="00F538D6" w:rsidP="00360D74">
      <w:pPr>
        <w:spacing w:line="360" w:lineRule="auto"/>
        <w:ind w:firstLine="357"/>
        <w:jc w:val="left"/>
        <w:rPr>
          <w:rFonts w:ascii="Arial" w:hAnsi="Arial" w:cs="Arial"/>
          <w:color w:val="0000FF"/>
          <w:u w:val="single"/>
        </w:rPr>
      </w:pPr>
      <w:bookmarkStart w:id="1" w:name="_Hlk61288478"/>
      <w:r w:rsidRPr="00360D74">
        <w:rPr>
          <w:rFonts w:ascii="Arial" w:hAnsi="Arial" w:cs="Arial"/>
        </w:rPr>
        <w:t>S</w:t>
      </w:r>
      <w:r w:rsidR="007F2F93" w:rsidRPr="00360D74">
        <w:rPr>
          <w:rFonts w:ascii="Arial" w:hAnsi="Arial" w:cs="Arial"/>
        </w:rPr>
        <w:t xml:space="preserve">trona internetowa: </w:t>
      </w:r>
      <w:r w:rsidR="00D70178" w:rsidRPr="00360D74">
        <w:rPr>
          <w:rFonts w:ascii="Arial" w:hAnsi="Arial" w:cs="Arial"/>
        </w:rPr>
        <w:t xml:space="preserve">www.platformazakupowa.pl/um_swinoujscie; </w:t>
      </w:r>
    </w:p>
    <w:bookmarkEnd w:id="1"/>
    <w:p w14:paraId="4EB68645" w14:textId="042A14C7" w:rsidR="007F2F93" w:rsidRPr="00360D74" w:rsidRDefault="007F2F93" w:rsidP="00BE0D0B">
      <w:pPr>
        <w:autoSpaceDE w:val="0"/>
        <w:autoSpaceDN w:val="0"/>
        <w:adjustRightInd w:val="0"/>
        <w:spacing w:after="240" w:line="360" w:lineRule="auto"/>
        <w:ind w:left="284" w:firstLine="73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Godziny urzędowania Zamawiającego: od poniedziałku do piątku od godz. </w:t>
      </w:r>
      <w:r w:rsidR="009D586A" w:rsidRPr="00360D74">
        <w:rPr>
          <w:rFonts w:ascii="Arial" w:hAnsi="Arial" w:cs="Arial"/>
        </w:rPr>
        <w:t>7</w:t>
      </w:r>
      <w:r w:rsidRPr="00360D74">
        <w:rPr>
          <w:rFonts w:ascii="Arial" w:hAnsi="Arial" w:cs="Arial"/>
        </w:rPr>
        <w:t>.</w:t>
      </w:r>
      <w:r w:rsidR="009D586A" w:rsidRPr="00360D74">
        <w:rPr>
          <w:rFonts w:ascii="Arial" w:hAnsi="Arial" w:cs="Arial"/>
        </w:rPr>
        <w:t>3</w:t>
      </w:r>
      <w:r w:rsidRPr="00360D74">
        <w:rPr>
          <w:rFonts w:ascii="Arial" w:hAnsi="Arial" w:cs="Arial"/>
        </w:rPr>
        <w:t xml:space="preserve">0 do godz. </w:t>
      </w:r>
      <w:r w:rsidR="00BE0D0B">
        <w:rPr>
          <w:rFonts w:ascii="Arial" w:hAnsi="Arial" w:cs="Arial"/>
        </w:rPr>
        <w:t xml:space="preserve"> </w:t>
      </w:r>
      <w:r w:rsidRPr="00360D74">
        <w:rPr>
          <w:rFonts w:ascii="Arial" w:hAnsi="Arial" w:cs="Arial"/>
        </w:rPr>
        <w:t>1</w:t>
      </w:r>
      <w:r w:rsidR="00ED4EBB" w:rsidRPr="00360D74">
        <w:rPr>
          <w:rFonts w:ascii="Arial" w:hAnsi="Arial" w:cs="Arial"/>
        </w:rPr>
        <w:t>5</w:t>
      </w:r>
      <w:r w:rsidRPr="00360D74">
        <w:rPr>
          <w:rFonts w:ascii="Arial" w:hAnsi="Arial" w:cs="Arial"/>
        </w:rPr>
        <w:t>.</w:t>
      </w:r>
      <w:r w:rsidR="009D586A" w:rsidRPr="00360D74">
        <w:rPr>
          <w:rFonts w:ascii="Arial" w:hAnsi="Arial" w:cs="Arial"/>
        </w:rPr>
        <w:t>30</w:t>
      </w:r>
    </w:p>
    <w:p w14:paraId="03385962" w14:textId="58AF5A24" w:rsidR="007F2F93" w:rsidRPr="00360D74" w:rsidRDefault="007F2F93" w:rsidP="00360D74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jc w:val="left"/>
        <w:rPr>
          <w:rFonts w:ascii="Arial" w:hAnsi="Arial" w:cs="Arial"/>
          <w:b/>
          <w:bCs/>
          <w:iCs/>
        </w:rPr>
      </w:pPr>
      <w:bookmarkStart w:id="2" w:name="_Toc440969207"/>
      <w:r w:rsidRPr="00360D74">
        <w:rPr>
          <w:rFonts w:ascii="Arial" w:hAnsi="Arial" w:cs="Arial"/>
          <w:b/>
          <w:bCs/>
          <w:iCs/>
        </w:rPr>
        <w:t>Tryb udzielenia zamówienia</w:t>
      </w:r>
      <w:r w:rsidR="004870E2" w:rsidRPr="00360D74">
        <w:rPr>
          <w:rFonts w:ascii="Arial" w:hAnsi="Arial" w:cs="Arial"/>
          <w:b/>
          <w:bCs/>
          <w:iCs/>
        </w:rPr>
        <w:t>:</w:t>
      </w:r>
    </w:p>
    <w:p w14:paraId="1BC07154" w14:textId="0CB4600A" w:rsidR="00A52FC3" w:rsidRPr="00360D74" w:rsidRDefault="007F2F93" w:rsidP="00853C29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360D74">
        <w:rPr>
          <w:rFonts w:ascii="Arial" w:hAnsi="Arial" w:cs="Arial"/>
          <w:bCs/>
          <w:iCs/>
        </w:rPr>
        <w:t>Postępowanie prowadzone jest w trybie</w:t>
      </w:r>
      <w:r w:rsidR="00A52FC3" w:rsidRPr="00360D74">
        <w:rPr>
          <w:rFonts w:ascii="Arial" w:hAnsi="Arial" w:cs="Arial"/>
          <w:bCs/>
          <w:iCs/>
        </w:rPr>
        <w:t xml:space="preserve"> podstawowym bez negocjacji</w:t>
      </w:r>
      <w:r w:rsidRPr="00360D74">
        <w:rPr>
          <w:rFonts w:ascii="Arial" w:hAnsi="Arial" w:cs="Arial"/>
          <w:bCs/>
          <w:iCs/>
        </w:rPr>
        <w:t xml:space="preserve">, </w:t>
      </w:r>
      <w:r w:rsidR="00F538D6" w:rsidRPr="00360D74">
        <w:rPr>
          <w:rFonts w:ascii="Arial" w:hAnsi="Arial" w:cs="Arial"/>
          <w:bCs/>
          <w:iCs/>
        </w:rPr>
        <w:t xml:space="preserve">o </w:t>
      </w:r>
      <w:r w:rsidR="00A52FC3" w:rsidRPr="00360D74">
        <w:rPr>
          <w:rFonts w:ascii="Arial" w:hAnsi="Arial" w:cs="Arial"/>
          <w:bCs/>
          <w:iCs/>
        </w:rPr>
        <w:t>wartości zamówienia mniejszej niż</w:t>
      </w:r>
      <w:r w:rsidR="00F538D6" w:rsidRPr="00360D74">
        <w:rPr>
          <w:rFonts w:ascii="Arial" w:hAnsi="Arial" w:cs="Arial"/>
          <w:bCs/>
          <w:iCs/>
        </w:rPr>
        <w:t xml:space="preserve"> pro</w:t>
      </w:r>
      <w:r w:rsidR="00A52FC3" w:rsidRPr="00360D74">
        <w:rPr>
          <w:rFonts w:ascii="Arial" w:hAnsi="Arial" w:cs="Arial"/>
          <w:bCs/>
          <w:iCs/>
        </w:rPr>
        <w:t>gi</w:t>
      </w:r>
      <w:r w:rsidR="00F538D6" w:rsidRPr="00360D74">
        <w:rPr>
          <w:rFonts w:ascii="Arial" w:hAnsi="Arial" w:cs="Arial"/>
          <w:bCs/>
          <w:iCs/>
        </w:rPr>
        <w:t xml:space="preserve"> unijn</w:t>
      </w:r>
      <w:r w:rsidR="00A52FC3" w:rsidRPr="00360D74">
        <w:rPr>
          <w:rFonts w:ascii="Arial" w:hAnsi="Arial" w:cs="Arial"/>
          <w:bCs/>
          <w:iCs/>
        </w:rPr>
        <w:t>e</w:t>
      </w:r>
      <w:r w:rsidR="00F538D6" w:rsidRPr="00360D74">
        <w:rPr>
          <w:rFonts w:ascii="Arial" w:hAnsi="Arial" w:cs="Arial"/>
          <w:bCs/>
          <w:iCs/>
        </w:rPr>
        <w:t>,</w:t>
      </w:r>
      <w:r w:rsidRPr="00360D74">
        <w:rPr>
          <w:rFonts w:ascii="Arial" w:hAnsi="Arial" w:cs="Arial"/>
          <w:bCs/>
          <w:iCs/>
        </w:rPr>
        <w:t xml:space="preserve"> </w:t>
      </w:r>
      <w:r w:rsidR="00A52FC3" w:rsidRPr="00360D74">
        <w:rPr>
          <w:rFonts w:ascii="Arial" w:hAnsi="Arial" w:cs="Arial"/>
          <w:bCs/>
          <w:iCs/>
        </w:rPr>
        <w:t xml:space="preserve">o którym mowa w art. 275 pkt 1) </w:t>
      </w:r>
      <w:r w:rsidRPr="00360D74">
        <w:rPr>
          <w:rFonts w:ascii="Arial" w:hAnsi="Arial" w:cs="Arial"/>
          <w:bCs/>
          <w:iCs/>
        </w:rPr>
        <w:t xml:space="preserve">ustawy z dnia </w:t>
      </w:r>
      <w:r w:rsidR="00F538D6" w:rsidRPr="00360D74">
        <w:rPr>
          <w:rFonts w:ascii="Arial" w:hAnsi="Arial" w:cs="Arial"/>
          <w:bCs/>
          <w:iCs/>
        </w:rPr>
        <w:t>11</w:t>
      </w:r>
      <w:r w:rsidRPr="00360D74">
        <w:rPr>
          <w:rFonts w:ascii="Arial" w:hAnsi="Arial" w:cs="Arial"/>
          <w:bCs/>
          <w:iCs/>
        </w:rPr>
        <w:t>.</w:t>
      </w:r>
      <w:r w:rsidR="00F538D6" w:rsidRPr="00360D74">
        <w:rPr>
          <w:rFonts w:ascii="Arial" w:hAnsi="Arial" w:cs="Arial"/>
          <w:bCs/>
          <w:iCs/>
        </w:rPr>
        <w:t>09</w:t>
      </w:r>
      <w:r w:rsidRPr="00360D74">
        <w:rPr>
          <w:rFonts w:ascii="Arial" w:hAnsi="Arial" w:cs="Arial"/>
          <w:bCs/>
          <w:iCs/>
        </w:rPr>
        <w:t>.20</w:t>
      </w:r>
      <w:r w:rsidR="00F538D6" w:rsidRPr="00360D74">
        <w:rPr>
          <w:rFonts w:ascii="Arial" w:hAnsi="Arial" w:cs="Arial"/>
          <w:bCs/>
          <w:iCs/>
        </w:rPr>
        <w:t>19</w:t>
      </w:r>
      <w:r w:rsidRPr="00360D74">
        <w:rPr>
          <w:rFonts w:ascii="Arial" w:hAnsi="Arial" w:cs="Arial"/>
          <w:bCs/>
          <w:iCs/>
        </w:rPr>
        <w:t xml:space="preserve"> r. – Prawo zamówi</w:t>
      </w:r>
      <w:r w:rsidR="00702061" w:rsidRPr="00360D74">
        <w:rPr>
          <w:rFonts w:ascii="Arial" w:hAnsi="Arial" w:cs="Arial"/>
          <w:bCs/>
          <w:iCs/>
        </w:rPr>
        <w:t>e</w:t>
      </w:r>
      <w:r w:rsidR="0055379D">
        <w:rPr>
          <w:rFonts w:ascii="Arial" w:hAnsi="Arial" w:cs="Arial"/>
          <w:bCs/>
          <w:iCs/>
        </w:rPr>
        <w:t>ń publicznych (tj. Dz. U. z 2022</w:t>
      </w:r>
      <w:r w:rsidR="00702061" w:rsidRPr="00360D74">
        <w:rPr>
          <w:rFonts w:ascii="Arial" w:hAnsi="Arial" w:cs="Arial"/>
          <w:bCs/>
          <w:iCs/>
        </w:rPr>
        <w:t xml:space="preserve"> </w:t>
      </w:r>
      <w:r w:rsidRPr="00360D74">
        <w:rPr>
          <w:rFonts w:ascii="Arial" w:hAnsi="Arial" w:cs="Arial"/>
          <w:bCs/>
          <w:iCs/>
        </w:rPr>
        <w:t>r. poz.</w:t>
      </w:r>
      <w:r w:rsidR="0055379D">
        <w:rPr>
          <w:rFonts w:ascii="Arial" w:hAnsi="Arial" w:cs="Arial"/>
          <w:bCs/>
          <w:iCs/>
        </w:rPr>
        <w:t xml:space="preserve"> 1710</w:t>
      </w:r>
      <w:r w:rsidRPr="00360D74">
        <w:rPr>
          <w:rFonts w:ascii="Arial" w:hAnsi="Arial" w:cs="Arial"/>
          <w:bCs/>
          <w:iCs/>
        </w:rPr>
        <w:t>) (dalej jako „</w:t>
      </w:r>
      <w:r w:rsidR="00556034" w:rsidRPr="00360D74">
        <w:rPr>
          <w:rFonts w:ascii="Arial" w:hAnsi="Arial" w:cs="Arial"/>
          <w:bCs/>
          <w:iCs/>
        </w:rPr>
        <w:t xml:space="preserve">ustawa </w:t>
      </w:r>
      <w:r w:rsidRPr="00360D74">
        <w:rPr>
          <w:rFonts w:ascii="Arial" w:hAnsi="Arial" w:cs="Arial"/>
          <w:bCs/>
          <w:iCs/>
        </w:rPr>
        <w:t>Pzp”). Zastosowanie mają także akty wykonawcze do ustawy Pzp</w:t>
      </w:r>
      <w:r w:rsidR="00556034" w:rsidRPr="00360D74">
        <w:rPr>
          <w:rFonts w:ascii="Arial" w:hAnsi="Arial" w:cs="Arial"/>
          <w:bCs/>
          <w:iCs/>
        </w:rPr>
        <w:t>.</w:t>
      </w:r>
      <w:r w:rsidRPr="00360D74">
        <w:rPr>
          <w:rFonts w:ascii="Arial" w:hAnsi="Arial" w:cs="Arial"/>
          <w:bCs/>
          <w:iCs/>
        </w:rPr>
        <w:t xml:space="preserve"> </w:t>
      </w:r>
    </w:p>
    <w:p w14:paraId="76F08E59" w14:textId="7A3AD65F" w:rsidR="007F2F93" w:rsidRPr="00360D74" w:rsidRDefault="00B20AD7" w:rsidP="00853C29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360D74">
        <w:rPr>
          <w:rFonts w:ascii="Arial" w:hAnsi="Arial" w:cs="Arial"/>
          <w:bCs/>
        </w:rPr>
        <w:t>P</w:t>
      </w:r>
      <w:r w:rsidR="00A52FC3" w:rsidRPr="00360D74">
        <w:rPr>
          <w:rFonts w:ascii="Arial" w:hAnsi="Arial" w:cs="Arial"/>
          <w:bCs/>
        </w:rPr>
        <w:t>ostępowanie prowadzone jest za pośrednictwem platformy zakupowej dostępnej pod adresem internetowym:</w:t>
      </w:r>
      <w:r w:rsidRPr="00360D74">
        <w:rPr>
          <w:rFonts w:ascii="Arial" w:hAnsi="Arial" w:cs="Arial"/>
          <w:bCs/>
        </w:rPr>
        <w:t xml:space="preserve"> </w:t>
      </w:r>
      <w:r w:rsidR="00524BBC" w:rsidRPr="00360D74">
        <w:rPr>
          <w:rFonts w:ascii="Arial" w:hAnsi="Arial" w:cs="Arial"/>
          <w:bCs/>
        </w:rPr>
        <w:t>www.plat</w:t>
      </w:r>
      <w:r w:rsidR="0055379D">
        <w:rPr>
          <w:rFonts w:ascii="Arial" w:hAnsi="Arial" w:cs="Arial"/>
          <w:bCs/>
        </w:rPr>
        <w:t>formazakupowa.pl/um_swinoujscie.</w:t>
      </w:r>
    </w:p>
    <w:p w14:paraId="4B8505FF" w14:textId="339267F0" w:rsidR="007F2F93" w:rsidRPr="00360D74" w:rsidRDefault="007F2F93" w:rsidP="00853C29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360D74">
        <w:rPr>
          <w:rFonts w:ascii="Arial" w:hAnsi="Arial" w:cs="Arial"/>
          <w:bCs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4943EC31" w14:textId="0F58B0F3" w:rsidR="007F2F93" w:rsidRPr="00360D74" w:rsidRDefault="007F2F93" w:rsidP="00853C29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360D74">
        <w:rPr>
          <w:rFonts w:ascii="Arial" w:hAnsi="Arial" w:cs="Arial"/>
          <w:bCs/>
        </w:rPr>
        <w:t>Do czynności podejmowanych przez Zamawiającego i wykonawcę stosować się będzie przepisy ustawy z dnia 23 kwietnia 1964 r. Kodeks cywilny (</w:t>
      </w:r>
      <w:proofErr w:type="spellStart"/>
      <w:r w:rsidR="00556034" w:rsidRPr="00360D74">
        <w:rPr>
          <w:rFonts w:ascii="Arial" w:hAnsi="Arial" w:cs="Arial"/>
          <w:bCs/>
        </w:rPr>
        <w:t>t.j</w:t>
      </w:r>
      <w:proofErr w:type="spellEnd"/>
      <w:r w:rsidR="00556034" w:rsidRPr="00360D74">
        <w:rPr>
          <w:rFonts w:ascii="Arial" w:hAnsi="Arial" w:cs="Arial"/>
          <w:bCs/>
        </w:rPr>
        <w:t>.</w:t>
      </w:r>
      <w:r w:rsidRPr="00360D74">
        <w:rPr>
          <w:rFonts w:ascii="Arial" w:hAnsi="Arial" w:cs="Arial"/>
          <w:bCs/>
        </w:rPr>
        <w:t xml:space="preserve"> Dz. U. 20</w:t>
      </w:r>
      <w:r w:rsidR="00556034" w:rsidRPr="00360D74">
        <w:rPr>
          <w:rFonts w:ascii="Arial" w:hAnsi="Arial" w:cs="Arial"/>
          <w:bCs/>
        </w:rPr>
        <w:t>20</w:t>
      </w:r>
      <w:r w:rsidRPr="00360D74">
        <w:rPr>
          <w:rFonts w:ascii="Arial" w:hAnsi="Arial" w:cs="Arial"/>
          <w:bCs/>
        </w:rPr>
        <w:t xml:space="preserve"> r. poz. 1</w:t>
      </w:r>
      <w:r w:rsidR="00556034" w:rsidRPr="00360D74">
        <w:rPr>
          <w:rFonts w:ascii="Arial" w:hAnsi="Arial" w:cs="Arial"/>
          <w:bCs/>
        </w:rPr>
        <w:t>740</w:t>
      </w:r>
      <w:r w:rsidRPr="00360D74">
        <w:rPr>
          <w:rFonts w:ascii="Arial" w:hAnsi="Arial" w:cs="Arial"/>
          <w:bCs/>
        </w:rPr>
        <w:t>), jeżeli przepisy ustawy Pzp nie stanowią inaczej.</w:t>
      </w:r>
    </w:p>
    <w:p w14:paraId="4A4F2AF0" w14:textId="77777777" w:rsidR="006B29BE" w:rsidRPr="00360D74" w:rsidRDefault="006B29BE" w:rsidP="00360D74">
      <w:pPr>
        <w:pStyle w:val="Nagwek1"/>
        <w:shd w:val="clear" w:color="auto" w:fill="CCC0D9"/>
        <w:spacing w:before="360" w:after="240" w:line="360" w:lineRule="auto"/>
        <w:jc w:val="left"/>
        <w:rPr>
          <w:rFonts w:ascii="Arial" w:hAnsi="Arial" w:cs="Arial"/>
          <w:sz w:val="22"/>
          <w:szCs w:val="22"/>
        </w:rPr>
      </w:pPr>
      <w:r w:rsidRPr="00360D74">
        <w:rPr>
          <w:rFonts w:ascii="Arial" w:hAnsi="Arial" w:cs="Arial"/>
          <w:sz w:val="22"/>
          <w:szCs w:val="22"/>
        </w:rPr>
        <w:t>II</w:t>
      </w:r>
      <w:r w:rsidRPr="00360D74">
        <w:rPr>
          <w:rFonts w:ascii="Arial" w:hAnsi="Arial" w:cs="Arial"/>
          <w:sz w:val="22"/>
          <w:szCs w:val="22"/>
          <w:shd w:val="clear" w:color="auto" w:fill="CCC0D9"/>
        </w:rPr>
        <w:t xml:space="preserve">. </w:t>
      </w:r>
      <w:r w:rsidRPr="00360D74">
        <w:rPr>
          <w:rFonts w:ascii="Arial" w:hAnsi="Arial" w:cs="Arial"/>
          <w:sz w:val="22"/>
          <w:szCs w:val="22"/>
          <w:u w:val="single"/>
          <w:shd w:val="clear" w:color="auto" w:fill="CCC0D9"/>
        </w:rPr>
        <w:t>PRZEDMIOT ZAMÓWIENIA</w:t>
      </w:r>
      <w:bookmarkEnd w:id="2"/>
    </w:p>
    <w:p w14:paraId="53A4F45D" w14:textId="2807908C" w:rsidR="00944697" w:rsidRPr="00944697" w:rsidRDefault="00944697" w:rsidP="00B07E99">
      <w:pPr>
        <w:pStyle w:val="Akapitzlist"/>
        <w:numPr>
          <w:ilvl w:val="0"/>
          <w:numId w:val="84"/>
        </w:numPr>
        <w:spacing w:after="0" w:line="360" w:lineRule="auto"/>
        <w:ind w:left="426" w:hanging="426"/>
        <w:rPr>
          <w:rFonts w:ascii="Arial" w:hAnsi="Arial" w:cs="Arial"/>
        </w:rPr>
      </w:pPr>
      <w:r w:rsidRPr="00944697">
        <w:rPr>
          <w:rFonts w:ascii="Arial" w:hAnsi="Arial" w:cs="Arial"/>
        </w:rPr>
        <w:t>CZĘŚĆ I - LĄD</w:t>
      </w:r>
    </w:p>
    <w:p w14:paraId="7A3F7EA1" w14:textId="7ED52251" w:rsidR="00944697" w:rsidRPr="00944697" w:rsidRDefault="00944697" w:rsidP="00944697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944697">
        <w:rPr>
          <w:rFonts w:ascii="Arial" w:hAnsi="Arial" w:cs="Arial"/>
        </w:rPr>
        <w:t>Przedmiotem zamówienia jest część lądowa inwestycji pn</w:t>
      </w:r>
      <w:r w:rsidR="00853C29">
        <w:rPr>
          <w:rFonts w:ascii="Arial" w:hAnsi="Arial" w:cs="Arial"/>
        </w:rPr>
        <w:t>.</w:t>
      </w:r>
      <w:r w:rsidRPr="00944697">
        <w:rPr>
          <w:rFonts w:ascii="Arial" w:hAnsi="Arial" w:cs="Arial"/>
        </w:rPr>
        <w:t xml:space="preserve">: Utworzenie punktu przystankowego turystyki rowerowej, pieszej i wodnej z dodatkową funkcją placu integracyjno-festynowego na działkach 26/6, 26/10, 27/2 </w:t>
      </w:r>
      <w:proofErr w:type="spellStart"/>
      <w:r w:rsidRPr="00944697">
        <w:rPr>
          <w:rFonts w:ascii="Arial" w:hAnsi="Arial" w:cs="Arial"/>
        </w:rPr>
        <w:t>obr</w:t>
      </w:r>
      <w:proofErr w:type="spellEnd"/>
      <w:r w:rsidRPr="00944697">
        <w:rPr>
          <w:rFonts w:ascii="Arial" w:hAnsi="Arial" w:cs="Arial"/>
        </w:rPr>
        <w:t>. 13 Ognica. W ramach inwestycji należy:</w:t>
      </w:r>
    </w:p>
    <w:p w14:paraId="70E9E770" w14:textId="21F2A24B" w:rsidR="00944697" w:rsidRPr="00944697" w:rsidRDefault="00944697" w:rsidP="00A97D4B">
      <w:pPr>
        <w:spacing w:after="0" w:line="360" w:lineRule="auto"/>
        <w:ind w:left="567" w:hanging="141"/>
        <w:rPr>
          <w:rFonts w:ascii="Arial" w:hAnsi="Arial" w:cs="Arial"/>
        </w:rPr>
      </w:pPr>
      <w:r w:rsidRPr="00944697">
        <w:rPr>
          <w:rFonts w:ascii="Arial" w:hAnsi="Arial" w:cs="Arial"/>
        </w:rPr>
        <w:t xml:space="preserve">- wykonać chodniki (kostka betonowa), jezdnię, plac manewrowy, miejsca postojowe (kostka </w:t>
      </w:r>
      <w:r w:rsidR="00A97D4B">
        <w:rPr>
          <w:rFonts w:ascii="Arial" w:hAnsi="Arial" w:cs="Arial"/>
        </w:rPr>
        <w:t xml:space="preserve">           </w:t>
      </w:r>
      <w:r w:rsidRPr="00944697">
        <w:rPr>
          <w:rFonts w:ascii="Arial" w:hAnsi="Arial" w:cs="Arial"/>
        </w:rPr>
        <w:t>betonowa ekologiczna),</w:t>
      </w:r>
    </w:p>
    <w:p w14:paraId="5860A4C1" w14:textId="77777777" w:rsidR="00944697" w:rsidRPr="00944697" w:rsidRDefault="00944697" w:rsidP="00944697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944697">
        <w:rPr>
          <w:rFonts w:ascii="Arial" w:hAnsi="Arial" w:cs="Arial"/>
        </w:rPr>
        <w:t>- wykonać oświetlenie terenu oraz zewnętrzne instalacje elektroenergetyczne,</w:t>
      </w:r>
    </w:p>
    <w:p w14:paraId="0E9D5DB4" w14:textId="77777777" w:rsidR="00944697" w:rsidRPr="00944697" w:rsidRDefault="00944697" w:rsidP="00944697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944697">
        <w:rPr>
          <w:rFonts w:ascii="Arial" w:hAnsi="Arial" w:cs="Arial"/>
        </w:rPr>
        <w:t xml:space="preserve">- wykonać przyłącza </w:t>
      </w:r>
      <w:proofErr w:type="spellStart"/>
      <w:r w:rsidRPr="00944697">
        <w:rPr>
          <w:rFonts w:ascii="Arial" w:hAnsi="Arial" w:cs="Arial"/>
        </w:rPr>
        <w:t>wod-kan</w:t>
      </w:r>
      <w:proofErr w:type="spellEnd"/>
      <w:r w:rsidRPr="00944697">
        <w:rPr>
          <w:rFonts w:ascii="Arial" w:hAnsi="Arial" w:cs="Arial"/>
        </w:rPr>
        <w:t xml:space="preserve"> i elektryczne oraz zakupić i zamontować toaletę automatyczną, </w:t>
      </w:r>
    </w:p>
    <w:p w14:paraId="462070D9" w14:textId="7E02ECC4" w:rsidR="00944697" w:rsidRPr="00944697" w:rsidRDefault="00944697" w:rsidP="00E53E58">
      <w:pPr>
        <w:spacing w:after="0" w:line="360" w:lineRule="auto"/>
        <w:ind w:left="360" w:firstLine="66"/>
        <w:rPr>
          <w:rFonts w:ascii="Arial" w:hAnsi="Arial" w:cs="Arial"/>
        </w:rPr>
      </w:pPr>
      <w:r w:rsidRPr="00944697">
        <w:rPr>
          <w:rFonts w:ascii="Arial" w:hAnsi="Arial" w:cs="Arial"/>
        </w:rPr>
        <w:t>- wykonać/zakupić oraz zamontować wiatę grillową,</w:t>
      </w:r>
    </w:p>
    <w:p w14:paraId="6595FFFC" w14:textId="77777777" w:rsidR="00944697" w:rsidRPr="00944697" w:rsidRDefault="00944697" w:rsidP="00944697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944697">
        <w:rPr>
          <w:rFonts w:ascii="Arial" w:hAnsi="Arial" w:cs="Arial"/>
        </w:rPr>
        <w:t xml:space="preserve">- wykonać rewitalizację zieleni oraz dokonać </w:t>
      </w:r>
      <w:proofErr w:type="spellStart"/>
      <w:r w:rsidRPr="00944697">
        <w:rPr>
          <w:rFonts w:ascii="Arial" w:hAnsi="Arial" w:cs="Arial"/>
        </w:rPr>
        <w:t>nasadzeń</w:t>
      </w:r>
      <w:proofErr w:type="spellEnd"/>
      <w:r w:rsidRPr="00944697">
        <w:rPr>
          <w:rFonts w:ascii="Arial" w:hAnsi="Arial" w:cs="Arial"/>
        </w:rPr>
        <w:t xml:space="preserve"> drzew i krzewów,</w:t>
      </w:r>
    </w:p>
    <w:p w14:paraId="468A4781" w14:textId="77777777" w:rsidR="00944697" w:rsidRPr="00944697" w:rsidRDefault="00944697" w:rsidP="00944697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944697">
        <w:rPr>
          <w:rFonts w:ascii="Arial" w:hAnsi="Arial" w:cs="Arial"/>
        </w:rPr>
        <w:lastRenderedPageBreak/>
        <w:t xml:space="preserve">- wykonać ogrodzenie istniejącego placu zabaw, </w:t>
      </w:r>
    </w:p>
    <w:p w14:paraId="41E5FB5A" w14:textId="51927097" w:rsidR="00944697" w:rsidRPr="00944697" w:rsidRDefault="00944697" w:rsidP="00E53E58">
      <w:pPr>
        <w:pStyle w:val="Akapitzlist"/>
        <w:spacing w:after="0" w:line="360" w:lineRule="auto"/>
        <w:ind w:left="567" w:hanging="141"/>
        <w:rPr>
          <w:rFonts w:ascii="Arial" w:hAnsi="Arial" w:cs="Arial"/>
        </w:rPr>
      </w:pPr>
      <w:r w:rsidRPr="00944697">
        <w:rPr>
          <w:rFonts w:ascii="Arial" w:hAnsi="Arial" w:cs="Arial"/>
        </w:rPr>
        <w:t>- zakupić oraz zamontować elementy małej architektury (stojaki rowerowe, ławki, ławo-stoły, kosze na odpadki, tablice informacyjną),</w:t>
      </w:r>
    </w:p>
    <w:p w14:paraId="2EE87D38" w14:textId="7E866AE3" w:rsidR="00944697" w:rsidRDefault="00A97D4B" w:rsidP="00944697">
      <w:pPr>
        <w:pStyle w:val="Akapitzlist"/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53E58">
        <w:rPr>
          <w:rFonts w:ascii="Arial" w:hAnsi="Arial" w:cs="Arial"/>
        </w:rPr>
        <w:t xml:space="preserve"> </w:t>
      </w:r>
      <w:r w:rsidR="00944697" w:rsidRPr="00944697">
        <w:rPr>
          <w:rFonts w:ascii="Arial" w:hAnsi="Arial" w:cs="Arial"/>
        </w:rPr>
        <w:t>wykonać betonowe tarcze kotwiące wraz z fragmentami ściągów (elementy przyszłej infrastruktury hydrotechnicznej).</w:t>
      </w:r>
    </w:p>
    <w:p w14:paraId="6F6E845F" w14:textId="77777777" w:rsidR="00E53E58" w:rsidRPr="00E53E58" w:rsidRDefault="00E53E58" w:rsidP="00E53E58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E53E58">
        <w:rPr>
          <w:rFonts w:ascii="Arial" w:hAnsi="Arial" w:cs="Arial"/>
        </w:rPr>
        <w:t>CZĘŚĆ II - WODA</w:t>
      </w:r>
    </w:p>
    <w:p w14:paraId="7DD9173C" w14:textId="79F631BC" w:rsidR="00E53E58" w:rsidRPr="00E53E58" w:rsidRDefault="00E53E58" w:rsidP="00E53E58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E53E58">
        <w:rPr>
          <w:rFonts w:ascii="Arial" w:hAnsi="Arial" w:cs="Arial"/>
        </w:rPr>
        <w:t>Przedmiotem zamówienia jest część wodna inwestycji pn</w:t>
      </w:r>
      <w:r w:rsidR="00853C29">
        <w:rPr>
          <w:rFonts w:ascii="Arial" w:hAnsi="Arial" w:cs="Arial"/>
        </w:rPr>
        <w:t>.</w:t>
      </w:r>
      <w:r w:rsidRPr="00E53E58">
        <w:rPr>
          <w:rFonts w:ascii="Arial" w:hAnsi="Arial" w:cs="Arial"/>
        </w:rPr>
        <w:t xml:space="preserve">: Utworzenie punktu przystankowego turystyki rowerowej, pieszej i wodnej z dodatkową funkcją placu integracyjno-festynowego na działkach 3/2, 27/2, 34/6 </w:t>
      </w:r>
      <w:proofErr w:type="spellStart"/>
      <w:r w:rsidRPr="00E53E58">
        <w:rPr>
          <w:rFonts w:ascii="Arial" w:hAnsi="Arial" w:cs="Arial"/>
        </w:rPr>
        <w:t>obr</w:t>
      </w:r>
      <w:proofErr w:type="spellEnd"/>
      <w:r w:rsidRPr="00E53E58">
        <w:rPr>
          <w:rFonts w:ascii="Arial" w:hAnsi="Arial" w:cs="Arial"/>
        </w:rPr>
        <w:t>. 13 Ognica. W ramach inwestycji należy:</w:t>
      </w:r>
    </w:p>
    <w:p w14:paraId="0C5D5A34" w14:textId="77777777" w:rsidR="00E53E58" w:rsidRPr="00E53E58" w:rsidRDefault="00E53E58" w:rsidP="00E53E58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E53E58">
        <w:rPr>
          <w:rFonts w:ascii="Arial" w:hAnsi="Arial" w:cs="Arial"/>
        </w:rPr>
        <w:t xml:space="preserve">- wykonać nabrzeże </w:t>
      </w:r>
      <w:proofErr w:type="spellStart"/>
      <w:r w:rsidRPr="00E53E58">
        <w:rPr>
          <w:rFonts w:ascii="Arial" w:hAnsi="Arial" w:cs="Arial"/>
        </w:rPr>
        <w:t>oczepowe</w:t>
      </w:r>
      <w:proofErr w:type="spellEnd"/>
      <w:r w:rsidRPr="00E53E58">
        <w:rPr>
          <w:rFonts w:ascii="Arial" w:hAnsi="Arial" w:cs="Arial"/>
        </w:rPr>
        <w:t>,</w:t>
      </w:r>
    </w:p>
    <w:p w14:paraId="745A24AD" w14:textId="77777777" w:rsidR="00E53E58" w:rsidRPr="00E53E58" w:rsidRDefault="00E53E58" w:rsidP="00E53E58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E53E58">
        <w:rPr>
          <w:rFonts w:ascii="Arial" w:hAnsi="Arial" w:cs="Arial"/>
        </w:rPr>
        <w:t>- wykonać slip łodziowy z pirsem osłonowym,</w:t>
      </w:r>
    </w:p>
    <w:p w14:paraId="413DEBFF" w14:textId="77777777" w:rsidR="00E53E58" w:rsidRPr="00E53E58" w:rsidRDefault="00E53E58" w:rsidP="00E53E58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E53E58">
        <w:rPr>
          <w:rFonts w:ascii="Arial" w:hAnsi="Arial" w:cs="Arial"/>
        </w:rPr>
        <w:t>- wykonać dalby cumowniczo-odbojowe,</w:t>
      </w:r>
    </w:p>
    <w:p w14:paraId="7F9365E2" w14:textId="77777777" w:rsidR="00E53E58" w:rsidRPr="00E53E58" w:rsidRDefault="00E53E58" w:rsidP="00E53E58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E53E58">
        <w:rPr>
          <w:rFonts w:ascii="Arial" w:hAnsi="Arial" w:cs="Arial"/>
        </w:rPr>
        <w:t>- zakupić oraz zamontować na palach stalowych zestaw dwóch pomostów wraz z trapem (w zakresie prac będzie również wykonanie oświetlania pomostów oraz montaż światła nawigacyjnego),</w:t>
      </w:r>
    </w:p>
    <w:p w14:paraId="54B87D8C" w14:textId="77777777" w:rsidR="00E53E58" w:rsidRPr="00E53E58" w:rsidRDefault="00E53E58" w:rsidP="00E53E58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E53E58">
        <w:rPr>
          <w:rFonts w:ascii="Arial" w:hAnsi="Arial" w:cs="Arial"/>
        </w:rPr>
        <w:t>- wykonać prace pogłębiarskie,</w:t>
      </w:r>
    </w:p>
    <w:p w14:paraId="1E55731C" w14:textId="2E89BA90" w:rsidR="00944697" w:rsidRPr="00E53E58" w:rsidRDefault="00E53E58" w:rsidP="00E53E58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E53E58">
        <w:rPr>
          <w:rFonts w:ascii="Arial" w:hAnsi="Arial" w:cs="Arial"/>
        </w:rPr>
        <w:t>- dodatkowo należy wykonać zasypy oraz nawierzchnie przy nabrzeżu oraz wykonać instalacje elektryczne (fragment oświetlenie terenu oraz doprowadzenie zasilania do pomostów).</w:t>
      </w:r>
    </w:p>
    <w:p w14:paraId="390DD5A3" w14:textId="4E55003F" w:rsidR="00E53E58" w:rsidRPr="00E53E58" w:rsidRDefault="0042373D" w:rsidP="00B07E99">
      <w:pPr>
        <w:pStyle w:val="Akapitzlist"/>
        <w:numPr>
          <w:ilvl w:val="0"/>
          <w:numId w:val="84"/>
        </w:numPr>
        <w:spacing w:after="0" w:line="360" w:lineRule="auto"/>
        <w:ind w:left="426" w:hanging="426"/>
        <w:rPr>
          <w:rFonts w:ascii="Arial" w:hAnsi="Arial" w:cs="Arial"/>
        </w:rPr>
      </w:pPr>
      <w:r w:rsidRPr="00BA0ABA">
        <w:rPr>
          <w:rFonts w:ascii="Arial" w:hAnsi="Arial" w:cs="Arial"/>
        </w:rPr>
        <w:t>Szczegółowy opis</w:t>
      </w:r>
      <w:r w:rsidR="00F126BC" w:rsidRPr="00BA0ABA">
        <w:rPr>
          <w:rFonts w:ascii="Arial" w:hAnsi="Arial" w:cs="Arial"/>
        </w:rPr>
        <w:t xml:space="preserve"> przedmiotu zamówienia zawiera </w:t>
      </w:r>
      <w:r w:rsidR="00F126BC" w:rsidRPr="00BA0ABA">
        <w:rPr>
          <w:rFonts w:ascii="Arial" w:hAnsi="Arial" w:cs="Arial"/>
          <w:b/>
        </w:rPr>
        <w:t>z</w:t>
      </w:r>
      <w:r w:rsidRPr="00BA0ABA">
        <w:rPr>
          <w:rFonts w:ascii="Arial" w:hAnsi="Arial" w:cs="Arial"/>
          <w:b/>
        </w:rPr>
        <w:t xml:space="preserve">ałącznik </w:t>
      </w:r>
      <w:r w:rsidR="00F126BC" w:rsidRPr="00BA0ABA">
        <w:rPr>
          <w:rFonts w:ascii="Arial" w:hAnsi="Arial" w:cs="Arial"/>
          <w:b/>
        </w:rPr>
        <w:t xml:space="preserve">nr 6.1 </w:t>
      </w:r>
      <w:r w:rsidRPr="00BA0ABA">
        <w:rPr>
          <w:rFonts w:ascii="Arial" w:hAnsi="Arial" w:cs="Arial"/>
        </w:rPr>
        <w:t>do SWZ</w:t>
      </w:r>
      <w:r w:rsidR="00773537" w:rsidRPr="00BA0ABA">
        <w:rPr>
          <w:rFonts w:ascii="Arial" w:hAnsi="Arial" w:cs="Arial"/>
        </w:rPr>
        <w:t xml:space="preserve"> (OPZ wraz </w:t>
      </w:r>
      <w:r w:rsidR="00773537" w:rsidRPr="00BA0ABA">
        <w:rPr>
          <w:rFonts w:ascii="Arial" w:hAnsi="Arial" w:cs="Arial"/>
        </w:rPr>
        <w:br/>
        <w:t xml:space="preserve">z załącznikami), </w:t>
      </w:r>
      <w:r w:rsidR="001832FE">
        <w:rPr>
          <w:rFonts w:ascii="Arial" w:hAnsi="Arial" w:cs="Arial"/>
        </w:rPr>
        <w:t>zakres rzeczowo-finansowy</w:t>
      </w:r>
      <w:r w:rsidR="00752DEE" w:rsidRPr="00BA0ABA">
        <w:rPr>
          <w:rFonts w:ascii="Arial" w:hAnsi="Arial" w:cs="Arial"/>
        </w:rPr>
        <w:t xml:space="preserve">, </w:t>
      </w:r>
      <w:r w:rsidR="00773537" w:rsidRPr="00BA0ABA">
        <w:rPr>
          <w:rFonts w:ascii="Arial" w:hAnsi="Arial" w:cs="Arial"/>
        </w:rPr>
        <w:t xml:space="preserve">stanowiący </w:t>
      </w:r>
      <w:r w:rsidR="00773537" w:rsidRPr="00BA0ABA">
        <w:rPr>
          <w:rFonts w:ascii="Arial" w:hAnsi="Arial" w:cs="Arial"/>
          <w:b/>
        </w:rPr>
        <w:t>załącznik nr</w:t>
      </w:r>
      <w:r w:rsidR="00752DEE" w:rsidRPr="00BA0ABA">
        <w:rPr>
          <w:rFonts w:ascii="Arial" w:hAnsi="Arial" w:cs="Arial"/>
          <w:b/>
          <w:color w:val="FF0000"/>
        </w:rPr>
        <w:t xml:space="preserve"> </w:t>
      </w:r>
      <w:r w:rsidR="001832FE">
        <w:rPr>
          <w:rFonts w:ascii="Arial" w:hAnsi="Arial" w:cs="Arial"/>
          <w:b/>
        </w:rPr>
        <w:t>6.2</w:t>
      </w:r>
      <w:r w:rsidR="00773537" w:rsidRPr="00BA0ABA">
        <w:rPr>
          <w:rFonts w:ascii="Arial" w:hAnsi="Arial" w:cs="Arial"/>
        </w:rPr>
        <w:t xml:space="preserve"> do </w:t>
      </w:r>
      <w:r w:rsidR="00CF73D9" w:rsidRPr="00BA0ABA">
        <w:rPr>
          <w:rFonts w:ascii="Arial" w:hAnsi="Arial" w:cs="Arial"/>
        </w:rPr>
        <w:t>SWZ</w:t>
      </w:r>
      <w:r w:rsidR="001832FE">
        <w:rPr>
          <w:rFonts w:ascii="Arial" w:hAnsi="Arial" w:cs="Arial"/>
        </w:rPr>
        <w:t xml:space="preserve"> </w:t>
      </w:r>
      <w:r w:rsidR="00773537" w:rsidRPr="00BA0ABA">
        <w:rPr>
          <w:rFonts w:ascii="Arial" w:hAnsi="Arial" w:cs="Arial"/>
        </w:rPr>
        <w:t xml:space="preserve">oraz dokumentacja projektowa </w:t>
      </w:r>
      <w:r w:rsidR="00166C1D">
        <w:rPr>
          <w:rFonts w:ascii="Arial" w:hAnsi="Arial" w:cs="Arial"/>
        </w:rPr>
        <w:t>stanowiącą</w:t>
      </w:r>
      <w:r w:rsidR="00773537" w:rsidRPr="00BA0ABA">
        <w:rPr>
          <w:rFonts w:ascii="Arial" w:hAnsi="Arial" w:cs="Arial"/>
        </w:rPr>
        <w:t xml:space="preserve"> </w:t>
      </w:r>
      <w:r w:rsidR="00773537" w:rsidRPr="00166C1D">
        <w:rPr>
          <w:rFonts w:ascii="Arial" w:hAnsi="Arial" w:cs="Arial"/>
        </w:rPr>
        <w:t>załącznik</w:t>
      </w:r>
      <w:r w:rsidR="00773537" w:rsidRPr="00BA0ABA">
        <w:rPr>
          <w:rFonts w:ascii="Arial" w:hAnsi="Arial" w:cs="Arial"/>
          <w:b/>
        </w:rPr>
        <w:t xml:space="preserve"> </w:t>
      </w:r>
      <w:r w:rsidR="00166C1D" w:rsidRPr="00166C1D">
        <w:rPr>
          <w:rFonts w:ascii="Arial" w:hAnsi="Arial" w:cs="Arial"/>
        </w:rPr>
        <w:t>do OPZ</w:t>
      </w:r>
      <w:r w:rsidR="00CF73D9" w:rsidRPr="00BA0ABA">
        <w:rPr>
          <w:rFonts w:ascii="Arial" w:hAnsi="Arial" w:cs="Arial"/>
        </w:rPr>
        <w:t xml:space="preserve"> (</w:t>
      </w:r>
      <w:r w:rsidR="00E36C4D" w:rsidRPr="00E36C4D">
        <w:rPr>
          <w:rFonts w:ascii="Arial" w:hAnsi="Arial" w:cs="Arial"/>
          <w:b/>
        </w:rPr>
        <w:t>załącznik nr 6.3</w:t>
      </w:r>
      <w:r w:rsidR="00CF73D9" w:rsidRPr="00BA0ABA">
        <w:rPr>
          <w:rFonts w:ascii="Arial" w:hAnsi="Arial" w:cs="Arial"/>
        </w:rPr>
        <w:t>)</w:t>
      </w:r>
      <w:r w:rsidR="00773537" w:rsidRPr="00BA0ABA">
        <w:rPr>
          <w:rFonts w:ascii="Arial" w:hAnsi="Arial" w:cs="Arial"/>
        </w:rPr>
        <w:t>.</w:t>
      </w:r>
    </w:p>
    <w:p w14:paraId="506FD46E" w14:textId="5565C87E" w:rsidR="003D08E7" w:rsidRDefault="003D08E7" w:rsidP="00B07E99">
      <w:pPr>
        <w:numPr>
          <w:ilvl w:val="0"/>
          <w:numId w:val="84"/>
        </w:numPr>
        <w:spacing w:after="120" w:line="360" w:lineRule="auto"/>
        <w:ind w:left="426" w:hanging="284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Przedmiot zamówienia odpowiada następującym kodom CPV:</w:t>
      </w:r>
    </w:p>
    <w:p w14:paraId="66673BE6" w14:textId="60D0D56F" w:rsidR="00E53E58" w:rsidRDefault="00E53E58" w:rsidP="00E53E58">
      <w:pPr>
        <w:spacing w:after="120" w:line="360" w:lineRule="auto"/>
        <w:ind w:left="284" w:firstLine="142"/>
        <w:jc w:val="left"/>
        <w:rPr>
          <w:rFonts w:ascii="Arial" w:hAnsi="Arial" w:cs="Arial"/>
        </w:rPr>
      </w:pPr>
      <w:r>
        <w:rPr>
          <w:rFonts w:ascii="Arial" w:hAnsi="Arial" w:cs="Arial"/>
        </w:rPr>
        <w:t>Główny kod CPV: 45200000-9</w:t>
      </w:r>
    </w:p>
    <w:p w14:paraId="707DF60A" w14:textId="25C21BA8" w:rsidR="00E53E58" w:rsidRPr="00713F0C" w:rsidRDefault="00E53E58" w:rsidP="00713F0C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color w:val="000000" w:themeColor="text1"/>
        </w:rPr>
      </w:pPr>
      <w:r w:rsidRPr="00B07E99">
        <w:rPr>
          <w:rFonts w:ascii="Arial" w:hAnsi="Arial" w:cs="Arial"/>
          <w:color w:val="000000" w:themeColor="text1"/>
        </w:rPr>
        <w:t xml:space="preserve">Wykonawca oświadcza, że przy realizacji Przedmiotu umowy, stosownie do art. 95 Pzp, zatrudnione zostaną na podstawie umowy o pracę w rozumieniu przepisów ustawy z dnia 26.06.1974 r. Kodeks Pracy (j.t. Dz. U. z 2019 r. poz. 1040.) osoby, które wykonują czynności bezpośrednio związane z wykonywaniem robót, czyli tzw. pracownicy fizyczni </w:t>
      </w:r>
      <w:r w:rsidRPr="00B07E99">
        <w:rPr>
          <w:rFonts w:ascii="Arial" w:hAnsi="Arial" w:cs="Arial"/>
        </w:rPr>
        <w:t xml:space="preserve">wykonujący czynności polegające na bezpośrednim (fizycznym) wykonywaniu robót budowlanych opisanych lub wynikających z dokumentacji projektowej i Specyfikacji Technicznych i </w:t>
      </w:r>
      <w:r w:rsidR="00B07E99">
        <w:rPr>
          <w:rFonts w:ascii="Arial" w:hAnsi="Arial" w:cs="Arial"/>
        </w:rPr>
        <w:t> </w:t>
      </w:r>
      <w:r w:rsidRPr="00B07E99">
        <w:rPr>
          <w:rFonts w:ascii="Arial" w:hAnsi="Arial" w:cs="Arial"/>
        </w:rPr>
        <w:t>Odbioru Robót Budowlanych.</w:t>
      </w:r>
    </w:p>
    <w:p w14:paraId="7816B734" w14:textId="79A07AB7" w:rsidR="00391B8F" w:rsidRPr="00360D74" w:rsidRDefault="00E87B3A" w:rsidP="000F2E3D">
      <w:pPr>
        <w:tabs>
          <w:tab w:val="left" w:pos="1985"/>
        </w:tabs>
        <w:suppressAutoHyphens/>
        <w:spacing w:after="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ab/>
      </w:r>
      <w:r w:rsidR="00391B8F" w:rsidRPr="00360D74">
        <w:rPr>
          <w:rFonts w:ascii="Arial" w:hAnsi="Arial" w:cs="Arial"/>
        </w:rPr>
        <w:t xml:space="preserve">Wymagania dotyczące zatrudnienia w/w osób, zostały szczegółowo określone w projekcie umowy stanowiącym </w:t>
      </w:r>
      <w:r w:rsidR="00391B8F" w:rsidRPr="00360D74">
        <w:rPr>
          <w:rFonts w:ascii="Arial" w:hAnsi="Arial" w:cs="Arial"/>
          <w:b/>
        </w:rPr>
        <w:t>zał</w:t>
      </w:r>
      <w:r w:rsidR="009E4F26" w:rsidRPr="00360D74">
        <w:rPr>
          <w:rFonts w:ascii="Arial" w:hAnsi="Arial" w:cs="Arial"/>
          <w:b/>
        </w:rPr>
        <w:t>ącznik</w:t>
      </w:r>
      <w:r w:rsidR="00391B8F" w:rsidRPr="00360D74">
        <w:rPr>
          <w:rFonts w:ascii="Arial" w:hAnsi="Arial" w:cs="Arial"/>
          <w:b/>
        </w:rPr>
        <w:t xml:space="preserve"> nr</w:t>
      </w:r>
      <w:r w:rsidR="009B27D9" w:rsidRPr="00360D74">
        <w:rPr>
          <w:rFonts w:ascii="Arial" w:hAnsi="Arial" w:cs="Arial"/>
          <w:b/>
        </w:rPr>
        <w:t xml:space="preserve"> 6</w:t>
      </w:r>
      <w:r w:rsidR="009B27D9" w:rsidRPr="00360D74">
        <w:rPr>
          <w:rFonts w:ascii="Arial" w:hAnsi="Arial" w:cs="Arial"/>
        </w:rPr>
        <w:t xml:space="preserve"> </w:t>
      </w:r>
      <w:r w:rsidR="00391B8F" w:rsidRPr="00360D74">
        <w:rPr>
          <w:rFonts w:ascii="Arial" w:hAnsi="Arial" w:cs="Arial"/>
        </w:rPr>
        <w:t xml:space="preserve">do </w:t>
      </w:r>
      <w:r w:rsidR="0074407F" w:rsidRPr="00360D74">
        <w:rPr>
          <w:rFonts w:ascii="Arial" w:hAnsi="Arial" w:cs="Arial"/>
        </w:rPr>
        <w:t>SWZ</w:t>
      </w:r>
      <w:r w:rsidR="00391B8F" w:rsidRPr="00360D74">
        <w:rPr>
          <w:rFonts w:ascii="Arial" w:hAnsi="Arial" w:cs="Arial"/>
        </w:rPr>
        <w:t xml:space="preserve">. Umowa reguluje także: sposób udokumentowania zatrudnienia osób, o których mowa w </w:t>
      </w:r>
      <w:r w:rsidR="00D74812" w:rsidRPr="00360D74">
        <w:rPr>
          <w:rFonts w:ascii="Arial" w:hAnsi="Arial" w:cs="Arial"/>
        </w:rPr>
        <w:t xml:space="preserve">art. 95 </w:t>
      </w:r>
      <w:r w:rsidR="00391B8F" w:rsidRPr="00360D74">
        <w:rPr>
          <w:rFonts w:ascii="Arial" w:hAnsi="Arial" w:cs="Arial"/>
        </w:rPr>
        <w:t>ustawy Pzp, uprawnienia Zamawiającego w zakresie kontroli spełniania przez Wykonawcę wymagań</w:t>
      </w:r>
      <w:r w:rsidR="000F2E3D">
        <w:rPr>
          <w:rFonts w:ascii="Arial" w:hAnsi="Arial" w:cs="Arial"/>
        </w:rPr>
        <w:t>,</w:t>
      </w:r>
      <w:r w:rsidR="00391B8F" w:rsidRPr="00360D74">
        <w:rPr>
          <w:rFonts w:ascii="Arial" w:hAnsi="Arial" w:cs="Arial"/>
        </w:rPr>
        <w:t xml:space="preserve"> o których mowa w art. </w:t>
      </w:r>
      <w:r w:rsidR="00D74812" w:rsidRPr="00360D74">
        <w:rPr>
          <w:rFonts w:ascii="Arial" w:hAnsi="Arial" w:cs="Arial"/>
        </w:rPr>
        <w:t>95</w:t>
      </w:r>
      <w:r w:rsidR="00391B8F" w:rsidRPr="00360D74">
        <w:rPr>
          <w:rFonts w:ascii="Arial" w:hAnsi="Arial" w:cs="Arial"/>
        </w:rPr>
        <w:t xml:space="preserve"> ustawy Pzp, sankcje z tytułu niespełnienia tych wymagań, rodzaj czynności niezbędnych do realizacji zamówienia, których dotyczą wymagania zatrudnienia na </w:t>
      </w:r>
      <w:r w:rsidR="00391B8F" w:rsidRPr="00360D74">
        <w:rPr>
          <w:rFonts w:ascii="Arial" w:hAnsi="Arial" w:cs="Arial"/>
        </w:rPr>
        <w:lastRenderedPageBreak/>
        <w:t>podstawie umowy o pracę przez Wykonawcę lub podwykonawcę osób wykonujących czynności w trakcie realizacji zamówienia.</w:t>
      </w:r>
    </w:p>
    <w:p w14:paraId="6EDB7A3E" w14:textId="08AB4A6F" w:rsidR="00B452E8" w:rsidRPr="000A2AE8" w:rsidRDefault="00B452E8" w:rsidP="000F2E3D">
      <w:pPr>
        <w:pStyle w:val="Akapitzlist"/>
        <w:numPr>
          <w:ilvl w:val="0"/>
          <w:numId w:val="84"/>
        </w:numPr>
        <w:tabs>
          <w:tab w:val="left" w:pos="1985"/>
        </w:tabs>
        <w:suppressAutoHyphens/>
        <w:spacing w:after="0" w:line="360" w:lineRule="auto"/>
        <w:ind w:left="426" w:hanging="426"/>
        <w:rPr>
          <w:rFonts w:ascii="Arial" w:hAnsi="Arial" w:cs="Arial"/>
        </w:rPr>
      </w:pPr>
      <w:r w:rsidRPr="000A2AE8">
        <w:rPr>
          <w:rFonts w:ascii="Arial" w:hAnsi="Arial" w:cs="Arial"/>
        </w:rPr>
        <w:t xml:space="preserve">Nazwy własne zawarte w dokumentacji przetargowej są przykładowe. Zamawiający dopuszcza zastosowanie materiałów i produktów równoważnych zgodnie z opisem przedmiotu zamówienia. </w:t>
      </w:r>
    </w:p>
    <w:p w14:paraId="74ED94C8" w14:textId="79B35CF0" w:rsidR="00B452E8" w:rsidRPr="000A2AE8" w:rsidRDefault="00B452E8" w:rsidP="000F2E3D">
      <w:pPr>
        <w:tabs>
          <w:tab w:val="left" w:pos="1985"/>
        </w:tabs>
        <w:suppressAutoHyphens/>
        <w:spacing w:after="0" w:line="360" w:lineRule="auto"/>
        <w:ind w:left="426"/>
        <w:rPr>
          <w:rFonts w:ascii="Arial" w:hAnsi="Arial" w:cs="Arial"/>
        </w:rPr>
      </w:pPr>
      <w:r w:rsidRPr="000A2AE8">
        <w:rPr>
          <w:rFonts w:ascii="Arial" w:hAnsi="Arial" w:cs="Arial"/>
        </w:rPr>
        <w:t xml:space="preserve">Zamawiający używając w dokumentacji projektowej odniesień do polskich norm przenoszących normy europejskie, europejskich ocen technicznych, wspólnych specyfikacji technicznych, norm międzynarodowych lub innych odniesień o których mowa w art. 42 ust. 3 lit. b Dyrektywy PE i Rady 2014/24/UE z dnia 26 lutego 2014 r. w sprawie zamówień publicznych, uchylającą dyrektywę 2004/18/WE ma na myśli normy te lub równoważne. </w:t>
      </w:r>
    </w:p>
    <w:p w14:paraId="09624B6D" w14:textId="4DBFB267" w:rsidR="00B452E8" w:rsidRPr="000A2AE8" w:rsidRDefault="00B452E8" w:rsidP="000F2E3D">
      <w:pPr>
        <w:pStyle w:val="Akapitzlist"/>
        <w:tabs>
          <w:tab w:val="left" w:pos="1985"/>
        </w:tabs>
        <w:suppressAutoHyphens/>
        <w:spacing w:after="0" w:line="360" w:lineRule="auto"/>
        <w:ind w:left="426"/>
        <w:rPr>
          <w:rFonts w:ascii="Arial" w:hAnsi="Arial" w:cs="Arial"/>
        </w:rPr>
      </w:pPr>
      <w:r w:rsidRPr="000A2AE8">
        <w:rPr>
          <w:rFonts w:ascii="Arial" w:hAnsi="Arial" w:cs="Arial"/>
        </w:rPr>
        <w:t>Niezałączenie do oferty informacji o zamiarze zastosowania przez wykonawcę rozwiązań równoważnych zamawiający uzna za tożsame z deklaracją wykonania przedmiotu zamówienia ściśle wg dokumentacji projektowej/opisu przedmiotu zamówienia bez stosowania rozwiązań równoważnych.</w:t>
      </w:r>
    </w:p>
    <w:p w14:paraId="0CB87963" w14:textId="77777777" w:rsidR="006B29BE" w:rsidRPr="00360D74" w:rsidRDefault="006B29BE" w:rsidP="00360D74">
      <w:pPr>
        <w:pStyle w:val="Nagwek1"/>
        <w:shd w:val="clear" w:color="auto" w:fill="E5DFEC"/>
        <w:spacing w:before="360" w:after="24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bookmarkStart w:id="3" w:name="_Toc360626579"/>
      <w:r w:rsidRPr="00360D74">
        <w:rPr>
          <w:rFonts w:ascii="Arial" w:hAnsi="Arial" w:cs="Arial"/>
          <w:sz w:val="22"/>
          <w:szCs w:val="22"/>
        </w:rPr>
        <w:t xml:space="preserve">III. </w:t>
      </w:r>
      <w:r w:rsidRPr="00360D74">
        <w:rPr>
          <w:rFonts w:ascii="Arial" w:hAnsi="Arial" w:cs="Arial"/>
          <w:sz w:val="22"/>
          <w:szCs w:val="22"/>
          <w:u w:val="single"/>
        </w:rPr>
        <w:t>ZAMÓWIENIA CZĘŚCIOWE / OFERTA WARIANTOWA / ZAMÓWIENIA UZUPEŁNIAJĄCE</w:t>
      </w:r>
      <w:bookmarkEnd w:id="3"/>
    </w:p>
    <w:p w14:paraId="1C156F9C" w14:textId="3EFFF430" w:rsidR="006B29BE" w:rsidRPr="00360D74" w:rsidRDefault="006B29BE" w:rsidP="000F2E3D">
      <w:pPr>
        <w:numPr>
          <w:ilvl w:val="0"/>
          <w:numId w:val="46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>Zam</w:t>
      </w:r>
      <w:r w:rsidR="00695816" w:rsidRPr="00360D74">
        <w:rPr>
          <w:rFonts w:ascii="Arial" w:hAnsi="Arial" w:cs="Arial"/>
        </w:rPr>
        <w:t>awiający</w:t>
      </w:r>
      <w:r w:rsidR="0042373D" w:rsidRPr="00360D74">
        <w:rPr>
          <w:rFonts w:ascii="Arial" w:hAnsi="Arial" w:cs="Arial"/>
        </w:rPr>
        <w:t xml:space="preserve"> </w:t>
      </w:r>
      <w:r w:rsidR="00695816" w:rsidRPr="00360D74">
        <w:rPr>
          <w:rFonts w:ascii="Arial" w:hAnsi="Arial" w:cs="Arial"/>
        </w:rPr>
        <w:t xml:space="preserve">dopuszcza </w:t>
      </w:r>
      <w:r w:rsidR="008C7EB5" w:rsidRPr="00360D74">
        <w:rPr>
          <w:rFonts w:ascii="Arial" w:hAnsi="Arial" w:cs="Arial"/>
        </w:rPr>
        <w:t xml:space="preserve">składanie </w:t>
      </w:r>
      <w:r w:rsidR="00695816" w:rsidRPr="00360D74">
        <w:rPr>
          <w:rFonts w:ascii="Arial" w:hAnsi="Arial" w:cs="Arial"/>
        </w:rPr>
        <w:t>ofert częściowych.</w:t>
      </w:r>
    </w:p>
    <w:p w14:paraId="7D677752" w14:textId="77777777" w:rsidR="006B29BE" w:rsidRPr="00360D74" w:rsidRDefault="006B29BE" w:rsidP="000F2E3D">
      <w:pPr>
        <w:numPr>
          <w:ilvl w:val="0"/>
          <w:numId w:val="46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>Zamawiający nie dopuszcza składania ofert wariantowych.</w:t>
      </w:r>
    </w:p>
    <w:p w14:paraId="54267EF4" w14:textId="77777777" w:rsidR="006B29BE" w:rsidRPr="00360D74" w:rsidRDefault="006B29BE" w:rsidP="000F2E3D">
      <w:pPr>
        <w:pStyle w:val="Bezodstpw"/>
        <w:numPr>
          <w:ilvl w:val="0"/>
          <w:numId w:val="46"/>
        </w:numPr>
        <w:tabs>
          <w:tab w:val="left" w:pos="426"/>
          <w:tab w:val="left" w:pos="709"/>
        </w:tabs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>Zamawiający nie przewiduje zawarcia umowy ramowej.</w:t>
      </w:r>
    </w:p>
    <w:p w14:paraId="63E12E28" w14:textId="77777777" w:rsidR="006B29BE" w:rsidRPr="00360D74" w:rsidRDefault="006B29BE" w:rsidP="000F2E3D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>Zamawiający nie przewiduje zastosowania aukcji elektronicznej.</w:t>
      </w:r>
    </w:p>
    <w:p w14:paraId="2010AE73" w14:textId="7101681C" w:rsidR="00936603" w:rsidRPr="002754F9" w:rsidRDefault="009C5940" w:rsidP="000F2E3D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360" w:lineRule="auto"/>
        <w:ind w:left="426"/>
        <w:rPr>
          <w:rFonts w:ascii="Arial" w:hAnsi="Arial" w:cs="Arial"/>
        </w:rPr>
      </w:pPr>
      <w:r w:rsidRPr="002754F9">
        <w:rPr>
          <w:rFonts w:ascii="Arial" w:hAnsi="Arial" w:cs="Arial"/>
        </w:rPr>
        <w:t>Zamawiający</w:t>
      </w:r>
      <w:r w:rsidR="00D74812" w:rsidRPr="002754F9">
        <w:rPr>
          <w:rFonts w:ascii="Arial" w:hAnsi="Arial" w:cs="Arial"/>
        </w:rPr>
        <w:t xml:space="preserve"> </w:t>
      </w:r>
      <w:r w:rsidR="008C7EB5" w:rsidRPr="002754F9">
        <w:rPr>
          <w:rFonts w:ascii="Arial" w:hAnsi="Arial" w:cs="Arial"/>
        </w:rPr>
        <w:t>przewiduje udzielenie</w:t>
      </w:r>
      <w:r w:rsidRPr="002754F9">
        <w:rPr>
          <w:rFonts w:ascii="Arial" w:hAnsi="Arial" w:cs="Arial"/>
        </w:rPr>
        <w:t xml:space="preserve"> zamówień</w:t>
      </w:r>
      <w:r w:rsidR="00936603" w:rsidRPr="002754F9">
        <w:rPr>
          <w:rFonts w:ascii="Arial" w:hAnsi="Arial" w:cs="Arial"/>
        </w:rPr>
        <w:t>, o których mowa w art. 214 ust. 1 pkt 7 ustawy Pzp</w:t>
      </w:r>
      <w:r w:rsidR="00D74812" w:rsidRPr="002754F9">
        <w:rPr>
          <w:rFonts w:ascii="Arial" w:hAnsi="Arial" w:cs="Arial"/>
        </w:rPr>
        <w:t xml:space="preserve">, tj. </w:t>
      </w:r>
      <w:r w:rsidR="00E60AAC" w:rsidRPr="002754F9">
        <w:rPr>
          <w:rFonts w:ascii="Arial" w:hAnsi="Arial" w:cs="Arial"/>
        </w:rPr>
        <w:t>zamówień polegających na powtórzeniu podobnych robót budowlanych stanowiących nie więcej niż 50% wartości zamówienia podstawowego w okresie nie dłuższym niż 3 lata od udzielenia zamówienia podstawowego. Zakres rzeczowy tych zamówień będzie dotyczył świadczeń, które rzeczowo są przedmiotem zamówienia podstawowego lub świadczeń pozostających z nimi w bezpośrednim związku. Warunki zawarcia umowy będą kształtowane w sposób odpowiedni w oparciu o warunki umowy o zamówienie podstawowe z uwzględnieniem różnic wynikających z wartości, czasu realizacji i innych istotnych okoliczności mających miejsce w chwili udzielania zamówienia.</w:t>
      </w:r>
    </w:p>
    <w:p w14:paraId="50B4945D" w14:textId="60EB021F" w:rsidR="006B29BE" w:rsidRPr="00360D74" w:rsidRDefault="006B29BE" w:rsidP="000F2E3D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Zamawiający nie przewiduje zwrotu kosztów udziału w postępowaniu z wyjątkiem sytuacji, </w:t>
      </w:r>
      <w:r w:rsidRPr="00360D74">
        <w:rPr>
          <w:rFonts w:ascii="Arial" w:hAnsi="Arial" w:cs="Arial"/>
        </w:rPr>
        <w:br/>
        <w:t xml:space="preserve">o której mowa w art. </w:t>
      </w:r>
      <w:r w:rsidR="00C16562" w:rsidRPr="00360D74">
        <w:rPr>
          <w:rFonts w:ascii="Arial" w:hAnsi="Arial" w:cs="Arial"/>
        </w:rPr>
        <w:t>261</w:t>
      </w:r>
      <w:r w:rsidRPr="00360D74">
        <w:rPr>
          <w:rFonts w:ascii="Arial" w:hAnsi="Arial" w:cs="Arial"/>
        </w:rPr>
        <w:t xml:space="preserve"> ustawy Pzp.</w:t>
      </w:r>
    </w:p>
    <w:p w14:paraId="3AAC99D7" w14:textId="77777777" w:rsidR="006B29BE" w:rsidRPr="00360D74" w:rsidRDefault="006B29BE" w:rsidP="00360D74">
      <w:pPr>
        <w:pStyle w:val="Nagwek1"/>
        <w:shd w:val="clear" w:color="auto" w:fill="E5DFEC"/>
        <w:spacing w:before="360" w:after="240" w:line="360" w:lineRule="auto"/>
        <w:jc w:val="left"/>
        <w:rPr>
          <w:rFonts w:ascii="Arial" w:hAnsi="Arial" w:cs="Arial"/>
          <w:sz w:val="22"/>
          <w:szCs w:val="22"/>
          <w:u w:val="single"/>
          <w:lang w:eastAsia="zh-CN"/>
        </w:rPr>
      </w:pPr>
      <w:r w:rsidRPr="00360D74">
        <w:rPr>
          <w:rFonts w:ascii="Arial" w:hAnsi="Arial" w:cs="Arial"/>
          <w:sz w:val="22"/>
          <w:szCs w:val="22"/>
        </w:rPr>
        <w:t xml:space="preserve">IV. </w:t>
      </w:r>
      <w:r w:rsidRPr="00360D74">
        <w:rPr>
          <w:rFonts w:ascii="Arial" w:hAnsi="Arial" w:cs="Arial"/>
          <w:sz w:val="22"/>
          <w:szCs w:val="22"/>
          <w:u w:val="single"/>
        </w:rPr>
        <w:t>PODWYKONAWCY</w:t>
      </w:r>
    </w:p>
    <w:p w14:paraId="0A968FB8" w14:textId="77777777" w:rsidR="006B29BE" w:rsidRPr="00360D74" w:rsidRDefault="006B29BE" w:rsidP="000F2E3D">
      <w:pPr>
        <w:numPr>
          <w:ilvl w:val="0"/>
          <w:numId w:val="2"/>
        </w:numPr>
        <w:spacing w:after="120" w:line="360" w:lineRule="auto"/>
        <w:ind w:left="425" w:hanging="425"/>
        <w:rPr>
          <w:rFonts w:ascii="Arial" w:hAnsi="Arial" w:cs="Arial"/>
        </w:rPr>
      </w:pPr>
      <w:r w:rsidRPr="00360D74">
        <w:rPr>
          <w:rFonts w:ascii="Arial" w:hAnsi="Arial" w:cs="Arial"/>
        </w:rPr>
        <w:t>Wykonawca może powierzyć zgodnie z treścią złożonej oferty, wykonanie części robót podwykonawcom pod warunkiem, że posiadają oni kwalifikacje do ich wykonania.</w:t>
      </w:r>
    </w:p>
    <w:p w14:paraId="4D144BAD" w14:textId="471C73F3" w:rsidR="006B29BE" w:rsidRPr="00360D74" w:rsidRDefault="006B29BE" w:rsidP="000F2E3D">
      <w:pPr>
        <w:numPr>
          <w:ilvl w:val="0"/>
          <w:numId w:val="2"/>
        </w:numPr>
        <w:spacing w:after="120" w:line="360" w:lineRule="auto"/>
        <w:ind w:left="425" w:hanging="425"/>
        <w:rPr>
          <w:rFonts w:ascii="Arial" w:hAnsi="Arial" w:cs="Arial"/>
        </w:rPr>
      </w:pPr>
      <w:r w:rsidRPr="00360D74">
        <w:rPr>
          <w:rFonts w:ascii="Arial" w:hAnsi="Arial" w:cs="Arial"/>
        </w:rPr>
        <w:lastRenderedPageBreak/>
        <w:t>Wykonawca jest zobowiązany do wskazania w Formularzu Ofertowym (</w:t>
      </w:r>
      <w:r w:rsidRPr="00360D74">
        <w:rPr>
          <w:rFonts w:ascii="Arial" w:hAnsi="Arial" w:cs="Arial"/>
          <w:b/>
        </w:rPr>
        <w:t>załącznik nr 1</w:t>
      </w:r>
      <w:r w:rsidRPr="00360D74">
        <w:rPr>
          <w:rFonts w:ascii="Arial" w:hAnsi="Arial" w:cs="Arial"/>
        </w:rPr>
        <w:t xml:space="preserve"> do SWZ) tych części zamówienia, których wykonanie zamierza powierzyć podwykonawcom </w:t>
      </w:r>
      <w:r w:rsidR="008A6750" w:rsidRPr="00360D74">
        <w:rPr>
          <w:rFonts w:ascii="Arial" w:hAnsi="Arial" w:cs="Arial"/>
        </w:rPr>
        <w:br/>
      </w:r>
      <w:r w:rsidRPr="00360D74">
        <w:rPr>
          <w:rFonts w:ascii="Arial" w:hAnsi="Arial" w:cs="Arial"/>
        </w:rPr>
        <w:t xml:space="preserve">i podania przez </w:t>
      </w:r>
      <w:r w:rsidR="00DB16C8" w:rsidRPr="00360D74">
        <w:rPr>
          <w:rFonts w:ascii="Arial" w:hAnsi="Arial" w:cs="Arial"/>
        </w:rPr>
        <w:t>w</w:t>
      </w:r>
      <w:r w:rsidRPr="00360D74">
        <w:rPr>
          <w:rFonts w:ascii="Arial" w:hAnsi="Arial" w:cs="Arial"/>
        </w:rPr>
        <w:t xml:space="preserve">ykonawcę firm </w:t>
      </w:r>
      <w:r w:rsidR="003146F8" w:rsidRPr="00360D74">
        <w:rPr>
          <w:rFonts w:ascii="Arial" w:hAnsi="Arial" w:cs="Arial"/>
        </w:rPr>
        <w:t>podwykonawców (o ile są znane)</w:t>
      </w:r>
      <w:r w:rsidRPr="00360D74">
        <w:rPr>
          <w:rFonts w:ascii="Arial" w:hAnsi="Arial" w:cs="Arial"/>
        </w:rPr>
        <w:t>. W przypadku niewskazania części zamówienia, których wykonanie zamierza powierzyć podwykonawcom, przyjmuje się, że przedmiot zamówienia zostanie w całości wykonany samodzielnie przez Wykonawcę.</w:t>
      </w:r>
    </w:p>
    <w:p w14:paraId="1EA810C7" w14:textId="29990E44" w:rsidR="006B29BE" w:rsidRPr="00360D74" w:rsidRDefault="006B29BE" w:rsidP="000F2E3D">
      <w:pPr>
        <w:numPr>
          <w:ilvl w:val="0"/>
          <w:numId w:val="2"/>
        </w:numPr>
        <w:spacing w:after="120" w:line="360" w:lineRule="auto"/>
        <w:ind w:left="425" w:hanging="425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Jeżeli zmiana albo rezygnacja z podwykonawcy dotyczy podmiotu, na którego zasoby Wykonawca powoływał się, na zasadach określonych w art. </w:t>
      </w:r>
      <w:r w:rsidR="00042ADD" w:rsidRPr="00360D74">
        <w:rPr>
          <w:rFonts w:ascii="Arial" w:hAnsi="Arial" w:cs="Arial"/>
        </w:rPr>
        <w:t>118</w:t>
      </w:r>
      <w:r w:rsidRPr="00360D74">
        <w:rPr>
          <w:rFonts w:ascii="Arial" w:hAnsi="Arial" w:cs="Arial"/>
        </w:rPr>
        <w:t xml:space="preserve"> ust. 1</w:t>
      </w:r>
      <w:r w:rsidR="00EA7043" w:rsidRPr="00360D74">
        <w:rPr>
          <w:rFonts w:ascii="Arial" w:hAnsi="Arial" w:cs="Arial"/>
        </w:rPr>
        <w:t xml:space="preserve"> u</w:t>
      </w:r>
      <w:r w:rsidR="00042ADD" w:rsidRPr="00360D74">
        <w:rPr>
          <w:rFonts w:ascii="Arial" w:hAnsi="Arial" w:cs="Arial"/>
        </w:rPr>
        <w:t>stawy</w:t>
      </w:r>
      <w:r w:rsidR="00EA7043" w:rsidRPr="00360D74">
        <w:rPr>
          <w:rFonts w:ascii="Arial" w:hAnsi="Arial" w:cs="Arial"/>
        </w:rPr>
        <w:t xml:space="preserve"> Pzp</w:t>
      </w:r>
      <w:r w:rsidRPr="00360D74">
        <w:rPr>
          <w:rFonts w:ascii="Arial" w:hAnsi="Arial" w:cs="Arial"/>
        </w:rPr>
        <w:t xml:space="preserve">, w celu wykazania spełniania warunków udziału w postępowaniu, Wykonawca jest obowiązany wykazać Zamawiającemu, że proponowany inny podwykonawca samodzielnie spełnia je </w:t>
      </w:r>
      <w:r w:rsidR="008A6750" w:rsidRPr="00360D74">
        <w:rPr>
          <w:rFonts w:ascii="Arial" w:hAnsi="Arial" w:cs="Arial"/>
        </w:rPr>
        <w:br/>
      </w:r>
      <w:r w:rsidRPr="00360D74">
        <w:rPr>
          <w:rFonts w:ascii="Arial" w:hAnsi="Arial" w:cs="Arial"/>
        </w:rPr>
        <w:t>w stopniu nie mniejszym niż podwykonawca, na którego zasoby Wykonawca powoływał się w trakcie postępowania o udzielenie zamówienia.</w:t>
      </w:r>
    </w:p>
    <w:p w14:paraId="30986F78" w14:textId="77777777" w:rsidR="006B29BE" w:rsidRPr="00360D74" w:rsidRDefault="006B29BE" w:rsidP="000F2E3D">
      <w:pPr>
        <w:numPr>
          <w:ilvl w:val="0"/>
          <w:numId w:val="2"/>
        </w:numPr>
        <w:spacing w:after="120" w:line="360" w:lineRule="auto"/>
        <w:ind w:left="425" w:hanging="425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Powierzenie wykonania części zamówienia podwykonawcom nie zwalnia Wykonawcy </w:t>
      </w:r>
      <w:r w:rsidRPr="00360D74">
        <w:rPr>
          <w:rFonts w:ascii="Arial" w:hAnsi="Arial" w:cs="Arial"/>
        </w:rPr>
        <w:br/>
        <w:t xml:space="preserve">z odpowiedzialności za należyte wykonanie tego zamówienia. </w:t>
      </w:r>
    </w:p>
    <w:p w14:paraId="5BD4B850" w14:textId="01A868AE" w:rsidR="00AB2434" w:rsidRPr="00AB2434" w:rsidRDefault="006B29BE" w:rsidP="00AB2434">
      <w:pPr>
        <w:pStyle w:val="Nagwek1"/>
        <w:shd w:val="clear" w:color="auto" w:fill="E5DFEC"/>
        <w:spacing w:before="360" w:after="120" w:line="360" w:lineRule="auto"/>
        <w:jc w:val="left"/>
        <w:rPr>
          <w:rFonts w:ascii="Arial" w:hAnsi="Arial" w:cs="Arial"/>
          <w:sz w:val="22"/>
          <w:szCs w:val="22"/>
          <w:u w:val="single"/>
          <w:shd w:val="clear" w:color="auto" w:fill="CCC0D9"/>
        </w:rPr>
      </w:pPr>
      <w:r w:rsidRPr="00360D74">
        <w:rPr>
          <w:rFonts w:ascii="Arial" w:hAnsi="Arial" w:cs="Arial"/>
          <w:sz w:val="22"/>
          <w:szCs w:val="22"/>
        </w:rPr>
        <w:t>V</w:t>
      </w:r>
      <w:r w:rsidRPr="00360D74">
        <w:rPr>
          <w:rFonts w:ascii="Arial" w:hAnsi="Arial" w:cs="Arial"/>
          <w:sz w:val="22"/>
          <w:szCs w:val="22"/>
          <w:shd w:val="clear" w:color="auto" w:fill="CCC0D9"/>
        </w:rPr>
        <w:t xml:space="preserve">. </w:t>
      </w:r>
      <w:r w:rsidRPr="00360D74">
        <w:rPr>
          <w:rFonts w:ascii="Arial" w:hAnsi="Arial" w:cs="Arial"/>
          <w:sz w:val="22"/>
          <w:szCs w:val="22"/>
          <w:u w:val="single"/>
          <w:shd w:val="clear" w:color="auto" w:fill="CCC0D9"/>
        </w:rPr>
        <w:t>TERMIN REALIZACJI ZAMÓWIENIA</w:t>
      </w:r>
      <w:bookmarkStart w:id="4" w:name="_Toc440969209"/>
      <w:bookmarkStart w:id="5" w:name="_Toc229903808"/>
    </w:p>
    <w:p w14:paraId="71E57449" w14:textId="73645918" w:rsidR="008C6E12" w:rsidRPr="0010043C" w:rsidRDefault="008C6E12" w:rsidP="008C6E12">
      <w:pPr>
        <w:pStyle w:val="Akapitzlist"/>
        <w:spacing w:line="360" w:lineRule="auto"/>
        <w:ind w:left="851" w:hanging="709"/>
        <w:jc w:val="left"/>
        <w:rPr>
          <w:rFonts w:ascii="Arial" w:hAnsi="Arial" w:cs="Arial"/>
          <w:b/>
          <w:color w:val="00B050"/>
        </w:rPr>
      </w:pPr>
      <w:r w:rsidRPr="0010043C">
        <w:rPr>
          <w:rFonts w:ascii="Arial" w:hAnsi="Arial" w:cs="Arial"/>
          <w:b/>
          <w:color w:val="00B050"/>
        </w:rPr>
        <w:t>Część I- 9 miesięcy od daty przekazania placu budowy,</w:t>
      </w:r>
    </w:p>
    <w:p w14:paraId="66CB274F" w14:textId="7E4A2E77" w:rsidR="008C6E12" w:rsidRPr="0010043C" w:rsidRDefault="008C6E12" w:rsidP="008C6E12">
      <w:pPr>
        <w:pStyle w:val="Akapitzlist"/>
        <w:spacing w:line="360" w:lineRule="auto"/>
        <w:ind w:left="851" w:hanging="709"/>
        <w:jc w:val="left"/>
        <w:rPr>
          <w:rFonts w:ascii="Arial" w:hAnsi="Arial" w:cs="Arial"/>
          <w:b/>
          <w:color w:val="00B050"/>
        </w:rPr>
      </w:pPr>
      <w:r w:rsidRPr="0010043C">
        <w:rPr>
          <w:rFonts w:ascii="Arial" w:hAnsi="Arial" w:cs="Arial"/>
          <w:b/>
          <w:color w:val="00B050"/>
        </w:rPr>
        <w:t>Część II- 9 miesięcy od daty przekazania placu budowy.</w:t>
      </w:r>
    </w:p>
    <w:p w14:paraId="768675C8" w14:textId="10214119" w:rsidR="00860E55" w:rsidRPr="00AB2434" w:rsidRDefault="006B29BE" w:rsidP="00AB2434">
      <w:pPr>
        <w:pStyle w:val="Akapitzlist"/>
        <w:spacing w:line="360" w:lineRule="auto"/>
        <w:ind w:left="851" w:hanging="709"/>
        <w:jc w:val="left"/>
        <w:rPr>
          <w:rFonts w:ascii="Arial" w:hAnsi="Arial" w:cs="Arial"/>
          <w:color w:val="000000"/>
        </w:rPr>
      </w:pPr>
      <w:r w:rsidRPr="00360D74">
        <w:rPr>
          <w:rFonts w:ascii="Arial" w:hAnsi="Arial" w:cs="Arial"/>
          <w:b/>
          <w:bCs/>
          <w:spacing w:val="20"/>
          <w:shd w:val="clear" w:color="auto" w:fill="CCC0D9"/>
        </w:rPr>
        <w:t xml:space="preserve">VI. </w:t>
      </w:r>
      <w:r w:rsidRPr="00360D74">
        <w:rPr>
          <w:rFonts w:ascii="Arial" w:hAnsi="Arial" w:cs="Arial"/>
          <w:b/>
          <w:bCs/>
          <w:spacing w:val="20"/>
          <w:u w:val="single"/>
          <w:shd w:val="clear" w:color="auto" w:fill="CCC0D9"/>
        </w:rPr>
        <w:t xml:space="preserve">WARUNKI UDZIAŁU W POSTĘPOWANIU </w:t>
      </w:r>
    </w:p>
    <w:p w14:paraId="23F2ACEA" w14:textId="77777777" w:rsidR="0042373D" w:rsidRPr="00360D74" w:rsidRDefault="0042373D" w:rsidP="00360D74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O udzielenie zamówienia mogą ubiegać się wykonawcy, którzy: </w:t>
      </w:r>
    </w:p>
    <w:p w14:paraId="4E69296B" w14:textId="34E06C0B" w:rsidR="0042373D" w:rsidRPr="00360D74" w:rsidRDefault="00345F5E" w:rsidP="00B07E99">
      <w:pPr>
        <w:pStyle w:val="Akapitzlist"/>
        <w:numPr>
          <w:ilvl w:val="1"/>
          <w:numId w:val="81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81CD3">
        <w:rPr>
          <w:rFonts w:ascii="Arial" w:hAnsi="Arial" w:cs="Arial"/>
        </w:rPr>
        <w:t xml:space="preserve">pełnią </w:t>
      </w:r>
      <w:r w:rsidR="0042373D" w:rsidRPr="00360D74">
        <w:rPr>
          <w:rFonts w:ascii="Arial" w:hAnsi="Arial" w:cs="Arial"/>
        </w:rPr>
        <w:t>warunki udziału w postępowaniu dotyczące:</w:t>
      </w:r>
    </w:p>
    <w:p w14:paraId="488AD03F" w14:textId="0C3439AE" w:rsidR="009511AD" w:rsidRPr="005A0160" w:rsidRDefault="009511AD" w:rsidP="000A2AE8">
      <w:pPr>
        <w:numPr>
          <w:ilvl w:val="0"/>
          <w:numId w:val="90"/>
        </w:numPr>
        <w:tabs>
          <w:tab w:val="left" w:pos="480"/>
        </w:tabs>
        <w:spacing w:line="259" w:lineRule="auto"/>
        <w:ind w:left="426"/>
        <w:contextualSpacing/>
        <w:jc w:val="left"/>
        <w:rPr>
          <w:rFonts w:ascii="Arial" w:eastAsia="Calibri" w:hAnsi="Arial" w:cs="Arial"/>
          <w:lang w:eastAsia="en-US"/>
        </w:rPr>
      </w:pPr>
      <w:r w:rsidRPr="00D436C0">
        <w:rPr>
          <w:rFonts w:ascii="Arial" w:eastAsia="Calibri" w:hAnsi="Arial" w:cs="Arial"/>
          <w:b/>
          <w:lang w:eastAsia="en-US"/>
        </w:rPr>
        <w:t xml:space="preserve">sytuacji ekonomicznej lub finansowej (Część I </w:t>
      </w:r>
      <w:proofErr w:type="spellStart"/>
      <w:r w:rsidR="0011754B" w:rsidRPr="005A0160">
        <w:rPr>
          <w:rFonts w:ascii="Arial" w:eastAsia="Calibri" w:hAnsi="Arial" w:cs="Arial"/>
          <w:b/>
          <w:lang w:eastAsia="en-US"/>
        </w:rPr>
        <w:t>i</w:t>
      </w:r>
      <w:proofErr w:type="spellEnd"/>
      <w:r w:rsidR="0011754B" w:rsidRPr="005A0160">
        <w:rPr>
          <w:rFonts w:ascii="Arial" w:eastAsia="Calibri" w:hAnsi="Arial" w:cs="Arial"/>
          <w:b/>
          <w:lang w:eastAsia="en-US"/>
        </w:rPr>
        <w:t xml:space="preserve"> </w:t>
      </w:r>
      <w:r w:rsidRPr="005A0160">
        <w:rPr>
          <w:rFonts w:ascii="Arial" w:eastAsia="Calibri" w:hAnsi="Arial" w:cs="Arial"/>
          <w:b/>
          <w:lang w:eastAsia="en-US"/>
        </w:rPr>
        <w:t>II)</w:t>
      </w:r>
      <w:r w:rsidRPr="005A0160">
        <w:rPr>
          <w:rFonts w:ascii="Arial" w:eastAsia="Calibri" w:hAnsi="Arial" w:cs="Arial"/>
          <w:lang w:eastAsia="en-US"/>
        </w:rPr>
        <w:t>:</w:t>
      </w:r>
    </w:p>
    <w:p w14:paraId="2F26FC60" w14:textId="56991D62" w:rsidR="00DF21AC" w:rsidRPr="009511AD" w:rsidRDefault="00DF21AC" w:rsidP="00DF21AC">
      <w:pPr>
        <w:tabs>
          <w:tab w:val="left" w:pos="480"/>
        </w:tabs>
        <w:spacing w:line="360" w:lineRule="auto"/>
        <w:ind w:left="426"/>
        <w:contextualSpacing/>
        <w:jc w:val="left"/>
        <w:rPr>
          <w:rFonts w:ascii="Arial" w:eastAsia="Calibri" w:hAnsi="Arial" w:cs="Arial"/>
          <w:u w:val="single"/>
          <w:lang w:eastAsia="en-US"/>
        </w:rPr>
      </w:pPr>
      <w:r w:rsidRPr="00DF21AC">
        <w:rPr>
          <w:rFonts w:ascii="Arial" w:eastAsia="Calibri" w:hAnsi="Arial" w:cs="Arial"/>
          <w:u w:val="single"/>
          <w:lang w:eastAsia="en-US"/>
        </w:rPr>
        <w:t>Minimalny poziom zdolności:</w:t>
      </w:r>
    </w:p>
    <w:p w14:paraId="1063EECF" w14:textId="08D06E2E" w:rsidR="009511AD" w:rsidRPr="009511AD" w:rsidRDefault="009511AD" w:rsidP="00DF21AC">
      <w:pPr>
        <w:tabs>
          <w:tab w:val="left" w:pos="480"/>
        </w:tabs>
        <w:spacing w:line="360" w:lineRule="auto"/>
        <w:ind w:left="426" w:hanging="272"/>
        <w:contextualSpacing/>
        <w:rPr>
          <w:rFonts w:ascii="Arial" w:eastAsia="Calibri" w:hAnsi="Arial" w:cs="Arial"/>
          <w:lang w:eastAsia="en-US"/>
        </w:rPr>
      </w:pPr>
      <w:r w:rsidRPr="009511AD">
        <w:rPr>
          <w:rFonts w:ascii="Arial" w:eastAsia="Calibri" w:hAnsi="Arial" w:cs="Arial"/>
          <w:lang w:eastAsia="en-US"/>
        </w:rPr>
        <w:t>-  Zamawiający uzna, że wykonawca znajduje się w sytuacji ekonomicznej lub finansowej zapewniającej należyte wykonanie zamówienia, jeżeli wykonawca wykaże, że w ostatnim roku obrotowym – a jeżeli okres prowadzenia działalności jest krótszy, w tym okresie - posiadał przychód w obszarze wykonywania robót budowlanych w wysokości co najmniej 1</w:t>
      </w:r>
      <w:r w:rsidR="000A2AE8">
        <w:rPr>
          <w:rFonts w:ascii="Arial" w:eastAsia="Calibri" w:hAnsi="Arial" w:cs="Arial"/>
          <w:lang w:eastAsia="en-US"/>
        </w:rPr>
        <w:t> </w:t>
      </w:r>
      <w:r w:rsidRPr="009511AD">
        <w:rPr>
          <w:rFonts w:ascii="Arial" w:eastAsia="Calibri" w:hAnsi="Arial" w:cs="Arial"/>
          <w:lang w:eastAsia="en-US"/>
        </w:rPr>
        <w:t>000 000,00 zł.</w:t>
      </w:r>
    </w:p>
    <w:p w14:paraId="3133759D" w14:textId="3747FF36" w:rsidR="009511AD" w:rsidRPr="009511AD" w:rsidRDefault="009511AD" w:rsidP="00DF21AC">
      <w:pPr>
        <w:tabs>
          <w:tab w:val="left" w:pos="480"/>
        </w:tabs>
        <w:spacing w:line="360" w:lineRule="auto"/>
        <w:ind w:left="426"/>
        <w:rPr>
          <w:rFonts w:ascii="Arial" w:eastAsia="Calibri" w:hAnsi="Arial" w:cs="Arial"/>
          <w:b/>
          <w:u w:val="single"/>
          <w:lang w:eastAsia="en-US"/>
        </w:rPr>
      </w:pPr>
      <w:r w:rsidRPr="009511AD">
        <w:rPr>
          <w:rFonts w:ascii="Arial" w:eastAsia="Calibri" w:hAnsi="Arial" w:cs="Arial"/>
          <w:u w:val="single"/>
          <w:lang w:eastAsia="en-US"/>
        </w:rPr>
        <w:t>W przypadku składania oferty wspólnej ww. warunek wykonawcy mogą spełniać łącznie.</w:t>
      </w:r>
      <w:r w:rsidRPr="009511AD">
        <w:rPr>
          <w:rFonts w:ascii="Arial" w:eastAsia="Calibri" w:hAnsi="Arial" w:cs="Arial"/>
          <w:b/>
          <w:u w:val="single"/>
          <w:lang w:eastAsia="en-US"/>
        </w:rPr>
        <w:t xml:space="preserve"> </w:t>
      </w:r>
      <w:r w:rsidR="00F12E0A">
        <w:rPr>
          <w:rFonts w:ascii="Arial" w:eastAsia="Calibri" w:hAnsi="Arial" w:cs="Arial"/>
          <w:b/>
          <w:u w:val="single"/>
          <w:lang w:eastAsia="en-US"/>
        </w:rPr>
        <w:t xml:space="preserve">W przypadku składnia oferty na </w:t>
      </w:r>
      <w:r w:rsidR="00174C0C">
        <w:rPr>
          <w:rFonts w:ascii="Arial" w:eastAsia="Calibri" w:hAnsi="Arial" w:cs="Arial"/>
          <w:b/>
          <w:u w:val="single"/>
          <w:lang w:eastAsia="en-US"/>
        </w:rPr>
        <w:t xml:space="preserve">część I </w:t>
      </w:r>
      <w:proofErr w:type="spellStart"/>
      <w:r w:rsidR="00174C0C">
        <w:rPr>
          <w:rFonts w:ascii="Arial" w:eastAsia="Calibri" w:hAnsi="Arial" w:cs="Arial"/>
          <w:b/>
          <w:u w:val="single"/>
          <w:lang w:eastAsia="en-US"/>
        </w:rPr>
        <w:t>i</w:t>
      </w:r>
      <w:proofErr w:type="spellEnd"/>
      <w:r w:rsidR="00174C0C">
        <w:rPr>
          <w:rFonts w:ascii="Arial" w:eastAsia="Calibri" w:hAnsi="Arial" w:cs="Arial"/>
          <w:b/>
          <w:u w:val="single"/>
          <w:lang w:eastAsia="en-US"/>
        </w:rPr>
        <w:t xml:space="preserve"> część II zamówienia Wykonawca winien wykazać się zdolnością finansową w podwojonej wysokości ww. warunku, tj. przychodem w </w:t>
      </w:r>
      <w:proofErr w:type="spellStart"/>
      <w:r w:rsidR="00174C0C">
        <w:rPr>
          <w:rFonts w:ascii="Arial" w:eastAsia="Calibri" w:hAnsi="Arial" w:cs="Arial"/>
          <w:b/>
          <w:u w:val="single"/>
          <w:lang w:eastAsia="en-US"/>
        </w:rPr>
        <w:t>w</w:t>
      </w:r>
      <w:proofErr w:type="spellEnd"/>
      <w:r w:rsidR="00174C0C">
        <w:rPr>
          <w:rFonts w:ascii="Arial" w:eastAsia="Calibri" w:hAnsi="Arial" w:cs="Arial"/>
          <w:b/>
          <w:u w:val="single"/>
          <w:lang w:eastAsia="en-US"/>
        </w:rPr>
        <w:t xml:space="preserve"> obszarze wykonywania r</w:t>
      </w:r>
      <w:r w:rsidR="006D226E">
        <w:rPr>
          <w:rFonts w:ascii="Arial" w:eastAsia="Calibri" w:hAnsi="Arial" w:cs="Arial"/>
          <w:b/>
          <w:u w:val="single"/>
          <w:lang w:eastAsia="en-US"/>
        </w:rPr>
        <w:t xml:space="preserve">obót budowlanych w wysokości co </w:t>
      </w:r>
      <w:r w:rsidR="00174C0C">
        <w:rPr>
          <w:rFonts w:ascii="Arial" w:eastAsia="Calibri" w:hAnsi="Arial" w:cs="Arial"/>
          <w:b/>
          <w:u w:val="single"/>
          <w:lang w:eastAsia="en-US"/>
        </w:rPr>
        <w:t>najmniej 2 000 000,00 zł.</w:t>
      </w:r>
    </w:p>
    <w:p w14:paraId="1E33C794" w14:textId="31EBF7C7" w:rsidR="009511AD" w:rsidRPr="00DF21AC" w:rsidRDefault="009511AD" w:rsidP="00DF21AC">
      <w:pPr>
        <w:numPr>
          <w:ilvl w:val="0"/>
          <w:numId w:val="90"/>
        </w:numPr>
        <w:tabs>
          <w:tab w:val="left" w:pos="480"/>
        </w:tabs>
        <w:spacing w:line="360" w:lineRule="auto"/>
        <w:ind w:left="426"/>
        <w:contextualSpacing/>
        <w:jc w:val="left"/>
        <w:rPr>
          <w:rFonts w:ascii="Arial" w:eastAsia="Calibri" w:hAnsi="Arial" w:cs="Arial"/>
          <w:lang w:eastAsia="en-US"/>
        </w:rPr>
      </w:pPr>
      <w:r w:rsidRPr="009511AD">
        <w:rPr>
          <w:rFonts w:ascii="Arial" w:eastAsia="Calibri" w:hAnsi="Arial" w:cs="Arial"/>
          <w:b/>
          <w:lang w:eastAsia="en-US"/>
        </w:rPr>
        <w:t>zdolności technicznej lub zawodowej</w:t>
      </w:r>
    </w:p>
    <w:p w14:paraId="448D59F2" w14:textId="6AB75C87" w:rsidR="00DF21AC" w:rsidRPr="009511AD" w:rsidRDefault="00DF21AC" w:rsidP="00DF21AC">
      <w:pPr>
        <w:tabs>
          <w:tab w:val="left" w:pos="480"/>
        </w:tabs>
        <w:spacing w:line="360" w:lineRule="auto"/>
        <w:ind w:left="426"/>
        <w:contextualSpacing/>
        <w:jc w:val="left"/>
        <w:rPr>
          <w:rFonts w:ascii="Arial" w:eastAsia="Calibri" w:hAnsi="Arial" w:cs="Arial"/>
          <w:u w:val="single"/>
          <w:lang w:eastAsia="en-US"/>
        </w:rPr>
      </w:pPr>
      <w:r w:rsidRPr="00DF21AC">
        <w:rPr>
          <w:rFonts w:ascii="Arial" w:eastAsia="Calibri" w:hAnsi="Arial" w:cs="Arial"/>
          <w:u w:val="single"/>
          <w:lang w:eastAsia="en-US"/>
        </w:rPr>
        <w:t>Minimalny poziom zdolności:</w:t>
      </w:r>
    </w:p>
    <w:p w14:paraId="437C2D71" w14:textId="77777777" w:rsidR="009511AD" w:rsidRPr="009511AD" w:rsidRDefault="009511AD" w:rsidP="00DF21AC">
      <w:pPr>
        <w:tabs>
          <w:tab w:val="left" w:pos="480"/>
        </w:tabs>
        <w:spacing w:line="360" w:lineRule="auto"/>
        <w:ind w:left="426"/>
        <w:contextualSpacing/>
        <w:jc w:val="left"/>
        <w:rPr>
          <w:rFonts w:ascii="Arial" w:eastAsia="Calibri" w:hAnsi="Arial" w:cs="Arial"/>
          <w:lang w:eastAsia="en-US"/>
        </w:rPr>
      </w:pPr>
      <w:r w:rsidRPr="009511AD">
        <w:rPr>
          <w:rFonts w:ascii="Arial" w:eastAsia="Calibri" w:hAnsi="Arial" w:cs="Arial"/>
          <w:b/>
          <w:lang w:eastAsia="en-US"/>
        </w:rPr>
        <w:t>Część I:</w:t>
      </w:r>
    </w:p>
    <w:p w14:paraId="4AA1CC1D" w14:textId="47862814" w:rsidR="00AB2434" w:rsidRPr="000A2AE8" w:rsidRDefault="009511AD" w:rsidP="00F70AC7">
      <w:pPr>
        <w:tabs>
          <w:tab w:val="left" w:pos="480"/>
        </w:tabs>
        <w:spacing w:line="360" w:lineRule="auto"/>
        <w:ind w:left="426" w:hanging="371"/>
        <w:rPr>
          <w:rFonts w:ascii="Arial" w:eastAsia="Calibri" w:hAnsi="Arial" w:cs="Arial"/>
          <w:lang w:eastAsia="en-US"/>
        </w:rPr>
      </w:pPr>
      <w:r w:rsidRPr="009511AD">
        <w:rPr>
          <w:rFonts w:ascii="Arial" w:eastAsia="Calibri" w:hAnsi="Arial" w:cs="Arial"/>
          <w:lang w:eastAsia="en-US"/>
        </w:rPr>
        <w:t>-</w:t>
      </w:r>
      <w:r w:rsidRPr="009511AD">
        <w:rPr>
          <w:rFonts w:ascii="Arial" w:eastAsia="Calibri" w:hAnsi="Arial" w:cs="Arial"/>
          <w:lang w:eastAsia="en-US"/>
        </w:rPr>
        <w:tab/>
        <w:t>Zamawiający uzna, że wykonawca posiada wymagane zdolności techniczne lub zawodowe zapewniające należyte wykonanie zamówienia, jeżeli wykonawca wykaże, że:</w:t>
      </w:r>
    </w:p>
    <w:p w14:paraId="1B8D7F49" w14:textId="5172B88B" w:rsidR="009511AD" w:rsidRPr="009511AD" w:rsidRDefault="009511AD" w:rsidP="00F70AC7">
      <w:pPr>
        <w:numPr>
          <w:ilvl w:val="0"/>
          <w:numId w:val="92"/>
        </w:numPr>
        <w:tabs>
          <w:tab w:val="left" w:pos="338"/>
        </w:tabs>
        <w:spacing w:line="360" w:lineRule="auto"/>
        <w:ind w:left="426" w:hanging="283"/>
        <w:rPr>
          <w:rFonts w:ascii="Arial" w:eastAsia="Calibri" w:hAnsi="Arial" w:cs="Arial"/>
          <w:lang w:eastAsia="en-US"/>
        </w:rPr>
      </w:pPr>
      <w:r w:rsidRPr="009511AD">
        <w:rPr>
          <w:rFonts w:ascii="Arial" w:eastAsia="Calibri" w:hAnsi="Arial" w:cs="Arial"/>
          <w:lang w:eastAsia="en-US"/>
        </w:rPr>
        <w:lastRenderedPageBreak/>
        <w:t xml:space="preserve">wykonał należycie w okresie ostatnich pięciu lat przed upływem terminu składania ofert, </w:t>
      </w:r>
      <w:r w:rsidR="00F70AC7">
        <w:rPr>
          <w:rFonts w:ascii="Arial" w:eastAsia="Calibri" w:hAnsi="Arial" w:cs="Arial"/>
          <w:lang w:eastAsia="en-US"/>
        </w:rPr>
        <w:br/>
      </w:r>
      <w:r w:rsidRPr="009511AD">
        <w:rPr>
          <w:rFonts w:ascii="Arial" w:eastAsia="Calibri" w:hAnsi="Arial" w:cs="Arial"/>
          <w:lang w:eastAsia="en-US"/>
        </w:rPr>
        <w:t xml:space="preserve">a jeżeli okres prowadzenia działalności jest krótszy – w tym okresie, minimum </w:t>
      </w:r>
      <w:r w:rsidRPr="009511AD">
        <w:rPr>
          <w:rFonts w:ascii="Arial" w:eastAsia="Calibri" w:hAnsi="Arial" w:cs="Arial"/>
          <w:b/>
          <w:lang w:eastAsia="en-US"/>
        </w:rPr>
        <w:t xml:space="preserve">jedną </w:t>
      </w:r>
      <w:r w:rsidRPr="009511AD">
        <w:rPr>
          <w:rFonts w:ascii="Arial" w:eastAsia="Calibri" w:hAnsi="Arial" w:cs="Arial"/>
          <w:lang w:eastAsia="en-US"/>
        </w:rPr>
        <w:t>robotę budowlaną, odpowiadającą swoim rodzajem i wartością robotom budowlanym stanowiącym przedmiot zamówienia.</w:t>
      </w:r>
    </w:p>
    <w:p w14:paraId="4E445CE7" w14:textId="02AEE31C" w:rsidR="009511AD" w:rsidRPr="009511AD" w:rsidRDefault="009511AD" w:rsidP="00F70AC7">
      <w:pPr>
        <w:tabs>
          <w:tab w:val="left" w:pos="480"/>
        </w:tabs>
        <w:spacing w:line="360" w:lineRule="auto"/>
        <w:ind w:left="426"/>
        <w:rPr>
          <w:rFonts w:ascii="Arial" w:eastAsia="Calibri" w:hAnsi="Arial" w:cs="Arial"/>
          <w:lang w:eastAsia="en-US"/>
        </w:rPr>
      </w:pPr>
      <w:r w:rsidRPr="009511AD">
        <w:rPr>
          <w:rFonts w:ascii="Arial" w:eastAsia="Calibri" w:hAnsi="Arial" w:cs="Arial"/>
          <w:lang w:eastAsia="en-US"/>
        </w:rPr>
        <w:t xml:space="preserve">Przez zadanie odpowiadające wymaganemu rodzajowi i wartości Zamawiający rozumie budowę lub przebudowę obiektów rekreacyjno-turystycznych takich jak parki, place zabaw, place piknikowe lub dróg, parkingów itp. (w zakresie koniecznie prace brukarskie) o wartości min. 750 000,00 zł brutto. </w:t>
      </w:r>
    </w:p>
    <w:p w14:paraId="368017D1" w14:textId="5CCC9709" w:rsidR="00AB2434" w:rsidRPr="000A2AE8" w:rsidRDefault="009511AD" w:rsidP="00F70AC7">
      <w:pPr>
        <w:tabs>
          <w:tab w:val="left" w:pos="480"/>
        </w:tabs>
        <w:spacing w:line="360" w:lineRule="auto"/>
        <w:ind w:left="426"/>
        <w:rPr>
          <w:rFonts w:ascii="Arial" w:eastAsia="Calibri" w:hAnsi="Arial" w:cs="Arial"/>
          <w:lang w:eastAsia="en-US"/>
        </w:rPr>
      </w:pPr>
      <w:r w:rsidRPr="009511AD">
        <w:rPr>
          <w:rFonts w:ascii="Arial" w:eastAsia="Calibri" w:hAnsi="Arial" w:cs="Arial"/>
          <w:lang w:eastAsia="en-US"/>
        </w:rPr>
        <w:t>Realizacja każdej z robót budowlanych powinna być potwierdzona załączonymi dokumentami, potwierdzającymi, że roboty zostały wykonane należycie oraz prawidłowo ukończone.</w:t>
      </w:r>
    </w:p>
    <w:p w14:paraId="1B239725" w14:textId="77777777" w:rsidR="009511AD" w:rsidRPr="000A2AE8" w:rsidRDefault="009511AD" w:rsidP="00DF21AC">
      <w:pPr>
        <w:numPr>
          <w:ilvl w:val="0"/>
          <w:numId w:val="92"/>
        </w:numPr>
        <w:tabs>
          <w:tab w:val="left" w:pos="480"/>
          <w:tab w:val="left" w:pos="709"/>
        </w:tabs>
        <w:spacing w:line="360" w:lineRule="auto"/>
        <w:ind w:left="338" w:hanging="371"/>
        <w:rPr>
          <w:rFonts w:ascii="Arial" w:hAnsi="Arial" w:cs="Arial"/>
          <w:bCs/>
        </w:rPr>
      </w:pPr>
      <w:r w:rsidRPr="000A2AE8">
        <w:rPr>
          <w:rFonts w:ascii="Arial" w:hAnsi="Arial" w:cs="Arial"/>
          <w:bCs/>
        </w:rPr>
        <w:t>dysponuje osobami zdolnymi do realizacji zamówienia, tj.:</w:t>
      </w:r>
    </w:p>
    <w:p w14:paraId="3F6A1EF0" w14:textId="3B1BA6B1" w:rsidR="009511AD" w:rsidRDefault="009511AD" w:rsidP="0071427B">
      <w:pPr>
        <w:numPr>
          <w:ilvl w:val="0"/>
          <w:numId w:val="93"/>
        </w:numPr>
        <w:tabs>
          <w:tab w:val="left" w:pos="338"/>
        </w:tabs>
        <w:spacing w:after="120" w:line="360" w:lineRule="auto"/>
        <w:ind w:left="338" w:hanging="283"/>
        <w:contextualSpacing/>
        <w:rPr>
          <w:rFonts w:ascii="Arial" w:eastAsia="Calibri" w:hAnsi="Arial" w:cs="Arial"/>
          <w:color w:val="00B050"/>
        </w:rPr>
      </w:pPr>
      <w:r w:rsidRPr="00064026">
        <w:rPr>
          <w:rFonts w:ascii="Arial" w:eastAsia="Calibri" w:hAnsi="Arial" w:cs="Arial"/>
          <w:b/>
          <w:bCs/>
          <w:color w:val="00B050"/>
        </w:rPr>
        <w:t>kierownikiem budowy,</w:t>
      </w:r>
      <w:r w:rsidR="00441051">
        <w:rPr>
          <w:rFonts w:ascii="Arial" w:eastAsia="Calibri" w:hAnsi="Arial" w:cs="Arial"/>
          <w:color w:val="00B050"/>
        </w:rPr>
        <w:t xml:space="preserve"> </w:t>
      </w:r>
      <w:r w:rsidR="0071427B" w:rsidRPr="00064026">
        <w:rPr>
          <w:rFonts w:ascii="Arial" w:eastAsia="Calibri" w:hAnsi="Arial" w:cs="Arial"/>
          <w:color w:val="00B050"/>
        </w:rPr>
        <w:t>który posiada uprawnienia budowlane do kierowania robotami w specjalności drogowej lub odpowiadające im uprawnienia wydane na podstawie wcześniej obowiązujących przepisów lub uprawnienia uznane na podstawie ustawy z dnia 22 grudnia 2015 r. o zasadach uznawania kwalifikacji zawodowych nabytych w państwach członkowskich Unii Europejskiej (Dz. U. z 2020 r. poz. 220)</w:t>
      </w:r>
      <w:r w:rsidR="00C544AC">
        <w:rPr>
          <w:rFonts w:ascii="Arial" w:eastAsia="Calibri" w:hAnsi="Arial" w:cs="Arial"/>
          <w:color w:val="00B050"/>
        </w:rPr>
        <w:t>,</w:t>
      </w:r>
    </w:p>
    <w:p w14:paraId="52DDD290" w14:textId="77777777" w:rsidR="00C61D0A" w:rsidRPr="00064026" w:rsidRDefault="00C61D0A" w:rsidP="00C61D0A">
      <w:pPr>
        <w:tabs>
          <w:tab w:val="left" w:pos="338"/>
        </w:tabs>
        <w:spacing w:after="120" w:line="360" w:lineRule="auto"/>
        <w:ind w:left="338"/>
        <w:contextualSpacing/>
        <w:rPr>
          <w:rFonts w:ascii="Arial" w:eastAsia="Calibri" w:hAnsi="Arial" w:cs="Arial"/>
          <w:color w:val="00B050"/>
        </w:rPr>
      </w:pPr>
    </w:p>
    <w:p w14:paraId="6531B560" w14:textId="77777777" w:rsidR="009511AD" w:rsidRPr="000A2AE8" w:rsidRDefault="009511AD" w:rsidP="00DF21AC">
      <w:pPr>
        <w:numPr>
          <w:ilvl w:val="0"/>
          <w:numId w:val="93"/>
        </w:numPr>
        <w:tabs>
          <w:tab w:val="left" w:pos="338"/>
        </w:tabs>
        <w:autoSpaceDE w:val="0"/>
        <w:autoSpaceDN w:val="0"/>
        <w:adjustRightInd w:val="0"/>
        <w:spacing w:line="360" w:lineRule="auto"/>
        <w:ind w:left="338" w:hanging="283"/>
        <w:contextualSpacing/>
        <w:rPr>
          <w:rFonts w:ascii="Arial" w:eastAsia="Calibri" w:hAnsi="Arial" w:cs="Arial"/>
        </w:rPr>
      </w:pPr>
      <w:r w:rsidRPr="000A2AE8">
        <w:rPr>
          <w:rFonts w:ascii="Arial" w:eastAsia="Calibri" w:hAnsi="Arial" w:cs="Arial"/>
          <w:b/>
          <w:bCs/>
        </w:rPr>
        <w:t>kierownikiem robót ds. zieleni, małej architektury i zagospodarowania terenu,</w:t>
      </w:r>
      <w:r w:rsidRPr="000A2AE8">
        <w:rPr>
          <w:rFonts w:ascii="Arial" w:eastAsia="Calibri" w:hAnsi="Arial" w:cs="Arial"/>
        </w:rPr>
        <w:t xml:space="preserve"> który posiada wykształcenie wy</w:t>
      </w:r>
      <w:r w:rsidRPr="000A2AE8">
        <w:rPr>
          <w:rFonts w:ascii="Arial" w:eastAsia="TimesNewRoman" w:hAnsi="Arial" w:cs="Arial"/>
        </w:rPr>
        <w:t>ż</w:t>
      </w:r>
      <w:r w:rsidRPr="000A2AE8">
        <w:rPr>
          <w:rFonts w:ascii="Arial" w:eastAsia="Calibri" w:hAnsi="Arial" w:cs="Arial"/>
        </w:rPr>
        <w:t xml:space="preserve">sze przyrodnicze lub techniczne ogrodnicze, techniczne rolnicze lub z zakresu projektowania terenów zielonych oraz </w:t>
      </w:r>
      <w:r w:rsidRPr="000A2AE8">
        <w:rPr>
          <w:rFonts w:ascii="Arial" w:hAnsi="Arial" w:cs="Arial"/>
        </w:rPr>
        <w:t>co najmniej trzyletnie doświadczenie zawodowe związane z przygotowaniem lub prowadzeniem inwestycji,</w:t>
      </w:r>
    </w:p>
    <w:p w14:paraId="11534C77" w14:textId="56023152" w:rsidR="00DF21AC" w:rsidRPr="0011754B" w:rsidRDefault="009511AD" w:rsidP="001006CE">
      <w:pPr>
        <w:pStyle w:val="Akapitzlist"/>
        <w:numPr>
          <w:ilvl w:val="0"/>
          <w:numId w:val="93"/>
        </w:numPr>
        <w:tabs>
          <w:tab w:val="left" w:pos="338"/>
        </w:tabs>
        <w:autoSpaceDE w:val="0"/>
        <w:autoSpaceDN w:val="0"/>
        <w:adjustRightInd w:val="0"/>
        <w:spacing w:line="360" w:lineRule="auto"/>
        <w:ind w:left="338" w:hanging="283"/>
        <w:rPr>
          <w:rFonts w:eastAsia="Calibri"/>
        </w:rPr>
      </w:pPr>
      <w:r w:rsidRPr="000A2AE8">
        <w:rPr>
          <w:rFonts w:ascii="Arial" w:eastAsia="Calibri" w:hAnsi="Arial" w:cs="Arial"/>
          <w:b/>
          <w:bCs/>
        </w:rPr>
        <w:t xml:space="preserve">kierownikiem robót, </w:t>
      </w:r>
      <w:r w:rsidRPr="000A2AE8">
        <w:rPr>
          <w:rFonts w:ascii="Arial" w:eastAsia="Calibri" w:hAnsi="Arial" w:cs="Arial"/>
          <w:bCs/>
        </w:rPr>
        <w:t>który posiada uprawnienia budowlane do kierowania robotami w</w:t>
      </w:r>
      <w:r w:rsidR="00DF21AC">
        <w:rPr>
          <w:rFonts w:ascii="Arial" w:eastAsia="Calibri" w:hAnsi="Arial" w:cs="Arial"/>
          <w:bCs/>
        </w:rPr>
        <w:t> </w:t>
      </w:r>
      <w:r w:rsidRPr="000A2AE8">
        <w:rPr>
          <w:rFonts w:ascii="Arial" w:eastAsia="Calibri" w:hAnsi="Arial" w:cs="Arial"/>
          <w:bCs/>
        </w:rPr>
        <w:t xml:space="preserve">specjalności </w:t>
      </w:r>
      <w:r w:rsidRPr="000A2AE8">
        <w:rPr>
          <w:rFonts w:ascii="Arial" w:hAnsi="Arial" w:cs="Arial"/>
          <w:shd w:val="clear" w:color="auto" w:fill="FFFFFF"/>
        </w:rPr>
        <w:t xml:space="preserve">instalacyjnej w zakresie sieci, instalacji i urządzeń </w:t>
      </w:r>
      <w:r w:rsidRPr="000A2AE8">
        <w:rPr>
          <w:rFonts w:ascii="Arial" w:eastAsia="Calibri" w:hAnsi="Arial" w:cs="Arial"/>
          <w:b/>
          <w:bCs/>
        </w:rPr>
        <w:t>elektrycznych i</w:t>
      </w:r>
      <w:r w:rsidR="00DF21AC">
        <w:rPr>
          <w:rFonts w:ascii="Arial" w:eastAsia="Calibri" w:hAnsi="Arial" w:cs="Arial"/>
          <w:b/>
          <w:bCs/>
        </w:rPr>
        <w:t> </w:t>
      </w:r>
      <w:r w:rsidRPr="000A2AE8">
        <w:rPr>
          <w:rFonts w:ascii="Arial" w:eastAsia="Calibri" w:hAnsi="Arial" w:cs="Arial"/>
          <w:b/>
          <w:bCs/>
        </w:rPr>
        <w:t xml:space="preserve">elektroenergetycznych </w:t>
      </w:r>
      <w:r w:rsidRPr="000A2AE8">
        <w:rPr>
          <w:rFonts w:ascii="Arial" w:eastAsia="Calibri" w:hAnsi="Arial" w:cs="Arial"/>
          <w:bCs/>
        </w:rPr>
        <w:t>bez ograniczeń lub odpowiadające im uprawnienia wydane na podstawie wcześniej obowiązujących przepisów lub uprawnienia uznane na podstawie ustawy z dnia 22 grudnia 2015 r. o zasadach uznawania kwalifikacji zawodowych nabytych w</w:t>
      </w:r>
      <w:r w:rsidR="00DF21AC">
        <w:rPr>
          <w:rFonts w:ascii="Arial" w:eastAsia="Calibri" w:hAnsi="Arial" w:cs="Arial"/>
          <w:bCs/>
        </w:rPr>
        <w:t> </w:t>
      </w:r>
      <w:r w:rsidRPr="000A2AE8">
        <w:rPr>
          <w:rFonts w:ascii="Arial" w:eastAsia="Calibri" w:hAnsi="Arial" w:cs="Arial"/>
          <w:bCs/>
        </w:rPr>
        <w:t>państwach członkowskich Unii Europejskiej (Dz. U. z 2020 r. poz. 220)</w:t>
      </w:r>
      <w:r w:rsidRPr="000A2AE8">
        <w:rPr>
          <w:rFonts w:ascii="Arial" w:eastAsia="Calibri" w:hAnsi="Arial" w:cs="Arial"/>
        </w:rPr>
        <w:t>.</w:t>
      </w:r>
    </w:p>
    <w:p w14:paraId="2A219B35" w14:textId="77777777" w:rsidR="00825CD1" w:rsidRPr="000A2AE8" w:rsidRDefault="00825CD1" w:rsidP="00DF21AC">
      <w:pPr>
        <w:pStyle w:val="Akapitzlist"/>
        <w:tabs>
          <w:tab w:val="left" w:pos="480"/>
        </w:tabs>
        <w:spacing w:line="360" w:lineRule="auto"/>
        <w:ind w:left="644" w:hanging="218"/>
        <w:rPr>
          <w:rFonts w:ascii="Arial" w:hAnsi="Arial" w:cs="Arial"/>
          <w:b/>
        </w:rPr>
      </w:pPr>
      <w:r w:rsidRPr="000A2AE8">
        <w:rPr>
          <w:rFonts w:ascii="Arial" w:hAnsi="Arial" w:cs="Arial"/>
          <w:b/>
        </w:rPr>
        <w:t>Część II:</w:t>
      </w:r>
    </w:p>
    <w:p w14:paraId="664C0855" w14:textId="77777777" w:rsidR="00825CD1" w:rsidRPr="000A2AE8" w:rsidRDefault="00825CD1" w:rsidP="00DF21AC">
      <w:pPr>
        <w:tabs>
          <w:tab w:val="left" w:pos="480"/>
        </w:tabs>
        <w:spacing w:line="360" w:lineRule="auto"/>
        <w:ind w:left="338" w:hanging="371"/>
        <w:rPr>
          <w:rFonts w:ascii="Arial" w:hAnsi="Arial" w:cs="Arial"/>
        </w:rPr>
      </w:pPr>
      <w:r w:rsidRPr="000A2AE8">
        <w:rPr>
          <w:rFonts w:ascii="Arial" w:hAnsi="Arial" w:cs="Arial"/>
        </w:rPr>
        <w:t>-   Zamawiający uzna, że wykonawca posiada wymagane zdolności techniczne lub zawodowe zapewniające należyte wykonanie zamówienia, jeżeli wykonawca wykaże, że:</w:t>
      </w:r>
    </w:p>
    <w:p w14:paraId="2F90B9A2" w14:textId="2CB48E0C" w:rsidR="00825CD1" w:rsidRPr="000A2AE8" w:rsidRDefault="00825CD1" w:rsidP="00DF21AC">
      <w:pPr>
        <w:numPr>
          <w:ilvl w:val="0"/>
          <w:numId w:val="94"/>
        </w:numPr>
        <w:tabs>
          <w:tab w:val="left" w:pos="338"/>
        </w:tabs>
        <w:spacing w:line="360" w:lineRule="auto"/>
        <w:ind w:left="338" w:hanging="283"/>
        <w:rPr>
          <w:rFonts w:ascii="Arial" w:hAnsi="Arial" w:cs="Arial"/>
        </w:rPr>
      </w:pPr>
      <w:r w:rsidRPr="000A2AE8">
        <w:rPr>
          <w:rFonts w:ascii="Arial" w:hAnsi="Arial" w:cs="Arial"/>
        </w:rPr>
        <w:t>wykonał należycie w okresie ostatnich pięciu lat przed upływem terminu składania ofert, a</w:t>
      </w:r>
      <w:r w:rsidR="00DF21AC">
        <w:rPr>
          <w:rFonts w:ascii="Arial" w:hAnsi="Arial" w:cs="Arial"/>
        </w:rPr>
        <w:t> </w:t>
      </w:r>
      <w:r w:rsidRPr="000A2AE8">
        <w:rPr>
          <w:rFonts w:ascii="Arial" w:hAnsi="Arial" w:cs="Arial"/>
        </w:rPr>
        <w:t xml:space="preserve">jeżeli okres prowadzenia działalności jest krótszy – w tym okresie, minimum </w:t>
      </w:r>
      <w:r w:rsidRPr="000A2AE8">
        <w:rPr>
          <w:rFonts w:ascii="Arial" w:hAnsi="Arial" w:cs="Arial"/>
          <w:b/>
        </w:rPr>
        <w:t xml:space="preserve">jedną </w:t>
      </w:r>
      <w:r w:rsidRPr="000A2AE8">
        <w:rPr>
          <w:rFonts w:ascii="Arial" w:hAnsi="Arial" w:cs="Arial"/>
        </w:rPr>
        <w:t>robotę budowlaną, odpowiadającą swoim rodzajem i wartością robotom budowlanym stanowiącym przedmiot zamówienia.</w:t>
      </w:r>
    </w:p>
    <w:p w14:paraId="6912100F" w14:textId="75D666FF" w:rsidR="00825CD1" w:rsidRPr="000A2AE8" w:rsidRDefault="00825CD1" w:rsidP="00DF21AC">
      <w:pPr>
        <w:tabs>
          <w:tab w:val="left" w:pos="480"/>
        </w:tabs>
        <w:spacing w:line="360" w:lineRule="auto"/>
        <w:ind w:left="338"/>
        <w:rPr>
          <w:rFonts w:ascii="Arial" w:hAnsi="Arial" w:cs="Arial"/>
        </w:rPr>
      </w:pPr>
      <w:r w:rsidRPr="000A2AE8">
        <w:rPr>
          <w:rFonts w:ascii="Arial" w:hAnsi="Arial" w:cs="Arial"/>
        </w:rPr>
        <w:lastRenderedPageBreak/>
        <w:t>Przez zadanie odpowiadające wymaganemu rodzajowi i wartości Zamawiający rozumie budowę lub przebudowę obiektów o charakterze hydrotechnicznym jak</w:t>
      </w:r>
      <w:r w:rsidR="00F12E0A">
        <w:rPr>
          <w:rFonts w:ascii="Arial" w:hAnsi="Arial" w:cs="Arial"/>
        </w:rPr>
        <w:t>:</w:t>
      </w:r>
      <w:r w:rsidRPr="000A2AE8">
        <w:rPr>
          <w:rFonts w:ascii="Arial" w:hAnsi="Arial" w:cs="Arial"/>
        </w:rPr>
        <w:t xml:space="preserve"> przystanie, nabrzeża oraz inne obiekty hydrotechniczne (w zakresie robót koniecznie prace żelbetowe oraz pogrążanie ścianek szczelnych) o wartości min. 750 000 zł brutto. </w:t>
      </w:r>
    </w:p>
    <w:p w14:paraId="77E5CCE3" w14:textId="36FB56F5" w:rsidR="00825CD1" w:rsidRPr="000A2AE8" w:rsidRDefault="00825CD1" w:rsidP="00DF21AC">
      <w:pPr>
        <w:tabs>
          <w:tab w:val="left" w:pos="480"/>
        </w:tabs>
        <w:spacing w:line="360" w:lineRule="auto"/>
        <w:ind w:left="338"/>
        <w:rPr>
          <w:rFonts w:ascii="Arial" w:hAnsi="Arial" w:cs="Arial"/>
        </w:rPr>
      </w:pPr>
      <w:r w:rsidRPr="000A2AE8">
        <w:rPr>
          <w:rFonts w:ascii="Arial" w:hAnsi="Arial" w:cs="Arial"/>
        </w:rPr>
        <w:t>Realizacja każdej z robót budowlanych powinna być potwierdzona załączonymi dokumentami, potwierdzającymi, że roboty zostały wykonane należycie oraz prawidłowo ukończone.</w:t>
      </w:r>
    </w:p>
    <w:p w14:paraId="67A56C34" w14:textId="77777777" w:rsidR="00825CD1" w:rsidRPr="000A2AE8" w:rsidRDefault="00825CD1" w:rsidP="00DF21AC">
      <w:pPr>
        <w:pStyle w:val="Akapitzlist"/>
        <w:numPr>
          <w:ilvl w:val="0"/>
          <w:numId w:val="94"/>
        </w:numPr>
        <w:tabs>
          <w:tab w:val="left" w:pos="338"/>
          <w:tab w:val="left" w:pos="709"/>
        </w:tabs>
        <w:spacing w:line="360" w:lineRule="auto"/>
        <w:ind w:hanging="1013"/>
        <w:rPr>
          <w:rFonts w:ascii="Arial" w:hAnsi="Arial" w:cs="Arial"/>
          <w:bCs/>
        </w:rPr>
      </w:pPr>
      <w:r w:rsidRPr="000A2AE8">
        <w:rPr>
          <w:rFonts w:ascii="Arial" w:hAnsi="Arial" w:cs="Arial"/>
          <w:bCs/>
        </w:rPr>
        <w:t>dysponuje osobami zdolnymi do realizacji zamówienia, tj.:</w:t>
      </w:r>
    </w:p>
    <w:p w14:paraId="5034FBB4" w14:textId="113C7F5D" w:rsidR="00825CD1" w:rsidRPr="000A2AE8" w:rsidRDefault="00825CD1" w:rsidP="00DF21AC">
      <w:pPr>
        <w:numPr>
          <w:ilvl w:val="0"/>
          <w:numId w:val="93"/>
        </w:numPr>
        <w:tabs>
          <w:tab w:val="left" w:pos="338"/>
        </w:tabs>
        <w:spacing w:after="120" w:line="360" w:lineRule="auto"/>
        <w:ind w:left="338" w:hanging="283"/>
        <w:contextualSpacing/>
        <w:rPr>
          <w:rFonts w:ascii="Arial" w:eastAsia="Calibri" w:hAnsi="Arial" w:cs="Arial"/>
          <w:bCs/>
        </w:rPr>
      </w:pPr>
      <w:r w:rsidRPr="000A2AE8">
        <w:rPr>
          <w:rFonts w:ascii="Arial" w:eastAsia="Calibri" w:hAnsi="Arial" w:cs="Arial"/>
          <w:b/>
          <w:bCs/>
        </w:rPr>
        <w:t>kierownikiem budowy,</w:t>
      </w:r>
      <w:r w:rsidRPr="000A2AE8">
        <w:rPr>
          <w:rFonts w:ascii="Arial" w:eastAsia="Calibri" w:hAnsi="Arial" w:cs="Arial"/>
        </w:rPr>
        <w:t xml:space="preserve"> który posiada uprawnienia budowlane do kierowania robotami </w:t>
      </w:r>
      <w:r w:rsidRPr="000A2AE8">
        <w:rPr>
          <w:rFonts w:ascii="Arial" w:eastAsia="Calibri" w:hAnsi="Arial" w:cs="Arial"/>
          <w:bCs/>
        </w:rPr>
        <w:t>w specjalności</w:t>
      </w:r>
      <w:r w:rsidRPr="000A2AE8">
        <w:rPr>
          <w:rFonts w:ascii="Arial" w:eastAsia="Calibri" w:hAnsi="Arial" w:cs="Arial"/>
          <w:b/>
          <w:bCs/>
        </w:rPr>
        <w:t xml:space="preserve"> hydrotechnicznej </w:t>
      </w:r>
      <w:r w:rsidRPr="000A2AE8">
        <w:rPr>
          <w:rFonts w:ascii="Arial" w:eastAsia="Calibri" w:hAnsi="Arial" w:cs="Arial"/>
          <w:bCs/>
        </w:rPr>
        <w:t>bez ograniczeń lub odpowiadające im uprawnienia wydane</w:t>
      </w:r>
      <w:r w:rsidRPr="00BA31A4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0A2AE8">
        <w:rPr>
          <w:rFonts w:ascii="Arial" w:eastAsia="Calibri" w:hAnsi="Arial" w:cs="Arial"/>
          <w:bCs/>
        </w:rPr>
        <w:t>na podstawie wcześniej obowiązujących przepisów lub uprawnienia uznane na podstawie ustawy z dnia 22 grudnia 2015 r. o zasadach uznawania kwalifikacji zawodowych nabytych w</w:t>
      </w:r>
      <w:r w:rsidR="00DF21AC">
        <w:rPr>
          <w:rFonts w:ascii="Arial" w:eastAsia="Calibri" w:hAnsi="Arial" w:cs="Arial"/>
          <w:bCs/>
        </w:rPr>
        <w:t> </w:t>
      </w:r>
      <w:r w:rsidRPr="000A2AE8">
        <w:rPr>
          <w:rFonts w:ascii="Arial" w:eastAsia="Calibri" w:hAnsi="Arial" w:cs="Arial"/>
          <w:bCs/>
        </w:rPr>
        <w:t>państwach członkowskich Unii Europejskiej (Dz. U. z 2020 r. poz. 220),</w:t>
      </w:r>
    </w:p>
    <w:p w14:paraId="5EAE5399" w14:textId="4F1933EC" w:rsidR="00AB2434" w:rsidRPr="000A2AE8" w:rsidRDefault="00825CD1" w:rsidP="00DF21AC">
      <w:pPr>
        <w:pStyle w:val="Akapitzlist"/>
        <w:numPr>
          <w:ilvl w:val="0"/>
          <w:numId w:val="93"/>
        </w:numPr>
        <w:tabs>
          <w:tab w:val="left" w:pos="338"/>
        </w:tabs>
        <w:autoSpaceDE w:val="0"/>
        <w:autoSpaceDN w:val="0"/>
        <w:adjustRightInd w:val="0"/>
        <w:spacing w:line="360" w:lineRule="auto"/>
        <w:ind w:left="283" w:hanging="283"/>
        <w:rPr>
          <w:rFonts w:ascii="Arial" w:eastAsia="Calibri" w:hAnsi="Arial" w:cs="Arial"/>
        </w:rPr>
      </w:pPr>
      <w:r w:rsidRPr="000A2AE8">
        <w:rPr>
          <w:rFonts w:ascii="Arial" w:eastAsia="Calibri" w:hAnsi="Arial" w:cs="Arial"/>
          <w:b/>
          <w:bCs/>
        </w:rPr>
        <w:t xml:space="preserve">kierownikiem robót, </w:t>
      </w:r>
      <w:r w:rsidRPr="000A2AE8">
        <w:rPr>
          <w:rFonts w:ascii="Arial" w:eastAsia="Calibri" w:hAnsi="Arial" w:cs="Arial"/>
          <w:bCs/>
        </w:rPr>
        <w:t>który posiada uprawnienia budowlane do kierowania robotami w</w:t>
      </w:r>
      <w:r w:rsidR="00DF21AC">
        <w:rPr>
          <w:rFonts w:ascii="Arial" w:eastAsia="Calibri" w:hAnsi="Arial" w:cs="Arial"/>
          <w:bCs/>
        </w:rPr>
        <w:t> </w:t>
      </w:r>
      <w:r w:rsidRPr="000A2AE8">
        <w:rPr>
          <w:rFonts w:ascii="Arial" w:eastAsia="Calibri" w:hAnsi="Arial" w:cs="Arial"/>
          <w:bCs/>
        </w:rPr>
        <w:t xml:space="preserve">specjalności </w:t>
      </w:r>
      <w:r w:rsidRPr="000A2AE8">
        <w:rPr>
          <w:rFonts w:ascii="Arial" w:hAnsi="Arial" w:cs="Arial"/>
          <w:shd w:val="clear" w:color="auto" w:fill="FFFFFF"/>
        </w:rPr>
        <w:t xml:space="preserve">instalacyjnej w zakresie sieci, instalacji i urządzeń </w:t>
      </w:r>
      <w:r w:rsidRPr="000A2AE8">
        <w:rPr>
          <w:rFonts w:ascii="Arial" w:eastAsia="Calibri" w:hAnsi="Arial" w:cs="Arial"/>
          <w:b/>
          <w:bCs/>
        </w:rPr>
        <w:t>elektrycznych i</w:t>
      </w:r>
      <w:r w:rsidR="00DF21AC">
        <w:rPr>
          <w:rFonts w:ascii="Arial" w:eastAsia="Calibri" w:hAnsi="Arial" w:cs="Arial"/>
          <w:b/>
          <w:bCs/>
        </w:rPr>
        <w:t> </w:t>
      </w:r>
      <w:r w:rsidRPr="000A2AE8">
        <w:rPr>
          <w:rFonts w:ascii="Arial" w:eastAsia="Calibri" w:hAnsi="Arial" w:cs="Arial"/>
          <w:b/>
          <w:bCs/>
        </w:rPr>
        <w:t xml:space="preserve">elektroenergetycznych </w:t>
      </w:r>
      <w:r w:rsidRPr="000A2AE8">
        <w:rPr>
          <w:rFonts w:ascii="Arial" w:eastAsia="Calibri" w:hAnsi="Arial" w:cs="Arial"/>
          <w:bCs/>
        </w:rPr>
        <w:t>bez ograniczeń lub odpowiadające im uprawnienia wydane na podstawie wcześniej obowiązujących przepisów lub uprawnienia uznane na podstawie ustawy z dnia 22 grudnia 2015 r. o zasadach uznawania kwalifikacji zawodowych nabytych w</w:t>
      </w:r>
      <w:r w:rsidR="00DF21AC">
        <w:rPr>
          <w:rFonts w:ascii="Arial" w:eastAsia="Calibri" w:hAnsi="Arial" w:cs="Arial"/>
          <w:bCs/>
        </w:rPr>
        <w:t> </w:t>
      </w:r>
      <w:r w:rsidRPr="000A2AE8">
        <w:rPr>
          <w:rFonts w:ascii="Arial" w:eastAsia="Calibri" w:hAnsi="Arial" w:cs="Arial"/>
          <w:bCs/>
        </w:rPr>
        <w:t>państwach członkowskich Unii Europejskiej (Dz. U. z 2020 r. poz. 220)</w:t>
      </w:r>
      <w:r w:rsidRPr="000A2AE8">
        <w:rPr>
          <w:rFonts w:ascii="Arial" w:eastAsia="Calibri" w:hAnsi="Arial" w:cs="Arial"/>
        </w:rPr>
        <w:t>.</w:t>
      </w:r>
    </w:p>
    <w:p w14:paraId="21A5B3E3" w14:textId="77777777" w:rsidR="00AB2434" w:rsidRPr="000A2AE8" w:rsidRDefault="00AB2434" w:rsidP="00DF21AC">
      <w:pPr>
        <w:autoSpaceDE w:val="0"/>
        <w:autoSpaceDN w:val="0"/>
        <w:adjustRightInd w:val="0"/>
        <w:spacing w:after="0" w:line="360" w:lineRule="auto"/>
        <w:ind w:left="567"/>
        <w:jc w:val="left"/>
        <w:rPr>
          <w:rFonts w:ascii="Arial" w:hAnsi="Arial" w:cs="Arial"/>
        </w:rPr>
      </w:pPr>
    </w:p>
    <w:p w14:paraId="0404A9CD" w14:textId="6AFDB215" w:rsidR="00860E55" w:rsidRPr="000A2AE8" w:rsidRDefault="00860E55" w:rsidP="007013FB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</w:rPr>
      </w:pPr>
      <w:r w:rsidRPr="000A2AE8">
        <w:rPr>
          <w:rFonts w:ascii="Arial" w:hAnsi="Arial" w:cs="Arial"/>
        </w:rPr>
        <w:t>W przypadku, gdy jakakolwiek wartość dotycząca ww. warunku wyrażona będzie w walucie obcej, Zamawiający przeliczy tę wartość w oparciu o średni kurs walut NBP dla danej waluty z daty wszczęcia postępowania. Za datę wszczęcia postępowania Zamawiający uznaje datę umieszczenia ogłoszenia na swojej stronie internetowej. Jeżeli w tym dniu średni kurs NBP nie będzie opublikowany Zamawiający przyjmie średni kurs z ostatniego dnia przed dniem ogłoszenia. Jeżeli w jakimkolwiek dokumencie złożonym przez wykonawcę wskazane zostaną kwoty wyrażone w walucie nie znajdującej się aktualnie w obrocie, Zamawiający dokona przeliczenia tych kwot na złotówki na podstawie ostatniego średniego miesięcznego kursu złotego w stosunku do tych walut, ujawnionego w Tabeli Kursów Narodowego Banku Polskiego.</w:t>
      </w:r>
    </w:p>
    <w:p w14:paraId="5091B338" w14:textId="175F612B" w:rsidR="00860E55" w:rsidRPr="00360D74" w:rsidRDefault="00860E55" w:rsidP="007013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32E6A4B" w14:textId="13AC348F" w:rsidR="00DE67AD" w:rsidRPr="00360D74" w:rsidRDefault="006B29BE" w:rsidP="007013FB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120" w:line="360" w:lineRule="auto"/>
        <w:ind w:left="499" w:hanging="357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Wykonawca, zgodnie z art. </w:t>
      </w:r>
      <w:r w:rsidR="00032514" w:rsidRPr="00360D74">
        <w:rPr>
          <w:rFonts w:ascii="Arial" w:hAnsi="Arial" w:cs="Arial"/>
        </w:rPr>
        <w:t>118 ustawy</w:t>
      </w:r>
      <w:r w:rsidRPr="00360D74">
        <w:rPr>
          <w:rFonts w:ascii="Arial" w:hAnsi="Arial" w:cs="Arial"/>
        </w:rPr>
        <w:t xml:space="preserve"> Pzp może w celu potwierdzenia spełniana warunków udziału w postępowaniu polegać na zdolnościach technicznych lub zawodowych lub sytuacji finansowej lub ekonomicznej innych podmiotów</w:t>
      </w:r>
      <w:r w:rsidR="00375F59" w:rsidRPr="00360D74">
        <w:rPr>
          <w:rFonts w:ascii="Arial" w:hAnsi="Arial" w:cs="Arial"/>
        </w:rPr>
        <w:t xml:space="preserve"> udostępniających zasoby</w:t>
      </w:r>
      <w:r w:rsidRPr="00360D74">
        <w:rPr>
          <w:rFonts w:ascii="Arial" w:hAnsi="Arial" w:cs="Arial"/>
        </w:rPr>
        <w:t>, niezależnie od charakteru prawnego łączących go z nim stosunków prawnych.</w:t>
      </w:r>
    </w:p>
    <w:p w14:paraId="56B0BC60" w14:textId="36240C4B" w:rsidR="006B29BE" w:rsidRPr="00360D74" w:rsidRDefault="006B29BE" w:rsidP="007013FB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120" w:line="360" w:lineRule="auto"/>
        <w:ind w:left="425" w:hanging="425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lastRenderedPageBreak/>
        <w:t xml:space="preserve">W celu oceny, czy wykonawca polegając na zdolnościach lub sytuacji innych podmiotów na zasadach określonych w art. </w:t>
      </w:r>
      <w:r w:rsidR="00375F59" w:rsidRPr="00360D74">
        <w:rPr>
          <w:rFonts w:ascii="Arial" w:hAnsi="Arial" w:cs="Arial"/>
        </w:rPr>
        <w:t>118</w:t>
      </w:r>
      <w:r w:rsidRPr="00360D74">
        <w:rPr>
          <w:rFonts w:ascii="Arial" w:hAnsi="Arial" w:cs="Arial"/>
        </w:rPr>
        <w:t xml:space="preserve"> ustawy</w:t>
      </w:r>
      <w:r w:rsidR="00375F59" w:rsidRPr="00360D74">
        <w:rPr>
          <w:rFonts w:ascii="Arial" w:hAnsi="Arial" w:cs="Arial"/>
        </w:rPr>
        <w:t xml:space="preserve"> Pzp</w:t>
      </w:r>
      <w:r w:rsidRPr="00360D74">
        <w:rPr>
          <w:rFonts w:ascii="Arial" w:hAnsi="Arial" w:cs="Arial"/>
        </w:rPr>
        <w:t xml:space="preserve">, będzie dysponował niezbędnymi zasobami </w:t>
      </w:r>
      <w:r w:rsidR="008A6750" w:rsidRPr="00360D74">
        <w:rPr>
          <w:rFonts w:ascii="Arial" w:hAnsi="Arial" w:cs="Arial"/>
        </w:rPr>
        <w:br/>
      </w:r>
      <w:r w:rsidRPr="00360D74">
        <w:rPr>
          <w:rFonts w:ascii="Arial" w:hAnsi="Arial" w:cs="Arial"/>
        </w:rPr>
        <w:t>w stopniu umożliwiającym należyte wykonanie zamówienia publicznego oraz oceny, czy stosunek łączący wykonawcę z tymi podmiotami gwarantuje rzeczywisty dostęp do ich zasobów, zamawiający żąda złożenia dokumentów, które określają w szczególności:</w:t>
      </w:r>
    </w:p>
    <w:p w14:paraId="553795E7" w14:textId="77B7E8AF" w:rsidR="006B29BE" w:rsidRPr="00360D74" w:rsidRDefault="006B29BE" w:rsidP="007013FB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zakres dostępnych wykonawcy zasobów podmiotu</w:t>
      </w:r>
      <w:r w:rsidR="00375F59" w:rsidRPr="00360D74">
        <w:rPr>
          <w:rFonts w:ascii="Arial" w:hAnsi="Arial" w:cs="Arial"/>
        </w:rPr>
        <w:t xml:space="preserve"> udostępniającego zasoby</w:t>
      </w:r>
      <w:r w:rsidRPr="00360D74">
        <w:rPr>
          <w:rFonts w:ascii="Arial" w:hAnsi="Arial" w:cs="Arial"/>
        </w:rPr>
        <w:t>;</w:t>
      </w:r>
    </w:p>
    <w:p w14:paraId="507E8F64" w14:textId="44E768B3" w:rsidR="006B29BE" w:rsidRPr="00360D74" w:rsidRDefault="00375F59" w:rsidP="007013FB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  <w:shd w:val="clear" w:color="auto" w:fill="FFFFFF"/>
        </w:rPr>
        <w:t>sposób i okres udostępnienia wykonawcy i wykorzystania przez niego zasobów podmiotu udostępniającego te zasoby przy wykonywaniu zamówienia</w:t>
      </w:r>
      <w:r w:rsidR="006B29BE" w:rsidRPr="00360D74">
        <w:rPr>
          <w:rFonts w:ascii="Arial" w:hAnsi="Arial" w:cs="Arial"/>
        </w:rPr>
        <w:t>;</w:t>
      </w:r>
    </w:p>
    <w:p w14:paraId="7CA864FA" w14:textId="285B60E3" w:rsidR="00375F59" w:rsidRPr="00360D74" w:rsidRDefault="00375F59" w:rsidP="007013FB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  <w:shd w:val="clear" w:color="auto" w:fill="FFFFFF"/>
        </w:rPr>
        <w:t>czy i w jakim zakresie podmiot udostępniający zasoby, na zdolnościach którego wykonawca polega w odniesieniu do warunków udziału w postępowaniu dotyczących wykształcenia, kwalifikacji zawodowych lub doświadczenia, usługi, których wskazane zdolności dotyczą</w:t>
      </w:r>
      <w:r w:rsidR="006B186B" w:rsidRPr="00360D74">
        <w:rPr>
          <w:rFonts w:ascii="Arial" w:hAnsi="Arial" w:cs="Arial"/>
          <w:shd w:val="clear" w:color="auto" w:fill="FFFFFF"/>
        </w:rPr>
        <w:t xml:space="preserve"> (wzór zobowiązania</w:t>
      </w:r>
      <w:r w:rsidR="0074407F" w:rsidRPr="00360D74">
        <w:rPr>
          <w:rFonts w:ascii="Arial" w:hAnsi="Arial" w:cs="Arial"/>
          <w:shd w:val="clear" w:color="auto" w:fill="FFFFFF"/>
        </w:rPr>
        <w:t xml:space="preserve"> do udostępnienia zasobów </w:t>
      </w:r>
      <w:r w:rsidR="006B186B" w:rsidRPr="00360D74">
        <w:rPr>
          <w:rFonts w:ascii="Arial" w:hAnsi="Arial" w:cs="Arial"/>
          <w:shd w:val="clear" w:color="auto" w:fill="FFFFFF"/>
        </w:rPr>
        <w:t xml:space="preserve">stanowi </w:t>
      </w:r>
      <w:r w:rsidR="006B186B" w:rsidRPr="00360D74">
        <w:rPr>
          <w:rFonts w:ascii="Arial" w:hAnsi="Arial" w:cs="Arial"/>
          <w:b/>
          <w:bCs/>
          <w:shd w:val="clear" w:color="auto" w:fill="FFFFFF"/>
        </w:rPr>
        <w:t>załącznik nr</w:t>
      </w:r>
      <w:r w:rsidR="0074407F" w:rsidRPr="00360D74">
        <w:rPr>
          <w:rFonts w:ascii="Arial" w:hAnsi="Arial" w:cs="Arial"/>
          <w:b/>
          <w:bCs/>
          <w:shd w:val="clear" w:color="auto" w:fill="FFFFFF"/>
        </w:rPr>
        <w:t xml:space="preserve"> 5</w:t>
      </w:r>
      <w:r w:rsidR="006B186B" w:rsidRPr="00360D74">
        <w:rPr>
          <w:rFonts w:ascii="Arial" w:hAnsi="Arial" w:cs="Arial"/>
          <w:b/>
          <w:bCs/>
          <w:shd w:val="clear" w:color="auto" w:fill="FFFFFF"/>
        </w:rPr>
        <w:t xml:space="preserve"> do SWZ</w:t>
      </w:r>
      <w:r w:rsidR="006B186B" w:rsidRPr="00360D74">
        <w:rPr>
          <w:rFonts w:ascii="Arial" w:hAnsi="Arial" w:cs="Arial"/>
          <w:shd w:val="clear" w:color="auto" w:fill="FFFFFF"/>
        </w:rPr>
        <w:t xml:space="preserve">). </w:t>
      </w:r>
    </w:p>
    <w:p w14:paraId="43F74446" w14:textId="421F6B91" w:rsidR="00996D11" w:rsidRPr="00360D74" w:rsidRDefault="00DE67AD" w:rsidP="007013FB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>W odniesieniu do warunków dotyczących wykształcenia, kwalifikacji zawodowych lub doświadczenia, wykonawca może polegać na zdolnościach podmiotów</w:t>
      </w:r>
      <w:r w:rsidR="009B57D5" w:rsidRPr="00360D74">
        <w:rPr>
          <w:rFonts w:ascii="Arial" w:hAnsi="Arial" w:cs="Arial"/>
        </w:rPr>
        <w:t xml:space="preserve"> udostępniających zasoby</w:t>
      </w:r>
      <w:r w:rsidRPr="00360D74">
        <w:rPr>
          <w:rFonts w:ascii="Arial" w:hAnsi="Arial" w:cs="Arial"/>
        </w:rPr>
        <w:t xml:space="preserve">, jeśli podmioty te </w:t>
      </w:r>
      <w:r w:rsidR="009B57D5" w:rsidRPr="00360D74">
        <w:rPr>
          <w:rFonts w:ascii="Arial" w:hAnsi="Arial" w:cs="Arial"/>
        </w:rPr>
        <w:t>wykonają</w:t>
      </w:r>
      <w:r w:rsidRPr="00360D74">
        <w:rPr>
          <w:rFonts w:ascii="Arial" w:hAnsi="Arial" w:cs="Arial"/>
        </w:rPr>
        <w:t xml:space="preserve"> </w:t>
      </w:r>
      <w:r w:rsidR="003F7A87" w:rsidRPr="00360D74">
        <w:rPr>
          <w:rFonts w:ascii="Arial" w:hAnsi="Arial" w:cs="Arial"/>
        </w:rPr>
        <w:t>roboty</w:t>
      </w:r>
      <w:r w:rsidRPr="00360D74">
        <w:rPr>
          <w:rFonts w:ascii="Arial" w:hAnsi="Arial" w:cs="Arial"/>
        </w:rPr>
        <w:t>, do realizacji których te zdolności są wymagane.</w:t>
      </w:r>
    </w:p>
    <w:p w14:paraId="16AB2D4E" w14:textId="77777777" w:rsidR="006B29BE" w:rsidRPr="00360D74" w:rsidRDefault="006B29BE" w:rsidP="00360D74">
      <w:pPr>
        <w:shd w:val="clear" w:color="auto" w:fill="E5DFEC"/>
        <w:spacing w:before="360" w:line="360" w:lineRule="auto"/>
        <w:jc w:val="left"/>
        <w:rPr>
          <w:rFonts w:ascii="Arial" w:hAnsi="Arial" w:cs="Arial"/>
          <w:b/>
          <w:u w:val="single"/>
        </w:rPr>
      </w:pPr>
      <w:r w:rsidRPr="00360D74">
        <w:rPr>
          <w:rFonts w:ascii="Arial" w:hAnsi="Arial" w:cs="Arial"/>
          <w:b/>
          <w:bCs/>
          <w:spacing w:val="20"/>
          <w:shd w:val="clear" w:color="auto" w:fill="CCC0D9"/>
        </w:rPr>
        <w:t>VII.</w:t>
      </w:r>
      <w:bookmarkStart w:id="6" w:name="_Toc229471044"/>
      <w:r w:rsidRPr="00360D74">
        <w:rPr>
          <w:rFonts w:ascii="Arial" w:hAnsi="Arial" w:cs="Arial"/>
          <w:b/>
          <w:bCs/>
          <w:spacing w:val="20"/>
          <w:shd w:val="clear" w:color="auto" w:fill="CCC0D9"/>
        </w:rPr>
        <w:t xml:space="preserve"> </w:t>
      </w:r>
      <w:r w:rsidRPr="00360D74">
        <w:rPr>
          <w:rFonts w:ascii="Arial" w:hAnsi="Arial" w:cs="Arial"/>
          <w:b/>
          <w:bCs/>
          <w:spacing w:val="20"/>
          <w:u w:val="single"/>
          <w:shd w:val="clear" w:color="auto" w:fill="CCC0D9"/>
        </w:rPr>
        <w:t xml:space="preserve">PODSTAWY WYKLUCZENIA WYKONAWCY </w:t>
      </w:r>
      <w:bookmarkEnd w:id="4"/>
      <w:bookmarkEnd w:id="5"/>
      <w:bookmarkEnd w:id="6"/>
    </w:p>
    <w:p w14:paraId="5507BFC4" w14:textId="77777777" w:rsidR="00E87B3A" w:rsidRPr="00360D74" w:rsidRDefault="00E87B3A" w:rsidP="007013FB">
      <w:pPr>
        <w:numPr>
          <w:ilvl w:val="0"/>
          <w:numId w:val="47"/>
        </w:numPr>
        <w:autoSpaceDE w:val="0"/>
        <w:autoSpaceDN w:val="0"/>
        <w:adjustRightInd w:val="0"/>
        <w:spacing w:before="60" w:after="120" w:line="360" w:lineRule="auto"/>
        <w:ind w:left="426" w:hanging="426"/>
        <w:rPr>
          <w:rFonts w:ascii="Arial" w:hAnsi="Arial" w:cs="Arial"/>
          <w:bCs/>
        </w:rPr>
      </w:pPr>
      <w:bookmarkStart w:id="7" w:name="_Toc264373037"/>
      <w:bookmarkStart w:id="8" w:name="_Toc440969210"/>
      <w:bookmarkStart w:id="9" w:name="_Toc221427589"/>
      <w:bookmarkStart w:id="10" w:name="_Toc222030503"/>
      <w:r w:rsidRPr="00360D74">
        <w:rPr>
          <w:rFonts w:ascii="Arial" w:hAnsi="Arial" w:cs="Arial"/>
        </w:rPr>
        <w:t>Z postępowania o udzielenie zamówienia wyklucza się wykonawcę w oparciu o art. 108 ust.1 ustawy Pzp, tj. wykonawcę:</w:t>
      </w:r>
    </w:p>
    <w:p w14:paraId="2554B598" w14:textId="77777777" w:rsidR="00E87B3A" w:rsidRPr="00360D74" w:rsidRDefault="00E87B3A" w:rsidP="007013FB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before="60" w:after="120" w:line="360" w:lineRule="auto"/>
        <w:contextualSpacing w:val="0"/>
        <w:rPr>
          <w:rFonts w:ascii="Arial" w:hAnsi="Arial" w:cs="Arial"/>
          <w:bCs/>
        </w:rPr>
      </w:pPr>
      <w:r w:rsidRPr="00360D74">
        <w:rPr>
          <w:rFonts w:ascii="Arial" w:hAnsi="Arial" w:cs="Arial"/>
        </w:rPr>
        <w:t>będącego osobą fizyczną, którego prawomocnie skazano za przestępstwo:</w:t>
      </w:r>
    </w:p>
    <w:p w14:paraId="3DC75791" w14:textId="77777777" w:rsidR="00E87B3A" w:rsidRPr="00360D74" w:rsidRDefault="00E87B3A" w:rsidP="007013FB">
      <w:pPr>
        <w:pStyle w:val="Akapitzlist"/>
        <w:numPr>
          <w:ilvl w:val="0"/>
          <w:numId w:val="75"/>
        </w:numPr>
        <w:shd w:val="clear" w:color="auto" w:fill="FFFFFF"/>
        <w:spacing w:before="72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w </w:t>
      </w:r>
      <w:hyperlink r:id="rId8" w:anchor="/document/16798683?unitId=art(258)&amp;cm=DOCUMENT" w:history="1">
        <w:r w:rsidRPr="00360D74">
          <w:rPr>
            <w:rStyle w:val="Hipercze"/>
            <w:rFonts w:ascii="Arial" w:eastAsia="SimSun" w:hAnsi="Arial" w:cs="Arial"/>
            <w:color w:val="auto"/>
            <w:u w:val="none"/>
          </w:rPr>
          <w:t>art. 258</w:t>
        </w:r>
      </w:hyperlink>
      <w:r w:rsidRPr="00360D74">
        <w:rPr>
          <w:rFonts w:ascii="Arial" w:hAnsi="Arial" w:cs="Arial"/>
        </w:rPr>
        <w:t xml:space="preserve"> Kodeksu karnego,</w:t>
      </w:r>
    </w:p>
    <w:p w14:paraId="23773D3B" w14:textId="77777777" w:rsidR="00E87B3A" w:rsidRPr="00360D74" w:rsidRDefault="00E87B3A" w:rsidP="007013FB">
      <w:pPr>
        <w:pStyle w:val="Akapitzlist"/>
        <w:numPr>
          <w:ilvl w:val="0"/>
          <w:numId w:val="75"/>
        </w:numPr>
        <w:shd w:val="clear" w:color="auto" w:fill="FFFFFF"/>
        <w:spacing w:before="72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handlu ludźmi, o którym mowa w </w:t>
      </w:r>
      <w:hyperlink r:id="rId9" w:anchor="/document/16798683?unitId=art(189(a))&amp;cm=DOCUMENT" w:history="1">
        <w:r w:rsidRPr="00360D74">
          <w:rPr>
            <w:rStyle w:val="Hipercze"/>
            <w:rFonts w:ascii="Arial" w:eastAsia="SimSun" w:hAnsi="Arial" w:cs="Arial"/>
            <w:color w:val="auto"/>
            <w:u w:val="none"/>
          </w:rPr>
          <w:t>art. 189a</w:t>
        </w:r>
      </w:hyperlink>
      <w:r w:rsidRPr="00360D74">
        <w:rPr>
          <w:rFonts w:ascii="Arial" w:hAnsi="Arial" w:cs="Arial"/>
        </w:rPr>
        <w:t xml:space="preserve"> Kodeksu karnego,</w:t>
      </w:r>
    </w:p>
    <w:p w14:paraId="05A1F46B" w14:textId="2F4040ED" w:rsidR="0061364A" w:rsidRPr="00360D74" w:rsidRDefault="0061364A" w:rsidP="007013FB">
      <w:pPr>
        <w:pStyle w:val="Akapitzlist"/>
        <w:numPr>
          <w:ilvl w:val="0"/>
          <w:numId w:val="75"/>
        </w:numPr>
        <w:shd w:val="clear" w:color="auto" w:fill="FFFFFF"/>
        <w:spacing w:before="72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  <w:shd w:val="clear" w:color="auto" w:fill="FFFFFF"/>
        </w:rPr>
        <w:t xml:space="preserve">o którym mowa w </w:t>
      </w:r>
      <w:r w:rsidRPr="00360D74">
        <w:rPr>
          <w:rFonts w:ascii="Arial" w:eastAsia="SimSun" w:hAnsi="Arial" w:cs="Arial"/>
          <w:shd w:val="clear" w:color="auto" w:fill="FFFFFF"/>
        </w:rPr>
        <w:t>art. 228-230a</w:t>
      </w:r>
      <w:r w:rsidRPr="00360D74">
        <w:rPr>
          <w:rFonts w:ascii="Arial" w:hAnsi="Arial" w:cs="Arial"/>
          <w:shd w:val="clear" w:color="auto" w:fill="FFFFFF"/>
        </w:rPr>
        <w:t xml:space="preserve">, </w:t>
      </w:r>
      <w:r w:rsidRPr="00360D74">
        <w:rPr>
          <w:rFonts w:ascii="Arial" w:eastAsia="SimSun" w:hAnsi="Arial" w:cs="Arial"/>
          <w:shd w:val="clear" w:color="auto" w:fill="FFFFFF"/>
        </w:rPr>
        <w:t>art. 250a</w:t>
      </w:r>
      <w:r w:rsidRPr="00360D74">
        <w:rPr>
          <w:rFonts w:ascii="Arial" w:hAnsi="Arial" w:cs="Arial"/>
          <w:shd w:val="clear" w:color="auto" w:fill="FFFFFF"/>
        </w:rPr>
        <w:t xml:space="preserve"> Kodeksu karnego, w </w:t>
      </w:r>
      <w:r w:rsidRPr="00360D74">
        <w:rPr>
          <w:rFonts w:ascii="Arial" w:eastAsia="SimSun" w:hAnsi="Arial" w:cs="Arial"/>
          <w:shd w:val="clear" w:color="auto" w:fill="FFFFFF"/>
        </w:rPr>
        <w:t>art. 46-48</w:t>
      </w:r>
      <w:r w:rsidRPr="00360D74">
        <w:rPr>
          <w:rFonts w:ascii="Arial" w:hAnsi="Arial" w:cs="Arial"/>
          <w:shd w:val="clear" w:color="auto" w:fill="FFFFFF"/>
        </w:rPr>
        <w:t xml:space="preserve"> ustawy z dnia 25 czerwca 2010 r. o sporcie (Dz. U. z 2020 r. poz. 1133 oraz z 2021 r. poz. 2054) lub w </w:t>
      </w:r>
      <w:r w:rsidRPr="00360D74">
        <w:rPr>
          <w:rFonts w:ascii="Arial" w:eastAsia="SimSun" w:hAnsi="Arial" w:cs="Arial"/>
          <w:shd w:val="clear" w:color="auto" w:fill="FFFFFF"/>
        </w:rPr>
        <w:t>art. 54 ust. 1-4</w:t>
      </w:r>
      <w:r w:rsidRPr="00360D74">
        <w:rPr>
          <w:rFonts w:ascii="Arial" w:hAnsi="Arial" w:cs="Arial"/>
          <w:shd w:val="clear" w:color="auto" w:fill="FFFFFF"/>
        </w:rPr>
        <w:t xml:space="preserve"> ustawy z dnia 12 maja 2011 r. o refundacji leków, środków spożywczych specjalnego przeznaczenia żywieniowego oraz wyrobów medycznych (Dz. U. z 2021 r. poz. 523, 1292, 1559 i 2054),</w:t>
      </w:r>
    </w:p>
    <w:p w14:paraId="084F0182" w14:textId="77777777" w:rsidR="00E87B3A" w:rsidRPr="00360D74" w:rsidRDefault="00E87B3A" w:rsidP="007013FB">
      <w:pPr>
        <w:pStyle w:val="Akapitzlist"/>
        <w:numPr>
          <w:ilvl w:val="0"/>
          <w:numId w:val="75"/>
        </w:numPr>
        <w:shd w:val="clear" w:color="auto" w:fill="FFFFFF"/>
        <w:spacing w:before="72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finansowania przestępstwa o charakterze terrorystycznym, o którym mowa w </w:t>
      </w:r>
      <w:hyperlink r:id="rId10" w:anchor="/document/16798683?unitId=art(165(a))&amp;cm=DOCUMENT" w:history="1">
        <w:r w:rsidRPr="00360D74">
          <w:rPr>
            <w:rStyle w:val="Hipercze"/>
            <w:rFonts w:ascii="Arial" w:eastAsia="SimSun" w:hAnsi="Arial" w:cs="Arial"/>
            <w:color w:val="auto"/>
            <w:u w:val="none"/>
          </w:rPr>
          <w:t>art. 165a</w:t>
        </w:r>
      </w:hyperlink>
      <w:r w:rsidRPr="00360D74">
        <w:rPr>
          <w:rFonts w:ascii="Arial" w:hAnsi="Arial" w:cs="Arial"/>
        </w:rPr>
        <w:t xml:space="preserve"> Kodeksu karnego, lub przestępstwo udaremniania lub utrudniania stwierdzenia przestępnego pochodzenia pieniędzy lub ukrywania ich pochodzenia, o którym mowa w </w:t>
      </w:r>
      <w:hyperlink r:id="rId11" w:anchor="/document/16798683?unitId=art(299)&amp;cm=DOCUMENT" w:history="1">
        <w:r w:rsidRPr="00360D74">
          <w:rPr>
            <w:rStyle w:val="Hipercze"/>
            <w:rFonts w:ascii="Arial" w:eastAsia="SimSun" w:hAnsi="Arial" w:cs="Arial"/>
            <w:color w:val="auto"/>
            <w:u w:val="none"/>
          </w:rPr>
          <w:t>art. 299</w:t>
        </w:r>
      </w:hyperlink>
      <w:r w:rsidRPr="00360D74">
        <w:rPr>
          <w:rFonts w:ascii="Arial" w:hAnsi="Arial" w:cs="Arial"/>
        </w:rPr>
        <w:t xml:space="preserve"> Kodeksu karnego,</w:t>
      </w:r>
    </w:p>
    <w:p w14:paraId="59F99E49" w14:textId="3EDA70A0" w:rsidR="00E87B3A" w:rsidRPr="00360D74" w:rsidRDefault="00E87B3A" w:rsidP="007013FB">
      <w:pPr>
        <w:pStyle w:val="Akapitzlist"/>
        <w:numPr>
          <w:ilvl w:val="0"/>
          <w:numId w:val="75"/>
        </w:numPr>
        <w:shd w:val="clear" w:color="auto" w:fill="FFFFFF"/>
        <w:spacing w:before="72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o charakterze terrorystycznym, o którym mowa w </w:t>
      </w:r>
      <w:hyperlink r:id="rId12" w:anchor="/document/16798683?unitId=art(115)par(20)&amp;cm=DOCUMENT" w:history="1">
        <w:r w:rsidRPr="00360D74">
          <w:rPr>
            <w:rStyle w:val="Hipercze"/>
            <w:rFonts w:ascii="Arial" w:eastAsia="SimSun" w:hAnsi="Arial" w:cs="Arial"/>
            <w:color w:val="auto"/>
            <w:u w:val="none"/>
          </w:rPr>
          <w:t>art. 115 §20</w:t>
        </w:r>
      </w:hyperlink>
      <w:r w:rsidRPr="00360D74">
        <w:rPr>
          <w:rFonts w:ascii="Arial" w:hAnsi="Arial" w:cs="Arial"/>
        </w:rPr>
        <w:t xml:space="preserve"> Kodeksu karnego, lub mające na celu popełnienie tego przestępstwa,</w:t>
      </w:r>
    </w:p>
    <w:p w14:paraId="583A29FD" w14:textId="77777777" w:rsidR="00E87B3A" w:rsidRPr="00360D74" w:rsidRDefault="00E87B3A" w:rsidP="007013FB">
      <w:pPr>
        <w:pStyle w:val="Akapitzlist"/>
        <w:numPr>
          <w:ilvl w:val="0"/>
          <w:numId w:val="75"/>
        </w:numPr>
        <w:shd w:val="clear" w:color="auto" w:fill="FFFFFF"/>
        <w:spacing w:before="72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lastRenderedPageBreak/>
        <w:t xml:space="preserve">powierzenia wykonywania pracy małoletniemu cudzoziemcowi, o którym mowa w </w:t>
      </w:r>
      <w:hyperlink r:id="rId13" w:anchor="/document/17896506?unitId=art(9)ust(2)&amp;cm=DOCUMENT" w:history="1">
        <w:r w:rsidRPr="00360D74">
          <w:rPr>
            <w:rStyle w:val="Hipercze"/>
            <w:rFonts w:ascii="Arial" w:eastAsia="SimSun" w:hAnsi="Arial" w:cs="Arial"/>
            <w:color w:val="auto"/>
            <w:u w:val="none"/>
          </w:rPr>
          <w:t>art. 9  ust. 2</w:t>
        </w:r>
      </w:hyperlink>
      <w:r w:rsidRPr="00360D74">
        <w:rPr>
          <w:rFonts w:ascii="Arial" w:hAnsi="Arial" w:cs="Arial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4A69B616" w14:textId="77777777" w:rsidR="00E87B3A" w:rsidRPr="00360D74" w:rsidRDefault="00E87B3A" w:rsidP="007013FB">
      <w:pPr>
        <w:pStyle w:val="Akapitzlist"/>
        <w:shd w:val="clear" w:color="auto" w:fill="FFFFFF"/>
        <w:spacing w:before="72" w:after="120" w:line="360" w:lineRule="auto"/>
        <w:ind w:left="709" w:hanging="283"/>
        <w:contextualSpacing w:val="0"/>
        <w:rPr>
          <w:rFonts w:ascii="Arial" w:hAnsi="Arial" w:cs="Arial"/>
        </w:rPr>
      </w:pPr>
      <w:r w:rsidRPr="00360D74">
        <w:rPr>
          <w:rStyle w:val="alb"/>
          <w:rFonts w:ascii="Arial" w:eastAsia="SimSun" w:hAnsi="Arial" w:cs="Arial"/>
        </w:rPr>
        <w:t xml:space="preserve">g) </w:t>
      </w:r>
      <w:r w:rsidRPr="00360D74">
        <w:rPr>
          <w:rFonts w:ascii="Arial" w:hAnsi="Arial" w:cs="Arial"/>
        </w:rPr>
        <w:t xml:space="preserve">przeciwko obrotowi gospodarczemu, o których mowa w </w:t>
      </w:r>
      <w:hyperlink r:id="rId14" w:anchor="/document/16798683?unitId=art(296)&amp;cm=DOCUMENT" w:history="1">
        <w:r w:rsidRPr="00360D74">
          <w:rPr>
            <w:rStyle w:val="Hipercze"/>
            <w:rFonts w:ascii="Arial" w:eastAsia="SimSun" w:hAnsi="Arial" w:cs="Arial"/>
            <w:color w:val="auto"/>
            <w:u w:val="none"/>
          </w:rPr>
          <w:t>art. 296-307</w:t>
        </w:r>
      </w:hyperlink>
      <w:r w:rsidRPr="00360D74">
        <w:rPr>
          <w:rFonts w:ascii="Arial" w:hAnsi="Arial" w:cs="Arial"/>
        </w:rPr>
        <w:t xml:space="preserve"> Kodeksu karnego,  przestępstwo oszustwa, o którym mowa w </w:t>
      </w:r>
      <w:hyperlink r:id="rId15" w:anchor="/document/16798683?unitId=art(286)&amp;cm=DOCUMENT" w:history="1">
        <w:r w:rsidRPr="00360D74">
          <w:rPr>
            <w:rStyle w:val="Hipercze"/>
            <w:rFonts w:ascii="Arial" w:eastAsia="SimSun" w:hAnsi="Arial" w:cs="Arial"/>
            <w:color w:val="auto"/>
            <w:u w:val="none"/>
          </w:rPr>
          <w:t>art. 286</w:t>
        </w:r>
      </w:hyperlink>
      <w:r w:rsidRPr="00360D74">
        <w:rPr>
          <w:rFonts w:ascii="Arial" w:hAnsi="Arial" w:cs="Arial"/>
        </w:rPr>
        <w:t xml:space="preserve"> Kodeksu karnego, przestępstwo przeciwko wiarygodności dokumentów, o których mowa w </w:t>
      </w:r>
      <w:hyperlink r:id="rId16" w:anchor="/document/16798683?unitId=art(270)&amp;cm=DOCUMENT" w:history="1">
        <w:r w:rsidRPr="00360D74">
          <w:rPr>
            <w:rStyle w:val="Hipercze"/>
            <w:rFonts w:ascii="Arial" w:eastAsia="SimSun" w:hAnsi="Arial" w:cs="Arial"/>
            <w:color w:val="auto"/>
            <w:u w:val="none"/>
          </w:rPr>
          <w:t>art. 270-277d</w:t>
        </w:r>
      </w:hyperlink>
      <w:r w:rsidRPr="00360D74">
        <w:rPr>
          <w:rFonts w:ascii="Arial" w:hAnsi="Arial" w:cs="Arial"/>
        </w:rPr>
        <w:t xml:space="preserve"> Kodeksu karnego, lub przestępstwo skarbowe,</w:t>
      </w:r>
    </w:p>
    <w:p w14:paraId="547B4867" w14:textId="77777777" w:rsidR="00E87B3A" w:rsidRPr="00360D74" w:rsidRDefault="00E87B3A" w:rsidP="007013FB">
      <w:pPr>
        <w:pStyle w:val="Akapitzlist"/>
        <w:shd w:val="clear" w:color="auto" w:fill="FFFFFF"/>
        <w:spacing w:before="72" w:after="120" w:line="360" w:lineRule="auto"/>
        <w:ind w:left="709" w:hanging="283"/>
        <w:contextualSpacing w:val="0"/>
        <w:rPr>
          <w:rFonts w:ascii="Arial" w:hAnsi="Arial" w:cs="Arial"/>
        </w:rPr>
      </w:pPr>
      <w:r w:rsidRPr="00360D74">
        <w:rPr>
          <w:rStyle w:val="alb"/>
          <w:rFonts w:ascii="Arial" w:eastAsia="SimSun" w:hAnsi="Arial" w:cs="Arial"/>
        </w:rPr>
        <w:t xml:space="preserve">h)  </w:t>
      </w:r>
      <w:r w:rsidRPr="00360D74">
        <w:rPr>
          <w:rFonts w:ascii="Arial" w:hAnsi="Arial" w:cs="Arial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18956C2A" w14:textId="77777777" w:rsidR="00E87B3A" w:rsidRPr="00360D74" w:rsidRDefault="00E87B3A" w:rsidP="007013FB">
      <w:pPr>
        <w:pStyle w:val="text-justify"/>
        <w:shd w:val="clear" w:color="auto" w:fill="FFFFFF"/>
        <w:spacing w:before="120" w:beforeAutospacing="0" w:after="12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0D74">
        <w:rPr>
          <w:rFonts w:ascii="Arial" w:hAnsi="Arial" w:cs="Arial"/>
          <w:sz w:val="22"/>
          <w:szCs w:val="22"/>
        </w:rPr>
        <w:t>- lub za odpowiedni czyn zabroniony określony w przepisach prawa obcego;</w:t>
      </w:r>
    </w:p>
    <w:p w14:paraId="37634B72" w14:textId="77777777" w:rsidR="00E87B3A" w:rsidRPr="00360D74" w:rsidRDefault="00E87B3A" w:rsidP="007013FB">
      <w:pPr>
        <w:pStyle w:val="Akapitzlist"/>
        <w:numPr>
          <w:ilvl w:val="1"/>
          <w:numId w:val="47"/>
        </w:numPr>
        <w:shd w:val="clear" w:color="auto" w:fill="FFFFFF"/>
        <w:spacing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1.1.;</w:t>
      </w:r>
    </w:p>
    <w:p w14:paraId="77521320" w14:textId="77777777" w:rsidR="00E87B3A" w:rsidRPr="00360D74" w:rsidRDefault="00E87B3A" w:rsidP="007013FB">
      <w:pPr>
        <w:pStyle w:val="Akapitzlist"/>
        <w:numPr>
          <w:ilvl w:val="1"/>
          <w:numId w:val="47"/>
        </w:numPr>
        <w:shd w:val="clear" w:color="auto" w:fill="FFFFFF"/>
        <w:spacing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2B4B41A" w14:textId="77777777" w:rsidR="00E87B3A" w:rsidRPr="00360D74" w:rsidRDefault="00E87B3A" w:rsidP="007013FB">
      <w:pPr>
        <w:pStyle w:val="Akapitzlist"/>
        <w:numPr>
          <w:ilvl w:val="1"/>
          <w:numId w:val="47"/>
        </w:numPr>
        <w:shd w:val="clear" w:color="auto" w:fill="FFFFFF"/>
        <w:spacing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wobec którego prawomocnie orzeczono zakaz ubiegania się o zamówienia publiczne;</w:t>
      </w:r>
    </w:p>
    <w:p w14:paraId="096E1E7E" w14:textId="77777777" w:rsidR="00E87B3A" w:rsidRPr="00360D74" w:rsidRDefault="00E87B3A" w:rsidP="007013FB">
      <w:pPr>
        <w:pStyle w:val="Akapitzlist"/>
        <w:numPr>
          <w:ilvl w:val="1"/>
          <w:numId w:val="47"/>
        </w:numPr>
        <w:shd w:val="clear" w:color="auto" w:fill="FFFFFF"/>
        <w:spacing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17" w:anchor="/document/17337528?cm=DOCUMENT" w:history="1">
        <w:r w:rsidRPr="00360D74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Pr="00360D74">
        <w:rPr>
          <w:rFonts w:ascii="Arial" w:hAnsi="Arial" w:cs="Arial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0948177" w14:textId="77777777" w:rsidR="00E87B3A" w:rsidRPr="00360D74" w:rsidRDefault="00E87B3A" w:rsidP="007013FB">
      <w:pPr>
        <w:pStyle w:val="Akapitzlist"/>
        <w:numPr>
          <w:ilvl w:val="1"/>
          <w:numId w:val="47"/>
        </w:numPr>
        <w:shd w:val="clear" w:color="auto" w:fill="FFFFFF"/>
        <w:spacing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jeżeli, w przypadkach, o których mowa w art. 85 ust. 1 ustawy Pzp, doszło do zakłócenia konkurencji wynikającego z wcześniejszego zaangażowania tego wykonawcy lub podmiotu, który należy z wykonawcą do tej samej grupy kapitałowej w rozumieniu </w:t>
      </w:r>
      <w:hyperlink r:id="rId18" w:anchor="/document/17337528?cm=DOCUMENT" w:history="1">
        <w:r w:rsidRPr="00360D74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Pr="00360D74">
        <w:rPr>
          <w:rFonts w:ascii="Arial" w:hAnsi="Arial" w:cs="Arial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67064C07" w14:textId="77777777" w:rsidR="00BE245A" w:rsidRPr="00BE245A" w:rsidRDefault="00BE245A" w:rsidP="00BE245A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BE245A">
        <w:rPr>
          <w:rFonts w:ascii="Arial" w:hAnsi="Arial" w:cs="Arial"/>
          <w:bCs/>
        </w:rPr>
        <w:lastRenderedPageBreak/>
        <w:t>Z postępowania, na podstawie art. 7 ust. 1 ustawy z dnia 13 kwietnia 2022 roku o szczególnych rozwiązaniach w zakresie przeciwdziałania wspieraniu agresji na Ukrainę oraz służących ochronie bezpieczeństwa narodowego (Dz.U. 2022 r., poz. 835), wyklucza się:</w:t>
      </w:r>
    </w:p>
    <w:p w14:paraId="779F9244" w14:textId="77777777" w:rsidR="00BE245A" w:rsidRPr="00BE245A" w:rsidRDefault="00BE245A" w:rsidP="00BE245A">
      <w:pPr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ind w:left="574"/>
        <w:rPr>
          <w:rFonts w:ascii="Arial" w:hAnsi="Arial" w:cs="Arial"/>
          <w:bCs/>
        </w:rPr>
      </w:pPr>
      <w:r w:rsidRPr="00BE245A">
        <w:rPr>
          <w:rFonts w:ascii="Arial" w:hAnsi="Arial" w:cs="Arial"/>
        </w:rPr>
        <w:t xml:space="preserve"> </w:t>
      </w:r>
      <w:r w:rsidRPr="00BE245A">
        <w:rPr>
          <w:rFonts w:ascii="Arial" w:hAnsi="Arial" w:cs="Arial"/>
          <w:bCs/>
        </w:rPr>
        <w:t>wykonawcę oraz uczestnika konkursu wymienionego w wykazach określonych</w:t>
      </w:r>
      <w:r w:rsidRPr="00BE245A">
        <w:rPr>
          <w:rFonts w:ascii="Arial" w:hAnsi="Arial" w:cs="Arial"/>
          <w:bCs/>
        </w:rPr>
        <w:br/>
        <w:t>w rozporządzenia Rady (WE) nr 765/2006 z dnia 18 maja 2006 r. dotyczącego środków ograniczających w związku z sytuacją na Białorusi i udziałem Białorusi w agresji Rosji wobec Ukrainy(dalej: „rozporządzenie 765/2006”) i rozporządzeniu Rady (UE) nr 269/2014 z dnia 17 marca 2014 r. w sprawie środków ograniczających w odniesieniu do działań podważających integralność terytorialną, suwerenność i niezależność Ukrainy lub im zagrażających (dalej: „rozporządzenie 269/2014) albo wpisanego na listę na podstawie decyzji w sprawie wpisu na listę rozstrzygającej o zastosowaniu wykluczenia</w:t>
      </w:r>
      <w:r w:rsidRPr="00BE245A">
        <w:rPr>
          <w:rFonts w:ascii="Arial" w:hAnsi="Arial" w:cs="Arial"/>
          <w:bCs/>
        </w:rPr>
        <w:br/>
        <w:t>z postępowania o udzielenie zamówienia publicznego lub konkursu prowadzonego na podstawie ustawy z dnia 11 września 2019 r. – Prawo zamówień publicznych (Dz. U. z 2021 r. poz. 1129, 1598, 2054 i 2269 oraz z 2022 r. poz. 25);</w:t>
      </w:r>
    </w:p>
    <w:p w14:paraId="3FBB1FDB" w14:textId="77777777" w:rsidR="00BE245A" w:rsidRPr="00BE245A" w:rsidRDefault="00BE245A" w:rsidP="00BE245A">
      <w:pPr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ind w:left="574"/>
        <w:rPr>
          <w:rFonts w:ascii="Arial" w:hAnsi="Arial" w:cs="Arial"/>
          <w:bCs/>
        </w:rPr>
      </w:pPr>
      <w:r w:rsidRPr="00BE245A">
        <w:rPr>
          <w:rFonts w:ascii="Arial" w:hAnsi="Arial" w:cs="Arial"/>
          <w:bCs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wykluczenia z postępowania o udzielenie zamówienia publicznego lub konkursu prowadzonego na podstawie ustawy z dnia 11 września 2019 r. – Prawo zamówień publicznych (Dz. U. z 2021 r. poz. 1129, 1598, 2054 i 2269 oraz z 2022 r. poz. 25);</w:t>
      </w:r>
    </w:p>
    <w:p w14:paraId="6C77BFE7" w14:textId="10404300" w:rsidR="00BE245A" w:rsidRPr="00BE245A" w:rsidRDefault="00BE245A" w:rsidP="00BE245A">
      <w:pPr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ind w:left="574"/>
        <w:rPr>
          <w:rFonts w:ascii="Arial" w:hAnsi="Arial" w:cs="Arial"/>
          <w:bCs/>
        </w:rPr>
      </w:pPr>
      <w:r w:rsidRPr="00BE245A">
        <w:rPr>
          <w:rFonts w:ascii="Arial" w:hAnsi="Arial" w:cs="Arial"/>
          <w:bCs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wykluczenie z postępowania o udzielenie zamówienia publicznego lub konkursu prowadzonego na podstawie ustawy z dnia 11 września 2019 r. – Prawo zamówień publicznych (Dz. U. z 2021 r. poz. 1129, 1598, 2054 i 2269 oraz z 2022 r. poz. 25).</w:t>
      </w:r>
    </w:p>
    <w:p w14:paraId="3C37AD30" w14:textId="71D3FC02" w:rsidR="00E87B3A" w:rsidRPr="00360D74" w:rsidRDefault="00E87B3A" w:rsidP="007013FB">
      <w:pPr>
        <w:numPr>
          <w:ilvl w:val="0"/>
          <w:numId w:val="47"/>
        </w:numPr>
        <w:autoSpaceDE w:val="0"/>
        <w:autoSpaceDN w:val="0"/>
        <w:adjustRightInd w:val="0"/>
        <w:spacing w:before="60" w:after="120" w:line="360" w:lineRule="auto"/>
        <w:ind w:left="426" w:hanging="426"/>
        <w:rPr>
          <w:rFonts w:ascii="Arial" w:hAnsi="Arial" w:cs="Arial"/>
          <w:bCs/>
        </w:rPr>
      </w:pPr>
      <w:r w:rsidRPr="00360D74">
        <w:rPr>
          <w:rFonts w:ascii="Arial" w:hAnsi="Arial" w:cs="Arial"/>
          <w:bCs/>
        </w:rPr>
        <w:t xml:space="preserve">Dodatkowo Zamawiający przewiduje wykluczenie wykonawcy na podstawie </w:t>
      </w:r>
      <w:r w:rsidRPr="00360D74">
        <w:rPr>
          <w:rFonts w:ascii="Arial" w:eastAsia="SimSun" w:hAnsi="Arial" w:cs="Arial"/>
          <w:lang w:eastAsia="zh-CN"/>
        </w:rPr>
        <w:t>art. 109 ust. 1 pkt 4 ustawy Pzp, tj.:</w:t>
      </w:r>
    </w:p>
    <w:p w14:paraId="3EFBE70D" w14:textId="77777777" w:rsidR="00E87B3A" w:rsidRPr="00360D74" w:rsidRDefault="00E87B3A" w:rsidP="007013FB">
      <w:pPr>
        <w:numPr>
          <w:ilvl w:val="1"/>
          <w:numId w:val="47"/>
        </w:numPr>
        <w:tabs>
          <w:tab w:val="left" w:pos="851"/>
        </w:tabs>
        <w:autoSpaceDE w:val="0"/>
        <w:autoSpaceDN w:val="0"/>
        <w:adjustRightInd w:val="0"/>
        <w:spacing w:before="60" w:after="120" w:line="360" w:lineRule="auto"/>
        <w:ind w:left="851" w:hanging="567"/>
        <w:rPr>
          <w:rFonts w:ascii="Arial" w:hAnsi="Arial" w:cs="Arial"/>
          <w:bCs/>
        </w:rPr>
      </w:pPr>
      <w:r w:rsidRPr="00360D74">
        <w:rPr>
          <w:rFonts w:ascii="Arial" w:hAnsi="Arial" w:cs="Arial"/>
          <w:bCs/>
        </w:rPr>
        <w:t xml:space="preserve">wykonawcę, </w:t>
      </w:r>
      <w:r w:rsidRPr="00360D74">
        <w:rPr>
          <w:rFonts w:ascii="Arial" w:hAnsi="Arial" w:cs="Arial"/>
          <w:shd w:val="clear" w:color="auto" w:fill="FFFFFF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</w:t>
      </w:r>
      <w:r w:rsidRPr="00360D74">
        <w:rPr>
          <w:rFonts w:ascii="Arial" w:hAnsi="Arial" w:cs="Arial"/>
          <w:shd w:val="clear" w:color="auto" w:fill="FFFFFF"/>
        </w:rPr>
        <w:lastRenderedPageBreak/>
        <w:t>wynikającej z podobnej procedury przewidzianej w przepisach miejsca wszczęcia tej procedury.</w:t>
      </w:r>
    </w:p>
    <w:p w14:paraId="60DBA4AE" w14:textId="77777777" w:rsidR="00E87B3A" w:rsidRPr="00360D74" w:rsidRDefault="00E87B3A" w:rsidP="007013FB">
      <w:pPr>
        <w:pStyle w:val="Akapitzlist"/>
        <w:numPr>
          <w:ilvl w:val="0"/>
          <w:numId w:val="47"/>
        </w:numPr>
        <w:spacing w:after="120" w:line="360" w:lineRule="auto"/>
        <w:ind w:left="357" w:hanging="357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  <w:shd w:val="clear" w:color="auto" w:fill="FFFFFF"/>
        </w:rPr>
        <w:t>Wykonawca nie podlega wykluczeniu w okolicznościach określonych w art. 108 ust. 1 pkt 1, 2 i 5 lub art. 109 ust. 1 pkt 4 ustawy Pzp, jeżeli udowodni Zamawiającemu, że spełnił łącznie następujące przesłanki:</w:t>
      </w:r>
    </w:p>
    <w:p w14:paraId="65498193" w14:textId="77777777" w:rsidR="00E87B3A" w:rsidRPr="00360D74" w:rsidRDefault="00E87B3A" w:rsidP="007013FB">
      <w:pPr>
        <w:pStyle w:val="Akapitzlist"/>
        <w:numPr>
          <w:ilvl w:val="1"/>
          <w:numId w:val="47"/>
        </w:numPr>
        <w:shd w:val="clear" w:color="auto" w:fill="FFFFFF"/>
        <w:spacing w:before="72" w:after="120" w:line="360" w:lineRule="auto"/>
        <w:ind w:left="850" w:hanging="425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naprawił lub zobowiązał się do naprawienia szkody wyrządzonej przestępstwem, wykroczeniem lub swoim nieprawidłowym postępowaniem, w tym poprzez zadośćuczynienie pieniężne;</w:t>
      </w:r>
    </w:p>
    <w:p w14:paraId="4FFCC07D" w14:textId="77777777" w:rsidR="00E87B3A" w:rsidRPr="00360D74" w:rsidRDefault="00E87B3A" w:rsidP="007013FB">
      <w:pPr>
        <w:pStyle w:val="Akapitzlist"/>
        <w:numPr>
          <w:ilvl w:val="1"/>
          <w:numId w:val="47"/>
        </w:numPr>
        <w:shd w:val="clear" w:color="auto" w:fill="FFFFFF"/>
        <w:spacing w:before="72" w:after="120" w:line="360" w:lineRule="auto"/>
        <w:ind w:left="850" w:hanging="425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2E715E51" w14:textId="77777777" w:rsidR="00E87B3A" w:rsidRPr="00360D74" w:rsidRDefault="00E87B3A" w:rsidP="007013FB">
      <w:pPr>
        <w:pStyle w:val="Akapitzlist"/>
        <w:numPr>
          <w:ilvl w:val="1"/>
          <w:numId w:val="47"/>
        </w:numPr>
        <w:shd w:val="clear" w:color="auto" w:fill="FFFFFF"/>
        <w:spacing w:before="72" w:after="120" w:line="360" w:lineRule="auto"/>
        <w:ind w:left="851" w:hanging="425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podjął konkretne środki techniczne, organizacyjne i kadrowe, odpowiednie dla zapobiegania dalszym przestępstwom, wykroczeniom lub nieprawidłowemu postępowaniu, w szczególności:</w:t>
      </w:r>
    </w:p>
    <w:p w14:paraId="4E3C1A46" w14:textId="77777777" w:rsidR="00E87B3A" w:rsidRPr="00360D74" w:rsidRDefault="00E87B3A" w:rsidP="007013FB">
      <w:pPr>
        <w:pStyle w:val="Akapitzlist"/>
        <w:numPr>
          <w:ilvl w:val="0"/>
          <w:numId w:val="71"/>
        </w:numPr>
        <w:shd w:val="clear" w:color="auto" w:fill="FFFFFF"/>
        <w:spacing w:after="120" w:line="360" w:lineRule="auto"/>
        <w:ind w:left="1134" w:hanging="283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zerwał wszelkie powiązania z osobami lub podmiotami odpowiedzialnymi za nieprawidłowe postępowanie wykonawcy,</w:t>
      </w:r>
    </w:p>
    <w:p w14:paraId="72C8C8E4" w14:textId="77777777" w:rsidR="00E87B3A" w:rsidRPr="00360D74" w:rsidRDefault="00E87B3A" w:rsidP="007013FB">
      <w:pPr>
        <w:pStyle w:val="Akapitzlist"/>
        <w:numPr>
          <w:ilvl w:val="0"/>
          <w:numId w:val="71"/>
        </w:numPr>
        <w:shd w:val="clear" w:color="auto" w:fill="FFFFFF"/>
        <w:spacing w:after="120" w:line="360" w:lineRule="auto"/>
        <w:ind w:left="1134" w:hanging="283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zreorganizował personel,</w:t>
      </w:r>
    </w:p>
    <w:p w14:paraId="1BCFCE63" w14:textId="77777777" w:rsidR="00E87B3A" w:rsidRPr="00360D74" w:rsidRDefault="00E87B3A" w:rsidP="007013FB">
      <w:pPr>
        <w:pStyle w:val="Akapitzlist"/>
        <w:numPr>
          <w:ilvl w:val="0"/>
          <w:numId w:val="71"/>
        </w:numPr>
        <w:shd w:val="clear" w:color="auto" w:fill="FFFFFF"/>
        <w:spacing w:after="120" w:line="360" w:lineRule="auto"/>
        <w:ind w:left="1134" w:hanging="283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wdrożył system sprawozdawczości i kontroli,</w:t>
      </w:r>
    </w:p>
    <w:p w14:paraId="0E2D73AD" w14:textId="77777777" w:rsidR="00E87B3A" w:rsidRPr="00360D74" w:rsidRDefault="00E87B3A" w:rsidP="007013FB">
      <w:pPr>
        <w:pStyle w:val="Akapitzlist"/>
        <w:numPr>
          <w:ilvl w:val="0"/>
          <w:numId w:val="71"/>
        </w:numPr>
        <w:shd w:val="clear" w:color="auto" w:fill="FFFFFF"/>
        <w:spacing w:after="120" w:line="360" w:lineRule="auto"/>
        <w:ind w:left="1134" w:hanging="283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utworzył struktury audytu wewnętrznego do monitorowania przestrzegania przepisów, wewnętrznych regulacji lub standardów,</w:t>
      </w:r>
    </w:p>
    <w:p w14:paraId="00BB60CF" w14:textId="77777777" w:rsidR="00E87B3A" w:rsidRPr="00360D74" w:rsidRDefault="00E87B3A" w:rsidP="007013FB">
      <w:pPr>
        <w:pStyle w:val="Akapitzlist"/>
        <w:numPr>
          <w:ilvl w:val="0"/>
          <w:numId w:val="71"/>
        </w:numPr>
        <w:shd w:val="clear" w:color="auto" w:fill="FFFFFF"/>
        <w:spacing w:after="120" w:line="360" w:lineRule="auto"/>
        <w:ind w:left="1134" w:hanging="283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wprowadził wewnętrzne regulacje dotyczące odpowiedzialności i odszkodowań za nieprzestrzeganie przepisów, wewnętrznych regulacji lub standardów.</w:t>
      </w:r>
    </w:p>
    <w:p w14:paraId="2F7D9814" w14:textId="77777777" w:rsidR="00E87B3A" w:rsidRPr="00360D74" w:rsidRDefault="00E87B3A" w:rsidP="007013FB">
      <w:pPr>
        <w:numPr>
          <w:ilvl w:val="0"/>
          <w:numId w:val="47"/>
        </w:numPr>
        <w:spacing w:after="120" w:line="360" w:lineRule="auto"/>
        <w:rPr>
          <w:rFonts w:ascii="Arial" w:hAnsi="Arial" w:cs="Arial"/>
        </w:rPr>
      </w:pPr>
      <w:r w:rsidRPr="00360D74">
        <w:rPr>
          <w:rFonts w:ascii="Arial" w:hAnsi="Arial" w:cs="Arial"/>
        </w:rPr>
        <w:t>Wykluczenie wykonawcy następuje:</w:t>
      </w:r>
    </w:p>
    <w:p w14:paraId="003FF78F" w14:textId="77777777" w:rsidR="00E87B3A" w:rsidRPr="00360D74" w:rsidRDefault="00E87B3A" w:rsidP="007013FB">
      <w:pPr>
        <w:numPr>
          <w:ilvl w:val="1"/>
          <w:numId w:val="47"/>
        </w:numPr>
        <w:tabs>
          <w:tab w:val="left" w:pos="851"/>
        </w:tabs>
        <w:spacing w:after="120" w:line="360" w:lineRule="auto"/>
        <w:ind w:left="851" w:hanging="567"/>
        <w:rPr>
          <w:rFonts w:ascii="Arial" w:hAnsi="Arial" w:cs="Arial"/>
        </w:rPr>
      </w:pPr>
      <w:r w:rsidRPr="00360D74">
        <w:rPr>
          <w:rFonts w:ascii="Arial" w:hAnsi="Arial" w:cs="Arial"/>
          <w:shd w:val="clear" w:color="auto" w:fill="FFFFFF"/>
        </w:rPr>
        <w:t xml:space="preserve">w przypadkach, o których mowa w art. 108 ust. 1 pkt 1 lit. a-g i pkt 2 ustawy Pzp, na okres 5 lat od dnia uprawomocnienia się wyroku potwierdzającego zaistnienie jednej </w:t>
      </w:r>
      <w:r w:rsidRPr="00360D74">
        <w:rPr>
          <w:rFonts w:ascii="Arial" w:hAnsi="Arial" w:cs="Arial"/>
          <w:shd w:val="clear" w:color="auto" w:fill="FFFFFF"/>
        </w:rPr>
        <w:br/>
        <w:t>z podstaw wykluczenia, chyba że w tym wyroku został określony inny okres wykluczenia;</w:t>
      </w:r>
    </w:p>
    <w:p w14:paraId="3108E215" w14:textId="77777777" w:rsidR="00E87B3A" w:rsidRPr="00360D74" w:rsidRDefault="00E87B3A" w:rsidP="007013FB">
      <w:pPr>
        <w:numPr>
          <w:ilvl w:val="1"/>
          <w:numId w:val="47"/>
        </w:numPr>
        <w:tabs>
          <w:tab w:val="left" w:pos="851"/>
        </w:tabs>
        <w:spacing w:after="120" w:line="360" w:lineRule="auto"/>
        <w:ind w:left="851" w:hanging="567"/>
        <w:rPr>
          <w:rFonts w:ascii="Arial" w:hAnsi="Arial" w:cs="Arial"/>
        </w:rPr>
      </w:pPr>
      <w:r w:rsidRPr="00360D74">
        <w:rPr>
          <w:rFonts w:ascii="Arial" w:hAnsi="Arial" w:cs="Arial"/>
          <w:shd w:val="clear" w:color="auto" w:fill="FFFFFF"/>
        </w:rPr>
        <w:t xml:space="preserve">w przypadkach, o których mowa w </w:t>
      </w:r>
      <w:r w:rsidRPr="00360D74">
        <w:rPr>
          <w:rFonts w:ascii="Arial" w:hAnsi="Arial" w:cs="Arial"/>
        </w:rPr>
        <w:t xml:space="preserve">art. 108 ust. 1 pkt 1 lit. h i pkt 2 ustawy Pzp, gdy osoba, o której mowa w tych przepisach, została skazana za przestępstwo wymienione </w:t>
      </w:r>
      <w:r w:rsidRPr="00360D74">
        <w:rPr>
          <w:rFonts w:ascii="Arial" w:hAnsi="Arial" w:cs="Arial"/>
        </w:rPr>
        <w:br/>
        <w:t>w art. 108 ust. 1 pkt 1 lit. h ustawy Pzp, na okres 3 lat od dnia uprawomocnienia się odpowiednio wyroku potwierdzającego zaistnienie jednej z podstaw wykluczenia, wydania ostatecznej decyzji lub zaistnienia zdarzenia będącego podstawą wykluczenia, chyba że w wyroku lub decyzji został określony inny okres wykluczenia;</w:t>
      </w:r>
    </w:p>
    <w:p w14:paraId="3CD61982" w14:textId="77777777" w:rsidR="00E87B3A" w:rsidRPr="00360D74" w:rsidRDefault="00E87B3A" w:rsidP="007013FB">
      <w:pPr>
        <w:numPr>
          <w:ilvl w:val="1"/>
          <w:numId w:val="47"/>
        </w:numPr>
        <w:tabs>
          <w:tab w:val="left" w:pos="851"/>
        </w:tabs>
        <w:spacing w:after="120" w:line="360" w:lineRule="auto"/>
        <w:ind w:left="851" w:hanging="567"/>
        <w:rPr>
          <w:rFonts w:ascii="Arial" w:hAnsi="Arial" w:cs="Arial"/>
        </w:rPr>
      </w:pPr>
      <w:r w:rsidRPr="00360D74">
        <w:rPr>
          <w:rFonts w:ascii="Arial" w:hAnsi="Arial" w:cs="Arial"/>
        </w:rPr>
        <w:lastRenderedPageBreak/>
        <w:t>w przypadku, o którym mowa w art. 108 ust. 1 pkt 4 ustawy Pzp, na okres, na jaki został prawomocnie orzeczony zakaz ubiegania się o zamówienia publiczne;</w:t>
      </w:r>
    </w:p>
    <w:p w14:paraId="7C9D6095" w14:textId="77777777" w:rsidR="00E87B3A" w:rsidRPr="00360D74" w:rsidRDefault="00E87B3A" w:rsidP="007013FB">
      <w:pPr>
        <w:numPr>
          <w:ilvl w:val="1"/>
          <w:numId w:val="47"/>
        </w:numPr>
        <w:tabs>
          <w:tab w:val="left" w:pos="851"/>
        </w:tabs>
        <w:spacing w:after="120" w:line="360" w:lineRule="auto"/>
        <w:ind w:left="851" w:hanging="567"/>
        <w:rPr>
          <w:rFonts w:ascii="Arial" w:hAnsi="Arial" w:cs="Arial"/>
        </w:rPr>
      </w:pPr>
      <w:r w:rsidRPr="00360D74">
        <w:rPr>
          <w:rFonts w:ascii="Arial" w:hAnsi="Arial" w:cs="Arial"/>
        </w:rPr>
        <w:t>w przypadkach, o których mowa w art. 108 ust. 1 pkt 5, art. 109 ust. 1 pkt 4 ustawy Pzp, na okres 3 lat od zaistnienia zdarzenia będącego podstawą wykluczenia;</w:t>
      </w:r>
    </w:p>
    <w:p w14:paraId="3C8F403F" w14:textId="77777777" w:rsidR="00E87B3A" w:rsidRPr="00360D74" w:rsidRDefault="00E87B3A" w:rsidP="007013FB">
      <w:pPr>
        <w:numPr>
          <w:ilvl w:val="1"/>
          <w:numId w:val="47"/>
        </w:numPr>
        <w:tabs>
          <w:tab w:val="left" w:pos="851"/>
        </w:tabs>
        <w:spacing w:after="120" w:line="360" w:lineRule="auto"/>
        <w:ind w:left="851" w:hanging="567"/>
        <w:rPr>
          <w:rFonts w:ascii="Arial" w:hAnsi="Arial" w:cs="Arial"/>
        </w:rPr>
      </w:pPr>
      <w:r w:rsidRPr="00360D74">
        <w:rPr>
          <w:rFonts w:ascii="Arial" w:hAnsi="Arial" w:cs="Arial"/>
          <w:shd w:val="clear" w:color="auto" w:fill="FFFFFF"/>
        </w:rPr>
        <w:t>w przypadkach, o których mowa w art. 108 ust. 1 pkt 6 ustawy Pzp, w postępowaniu o udzielenie zamówienia, w którym zaistniało zdarzenie będące podstawą wykluczenia.</w:t>
      </w:r>
    </w:p>
    <w:p w14:paraId="5EA07E23" w14:textId="77777777" w:rsidR="00E87B3A" w:rsidRPr="00360D74" w:rsidRDefault="00E87B3A" w:rsidP="007013FB">
      <w:pPr>
        <w:numPr>
          <w:ilvl w:val="0"/>
          <w:numId w:val="47"/>
        </w:numPr>
        <w:spacing w:after="120" w:line="360" w:lineRule="auto"/>
        <w:rPr>
          <w:rFonts w:ascii="Arial" w:hAnsi="Arial" w:cs="Arial"/>
        </w:rPr>
      </w:pPr>
      <w:r w:rsidRPr="00360D74">
        <w:rPr>
          <w:rFonts w:ascii="Arial" w:hAnsi="Arial" w:cs="Arial"/>
        </w:rPr>
        <w:t>Zamawiający może wykluczyć wykonawcę na każdym etapie postępowania o udzielenie zamówienia.</w:t>
      </w:r>
    </w:p>
    <w:p w14:paraId="3F351FAA" w14:textId="3BCAB20A" w:rsidR="006B29BE" w:rsidRPr="00360D74" w:rsidRDefault="006B29BE" w:rsidP="00360D74">
      <w:pPr>
        <w:pStyle w:val="Nagwek1"/>
        <w:shd w:val="clear" w:color="auto" w:fill="CCC0D9"/>
        <w:spacing w:before="360" w:after="240" w:line="360" w:lineRule="auto"/>
        <w:jc w:val="left"/>
        <w:rPr>
          <w:rFonts w:ascii="Arial" w:hAnsi="Arial" w:cs="Arial"/>
          <w:sz w:val="22"/>
          <w:szCs w:val="22"/>
        </w:rPr>
      </w:pPr>
      <w:r w:rsidRPr="00360D74">
        <w:rPr>
          <w:rFonts w:ascii="Arial" w:hAnsi="Arial" w:cs="Arial"/>
          <w:sz w:val="22"/>
          <w:szCs w:val="22"/>
        </w:rPr>
        <w:t xml:space="preserve">VIII. </w:t>
      </w:r>
      <w:r w:rsidRPr="00360D74">
        <w:rPr>
          <w:rFonts w:ascii="Arial" w:hAnsi="Arial" w:cs="Arial"/>
          <w:sz w:val="22"/>
          <w:szCs w:val="22"/>
          <w:u w:val="single"/>
        </w:rPr>
        <w:t xml:space="preserve">WYKAZ </w:t>
      </w:r>
      <w:bookmarkEnd w:id="7"/>
      <w:bookmarkEnd w:id="8"/>
      <w:bookmarkEnd w:id="9"/>
      <w:bookmarkEnd w:id="10"/>
      <w:r w:rsidR="00827198" w:rsidRPr="00360D74">
        <w:rPr>
          <w:rFonts w:ascii="Arial" w:hAnsi="Arial" w:cs="Arial"/>
          <w:sz w:val="22"/>
          <w:szCs w:val="22"/>
          <w:u w:val="single"/>
        </w:rPr>
        <w:t>PODMIOTOWYCH ŚRODKÓW DOWODOWYCH</w:t>
      </w:r>
    </w:p>
    <w:p w14:paraId="740C98D8" w14:textId="47C9AEC5" w:rsidR="006B29BE" w:rsidRPr="00360D74" w:rsidRDefault="000B48D3" w:rsidP="007013FB">
      <w:pPr>
        <w:numPr>
          <w:ilvl w:val="0"/>
          <w:numId w:val="49"/>
        </w:numPr>
        <w:autoSpaceDE w:val="0"/>
        <w:autoSpaceDN w:val="0"/>
        <w:adjustRightInd w:val="0"/>
        <w:spacing w:after="120" w:line="360" w:lineRule="auto"/>
        <w:ind w:left="425" w:hanging="425"/>
        <w:rPr>
          <w:rFonts w:ascii="Arial" w:hAnsi="Arial" w:cs="Arial"/>
        </w:rPr>
      </w:pPr>
      <w:r w:rsidRPr="00360D74">
        <w:rPr>
          <w:rFonts w:ascii="Arial" w:hAnsi="Arial" w:cs="Arial"/>
        </w:rPr>
        <w:t>W przypadku</w:t>
      </w:r>
      <w:r w:rsidR="00827198" w:rsidRPr="00360D74">
        <w:rPr>
          <w:rFonts w:ascii="Arial" w:hAnsi="Arial" w:cs="Arial"/>
        </w:rPr>
        <w:t>,</w:t>
      </w:r>
      <w:r w:rsidRPr="00360D74">
        <w:rPr>
          <w:rFonts w:ascii="Arial" w:hAnsi="Arial" w:cs="Arial"/>
        </w:rPr>
        <w:t xml:space="preserve"> gdy o zamówienie wspólnie ubiega</w:t>
      </w:r>
      <w:r w:rsidR="00827198" w:rsidRPr="00360D74">
        <w:rPr>
          <w:rFonts w:ascii="Arial" w:hAnsi="Arial" w:cs="Arial"/>
        </w:rPr>
        <w:t xml:space="preserve"> się </w:t>
      </w:r>
      <w:r w:rsidRPr="00360D74">
        <w:rPr>
          <w:rFonts w:ascii="Arial" w:hAnsi="Arial" w:cs="Arial"/>
        </w:rPr>
        <w:t>dwa lub więcej podmiotów oświadczenia te powinny być złożone przez każdego z nich. Ponadto oświadczenie takie musi być złożone przez podmiot</w:t>
      </w:r>
      <w:r w:rsidR="00827198" w:rsidRPr="00360D74">
        <w:rPr>
          <w:rFonts w:ascii="Arial" w:hAnsi="Arial" w:cs="Arial"/>
        </w:rPr>
        <w:t>,</w:t>
      </w:r>
      <w:r w:rsidRPr="00360D74">
        <w:rPr>
          <w:rFonts w:ascii="Arial" w:hAnsi="Arial" w:cs="Arial"/>
        </w:rPr>
        <w:t xml:space="preserve"> na zasoby którego powołuje się wykonawc</w:t>
      </w:r>
      <w:r w:rsidR="00082806" w:rsidRPr="00360D74">
        <w:rPr>
          <w:rFonts w:ascii="Arial" w:hAnsi="Arial" w:cs="Arial"/>
        </w:rPr>
        <w:t>a</w:t>
      </w:r>
      <w:r w:rsidRPr="00360D74">
        <w:rPr>
          <w:rFonts w:ascii="Arial" w:hAnsi="Arial" w:cs="Arial"/>
        </w:rPr>
        <w:t xml:space="preserve">. </w:t>
      </w:r>
      <w:r w:rsidR="006B29BE" w:rsidRPr="00360D74">
        <w:rPr>
          <w:rFonts w:ascii="Arial" w:hAnsi="Arial" w:cs="Arial"/>
        </w:rPr>
        <w:t>Informacje zawarte w oświadczeniu będą stanowić wstępne potwierdzenie, że wykonawca nie podlega wykluczeniu oraz spełnia warunki udziału</w:t>
      </w:r>
      <w:r w:rsidR="000170AD">
        <w:rPr>
          <w:rFonts w:ascii="Arial" w:hAnsi="Arial" w:cs="Arial"/>
        </w:rPr>
        <w:t xml:space="preserve"> </w:t>
      </w:r>
      <w:r w:rsidR="006B29BE" w:rsidRPr="00360D74">
        <w:rPr>
          <w:rFonts w:ascii="Arial" w:hAnsi="Arial" w:cs="Arial"/>
        </w:rPr>
        <w:t>w postępowaniu.</w:t>
      </w:r>
      <w:r w:rsidR="00120D33" w:rsidRPr="00360D74">
        <w:rPr>
          <w:rFonts w:ascii="Arial" w:hAnsi="Arial" w:cs="Arial"/>
        </w:rPr>
        <w:t xml:space="preserve"> </w:t>
      </w:r>
      <w:r w:rsidR="00827198" w:rsidRPr="00360D74">
        <w:rPr>
          <w:rFonts w:ascii="Arial" w:hAnsi="Arial" w:cs="Arial"/>
        </w:rPr>
        <w:t>Powyższe</w:t>
      </w:r>
      <w:r w:rsidR="00D65177" w:rsidRPr="00360D74">
        <w:rPr>
          <w:rFonts w:ascii="Arial" w:hAnsi="Arial" w:cs="Arial"/>
        </w:rPr>
        <w:t xml:space="preserve"> </w:t>
      </w:r>
      <w:r w:rsidR="00827198" w:rsidRPr="00360D74">
        <w:rPr>
          <w:rFonts w:ascii="Arial" w:hAnsi="Arial" w:cs="Arial"/>
        </w:rPr>
        <w:t>o</w:t>
      </w:r>
      <w:r w:rsidR="00D65177" w:rsidRPr="00360D74">
        <w:rPr>
          <w:rFonts w:ascii="Arial" w:hAnsi="Arial" w:cs="Arial"/>
        </w:rPr>
        <w:t>świadczeni</w:t>
      </w:r>
      <w:r w:rsidR="00827198" w:rsidRPr="00360D74">
        <w:rPr>
          <w:rFonts w:ascii="Arial" w:hAnsi="Arial" w:cs="Arial"/>
        </w:rPr>
        <w:t>e</w:t>
      </w:r>
      <w:r w:rsidR="00D65177" w:rsidRPr="00360D74">
        <w:rPr>
          <w:rFonts w:ascii="Arial" w:hAnsi="Arial" w:cs="Arial"/>
        </w:rPr>
        <w:t xml:space="preserve"> wykonawca składa </w:t>
      </w:r>
      <w:r w:rsidR="00120D33" w:rsidRPr="00360D74">
        <w:rPr>
          <w:rFonts w:ascii="Arial" w:hAnsi="Arial" w:cs="Arial"/>
        </w:rPr>
        <w:t>według</w:t>
      </w:r>
      <w:r w:rsidR="00D65177" w:rsidRPr="00360D74">
        <w:rPr>
          <w:rFonts w:ascii="Arial" w:hAnsi="Arial" w:cs="Arial"/>
        </w:rPr>
        <w:t xml:space="preserve"> wz</w:t>
      </w:r>
      <w:r w:rsidR="00120D33" w:rsidRPr="00360D74">
        <w:rPr>
          <w:rFonts w:ascii="Arial" w:hAnsi="Arial" w:cs="Arial"/>
        </w:rPr>
        <w:t>oru</w:t>
      </w:r>
      <w:r w:rsidR="00D65177" w:rsidRPr="00360D74">
        <w:rPr>
          <w:rFonts w:ascii="Arial" w:hAnsi="Arial" w:cs="Arial"/>
        </w:rPr>
        <w:t xml:space="preserve"> stanowi</w:t>
      </w:r>
      <w:r w:rsidR="00120D33" w:rsidRPr="00360D74">
        <w:rPr>
          <w:rFonts w:ascii="Arial" w:hAnsi="Arial" w:cs="Arial"/>
        </w:rPr>
        <w:t>ącego</w:t>
      </w:r>
      <w:r w:rsidR="00D65177" w:rsidRPr="00360D74">
        <w:rPr>
          <w:rFonts w:ascii="Arial" w:hAnsi="Arial" w:cs="Arial"/>
        </w:rPr>
        <w:t xml:space="preserve"> </w:t>
      </w:r>
      <w:r w:rsidR="00D65177" w:rsidRPr="00360D74">
        <w:rPr>
          <w:rFonts w:ascii="Arial" w:hAnsi="Arial" w:cs="Arial"/>
          <w:b/>
        </w:rPr>
        <w:t xml:space="preserve">załącznik nr </w:t>
      </w:r>
      <w:r w:rsidR="009E4F26" w:rsidRPr="00360D74">
        <w:rPr>
          <w:rFonts w:ascii="Arial" w:hAnsi="Arial" w:cs="Arial"/>
          <w:b/>
        </w:rPr>
        <w:t>2</w:t>
      </w:r>
      <w:r w:rsidR="009E4F26" w:rsidRPr="00360D74">
        <w:rPr>
          <w:rFonts w:ascii="Arial" w:hAnsi="Arial" w:cs="Arial"/>
        </w:rPr>
        <w:t xml:space="preserve"> </w:t>
      </w:r>
      <w:r w:rsidR="00D65177" w:rsidRPr="00360D74">
        <w:rPr>
          <w:rFonts w:ascii="Arial" w:hAnsi="Arial" w:cs="Arial"/>
        </w:rPr>
        <w:t>do SWZ.</w:t>
      </w:r>
      <w:r w:rsidR="0040743C" w:rsidRPr="00360D74">
        <w:rPr>
          <w:rFonts w:ascii="Arial" w:hAnsi="Arial" w:cs="Arial"/>
        </w:rPr>
        <w:t xml:space="preserve"> </w:t>
      </w:r>
    </w:p>
    <w:p w14:paraId="22507960" w14:textId="09BC1736" w:rsidR="006B29BE" w:rsidRPr="00360D74" w:rsidRDefault="006B29BE" w:rsidP="007013FB">
      <w:pPr>
        <w:numPr>
          <w:ilvl w:val="0"/>
          <w:numId w:val="49"/>
        </w:numPr>
        <w:autoSpaceDE w:val="0"/>
        <w:autoSpaceDN w:val="0"/>
        <w:adjustRightInd w:val="0"/>
        <w:spacing w:after="120" w:line="360" w:lineRule="auto"/>
        <w:ind w:left="425" w:hanging="425"/>
        <w:rPr>
          <w:rFonts w:ascii="Arial" w:hAnsi="Arial" w:cs="Arial"/>
        </w:rPr>
      </w:pPr>
      <w:r w:rsidRPr="00360D74">
        <w:rPr>
          <w:rFonts w:ascii="Arial" w:hAnsi="Arial" w:cs="Arial"/>
        </w:rPr>
        <w:t>Zamawiający wezwie wykonawcę, którego oferta została najwyżej oceniona</w:t>
      </w:r>
      <w:r w:rsidR="008252DD" w:rsidRPr="00360D74">
        <w:rPr>
          <w:rFonts w:ascii="Arial" w:hAnsi="Arial" w:cs="Arial"/>
        </w:rPr>
        <w:t>,</w:t>
      </w:r>
      <w:r w:rsidRPr="00360D74">
        <w:rPr>
          <w:rFonts w:ascii="Arial" w:hAnsi="Arial" w:cs="Arial"/>
        </w:rPr>
        <w:t xml:space="preserve"> do złożenia</w:t>
      </w:r>
      <w:r w:rsidR="00082806" w:rsidRPr="00360D74">
        <w:rPr>
          <w:rFonts w:ascii="Arial" w:hAnsi="Arial" w:cs="Arial"/>
        </w:rPr>
        <w:t>,</w:t>
      </w:r>
      <w:r w:rsidRPr="00360D74">
        <w:rPr>
          <w:rFonts w:ascii="Arial" w:hAnsi="Arial" w:cs="Arial"/>
        </w:rPr>
        <w:t xml:space="preserve"> </w:t>
      </w:r>
      <w:r w:rsidR="008252DD" w:rsidRPr="00360D74">
        <w:rPr>
          <w:rFonts w:ascii="Arial" w:hAnsi="Arial" w:cs="Arial"/>
        </w:rPr>
        <w:br/>
      </w:r>
      <w:r w:rsidRPr="00360D74">
        <w:rPr>
          <w:rFonts w:ascii="Arial" w:hAnsi="Arial" w:cs="Arial"/>
        </w:rPr>
        <w:t>w wyznaczony</w:t>
      </w:r>
      <w:r w:rsidR="00D44123" w:rsidRPr="00360D74">
        <w:rPr>
          <w:rFonts w:ascii="Arial" w:hAnsi="Arial" w:cs="Arial"/>
        </w:rPr>
        <w:t>m</w:t>
      </w:r>
      <w:r w:rsidRPr="00360D74">
        <w:rPr>
          <w:rFonts w:ascii="Arial" w:hAnsi="Arial" w:cs="Arial"/>
        </w:rPr>
        <w:t xml:space="preserve">, nie krótszym niż </w:t>
      </w:r>
      <w:r w:rsidR="00037308" w:rsidRPr="00360D74">
        <w:rPr>
          <w:rFonts w:ascii="Arial" w:hAnsi="Arial" w:cs="Arial"/>
        </w:rPr>
        <w:t>5</w:t>
      </w:r>
      <w:r w:rsidRPr="00360D74">
        <w:rPr>
          <w:rFonts w:ascii="Arial" w:hAnsi="Arial" w:cs="Arial"/>
        </w:rPr>
        <w:t xml:space="preserve"> dni terminie</w:t>
      </w:r>
      <w:r w:rsidR="00082806" w:rsidRPr="00360D74">
        <w:rPr>
          <w:rFonts w:ascii="Arial" w:hAnsi="Arial" w:cs="Arial"/>
        </w:rPr>
        <w:t>,</w:t>
      </w:r>
      <w:r w:rsidRPr="00360D74">
        <w:rPr>
          <w:rFonts w:ascii="Arial" w:hAnsi="Arial" w:cs="Arial"/>
        </w:rPr>
        <w:t xml:space="preserve"> aktualnych na dzień złożenia </w:t>
      </w:r>
      <w:r w:rsidR="00082806" w:rsidRPr="00360D74">
        <w:rPr>
          <w:rFonts w:ascii="Arial" w:hAnsi="Arial" w:cs="Arial"/>
        </w:rPr>
        <w:t>podmiotowych środków dowod</w:t>
      </w:r>
      <w:r w:rsidR="004C3749" w:rsidRPr="00360D74">
        <w:rPr>
          <w:rFonts w:ascii="Arial" w:hAnsi="Arial" w:cs="Arial"/>
        </w:rPr>
        <w:t>o</w:t>
      </w:r>
      <w:r w:rsidR="00082806" w:rsidRPr="00360D74">
        <w:rPr>
          <w:rFonts w:ascii="Arial" w:hAnsi="Arial" w:cs="Arial"/>
        </w:rPr>
        <w:t>wych (</w:t>
      </w:r>
      <w:r w:rsidRPr="00360D74">
        <w:rPr>
          <w:rFonts w:ascii="Arial" w:hAnsi="Arial" w:cs="Arial"/>
        </w:rPr>
        <w:t>oświadczeń lub dokumentów potwierdzających, że wykonawca nie podlega wykluczeniu oraz spełnia warunki udziału w postępowania</w:t>
      </w:r>
      <w:r w:rsidR="00082806" w:rsidRPr="00360D74">
        <w:rPr>
          <w:rFonts w:ascii="Arial" w:hAnsi="Arial" w:cs="Arial"/>
        </w:rPr>
        <w:t>)</w:t>
      </w:r>
      <w:r w:rsidRPr="00360D74">
        <w:rPr>
          <w:rFonts w:ascii="Arial" w:hAnsi="Arial" w:cs="Arial"/>
        </w:rPr>
        <w:t>, tj. takie dokumenty jak</w:t>
      </w:r>
      <w:r w:rsidR="0040743C" w:rsidRPr="00360D74">
        <w:rPr>
          <w:rFonts w:ascii="Arial" w:hAnsi="Arial" w:cs="Arial"/>
        </w:rPr>
        <w:t>:</w:t>
      </w:r>
      <w:r w:rsidR="00DB23A7" w:rsidRPr="00360D74">
        <w:rPr>
          <w:rFonts w:ascii="Arial" w:hAnsi="Arial" w:cs="Arial"/>
        </w:rPr>
        <w:t xml:space="preserve"> </w:t>
      </w:r>
    </w:p>
    <w:p w14:paraId="3C01D77F" w14:textId="13C58AAC" w:rsidR="00E66359" w:rsidRPr="00257738" w:rsidRDefault="002C3AE6" w:rsidP="007013FB">
      <w:pPr>
        <w:numPr>
          <w:ilvl w:val="1"/>
          <w:numId w:val="49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851" w:hanging="425"/>
        <w:rPr>
          <w:rFonts w:ascii="Arial" w:hAnsi="Arial" w:cs="Arial"/>
        </w:rPr>
      </w:pPr>
      <w:r w:rsidRPr="00360D74">
        <w:rPr>
          <w:rFonts w:ascii="Arial" w:hAnsi="Arial" w:cs="Arial"/>
          <w:shd w:val="clear" w:color="auto" w:fill="FFFFFF"/>
        </w:rPr>
        <w:t xml:space="preserve">odpis lub informacja z Krajowego Rejestru Sądowego lub z Centralnej Ewidencji </w:t>
      </w:r>
      <w:r w:rsidR="0068433A" w:rsidRPr="00360D74">
        <w:rPr>
          <w:rFonts w:ascii="Arial" w:hAnsi="Arial" w:cs="Arial"/>
          <w:shd w:val="clear" w:color="auto" w:fill="FFFFFF"/>
        </w:rPr>
        <w:br/>
      </w:r>
      <w:r w:rsidRPr="00360D74">
        <w:rPr>
          <w:rFonts w:ascii="Arial" w:hAnsi="Arial" w:cs="Arial"/>
          <w:shd w:val="clear" w:color="auto" w:fill="FFFFFF"/>
        </w:rPr>
        <w:t xml:space="preserve">i Informacji o Działalności Gospodarczej, w zakresie </w:t>
      </w:r>
      <w:r w:rsidRPr="00360D74">
        <w:rPr>
          <w:rFonts w:ascii="Arial" w:eastAsia="SimSun" w:hAnsi="Arial" w:cs="Arial"/>
        </w:rPr>
        <w:t>art. 109 ust. 1 pkt 4</w:t>
      </w:r>
      <w:r w:rsidRPr="00360D74">
        <w:rPr>
          <w:rFonts w:ascii="Arial" w:hAnsi="Arial" w:cs="Arial"/>
          <w:shd w:val="clear" w:color="auto" w:fill="FFFFFF"/>
        </w:rPr>
        <w:t xml:space="preserve"> ustawy Pzp, sporządzone nie wcześniej niż 3 miesiące przed jej złożeniem, jeżeli odrębne przepisy </w:t>
      </w:r>
      <w:r w:rsidRPr="00257738">
        <w:rPr>
          <w:rFonts w:ascii="Arial" w:hAnsi="Arial" w:cs="Arial"/>
          <w:shd w:val="clear" w:color="auto" w:fill="FFFFFF"/>
        </w:rPr>
        <w:t>wymagają wpisu do rejestru lub ewidencji</w:t>
      </w:r>
      <w:r w:rsidR="00E66359" w:rsidRPr="00257738">
        <w:rPr>
          <w:rFonts w:ascii="Arial" w:hAnsi="Arial" w:cs="Arial"/>
        </w:rPr>
        <w:t>;</w:t>
      </w:r>
    </w:p>
    <w:p w14:paraId="0DAD5CB3" w14:textId="207FF611" w:rsidR="009A23EB" w:rsidRPr="007013FB" w:rsidRDefault="009A23EB" w:rsidP="007013FB">
      <w:pPr>
        <w:numPr>
          <w:ilvl w:val="1"/>
          <w:numId w:val="49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7013FB">
        <w:rPr>
          <w:rFonts w:ascii="Arial" w:hAnsi="Arial" w:cs="Arial"/>
          <w:shd w:val="clear" w:color="auto" w:fill="FFFFFF"/>
        </w:rPr>
        <w:t>oświadcze</w:t>
      </w:r>
      <w:r w:rsidR="002735FD" w:rsidRPr="007013FB">
        <w:rPr>
          <w:rFonts w:ascii="Arial" w:hAnsi="Arial" w:cs="Arial"/>
          <w:shd w:val="clear" w:color="auto" w:fill="FFFFFF"/>
        </w:rPr>
        <w:t>nia wykonawcy o</w:t>
      </w:r>
      <w:r w:rsidR="009373E8" w:rsidRPr="007013FB">
        <w:rPr>
          <w:rFonts w:ascii="Arial" w:hAnsi="Arial" w:cs="Arial"/>
          <w:shd w:val="clear" w:color="auto" w:fill="FFFFFF"/>
        </w:rPr>
        <w:t xml:space="preserve"> rocznym przychodzie wykonawcy</w:t>
      </w:r>
      <w:r w:rsidR="00257738" w:rsidRPr="007013FB">
        <w:rPr>
          <w:rFonts w:ascii="Arial" w:hAnsi="Arial" w:cs="Arial"/>
          <w:shd w:val="clear" w:color="auto" w:fill="FFFFFF"/>
        </w:rPr>
        <w:t xml:space="preserve"> w obszarze objętym zamówieniem</w:t>
      </w:r>
      <w:r w:rsidR="00DF21AC" w:rsidRPr="007013FB">
        <w:rPr>
          <w:rFonts w:ascii="Arial" w:hAnsi="Arial" w:cs="Arial"/>
          <w:shd w:val="clear" w:color="auto" w:fill="FFFFFF"/>
        </w:rPr>
        <w:t>,</w:t>
      </w:r>
      <w:r w:rsidRPr="007013FB">
        <w:rPr>
          <w:rFonts w:ascii="Arial" w:hAnsi="Arial" w:cs="Arial"/>
          <w:shd w:val="clear" w:color="auto" w:fill="FFFFFF"/>
        </w:rPr>
        <w:t xml:space="preserve"> a jeżeli okres prowadzenia działalności jest krótszy - za ten okres;</w:t>
      </w:r>
    </w:p>
    <w:p w14:paraId="71E53C76" w14:textId="4EB160DB" w:rsidR="009C4B3E" w:rsidRPr="00360D74" w:rsidRDefault="000352A6" w:rsidP="007013FB">
      <w:pPr>
        <w:pStyle w:val="Akapitzlist"/>
        <w:numPr>
          <w:ilvl w:val="1"/>
          <w:numId w:val="49"/>
        </w:numPr>
        <w:spacing w:line="360" w:lineRule="auto"/>
        <w:rPr>
          <w:rFonts w:ascii="Arial" w:hAnsi="Arial" w:cs="Arial"/>
          <w:shd w:val="clear" w:color="auto" w:fill="FFFFFF"/>
        </w:rPr>
      </w:pPr>
      <w:r w:rsidRPr="00360D74">
        <w:rPr>
          <w:rFonts w:ascii="Arial" w:hAnsi="Arial" w:cs="Arial"/>
          <w:shd w:val="clear" w:color="auto" w:fill="FFFFFF"/>
        </w:rPr>
        <w:t>wykaz robót budowlanych wykonanych nie wcześniej niż w okresie ostatnich 5 lat, a jeżeli okres prowadzenia działalności jest krótszy - w tym okresie, wraz z podaniem ich rodzaju,</w:t>
      </w:r>
      <w:r w:rsidR="000B6B20" w:rsidRPr="00360D74">
        <w:rPr>
          <w:rFonts w:ascii="Arial" w:hAnsi="Arial" w:cs="Arial"/>
          <w:shd w:val="clear" w:color="auto" w:fill="FFFFFF"/>
        </w:rPr>
        <w:t xml:space="preserve"> wartości,</w:t>
      </w:r>
      <w:r w:rsidRPr="00360D74">
        <w:rPr>
          <w:rFonts w:ascii="Arial" w:hAnsi="Arial" w:cs="Arial"/>
          <w:shd w:val="clear" w:color="auto" w:fill="FFFFFF"/>
        </w:rPr>
        <w:t xml:space="preserve"> daty i miejsca wykonania oraz podmiotów, na rzecz których roboty te zostały wykonane, oraz załączeniem dowodów określających, czy te roboty budowlane zostały wykonane należycie, przy czym dowodami, o których mowa, są referencje bądź </w:t>
      </w:r>
      <w:r w:rsidRPr="00360D74">
        <w:rPr>
          <w:rStyle w:val="Uwydatnienie"/>
          <w:rFonts w:ascii="Arial" w:eastAsia="SimSun" w:hAnsi="Arial" w:cs="Arial"/>
          <w:i w:val="0"/>
          <w:iCs w:val="0"/>
          <w:shd w:val="clear" w:color="auto" w:fill="FFFFFF"/>
        </w:rPr>
        <w:t>inne dokumenty</w:t>
      </w:r>
      <w:r w:rsidRPr="00360D74">
        <w:rPr>
          <w:rFonts w:ascii="Arial" w:hAnsi="Arial" w:cs="Arial"/>
          <w:shd w:val="clear" w:color="auto" w:fill="FFFFFF"/>
        </w:rPr>
        <w:t xml:space="preserve"> sporządzone przez podmiot, na rzecz którego roboty budowlane zostały wykonane, a jeżeli </w:t>
      </w:r>
      <w:r w:rsidRPr="00360D74">
        <w:rPr>
          <w:rStyle w:val="Uwydatnienie"/>
          <w:rFonts w:ascii="Arial" w:eastAsia="SimSun" w:hAnsi="Arial" w:cs="Arial"/>
          <w:i w:val="0"/>
          <w:iCs w:val="0"/>
          <w:shd w:val="clear" w:color="auto" w:fill="FFFFFF"/>
        </w:rPr>
        <w:t>wykonawca</w:t>
      </w:r>
      <w:r w:rsidRPr="00360D74">
        <w:rPr>
          <w:rFonts w:ascii="Arial" w:hAnsi="Arial" w:cs="Arial"/>
          <w:shd w:val="clear" w:color="auto" w:fill="FFFFFF"/>
        </w:rPr>
        <w:t xml:space="preserve"> z przyczyn niezależnych od niego nie jest w stanie uzyskać tych </w:t>
      </w:r>
      <w:r w:rsidRPr="00360D74">
        <w:rPr>
          <w:rStyle w:val="Uwydatnienie"/>
          <w:rFonts w:ascii="Arial" w:eastAsia="SimSun" w:hAnsi="Arial" w:cs="Arial"/>
          <w:i w:val="0"/>
          <w:iCs w:val="0"/>
          <w:shd w:val="clear" w:color="auto" w:fill="FFFFFF"/>
        </w:rPr>
        <w:t>dokumentów - inne</w:t>
      </w:r>
      <w:r w:rsidRPr="00360D74">
        <w:rPr>
          <w:rFonts w:ascii="Arial" w:hAnsi="Arial" w:cs="Arial"/>
          <w:shd w:val="clear" w:color="auto" w:fill="FFFFFF"/>
        </w:rPr>
        <w:t xml:space="preserve"> odpowiednie </w:t>
      </w:r>
      <w:r w:rsidRPr="00360D74">
        <w:rPr>
          <w:rStyle w:val="Uwydatnienie"/>
          <w:rFonts w:ascii="Arial" w:eastAsia="SimSun" w:hAnsi="Arial" w:cs="Arial"/>
          <w:i w:val="0"/>
          <w:iCs w:val="0"/>
          <w:shd w:val="clear" w:color="auto" w:fill="FFFFFF"/>
        </w:rPr>
        <w:t>dokumenty</w:t>
      </w:r>
      <w:r w:rsidRPr="00360D74">
        <w:rPr>
          <w:rFonts w:ascii="Arial" w:hAnsi="Arial" w:cs="Arial"/>
          <w:shd w:val="clear" w:color="auto" w:fill="FFFFFF"/>
        </w:rPr>
        <w:t>;</w:t>
      </w:r>
    </w:p>
    <w:p w14:paraId="0CC74450" w14:textId="2A2E0C08" w:rsidR="000B6B20" w:rsidRPr="00360D74" w:rsidRDefault="00A24CF5" w:rsidP="001006CE">
      <w:pPr>
        <w:numPr>
          <w:ilvl w:val="1"/>
          <w:numId w:val="49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851" w:hanging="425"/>
        <w:rPr>
          <w:rFonts w:ascii="Arial" w:hAnsi="Arial" w:cs="Arial"/>
        </w:rPr>
      </w:pPr>
      <w:r w:rsidRPr="00360D74">
        <w:rPr>
          <w:rFonts w:ascii="Arial" w:hAnsi="Arial" w:cs="Arial"/>
          <w:shd w:val="clear" w:color="auto" w:fill="FFFFFF"/>
        </w:rPr>
        <w:lastRenderedPageBreak/>
        <w:t>wykaz osób, 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483EEFC7" w14:textId="53097916" w:rsidR="00612A0D" w:rsidRPr="00360D74" w:rsidRDefault="006B29BE" w:rsidP="007013FB">
      <w:pPr>
        <w:numPr>
          <w:ilvl w:val="0"/>
          <w:numId w:val="49"/>
        </w:num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567" w:hanging="567"/>
        <w:rPr>
          <w:rFonts w:ascii="Arial" w:hAnsi="Arial" w:cs="Arial"/>
        </w:rPr>
      </w:pPr>
      <w:r w:rsidRPr="00360D74">
        <w:rPr>
          <w:rFonts w:ascii="Arial" w:hAnsi="Arial" w:cs="Arial"/>
        </w:rPr>
        <w:t>Jeżeli wykonawca ma siedzibę lub miejsce zamieszkania poza terytorium Rzeczypospolitej Polskiej, zamiast dokumentów, o których mowa w</w:t>
      </w:r>
      <w:r w:rsidR="00AC6841" w:rsidRPr="00360D74">
        <w:rPr>
          <w:rFonts w:ascii="Arial" w:hAnsi="Arial" w:cs="Arial"/>
        </w:rPr>
        <w:t xml:space="preserve"> pkt. 2.1. powyżej, </w:t>
      </w:r>
      <w:r w:rsidR="00AC6841" w:rsidRPr="00360D74">
        <w:rPr>
          <w:rFonts w:ascii="Arial" w:hAnsi="Arial" w:cs="Arial"/>
          <w:shd w:val="clear" w:color="auto" w:fill="FFFFFF"/>
        </w:rPr>
        <w:t>składa dokument lub dokumenty wystawione w kraju, w którym wykonawca ma siedzibę lub miejsce zamieszkania, potwierdzające odpowiednio, że</w:t>
      </w:r>
      <w:r w:rsidR="00612A0D" w:rsidRPr="00360D74">
        <w:rPr>
          <w:rFonts w:ascii="Arial" w:hAnsi="Arial" w:cs="Arial"/>
          <w:shd w:val="clear" w:color="auto" w:fill="FFFFFF"/>
        </w:rPr>
        <w:t xml:space="preserve">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</w:t>
      </w:r>
      <w:r w:rsidR="00612A0D" w:rsidRPr="00360D74">
        <w:rPr>
          <w:rFonts w:ascii="Arial" w:hAnsi="Arial" w:cs="Arial"/>
        </w:rPr>
        <w:t>.</w:t>
      </w:r>
    </w:p>
    <w:p w14:paraId="0129429F" w14:textId="7DBEBF04" w:rsidR="00612A0D" w:rsidRPr="00360D74" w:rsidRDefault="006B29BE" w:rsidP="007013FB">
      <w:pPr>
        <w:autoSpaceDE w:val="0"/>
        <w:autoSpaceDN w:val="0"/>
        <w:adjustRightInd w:val="0"/>
        <w:spacing w:after="120" w:line="360" w:lineRule="auto"/>
        <w:ind w:left="567"/>
        <w:rPr>
          <w:rFonts w:ascii="Arial" w:hAnsi="Arial" w:cs="Arial"/>
        </w:rPr>
      </w:pPr>
      <w:r w:rsidRPr="00360D74">
        <w:rPr>
          <w:rFonts w:ascii="Arial" w:hAnsi="Arial" w:cs="Arial"/>
        </w:rPr>
        <w:t>Dokument</w:t>
      </w:r>
      <w:r w:rsidR="00A4266D" w:rsidRPr="00360D74">
        <w:rPr>
          <w:rFonts w:ascii="Arial" w:hAnsi="Arial" w:cs="Arial"/>
        </w:rPr>
        <w:t>y</w:t>
      </w:r>
      <w:r w:rsidRPr="00360D74">
        <w:rPr>
          <w:rFonts w:ascii="Arial" w:hAnsi="Arial" w:cs="Arial"/>
        </w:rPr>
        <w:t>, o który</w:t>
      </w:r>
      <w:r w:rsidR="00612A0D" w:rsidRPr="00360D74">
        <w:rPr>
          <w:rFonts w:ascii="Arial" w:hAnsi="Arial" w:cs="Arial"/>
        </w:rPr>
        <w:t>ch</w:t>
      </w:r>
      <w:r w:rsidRPr="00360D74">
        <w:rPr>
          <w:rFonts w:ascii="Arial" w:hAnsi="Arial" w:cs="Arial"/>
        </w:rPr>
        <w:t xml:space="preserve"> mowa </w:t>
      </w:r>
      <w:r w:rsidR="00612A0D" w:rsidRPr="00360D74">
        <w:rPr>
          <w:rFonts w:ascii="Arial" w:hAnsi="Arial" w:cs="Arial"/>
        </w:rPr>
        <w:t>powyżej</w:t>
      </w:r>
      <w:r w:rsidRPr="00360D74">
        <w:rPr>
          <w:rFonts w:ascii="Arial" w:hAnsi="Arial" w:cs="Arial"/>
        </w:rPr>
        <w:t>, powin</w:t>
      </w:r>
      <w:r w:rsidR="00A4266D" w:rsidRPr="00360D74">
        <w:rPr>
          <w:rFonts w:ascii="Arial" w:hAnsi="Arial" w:cs="Arial"/>
        </w:rPr>
        <w:t>ny</w:t>
      </w:r>
      <w:r w:rsidRPr="00360D74">
        <w:rPr>
          <w:rFonts w:ascii="Arial" w:hAnsi="Arial" w:cs="Arial"/>
        </w:rPr>
        <w:t xml:space="preserve"> być wystawion</w:t>
      </w:r>
      <w:r w:rsidR="00A4266D" w:rsidRPr="00360D74">
        <w:rPr>
          <w:rFonts w:ascii="Arial" w:hAnsi="Arial" w:cs="Arial"/>
        </w:rPr>
        <w:t>e</w:t>
      </w:r>
      <w:r w:rsidRPr="00360D74">
        <w:rPr>
          <w:rFonts w:ascii="Arial" w:hAnsi="Arial" w:cs="Arial"/>
        </w:rPr>
        <w:t xml:space="preserve"> nie wcześniej niż </w:t>
      </w:r>
      <w:r w:rsidR="00612A0D" w:rsidRPr="00360D74">
        <w:rPr>
          <w:rFonts w:ascii="Arial" w:hAnsi="Arial" w:cs="Arial"/>
        </w:rPr>
        <w:br/>
      </w:r>
      <w:r w:rsidRPr="00360D74">
        <w:rPr>
          <w:rFonts w:ascii="Arial" w:hAnsi="Arial" w:cs="Arial"/>
        </w:rPr>
        <w:t xml:space="preserve">3 miesiące przed </w:t>
      </w:r>
      <w:r w:rsidR="00A4266D" w:rsidRPr="00360D74">
        <w:rPr>
          <w:rFonts w:ascii="Arial" w:hAnsi="Arial" w:cs="Arial"/>
        </w:rPr>
        <w:t>ich złożeniem</w:t>
      </w:r>
      <w:r w:rsidRPr="00360D74">
        <w:rPr>
          <w:rFonts w:ascii="Arial" w:hAnsi="Arial" w:cs="Arial"/>
        </w:rPr>
        <w:t>.</w:t>
      </w:r>
      <w:r w:rsidR="00A4266D" w:rsidRPr="00360D74">
        <w:rPr>
          <w:rFonts w:ascii="Arial" w:hAnsi="Arial" w:cs="Arial"/>
        </w:rPr>
        <w:t xml:space="preserve"> </w:t>
      </w:r>
      <w:r w:rsidR="00A4266D" w:rsidRPr="00360D74">
        <w:rPr>
          <w:rFonts w:ascii="Arial" w:hAnsi="Arial" w:cs="Arial"/>
          <w:shd w:val="clear" w:color="auto" w:fill="FFFFFF"/>
        </w:rPr>
        <w:t xml:space="preserve">Jeżeli w kraju, w którym wykonawca ma siedzibę lub miejsce zamieszkania, nie wydaje się </w:t>
      </w:r>
      <w:r w:rsidR="00612A0D" w:rsidRPr="00360D74">
        <w:rPr>
          <w:rFonts w:ascii="Arial" w:hAnsi="Arial" w:cs="Arial"/>
          <w:shd w:val="clear" w:color="auto" w:fill="FFFFFF"/>
        </w:rPr>
        <w:t xml:space="preserve">takich </w:t>
      </w:r>
      <w:r w:rsidR="00A4266D" w:rsidRPr="00360D74">
        <w:rPr>
          <w:rFonts w:ascii="Arial" w:hAnsi="Arial" w:cs="Arial"/>
          <w:shd w:val="clear" w:color="auto" w:fill="FFFFFF"/>
        </w:rPr>
        <w:t xml:space="preserve">dokumentów, zastępuje się je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  <w:r w:rsidR="00612A0D" w:rsidRPr="00360D74">
        <w:rPr>
          <w:rFonts w:ascii="Arial" w:hAnsi="Arial" w:cs="Arial"/>
        </w:rPr>
        <w:t xml:space="preserve">Oświadczenie powinno został złożone nie wcześniej niż 3 miesiące przed jego </w:t>
      </w:r>
      <w:r w:rsidR="00552FCC" w:rsidRPr="00360D74">
        <w:rPr>
          <w:rFonts w:ascii="Arial" w:hAnsi="Arial" w:cs="Arial"/>
        </w:rPr>
        <w:t>złożeniem</w:t>
      </w:r>
      <w:r w:rsidR="00612A0D" w:rsidRPr="00360D74">
        <w:rPr>
          <w:rFonts w:ascii="Arial" w:hAnsi="Arial" w:cs="Arial"/>
        </w:rPr>
        <w:t xml:space="preserve"> w Postępowaniu.  </w:t>
      </w:r>
    </w:p>
    <w:p w14:paraId="0BA8ED13" w14:textId="025C18AC" w:rsidR="00A12BC1" w:rsidRPr="00360D74" w:rsidRDefault="006B29BE" w:rsidP="007013FB">
      <w:pPr>
        <w:numPr>
          <w:ilvl w:val="0"/>
          <w:numId w:val="49"/>
        </w:num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567" w:hanging="567"/>
        <w:rPr>
          <w:rFonts w:ascii="Arial" w:hAnsi="Arial" w:cs="Arial"/>
        </w:rPr>
      </w:pPr>
      <w:r w:rsidRPr="00360D74">
        <w:rPr>
          <w:rFonts w:ascii="Arial" w:hAnsi="Arial" w:cs="Arial"/>
        </w:rPr>
        <w:t>W przypadku</w:t>
      </w:r>
      <w:r w:rsidR="00E66359" w:rsidRPr="00360D74">
        <w:rPr>
          <w:rFonts w:ascii="Arial" w:hAnsi="Arial" w:cs="Arial"/>
        </w:rPr>
        <w:t>,</w:t>
      </w:r>
      <w:r w:rsidRPr="00360D74">
        <w:rPr>
          <w:rFonts w:ascii="Arial" w:hAnsi="Arial" w:cs="Arial"/>
        </w:rPr>
        <w:t xml:space="preserve"> gdy wykonawca posługiwać się będzie zasobami podmiotów trzecich w celu potwierdzania spełniania warunków udziału w postępowaniu</w:t>
      </w:r>
      <w:r w:rsidR="004C3749" w:rsidRPr="00360D74">
        <w:rPr>
          <w:rFonts w:ascii="Arial" w:hAnsi="Arial" w:cs="Arial"/>
        </w:rPr>
        <w:t>,</w:t>
      </w:r>
      <w:r w:rsidRPr="00360D74">
        <w:rPr>
          <w:rFonts w:ascii="Arial" w:hAnsi="Arial" w:cs="Arial"/>
        </w:rPr>
        <w:t xml:space="preserve"> zamawiający żąda od wykonawcy przedstawienia w odniesieniu do tych podmiotów dokumentów wymienionych w pkt 2.</w:t>
      </w:r>
      <w:r w:rsidR="00552FCC" w:rsidRPr="00360D74">
        <w:rPr>
          <w:rFonts w:ascii="Arial" w:hAnsi="Arial" w:cs="Arial"/>
        </w:rPr>
        <w:t xml:space="preserve">1. </w:t>
      </w:r>
      <w:r w:rsidRPr="00360D74">
        <w:rPr>
          <w:rFonts w:ascii="Arial" w:hAnsi="Arial" w:cs="Arial"/>
        </w:rPr>
        <w:t>powyżej.</w:t>
      </w:r>
    </w:p>
    <w:p w14:paraId="2CAC6529" w14:textId="4C2D3756" w:rsidR="00E66359" w:rsidRPr="00360D74" w:rsidRDefault="00E66359" w:rsidP="00360D74">
      <w:pPr>
        <w:pStyle w:val="Nagwek1"/>
        <w:shd w:val="clear" w:color="auto" w:fill="CCC0D9"/>
        <w:spacing w:before="360" w:after="240" w:line="360" w:lineRule="auto"/>
        <w:jc w:val="left"/>
        <w:rPr>
          <w:rFonts w:ascii="Arial" w:hAnsi="Arial" w:cs="Arial"/>
          <w:sz w:val="22"/>
          <w:szCs w:val="22"/>
        </w:rPr>
      </w:pPr>
      <w:r w:rsidRPr="00360D74">
        <w:rPr>
          <w:rFonts w:ascii="Arial" w:hAnsi="Arial" w:cs="Arial"/>
          <w:sz w:val="22"/>
          <w:szCs w:val="22"/>
        </w:rPr>
        <w:t>I</w:t>
      </w:r>
      <w:r w:rsidR="00D56A8B" w:rsidRPr="00360D74">
        <w:rPr>
          <w:rFonts w:ascii="Arial" w:hAnsi="Arial" w:cs="Arial"/>
          <w:sz w:val="22"/>
          <w:szCs w:val="22"/>
        </w:rPr>
        <w:t>X</w:t>
      </w:r>
      <w:r w:rsidRPr="00360D74">
        <w:rPr>
          <w:rFonts w:ascii="Arial" w:hAnsi="Arial" w:cs="Arial"/>
          <w:sz w:val="22"/>
          <w:szCs w:val="22"/>
        </w:rPr>
        <w:t xml:space="preserve">. </w:t>
      </w:r>
      <w:r w:rsidR="00D56A8B" w:rsidRPr="00360D74">
        <w:rPr>
          <w:rFonts w:ascii="Arial" w:hAnsi="Arial" w:cs="Arial"/>
          <w:sz w:val="22"/>
          <w:szCs w:val="22"/>
          <w:u w:val="single"/>
        </w:rPr>
        <w:t>INFORMACJA O</w:t>
      </w:r>
      <w:r w:rsidRPr="00360D74">
        <w:rPr>
          <w:rFonts w:ascii="Arial" w:hAnsi="Arial" w:cs="Arial"/>
          <w:sz w:val="22"/>
          <w:szCs w:val="22"/>
          <w:u w:val="single"/>
        </w:rPr>
        <w:t xml:space="preserve"> P</w:t>
      </w:r>
      <w:r w:rsidR="00D56A8B" w:rsidRPr="00360D74">
        <w:rPr>
          <w:rFonts w:ascii="Arial" w:hAnsi="Arial" w:cs="Arial"/>
          <w:sz w:val="22"/>
          <w:szCs w:val="22"/>
          <w:u w:val="single"/>
        </w:rPr>
        <w:t>RZEDMIOTOWYCH</w:t>
      </w:r>
      <w:r w:rsidRPr="00360D74">
        <w:rPr>
          <w:rFonts w:ascii="Arial" w:hAnsi="Arial" w:cs="Arial"/>
          <w:sz w:val="22"/>
          <w:szCs w:val="22"/>
          <w:u w:val="single"/>
        </w:rPr>
        <w:t xml:space="preserve"> ŚRODK</w:t>
      </w:r>
      <w:r w:rsidR="00D56A8B" w:rsidRPr="00360D74">
        <w:rPr>
          <w:rFonts w:ascii="Arial" w:hAnsi="Arial" w:cs="Arial"/>
          <w:sz w:val="22"/>
          <w:szCs w:val="22"/>
          <w:u w:val="single"/>
        </w:rPr>
        <w:t>A</w:t>
      </w:r>
      <w:r w:rsidR="000F2A08" w:rsidRPr="00360D74">
        <w:rPr>
          <w:rFonts w:ascii="Arial" w:hAnsi="Arial" w:cs="Arial"/>
          <w:sz w:val="22"/>
          <w:szCs w:val="22"/>
          <w:u w:val="single"/>
        </w:rPr>
        <w:t>CH</w:t>
      </w:r>
      <w:r w:rsidRPr="00360D74">
        <w:rPr>
          <w:rFonts w:ascii="Arial" w:hAnsi="Arial" w:cs="Arial"/>
          <w:sz w:val="22"/>
          <w:szCs w:val="22"/>
          <w:u w:val="single"/>
        </w:rPr>
        <w:t xml:space="preserve"> DOWODOWYCH</w:t>
      </w:r>
    </w:p>
    <w:p w14:paraId="2AC75468" w14:textId="685971B0" w:rsidR="00E66359" w:rsidRPr="00360D74" w:rsidRDefault="000F2A08" w:rsidP="007013FB">
      <w:pPr>
        <w:pStyle w:val="Akapitzlist"/>
        <w:suppressAutoHyphens/>
        <w:autoSpaceDN w:val="0"/>
        <w:spacing w:after="0" w:line="360" w:lineRule="auto"/>
        <w:ind w:left="0"/>
        <w:textAlignment w:val="baseline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W razie zamiaru zastosowania przez wykonawcę rozwiązań równoważnych, w celu weryfikacji jakości parametrów oferowanych rozwiązań równoważnych, zamawiający żąda załączenia dokumentów do oferty z oznaczeniem producenta oraz typu oferowanego produktu określających parametry techniczne w zakresie równoważności z określonymi w dokumentacji projektowej.  </w:t>
      </w:r>
    </w:p>
    <w:p w14:paraId="28FD460F" w14:textId="20A5DA3F" w:rsidR="00DA5B7E" w:rsidRPr="00360D74" w:rsidRDefault="006B29BE" w:rsidP="00360D74">
      <w:pPr>
        <w:pStyle w:val="Nagwek1"/>
        <w:shd w:val="clear" w:color="auto" w:fill="CCC0D9"/>
        <w:tabs>
          <w:tab w:val="left" w:pos="567"/>
        </w:tabs>
        <w:spacing w:before="360" w:after="240" w:line="360" w:lineRule="auto"/>
        <w:ind w:left="567" w:hanging="567"/>
        <w:jc w:val="left"/>
        <w:rPr>
          <w:rFonts w:ascii="Arial" w:hAnsi="Arial" w:cs="Arial"/>
          <w:caps w:val="0"/>
          <w:sz w:val="22"/>
          <w:szCs w:val="22"/>
        </w:rPr>
      </w:pPr>
      <w:bookmarkStart w:id="11" w:name="_Toc264373038"/>
      <w:bookmarkStart w:id="12" w:name="_Toc440969212"/>
      <w:bookmarkStart w:id="13" w:name="_Toc223752162"/>
      <w:r w:rsidRPr="00360D74">
        <w:rPr>
          <w:rFonts w:ascii="Arial" w:hAnsi="Arial" w:cs="Arial"/>
          <w:caps w:val="0"/>
          <w:sz w:val="22"/>
          <w:szCs w:val="22"/>
        </w:rPr>
        <w:lastRenderedPageBreak/>
        <w:t>X.</w:t>
      </w:r>
      <w:r w:rsidRPr="00360D74">
        <w:rPr>
          <w:rFonts w:ascii="Arial" w:hAnsi="Arial" w:cs="Arial"/>
          <w:caps w:val="0"/>
          <w:sz w:val="22"/>
          <w:szCs w:val="22"/>
        </w:rPr>
        <w:tab/>
      </w:r>
      <w:r w:rsidRPr="00360D74">
        <w:rPr>
          <w:rFonts w:ascii="Arial" w:hAnsi="Arial" w:cs="Arial"/>
          <w:caps w:val="0"/>
          <w:sz w:val="22"/>
          <w:szCs w:val="22"/>
          <w:u w:val="single"/>
        </w:rPr>
        <w:t xml:space="preserve">SPOSÓB POROZUMIEWANIA SIĘ ZAMAWIAJĄCEGO Z WYKONAWCAMI ORAZ PRZEKAZYWANIA </w:t>
      </w:r>
      <w:r w:rsidRPr="00360D74">
        <w:rPr>
          <w:rFonts w:ascii="Arial" w:hAnsi="Arial" w:cs="Arial"/>
          <w:caps w:val="0"/>
          <w:kern w:val="32"/>
          <w:sz w:val="22"/>
          <w:szCs w:val="22"/>
          <w:u w:val="single"/>
        </w:rPr>
        <w:t>OŚWIADCZEŃ I DOKUMENTÓW</w:t>
      </w:r>
      <w:bookmarkStart w:id="14" w:name="_Toc223846971"/>
      <w:bookmarkStart w:id="15" w:name="_Toc223848584"/>
      <w:bookmarkStart w:id="16" w:name="_Toc223848720"/>
      <w:bookmarkStart w:id="17" w:name="_Toc223849160"/>
      <w:bookmarkEnd w:id="11"/>
      <w:bookmarkEnd w:id="12"/>
      <w:bookmarkEnd w:id="13"/>
    </w:p>
    <w:p w14:paraId="3BB31E1C" w14:textId="44F5E660" w:rsidR="006D6FD5" w:rsidRPr="00360D74" w:rsidRDefault="00AA142D" w:rsidP="007013FB">
      <w:pPr>
        <w:pStyle w:val="Akapitzlist"/>
        <w:numPr>
          <w:ilvl w:val="0"/>
          <w:numId w:val="50"/>
        </w:numPr>
        <w:spacing w:before="120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Informacje ogólne:</w:t>
      </w:r>
      <w:r w:rsidR="009F08E3" w:rsidRPr="00360D74">
        <w:rPr>
          <w:rFonts w:ascii="Arial" w:hAnsi="Arial" w:cs="Arial"/>
        </w:rPr>
        <w:t xml:space="preserve"> </w:t>
      </w:r>
    </w:p>
    <w:p w14:paraId="482F43F6" w14:textId="77777777" w:rsidR="00F2547C" w:rsidRPr="00360D74" w:rsidRDefault="006D6FD5" w:rsidP="007013FB">
      <w:pPr>
        <w:pStyle w:val="Akapitzlist"/>
        <w:numPr>
          <w:ilvl w:val="1"/>
          <w:numId w:val="50"/>
        </w:numPr>
        <w:spacing w:before="120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W postępowaniu komunikacja między Zamawiającym a wykonawcami odbywa za pośrednictwem platformy do obsługi postępowań przetargowych, dostępnej pod adresem: </w:t>
      </w:r>
      <w:hyperlink r:id="rId19" w:history="1">
        <w:r w:rsidR="009A6B6A" w:rsidRPr="00360D74">
          <w:rPr>
            <w:rStyle w:val="Hipercze"/>
            <w:rFonts w:ascii="Arial" w:hAnsi="Arial" w:cs="Arial"/>
          </w:rPr>
          <w:t>www.platformazakupowa.pl/um_swinoujscie</w:t>
        </w:r>
      </w:hyperlink>
      <w:r w:rsidR="003257D5" w:rsidRPr="00360D74">
        <w:rPr>
          <w:rStyle w:val="Hipercze"/>
          <w:rFonts w:ascii="Arial" w:hAnsi="Arial" w:cs="Arial"/>
        </w:rPr>
        <w:t xml:space="preserve"> </w:t>
      </w:r>
      <w:r w:rsidR="00846F9F" w:rsidRPr="00360D74">
        <w:rPr>
          <w:rFonts w:ascii="Arial" w:hAnsi="Arial" w:cs="Arial"/>
        </w:rPr>
        <w:t xml:space="preserve">(zwanej dalej „Platformą”). </w:t>
      </w:r>
    </w:p>
    <w:p w14:paraId="4B9269DD" w14:textId="729D3DFF" w:rsidR="006D6FD5" w:rsidRPr="00360D74" w:rsidRDefault="009158E5" w:rsidP="007013FB">
      <w:pPr>
        <w:pStyle w:val="Akapitzlist"/>
        <w:numPr>
          <w:ilvl w:val="1"/>
          <w:numId w:val="50"/>
        </w:numPr>
        <w:spacing w:before="120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 </w:t>
      </w:r>
      <w:r w:rsidR="00F2547C" w:rsidRPr="00360D74">
        <w:rPr>
          <w:rFonts w:ascii="Arial" w:eastAsiaTheme="minorHAnsi" w:hAnsi="Arial" w:cs="Arial"/>
          <w:color w:val="000000"/>
          <w:lang w:eastAsia="en-US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0" w:history="1">
        <w:r w:rsidR="00F2547C" w:rsidRPr="00360D74">
          <w:rPr>
            <w:rStyle w:val="Hipercze"/>
            <w:rFonts w:ascii="Arial" w:eastAsiaTheme="minorHAnsi" w:hAnsi="Arial" w:cs="Arial"/>
            <w:lang w:eastAsia="en-US"/>
          </w:rPr>
          <w:t>bzp@um.swinoujscie.pl</w:t>
        </w:r>
      </w:hyperlink>
      <w:r w:rsidR="007C001A" w:rsidRPr="00360D74">
        <w:rPr>
          <w:rFonts w:ascii="Arial" w:eastAsiaTheme="minorHAnsi" w:hAnsi="Arial" w:cs="Arial"/>
          <w:color w:val="000000"/>
          <w:lang w:eastAsia="en-US"/>
        </w:rPr>
        <w:t xml:space="preserve">. </w:t>
      </w:r>
      <w:r w:rsidR="00F2547C" w:rsidRPr="00360D74">
        <w:rPr>
          <w:rFonts w:ascii="Arial" w:eastAsiaTheme="minorHAnsi" w:hAnsi="Arial" w:cs="Arial"/>
          <w:color w:val="000000"/>
          <w:lang w:eastAsia="en-US"/>
        </w:rPr>
        <w:t xml:space="preserve">   </w:t>
      </w:r>
      <w:r w:rsidR="003257D5" w:rsidRPr="00360D74">
        <w:rPr>
          <w:rFonts w:ascii="Arial" w:hAnsi="Arial" w:cs="Arial"/>
        </w:rPr>
        <w:t xml:space="preserve"> </w:t>
      </w:r>
    </w:p>
    <w:p w14:paraId="45A9FBD8" w14:textId="186402C5" w:rsidR="009A6B6A" w:rsidRPr="00360D74" w:rsidRDefault="009A6B6A" w:rsidP="007013FB">
      <w:pPr>
        <w:pStyle w:val="Akapitzlist"/>
        <w:numPr>
          <w:ilvl w:val="1"/>
          <w:numId w:val="50"/>
        </w:numPr>
        <w:spacing w:before="120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eastAsiaTheme="minorHAnsi" w:hAnsi="Arial" w:cs="Arial"/>
          <w:color w:val="000000"/>
          <w:lang w:eastAsia="en-US"/>
        </w:rPr>
        <w:t xml:space="preserve">We wszelkiej korespondencji związanej z niniejszym postępowaniem Zamawiający </w:t>
      </w:r>
      <w:r w:rsidR="00F2547C" w:rsidRPr="00360D74">
        <w:rPr>
          <w:rFonts w:ascii="Arial" w:eastAsiaTheme="minorHAnsi" w:hAnsi="Arial" w:cs="Arial"/>
          <w:color w:val="000000"/>
          <w:lang w:eastAsia="en-US"/>
        </w:rPr>
        <w:br/>
      </w:r>
      <w:r w:rsidRPr="00360D74">
        <w:rPr>
          <w:rFonts w:ascii="Arial" w:eastAsiaTheme="minorHAnsi" w:hAnsi="Arial" w:cs="Arial"/>
          <w:color w:val="000000"/>
          <w:lang w:eastAsia="en-US"/>
        </w:rPr>
        <w:t>i Wykonawcy posługują się numerem postępowania</w:t>
      </w:r>
      <w:r w:rsidR="00846F9F" w:rsidRPr="00360D74">
        <w:rPr>
          <w:rFonts w:ascii="Arial" w:eastAsiaTheme="minorHAnsi" w:hAnsi="Arial" w:cs="Arial"/>
          <w:color w:val="000000"/>
          <w:lang w:eastAsia="en-US"/>
        </w:rPr>
        <w:t>.</w:t>
      </w:r>
      <w:r w:rsidRPr="00360D74"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14:paraId="25651CA9" w14:textId="655044AF" w:rsidR="009A6B6A" w:rsidRPr="00360D74" w:rsidRDefault="009A6B6A" w:rsidP="007013FB">
      <w:pPr>
        <w:pStyle w:val="Akapitzlist"/>
        <w:numPr>
          <w:ilvl w:val="1"/>
          <w:numId w:val="50"/>
        </w:numPr>
        <w:spacing w:before="120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  <w:bCs/>
        </w:rPr>
        <w:t xml:space="preserve">Rejestracja na Platformie, w tym złożenie oferty, wymaga założenia konta użytkownika. W celu założenia konta użytkownika </w:t>
      </w:r>
      <w:r w:rsidRPr="00360D74">
        <w:rPr>
          <w:rFonts w:ascii="Arial" w:hAnsi="Arial" w:cs="Arial"/>
          <w:shd w:val="clear" w:color="auto" w:fill="FFFFFF"/>
        </w:rPr>
        <w:t>konieczne jest posiadanie przez użytkownika aktywnego konta poczty elektronicznej (e-mail).</w:t>
      </w:r>
    </w:p>
    <w:p w14:paraId="29CE3464" w14:textId="71DF08B4" w:rsidR="001B7A05" w:rsidRPr="00360D74" w:rsidRDefault="001B7A05" w:rsidP="007013FB">
      <w:pPr>
        <w:pStyle w:val="Akapitzlist"/>
        <w:numPr>
          <w:ilvl w:val="1"/>
          <w:numId w:val="50"/>
        </w:numPr>
        <w:spacing w:before="120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eastAsiaTheme="minorHAnsi" w:hAnsi="Arial" w:cs="Arial"/>
          <w:color w:val="000000"/>
          <w:lang w:eastAsia="en-US"/>
        </w:rPr>
        <w:t xml:space="preserve">Wymagania techniczne i organizacyjne korzystania z Platformy określa regulamin Platformy (dostępny pod adresem: </w:t>
      </w:r>
      <w:hyperlink r:id="rId21" w:history="1">
        <w:r w:rsidR="009158E5" w:rsidRPr="00360D74">
          <w:rPr>
            <w:rStyle w:val="Hipercze"/>
            <w:rFonts w:ascii="Arial" w:eastAsiaTheme="minorHAnsi" w:hAnsi="Arial" w:cs="Arial"/>
            <w:lang w:eastAsia="en-US"/>
          </w:rPr>
          <w:t>https://platformazakupowa.pl/strona/1-regulamin</w:t>
        </w:r>
      </w:hyperlink>
      <w:r w:rsidRPr="00360D74">
        <w:rPr>
          <w:rFonts w:ascii="Arial" w:eastAsiaTheme="minorHAnsi" w:hAnsi="Arial" w:cs="Arial"/>
          <w:color w:val="000000"/>
          <w:lang w:eastAsia="en-US"/>
        </w:rPr>
        <w:t>)</w:t>
      </w:r>
      <w:r w:rsidR="009158E5" w:rsidRPr="00360D74">
        <w:rPr>
          <w:rFonts w:ascii="Arial" w:eastAsiaTheme="minorHAnsi" w:hAnsi="Arial" w:cs="Arial"/>
          <w:color w:val="000000"/>
          <w:lang w:eastAsia="en-US"/>
        </w:rPr>
        <w:t xml:space="preserve"> oraz instrukcje dla wykonawców (dostępne pod adresem: </w:t>
      </w:r>
      <w:hyperlink r:id="rId22" w:history="1">
        <w:r w:rsidR="009158E5" w:rsidRPr="00360D74">
          <w:rPr>
            <w:rStyle w:val="Hipercze"/>
            <w:rFonts w:ascii="Arial" w:eastAsiaTheme="minorHAnsi" w:hAnsi="Arial" w:cs="Arial"/>
            <w:lang w:eastAsia="en-US"/>
          </w:rPr>
          <w:t>https://platformazakupowa.pl/strona/45-instrukcje</w:t>
        </w:r>
      </w:hyperlink>
      <w:r w:rsidR="009158E5" w:rsidRPr="00360D74">
        <w:rPr>
          <w:rFonts w:ascii="Arial" w:eastAsiaTheme="minorHAnsi" w:hAnsi="Arial" w:cs="Arial"/>
          <w:color w:val="000000"/>
          <w:lang w:eastAsia="en-US"/>
        </w:rPr>
        <w:t xml:space="preserve">). </w:t>
      </w:r>
      <w:r w:rsidRPr="00360D74">
        <w:rPr>
          <w:rFonts w:ascii="Arial" w:eastAsiaTheme="minorHAnsi" w:hAnsi="Arial" w:cs="Arial"/>
          <w:color w:val="000000"/>
          <w:lang w:eastAsia="en-US"/>
        </w:rPr>
        <w:t>Wykonawca przystępując do postępowania o udzielenie zamówienia publicznego</w:t>
      </w:r>
      <w:r w:rsidR="00CC1D0B" w:rsidRPr="00360D74">
        <w:rPr>
          <w:rFonts w:ascii="Arial" w:eastAsiaTheme="minorHAnsi" w:hAnsi="Arial" w:cs="Arial"/>
          <w:color w:val="000000"/>
          <w:lang w:eastAsia="en-US"/>
        </w:rPr>
        <w:t>,</w:t>
      </w:r>
      <w:r w:rsidRPr="00360D74">
        <w:rPr>
          <w:rFonts w:ascii="Arial" w:eastAsiaTheme="minorHAnsi" w:hAnsi="Arial" w:cs="Arial"/>
          <w:color w:val="000000"/>
          <w:lang w:eastAsia="en-US"/>
        </w:rPr>
        <w:t xml:space="preserve"> akceptuje warunki korzystania z Platformy, określone w Regulaminie oraz uznaje go za wiążący.  </w:t>
      </w:r>
    </w:p>
    <w:p w14:paraId="239BAD2E" w14:textId="27286E0B" w:rsidR="00D93F91" w:rsidRPr="00360D74" w:rsidRDefault="00D93F91" w:rsidP="007013FB">
      <w:pPr>
        <w:pStyle w:val="Default"/>
        <w:numPr>
          <w:ilvl w:val="1"/>
          <w:numId w:val="50"/>
        </w:numPr>
        <w:spacing w:line="360" w:lineRule="auto"/>
        <w:rPr>
          <w:color w:val="auto"/>
          <w:sz w:val="22"/>
          <w:szCs w:val="22"/>
        </w:rPr>
      </w:pPr>
      <w:r w:rsidRPr="00360D74">
        <w:rPr>
          <w:color w:val="auto"/>
          <w:sz w:val="22"/>
          <w:szCs w:val="22"/>
        </w:rPr>
        <w:t>Sposób sporządzenia dokumentów lub oświadczeń musi być zgody z wymaganiami określonymi w</w:t>
      </w:r>
      <w:r w:rsidR="000C06BC" w:rsidRPr="00360D74">
        <w:rPr>
          <w:color w:val="auto"/>
          <w:sz w:val="22"/>
          <w:szCs w:val="22"/>
        </w:rPr>
        <w:t xml:space="preserve"> ustawie Pzp,</w:t>
      </w:r>
      <w:r w:rsidRPr="00360D74">
        <w:rPr>
          <w:color w:val="auto"/>
          <w:sz w:val="22"/>
          <w:szCs w:val="22"/>
        </w:rPr>
        <w:t xml:space="preserve"> rozporządzeniu Ministra Rozwoju, Pracy i Technologii z dnia </w:t>
      </w:r>
      <w:r w:rsidRPr="00360D74">
        <w:rPr>
          <w:color w:val="auto"/>
          <w:sz w:val="22"/>
          <w:szCs w:val="22"/>
        </w:rPr>
        <w:br/>
        <w:t xml:space="preserve">23.12.2020 r. </w:t>
      </w:r>
      <w:r w:rsidRPr="00360D74">
        <w:rPr>
          <w:color w:val="auto"/>
          <w:sz w:val="22"/>
          <w:szCs w:val="22"/>
          <w:shd w:val="clear" w:color="auto" w:fill="FFFFFF"/>
        </w:rPr>
        <w:t>w sprawie podmiotowych środków dowodowych oraz innych dokumentów lub oświadczeń, jakich może żądać zamawiający od wykonawcy</w:t>
      </w:r>
      <w:r w:rsidRPr="00360D74">
        <w:rPr>
          <w:color w:val="auto"/>
          <w:sz w:val="22"/>
          <w:szCs w:val="22"/>
        </w:rPr>
        <w:t xml:space="preserve"> (Dz.U. z 2020 r., </w:t>
      </w:r>
      <w:r w:rsidRPr="00360D74">
        <w:rPr>
          <w:color w:val="auto"/>
          <w:sz w:val="22"/>
          <w:szCs w:val="22"/>
        </w:rPr>
        <w:br/>
        <w:t xml:space="preserve">poz. 2415) oraz rozporządzeniu Prezesa Rady Ministrów z dnia 30.12.2020 r. </w:t>
      </w:r>
      <w:r w:rsidRPr="00360D74">
        <w:rPr>
          <w:color w:val="auto"/>
          <w:sz w:val="22"/>
          <w:szCs w:val="22"/>
          <w:shd w:val="clear" w:color="auto" w:fill="FFFFFF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360D74">
        <w:rPr>
          <w:color w:val="auto"/>
          <w:sz w:val="22"/>
          <w:szCs w:val="22"/>
        </w:rPr>
        <w:t>(Dz.U. z 2020 r., poz. 2452).</w:t>
      </w:r>
    </w:p>
    <w:p w14:paraId="551260A1" w14:textId="3697C51A" w:rsidR="00CB5794" w:rsidRPr="00360D74" w:rsidRDefault="00CB5794" w:rsidP="007013FB">
      <w:pPr>
        <w:pStyle w:val="Akapitzlist"/>
        <w:numPr>
          <w:ilvl w:val="1"/>
          <w:numId w:val="50"/>
        </w:numPr>
        <w:spacing w:before="120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eastAsiaTheme="minorHAnsi" w:hAnsi="Arial" w:cs="Arial"/>
          <w:color w:val="000000"/>
          <w:lang w:eastAsia="en-US"/>
        </w:rPr>
        <w:t>Zamawiający nie przewiduje sposobu komunikowania się z Wykonawcami w inny sposób niż przy użyciu środków komunikacji elektronicznej, wskazanych w SWZ.</w:t>
      </w:r>
    </w:p>
    <w:p w14:paraId="2BFF1130" w14:textId="39E56307" w:rsidR="00333AC1" w:rsidRPr="00360D74" w:rsidRDefault="00CB5794" w:rsidP="007013FB">
      <w:pPr>
        <w:pStyle w:val="Akapitzlist"/>
        <w:spacing w:line="360" w:lineRule="auto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Osobami uprawnionymi do bezpośredniego kontaktowania się z wykonawcami jest: </w:t>
      </w:r>
    </w:p>
    <w:p w14:paraId="3014D25E" w14:textId="77777777" w:rsidR="00182054" w:rsidRPr="00360D74" w:rsidRDefault="00182054" w:rsidP="007013FB">
      <w:pPr>
        <w:pStyle w:val="Akapitzlist"/>
        <w:spacing w:line="360" w:lineRule="auto"/>
        <w:rPr>
          <w:rFonts w:ascii="Arial" w:hAnsi="Arial" w:cs="Arial"/>
        </w:rPr>
      </w:pPr>
    </w:p>
    <w:p w14:paraId="127DAAAC" w14:textId="4EA1F9A0" w:rsidR="00E96952" w:rsidRDefault="00E96952" w:rsidP="00E96952">
      <w:pPr>
        <w:pStyle w:val="Akapitzlist"/>
        <w:numPr>
          <w:ilvl w:val="0"/>
          <w:numId w:val="95"/>
        </w:numPr>
        <w:spacing w:after="0" w:line="360" w:lineRule="auto"/>
        <w:ind w:left="1701" w:hanging="283"/>
        <w:jc w:val="left"/>
        <w:rPr>
          <w:rFonts w:ascii="Arial" w:hAnsi="Arial" w:cs="Arial"/>
        </w:rPr>
      </w:pPr>
      <w:r>
        <w:rPr>
          <w:rFonts w:ascii="Arial" w:hAnsi="Arial" w:cs="Arial"/>
        </w:rPr>
        <w:t>Łukasz Banak– Inspektor Wydziału Inwestycji Miejskich (w sprawach merytorycznych)</w:t>
      </w:r>
    </w:p>
    <w:p w14:paraId="2E0EB21F" w14:textId="090A8A15" w:rsidR="00E96952" w:rsidRPr="00853C29" w:rsidRDefault="000170AD" w:rsidP="000170AD">
      <w:pPr>
        <w:pStyle w:val="Akapitzlist"/>
        <w:spacing w:after="0" w:line="360" w:lineRule="auto"/>
        <w:ind w:left="1728"/>
        <w:jc w:val="left"/>
        <w:rPr>
          <w:rFonts w:ascii="Arial" w:hAnsi="Arial" w:cs="Arial"/>
          <w:lang w:val="en-US"/>
        </w:rPr>
      </w:pPr>
      <w:r w:rsidRPr="00853C29">
        <w:rPr>
          <w:rFonts w:ascii="Arial" w:hAnsi="Arial" w:cs="Arial"/>
          <w:lang w:val="en-US"/>
        </w:rPr>
        <w:t xml:space="preserve">e-mail: </w:t>
      </w:r>
      <w:hyperlink r:id="rId23" w:history="1">
        <w:r w:rsidR="00E96952" w:rsidRPr="00853C29">
          <w:rPr>
            <w:rStyle w:val="Hipercze"/>
            <w:rFonts w:ascii="Arial" w:hAnsi="Arial" w:cs="Arial"/>
            <w:lang w:val="en-US"/>
          </w:rPr>
          <w:t>lbanak@um.swinoujscie.pl</w:t>
        </w:r>
      </w:hyperlink>
      <w:r w:rsidR="00E96952" w:rsidRPr="00853C29">
        <w:rPr>
          <w:rFonts w:ascii="Arial" w:hAnsi="Arial" w:cs="Arial"/>
          <w:lang w:val="en-US"/>
        </w:rPr>
        <w:t xml:space="preserve">, </w:t>
      </w:r>
    </w:p>
    <w:p w14:paraId="228A884A" w14:textId="1151E18B" w:rsidR="000170AD" w:rsidRDefault="00E96952" w:rsidP="000170AD">
      <w:pPr>
        <w:pStyle w:val="Akapitzlist"/>
        <w:spacing w:after="0" w:line="360" w:lineRule="auto"/>
        <w:ind w:left="172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tel. 91 327 86 07</w:t>
      </w:r>
    </w:p>
    <w:p w14:paraId="0D464F9D" w14:textId="520CD546" w:rsidR="0011546F" w:rsidRDefault="0011546F" w:rsidP="000170AD">
      <w:pPr>
        <w:pStyle w:val="Akapitzlist"/>
        <w:spacing w:after="0" w:line="360" w:lineRule="auto"/>
        <w:ind w:left="1728"/>
        <w:jc w:val="left"/>
        <w:rPr>
          <w:rFonts w:ascii="Arial" w:hAnsi="Arial" w:cs="Arial"/>
        </w:rPr>
      </w:pPr>
    </w:p>
    <w:p w14:paraId="769BC2FB" w14:textId="1670E30B" w:rsidR="0011546F" w:rsidRDefault="0011546F" w:rsidP="0011546F">
      <w:pPr>
        <w:pStyle w:val="Akapitzlist"/>
        <w:numPr>
          <w:ilvl w:val="0"/>
          <w:numId w:val="95"/>
        </w:numPr>
        <w:spacing w:after="0" w:line="360" w:lineRule="auto"/>
        <w:ind w:left="1701" w:hanging="283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Mirosław Jędrak- Główny Specjalista ds. Technicznych </w:t>
      </w:r>
      <w:proofErr w:type="spellStart"/>
      <w:r>
        <w:rPr>
          <w:rFonts w:ascii="Arial" w:hAnsi="Arial" w:cs="Arial"/>
        </w:rPr>
        <w:t>OSiR</w:t>
      </w:r>
      <w:proofErr w:type="spellEnd"/>
      <w:r>
        <w:rPr>
          <w:rFonts w:ascii="Arial" w:hAnsi="Arial" w:cs="Arial"/>
        </w:rPr>
        <w:t xml:space="preserve"> „Wyspiarz” </w:t>
      </w:r>
      <w:r w:rsidR="001339FF">
        <w:rPr>
          <w:rFonts w:ascii="Arial" w:hAnsi="Arial" w:cs="Arial"/>
        </w:rPr>
        <w:t>(w</w:t>
      </w:r>
      <w:r w:rsidR="0030641D">
        <w:rPr>
          <w:rFonts w:ascii="Arial" w:hAnsi="Arial" w:cs="Arial"/>
        </w:rPr>
        <w:t> </w:t>
      </w:r>
      <w:r w:rsidR="001339FF">
        <w:rPr>
          <w:rFonts w:ascii="Arial" w:hAnsi="Arial" w:cs="Arial"/>
        </w:rPr>
        <w:t xml:space="preserve"> sprawach merytorycznych)</w:t>
      </w:r>
    </w:p>
    <w:p w14:paraId="1E46A1DD" w14:textId="010D82CA" w:rsidR="001339FF" w:rsidRPr="00853C29" w:rsidRDefault="001339FF" w:rsidP="001339FF">
      <w:pPr>
        <w:pStyle w:val="Akapitzlist"/>
        <w:spacing w:after="0" w:line="360" w:lineRule="auto"/>
        <w:ind w:left="1701"/>
        <w:jc w:val="left"/>
        <w:rPr>
          <w:rFonts w:ascii="Arial" w:hAnsi="Arial" w:cs="Arial"/>
          <w:lang w:val="en-US"/>
        </w:rPr>
      </w:pPr>
      <w:r w:rsidRPr="00853C29">
        <w:rPr>
          <w:rFonts w:ascii="Arial" w:hAnsi="Arial" w:cs="Arial"/>
          <w:lang w:val="en-US"/>
        </w:rPr>
        <w:t xml:space="preserve">e-mail:  </w:t>
      </w:r>
      <w:hyperlink r:id="rId24" w:history="1">
        <w:r w:rsidRPr="00853C29">
          <w:rPr>
            <w:rStyle w:val="Hipercze"/>
            <w:rFonts w:ascii="Arial" w:hAnsi="Arial" w:cs="Arial"/>
            <w:lang w:val="en-US"/>
          </w:rPr>
          <w:t>m.jedrak@osir.swinoujscie.pl</w:t>
        </w:r>
      </w:hyperlink>
    </w:p>
    <w:p w14:paraId="515ED2A5" w14:textId="4E245B8E" w:rsidR="0011546F" w:rsidRPr="001339FF" w:rsidRDefault="001339FF" w:rsidP="001339FF">
      <w:pPr>
        <w:pStyle w:val="Akapitzlist"/>
        <w:spacing w:after="0" w:line="360" w:lineRule="auto"/>
        <w:ind w:left="1701"/>
        <w:jc w:val="left"/>
        <w:rPr>
          <w:rFonts w:ascii="Arial" w:hAnsi="Arial" w:cs="Arial"/>
        </w:rPr>
      </w:pPr>
      <w:r w:rsidRPr="001339FF">
        <w:rPr>
          <w:rFonts w:ascii="Arial" w:hAnsi="Arial" w:cs="Arial"/>
        </w:rPr>
        <w:t>tel. 91</w:t>
      </w:r>
      <w:r w:rsidR="0042681C">
        <w:rPr>
          <w:rFonts w:ascii="Arial" w:hAnsi="Arial" w:cs="Arial"/>
        </w:rPr>
        <w:t> </w:t>
      </w:r>
      <w:r w:rsidRPr="001339FF">
        <w:rPr>
          <w:rFonts w:ascii="Arial" w:hAnsi="Arial" w:cs="Arial"/>
        </w:rPr>
        <w:t>321</w:t>
      </w:r>
      <w:r w:rsidR="0042681C">
        <w:rPr>
          <w:rFonts w:ascii="Arial" w:hAnsi="Arial" w:cs="Arial"/>
        </w:rPr>
        <w:t xml:space="preserve"> </w:t>
      </w:r>
      <w:r w:rsidRPr="001339FF">
        <w:rPr>
          <w:rFonts w:ascii="Arial" w:hAnsi="Arial" w:cs="Arial"/>
        </w:rPr>
        <w:t>37</w:t>
      </w:r>
      <w:r w:rsidR="0042681C">
        <w:rPr>
          <w:rFonts w:ascii="Arial" w:hAnsi="Arial" w:cs="Arial"/>
        </w:rPr>
        <w:t xml:space="preserve"> </w:t>
      </w:r>
      <w:r w:rsidRPr="001339FF">
        <w:rPr>
          <w:rFonts w:ascii="Arial" w:hAnsi="Arial" w:cs="Arial"/>
        </w:rPr>
        <w:t>8</w:t>
      </w:r>
      <w:r>
        <w:rPr>
          <w:rFonts w:ascii="Arial" w:hAnsi="Arial" w:cs="Arial"/>
        </w:rPr>
        <w:t>1 wew. 31</w:t>
      </w:r>
    </w:p>
    <w:p w14:paraId="5F5C708A" w14:textId="77777777" w:rsidR="00E96952" w:rsidRPr="000170AD" w:rsidRDefault="00E96952" w:rsidP="000170AD">
      <w:pPr>
        <w:pStyle w:val="Akapitzlist"/>
        <w:spacing w:after="0" w:line="360" w:lineRule="auto"/>
        <w:ind w:left="1728"/>
        <w:jc w:val="left"/>
        <w:rPr>
          <w:rFonts w:ascii="Arial" w:hAnsi="Arial" w:cs="Arial"/>
        </w:rPr>
      </w:pPr>
    </w:p>
    <w:p w14:paraId="115E1280" w14:textId="77777777" w:rsidR="00E96952" w:rsidRDefault="008432D3" w:rsidP="00E96952">
      <w:pPr>
        <w:pStyle w:val="Akapitzlist"/>
        <w:numPr>
          <w:ilvl w:val="0"/>
          <w:numId w:val="95"/>
        </w:numPr>
        <w:spacing w:after="0" w:line="360" w:lineRule="auto"/>
        <w:ind w:left="1701" w:hanging="283"/>
        <w:jc w:val="left"/>
        <w:rPr>
          <w:rFonts w:ascii="Arial" w:hAnsi="Arial" w:cs="Arial"/>
        </w:rPr>
      </w:pPr>
      <w:r>
        <w:rPr>
          <w:rFonts w:ascii="Arial" w:hAnsi="Arial" w:cs="Arial"/>
        </w:rPr>
        <w:t>Monika Kaczmarek</w:t>
      </w:r>
      <w:r w:rsidR="000170AD" w:rsidRPr="000170A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Podi</w:t>
      </w:r>
      <w:r w:rsidR="000170AD" w:rsidRPr="000170AD">
        <w:rPr>
          <w:rFonts w:ascii="Arial" w:hAnsi="Arial" w:cs="Arial"/>
        </w:rPr>
        <w:t>nspektor Biura Zamówień Publicznych</w:t>
      </w:r>
      <w:r w:rsidR="00E96952">
        <w:rPr>
          <w:rFonts w:ascii="Arial" w:hAnsi="Arial" w:cs="Arial"/>
        </w:rPr>
        <w:t xml:space="preserve"> (w sprawach prawno-formalnych)</w:t>
      </w:r>
    </w:p>
    <w:p w14:paraId="3B793EEA" w14:textId="585C783B" w:rsidR="00E96952" w:rsidRPr="00853C29" w:rsidRDefault="000170AD" w:rsidP="000170AD">
      <w:pPr>
        <w:pStyle w:val="Akapitzlist"/>
        <w:spacing w:after="0" w:line="360" w:lineRule="auto"/>
        <w:ind w:left="1728"/>
        <w:jc w:val="left"/>
        <w:rPr>
          <w:rFonts w:ascii="Arial" w:hAnsi="Arial" w:cs="Arial"/>
          <w:lang w:val="en-US"/>
        </w:rPr>
      </w:pPr>
      <w:r w:rsidRPr="00853C29">
        <w:rPr>
          <w:rFonts w:ascii="Arial" w:hAnsi="Arial" w:cs="Arial"/>
          <w:lang w:val="en-US"/>
        </w:rPr>
        <w:t xml:space="preserve">e-mail: </w:t>
      </w:r>
      <w:hyperlink r:id="rId25" w:history="1">
        <w:r w:rsidR="0085052A" w:rsidRPr="00853C29">
          <w:rPr>
            <w:rStyle w:val="Hipercze"/>
            <w:rFonts w:ascii="Arial" w:hAnsi="Arial" w:cs="Arial"/>
            <w:lang w:val="en-US"/>
          </w:rPr>
          <w:t>mkaczmarek@um.swinoujscie.pl</w:t>
        </w:r>
      </w:hyperlink>
      <w:r w:rsidRPr="00853C29">
        <w:rPr>
          <w:rFonts w:ascii="Arial" w:hAnsi="Arial" w:cs="Arial"/>
          <w:lang w:val="en-US"/>
        </w:rPr>
        <w:t xml:space="preserve">, </w:t>
      </w:r>
    </w:p>
    <w:p w14:paraId="35C584D2" w14:textId="52963F9B" w:rsidR="00E96952" w:rsidRDefault="001339FF" w:rsidP="001339FF">
      <w:pPr>
        <w:pStyle w:val="Akapitzlist"/>
        <w:spacing w:after="0" w:line="360" w:lineRule="auto"/>
        <w:ind w:left="1728"/>
        <w:jc w:val="left"/>
        <w:rPr>
          <w:rFonts w:ascii="Arial" w:hAnsi="Arial" w:cs="Arial"/>
        </w:rPr>
      </w:pPr>
      <w:r>
        <w:rPr>
          <w:rFonts w:ascii="Arial" w:hAnsi="Arial" w:cs="Arial"/>
        </w:rPr>
        <w:t>tel. 91 321 24 25</w:t>
      </w:r>
    </w:p>
    <w:p w14:paraId="49BCF077" w14:textId="1762D9C3" w:rsidR="00E96952" w:rsidRPr="001339FF" w:rsidRDefault="00E96952" w:rsidP="001339FF">
      <w:pPr>
        <w:spacing w:after="0" w:line="360" w:lineRule="auto"/>
        <w:jc w:val="left"/>
        <w:rPr>
          <w:rFonts w:ascii="Arial" w:hAnsi="Arial" w:cs="Arial"/>
        </w:rPr>
      </w:pPr>
    </w:p>
    <w:p w14:paraId="7DF22656" w14:textId="77777777" w:rsidR="00E96952" w:rsidRPr="000170AD" w:rsidRDefault="00E96952" w:rsidP="000170AD">
      <w:pPr>
        <w:pStyle w:val="Akapitzlist"/>
        <w:spacing w:after="0" w:line="360" w:lineRule="auto"/>
        <w:ind w:left="1728"/>
        <w:jc w:val="left"/>
        <w:rPr>
          <w:rFonts w:ascii="Arial" w:hAnsi="Arial" w:cs="Arial"/>
        </w:rPr>
      </w:pPr>
    </w:p>
    <w:p w14:paraId="5B65BCDF" w14:textId="56849931" w:rsidR="000170AD" w:rsidRDefault="000170AD" w:rsidP="000170AD">
      <w:pPr>
        <w:spacing w:after="0" w:line="360" w:lineRule="auto"/>
        <w:ind w:left="720"/>
        <w:jc w:val="left"/>
        <w:rPr>
          <w:rFonts w:ascii="Arial" w:hAnsi="Arial" w:cs="Arial"/>
        </w:rPr>
      </w:pPr>
      <w:r w:rsidRPr="000170AD">
        <w:rPr>
          <w:rFonts w:ascii="Arial" w:hAnsi="Arial" w:cs="Arial"/>
        </w:rPr>
        <w:t>lub, w czasie nieobecności ww.:</w:t>
      </w:r>
    </w:p>
    <w:p w14:paraId="44FA9D3A" w14:textId="771876DC" w:rsidR="00D436C0" w:rsidRDefault="000170AD" w:rsidP="005A0160">
      <w:pPr>
        <w:pStyle w:val="Akapitzlist"/>
        <w:numPr>
          <w:ilvl w:val="0"/>
          <w:numId w:val="95"/>
        </w:numPr>
        <w:spacing w:after="0" w:line="360" w:lineRule="auto"/>
        <w:ind w:left="1701" w:hanging="283"/>
        <w:rPr>
          <w:rFonts w:ascii="Arial" w:hAnsi="Arial" w:cs="Arial"/>
        </w:rPr>
      </w:pPr>
      <w:r w:rsidRPr="005A0160">
        <w:rPr>
          <w:rFonts w:ascii="Arial" w:hAnsi="Arial" w:cs="Arial"/>
          <w:lang w:val="de-DE"/>
        </w:rPr>
        <w:t xml:space="preserve">Ewa </w:t>
      </w:r>
      <w:r w:rsidRPr="005A0160">
        <w:rPr>
          <w:rFonts w:ascii="Arial" w:hAnsi="Arial" w:cs="Arial"/>
        </w:rPr>
        <w:t>Bimkiewicz – Kierownik Biura Zamówień Publicznych</w:t>
      </w:r>
      <w:r w:rsidR="00D436C0">
        <w:rPr>
          <w:rFonts w:ascii="Arial" w:hAnsi="Arial" w:cs="Arial"/>
        </w:rPr>
        <w:t xml:space="preserve"> (w sprawach prawno-formalnych)</w:t>
      </w:r>
      <w:r w:rsidRPr="005A0160">
        <w:rPr>
          <w:rFonts w:ascii="Arial" w:hAnsi="Arial" w:cs="Arial"/>
        </w:rPr>
        <w:t>,</w:t>
      </w:r>
    </w:p>
    <w:p w14:paraId="430B7B93" w14:textId="353B74BF" w:rsidR="00D436C0" w:rsidRDefault="000170AD" w:rsidP="005A0160">
      <w:pPr>
        <w:pStyle w:val="Akapitzlist"/>
        <w:spacing w:after="0" w:line="360" w:lineRule="auto"/>
        <w:ind w:left="1701"/>
        <w:rPr>
          <w:rFonts w:ascii="Arial" w:hAnsi="Arial" w:cs="Arial"/>
        </w:rPr>
      </w:pPr>
      <w:r w:rsidRPr="005A0160">
        <w:rPr>
          <w:rFonts w:ascii="Arial" w:hAnsi="Arial" w:cs="Arial"/>
        </w:rPr>
        <w:t xml:space="preserve"> e-mail: </w:t>
      </w:r>
      <w:hyperlink r:id="rId26" w:history="1">
        <w:r w:rsidRPr="00D436C0">
          <w:rPr>
            <w:rStyle w:val="Hipercze"/>
            <w:rFonts w:ascii="Arial" w:hAnsi="Arial" w:cs="Arial"/>
            <w:color w:val="auto"/>
          </w:rPr>
          <w:t>bzp@um.swinoujscie.pl</w:t>
        </w:r>
      </w:hyperlink>
      <w:r w:rsidRPr="005A0160">
        <w:rPr>
          <w:rFonts w:ascii="Arial" w:hAnsi="Arial" w:cs="Arial"/>
        </w:rPr>
        <w:t xml:space="preserve">, </w:t>
      </w:r>
    </w:p>
    <w:p w14:paraId="2FA48274" w14:textId="6429B1B6" w:rsidR="00D436C0" w:rsidRDefault="000170AD" w:rsidP="005A0160">
      <w:pPr>
        <w:pStyle w:val="Akapitzlist"/>
        <w:spacing w:after="0" w:line="360" w:lineRule="auto"/>
        <w:ind w:left="1701"/>
        <w:rPr>
          <w:rFonts w:ascii="Arial" w:hAnsi="Arial" w:cs="Arial"/>
        </w:rPr>
      </w:pPr>
      <w:r w:rsidRPr="005A0160">
        <w:rPr>
          <w:rFonts w:ascii="Arial" w:hAnsi="Arial" w:cs="Arial"/>
        </w:rPr>
        <w:t>tel. 91 321 24 25</w:t>
      </w:r>
    </w:p>
    <w:p w14:paraId="2E93799F" w14:textId="663D636C" w:rsidR="00D436C0" w:rsidRDefault="00D436C0" w:rsidP="005A0160">
      <w:pPr>
        <w:pStyle w:val="Akapitzlist"/>
        <w:numPr>
          <w:ilvl w:val="0"/>
          <w:numId w:val="95"/>
        </w:numPr>
        <w:spacing w:after="0" w:line="360" w:lineRule="auto"/>
        <w:ind w:left="1701" w:hanging="321"/>
        <w:rPr>
          <w:rStyle w:val="Hipercze"/>
          <w:rFonts w:ascii="Arial" w:hAnsi="Arial" w:cs="Arial"/>
          <w:color w:val="auto"/>
          <w:u w:val="none"/>
        </w:rPr>
      </w:pPr>
      <w:r>
        <w:rPr>
          <w:rStyle w:val="Hipercze"/>
          <w:rFonts w:ascii="Arial" w:hAnsi="Arial" w:cs="Arial"/>
          <w:color w:val="auto"/>
          <w:u w:val="none"/>
        </w:rPr>
        <w:t xml:space="preserve">Małgorzata Tokarzewska- Z-ca Naczelnika Wydziału Inwestycji Miejskich (w sprawach merytorycznych) </w:t>
      </w:r>
    </w:p>
    <w:p w14:paraId="5C1C1953" w14:textId="20F0E13F" w:rsidR="00D436C0" w:rsidRDefault="00D436C0" w:rsidP="005A0160">
      <w:pPr>
        <w:pStyle w:val="Akapitzlist"/>
        <w:spacing w:after="0" w:line="360" w:lineRule="auto"/>
        <w:ind w:left="1701"/>
        <w:rPr>
          <w:rStyle w:val="Hipercze"/>
          <w:rFonts w:ascii="Arial" w:hAnsi="Arial" w:cs="Arial"/>
          <w:color w:val="auto"/>
          <w:u w:val="none"/>
        </w:rPr>
      </w:pPr>
      <w:r>
        <w:rPr>
          <w:rStyle w:val="Hipercze"/>
          <w:rFonts w:ascii="Arial" w:hAnsi="Arial" w:cs="Arial"/>
          <w:color w:val="auto"/>
          <w:u w:val="none"/>
        </w:rPr>
        <w:t xml:space="preserve">e-mail: </w:t>
      </w:r>
      <w:r w:rsidR="003D0AC5">
        <w:rPr>
          <w:rStyle w:val="Hipercze"/>
          <w:rFonts w:ascii="Arial" w:hAnsi="Arial" w:cs="Arial"/>
          <w:color w:val="auto"/>
          <w:u w:val="none"/>
        </w:rPr>
        <w:t>mtokarzewska@um.swinoujscie.pl</w:t>
      </w:r>
    </w:p>
    <w:p w14:paraId="23397D5A" w14:textId="5C7054D9" w:rsidR="00D436C0" w:rsidRPr="00D436C0" w:rsidRDefault="00D436C0" w:rsidP="005A0160">
      <w:pPr>
        <w:pStyle w:val="Akapitzlist"/>
        <w:spacing w:after="0" w:line="360" w:lineRule="auto"/>
        <w:ind w:left="1701"/>
        <w:rPr>
          <w:rStyle w:val="Hipercze"/>
          <w:rFonts w:ascii="Arial" w:hAnsi="Arial" w:cs="Arial"/>
          <w:color w:val="auto"/>
          <w:u w:val="none"/>
        </w:rPr>
      </w:pPr>
      <w:r>
        <w:rPr>
          <w:rStyle w:val="Hipercze"/>
          <w:rFonts w:ascii="Arial" w:hAnsi="Arial" w:cs="Arial"/>
          <w:color w:val="auto"/>
          <w:u w:val="none"/>
        </w:rPr>
        <w:t xml:space="preserve">tel. </w:t>
      </w:r>
      <w:r w:rsidRPr="00D436C0">
        <w:rPr>
          <w:rStyle w:val="Hipercze"/>
          <w:rFonts w:ascii="Arial" w:hAnsi="Arial" w:cs="Arial"/>
          <w:color w:val="auto"/>
          <w:u w:val="none"/>
        </w:rPr>
        <w:t>91 327 86 09</w:t>
      </w:r>
    </w:p>
    <w:p w14:paraId="3E7E10B5" w14:textId="77777777" w:rsidR="00182054" w:rsidRPr="00853C29" w:rsidRDefault="00182054" w:rsidP="007013FB">
      <w:pPr>
        <w:pStyle w:val="Akapitzlist"/>
        <w:spacing w:after="0" w:line="360" w:lineRule="auto"/>
        <w:ind w:left="2148"/>
        <w:rPr>
          <w:rFonts w:ascii="Arial" w:hAnsi="Arial" w:cs="Arial"/>
        </w:rPr>
      </w:pPr>
    </w:p>
    <w:p w14:paraId="1557266E" w14:textId="65D96AE9" w:rsidR="0024382A" w:rsidRPr="00360D74" w:rsidRDefault="0024382A" w:rsidP="007013FB">
      <w:pPr>
        <w:pStyle w:val="Default"/>
        <w:numPr>
          <w:ilvl w:val="1"/>
          <w:numId w:val="50"/>
        </w:numPr>
        <w:spacing w:line="360" w:lineRule="auto"/>
        <w:rPr>
          <w:color w:val="auto"/>
          <w:sz w:val="22"/>
          <w:szCs w:val="22"/>
        </w:rPr>
      </w:pPr>
      <w:r w:rsidRPr="00360D74">
        <w:rPr>
          <w:color w:val="auto"/>
          <w:sz w:val="22"/>
          <w:szCs w:val="22"/>
        </w:rPr>
        <w:t xml:space="preserve">W sprawach merytorycznych związanych z danym postępowaniem </w:t>
      </w:r>
      <w:r w:rsidR="00B4037A" w:rsidRPr="00360D74">
        <w:rPr>
          <w:color w:val="auto"/>
          <w:sz w:val="22"/>
          <w:szCs w:val="22"/>
        </w:rPr>
        <w:t>Z</w:t>
      </w:r>
      <w:r w:rsidRPr="00360D74">
        <w:rPr>
          <w:color w:val="auto"/>
          <w:sz w:val="22"/>
          <w:szCs w:val="22"/>
        </w:rPr>
        <w:t xml:space="preserve">amawiający przewiduje możliwość porozumiewania się wyłącznie drogą elektroniczną, poprzez wykorzystanie </w:t>
      </w:r>
      <w:r w:rsidR="00194B1F" w:rsidRPr="00360D74">
        <w:rPr>
          <w:color w:val="auto"/>
          <w:sz w:val="22"/>
          <w:szCs w:val="22"/>
        </w:rPr>
        <w:t xml:space="preserve">na Platformie </w:t>
      </w:r>
      <w:r w:rsidRPr="00360D74">
        <w:rPr>
          <w:color w:val="auto"/>
          <w:sz w:val="22"/>
          <w:szCs w:val="22"/>
        </w:rPr>
        <w:t xml:space="preserve">przycisku: </w:t>
      </w:r>
      <w:r w:rsidRPr="00360D74">
        <w:rPr>
          <w:b/>
          <w:bCs/>
          <w:color w:val="auto"/>
          <w:sz w:val="22"/>
          <w:szCs w:val="22"/>
        </w:rPr>
        <w:t>Wiadomości</w:t>
      </w:r>
      <w:r w:rsidR="00194B1F" w:rsidRPr="00360D74">
        <w:rPr>
          <w:color w:val="auto"/>
          <w:sz w:val="22"/>
          <w:szCs w:val="22"/>
        </w:rPr>
        <w:t xml:space="preserve">. </w:t>
      </w:r>
    </w:p>
    <w:p w14:paraId="4B69F74B" w14:textId="02BFEBA4" w:rsidR="0024382A" w:rsidRPr="00360D74" w:rsidRDefault="0024382A" w:rsidP="007013FB">
      <w:pPr>
        <w:pStyle w:val="Default"/>
        <w:numPr>
          <w:ilvl w:val="1"/>
          <w:numId w:val="50"/>
        </w:numPr>
        <w:spacing w:line="360" w:lineRule="auto"/>
        <w:ind w:hanging="508"/>
        <w:rPr>
          <w:color w:val="auto"/>
          <w:sz w:val="22"/>
          <w:szCs w:val="22"/>
        </w:rPr>
      </w:pPr>
      <w:r w:rsidRPr="00360D74">
        <w:rPr>
          <w:color w:val="auto"/>
          <w:sz w:val="22"/>
          <w:szCs w:val="22"/>
        </w:rPr>
        <w:t xml:space="preserve">W sprawach technicznych związanych z obsługą </w:t>
      </w:r>
      <w:r w:rsidR="00194B1F" w:rsidRPr="00360D74">
        <w:rPr>
          <w:color w:val="auto"/>
          <w:sz w:val="22"/>
          <w:szCs w:val="22"/>
        </w:rPr>
        <w:t>P</w:t>
      </w:r>
      <w:r w:rsidRPr="00360D74">
        <w:rPr>
          <w:color w:val="auto"/>
          <w:sz w:val="22"/>
          <w:szCs w:val="22"/>
        </w:rPr>
        <w:t xml:space="preserve">latformy należy korzystać z pomocy </w:t>
      </w:r>
      <w:r w:rsidRPr="00360D74">
        <w:rPr>
          <w:b/>
          <w:bCs/>
          <w:color w:val="auto"/>
          <w:sz w:val="22"/>
          <w:szCs w:val="22"/>
        </w:rPr>
        <w:t>Centrum Wsparcia Klienta</w:t>
      </w:r>
      <w:r w:rsidRPr="00360D74">
        <w:rPr>
          <w:color w:val="auto"/>
          <w:sz w:val="22"/>
          <w:szCs w:val="22"/>
        </w:rPr>
        <w:t xml:space="preserve">, które udzieli wszelkich informacji związanych z procesem składania ofert, rejestracji czy innych aspektów technicznych </w:t>
      </w:r>
      <w:r w:rsidR="007F2293" w:rsidRPr="00360D74">
        <w:rPr>
          <w:color w:val="auto"/>
          <w:sz w:val="22"/>
          <w:szCs w:val="22"/>
        </w:rPr>
        <w:t>P</w:t>
      </w:r>
      <w:r w:rsidRPr="00360D74">
        <w:rPr>
          <w:color w:val="auto"/>
          <w:sz w:val="22"/>
          <w:szCs w:val="22"/>
        </w:rPr>
        <w:t xml:space="preserve">latformy. </w:t>
      </w:r>
      <w:r w:rsidRPr="00360D74">
        <w:rPr>
          <w:b/>
          <w:bCs/>
          <w:color w:val="auto"/>
          <w:sz w:val="22"/>
          <w:szCs w:val="22"/>
        </w:rPr>
        <w:t xml:space="preserve">Centrum Wsparcia Klienta </w:t>
      </w:r>
      <w:r w:rsidRPr="00360D74">
        <w:rPr>
          <w:color w:val="auto"/>
          <w:sz w:val="22"/>
          <w:szCs w:val="22"/>
        </w:rPr>
        <w:t xml:space="preserve">dostępne codziennie od poniedziałku do piątku w godz. Od 7.00 do 17.00 pod nr tel. </w:t>
      </w:r>
      <w:r w:rsidRPr="00360D74">
        <w:rPr>
          <w:b/>
          <w:bCs/>
          <w:color w:val="auto"/>
          <w:sz w:val="22"/>
          <w:szCs w:val="22"/>
        </w:rPr>
        <w:t>22 101 02 02</w:t>
      </w:r>
      <w:r w:rsidRPr="00360D74">
        <w:rPr>
          <w:color w:val="auto"/>
          <w:sz w:val="22"/>
          <w:szCs w:val="22"/>
        </w:rPr>
        <w:t xml:space="preserve">. </w:t>
      </w:r>
    </w:p>
    <w:p w14:paraId="3B40CDF7" w14:textId="0FF751C0" w:rsidR="0024382A" w:rsidRPr="00360D74" w:rsidRDefault="0024382A" w:rsidP="007013FB">
      <w:pPr>
        <w:pStyle w:val="Default"/>
        <w:numPr>
          <w:ilvl w:val="1"/>
          <w:numId w:val="50"/>
        </w:numPr>
        <w:spacing w:after="120" w:line="360" w:lineRule="auto"/>
        <w:ind w:left="788" w:hanging="504"/>
        <w:rPr>
          <w:color w:val="auto"/>
          <w:sz w:val="22"/>
          <w:szCs w:val="22"/>
        </w:rPr>
      </w:pPr>
      <w:r w:rsidRPr="00360D74">
        <w:rPr>
          <w:color w:val="auto"/>
          <w:sz w:val="22"/>
          <w:szCs w:val="22"/>
        </w:rPr>
        <w:t xml:space="preserve">W sytuacjach awaryjnych np. w przypadku braku działania </w:t>
      </w:r>
      <w:r w:rsidR="001B7A05" w:rsidRPr="00360D74">
        <w:rPr>
          <w:color w:val="auto"/>
          <w:sz w:val="22"/>
          <w:szCs w:val="22"/>
        </w:rPr>
        <w:t>P</w:t>
      </w:r>
      <w:r w:rsidRPr="00360D74">
        <w:rPr>
          <w:color w:val="auto"/>
          <w:sz w:val="22"/>
          <w:szCs w:val="22"/>
        </w:rPr>
        <w:t>latformy</w:t>
      </w:r>
      <w:r w:rsidR="00B4037A" w:rsidRPr="00360D74">
        <w:rPr>
          <w:color w:val="auto"/>
          <w:sz w:val="22"/>
          <w:szCs w:val="22"/>
        </w:rPr>
        <w:t>,</w:t>
      </w:r>
      <w:r w:rsidRPr="00360D74">
        <w:rPr>
          <w:color w:val="auto"/>
          <w:sz w:val="22"/>
          <w:szCs w:val="22"/>
        </w:rPr>
        <w:t xml:space="preserve"> </w:t>
      </w:r>
      <w:r w:rsidR="00B4037A" w:rsidRPr="00360D74">
        <w:rPr>
          <w:color w:val="auto"/>
          <w:sz w:val="22"/>
          <w:szCs w:val="22"/>
        </w:rPr>
        <w:t>Z</w:t>
      </w:r>
      <w:r w:rsidRPr="00360D74">
        <w:rPr>
          <w:color w:val="auto"/>
          <w:sz w:val="22"/>
          <w:szCs w:val="22"/>
        </w:rPr>
        <w:t xml:space="preserve">amawiający może również komunikować się z Wykonawcami za pomocą poczty elektronicznej. </w:t>
      </w:r>
    </w:p>
    <w:p w14:paraId="321CFE29" w14:textId="5450DBD9" w:rsidR="0024382A" w:rsidRPr="00360D74" w:rsidRDefault="0024382A" w:rsidP="007013FB">
      <w:pPr>
        <w:pStyle w:val="Default"/>
        <w:numPr>
          <w:ilvl w:val="1"/>
          <w:numId w:val="50"/>
        </w:numPr>
        <w:spacing w:line="360" w:lineRule="auto"/>
        <w:ind w:hanging="508"/>
        <w:rPr>
          <w:color w:val="auto"/>
          <w:sz w:val="22"/>
          <w:szCs w:val="22"/>
        </w:rPr>
      </w:pPr>
      <w:r w:rsidRPr="00360D74">
        <w:rPr>
          <w:color w:val="auto"/>
          <w:sz w:val="22"/>
          <w:szCs w:val="22"/>
        </w:rPr>
        <w:t>Postępowanie odbywa się w języku polskim</w:t>
      </w:r>
      <w:r w:rsidR="00605AE0" w:rsidRPr="00360D74">
        <w:rPr>
          <w:color w:val="auto"/>
          <w:sz w:val="22"/>
          <w:szCs w:val="22"/>
        </w:rPr>
        <w:t>,</w:t>
      </w:r>
      <w:r w:rsidRPr="00360D74">
        <w:rPr>
          <w:color w:val="auto"/>
          <w:sz w:val="22"/>
          <w:szCs w:val="22"/>
        </w:rPr>
        <w:t xml:space="preserve"> w związku z czym wszelkie pisma, dokumenty, oświadczenia itp. składane w trakcie postępowania między </w:t>
      </w:r>
      <w:r w:rsidR="00605AE0" w:rsidRPr="00360D74">
        <w:rPr>
          <w:color w:val="auto"/>
          <w:sz w:val="22"/>
          <w:szCs w:val="22"/>
        </w:rPr>
        <w:t>Z</w:t>
      </w:r>
      <w:r w:rsidRPr="00360D74">
        <w:rPr>
          <w:color w:val="auto"/>
          <w:sz w:val="22"/>
          <w:szCs w:val="22"/>
        </w:rPr>
        <w:t xml:space="preserve">amawiającym a wykonawcami muszą być sporządzone w języku polskim. </w:t>
      </w:r>
    </w:p>
    <w:p w14:paraId="36F603EF" w14:textId="1CAAB5DE" w:rsidR="0024382A" w:rsidRPr="00360D74" w:rsidRDefault="0024382A" w:rsidP="007013FB">
      <w:pPr>
        <w:pStyle w:val="Default"/>
        <w:numPr>
          <w:ilvl w:val="1"/>
          <w:numId w:val="50"/>
        </w:numPr>
        <w:spacing w:after="240" w:line="360" w:lineRule="auto"/>
        <w:ind w:hanging="508"/>
        <w:rPr>
          <w:sz w:val="22"/>
          <w:szCs w:val="22"/>
        </w:rPr>
      </w:pPr>
      <w:r w:rsidRPr="00360D74">
        <w:rPr>
          <w:color w:val="auto"/>
          <w:sz w:val="22"/>
          <w:szCs w:val="22"/>
        </w:rPr>
        <w:lastRenderedPageBreak/>
        <w:t xml:space="preserve">Zamawiający nie przewiduje zwoływania zebrania wykonawców. </w:t>
      </w:r>
    </w:p>
    <w:p w14:paraId="2C9E2CE6" w14:textId="5C0FCEA1" w:rsidR="006424CB" w:rsidRPr="00360D74" w:rsidRDefault="006424CB" w:rsidP="007013FB">
      <w:pPr>
        <w:pStyle w:val="Akapitzlist"/>
        <w:numPr>
          <w:ilvl w:val="0"/>
          <w:numId w:val="50"/>
        </w:numPr>
        <w:spacing w:before="120" w:after="120" w:line="360" w:lineRule="auto"/>
        <w:contextualSpacing w:val="0"/>
        <w:rPr>
          <w:rFonts w:ascii="Arial" w:hAnsi="Arial" w:cs="Arial"/>
        </w:rPr>
      </w:pPr>
      <w:bookmarkStart w:id="18" w:name="_Toc262112641"/>
      <w:bookmarkStart w:id="19" w:name="_Toc264373039"/>
      <w:bookmarkStart w:id="20" w:name="_Toc318886760"/>
      <w:bookmarkStart w:id="21" w:name="_Toc440969214"/>
      <w:bookmarkEnd w:id="14"/>
      <w:bookmarkEnd w:id="15"/>
      <w:bookmarkEnd w:id="16"/>
      <w:bookmarkEnd w:id="17"/>
      <w:r w:rsidRPr="00360D74">
        <w:rPr>
          <w:rFonts w:ascii="Arial" w:hAnsi="Arial" w:cs="Arial"/>
        </w:rPr>
        <w:t xml:space="preserve">Złożenie oferty: </w:t>
      </w:r>
    </w:p>
    <w:p w14:paraId="263775FC" w14:textId="3EF7C4BA" w:rsidR="00D55EA4" w:rsidRPr="00360D74" w:rsidRDefault="00D55EA4" w:rsidP="007013FB">
      <w:pPr>
        <w:pStyle w:val="Akapitzlist"/>
        <w:numPr>
          <w:ilvl w:val="1"/>
          <w:numId w:val="73"/>
        </w:numPr>
        <w:spacing w:after="120" w:line="360" w:lineRule="auto"/>
        <w:ind w:left="782" w:hanging="357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Ofertę wraz z załącznikami należy złożyć za pośrednictwem </w:t>
      </w:r>
      <w:r w:rsidR="001B7A05" w:rsidRPr="00360D74">
        <w:rPr>
          <w:rFonts w:ascii="Arial" w:hAnsi="Arial" w:cs="Arial"/>
        </w:rPr>
        <w:t>P</w:t>
      </w:r>
      <w:r w:rsidRPr="00360D74">
        <w:rPr>
          <w:rFonts w:ascii="Arial" w:hAnsi="Arial" w:cs="Arial"/>
        </w:rPr>
        <w:t>latformy w zakładce POSTĘPOWANIA</w:t>
      </w:r>
      <w:r w:rsidR="00605AE0" w:rsidRPr="00360D74">
        <w:rPr>
          <w:rFonts w:ascii="Arial" w:hAnsi="Arial" w:cs="Arial"/>
        </w:rPr>
        <w:t>,</w:t>
      </w:r>
      <w:r w:rsidRPr="00360D74">
        <w:rPr>
          <w:rFonts w:ascii="Arial" w:hAnsi="Arial" w:cs="Arial"/>
        </w:rPr>
        <w:t xml:space="preserve"> w części dotyczącej niniejszego postępowania</w:t>
      </w:r>
      <w:r w:rsidR="00605AE0" w:rsidRPr="00360D74">
        <w:rPr>
          <w:rFonts w:ascii="Arial" w:hAnsi="Arial" w:cs="Arial"/>
        </w:rPr>
        <w:t>.</w:t>
      </w:r>
    </w:p>
    <w:p w14:paraId="13200A69" w14:textId="78A3F539" w:rsidR="00D27B74" w:rsidRPr="00360D74" w:rsidRDefault="008F1941" w:rsidP="007013FB">
      <w:pPr>
        <w:spacing w:after="120" w:line="360" w:lineRule="auto"/>
        <w:ind w:left="851" w:hanging="425"/>
        <w:rPr>
          <w:rFonts w:ascii="Arial" w:hAnsi="Arial" w:cs="Arial"/>
        </w:rPr>
      </w:pPr>
      <w:r w:rsidRPr="00360D74">
        <w:rPr>
          <w:rFonts w:ascii="Arial" w:hAnsi="Arial" w:cs="Arial"/>
        </w:rPr>
        <w:t>2</w:t>
      </w:r>
      <w:r w:rsidR="004A29D7" w:rsidRPr="00360D74">
        <w:rPr>
          <w:rFonts w:ascii="Arial" w:hAnsi="Arial" w:cs="Arial"/>
        </w:rPr>
        <w:t>.</w:t>
      </w:r>
      <w:r w:rsidR="00B4037A" w:rsidRPr="00360D74">
        <w:rPr>
          <w:rFonts w:ascii="Arial" w:hAnsi="Arial" w:cs="Arial"/>
        </w:rPr>
        <w:t>2</w:t>
      </w:r>
      <w:r w:rsidR="004A29D7" w:rsidRPr="00360D74">
        <w:rPr>
          <w:rFonts w:ascii="Arial" w:hAnsi="Arial" w:cs="Arial"/>
        </w:rPr>
        <w:t xml:space="preserve"> </w:t>
      </w:r>
      <w:r w:rsidR="00D27B74" w:rsidRPr="00360D74">
        <w:rPr>
          <w:rFonts w:ascii="Arial" w:hAnsi="Arial" w:cs="Arial"/>
        </w:rPr>
        <w:t xml:space="preserve">Po kliknięciu w tytuł postępowania nastąpi przekierowanie na </w:t>
      </w:r>
      <w:r w:rsidR="001B7A05" w:rsidRPr="00360D74">
        <w:rPr>
          <w:rFonts w:ascii="Arial" w:hAnsi="Arial" w:cs="Arial"/>
        </w:rPr>
        <w:t>P</w:t>
      </w:r>
      <w:r w:rsidR="00D27B74" w:rsidRPr="00360D74">
        <w:rPr>
          <w:rFonts w:ascii="Arial" w:hAnsi="Arial" w:cs="Arial"/>
        </w:rPr>
        <w:t>latformę, gdzie należy pobrać, wypełnić i złożyć ofertę wraz z załącznikami, postępując zgodnie z Instrukcj</w:t>
      </w:r>
      <w:r w:rsidR="004A1722" w:rsidRPr="00360D74">
        <w:rPr>
          <w:rFonts w:ascii="Arial" w:hAnsi="Arial" w:cs="Arial"/>
        </w:rPr>
        <w:t>ą</w:t>
      </w:r>
      <w:r w:rsidR="00D27B74" w:rsidRPr="00360D74">
        <w:rPr>
          <w:rFonts w:ascii="Arial" w:hAnsi="Arial" w:cs="Arial"/>
        </w:rPr>
        <w:t xml:space="preserve"> składania oferty dla wykonawcy, zamieszczon</w:t>
      </w:r>
      <w:r w:rsidR="004A1722" w:rsidRPr="00360D74">
        <w:rPr>
          <w:rFonts w:ascii="Arial" w:hAnsi="Arial" w:cs="Arial"/>
        </w:rPr>
        <w:t>ą</w:t>
      </w:r>
      <w:r w:rsidR="00D27B74" w:rsidRPr="00360D74">
        <w:rPr>
          <w:rFonts w:ascii="Arial" w:hAnsi="Arial" w:cs="Arial"/>
        </w:rPr>
        <w:t xml:space="preserve"> na </w:t>
      </w:r>
      <w:r w:rsidR="001B7A05" w:rsidRPr="00360D74">
        <w:rPr>
          <w:rFonts w:ascii="Arial" w:hAnsi="Arial" w:cs="Arial"/>
        </w:rPr>
        <w:t>P</w:t>
      </w:r>
      <w:r w:rsidR="00D27B74" w:rsidRPr="00360D74">
        <w:rPr>
          <w:rFonts w:ascii="Arial" w:hAnsi="Arial" w:cs="Arial"/>
        </w:rPr>
        <w:t>latformie.</w:t>
      </w:r>
    </w:p>
    <w:p w14:paraId="2F754A21" w14:textId="3EF95811" w:rsidR="00D55EA4" w:rsidRPr="00360D74" w:rsidRDefault="00D27B74" w:rsidP="007013FB">
      <w:pPr>
        <w:spacing w:after="120" w:line="360" w:lineRule="auto"/>
        <w:ind w:left="851" w:hanging="425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2.3 </w:t>
      </w:r>
      <w:r w:rsidR="00D55EA4" w:rsidRPr="00360D74">
        <w:rPr>
          <w:rFonts w:ascii="Arial" w:hAnsi="Arial" w:cs="Arial"/>
        </w:rPr>
        <w:t>Składana oferta musi zawierać wypełnione wszystkie obowiązkowe pola oraz zawierać wymagane załączniki do oferty</w:t>
      </w:r>
      <w:r w:rsidR="00605AE0" w:rsidRPr="00360D74">
        <w:rPr>
          <w:rFonts w:ascii="Arial" w:hAnsi="Arial" w:cs="Arial"/>
        </w:rPr>
        <w:t>,</w:t>
      </w:r>
      <w:r w:rsidR="00D55EA4" w:rsidRPr="00360D74">
        <w:rPr>
          <w:rFonts w:ascii="Arial" w:hAnsi="Arial" w:cs="Arial"/>
        </w:rPr>
        <w:t xml:space="preserve"> które należy złożyć </w:t>
      </w:r>
      <w:r w:rsidR="004A1722" w:rsidRPr="00360D74">
        <w:rPr>
          <w:rFonts w:ascii="Arial" w:hAnsi="Arial" w:cs="Arial"/>
        </w:rPr>
        <w:t xml:space="preserve">w formie elektronicznej (opatrzonej kwalifikowanym podpisem elektronicznym) lub w postaci elektronicznej opatrzonej podpisem zaufanym lub podpisem osobistym. </w:t>
      </w:r>
    </w:p>
    <w:p w14:paraId="5E6324AA" w14:textId="222DA5DE" w:rsidR="00D27B74" w:rsidRPr="00360D74" w:rsidRDefault="008F1941" w:rsidP="007013FB">
      <w:pPr>
        <w:pStyle w:val="Akapitzlist"/>
        <w:spacing w:after="120" w:line="360" w:lineRule="auto"/>
        <w:ind w:left="567" w:hanging="141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2</w:t>
      </w:r>
      <w:r w:rsidR="00133B87" w:rsidRPr="00360D74">
        <w:rPr>
          <w:rFonts w:ascii="Arial" w:hAnsi="Arial" w:cs="Arial"/>
        </w:rPr>
        <w:t xml:space="preserve">.4 </w:t>
      </w:r>
      <w:r w:rsidR="00D27B74" w:rsidRPr="00360D74">
        <w:rPr>
          <w:rFonts w:ascii="Arial" w:hAnsi="Arial" w:cs="Arial"/>
        </w:rPr>
        <w:t xml:space="preserve">Za termin złożenia oferty uważa się termin zamieszczenia oferty na </w:t>
      </w:r>
      <w:r w:rsidR="001B7A05" w:rsidRPr="00360D74">
        <w:rPr>
          <w:rFonts w:ascii="Arial" w:hAnsi="Arial" w:cs="Arial"/>
        </w:rPr>
        <w:t>P</w:t>
      </w:r>
      <w:r w:rsidR="00D27B74" w:rsidRPr="00360D74">
        <w:rPr>
          <w:rFonts w:ascii="Arial" w:hAnsi="Arial" w:cs="Arial"/>
        </w:rPr>
        <w:t xml:space="preserve">latformie.     </w:t>
      </w:r>
    </w:p>
    <w:p w14:paraId="168445CA" w14:textId="64E080D0" w:rsidR="00BA6E90" w:rsidRPr="00360D74" w:rsidRDefault="00D27B74" w:rsidP="007013FB">
      <w:pPr>
        <w:pStyle w:val="Akapitzlist"/>
        <w:spacing w:after="120" w:line="360" w:lineRule="auto"/>
        <w:ind w:left="851" w:hanging="425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2.5</w:t>
      </w:r>
      <w:r w:rsidRPr="00360D74">
        <w:rPr>
          <w:rFonts w:ascii="Arial" w:hAnsi="Arial" w:cs="Arial"/>
        </w:rPr>
        <w:tab/>
      </w:r>
      <w:r w:rsidR="00D55EA4" w:rsidRPr="00360D74">
        <w:rPr>
          <w:rFonts w:ascii="Arial" w:hAnsi="Arial" w:cs="Arial"/>
        </w:rPr>
        <w:t xml:space="preserve">Wszelkie informacje stanowiące tajemnicę przedsiębiorstwa w rozumieniu ustawy z dnia 16 kwietnia 1993 r. o zwalczaniu </w:t>
      </w:r>
      <w:r w:rsidR="00133B87" w:rsidRPr="00360D74">
        <w:rPr>
          <w:rFonts w:ascii="Arial" w:hAnsi="Arial" w:cs="Arial"/>
        </w:rPr>
        <w:t>nieuczciwej konkurencji, które w</w:t>
      </w:r>
      <w:r w:rsidR="00D55EA4" w:rsidRPr="00360D74">
        <w:rPr>
          <w:rFonts w:ascii="Arial" w:hAnsi="Arial" w:cs="Arial"/>
        </w:rPr>
        <w:t xml:space="preserve">ykonawca zastrzeże </w:t>
      </w:r>
      <w:r w:rsidR="00133B87" w:rsidRPr="00360D74">
        <w:rPr>
          <w:rFonts w:ascii="Arial" w:hAnsi="Arial" w:cs="Arial"/>
        </w:rPr>
        <w:t xml:space="preserve"> </w:t>
      </w:r>
      <w:r w:rsidR="00133B87" w:rsidRPr="00360D74">
        <w:rPr>
          <w:rFonts w:ascii="Arial" w:hAnsi="Arial" w:cs="Arial"/>
        </w:rPr>
        <w:br/>
        <w:t xml:space="preserve"> </w:t>
      </w:r>
      <w:r w:rsidR="00D55EA4" w:rsidRPr="00360D74">
        <w:rPr>
          <w:rFonts w:ascii="Arial" w:hAnsi="Arial" w:cs="Arial"/>
        </w:rPr>
        <w:t xml:space="preserve">jako tajemnicę przedsiębiorstwa, powinny zostać złożone zgodnie z Instrukcją składania </w:t>
      </w:r>
      <w:r w:rsidR="00133B87" w:rsidRPr="00360D74">
        <w:rPr>
          <w:rFonts w:ascii="Arial" w:hAnsi="Arial" w:cs="Arial"/>
        </w:rPr>
        <w:br/>
        <w:t xml:space="preserve"> </w:t>
      </w:r>
      <w:r w:rsidR="00D55EA4" w:rsidRPr="00360D74">
        <w:rPr>
          <w:rFonts w:ascii="Arial" w:hAnsi="Arial" w:cs="Arial"/>
        </w:rPr>
        <w:t>oferty dla Wykonawcy.</w:t>
      </w:r>
    </w:p>
    <w:p w14:paraId="63AB0816" w14:textId="693DEEAE" w:rsidR="00D27B74" w:rsidRPr="0078238B" w:rsidRDefault="00D55EA4" w:rsidP="007013FB">
      <w:pPr>
        <w:pStyle w:val="Akapitzlist"/>
        <w:numPr>
          <w:ilvl w:val="1"/>
          <w:numId w:val="74"/>
        </w:numPr>
        <w:spacing w:after="240" w:line="360" w:lineRule="auto"/>
        <w:ind w:left="850" w:hanging="425"/>
        <w:contextualSpacing w:val="0"/>
        <w:rPr>
          <w:rFonts w:ascii="Arial" w:hAnsi="Arial" w:cs="Arial"/>
        </w:rPr>
      </w:pPr>
      <w:r w:rsidRPr="0078238B">
        <w:rPr>
          <w:rFonts w:ascii="Arial" w:hAnsi="Arial" w:cs="Arial"/>
        </w:rPr>
        <w:t>Złożenie oferty na nośniku danych (np. CD, pendrive) jest niedopuszczalne</w:t>
      </w:r>
      <w:r w:rsidR="00605AE0" w:rsidRPr="0078238B">
        <w:rPr>
          <w:rFonts w:ascii="Arial" w:hAnsi="Arial" w:cs="Arial"/>
        </w:rPr>
        <w:t>.</w:t>
      </w:r>
      <w:r w:rsidR="00BF5E44" w:rsidRPr="0078238B">
        <w:rPr>
          <w:rFonts w:ascii="Arial" w:hAnsi="Arial" w:cs="Arial"/>
        </w:rPr>
        <w:t xml:space="preserve"> </w:t>
      </w:r>
    </w:p>
    <w:p w14:paraId="07FA89B7" w14:textId="67EF1459" w:rsidR="00BF5E44" w:rsidRPr="00360D74" w:rsidRDefault="00BF5E44" w:rsidP="007013FB">
      <w:pPr>
        <w:pStyle w:val="Akapitzlist"/>
        <w:numPr>
          <w:ilvl w:val="0"/>
          <w:numId w:val="74"/>
        </w:numPr>
        <w:spacing w:line="360" w:lineRule="auto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Minimalne wymagania techniczne umożliwiające korzystanie z Platformy to przeglądarka internetowa EDGE, Chrome i FireFox w najnowszej dostępnej wersji, z włączoną obsługą języka </w:t>
      </w:r>
      <w:proofErr w:type="spellStart"/>
      <w:r w:rsidRPr="00360D74">
        <w:rPr>
          <w:rFonts w:ascii="Arial" w:hAnsi="Arial" w:cs="Arial"/>
        </w:rPr>
        <w:t>Javascript</w:t>
      </w:r>
      <w:proofErr w:type="spellEnd"/>
      <w:r w:rsidRPr="00360D74">
        <w:rPr>
          <w:rFonts w:ascii="Arial" w:hAnsi="Arial" w:cs="Arial"/>
        </w:rPr>
        <w:t>, akceptująca pliki typu „</w:t>
      </w:r>
      <w:proofErr w:type="spellStart"/>
      <w:r w:rsidRPr="00360D74">
        <w:rPr>
          <w:rFonts w:ascii="Arial" w:hAnsi="Arial" w:cs="Arial"/>
        </w:rPr>
        <w:t>cookies</w:t>
      </w:r>
      <w:proofErr w:type="spellEnd"/>
      <w:r w:rsidRPr="00360D74">
        <w:rPr>
          <w:rFonts w:ascii="Arial" w:hAnsi="Arial" w:cs="Arial"/>
        </w:rPr>
        <w:t xml:space="preserve">” oraz łącze internetowe o przepustowości co najmniej 256 </w:t>
      </w:r>
      <w:proofErr w:type="spellStart"/>
      <w:r w:rsidRPr="00360D74">
        <w:rPr>
          <w:rFonts w:ascii="Arial" w:hAnsi="Arial" w:cs="Arial"/>
        </w:rPr>
        <w:t>kbit</w:t>
      </w:r>
      <w:proofErr w:type="spellEnd"/>
      <w:r w:rsidRPr="00360D74">
        <w:rPr>
          <w:rFonts w:ascii="Arial" w:hAnsi="Arial" w:cs="Arial"/>
        </w:rPr>
        <w:t>/s. Platforma jest zoptymalizowana dla minimalnej rozdzielczości ekranu 1024x768 pikseli.</w:t>
      </w:r>
    </w:p>
    <w:p w14:paraId="6824AD8B" w14:textId="2FED976C" w:rsidR="006B29BE" w:rsidRPr="00360D74" w:rsidRDefault="006B29BE" w:rsidP="00360D74">
      <w:pPr>
        <w:pStyle w:val="Tekstpodstawowywcity"/>
        <w:shd w:val="clear" w:color="auto" w:fill="CCC0D9"/>
        <w:spacing w:before="360" w:after="240" w:line="360" w:lineRule="auto"/>
        <w:ind w:left="425" w:hanging="425"/>
        <w:jc w:val="left"/>
        <w:rPr>
          <w:rFonts w:ascii="Arial" w:hAnsi="Arial" w:cs="Arial"/>
          <w:b/>
          <w:bCs/>
          <w:u w:val="single"/>
        </w:rPr>
      </w:pPr>
      <w:r w:rsidRPr="00360D74">
        <w:rPr>
          <w:rFonts w:ascii="Arial" w:hAnsi="Arial" w:cs="Arial"/>
          <w:b/>
          <w:bCs/>
        </w:rPr>
        <w:t>X</w:t>
      </w:r>
      <w:r w:rsidR="00D56A8B" w:rsidRPr="00360D74">
        <w:rPr>
          <w:rFonts w:ascii="Arial" w:hAnsi="Arial" w:cs="Arial"/>
          <w:b/>
          <w:bCs/>
        </w:rPr>
        <w:t>I</w:t>
      </w:r>
      <w:r w:rsidRPr="00360D74">
        <w:rPr>
          <w:rFonts w:ascii="Arial" w:hAnsi="Arial" w:cs="Arial"/>
          <w:b/>
          <w:bCs/>
        </w:rPr>
        <w:t xml:space="preserve">. </w:t>
      </w:r>
      <w:r w:rsidRPr="00360D74">
        <w:rPr>
          <w:rFonts w:ascii="Arial" w:hAnsi="Arial" w:cs="Arial"/>
          <w:b/>
          <w:bCs/>
          <w:u w:val="single"/>
        </w:rPr>
        <w:t>TERMIN ZWIĄZNIA OFERTĄ</w:t>
      </w:r>
    </w:p>
    <w:bookmarkEnd w:id="18"/>
    <w:bookmarkEnd w:id="19"/>
    <w:bookmarkEnd w:id="20"/>
    <w:bookmarkEnd w:id="21"/>
    <w:p w14:paraId="6222901A" w14:textId="4C14E9DC" w:rsidR="006B29BE" w:rsidRPr="005A0160" w:rsidRDefault="006B29BE" w:rsidP="00350E7B">
      <w:pPr>
        <w:pStyle w:val="Akapitzlist"/>
        <w:numPr>
          <w:ilvl w:val="0"/>
          <w:numId w:val="51"/>
        </w:numPr>
        <w:spacing w:after="120" w:line="360" w:lineRule="auto"/>
        <w:rPr>
          <w:rFonts w:ascii="Arial" w:hAnsi="Arial" w:cs="Arial"/>
          <w:u w:val="single"/>
        </w:rPr>
      </w:pPr>
      <w:r w:rsidRPr="005A0160">
        <w:rPr>
          <w:rFonts w:ascii="Arial" w:hAnsi="Arial" w:cs="Arial"/>
        </w:rPr>
        <w:t xml:space="preserve">Wykonawca pozostaje związany złożoną ofertą przez </w:t>
      </w:r>
      <w:r w:rsidR="00617046" w:rsidRPr="005A0160">
        <w:rPr>
          <w:rFonts w:ascii="Arial" w:hAnsi="Arial" w:cs="Arial"/>
        </w:rPr>
        <w:t>30</w:t>
      </w:r>
      <w:r w:rsidRPr="005A0160">
        <w:rPr>
          <w:rFonts w:ascii="Arial" w:hAnsi="Arial" w:cs="Arial"/>
        </w:rPr>
        <w:t xml:space="preserve"> dni. Bieg terminu związania ofertą rozpoczyna się wraz z upływem terminu składania ofert</w:t>
      </w:r>
      <w:r w:rsidR="005A6B42" w:rsidRPr="005A0160">
        <w:rPr>
          <w:rFonts w:ascii="Arial" w:hAnsi="Arial" w:cs="Arial"/>
        </w:rPr>
        <w:t xml:space="preserve"> i kończy się w dni</w:t>
      </w:r>
      <w:r w:rsidR="0069556C">
        <w:rPr>
          <w:rFonts w:ascii="Arial" w:hAnsi="Arial" w:cs="Arial"/>
        </w:rPr>
        <w:t>u 18</w:t>
      </w:r>
      <w:r w:rsidR="00350E7B">
        <w:rPr>
          <w:rFonts w:ascii="Arial" w:hAnsi="Arial" w:cs="Arial"/>
        </w:rPr>
        <w:t xml:space="preserve"> listopada </w:t>
      </w:r>
      <w:r w:rsidR="005577E8" w:rsidRPr="005A0160">
        <w:rPr>
          <w:rFonts w:ascii="Arial" w:hAnsi="Arial" w:cs="Arial"/>
        </w:rPr>
        <w:t>2022 r.</w:t>
      </w:r>
    </w:p>
    <w:p w14:paraId="6E33B29A" w14:textId="72A5F0C4" w:rsidR="006B29BE" w:rsidRPr="005577E8" w:rsidRDefault="007C55A8" w:rsidP="00350E7B">
      <w:pPr>
        <w:numPr>
          <w:ilvl w:val="0"/>
          <w:numId w:val="51"/>
        </w:numPr>
        <w:spacing w:after="120" w:line="360" w:lineRule="auto"/>
        <w:ind w:left="284" w:hanging="284"/>
        <w:rPr>
          <w:rFonts w:ascii="Arial" w:hAnsi="Arial" w:cs="Arial"/>
        </w:rPr>
      </w:pPr>
      <w:r w:rsidRPr="00360D74">
        <w:rPr>
          <w:rFonts w:ascii="Arial" w:hAnsi="Arial" w:cs="Arial"/>
          <w:shd w:val="clear" w:color="auto" w:fill="FFFFFF"/>
        </w:rPr>
        <w:t xml:space="preserve"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 </w:t>
      </w:r>
      <w:r w:rsidR="006D3644" w:rsidRPr="00360D74">
        <w:rPr>
          <w:rFonts w:ascii="Arial" w:hAnsi="Arial" w:cs="Arial"/>
          <w:shd w:val="clear" w:color="auto" w:fill="FFFFFF"/>
        </w:rPr>
        <w:t>3</w:t>
      </w:r>
      <w:r w:rsidRPr="00360D74">
        <w:rPr>
          <w:rFonts w:ascii="Arial" w:hAnsi="Arial" w:cs="Arial"/>
          <w:shd w:val="clear" w:color="auto" w:fill="FFFFFF"/>
        </w:rPr>
        <w:t xml:space="preserve">0 dni. </w:t>
      </w:r>
    </w:p>
    <w:p w14:paraId="5057B801" w14:textId="48D6D1CA" w:rsidR="006B29BE" w:rsidRPr="00360D74" w:rsidRDefault="006B29BE" w:rsidP="00360D74">
      <w:pPr>
        <w:pStyle w:val="Nagwek1"/>
        <w:shd w:val="clear" w:color="auto" w:fill="CCC0D9"/>
        <w:spacing w:before="0" w:after="240" w:line="360" w:lineRule="auto"/>
        <w:jc w:val="left"/>
        <w:rPr>
          <w:rFonts w:ascii="Arial" w:hAnsi="Arial" w:cs="Arial"/>
          <w:sz w:val="22"/>
          <w:szCs w:val="22"/>
        </w:rPr>
      </w:pPr>
      <w:bookmarkStart w:id="22" w:name="_Toc262112642"/>
      <w:bookmarkStart w:id="23" w:name="_Toc264373040"/>
      <w:bookmarkStart w:id="24" w:name="_Toc440969215"/>
      <w:r w:rsidRPr="00360D74">
        <w:rPr>
          <w:rFonts w:ascii="Arial" w:hAnsi="Arial" w:cs="Arial"/>
          <w:sz w:val="22"/>
          <w:szCs w:val="22"/>
        </w:rPr>
        <w:t>X</w:t>
      </w:r>
      <w:r w:rsidR="00D56A8B" w:rsidRPr="00360D74">
        <w:rPr>
          <w:rFonts w:ascii="Arial" w:hAnsi="Arial" w:cs="Arial"/>
          <w:sz w:val="22"/>
          <w:szCs w:val="22"/>
        </w:rPr>
        <w:t>I</w:t>
      </w:r>
      <w:r w:rsidRPr="00360D74">
        <w:rPr>
          <w:rFonts w:ascii="Arial" w:hAnsi="Arial" w:cs="Arial"/>
          <w:sz w:val="22"/>
          <w:szCs w:val="22"/>
        </w:rPr>
        <w:t xml:space="preserve">I. </w:t>
      </w:r>
      <w:r w:rsidRPr="00360D74">
        <w:rPr>
          <w:rFonts w:ascii="Arial" w:hAnsi="Arial" w:cs="Arial"/>
          <w:sz w:val="22"/>
          <w:szCs w:val="22"/>
          <w:u w:val="single"/>
        </w:rPr>
        <w:t>SPOSÓB PRZYGOTOWANIA OFERTY</w:t>
      </w:r>
      <w:bookmarkEnd w:id="22"/>
      <w:bookmarkEnd w:id="23"/>
      <w:bookmarkEnd w:id="24"/>
    </w:p>
    <w:p w14:paraId="503AD428" w14:textId="77777777" w:rsidR="006B29BE" w:rsidRPr="00360D74" w:rsidRDefault="006B29BE" w:rsidP="007013FB">
      <w:pPr>
        <w:numPr>
          <w:ilvl w:val="0"/>
          <w:numId w:val="52"/>
        </w:numPr>
        <w:spacing w:after="120" w:line="360" w:lineRule="auto"/>
        <w:ind w:left="425" w:hanging="425"/>
        <w:rPr>
          <w:rFonts w:ascii="Arial" w:hAnsi="Arial" w:cs="Arial"/>
        </w:rPr>
      </w:pPr>
      <w:r w:rsidRPr="00360D74">
        <w:rPr>
          <w:rFonts w:ascii="Arial" w:hAnsi="Arial" w:cs="Arial"/>
        </w:rPr>
        <w:t>Każdy Wykonawca może złożyć tylko jedną ofertę.</w:t>
      </w:r>
    </w:p>
    <w:p w14:paraId="7BE9DB8B" w14:textId="30A3F209" w:rsidR="006B29BE" w:rsidRPr="00360D74" w:rsidRDefault="006B29BE" w:rsidP="007013FB">
      <w:pPr>
        <w:numPr>
          <w:ilvl w:val="0"/>
          <w:numId w:val="52"/>
        </w:numPr>
        <w:spacing w:after="120" w:line="360" w:lineRule="auto"/>
        <w:ind w:left="425" w:hanging="425"/>
        <w:rPr>
          <w:rFonts w:ascii="Arial" w:hAnsi="Arial" w:cs="Arial"/>
        </w:rPr>
      </w:pPr>
      <w:r w:rsidRPr="00360D74">
        <w:rPr>
          <w:rFonts w:ascii="Arial" w:hAnsi="Arial" w:cs="Arial"/>
        </w:rPr>
        <w:lastRenderedPageBreak/>
        <w:t>Ofertę należy przygotować ściśle według wymagań określonych w niniejszej SWZ</w:t>
      </w:r>
      <w:r w:rsidR="00AA142D" w:rsidRPr="00360D74">
        <w:rPr>
          <w:rFonts w:ascii="Arial" w:hAnsi="Arial" w:cs="Arial"/>
        </w:rPr>
        <w:t>.</w:t>
      </w:r>
    </w:p>
    <w:p w14:paraId="55985B9B" w14:textId="39CAA149" w:rsidR="006B29BE" w:rsidRPr="00360D74" w:rsidRDefault="006B29BE" w:rsidP="007013FB">
      <w:pPr>
        <w:numPr>
          <w:ilvl w:val="0"/>
          <w:numId w:val="52"/>
        </w:numPr>
        <w:spacing w:after="120" w:line="360" w:lineRule="auto"/>
        <w:ind w:left="425" w:hanging="425"/>
        <w:rPr>
          <w:rFonts w:ascii="Arial" w:hAnsi="Arial" w:cs="Arial"/>
        </w:rPr>
      </w:pPr>
      <w:r w:rsidRPr="00360D74">
        <w:rPr>
          <w:rFonts w:ascii="Arial" w:hAnsi="Arial" w:cs="Arial"/>
        </w:rPr>
        <w:t>Oferta i wszystkie załączone dokumenty</w:t>
      </w:r>
      <w:r w:rsidR="00164C20" w:rsidRPr="00360D74">
        <w:rPr>
          <w:rFonts w:ascii="Arial" w:hAnsi="Arial" w:cs="Arial"/>
        </w:rPr>
        <w:t xml:space="preserve"> oraz</w:t>
      </w:r>
      <w:r w:rsidRPr="00360D74">
        <w:rPr>
          <w:rFonts w:ascii="Arial" w:hAnsi="Arial" w:cs="Arial"/>
        </w:rPr>
        <w:t xml:space="preserve"> oświadczenia składane przez Wykonawcę muszą być podpisane przez osoby </w:t>
      </w:r>
      <w:r w:rsidR="0044018C">
        <w:rPr>
          <w:rFonts w:ascii="Arial" w:hAnsi="Arial" w:cs="Arial"/>
        </w:rPr>
        <w:t xml:space="preserve">umocowane do reprezentowania wykonawcy lub osoby umocowane </w:t>
      </w:r>
      <w:r w:rsidR="00EA1F1B">
        <w:rPr>
          <w:rFonts w:ascii="Arial" w:hAnsi="Arial" w:cs="Arial"/>
        </w:rPr>
        <w:t>w drodze odpowiednich pełnomocnictw</w:t>
      </w:r>
      <w:r w:rsidRPr="00360D74">
        <w:rPr>
          <w:rFonts w:ascii="Arial" w:hAnsi="Arial" w:cs="Arial"/>
        </w:rPr>
        <w:t>.</w:t>
      </w:r>
    </w:p>
    <w:p w14:paraId="50FF29BE" w14:textId="5CB947C4" w:rsidR="006B29BE" w:rsidRPr="00360D74" w:rsidRDefault="006B29BE" w:rsidP="007013FB">
      <w:pPr>
        <w:numPr>
          <w:ilvl w:val="0"/>
          <w:numId w:val="52"/>
        </w:numPr>
        <w:spacing w:after="120" w:line="360" w:lineRule="auto"/>
        <w:ind w:left="425" w:hanging="425"/>
        <w:rPr>
          <w:rFonts w:ascii="Arial" w:hAnsi="Arial" w:cs="Arial"/>
        </w:rPr>
      </w:pPr>
      <w:r w:rsidRPr="00360D74">
        <w:rPr>
          <w:rFonts w:ascii="Arial" w:hAnsi="Arial" w:cs="Arial"/>
        </w:rPr>
        <w:t>Wykonawca ponosi wszelkie koszty związane z przygotowaniem i złożeniem oferty</w:t>
      </w:r>
      <w:r w:rsidR="00164C20" w:rsidRPr="00360D74">
        <w:rPr>
          <w:rFonts w:ascii="Arial" w:hAnsi="Arial" w:cs="Arial"/>
        </w:rPr>
        <w:t>,</w:t>
      </w:r>
      <w:r w:rsidRPr="00360D74">
        <w:rPr>
          <w:rFonts w:ascii="Arial" w:hAnsi="Arial" w:cs="Arial"/>
        </w:rPr>
        <w:t xml:space="preserve"> </w:t>
      </w:r>
      <w:r w:rsidR="006414F0" w:rsidRPr="00360D74">
        <w:rPr>
          <w:rFonts w:ascii="Arial" w:hAnsi="Arial" w:cs="Arial"/>
        </w:rPr>
        <w:br/>
      </w:r>
      <w:r w:rsidRPr="00360D74">
        <w:rPr>
          <w:rFonts w:ascii="Arial" w:hAnsi="Arial" w:cs="Arial"/>
        </w:rPr>
        <w:t xml:space="preserve">z zastrzeżeniem art. </w:t>
      </w:r>
      <w:r w:rsidR="00164C20" w:rsidRPr="00360D74">
        <w:rPr>
          <w:rFonts w:ascii="Arial" w:hAnsi="Arial" w:cs="Arial"/>
        </w:rPr>
        <w:t>261</w:t>
      </w:r>
      <w:r w:rsidRPr="00360D74">
        <w:rPr>
          <w:rFonts w:ascii="Arial" w:hAnsi="Arial" w:cs="Arial"/>
        </w:rPr>
        <w:t xml:space="preserve"> ustawy Pzp.</w:t>
      </w:r>
    </w:p>
    <w:p w14:paraId="67F12F18" w14:textId="1C890ECD" w:rsidR="006B29BE" w:rsidRPr="00360D74" w:rsidRDefault="00CA3156" w:rsidP="007013FB">
      <w:pPr>
        <w:numPr>
          <w:ilvl w:val="0"/>
          <w:numId w:val="52"/>
        </w:numPr>
        <w:spacing w:after="120" w:line="360" w:lineRule="auto"/>
        <w:ind w:left="425" w:hanging="425"/>
        <w:rPr>
          <w:rFonts w:ascii="Arial" w:hAnsi="Arial" w:cs="Arial"/>
        </w:rPr>
      </w:pPr>
      <w:bookmarkStart w:id="25" w:name="_Toc504465391"/>
      <w:bookmarkStart w:id="26" w:name="_Toc108487429"/>
      <w:r w:rsidRPr="00360D74">
        <w:rPr>
          <w:rFonts w:ascii="Arial" w:hAnsi="Arial" w:cs="Arial"/>
        </w:rPr>
        <w:t>Sposób złożenia oferty opisany jest w rozdziale X pkt 2</w:t>
      </w:r>
      <w:bookmarkEnd w:id="25"/>
      <w:bookmarkEnd w:id="26"/>
      <w:r w:rsidR="0001215A" w:rsidRPr="00360D74">
        <w:rPr>
          <w:rFonts w:ascii="Arial" w:hAnsi="Arial" w:cs="Arial"/>
        </w:rPr>
        <w:t xml:space="preserve"> SWZ.</w:t>
      </w:r>
    </w:p>
    <w:p w14:paraId="45DC5FF7" w14:textId="77777777" w:rsidR="006B29BE" w:rsidRPr="00360D74" w:rsidRDefault="006B29BE" w:rsidP="007013FB">
      <w:pPr>
        <w:numPr>
          <w:ilvl w:val="0"/>
          <w:numId w:val="52"/>
        </w:numPr>
        <w:spacing w:after="120" w:line="360" w:lineRule="auto"/>
        <w:ind w:left="425" w:hanging="425"/>
        <w:rPr>
          <w:rFonts w:ascii="Arial" w:hAnsi="Arial" w:cs="Arial"/>
        </w:rPr>
      </w:pPr>
      <w:r w:rsidRPr="00360D74">
        <w:rPr>
          <w:rFonts w:ascii="Arial" w:hAnsi="Arial" w:cs="Arial"/>
        </w:rPr>
        <w:t>Oferta powinna zawierać:</w:t>
      </w:r>
    </w:p>
    <w:p w14:paraId="325A4DC3" w14:textId="188BE70A" w:rsidR="006B29BE" w:rsidRPr="00360D74" w:rsidRDefault="004145ED" w:rsidP="007013FB">
      <w:pPr>
        <w:numPr>
          <w:ilvl w:val="2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360D74">
        <w:rPr>
          <w:rFonts w:ascii="Arial" w:hAnsi="Arial" w:cs="Arial"/>
          <w:bCs/>
        </w:rPr>
        <w:t xml:space="preserve">wypełniony </w:t>
      </w:r>
      <w:r w:rsidR="006B29BE" w:rsidRPr="00360D74">
        <w:rPr>
          <w:rFonts w:ascii="Arial" w:hAnsi="Arial" w:cs="Arial"/>
          <w:bCs/>
        </w:rPr>
        <w:t xml:space="preserve">formularz ofertowy wykonawcy - </w:t>
      </w:r>
      <w:r w:rsidR="006B29BE" w:rsidRPr="00360D74">
        <w:rPr>
          <w:rFonts w:ascii="Arial" w:hAnsi="Arial" w:cs="Arial"/>
          <w:b/>
          <w:bCs/>
          <w:iCs/>
        </w:rPr>
        <w:t>załącznik nr 1 do SWZ</w:t>
      </w:r>
      <w:r w:rsidR="006B29BE" w:rsidRPr="00360D74">
        <w:rPr>
          <w:rFonts w:ascii="Arial" w:hAnsi="Arial" w:cs="Arial"/>
          <w:b/>
          <w:bCs/>
        </w:rPr>
        <w:t>;</w:t>
      </w:r>
    </w:p>
    <w:p w14:paraId="21E68B8F" w14:textId="1A20A0CD" w:rsidR="006B29BE" w:rsidRDefault="006B29BE" w:rsidP="007013FB">
      <w:pPr>
        <w:numPr>
          <w:ilvl w:val="2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oświadczenia o niepodleganiu wykluczeniu z postępowania oraz spełnianiu warunków udziału w postępowaniu </w:t>
      </w:r>
      <w:r w:rsidR="00B06F0E" w:rsidRPr="00360D74">
        <w:rPr>
          <w:rFonts w:ascii="Arial" w:hAnsi="Arial" w:cs="Arial"/>
        </w:rPr>
        <w:t>-</w:t>
      </w:r>
      <w:r w:rsidRPr="00360D74">
        <w:rPr>
          <w:rFonts w:ascii="Arial" w:hAnsi="Arial" w:cs="Arial"/>
        </w:rPr>
        <w:t xml:space="preserve"> </w:t>
      </w:r>
      <w:r w:rsidRPr="00360D74">
        <w:rPr>
          <w:rFonts w:ascii="Arial" w:hAnsi="Arial" w:cs="Arial"/>
          <w:b/>
          <w:bCs/>
        </w:rPr>
        <w:t xml:space="preserve">załącznik nr </w:t>
      </w:r>
      <w:r w:rsidR="009E4F26" w:rsidRPr="00360D74">
        <w:rPr>
          <w:rFonts w:ascii="Arial" w:hAnsi="Arial" w:cs="Arial"/>
          <w:b/>
          <w:bCs/>
        </w:rPr>
        <w:t>2</w:t>
      </w:r>
      <w:r w:rsidRPr="00360D74">
        <w:rPr>
          <w:rFonts w:ascii="Arial" w:hAnsi="Arial" w:cs="Arial"/>
          <w:b/>
          <w:bCs/>
        </w:rPr>
        <w:t xml:space="preserve"> do SWZ</w:t>
      </w:r>
      <w:r w:rsidRPr="00360D74">
        <w:rPr>
          <w:rFonts w:ascii="Arial" w:hAnsi="Arial" w:cs="Arial"/>
        </w:rPr>
        <w:t>; w przypadku wykonawców wspólnie ubiegających się o zamówienie ww. oświadczenie składa każdy z nich;</w:t>
      </w:r>
      <w:r w:rsidR="00B06F0E" w:rsidRPr="00360D74">
        <w:rPr>
          <w:rFonts w:ascii="Arial" w:hAnsi="Arial" w:cs="Arial"/>
        </w:rPr>
        <w:t xml:space="preserve"> </w:t>
      </w:r>
      <w:r w:rsidRPr="00360D74">
        <w:rPr>
          <w:rFonts w:ascii="Arial" w:hAnsi="Arial" w:cs="Arial"/>
        </w:rPr>
        <w:t xml:space="preserve"> </w:t>
      </w:r>
    </w:p>
    <w:p w14:paraId="2484BA47" w14:textId="506F4311" w:rsidR="006B29BE" w:rsidRPr="00360D74" w:rsidRDefault="006B29BE" w:rsidP="007013FB">
      <w:pPr>
        <w:numPr>
          <w:ilvl w:val="2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360D74">
        <w:rPr>
          <w:rFonts w:ascii="Arial" w:hAnsi="Arial" w:cs="Arial"/>
        </w:rPr>
        <w:t>zobowiązanie podmiotów trzecich</w:t>
      </w:r>
      <w:r w:rsidR="006414F0" w:rsidRPr="00360D74">
        <w:rPr>
          <w:rFonts w:ascii="Arial" w:hAnsi="Arial" w:cs="Arial"/>
        </w:rPr>
        <w:t>,</w:t>
      </w:r>
      <w:r w:rsidRPr="00360D74">
        <w:rPr>
          <w:rFonts w:ascii="Arial" w:hAnsi="Arial" w:cs="Arial"/>
        </w:rPr>
        <w:t xml:space="preserve"> na których zasoby powołuje się wykonawca</w:t>
      </w:r>
      <w:r w:rsidR="00085E80" w:rsidRPr="00360D74">
        <w:rPr>
          <w:rFonts w:ascii="Arial" w:hAnsi="Arial" w:cs="Arial"/>
        </w:rPr>
        <w:t xml:space="preserve"> (</w:t>
      </w:r>
      <w:r w:rsidR="00085E80" w:rsidRPr="00360D74">
        <w:rPr>
          <w:rFonts w:ascii="Arial" w:hAnsi="Arial" w:cs="Arial"/>
          <w:b/>
          <w:bCs/>
        </w:rPr>
        <w:t>załącznik nr 5 do SWZ)</w:t>
      </w:r>
      <w:r w:rsidR="00CA3156" w:rsidRPr="00360D74">
        <w:rPr>
          <w:rFonts w:ascii="Arial" w:hAnsi="Arial" w:cs="Arial"/>
        </w:rPr>
        <w:t xml:space="preserve"> wraz z oświadczeniem podmiotu udostępniającego </w:t>
      </w:r>
      <w:r w:rsidR="00085E80" w:rsidRPr="00360D74">
        <w:rPr>
          <w:rFonts w:ascii="Arial" w:hAnsi="Arial" w:cs="Arial"/>
        </w:rPr>
        <w:br/>
      </w:r>
      <w:r w:rsidR="00CA3156" w:rsidRPr="00360D74">
        <w:rPr>
          <w:rFonts w:ascii="Arial" w:hAnsi="Arial" w:cs="Arial"/>
        </w:rPr>
        <w:t xml:space="preserve">o niepodleganiu wykluczeniu z postępowania oraz spełnianiu warunków udziału </w:t>
      </w:r>
      <w:r w:rsidR="00085E80" w:rsidRPr="00360D74">
        <w:rPr>
          <w:rFonts w:ascii="Arial" w:hAnsi="Arial" w:cs="Arial"/>
        </w:rPr>
        <w:br/>
      </w:r>
      <w:r w:rsidR="00CA3156" w:rsidRPr="00360D74">
        <w:rPr>
          <w:rFonts w:ascii="Arial" w:hAnsi="Arial" w:cs="Arial"/>
        </w:rPr>
        <w:t>w postępowaniu (</w:t>
      </w:r>
      <w:r w:rsidR="00B06F0E" w:rsidRPr="00360D74">
        <w:rPr>
          <w:rFonts w:ascii="Arial" w:hAnsi="Arial" w:cs="Arial"/>
          <w:b/>
          <w:bCs/>
        </w:rPr>
        <w:t>załącznik nr 2 do SWZ</w:t>
      </w:r>
      <w:r w:rsidR="00CA3156" w:rsidRPr="00360D74">
        <w:rPr>
          <w:rFonts w:ascii="Arial" w:hAnsi="Arial" w:cs="Arial"/>
          <w:b/>
          <w:bCs/>
        </w:rPr>
        <w:t>)</w:t>
      </w:r>
      <w:r w:rsidR="00065322">
        <w:rPr>
          <w:rFonts w:ascii="Arial" w:hAnsi="Arial" w:cs="Arial"/>
          <w:b/>
          <w:bCs/>
        </w:rPr>
        <w:t xml:space="preserve"> </w:t>
      </w:r>
      <w:r w:rsidR="00065322" w:rsidRPr="007013FB">
        <w:rPr>
          <w:rFonts w:ascii="Arial" w:hAnsi="Arial" w:cs="Arial"/>
        </w:rPr>
        <w:t>– jeżeli dotyczy</w:t>
      </w:r>
      <w:r w:rsidR="00085E80" w:rsidRPr="00360D74">
        <w:rPr>
          <w:rFonts w:ascii="Arial" w:hAnsi="Arial" w:cs="Arial"/>
        </w:rPr>
        <w:t>;</w:t>
      </w:r>
      <w:r w:rsidR="00085E80" w:rsidRPr="00360D74">
        <w:rPr>
          <w:rFonts w:ascii="Arial" w:hAnsi="Arial" w:cs="Arial"/>
          <w:b/>
          <w:bCs/>
        </w:rPr>
        <w:t xml:space="preserve"> </w:t>
      </w:r>
    </w:p>
    <w:p w14:paraId="12EAFAA8" w14:textId="2A59185F" w:rsidR="006B29BE" w:rsidRPr="00360D74" w:rsidRDefault="00B92B37" w:rsidP="007013FB">
      <w:pPr>
        <w:numPr>
          <w:ilvl w:val="2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360D74">
        <w:rPr>
          <w:rFonts w:ascii="Arial" w:hAnsi="Arial" w:cs="Arial"/>
          <w:lang w:eastAsia="ar-SA"/>
        </w:rPr>
        <w:t xml:space="preserve">dokument potwierdzający wniesienie wadium, </w:t>
      </w:r>
      <w:r w:rsidRPr="00360D74">
        <w:rPr>
          <w:rFonts w:ascii="Arial" w:hAnsi="Arial" w:cs="Arial"/>
        </w:rPr>
        <w:t xml:space="preserve">w przypadku, gdy wadium wnoszone jest w innej formie niż pieniądz (tzn. w postaci gwarancji lub poręczenia), wymagane jest załączenie oryginalnego dokumentu/gwarancji w postaci elektronicznej za pośrednictwem platformy </w:t>
      </w:r>
      <w:r w:rsidRPr="00360D74">
        <w:rPr>
          <w:rFonts w:ascii="Arial" w:hAnsi="Arial" w:cs="Arial"/>
          <w:b/>
          <w:u w:val="single"/>
        </w:rPr>
        <w:t>z zastrzeżeniem, że dokument będzie opatrzony kwalifikowanym podpisem elektronicznym przez gwaranta/poręczyciela</w:t>
      </w:r>
      <w:r w:rsidR="00065322">
        <w:rPr>
          <w:rFonts w:ascii="Arial" w:hAnsi="Arial" w:cs="Arial"/>
          <w:b/>
          <w:u w:val="single"/>
        </w:rPr>
        <w:t>;</w:t>
      </w:r>
    </w:p>
    <w:p w14:paraId="760763FE" w14:textId="0015C343" w:rsidR="006B2ED9" w:rsidRPr="00360D74" w:rsidRDefault="006B2ED9" w:rsidP="007013FB">
      <w:pPr>
        <w:numPr>
          <w:ilvl w:val="2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wypełniony </w:t>
      </w:r>
      <w:r w:rsidR="00CE7DE3">
        <w:rPr>
          <w:rFonts w:ascii="Arial" w:hAnsi="Arial" w:cs="Arial"/>
        </w:rPr>
        <w:t>zakres rzeczowo</w:t>
      </w:r>
      <w:r w:rsidR="007013FB">
        <w:rPr>
          <w:rFonts w:ascii="Arial" w:hAnsi="Arial" w:cs="Arial"/>
        </w:rPr>
        <w:t xml:space="preserve"> </w:t>
      </w:r>
      <w:r w:rsidR="00CE7DE3">
        <w:rPr>
          <w:rFonts w:ascii="Arial" w:hAnsi="Arial" w:cs="Arial"/>
        </w:rPr>
        <w:t xml:space="preserve">- finansowy </w:t>
      </w:r>
      <w:r w:rsidRPr="00360D74">
        <w:rPr>
          <w:rFonts w:ascii="Arial" w:hAnsi="Arial" w:cs="Arial"/>
        </w:rPr>
        <w:t>(</w:t>
      </w:r>
      <w:r w:rsidR="00A247BE">
        <w:rPr>
          <w:rFonts w:ascii="Arial" w:hAnsi="Arial" w:cs="Arial"/>
          <w:b/>
          <w:bCs/>
          <w:color w:val="000000" w:themeColor="text1"/>
        </w:rPr>
        <w:t>załącznik nr 6.2</w:t>
      </w:r>
      <w:r w:rsidRPr="00894DAD">
        <w:rPr>
          <w:rFonts w:ascii="Arial" w:hAnsi="Arial" w:cs="Arial"/>
          <w:b/>
          <w:bCs/>
          <w:color w:val="000000" w:themeColor="text1"/>
        </w:rPr>
        <w:t>. do SWZ</w:t>
      </w:r>
      <w:r w:rsidRPr="00894DAD">
        <w:rPr>
          <w:rFonts w:ascii="Arial" w:hAnsi="Arial" w:cs="Arial"/>
          <w:color w:val="000000" w:themeColor="text1"/>
        </w:rPr>
        <w:t>)</w:t>
      </w:r>
      <w:r w:rsidR="00461C2C">
        <w:rPr>
          <w:rFonts w:ascii="Arial" w:hAnsi="Arial" w:cs="Arial"/>
          <w:color w:val="000000" w:themeColor="text1"/>
        </w:rPr>
        <w:t>. Wypełniony zakres</w:t>
      </w:r>
      <w:r w:rsidR="007013FB" w:rsidRPr="00894DAD">
        <w:rPr>
          <w:rFonts w:ascii="Arial" w:hAnsi="Arial" w:cs="Arial"/>
          <w:color w:val="000000" w:themeColor="text1"/>
        </w:rPr>
        <w:t xml:space="preserve"> rzeczow</w:t>
      </w:r>
      <w:r w:rsidR="00A247BE">
        <w:rPr>
          <w:rFonts w:ascii="Arial" w:hAnsi="Arial" w:cs="Arial"/>
          <w:color w:val="000000" w:themeColor="text1"/>
        </w:rPr>
        <w:t>o-finansowy wg załącznika nr 6.2</w:t>
      </w:r>
      <w:r w:rsidR="007013FB" w:rsidRPr="00894DAD">
        <w:rPr>
          <w:rFonts w:ascii="Arial" w:hAnsi="Arial" w:cs="Arial"/>
          <w:color w:val="000000" w:themeColor="text1"/>
        </w:rPr>
        <w:t xml:space="preserve"> stanowi element oferty; niezłożenie </w:t>
      </w:r>
      <w:r w:rsidR="00461C2C">
        <w:rPr>
          <w:rFonts w:ascii="Arial" w:hAnsi="Arial" w:cs="Arial"/>
          <w:color w:val="000000" w:themeColor="text1"/>
        </w:rPr>
        <w:t xml:space="preserve">zakresu </w:t>
      </w:r>
      <w:r w:rsidR="00894DAD" w:rsidRPr="00894DAD">
        <w:rPr>
          <w:rFonts w:ascii="Arial" w:hAnsi="Arial" w:cs="Arial"/>
          <w:color w:val="000000" w:themeColor="text1"/>
        </w:rPr>
        <w:t>rzeczowo-finansowego stanowi niezgodność treści oferty z dokumentami zamówienia</w:t>
      </w:r>
      <w:r w:rsidR="00EA1F1B" w:rsidRPr="00894DAD">
        <w:rPr>
          <w:rFonts w:ascii="Arial" w:hAnsi="Arial" w:cs="Arial"/>
          <w:color w:val="000000" w:themeColor="text1"/>
        </w:rPr>
        <w:t>;</w:t>
      </w:r>
    </w:p>
    <w:p w14:paraId="5B9EAFBC" w14:textId="0CEAD5DF" w:rsidR="006B29BE" w:rsidRPr="00360D74" w:rsidRDefault="006B29BE" w:rsidP="007013FB">
      <w:pPr>
        <w:numPr>
          <w:ilvl w:val="2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360D74">
        <w:rPr>
          <w:rFonts w:ascii="Arial" w:hAnsi="Arial" w:cs="Arial"/>
          <w:lang w:eastAsia="ar-SA"/>
        </w:rPr>
        <w:t>dokumenty potwierdzające umocowanie do reprezentacji wykonawcy, w tym p</w:t>
      </w:r>
      <w:r w:rsidRPr="00360D74">
        <w:rPr>
          <w:rFonts w:ascii="Arial" w:hAnsi="Arial" w:cs="Arial"/>
        </w:rPr>
        <w:t>ełnomocnictwo ustanowione do reprezentowania wykonawcy, także wykonawców wspólnie ubiegających się o udzielenie zamówienia publicznego</w:t>
      </w:r>
      <w:r w:rsidR="00EA1F1B">
        <w:rPr>
          <w:rFonts w:ascii="Arial" w:hAnsi="Arial" w:cs="Arial"/>
        </w:rPr>
        <w:t xml:space="preserve"> – jeżeli dotyczy;</w:t>
      </w:r>
    </w:p>
    <w:p w14:paraId="02516DAF" w14:textId="698A20CF" w:rsidR="00552FCC" w:rsidRPr="00360D74" w:rsidRDefault="00552FCC" w:rsidP="007013FB">
      <w:pPr>
        <w:numPr>
          <w:ilvl w:val="2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360D74">
        <w:rPr>
          <w:rFonts w:ascii="Arial" w:hAnsi="Arial" w:cs="Arial"/>
        </w:rPr>
        <w:t>oświadczenie wykonawców wspólnie ubiegających się o udzielenie zamówienia publicznego</w:t>
      </w:r>
      <w:r w:rsidR="005665C8" w:rsidRPr="00360D74">
        <w:rPr>
          <w:rFonts w:ascii="Arial" w:hAnsi="Arial" w:cs="Arial"/>
        </w:rPr>
        <w:t xml:space="preserve"> dotyczące </w:t>
      </w:r>
      <w:r w:rsidR="005E2158" w:rsidRPr="00360D74">
        <w:rPr>
          <w:rFonts w:ascii="Arial" w:hAnsi="Arial" w:cs="Arial"/>
        </w:rPr>
        <w:t xml:space="preserve">robót </w:t>
      </w:r>
      <w:r w:rsidR="004C3D48" w:rsidRPr="00360D74">
        <w:rPr>
          <w:rFonts w:ascii="Arial" w:hAnsi="Arial" w:cs="Arial"/>
        </w:rPr>
        <w:t>wykon</w:t>
      </w:r>
      <w:r w:rsidR="005665C8" w:rsidRPr="00360D74">
        <w:rPr>
          <w:rFonts w:ascii="Arial" w:hAnsi="Arial" w:cs="Arial"/>
        </w:rPr>
        <w:t>ywanych</w:t>
      </w:r>
      <w:r w:rsidR="004C3D48" w:rsidRPr="00360D74">
        <w:rPr>
          <w:rFonts w:ascii="Arial" w:hAnsi="Arial" w:cs="Arial"/>
        </w:rPr>
        <w:t xml:space="preserve"> </w:t>
      </w:r>
      <w:r w:rsidR="005665C8" w:rsidRPr="00360D74">
        <w:rPr>
          <w:rFonts w:ascii="Arial" w:hAnsi="Arial" w:cs="Arial"/>
        </w:rPr>
        <w:t xml:space="preserve">przez </w:t>
      </w:r>
      <w:r w:rsidR="004C3D48" w:rsidRPr="00360D74">
        <w:rPr>
          <w:rFonts w:ascii="Arial" w:hAnsi="Arial" w:cs="Arial"/>
        </w:rPr>
        <w:t>poszczególn</w:t>
      </w:r>
      <w:r w:rsidR="005665C8" w:rsidRPr="00360D74">
        <w:rPr>
          <w:rFonts w:ascii="Arial" w:hAnsi="Arial" w:cs="Arial"/>
        </w:rPr>
        <w:t>ych</w:t>
      </w:r>
      <w:r w:rsidR="004C3D48" w:rsidRPr="00360D74">
        <w:rPr>
          <w:rFonts w:ascii="Arial" w:hAnsi="Arial" w:cs="Arial"/>
        </w:rPr>
        <w:t xml:space="preserve"> wykonawc</w:t>
      </w:r>
      <w:r w:rsidR="005665C8" w:rsidRPr="00360D74">
        <w:rPr>
          <w:rFonts w:ascii="Arial" w:hAnsi="Arial" w:cs="Arial"/>
        </w:rPr>
        <w:t>ów</w:t>
      </w:r>
      <w:r w:rsidR="00272AF3" w:rsidRPr="00360D74">
        <w:rPr>
          <w:rFonts w:ascii="Arial" w:hAnsi="Arial" w:cs="Arial"/>
        </w:rPr>
        <w:t xml:space="preserve"> (składane w trybie art. 117 ust. 4 ustawy Pzp)</w:t>
      </w:r>
      <w:r w:rsidR="004C3D48" w:rsidRPr="00360D74">
        <w:rPr>
          <w:rFonts w:ascii="Arial" w:hAnsi="Arial" w:cs="Arial"/>
        </w:rPr>
        <w:t xml:space="preserve"> </w:t>
      </w:r>
      <w:r w:rsidRPr="00360D74">
        <w:rPr>
          <w:rFonts w:ascii="Arial" w:hAnsi="Arial" w:cs="Arial"/>
        </w:rPr>
        <w:t>(</w:t>
      </w:r>
      <w:r w:rsidRPr="00360D74">
        <w:rPr>
          <w:rFonts w:ascii="Arial" w:hAnsi="Arial" w:cs="Arial"/>
          <w:b/>
          <w:bCs/>
        </w:rPr>
        <w:t>załącznik nr 7 do SWZ</w:t>
      </w:r>
      <w:r w:rsidRPr="00360D74">
        <w:rPr>
          <w:rFonts w:ascii="Arial" w:hAnsi="Arial" w:cs="Arial"/>
        </w:rPr>
        <w:t>)</w:t>
      </w:r>
      <w:r w:rsidR="00EA1F1B">
        <w:rPr>
          <w:rFonts w:ascii="Arial" w:hAnsi="Arial" w:cs="Arial"/>
        </w:rPr>
        <w:t xml:space="preserve"> – jeżeli dotyczy;</w:t>
      </w:r>
      <w:r w:rsidRPr="00360D74">
        <w:rPr>
          <w:rFonts w:ascii="Arial" w:hAnsi="Arial" w:cs="Arial"/>
        </w:rPr>
        <w:t xml:space="preserve"> </w:t>
      </w:r>
    </w:p>
    <w:p w14:paraId="510B3CD4" w14:textId="49E04796" w:rsidR="000352A6" w:rsidRPr="00360D74" w:rsidRDefault="00F94503" w:rsidP="007013FB">
      <w:pPr>
        <w:numPr>
          <w:ilvl w:val="2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dokumenty, o których mowa w rozdz. IX SWZ </w:t>
      </w:r>
      <w:r w:rsidR="00EA1F1B">
        <w:rPr>
          <w:rFonts w:ascii="Arial" w:hAnsi="Arial" w:cs="Arial"/>
        </w:rPr>
        <w:t xml:space="preserve">- </w:t>
      </w:r>
      <w:r w:rsidRPr="00360D74">
        <w:rPr>
          <w:rFonts w:ascii="Arial" w:hAnsi="Arial" w:cs="Arial"/>
        </w:rPr>
        <w:t xml:space="preserve">jeżeli dotyczy.  </w:t>
      </w:r>
    </w:p>
    <w:p w14:paraId="380960FE" w14:textId="6A2C5FEE" w:rsidR="006B29BE" w:rsidRPr="00360D74" w:rsidRDefault="006B29BE" w:rsidP="00894DAD">
      <w:pPr>
        <w:pStyle w:val="Akapitzlist"/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360D74">
        <w:rPr>
          <w:rFonts w:ascii="Arial" w:hAnsi="Arial" w:cs="Arial"/>
        </w:rPr>
        <w:lastRenderedPageBreak/>
        <w:t>W przypadku, gdy oferta lub załączone do niej dokumenty zawiera</w:t>
      </w:r>
      <w:r w:rsidR="00680AEB" w:rsidRPr="00360D74">
        <w:rPr>
          <w:rFonts w:ascii="Arial" w:hAnsi="Arial" w:cs="Arial"/>
        </w:rPr>
        <w:t>ją</w:t>
      </w:r>
      <w:r w:rsidRPr="00360D74">
        <w:rPr>
          <w:rFonts w:ascii="Arial" w:hAnsi="Arial" w:cs="Arial"/>
        </w:rPr>
        <w:t xml:space="preserve"> </w:t>
      </w:r>
      <w:r w:rsidRPr="00360D74">
        <w:rPr>
          <w:rFonts w:ascii="Arial" w:hAnsi="Arial" w:cs="Arial"/>
          <w:bCs/>
          <w:snapToGrid w:val="0"/>
        </w:rPr>
        <w:t>informacje stanowiące tajemnicę przedsiębiorstwa w rozumieniu przepisów o zwalczaniu nieuczciwej konkurencji, wykonawca zobowiązany jest do ich zastrzeżenia w sposób wymagany</w:t>
      </w:r>
      <w:r w:rsidR="00164C20" w:rsidRPr="00360D74">
        <w:rPr>
          <w:rFonts w:ascii="Arial" w:hAnsi="Arial" w:cs="Arial"/>
          <w:bCs/>
          <w:snapToGrid w:val="0"/>
        </w:rPr>
        <w:t xml:space="preserve"> w</w:t>
      </w:r>
      <w:r w:rsidRPr="00360D74">
        <w:rPr>
          <w:rFonts w:ascii="Arial" w:hAnsi="Arial" w:cs="Arial"/>
          <w:bCs/>
          <w:snapToGrid w:val="0"/>
        </w:rPr>
        <w:t xml:space="preserve"> art. </w:t>
      </w:r>
      <w:r w:rsidR="00164C20" w:rsidRPr="00360D74">
        <w:rPr>
          <w:rFonts w:ascii="Arial" w:hAnsi="Arial" w:cs="Arial"/>
          <w:bCs/>
          <w:snapToGrid w:val="0"/>
        </w:rPr>
        <w:t>1</w:t>
      </w:r>
      <w:r w:rsidRPr="00360D74">
        <w:rPr>
          <w:rFonts w:ascii="Arial" w:hAnsi="Arial" w:cs="Arial"/>
          <w:bCs/>
          <w:snapToGrid w:val="0"/>
        </w:rPr>
        <w:t xml:space="preserve">8 </w:t>
      </w:r>
      <w:r w:rsidR="00164C20" w:rsidRPr="00360D74">
        <w:rPr>
          <w:rFonts w:ascii="Arial" w:hAnsi="Arial" w:cs="Arial"/>
          <w:bCs/>
          <w:snapToGrid w:val="0"/>
        </w:rPr>
        <w:t xml:space="preserve">ust. 3 ustawy </w:t>
      </w:r>
      <w:r w:rsidRPr="00360D74">
        <w:rPr>
          <w:rFonts w:ascii="Arial" w:hAnsi="Arial" w:cs="Arial"/>
          <w:bCs/>
          <w:snapToGrid w:val="0"/>
        </w:rPr>
        <w:t>Pzp.</w:t>
      </w:r>
    </w:p>
    <w:p w14:paraId="5ADAB0A3" w14:textId="743B1E20" w:rsidR="006B29BE" w:rsidRPr="00360D74" w:rsidRDefault="006B29BE" w:rsidP="00360D74">
      <w:pPr>
        <w:pStyle w:val="Nagwek1"/>
        <w:keepNext w:val="0"/>
        <w:shd w:val="clear" w:color="auto" w:fill="CCC0D9"/>
        <w:spacing w:before="360" w:after="240" w:line="360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bookmarkStart w:id="27" w:name="_Toc264373041"/>
      <w:bookmarkStart w:id="28" w:name="_Toc440969216"/>
      <w:bookmarkStart w:id="29" w:name="_Toc222042044"/>
      <w:r w:rsidRPr="00360D74">
        <w:rPr>
          <w:rFonts w:ascii="Arial" w:hAnsi="Arial" w:cs="Arial"/>
          <w:sz w:val="22"/>
          <w:szCs w:val="22"/>
        </w:rPr>
        <w:t>XI</w:t>
      </w:r>
      <w:r w:rsidR="00D56A8B" w:rsidRPr="00360D74">
        <w:rPr>
          <w:rFonts w:ascii="Arial" w:hAnsi="Arial" w:cs="Arial"/>
          <w:sz w:val="22"/>
          <w:szCs w:val="22"/>
        </w:rPr>
        <w:t>I</w:t>
      </w:r>
      <w:r w:rsidRPr="00360D74">
        <w:rPr>
          <w:rFonts w:ascii="Arial" w:hAnsi="Arial" w:cs="Arial"/>
          <w:sz w:val="22"/>
          <w:szCs w:val="22"/>
        </w:rPr>
        <w:t xml:space="preserve">I. </w:t>
      </w:r>
      <w:r w:rsidRPr="00360D74">
        <w:rPr>
          <w:rFonts w:ascii="Arial" w:hAnsi="Arial" w:cs="Arial"/>
          <w:sz w:val="22"/>
          <w:szCs w:val="22"/>
          <w:u w:val="single"/>
        </w:rPr>
        <w:t>MIEJSCE I TERMIN SKŁADANIA OFER</w:t>
      </w:r>
      <w:bookmarkEnd w:id="27"/>
      <w:bookmarkEnd w:id="28"/>
      <w:r w:rsidRPr="00360D74">
        <w:rPr>
          <w:rFonts w:ascii="Arial" w:hAnsi="Arial" w:cs="Arial"/>
          <w:sz w:val="22"/>
          <w:szCs w:val="22"/>
          <w:u w:val="single"/>
        </w:rPr>
        <w:t>T</w:t>
      </w:r>
    </w:p>
    <w:p w14:paraId="0ED496F2" w14:textId="165CF341" w:rsidR="0015246B" w:rsidRPr="00360D74" w:rsidRDefault="0015246B" w:rsidP="00360D74">
      <w:pPr>
        <w:numPr>
          <w:ilvl w:val="0"/>
          <w:numId w:val="53"/>
        </w:numPr>
        <w:spacing w:after="120" w:line="360" w:lineRule="auto"/>
        <w:ind w:left="426" w:hanging="426"/>
        <w:jc w:val="left"/>
        <w:rPr>
          <w:rFonts w:ascii="Arial" w:hAnsi="Arial" w:cs="Arial"/>
        </w:rPr>
      </w:pPr>
      <w:bookmarkStart w:id="30" w:name="_Toc264373042"/>
      <w:bookmarkStart w:id="31" w:name="_Toc440969217"/>
      <w:r w:rsidRPr="00360D74">
        <w:rPr>
          <w:rFonts w:ascii="Arial" w:hAnsi="Arial" w:cs="Arial"/>
        </w:rPr>
        <w:t xml:space="preserve">Ofertę należy złożyć do </w:t>
      </w:r>
      <w:r w:rsidR="00702061" w:rsidRPr="00AB6B35">
        <w:rPr>
          <w:rFonts w:ascii="Arial" w:hAnsi="Arial" w:cs="Arial"/>
          <w:b/>
          <w:color w:val="00B050"/>
        </w:rPr>
        <w:t>dnia</w:t>
      </w:r>
      <w:r w:rsidR="00C654C1" w:rsidRPr="00AB6B35">
        <w:rPr>
          <w:rFonts w:ascii="Arial" w:hAnsi="Arial" w:cs="Arial"/>
          <w:b/>
          <w:color w:val="00B050"/>
        </w:rPr>
        <w:t xml:space="preserve"> </w:t>
      </w:r>
      <w:r w:rsidR="00AB6B35" w:rsidRPr="00AB6B35">
        <w:rPr>
          <w:rFonts w:ascii="Arial" w:hAnsi="Arial" w:cs="Arial"/>
          <w:b/>
          <w:color w:val="00B050"/>
        </w:rPr>
        <w:t>20</w:t>
      </w:r>
      <w:r w:rsidR="004F00E5" w:rsidRPr="00AB6B35">
        <w:rPr>
          <w:rFonts w:ascii="Arial" w:hAnsi="Arial" w:cs="Arial"/>
          <w:b/>
          <w:color w:val="00B050"/>
        </w:rPr>
        <w:t xml:space="preserve"> października</w:t>
      </w:r>
      <w:r w:rsidR="002100EE" w:rsidRPr="00AB6B35">
        <w:rPr>
          <w:rFonts w:ascii="Arial" w:hAnsi="Arial" w:cs="Arial"/>
          <w:b/>
          <w:color w:val="00B050"/>
        </w:rPr>
        <w:t xml:space="preserve"> 2022 </w:t>
      </w:r>
      <w:r w:rsidRPr="00AB6B35">
        <w:rPr>
          <w:rFonts w:ascii="Arial" w:hAnsi="Arial" w:cs="Arial"/>
          <w:b/>
          <w:color w:val="00B050"/>
        </w:rPr>
        <w:t>roku</w:t>
      </w:r>
      <w:r w:rsidR="008B30A9" w:rsidRPr="00AB6B35">
        <w:rPr>
          <w:rFonts w:ascii="Arial" w:hAnsi="Arial" w:cs="Arial"/>
          <w:b/>
          <w:color w:val="00B050"/>
        </w:rPr>
        <w:t xml:space="preserve"> do godziny </w:t>
      </w:r>
      <w:r w:rsidR="00C654C1" w:rsidRPr="00AB6B35">
        <w:rPr>
          <w:rFonts w:ascii="Arial" w:hAnsi="Arial" w:cs="Arial"/>
          <w:b/>
          <w:color w:val="00B050"/>
        </w:rPr>
        <w:t>12:00</w:t>
      </w:r>
      <w:r w:rsidR="001D2BBD" w:rsidRPr="00AB6B35">
        <w:rPr>
          <w:rFonts w:ascii="Arial" w:hAnsi="Arial" w:cs="Arial"/>
          <w:b/>
          <w:color w:val="00B050"/>
        </w:rPr>
        <w:t xml:space="preserve"> </w:t>
      </w:r>
      <w:r w:rsidRPr="00360D74">
        <w:rPr>
          <w:rFonts w:ascii="Arial" w:hAnsi="Arial" w:cs="Arial"/>
        </w:rPr>
        <w:t xml:space="preserve">w sposób określony w rozdziale X pkt 2 SWZ.  </w:t>
      </w:r>
    </w:p>
    <w:p w14:paraId="0CAF7BE9" w14:textId="23830312" w:rsidR="0015246B" w:rsidRPr="00360D74" w:rsidRDefault="0041221F" w:rsidP="00360D74">
      <w:pPr>
        <w:numPr>
          <w:ilvl w:val="0"/>
          <w:numId w:val="53"/>
        </w:numPr>
        <w:spacing w:after="12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Otwarcie </w:t>
      </w:r>
      <w:r w:rsidR="0015246B" w:rsidRPr="00360D74">
        <w:rPr>
          <w:rFonts w:ascii="Arial" w:hAnsi="Arial" w:cs="Arial"/>
        </w:rPr>
        <w:t>ofert nastąpi w</w:t>
      </w:r>
      <w:r w:rsidR="0015246B" w:rsidRPr="00360D74">
        <w:rPr>
          <w:rFonts w:ascii="Arial" w:hAnsi="Arial" w:cs="Arial"/>
          <w:b/>
          <w:bCs/>
        </w:rPr>
        <w:t xml:space="preserve"> </w:t>
      </w:r>
      <w:r w:rsidR="008B30A9" w:rsidRPr="00AB6B35">
        <w:rPr>
          <w:rFonts w:ascii="Arial" w:hAnsi="Arial" w:cs="Arial"/>
          <w:b/>
          <w:bCs/>
          <w:color w:val="00B050"/>
        </w:rPr>
        <w:t>dniu</w:t>
      </w:r>
      <w:r w:rsidR="002100EE" w:rsidRPr="00AB6B35">
        <w:rPr>
          <w:rFonts w:ascii="Arial" w:hAnsi="Arial" w:cs="Arial"/>
          <w:b/>
          <w:bCs/>
          <w:color w:val="00B050"/>
        </w:rPr>
        <w:t xml:space="preserve"> </w:t>
      </w:r>
      <w:r w:rsidR="00AB6B35">
        <w:rPr>
          <w:rFonts w:ascii="Arial" w:hAnsi="Arial" w:cs="Arial"/>
          <w:b/>
          <w:bCs/>
          <w:color w:val="00B050"/>
        </w:rPr>
        <w:t>20</w:t>
      </w:r>
      <w:r w:rsidR="00F27E0A" w:rsidRPr="00AB6B35">
        <w:rPr>
          <w:rFonts w:ascii="Arial" w:hAnsi="Arial" w:cs="Arial"/>
          <w:b/>
          <w:bCs/>
          <w:color w:val="00B050"/>
        </w:rPr>
        <w:t xml:space="preserve"> października </w:t>
      </w:r>
      <w:r w:rsidR="002100EE" w:rsidRPr="00AB6B35">
        <w:rPr>
          <w:rFonts w:ascii="Arial" w:hAnsi="Arial" w:cs="Arial"/>
          <w:b/>
          <w:bCs/>
          <w:color w:val="00B050"/>
        </w:rPr>
        <w:t xml:space="preserve">2022 </w:t>
      </w:r>
      <w:r w:rsidR="00C654C1" w:rsidRPr="00AB6B35">
        <w:rPr>
          <w:rFonts w:ascii="Arial" w:hAnsi="Arial" w:cs="Arial"/>
          <w:b/>
          <w:bCs/>
          <w:color w:val="00B050"/>
        </w:rPr>
        <w:t xml:space="preserve">roku o godzinie 12:30 </w:t>
      </w:r>
      <w:r w:rsidR="0015246B" w:rsidRPr="00360D74">
        <w:rPr>
          <w:rFonts w:ascii="Arial" w:hAnsi="Arial" w:cs="Arial"/>
        </w:rPr>
        <w:t>w</w:t>
      </w:r>
      <w:r w:rsidR="008331B3" w:rsidRPr="00360D74">
        <w:rPr>
          <w:rFonts w:ascii="Arial" w:hAnsi="Arial" w:cs="Arial"/>
        </w:rPr>
        <w:t> </w:t>
      </w:r>
      <w:r w:rsidR="0015246B" w:rsidRPr="00360D74">
        <w:rPr>
          <w:rFonts w:ascii="Arial" w:hAnsi="Arial" w:cs="Arial"/>
        </w:rPr>
        <w:t xml:space="preserve">Urzędzie Miasta Świnoujście, pok. nr 111, za pomocą platformy zakupowej. </w:t>
      </w:r>
    </w:p>
    <w:p w14:paraId="433163C0" w14:textId="77777777" w:rsidR="0015246B" w:rsidRPr="00360D74" w:rsidRDefault="0015246B" w:rsidP="00360D74">
      <w:pPr>
        <w:pStyle w:val="Lista"/>
        <w:numPr>
          <w:ilvl w:val="0"/>
          <w:numId w:val="53"/>
        </w:numPr>
        <w:overflowPunct/>
        <w:adjustRightInd/>
        <w:spacing w:before="120" w:after="120" w:line="360" w:lineRule="auto"/>
        <w:ind w:left="426" w:hanging="426"/>
        <w:jc w:val="left"/>
        <w:rPr>
          <w:rFonts w:eastAsiaTheme="minorHAnsi" w:cs="Arial"/>
          <w:color w:val="auto"/>
          <w:szCs w:val="22"/>
          <w:lang w:eastAsia="en-US"/>
        </w:rPr>
      </w:pPr>
      <w:r w:rsidRPr="00360D74">
        <w:rPr>
          <w:rFonts w:eastAsiaTheme="minorHAnsi" w:cs="Arial"/>
          <w:color w:val="auto"/>
          <w:szCs w:val="22"/>
          <w:lang w:eastAsia="en-US"/>
        </w:rPr>
        <w:t>Otwarcie ofert jest jawne, wykonawcy mogą uczestniczyć w sesji otwarcia ofert.</w:t>
      </w:r>
    </w:p>
    <w:p w14:paraId="58CC88E0" w14:textId="06A14F10" w:rsidR="0015246B" w:rsidRPr="00360D74" w:rsidRDefault="0015246B" w:rsidP="00360D74">
      <w:pPr>
        <w:numPr>
          <w:ilvl w:val="0"/>
          <w:numId w:val="53"/>
        </w:numPr>
        <w:spacing w:after="120" w:line="360" w:lineRule="auto"/>
        <w:ind w:left="426" w:hanging="426"/>
        <w:jc w:val="left"/>
        <w:rPr>
          <w:rFonts w:ascii="Arial" w:hAnsi="Arial" w:cs="Arial"/>
        </w:rPr>
      </w:pPr>
      <w:r w:rsidRPr="00360D74">
        <w:rPr>
          <w:rFonts w:ascii="Arial" w:eastAsiaTheme="minorHAnsi" w:hAnsi="Arial" w:cs="Arial"/>
          <w:lang w:eastAsia="en-US"/>
        </w:rPr>
        <w:t>Niezwłocznie po otwarciu ofert Zamawiający zamieści na stronie internetowej informację z</w:t>
      </w:r>
      <w:r w:rsidR="008331B3" w:rsidRPr="00360D74">
        <w:rPr>
          <w:rFonts w:ascii="Arial" w:eastAsiaTheme="minorHAnsi" w:hAnsi="Arial" w:cs="Arial"/>
          <w:lang w:eastAsia="en-US"/>
        </w:rPr>
        <w:t> </w:t>
      </w:r>
      <w:r w:rsidRPr="00360D74">
        <w:rPr>
          <w:rFonts w:ascii="Arial" w:eastAsiaTheme="minorHAnsi" w:hAnsi="Arial" w:cs="Arial"/>
          <w:lang w:eastAsia="en-US"/>
        </w:rPr>
        <w:t xml:space="preserve">otwarcia ofert, o której mowa w art. 222 ust. 5 ustawy Pzp.  </w:t>
      </w:r>
    </w:p>
    <w:p w14:paraId="2F980911" w14:textId="7606A48E" w:rsidR="00A773C7" w:rsidRPr="00172728" w:rsidRDefault="006B29BE" w:rsidP="00172728">
      <w:pPr>
        <w:pStyle w:val="Nagwek1"/>
        <w:shd w:val="clear" w:color="auto" w:fill="CCC0D9"/>
        <w:spacing w:before="360" w:after="240" w:line="36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360D74">
        <w:rPr>
          <w:rFonts w:ascii="Arial" w:hAnsi="Arial" w:cs="Arial"/>
          <w:sz w:val="22"/>
          <w:szCs w:val="22"/>
        </w:rPr>
        <w:t>XI</w:t>
      </w:r>
      <w:r w:rsidR="00D56A8B" w:rsidRPr="00360D74">
        <w:rPr>
          <w:rFonts w:ascii="Arial" w:hAnsi="Arial" w:cs="Arial"/>
          <w:sz w:val="22"/>
          <w:szCs w:val="22"/>
        </w:rPr>
        <w:t>V</w:t>
      </w:r>
      <w:r w:rsidRPr="00360D74">
        <w:rPr>
          <w:rFonts w:ascii="Arial" w:hAnsi="Arial" w:cs="Arial"/>
          <w:sz w:val="22"/>
          <w:szCs w:val="22"/>
        </w:rPr>
        <w:t xml:space="preserve">. </w:t>
      </w:r>
      <w:r w:rsidRPr="00360D74">
        <w:rPr>
          <w:rFonts w:ascii="Arial" w:hAnsi="Arial" w:cs="Arial"/>
          <w:sz w:val="22"/>
          <w:szCs w:val="22"/>
          <w:u w:val="single"/>
        </w:rPr>
        <w:t>SPOSÓB OBLICZENIA CENY OFERTOWEJ</w:t>
      </w:r>
      <w:bookmarkStart w:id="32" w:name="_Hlk61864067"/>
      <w:bookmarkStart w:id="33" w:name="_Toc264373043"/>
      <w:bookmarkStart w:id="34" w:name="_Toc440969218"/>
      <w:bookmarkEnd w:id="29"/>
      <w:bookmarkEnd w:id="30"/>
      <w:bookmarkEnd w:id="31"/>
    </w:p>
    <w:p w14:paraId="74CE8B36" w14:textId="6449EE0E" w:rsidR="001006CE" w:rsidRPr="006145BB" w:rsidRDefault="001006CE" w:rsidP="001006CE">
      <w:pPr>
        <w:pStyle w:val="Akapitzlist"/>
        <w:numPr>
          <w:ilvl w:val="0"/>
          <w:numId w:val="97"/>
        </w:numPr>
        <w:spacing w:after="0" w:line="360" w:lineRule="auto"/>
        <w:contextualSpacing w:val="0"/>
        <w:rPr>
          <w:rFonts w:ascii="Arial" w:hAnsi="Arial" w:cs="Arial"/>
        </w:rPr>
      </w:pPr>
      <w:r w:rsidRPr="006145BB">
        <w:rPr>
          <w:rFonts w:ascii="Arial" w:eastAsiaTheme="minorHAnsi" w:hAnsi="Arial" w:cs="Arial"/>
          <w:color w:val="000000"/>
          <w:lang w:eastAsia="en-US"/>
        </w:rPr>
        <w:t xml:space="preserve">Cena Oferty zostanie wyliczona przez Wykonawcę wg </w:t>
      </w:r>
      <w:r w:rsidRPr="006145BB">
        <w:rPr>
          <w:rFonts w:ascii="Arial" w:eastAsiaTheme="minorHAnsi" w:hAnsi="Arial" w:cs="Arial"/>
          <w:b/>
          <w:bCs/>
          <w:color w:val="000000"/>
          <w:lang w:eastAsia="en-US"/>
        </w:rPr>
        <w:t>załącznika nr 6.</w:t>
      </w:r>
      <w:r w:rsidR="001F3B0A">
        <w:rPr>
          <w:rFonts w:ascii="Arial" w:eastAsiaTheme="minorHAnsi" w:hAnsi="Arial" w:cs="Arial"/>
          <w:b/>
          <w:bCs/>
          <w:color w:val="000000"/>
          <w:lang w:eastAsia="en-US"/>
        </w:rPr>
        <w:t>2</w:t>
      </w:r>
      <w:r w:rsidRPr="006145BB">
        <w:rPr>
          <w:rFonts w:ascii="Arial" w:eastAsiaTheme="minorHAnsi" w:hAnsi="Arial" w:cs="Arial"/>
          <w:b/>
          <w:bCs/>
          <w:color w:val="000000"/>
          <w:lang w:eastAsia="en-US"/>
        </w:rPr>
        <w:t xml:space="preserve"> do SWZ.</w:t>
      </w:r>
      <w:r w:rsidRPr="006145BB">
        <w:rPr>
          <w:rFonts w:ascii="Arial" w:eastAsiaTheme="minorHAnsi" w:hAnsi="Arial" w:cs="Arial"/>
          <w:b/>
          <w:bCs/>
          <w:color w:val="000000"/>
          <w:lang w:eastAsia="en-US"/>
        </w:rPr>
        <w:br/>
        <w:t xml:space="preserve">UWAGA: Wypełniony załącznik należy załączyć do oferty. W przypadku braku wypełnienia załącznika w całości lub części oferta zostanie odrzucona. </w:t>
      </w:r>
    </w:p>
    <w:p w14:paraId="32BF96F8" w14:textId="77777777" w:rsidR="001006CE" w:rsidRPr="006145BB" w:rsidRDefault="001006CE" w:rsidP="001006CE">
      <w:pPr>
        <w:pStyle w:val="Akapitzlist"/>
        <w:numPr>
          <w:ilvl w:val="0"/>
          <w:numId w:val="97"/>
        </w:numPr>
        <w:spacing w:after="0" w:line="360" w:lineRule="auto"/>
        <w:rPr>
          <w:rFonts w:ascii="Arial" w:hAnsi="Arial" w:cs="Arial"/>
        </w:rPr>
      </w:pPr>
      <w:r w:rsidRPr="006145BB">
        <w:rPr>
          <w:rFonts w:ascii="Arial" w:hAnsi="Arial" w:cs="Arial"/>
        </w:rPr>
        <w:t xml:space="preserve">Zamawiający wymaga określenia w ofercie wynagrodzenia </w:t>
      </w:r>
      <w:r>
        <w:rPr>
          <w:rFonts w:ascii="Arial" w:hAnsi="Arial" w:cs="Arial"/>
        </w:rPr>
        <w:t xml:space="preserve">szacunkowego za </w:t>
      </w:r>
      <w:r w:rsidRPr="006145BB">
        <w:rPr>
          <w:rFonts w:ascii="Arial" w:hAnsi="Arial" w:cs="Arial"/>
        </w:rPr>
        <w:t>realizację przedmiotu zamówienia w zło</w:t>
      </w:r>
      <w:r>
        <w:rPr>
          <w:rFonts w:ascii="Arial" w:hAnsi="Arial" w:cs="Arial"/>
        </w:rPr>
        <w:t xml:space="preserve">tych polskich z dokładnością do </w:t>
      </w:r>
      <w:r w:rsidRPr="006145BB">
        <w:rPr>
          <w:rFonts w:ascii="Arial" w:hAnsi="Arial" w:cs="Arial"/>
        </w:rPr>
        <w:t>pełnych groszy.</w:t>
      </w:r>
    </w:p>
    <w:p w14:paraId="7B0F87C6" w14:textId="4FBAB882" w:rsidR="001006CE" w:rsidRPr="006145BB" w:rsidRDefault="001006CE" w:rsidP="001006CE">
      <w:pPr>
        <w:numPr>
          <w:ilvl w:val="0"/>
          <w:numId w:val="97"/>
        </w:numPr>
        <w:tabs>
          <w:tab w:val="num" w:pos="426"/>
        </w:tabs>
        <w:spacing w:after="0" w:line="360" w:lineRule="auto"/>
        <w:contextualSpacing/>
        <w:rPr>
          <w:rFonts w:ascii="Arial" w:hAnsi="Arial" w:cs="Arial"/>
        </w:rPr>
      </w:pPr>
      <w:r w:rsidRPr="006145BB">
        <w:rPr>
          <w:rFonts w:ascii="Arial" w:eastAsia="Calibri" w:hAnsi="Arial" w:cs="Arial"/>
          <w:lang w:eastAsia="en-US"/>
        </w:rPr>
        <w:t xml:space="preserve">Cenę oferty należy podać jako cenę </w:t>
      </w:r>
      <w:r>
        <w:rPr>
          <w:rFonts w:ascii="Arial" w:eastAsia="Calibri" w:hAnsi="Arial" w:cs="Arial"/>
          <w:lang w:eastAsia="en-US"/>
        </w:rPr>
        <w:t>szacunkową</w:t>
      </w:r>
      <w:r w:rsidRPr="006145BB">
        <w:rPr>
          <w:rFonts w:ascii="Arial" w:eastAsia="Calibri" w:hAnsi="Arial" w:cs="Arial"/>
          <w:lang w:eastAsia="en-US"/>
        </w:rPr>
        <w:t xml:space="preserve"> brutto, tj. z uwzględnieniem podatku VAT.</w:t>
      </w:r>
    </w:p>
    <w:p w14:paraId="7110BF3B" w14:textId="6CFF3262" w:rsidR="001B61C5" w:rsidRPr="001B61C5" w:rsidRDefault="001006CE" w:rsidP="001006CE">
      <w:pPr>
        <w:numPr>
          <w:ilvl w:val="0"/>
          <w:numId w:val="97"/>
        </w:numPr>
        <w:spacing w:after="0" w:line="360" w:lineRule="auto"/>
        <w:rPr>
          <w:rFonts w:ascii="Arial" w:hAnsi="Arial" w:cs="Arial"/>
        </w:rPr>
      </w:pPr>
      <w:r w:rsidRPr="006145BB">
        <w:rPr>
          <w:rFonts w:ascii="Arial" w:hAnsi="Arial" w:cs="Arial"/>
        </w:rPr>
        <w:t>W każdym przypadku użycia zamiennie określenia „cen</w:t>
      </w:r>
      <w:r>
        <w:rPr>
          <w:rFonts w:ascii="Arial" w:hAnsi="Arial" w:cs="Arial"/>
        </w:rPr>
        <w:t xml:space="preserve">a szacunkowa” należy przez to </w:t>
      </w:r>
      <w:r w:rsidRPr="006145BB">
        <w:rPr>
          <w:rFonts w:ascii="Arial" w:hAnsi="Arial" w:cs="Arial"/>
        </w:rPr>
        <w:t xml:space="preserve">rozumieć wynagrodzenie </w:t>
      </w:r>
      <w:r>
        <w:rPr>
          <w:rFonts w:ascii="Arial" w:hAnsi="Arial" w:cs="Arial"/>
        </w:rPr>
        <w:t>szacunkowe</w:t>
      </w:r>
      <w:r w:rsidR="00172728" w:rsidRPr="00172728">
        <w:rPr>
          <w:rFonts w:ascii="Arial" w:hAnsi="Arial" w:cs="Arial"/>
        </w:rPr>
        <w:t>.</w:t>
      </w:r>
    </w:p>
    <w:p w14:paraId="0916E311" w14:textId="3B10A750" w:rsidR="00894DAD" w:rsidRPr="00172728" w:rsidRDefault="00894DAD" w:rsidP="001006CE">
      <w:pPr>
        <w:numPr>
          <w:ilvl w:val="0"/>
          <w:numId w:val="97"/>
        </w:numPr>
        <w:spacing w:after="0" w:line="360" w:lineRule="auto"/>
        <w:rPr>
          <w:rFonts w:ascii="Arial" w:hAnsi="Arial" w:cs="Arial"/>
        </w:rPr>
      </w:pPr>
      <w:r w:rsidRPr="00841A70">
        <w:rPr>
          <w:rFonts w:ascii="Arial" w:hAnsi="Arial" w:cs="Arial"/>
        </w:rPr>
        <w:t>Pod pojęciem „wynagrodzenie kosztorysowe” należy rozumieć wynagrodzenie na warunkach określonych w Kodeksie cywilnym – art. 62</w:t>
      </w:r>
      <w:r w:rsidR="001006CE">
        <w:rPr>
          <w:rFonts w:ascii="Arial" w:hAnsi="Arial" w:cs="Arial"/>
        </w:rPr>
        <w:t>9</w:t>
      </w:r>
      <w:r w:rsidRPr="00841A70">
        <w:rPr>
          <w:rFonts w:ascii="Arial" w:hAnsi="Arial" w:cs="Arial"/>
        </w:rPr>
        <w:t>.</w:t>
      </w:r>
    </w:p>
    <w:p w14:paraId="6609BBE2" w14:textId="2581E5B0" w:rsidR="008341E4" w:rsidRDefault="00172728" w:rsidP="001006CE">
      <w:pPr>
        <w:numPr>
          <w:ilvl w:val="0"/>
          <w:numId w:val="97"/>
        </w:numPr>
        <w:spacing w:after="0" w:line="360" w:lineRule="auto"/>
        <w:rPr>
          <w:rFonts w:ascii="Arial" w:hAnsi="Arial" w:cs="Arial"/>
          <w:color w:val="000000"/>
        </w:rPr>
      </w:pPr>
      <w:r w:rsidRPr="00172728">
        <w:rPr>
          <w:rFonts w:ascii="Arial" w:hAnsi="Arial" w:cs="Arial"/>
          <w:color w:val="000000"/>
        </w:rPr>
        <w:t xml:space="preserve">Cenę kosztorysową należy określić przy zachowaniu następujących założeń: </w:t>
      </w:r>
    </w:p>
    <w:p w14:paraId="5DDAA66C" w14:textId="6CE1C279" w:rsidR="008341E4" w:rsidRPr="001006CE" w:rsidRDefault="00172728" w:rsidP="001006CE">
      <w:pPr>
        <w:numPr>
          <w:ilvl w:val="1"/>
          <w:numId w:val="97"/>
        </w:numPr>
        <w:spacing w:after="0" w:line="360" w:lineRule="auto"/>
        <w:ind w:left="1134" w:hanging="567"/>
        <w:rPr>
          <w:rFonts w:ascii="Arial" w:hAnsi="Arial" w:cs="Arial"/>
          <w:color w:val="000000"/>
        </w:rPr>
      </w:pPr>
      <w:r w:rsidRPr="008341E4">
        <w:rPr>
          <w:rFonts w:ascii="Arial" w:hAnsi="Arial" w:cs="Arial"/>
        </w:rPr>
        <w:t>zakres robót, który jest podstawą do określenia tej ceny musi być zgodny z:</w:t>
      </w:r>
    </w:p>
    <w:p w14:paraId="2075C751" w14:textId="37883F95" w:rsidR="008341E4" w:rsidRPr="008341E4" w:rsidRDefault="00172728" w:rsidP="001006CE">
      <w:pPr>
        <w:numPr>
          <w:ilvl w:val="1"/>
          <w:numId w:val="101"/>
        </w:numPr>
        <w:spacing w:after="0" w:line="360" w:lineRule="auto"/>
        <w:rPr>
          <w:rFonts w:ascii="Arial" w:hAnsi="Arial" w:cs="Arial"/>
        </w:rPr>
      </w:pPr>
      <w:r w:rsidRPr="008341E4">
        <w:rPr>
          <w:rFonts w:ascii="Arial" w:hAnsi="Arial" w:cs="Arial"/>
        </w:rPr>
        <w:t>opisem przedmiotu zamówienia stanowiącym załącznik nr 6.1 do SWZ,</w:t>
      </w:r>
    </w:p>
    <w:p w14:paraId="2E6605D8" w14:textId="184EE184" w:rsidR="008341E4" w:rsidRPr="008341E4" w:rsidRDefault="00172728" w:rsidP="001006CE">
      <w:pPr>
        <w:numPr>
          <w:ilvl w:val="1"/>
          <w:numId w:val="101"/>
        </w:numPr>
        <w:spacing w:after="0" w:line="360" w:lineRule="auto"/>
        <w:rPr>
          <w:rFonts w:ascii="Arial" w:hAnsi="Arial" w:cs="Arial"/>
        </w:rPr>
      </w:pPr>
      <w:r w:rsidRPr="008341E4">
        <w:rPr>
          <w:rFonts w:ascii="Arial" w:hAnsi="Arial" w:cs="Arial"/>
        </w:rPr>
        <w:t>„</w:t>
      </w:r>
      <w:r w:rsidR="002629B9" w:rsidRPr="008341E4">
        <w:rPr>
          <w:rFonts w:ascii="Arial" w:hAnsi="Arial" w:cs="Arial"/>
        </w:rPr>
        <w:t>Zakresem rzeczowo-finansowym</w:t>
      </w:r>
      <w:r w:rsidR="001B708B">
        <w:rPr>
          <w:rFonts w:ascii="Arial" w:hAnsi="Arial" w:cs="Arial"/>
        </w:rPr>
        <w:t>” stanowiącym załącznik nr 6.2</w:t>
      </w:r>
      <w:r w:rsidRPr="008341E4">
        <w:rPr>
          <w:rFonts w:ascii="Arial" w:hAnsi="Arial" w:cs="Arial"/>
        </w:rPr>
        <w:t xml:space="preserve"> do SWZ,</w:t>
      </w:r>
    </w:p>
    <w:p w14:paraId="17B38BAE" w14:textId="43361AA3" w:rsidR="008341E4" w:rsidRPr="008341E4" w:rsidRDefault="00147A26" w:rsidP="001006CE">
      <w:pPr>
        <w:numPr>
          <w:ilvl w:val="1"/>
          <w:numId w:val="10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dokumentacją projektową, </w:t>
      </w:r>
      <w:r w:rsidRPr="00147A26">
        <w:rPr>
          <w:rFonts w:ascii="Arial" w:hAnsi="Arial" w:cs="Arial"/>
          <w:b/>
          <w:color w:val="00B050"/>
        </w:rPr>
        <w:t>stanowiącą załącznik nr 6.3 cz.1 i cz. 2 do SWZ.</w:t>
      </w:r>
    </w:p>
    <w:p w14:paraId="778C1C20" w14:textId="54796C6E" w:rsidR="008341E4" w:rsidRPr="001006CE" w:rsidRDefault="00172728" w:rsidP="001006CE">
      <w:pPr>
        <w:numPr>
          <w:ilvl w:val="1"/>
          <w:numId w:val="97"/>
        </w:numPr>
        <w:spacing w:after="0" w:line="360" w:lineRule="auto"/>
        <w:ind w:left="1134" w:hanging="567"/>
        <w:rPr>
          <w:rFonts w:ascii="Arial" w:hAnsi="Arial" w:cs="Arial"/>
        </w:rPr>
      </w:pPr>
      <w:r w:rsidRPr="001006CE">
        <w:rPr>
          <w:rFonts w:ascii="Arial" w:hAnsi="Arial" w:cs="Arial"/>
        </w:rPr>
        <w:t xml:space="preserve">cena ta musi zawierać wszystkie koszty związane z realizacją zadania wynikające wprost z w/w zakresu, jak również: </w:t>
      </w:r>
    </w:p>
    <w:p w14:paraId="141DBE6E" w14:textId="5C242FE7" w:rsidR="008341E4" w:rsidRPr="008341E4" w:rsidRDefault="00172728" w:rsidP="001006CE">
      <w:pPr>
        <w:numPr>
          <w:ilvl w:val="1"/>
          <w:numId w:val="103"/>
        </w:numPr>
        <w:spacing w:after="0" w:line="360" w:lineRule="auto"/>
        <w:rPr>
          <w:rFonts w:ascii="Arial" w:hAnsi="Arial" w:cs="Arial"/>
          <w:color w:val="000000"/>
        </w:rPr>
      </w:pPr>
      <w:r w:rsidRPr="008341E4">
        <w:rPr>
          <w:rFonts w:ascii="Arial" w:hAnsi="Arial" w:cs="Arial"/>
          <w:color w:val="000000"/>
        </w:rPr>
        <w:t xml:space="preserve">wszelkie prace przygotowawcze, </w:t>
      </w:r>
    </w:p>
    <w:p w14:paraId="202CDFA0" w14:textId="2705C7F6" w:rsidR="008341E4" w:rsidRPr="008341E4" w:rsidRDefault="00172728" w:rsidP="001006CE">
      <w:pPr>
        <w:numPr>
          <w:ilvl w:val="1"/>
          <w:numId w:val="103"/>
        </w:numPr>
        <w:spacing w:after="0" w:line="360" w:lineRule="auto"/>
        <w:rPr>
          <w:rFonts w:ascii="Arial" w:hAnsi="Arial" w:cs="Arial"/>
          <w:color w:val="000000"/>
        </w:rPr>
      </w:pPr>
      <w:r w:rsidRPr="008341E4">
        <w:rPr>
          <w:rFonts w:ascii="Arial" w:hAnsi="Arial" w:cs="Arial"/>
          <w:color w:val="000000"/>
        </w:rPr>
        <w:t xml:space="preserve">koszty uzgodnień dokumentacji, </w:t>
      </w:r>
    </w:p>
    <w:p w14:paraId="53A82EE2" w14:textId="23D4EEBA" w:rsidR="00172728" w:rsidRPr="008341E4" w:rsidRDefault="00172728" w:rsidP="001006CE">
      <w:pPr>
        <w:numPr>
          <w:ilvl w:val="1"/>
          <w:numId w:val="103"/>
        </w:numPr>
        <w:spacing w:after="0" w:line="360" w:lineRule="auto"/>
        <w:rPr>
          <w:rFonts w:ascii="Arial" w:hAnsi="Arial" w:cs="Arial"/>
          <w:color w:val="000000"/>
        </w:rPr>
      </w:pPr>
      <w:r w:rsidRPr="008341E4">
        <w:rPr>
          <w:rFonts w:ascii="Arial" w:hAnsi="Arial" w:cs="Arial"/>
          <w:color w:val="000000"/>
        </w:rPr>
        <w:t xml:space="preserve">inne wyżej nie wymienione koszty, jeżeli dobra praktyka oraz należyta staranność pozwalają je przewidzieć, a są one niezbędne do wykonania i oddania przedmiotu </w:t>
      </w:r>
      <w:r w:rsidRPr="008341E4">
        <w:rPr>
          <w:rFonts w:ascii="Arial" w:hAnsi="Arial" w:cs="Arial"/>
          <w:color w:val="000000"/>
        </w:rPr>
        <w:lastRenderedPageBreak/>
        <w:t xml:space="preserve">zamówienia zgodnie z warunkami umowy, obowiązującymi przepisami i sztuką budowlaną; </w:t>
      </w:r>
    </w:p>
    <w:p w14:paraId="761B7FD8" w14:textId="11531ADB" w:rsidR="00172728" w:rsidRPr="001B61C5" w:rsidRDefault="001B61C5" w:rsidP="001006CE">
      <w:pPr>
        <w:numPr>
          <w:ilvl w:val="0"/>
          <w:numId w:val="97"/>
        </w:numPr>
        <w:spacing w:after="0" w:line="360" w:lineRule="auto"/>
        <w:rPr>
          <w:rFonts w:ascii="Arial" w:hAnsi="Arial" w:cs="Arial"/>
        </w:rPr>
      </w:pPr>
      <w:r w:rsidRPr="00894DAD">
        <w:rPr>
          <w:rFonts w:ascii="Arial" w:hAnsi="Arial" w:cs="Arial"/>
        </w:rPr>
        <w:t>Pojęcia netto i brutto odnoszące się do wynagrodzenia szacunkowego lub ceny szacunkowej oznaczają odpowiednio: wynagrodzenie szacunkowe bez uwzględnienia VAT (netto) lub wynagrodzenie szacunkowe zawierające obowiązujący VAT (brutto).</w:t>
      </w:r>
    </w:p>
    <w:p w14:paraId="18048951" w14:textId="4ED14FB9" w:rsidR="00172728" w:rsidRPr="00172728" w:rsidRDefault="00172728" w:rsidP="001006CE">
      <w:pPr>
        <w:numPr>
          <w:ilvl w:val="0"/>
          <w:numId w:val="97"/>
        </w:numPr>
        <w:spacing w:after="0" w:line="360" w:lineRule="auto"/>
        <w:rPr>
          <w:rFonts w:ascii="Arial" w:hAnsi="Arial" w:cs="Arial"/>
        </w:rPr>
      </w:pPr>
      <w:r w:rsidRPr="001B61C5">
        <w:rPr>
          <w:rFonts w:ascii="Arial" w:hAnsi="Arial" w:cs="Arial"/>
        </w:rPr>
        <w:t>Prawidłowe ustalenie stawki podatku VAT leży po stronie Wykonawcy. Należy przyjąć</w:t>
      </w:r>
      <w:r w:rsidRPr="00172728">
        <w:rPr>
          <w:rFonts w:ascii="Arial" w:hAnsi="Arial" w:cs="Arial"/>
        </w:rPr>
        <w:t xml:space="preserve"> obowiązującą stawkę podatku VAT zgodnie z ustawą z dnia 11 marca 2004 r. o podatku od towarów i usług (</w:t>
      </w:r>
      <w:proofErr w:type="spellStart"/>
      <w:r w:rsidRPr="00172728">
        <w:rPr>
          <w:rFonts w:ascii="Arial" w:hAnsi="Arial" w:cs="Arial"/>
        </w:rPr>
        <w:t>t.j</w:t>
      </w:r>
      <w:proofErr w:type="spellEnd"/>
      <w:r w:rsidRPr="00172728">
        <w:rPr>
          <w:rFonts w:ascii="Arial" w:hAnsi="Arial" w:cs="Arial"/>
        </w:rPr>
        <w:t>. Dz. U. z 20</w:t>
      </w:r>
      <w:r w:rsidR="004A1E73">
        <w:rPr>
          <w:rFonts w:ascii="Arial" w:hAnsi="Arial" w:cs="Arial"/>
        </w:rPr>
        <w:t>22</w:t>
      </w:r>
      <w:r w:rsidRPr="00172728">
        <w:rPr>
          <w:rFonts w:ascii="Arial" w:hAnsi="Arial" w:cs="Arial"/>
        </w:rPr>
        <w:t xml:space="preserve"> poz. </w:t>
      </w:r>
      <w:r w:rsidR="004A1E73">
        <w:rPr>
          <w:rFonts w:ascii="Arial" w:hAnsi="Arial" w:cs="Arial"/>
        </w:rPr>
        <w:t>931</w:t>
      </w:r>
      <w:r w:rsidRPr="00172728">
        <w:rPr>
          <w:rFonts w:ascii="Arial" w:hAnsi="Arial" w:cs="Arial"/>
        </w:rPr>
        <w:t xml:space="preserve"> ze zm.).</w:t>
      </w:r>
    </w:p>
    <w:p w14:paraId="0114A80B" w14:textId="77777777" w:rsidR="00172728" w:rsidRPr="00172728" w:rsidRDefault="00172728" w:rsidP="001006CE">
      <w:pPr>
        <w:numPr>
          <w:ilvl w:val="0"/>
          <w:numId w:val="97"/>
        </w:numPr>
        <w:spacing w:after="0" w:line="360" w:lineRule="auto"/>
        <w:rPr>
          <w:rFonts w:ascii="Arial" w:hAnsi="Arial" w:cs="Arial"/>
        </w:rPr>
      </w:pPr>
      <w:r w:rsidRPr="00172728">
        <w:rPr>
          <w:rFonts w:ascii="Arial" w:hAnsi="Arial" w:cs="Arial"/>
        </w:rPr>
        <w:t>Zamawiający nie dopuszcza przedstawiania ceny kosztorysowej w kilku wariantach, w zależności od zastosowanych rozwiązań. W przypadku przedstawiania ceny w taki sposób oferta zostanie odrzucona.</w:t>
      </w:r>
    </w:p>
    <w:p w14:paraId="107F69A4" w14:textId="77777777" w:rsidR="00172728" w:rsidRPr="00172728" w:rsidRDefault="00172728" w:rsidP="001006CE">
      <w:pPr>
        <w:numPr>
          <w:ilvl w:val="0"/>
          <w:numId w:val="97"/>
        </w:numPr>
        <w:spacing w:after="0" w:line="360" w:lineRule="auto"/>
        <w:rPr>
          <w:rFonts w:ascii="Arial" w:hAnsi="Arial" w:cs="Arial"/>
        </w:rPr>
      </w:pPr>
      <w:r w:rsidRPr="00172728">
        <w:rPr>
          <w:rFonts w:ascii="Arial" w:hAnsi="Arial" w:cs="Arial"/>
        </w:rPr>
        <w:t>Rozliczenia pomiędzy zamawiającym a wykonawcą będą prowadzone w walucie PLN</w:t>
      </w:r>
    </w:p>
    <w:p w14:paraId="0304828A" w14:textId="77777777" w:rsidR="00172728" w:rsidRPr="00172728" w:rsidRDefault="00172728" w:rsidP="001006CE">
      <w:pPr>
        <w:numPr>
          <w:ilvl w:val="0"/>
          <w:numId w:val="97"/>
        </w:numPr>
        <w:spacing w:after="0" w:line="360" w:lineRule="auto"/>
        <w:rPr>
          <w:rFonts w:ascii="Arial" w:hAnsi="Arial" w:cs="Arial"/>
        </w:rPr>
      </w:pPr>
      <w:r w:rsidRPr="00172728">
        <w:rPr>
          <w:rFonts w:ascii="Arial" w:hAnsi="Arial" w:cs="Arial"/>
        </w:rPr>
        <w:t>Cena musi być wyrażona w złotych polskich niezależnie od wchodzących w jej skład elementów. Tak obliczona cena będzie brana pod uwagę przez komisję przetargową w trakcie wyboru najkorzystniejszej oferty.</w:t>
      </w:r>
    </w:p>
    <w:p w14:paraId="5F108B76" w14:textId="4D78FAE6" w:rsidR="00172728" w:rsidRPr="00172728" w:rsidRDefault="00172728" w:rsidP="001006CE">
      <w:pPr>
        <w:pStyle w:val="Akapitzlist"/>
        <w:numPr>
          <w:ilvl w:val="0"/>
          <w:numId w:val="97"/>
        </w:numPr>
        <w:spacing w:after="0" w:line="360" w:lineRule="auto"/>
        <w:rPr>
          <w:rFonts w:ascii="Arial" w:eastAsiaTheme="minorHAnsi" w:hAnsi="Arial" w:cs="Arial"/>
        </w:rPr>
      </w:pPr>
      <w:r w:rsidRPr="00172728">
        <w:rPr>
          <w:rFonts w:ascii="Arial" w:hAnsi="Arial" w:cs="Arial"/>
        </w:rPr>
        <w:t xml:space="preserve">Zgodnie z art. 225 ustawy Pzp, </w:t>
      </w:r>
      <w:r w:rsidRPr="00172728">
        <w:rPr>
          <w:rFonts w:ascii="Arial" w:hAnsi="Arial" w:cs="Arial"/>
          <w:shd w:val="clear" w:color="auto" w:fill="FFFFFF"/>
        </w:rPr>
        <w:t xml:space="preserve">jeżeli została złożona oferta, której wybór prowadziłby do powstania u Zamawiającego obowiązku podatkowego zgodnie z ustawą z dnia </w:t>
      </w:r>
      <w:r w:rsidRPr="00172728">
        <w:rPr>
          <w:rFonts w:ascii="Arial" w:hAnsi="Arial" w:cs="Arial"/>
          <w:shd w:val="clear" w:color="auto" w:fill="FFFFFF"/>
        </w:rPr>
        <w:br/>
        <w:t>11.03.2004 r. o podatku od towarów i usług (Dz. U. z 20</w:t>
      </w:r>
      <w:r w:rsidR="004A1E73">
        <w:rPr>
          <w:rFonts w:ascii="Arial" w:hAnsi="Arial" w:cs="Arial"/>
          <w:shd w:val="clear" w:color="auto" w:fill="FFFFFF"/>
        </w:rPr>
        <w:t>22</w:t>
      </w:r>
      <w:r w:rsidRPr="00172728">
        <w:rPr>
          <w:rFonts w:ascii="Arial" w:hAnsi="Arial" w:cs="Arial"/>
          <w:shd w:val="clear" w:color="auto" w:fill="FFFFFF"/>
        </w:rPr>
        <w:t xml:space="preserve"> r. poz. </w:t>
      </w:r>
      <w:r w:rsidR="004A1E73">
        <w:rPr>
          <w:rFonts w:ascii="Arial" w:hAnsi="Arial" w:cs="Arial"/>
          <w:shd w:val="clear" w:color="auto" w:fill="FFFFFF"/>
        </w:rPr>
        <w:t>931</w:t>
      </w:r>
      <w:r w:rsidRPr="00172728">
        <w:rPr>
          <w:rFonts w:ascii="Arial" w:hAnsi="Arial" w:cs="Arial"/>
          <w:shd w:val="clear" w:color="auto" w:fill="FFFFFF"/>
        </w:rPr>
        <w:t xml:space="preserve">, z </w:t>
      </w:r>
      <w:proofErr w:type="spellStart"/>
      <w:r w:rsidRPr="00172728">
        <w:rPr>
          <w:rFonts w:ascii="Arial" w:hAnsi="Arial" w:cs="Arial"/>
          <w:shd w:val="clear" w:color="auto" w:fill="FFFFFF"/>
        </w:rPr>
        <w:t>późn</w:t>
      </w:r>
      <w:proofErr w:type="spellEnd"/>
      <w:r w:rsidRPr="00172728">
        <w:rPr>
          <w:rFonts w:ascii="Arial" w:hAnsi="Arial" w:cs="Arial"/>
          <w:shd w:val="clear" w:color="auto" w:fill="FFFFFF"/>
        </w:rPr>
        <w:t xml:space="preserve">. zm.), dla celów zastosowania kryterium ceny lub kosztu zamawiający dolicza do przedstawionej w tej ofercie ceny kwotę podatku od towarów i usług, którą miałby obowiązek rozliczyć. W ofercie wykonawca ma obowiązek: </w:t>
      </w:r>
    </w:p>
    <w:p w14:paraId="18C30D38" w14:textId="77777777" w:rsidR="00172728" w:rsidRPr="00172728" w:rsidRDefault="00172728" w:rsidP="001006CE">
      <w:pPr>
        <w:pStyle w:val="Akapitzlist"/>
        <w:numPr>
          <w:ilvl w:val="0"/>
          <w:numId w:val="99"/>
        </w:numPr>
        <w:spacing w:after="0" w:line="360" w:lineRule="auto"/>
        <w:ind w:left="851" w:hanging="283"/>
        <w:rPr>
          <w:rFonts w:ascii="Arial" w:hAnsi="Arial" w:cs="Arial"/>
        </w:rPr>
      </w:pPr>
      <w:r w:rsidRPr="00172728">
        <w:rPr>
          <w:rFonts w:ascii="Arial" w:hAnsi="Arial" w:cs="Arial"/>
        </w:rPr>
        <w:t xml:space="preserve">poinformowania Zamawiającego, że wybór jego oferty będzie prowadził do powstania </w:t>
      </w:r>
    </w:p>
    <w:p w14:paraId="0DDED9E4" w14:textId="77777777" w:rsidR="00172728" w:rsidRPr="00172728" w:rsidRDefault="00172728" w:rsidP="001006CE">
      <w:pPr>
        <w:pStyle w:val="Akapitzlist"/>
        <w:spacing w:after="0" w:line="360" w:lineRule="auto"/>
        <w:ind w:left="851"/>
        <w:rPr>
          <w:rFonts w:ascii="Arial" w:hAnsi="Arial" w:cs="Arial"/>
        </w:rPr>
      </w:pPr>
      <w:r w:rsidRPr="00172728">
        <w:rPr>
          <w:rFonts w:ascii="Arial" w:hAnsi="Arial" w:cs="Arial"/>
        </w:rPr>
        <w:t>u Zamawiającego obowiązku podatkowego;</w:t>
      </w:r>
    </w:p>
    <w:p w14:paraId="3959AA50" w14:textId="77777777" w:rsidR="00172728" w:rsidRPr="00172728" w:rsidRDefault="00172728" w:rsidP="001006CE">
      <w:pPr>
        <w:pStyle w:val="Akapitzlist"/>
        <w:numPr>
          <w:ilvl w:val="0"/>
          <w:numId w:val="99"/>
        </w:numPr>
        <w:shd w:val="clear" w:color="auto" w:fill="FFFFFF"/>
        <w:spacing w:after="0" w:line="360" w:lineRule="auto"/>
        <w:ind w:left="851" w:hanging="283"/>
        <w:rPr>
          <w:rFonts w:ascii="Arial" w:hAnsi="Arial" w:cs="Arial"/>
        </w:rPr>
      </w:pPr>
      <w:r w:rsidRPr="00172728">
        <w:rPr>
          <w:rFonts w:ascii="Arial" w:hAnsi="Arial" w:cs="Arial"/>
        </w:rPr>
        <w:t>wskazania nazwy (rodzaju) towaru lub usługi, których dostawa lub świadczenie będą prowadziły do powstania obowiązku podatkowego;</w:t>
      </w:r>
    </w:p>
    <w:p w14:paraId="3FE79887" w14:textId="77777777" w:rsidR="00172728" w:rsidRPr="00172728" w:rsidRDefault="00172728" w:rsidP="001006CE">
      <w:pPr>
        <w:pStyle w:val="Akapitzlist"/>
        <w:numPr>
          <w:ilvl w:val="0"/>
          <w:numId w:val="99"/>
        </w:numPr>
        <w:shd w:val="clear" w:color="auto" w:fill="FFFFFF"/>
        <w:spacing w:after="0" w:line="360" w:lineRule="auto"/>
        <w:ind w:left="851" w:hanging="283"/>
        <w:rPr>
          <w:rFonts w:ascii="Arial" w:hAnsi="Arial" w:cs="Arial"/>
        </w:rPr>
      </w:pPr>
      <w:r w:rsidRPr="00172728">
        <w:rPr>
          <w:rFonts w:ascii="Arial" w:hAnsi="Arial" w:cs="Arial"/>
        </w:rPr>
        <w:t>wskazania wartości towaru lub usługi objętego obowiązkiem podatkowym Zamawiającego, bez kwoty podatku;</w:t>
      </w:r>
    </w:p>
    <w:p w14:paraId="33F1F60E" w14:textId="203C267F" w:rsidR="00A773C7" w:rsidRPr="00C6008E" w:rsidRDefault="00172728" w:rsidP="001006CE">
      <w:pPr>
        <w:pStyle w:val="Akapitzlist"/>
        <w:numPr>
          <w:ilvl w:val="0"/>
          <w:numId w:val="99"/>
        </w:numPr>
        <w:shd w:val="clear" w:color="auto" w:fill="FFFFFF"/>
        <w:spacing w:after="0" w:line="360" w:lineRule="auto"/>
        <w:ind w:left="851" w:hanging="283"/>
        <w:rPr>
          <w:rFonts w:ascii="Arial" w:hAnsi="Arial" w:cs="Arial"/>
        </w:rPr>
      </w:pPr>
      <w:r w:rsidRPr="00172728">
        <w:rPr>
          <w:rFonts w:ascii="Arial" w:hAnsi="Arial" w:cs="Arial"/>
        </w:rPr>
        <w:t>wskazania stawki podatku od towarów i usług, która zgodnie z wiedzą wykonawcy, będzie miała zastosowanie.</w:t>
      </w:r>
    </w:p>
    <w:bookmarkEnd w:id="32"/>
    <w:p w14:paraId="3246F404" w14:textId="709B9CA6" w:rsidR="006D63C7" w:rsidRPr="00360D74" w:rsidRDefault="006B29BE" w:rsidP="00360D74">
      <w:pPr>
        <w:pStyle w:val="Nagwek1"/>
        <w:keepNext w:val="0"/>
        <w:shd w:val="clear" w:color="auto" w:fill="CCC0D9"/>
        <w:spacing w:before="360" w:after="24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360D74">
        <w:rPr>
          <w:rFonts w:ascii="Arial" w:hAnsi="Arial" w:cs="Arial"/>
          <w:sz w:val="22"/>
          <w:szCs w:val="22"/>
        </w:rPr>
        <w:t xml:space="preserve">XV. </w:t>
      </w:r>
      <w:r w:rsidRPr="00360D74">
        <w:rPr>
          <w:rFonts w:ascii="Arial" w:hAnsi="Arial" w:cs="Arial"/>
          <w:sz w:val="22"/>
          <w:szCs w:val="22"/>
          <w:u w:val="single"/>
        </w:rPr>
        <w:t>KRYTERIUM OCENY OFERT</w:t>
      </w:r>
      <w:bookmarkStart w:id="35" w:name="_Toc264373044"/>
      <w:bookmarkStart w:id="36" w:name="_Toc440969219"/>
      <w:bookmarkEnd w:id="33"/>
      <w:bookmarkEnd w:id="34"/>
    </w:p>
    <w:bookmarkEnd w:id="35"/>
    <w:bookmarkEnd w:id="36"/>
    <w:p w14:paraId="428B6A9A" w14:textId="77777777" w:rsidR="008D473B" w:rsidRPr="008D473B" w:rsidRDefault="008D473B" w:rsidP="001D59EE">
      <w:pPr>
        <w:spacing w:line="360" w:lineRule="auto"/>
        <w:rPr>
          <w:rFonts w:ascii="Arial" w:hAnsi="Arial" w:cs="Arial"/>
        </w:rPr>
      </w:pPr>
      <w:r w:rsidRPr="008D473B">
        <w:rPr>
          <w:rFonts w:ascii="Arial" w:hAnsi="Arial" w:cs="Arial"/>
        </w:rPr>
        <w:t>1.</w:t>
      </w:r>
      <w:r w:rsidRPr="008D473B">
        <w:rPr>
          <w:rFonts w:ascii="Arial" w:hAnsi="Arial" w:cs="Arial"/>
        </w:rPr>
        <w:tab/>
      </w:r>
      <w:r w:rsidRPr="008D473B">
        <w:rPr>
          <w:rFonts w:ascii="Arial" w:hAnsi="Arial" w:cs="Arial"/>
          <w:b/>
        </w:rPr>
        <w:t>Cena: 60 pkt (C)</w:t>
      </w:r>
    </w:p>
    <w:p w14:paraId="79856298" w14:textId="77777777" w:rsidR="008D473B" w:rsidRPr="008D473B" w:rsidRDefault="008D473B" w:rsidP="001D59EE">
      <w:pPr>
        <w:spacing w:line="360" w:lineRule="auto"/>
        <w:rPr>
          <w:rFonts w:ascii="Arial" w:hAnsi="Arial" w:cs="Arial"/>
        </w:rPr>
      </w:pPr>
      <w:r w:rsidRPr="008D473B">
        <w:rPr>
          <w:rFonts w:ascii="Arial" w:hAnsi="Arial" w:cs="Arial"/>
        </w:rPr>
        <w:t>Cena oferty (C):</w:t>
      </w:r>
    </w:p>
    <w:p w14:paraId="0D245A75" w14:textId="77777777" w:rsidR="008D473B" w:rsidRPr="008D473B" w:rsidRDefault="008D473B" w:rsidP="001D59EE">
      <w:pPr>
        <w:spacing w:line="360" w:lineRule="auto"/>
        <w:rPr>
          <w:rFonts w:ascii="Arial" w:hAnsi="Arial" w:cs="Arial"/>
        </w:rPr>
      </w:pPr>
      <w:r w:rsidRPr="008D473B">
        <w:rPr>
          <w:rFonts w:ascii="Arial" w:hAnsi="Arial" w:cs="Arial"/>
        </w:rPr>
        <w:t>C = 0,6 x (</w:t>
      </w:r>
      <w:proofErr w:type="spellStart"/>
      <w:r w:rsidRPr="008D473B">
        <w:rPr>
          <w:rFonts w:ascii="Arial" w:hAnsi="Arial" w:cs="Arial"/>
        </w:rPr>
        <w:t>Cmin</w:t>
      </w:r>
      <w:proofErr w:type="spellEnd"/>
      <w:r w:rsidRPr="008D473B">
        <w:rPr>
          <w:rFonts w:ascii="Arial" w:hAnsi="Arial" w:cs="Arial"/>
        </w:rPr>
        <w:t xml:space="preserve"> / </w:t>
      </w:r>
      <w:proofErr w:type="spellStart"/>
      <w:r w:rsidRPr="008D473B">
        <w:rPr>
          <w:rFonts w:ascii="Arial" w:hAnsi="Arial" w:cs="Arial"/>
        </w:rPr>
        <w:t>Cob</w:t>
      </w:r>
      <w:proofErr w:type="spellEnd"/>
      <w:r w:rsidRPr="008D473B">
        <w:rPr>
          <w:rFonts w:ascii="Arial" w:hAnsi="Arial" w:cs="Arial"/>
        </w:rPr>
        <w:t>) x 100 pkt</w:t>
      </w:r>
    </w:p>
    <w:p w14:paraId="46AEEA15" w14:textId="77777777" w:rsidR="008D473B" w:rsidRPr="008D473B" w:rsidRDefault="008D473B" w:rsidP="001D59EE">
      <w:pPr>
        <w:spacing w:line="360" w:lineRule="auto"/>
        <w:rPr>
          <w:rFonts w:ascii="Arial" w:hAnsi="Arial" w:cs="Arial"/>
        </w:rPr>
      </w:pPr>
      <w:r w:rsidRPr="008D473B">
        <w:rPr>
          <w:rFonts w:ascii="Arial" w:hAnsi="Arial" w:cs="Arial"/>
        </w:rPr>
        <w:t>gdzie:</w:t>
      </w:r>
      <w:r w:rsidRPr="008D473B">
        <w:rPr>
          <w:rFonts w:ascii="Arial" w:hAnsi="Arial" w:cs="Arial"/>
        </w:rPr>
        <w:tab/>
      </w:r>
      <w:r w:rsidRPr="008D473B">
        <w:rPr>
          <w:rFonts w:ascii="Arial" w:hAnsi="Arial" w:cs="Arial"/>
        </w:rPr>
        <w:tab/>
      </w:r>
      <w:proofErr w:type="spellStart"/>
      <w:r w:rsidRPr="008D473B">
        <w:rPr>
          <w:rFonts w:ascii="Arial" w:hAnsi="Arial" w:cs="Arial"/>
        </w:rPr>
        <w:t>Cmin</w:t>
      </w:r>
      <w:proofErr w:type="spellEnd"/>
      <w:r w:rsidRPr="008D473B">
        <w:rPr>
          <w:rFonts w:ascii="Arial" w:hAnsi="Arial" w:cs="Arial"/>
        </w:rPr>
        <w:tab/>
        <w:t xml:space="preserve">- cena brutto najniższa, </w:t>
      </w:r>
    </w:p>
    <w:p w14:paraId="3F570E95" w14:textId="77777777" w:rsidR="008D473B" w:rsidRPr="008D473B" w:rsidRDefault="008D473B" w:rsidP="001D59EE">
      <w:pPr>
        <w:spacing w:line="360" w:lineRule="auto"/>
        <w:rPr>
          <w:rFonts w:ascii="Arial" w:hAnsi="Arial" w:cs="Arial"/>
        </w:rPr>
      </w:pPr>
      <w:r w:rsidRPr="008D473B">
        <w:rPr>
          <w:rFonts w:ascii="Arial" w:hAnsi="Arial" w:cs="Arial"/>
        </w:rPr>
        <w:t xml:space="preserve">                        </w:t>
      </w:r>
      <w:proofErr w:type="spellStart"/>
      <w:r w:rsidRPr="008D473B">
        <w:rPr>
          <w:rFonts w:ascii="Arial" w:hAnsi="Arial" w:cs="Arial"/>
        </w:rPr>
        <w:t>Cob</w:t>
      </w:r>
      <w:proofErr w:type="spellEnd"/>
      <w:r w:rsidRPr="008D473B">
        <w:rPr>
          <w:rFonts w:ascii="Arial" w:hAnsi="Arial" w:cs="Arial"/>
        </w:rPr>
        <w:tab/>
        <w:t>- cena brutto oferty badanej</w:t>
      </w:r>
    </w:p>
    <w:p w14:paraId="09D733A3" w14:textId="77777777" w:rsidR="008D473B" w:rsidRPr="008D473B" w:rsidRDefault="008D473B" w:rsidP="001D59EE">
      <w:pPr>
        <w:spacing w:line="360" w:lineRule="auto"/>
        <w:rPr>
          <w:rFonts w:ascii="Arial" w:hAnsi="Arial" w:cs="Arial"/>
        </w:rPr>
      </w:pPr>
    </w:p>
    <w:p w14:paraId="1FE4AEF6" w14:textId="77777777" w:rsidR="008D473B" w:rsidRPr="008D473B" w:rsidRDefault="008D473B" w:rsidP="001D59EE">
      <w:pPr>
        <w:spacing w:line="360" w:lineRule="auto"/>
        <w:rPr>
          <w:rFonts w:ascii="Arial" w:hAnsi="Arial" w:cs="Arial"/>
          <w:b/>
        </w:rPr>
      </w:pPr>
      <w:r w:rsidRPr="008D473B">
        <w:rPr>
          <w:rFonts w:ascii="Arial" w:hAnsi="Arial" w:cs="Arial"/>
        </w:rPr>
        <w:t>2.</w:t>
      </w:r>
      <w:r w:rsidRPr="008D473B">
        <w:rPr>
          <w:rFonts w:ascii="Arial" w:hAnsi="Arial" w:cs="Arial"/>
        </w:rPr>
        <w:tab/>
      </w:r>
      <w:r w:rsidRPr="008D473B">
        <w:rPr>
          <w:rFonts w:ascii="Arial" w:hAnsi="Arial" w:cs="Arial"/>
          <w:b/>
        </w:rPr>
        <w:t>Doświadczenie kierownika budowy: 40 pkt (D):</w:t>
      </w:r>
    </w:p>
    <w:p w14:paraId="0AE7033F" w14:textId="0E59D9F6" w:rsidR="008D473B" w:rsidRPr="008D473B" w:rsidRDefault="008D473B" w:rsidP="001D59EE">
      <w:pPr>
        <w:spacing w:line="360" w:lineRule="auto"/>
        <w:rPr>
          <w:rFonts w:ascii="Arial" w:hAnsi="Arial" w:cs="Arial"/>
        </w:rPr>
      </w:pPr>
      <w:r w:rsidRPr="008D473B">
        <w:rPr>
          <w:rFonts w:ascii="Arial" w:hAnsi="Arial" w:cs="Arial"/>
        </w:rPr>
        <w:t>Punkty w tym kryterium będą przyznawane za doświadczenie zawodowe osoby wskazanej przez wykonawcę do pełnienia funkcji kierownika</w:t>
      </w:r>
      <w:r w:rsidR="004A1E73">
        <w:rPr>
          <w:rFonts w:ascii="Arial" w:hAnsi="Arial" w:cs="Arial"/>
        </w:rPr>
        <w:t xml:space="preserve"> budowy</w:t>
      </w:r>
      <w:r w:rsidRPr="008D473B">
        <w:rPr>
          <w:rFonts w:ascii="Arial" w:hAnsi="Arial" w:cs="Arial"/>
        </w:rPr>
        <w:t>. Za każdą realizację spełniającą poniższe warunki, na której ww. osoba pełniła funkcję kierownika budowy, od rozpoczęcia inwestycji, aż do jej zakończenia, oferta otrzyma 8 punktów (maksymalnie 40 punktów w kryterium).</w:t>
      </w:r>
    </w:p>
    <w:p w14:paraId="5B742DB9" w14:textId="5AC2A54D" w:rsidR="008D473B" w:rsidRPr="00797FC3" w:rsidRDefault="00797FC3" w:rsidP="00797FC3">
      <w:p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Czę</w:t>
      </w:r>
      <w:r w:rsidR="008D473B" w:rsidRPr="00797FC3">
        <w:rPr>
          <w:rFonts w:ascii="Arial" w:hAnsi="Arial" w:cs="Arial"/>
        </w:rPr>
        <w:t>ść I:</w:t>
      </w:r>
    </w:p>
    <w:p w14:paraId="293E89CB" w14:textId="545EBF1C" w:rsidR="008D473B" w:rsidRPr="008D473B" w:rsidRDefault="008D473B" w:rsidP="001D59EE">
      <w:pPr>
        <w:tabs>
          <w:tab w:val="left" w:pos="480"/>
        </w:tabs>
        <w:spacing w:line="360" w:lineRule="auto"/>
        <w:rPr>
          <w:rFonts w:ascii="Arial" w:hAnsi="Arial" w:cs="Arial"/>
        </w:rPr>
      </w:pPr>
      <w:r w:rsidRPr="008D473B">
        <w:rPr>
          <w:rFonts w:ascii="Arial" w:hAnsi="Arial" w:cs="Arial"/>
        </w:rPr>
        <w:t xml:space="preserve">Zamawiający przyzna punkty wyłącznie za te realizacje, które obejmowały swoim zakresem budowę lub przebudowę obiektów rekreacyjno-turystycznych takich jak parki, place zabaw, place piknikowe lub dróg, parkingów itp. (w zakresie koniecznie prace brukarskie) o wartości min. 750 000,00 zł brutto. </w:t>
      </w:r>
    </w:p>
    <w:p w14:paraId="5F390783" w14:textId="47FC7588" w:rsidR="008D473B" w:rsidRPr="00797FC3" w:rsidRDefault="00797FC3" w:rsidP="00797FC3">
      <w:p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D473B" w:rsidRPr="00797FC3">
        <w:rPr>
          <w:rFonts w:ascii="Arial" w:hAnsi="Arial" w:cs="Arial"/>
        </w:rPr>
        <w:t>Część II:</w:t>
      </w:r>
    </w:p>
    <w:p w14:paraId="3DF40FCA" w14:textId="3E9F5E5C" w:rsidR="000A38DB" w:rsidRPr="00E91EEE" w:rsidRDefault="008D473B" w:rsidP="00E91EEE">
      <w:pPr>
        <w:spacing w:line="360" w:lineRule="auto"/>
        <w:rPr>
          <w:rFonts w:ascii="Arial" w:hAnsi="Arial" w:cs="Arial"/>
        </w:rPr>
      </w:pPr>
      <w:r w:rsidRPr="008D473B">
        <w:rPr>
          <w:rFonts w:ascii="Arial" w:hAnsi="Arial" w:cs="Arial"/>
        </w:rPr>
        <w:t>Zamawiający przyzna punkty wyłącznie za te realizacje, które obejmowały swoim zakresem budowę lub przebudowę obiektów o charakterze hydrotechnicznym jak przystanie, nabrzeża oraz inne obiekty hydrotechniczne (w zakresie robót koniecznie prace żelbetowe oraz pogrążanie ścianek szczelnych) o wartości min. 750</w:t>
      </w:r>
      <w:r w:rsidR="00464C14">
        <w:rPr>
          <w:rFonts w:ascii="Arial" w:hAnsi="Arial" w:cs="Arial"/>
        </w:rPr>
        <w:t> </w:t>
      </w:r>
      <w:r w:rsidRPr="008D473B">
        <w:rPr>
          <w:rFonts w:ascii="Arial" w:hAnsi="Arial" w:cs="Arial"/>
        </w:rPr>
        <w:t>000</w:t>
      </w:r>
      <w:r w:rsidR="00464C14">
        <w:rPr>
          <w:rFonts w:ascii="Arial" w:hAnsi="Arial" w:cs="Arial"/>
        </w:rPr>
        <w:t>,00</w:t>
      </w:r>
      <w:r w:rsidRPr="008D473B">
        <w:rPr>
          <w:rFonts w:ascii="Arial" w:hAnsi="Arial" w:cs="Arial"/>
        </w:rPr>
        <w:t xml:space="preserve"> zł brutto. </w:t>
      </w:r>
    </w:p>
    <w:p w14:paraId="147D2621" w14:textId="32321B8B" w:rsidR="00FB489D" w:rsidRPr="00FB489D" w:rsidRDefault="00FB489D" w:rsidP="001006CE">
      <w:pPr>
        <w:pStyle w:val="Akapitzlist"/>
        <w:spacing w:line="360" w:lineRule="auto"/>
        <w:ind w:left="142"/>
        <w:rPr>
          <w:rFonts w:ascii="Arial" w:hAnsi="Arial" w:cs="Arial"/>
          <w:bCs/>
        </w:rPr>
      </w:pPr>
      <w:r w:rsidRPr="00FB489D">
        <w:rPr>
          <w:rFonts w:ascii="Arial" w:hAnsi="Arial" w:cs="Arial"/>
          <w:bCs/>
        </w:rPr>
        <w:t>4.</w:t>
      </w:r>
      <w:r w:rsidRPr="00FB489D">
        <w:rPr>
          <w:rFonts w:ascii="Arial" w:hAnsi="Arial" w:cs="Arial"/>
          <w:bCs/>
        </w:rPr>
        <w:tab/>
        <w:t>Punktacja przyznawana ofertom w poszczegó</w:t>
      </w:r>
      <w:r>
        <w:rPr>
          <w:rFonts w:ascii="Arial" w:hAnsi="Arial" w:cs="Arial"/>
          <w:bCs/>
        </w:rPr>
        <w:t xml:space="preserve">lnych kryteriach będzie liczona </w:t>
      </w:r>
      <w:r w:rsidRPr="00FB489D">
        <w:rPr>
          <w:rFonts w:ascii="Arial" w:hAnsi="Arial" w:cs="Arial"/>
          <w:bCs/>
        </w:rPr>
        <w:t>z dokładnością do dwóch miejsc po przecinku. Najwyższa liczba punktów wyznaczy najkorzystniejszą ofertę.</w:t>
      </w:r>
    </w:p>
    <w:p w14:paraId="202C8BE5" w14:textId="77777777" w:rsidR="00FB489D" w:rsidRPr="00FB489D" w:rsidRDefault="00FB489D" w:rsidP="001006CE">
      <w:pPr>
        <w:pStyle w:val="Akapitzlist"/>
        <w:spacing w:line="360" w:lineRule="auto"/>
        <w:ind w:left="142"/>
        <w:rPr>
          <w:rFonts w:ascii="Arial" w:hAnsi="Arial" w:cs="Arial"/>
          <w:bCs/>
        </w:rPr>
      </w:pPr>
      <w:r w:rsidRPr="00FB489D">
        <w:rPr>
          <w:rFonts w:ascii="Arial" w:hAnsi="Arial" w:cs="Arial"/>
          <w:bCs/>
        </w:rPr>
        <w:t>5.</w:t>
      </w:r>
      <w:r w:rsidRPr="00FB489D">
        <w:rPr>
          <w:rFonts w:ascii="Arial" w:hAnsi="Arial" w:cs="Arial"/>
          <w:bCs/>
        </w:rPr>
        <w:tab/>
        <w:t xml:space="preserve">Zamawiający udzieli zamówienia wykonawcy, którego oferta odpowiadać będzie wszystkim wymaganiom przedstawionym w ustawie Pzp, oraz w SWZ i zostanie oceniona jako najkorzystniejsza w oparciu o podane kryteria wyboru. </w:t>
      </w:r>
    </w:p>
    <w:p w14:paraId="67FF83BD" w14:textId="77777777" w:rsidR="00FB489D" w:rsidRPr="00FB489D" w:rsidRDefault="00FB489D" w:rsidP="001006CE">
      <w:pPr>
        <w:pStyle w:val="Akapitzlist"/>
        <w:spacing w:line="360" w:lineRule="auto"/>
        <w:ind w:left="142"/>
        <w:rPr>
          <w:rFonts w:ascii="Arial" w:hAnsi="Arial" w:cs="Arial"/>
          <w:bCs/>
        </w:rPr>
      </w:pPr>
      <w:r w:rsidRPr="00FB489D">
        <w:rPr>
          <w:rFonts w:ascii="Arial" w:hAnsi="Arial" w:cs="Arial"/>
          <w:bCs/>
        </w:rPr>
        <w:t>6.</w:t>
      </w:r>
      <w:r w:rsidRPr="00FB489D">
        <w:rPr>
          <w:rFonts w:ascii="Arial" w:hAnsi="Arial" w:cs="Arial"/>
          <w:bCs/>
        </w:rPr>
        <w:tab/>
        <w:t xml:space="preserve">Jeżeli złożono ofertę, której wybór prowadziłby do powstania obowiązku podatkowego Zamawiającego zgodnie z przepisami o podatku od towarów i usług w zakresie dotyczącym wewnątrzwspólnotowego nabycia towarów, Zamawiający w celu oceny takiej oferty dolicza do przedstawionej w niej ceny podatek od towarów i usług, który miałby obowiązek wpłacić zgodnie z obowiązującymi przepisami. </w:t>
      </w:r>
    </w:p>
    <w:p w14:paraId="506DE8AA" w14:textId="77777777" w:rsidR="00FB489D" w:rsidRPr="00FB489D" w:rsidRDefault="00FB489D" w:rsidP="001006CE">
      <w:pPr>
        <w:pStyle w:val="Akapitzlist"/>
        <w:spacing w:line="360" w:lineRule="auto"/>
        <w:ind w:left="142"/>
        <w:rPr>
          <w:rFonts w:ascii="Arial" w:hAnsi="Arial" w:cs="Arial"/>
          <w:bCs/>
        </w:rPr>
      </w:pPr>
      <w:r w:rsidRPr="00FB489D">
        <w:rPr>
          <w:rFonts w:ascii="Arial" w:hAnsi="Arial" w:cs="Arial"/>
          <w:bCs/>
        </w:rPr>
        <w:t>7.</w:t>
      </w:r>
      <w:r w:rsidRPr="00FB489D">
        <w:rPr>
          <w:rFonts w:ascii="Arial" w:hAnsi="Arial" w:cs="Arial"/>
          <w:bCs/>
        </w:rPr>
        <w:tab/>
        <w:t>Zamawiający poprawi w tekście oferty oczywiste omyłki pisarskie oraz oczywiste omyłki rachunkowe (z uwzględnieniem konsekwencji rachunkowych dokonywanych poprawek) a także inne omyłki polegające na niezgodności oferty z SWZ (niepowodujące istotnych zmian w treści oferty), niezwłocznie zawiadamiając o tym wykonawcę, którego oferta została poprawiona.</w:t>
      </w:r>
    </w:p>
    <w:p w14:paraId="17CDDDFD" w14:textId="23839707" w:rsidR="000A38DB" w:rsidRPr="00CF358C" w:rsidRDefault="00FB489D" w:rsidP="001006CE">
      <w:pPr>
        <w:pStyle w:val="Akapitzlist"/>
        <w:spacing w:line="360" w:lineRule="auto"/>
        <w:ind w:left="142"/>
        <w:rPr>
          <w:rFonts w:ascii="Arial" w:hAnsi="Arial" w:cs="Arial"/>
          <w:bCs/>
        </w:rPr>
      </w:pPr>
      <w:r w:rsidRPr="00FB489D">
        <w:rPr>
          <w:rFonts w:ascii="Arial" w:hAnsi="Arial" w:cs="Arial"/>
          <w:bCs/>
        </w:rPr>
        <w:t>8.</w:t>
      </w:r>
      <w:r w:rsidRPr="00FB489D">
        <w:rPr>
          <w:rFonts w:ascii="Arial" w:hAnsi="Arial" w:cs="Arial"/>
          <w:bCs/>
        </w:rPr>
        <w:tab/>
        <w:t>Zamawiający wybierze ofertę najkorzystniejszą na podstawie kryterium(ów) oceny ofert określonym(</w:t>
      </w:r>
      <w:proofErr w:type="spellStart"/>
      <w:r w:rsidRPr="00FB489D">
        <w:rPr>
          <w:rFonts w:ascii="Arial" w:hAnsi="Arial" w:cs="Arial"/>
          <w:bCs/>
        </w:rPr>
        <w:t>ych</w:t>
      </w:r>
      <w:proofErr w:type="spellEnd"/>
      <w:r w:rsidRPr="00FB489D">
        <w:rPr>
          <w:rFonts w:ascii="Arial" w:hAnsi="Arial" w:cs="Arial"/>
          <w:bCs/>
        </w:rPr>
        <w:t>) w SWZ.</w:t>
      </w:r>
    </w:p>
    <w:p w14:paraId="6E413C9D" w14:textId="2D285DEB" w:rsidR="006B29BE" w:rsidRPr="00360D74" w:rsidRDefault="006B29BE" w:rsidP="00360D74">
      <w:pPr>
        <w:shd w:val="clear" w:color="auto" w:fill="CCC0D9"/>
        <w:spacing w:before="360" w:after="240" w:line="360" w:lineRule="auto"/>
        <w:ind w:left="-142"/>
        <w:jc w:val="left"/>
        <w:rPr>
          <w:rFonts w:ascii="Arial" w:hAnsi="Arial" w:cs="Arial"/>
          <w:b/>
          <w:u w:val="single"/>
        </w:rPr>
      </w:pPr>
      <w:r w:rsidRPr="00360D74">
        <w:rPr>
          <w:rFonts w:ascii="Arial" w:hAnsi="Arial" w:cs="Arial"/>
          <w:b/>
        </w:rPr>
        <w:t>XV</w:t>
      </w:r>
      <w:r w:rsidR="00D56A8B" w:rsidRPr="00360D74">
        <w:rPr>
          <w:rFonts w:ascii="Arial" w:hAnsi="Arial" w:cs="Arial"/>
          <w:b/>
        </w:rPr>
        <w:t>I</w:t>
      </w:r>
      <w:r w:rsidRPr="00360D74">
        <w:rPr>
          <w:rFonts w:ascii="Arial" w:hAnsi="Arial" w:cs="Arial"/>
          <w:b/>
        </w:rPr>
        <w:t xml:space="preserve">. </w:t>
      </w:r>
      <w:r w:rsidRPr="00360D74">
        <w:rPr>
          <w:rFonts w:ascii="Arial" w:hAnsi="Arial" w:cs="Arial"/>
          <w:b/>
          <w:u w:val="single"/>
        </w:rPr>
        <w:t>WYBÓR OFERTY I PODPISANIE UMOWY</w:t>
      </w:r>
    </w:p>
    <w:p w14:paraId="57BF4E97" w14:textId="1B2EB05B" w:rsidR="006B29BE" w:rsidRPr="00360D74" w:rsidRDefault="006B29BE" w:rsidP="001006CE">
      <w:pPr>
        <w:pStyle w:val="Tekstpodstawowy"/>
        <w:numPr>
          <w:ilvl w:val="0"/>
          <w:numId w:val="54"/>
        </w:numPr>
        <w:spacing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lastRenderedPageBreak/>
        <w:t xml:space="preserve">Zamawiający udzieli zamówienia </w:t>
      </w:r>
      <w:r w:rsidR="0071008A" w:rsidRPr="00360D74">
        <w:rPr>
          <w:rFonts w:ascii="Arial" w:hAnsi="Arial" w:cs="Arial"/>
        </w:rPr>
        <w:t>w</w:t>
      </w:r>
      <w:r w:rsidRPr="00360D74">
        <w:rPr>
          <w:rFonts w:ascii="Arial" w:hAnsi="Arial" w:cs="Arial"/>
        </w:rPr>
        <w:t>ykonawcy, którego oferta:</w:t>
      </w:r>
    </w:p>
    <w:p w14:paraId="6136E4EC" w14:textId="77777777" w:rsidR="006B29BE" w:rsidRPr="00360D74" w:rsidRDefault="006B29BE" w:rsidP="001006CE">
      <w:pPr>
        <w:numPr>
          <w:ilvl w:val="1"/>
          <w:numId w:val="54"/>
        </w:numPr>
        <w:spacing w:after="120" w:line="360" w:lineRule="auto"/>
        <w:ind w:left="851" w:hanging="567"/>
        <w:rPr>
          <w:rFonts w:ascii="Arial" w:hAnsi="Arial" w:cs="Arial"/>
        </w:rPr>
      </w:pPr>
      <w:r w:rsidRPr="00360D74">
        <w:rPr>
          <w:rFonts w:ascii="Arial" w:hAnsi="Arial" w:cs="Arial"/>
        </w:rPr>
        <w:t>odpowiada wszystkim wymaganiom ustawy Pzp;</w:t>
      </w:r>
    </w:p>
    <w:p w14:paraId="11F92B6C" w14:textId="394C2A65" w:rsidR="006B29BE" w:rsidRPr="00360D74" w:rsidRDefault="006B29BE" w:rsidP="001006CE">
      <w:pPr>
        <w:numPr>
          <w:ilvl w:val="1"/>
          <w:numId w:val="54"/>
        </w:numPr>
        <w:spacing w:after="120" w:line="360" w:lineRule="auto"/>
        <w:ind w:left="851" w:hanging="567"/>
        <w:rPr>
          <w:rFonts w:ascii="Arial" w:hAnsi="Arial" w:cs="Arial"/>
        </w:rPr>
      </w:pPr>
      <w:r w:rsidRPr="00360D74">
        <w:rPr>
          <w:rFonts w:ascii="Arial" w:hAnsi="Arial" w:cs="Arial"/>
        </w:rPr>
        <w:t>spełnia wszystkie warunki określone w SWZ;</w:t>
      </w:r>
    </w:p>
    <w:p w14:paraId="1F03811D" w14:textId="77777777" w:rsidR="006B29BE" w:rsidRPr="00360D74" w:rsidRDefault="006B29BE" w:rsidP="001006CE">
      <w:pPr>
        <w:numPr>
          <w:ilvl w:val="1"/>
          <w:numId w:val="54"/>
        </w:numPr>
        <w:spacing w:after="120" w:line="360" w:lineRule="auto"/>
        <w:ind w:left="851" w:hanging="567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uznana została za najkorzystniejszą w oparciu o przyjęte kryterium wyboru. </w:t>
      </w:r>
    </w:p>
    <w:p w14:paraId="647CF5D2" w14:textId="788841D9" w:rsidR="006B29BE" w:rsidRPr="00360D74" w:rsidRDefault="006B29BE" w:rsidP="001006CE">
      <w:pPr>
        <w:numPr>
          <w:ilvl w:val="0"/>
          <w:numId w:val="54"/>
        </w:numPr>
        <w:spacing w:after="120" w:line="360" w:lineRule="auto"/>
        <w:ind w:left="426" w:hanging="426"/>
        <w:rPr>
          <w:rFonts w:ascii="Arial" w:hAnsi="Arial" w:cs="Arial"/>
          <w:bCs/>
        </w:rPr>
      </w:pPr>
      <w:r w:rsidRPr="00360D74">
        <w:rPr>
          <w:rFonts w:ascii="Arial" w:hAnsi="Arial" w:cs="Arial"/>
          <w:bCs/>
        </w:rPr>
        <w:t>Po wyborze</w:t>
      </w:r>
      <w:r w:rsidR="0047267C" w:rsidRPr="00360D74">
        <w:rPr>
          <w:rFonts w:ascii="Arial" w:hAnsi="Arial" w:cs="Arial"/>
          <w:bCs/>
        </w:rPr>
        <w:t xml:space="preserve"> najkorzystniejszej</w:t>
      </w:r>
      <w:r w:rsidRPr="00360D74">
        <w:rPr>
          <w:rFonts w:ascii="Arial" w:hAnsi="Arial" w:cs="Arial"/>
          <w:bCs/>
        </w:rPr>
        <w:t xml:space="preserve"> oferty, Zamawiający zawiadomi </w:t>
      </w:r>
      <w:r w:rsidR="001628CF" w:rsidRPr="00360D74">
        <w:rPr>
          <w:rFonts w:ascii="Arial" w:hAnsi="Arial" w:cs="Arial"/>
          <w:bCs/>
        </w:rPr>
        <w:t>w</w:t>
      </w:r>
      <w:r w:rsidRPr="00360D74">
        <w:rPr>
          <w:rFonts w:ascii="Arial" w:hAnsi="Arial" w:cs="Arial"/>
          <w:bCs/>
        </w:rPr>
        <w:t xml:space="preserve">ykonawców, którzy złożyli oferty, o treści przewidzianej w art. </w:t>
      </w:r>
      <w:r w:rsidR="0047267C" w:rsidRPr="00360D74">
        <w:rPr>
          <w:rFonts w:ascii="Arial" w:hAnsi="Arial" w:cs="Arial"/>
          <w:bCs/>
        </w:rPr>
        <w:t>253</w:t>
      </w:r>
      <w:r w:rsidRPr="00360D74">
        <w:rPr>
          <w:rFonts w:ascii="Arial" w:hAnsi="Arial" w:cs="Arial"/>
          <w:bCs/>
        </w:rPr>
        <w:t xml:space="preserve"> ust. 1 ustawy Pzp. </w:t>
      </w:r>
    </w:p>
    <w:p w14:paraId="28EF73A6" w14:textId="42BD273A" w:rsidR="006B29BE" w:rsidRPr="00360D74" w:rsidRDefault="006B29BE" w:rsidP="001006CE">
      <w:pPr>
        <w:numPr>
          <w:ilvl w:val="0"/>
          <w:numId w:val="54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Zamawiający udostępni na stronie internetowej informacje, o których mowa w art. </w:t>
      </w:r>
      <w:r w:rsidR="0047267C" w:rsidRPr="00360D74">
        <w:rPr>
          <w:rFonts w:ascii="Arial" w:hAnsi="Arial" w:cs="Arial"/>
        </w:rPr>
        <w:t>253</w:t>
      </w:r>
      <w:r w:rsidRPr="00360D74">
        <w:rPr>
          <w:rFonts w:ascii="Arial" w:hAnsi="Arial" w:cs="Arial"/>
        </w:rPr>
        <w:t xml:space="preserve"> ust. 2 u</w:t>
      </w:r>
      <w:r w:rsidR="001628CF" w:rsidRPr="00360D74">
        <w:rPr>
          <w:rFonts w:ascii="Arial" w:hAnsi="Arial" w:cs="Arial"/>
        </w:rPr>
        <w:t xml:space="preserve">stawy </w:t>
      </w:r>
      <w:r w:rsidRPr="00360D74">
        <w:rPr>
          <w:rFonts w:ascii="Arial" w:hAnsi="Arial" w:cs="Arial"/>
        </w:rPr>
        <w:t>Pzp.</w:t>
      </w:r>
    </w:p>
    <w:p w14:paraId="05347289" w14:textId="55243AF4" w:rsidR="006B29BE" w:rsidRPr="00360D74" w:rsidRDefault="006B29BE" w:rsidP="001006CE">
      <w:pPr>
        <w:numPr>
          <w:ilvl w:val="0"/>
          <w:numId w:val="54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Przed podpisaniem umowy Wykonawca dostarczy Zamawiającemu umowę regulującą współpracę </w:t>
      </w:r>
      <w:r w:rsidR="001628CF" w:rsidRPr="00360D74">
        <w:rPr>
          <w:rFonts w:ascii="Arial" w:hAnsi="Arial" w:cs="Arial"/>
        </w:rPr>
        <w:t>p</w:t>
      </w:r>
      <w:r w:rsidRPr="00360D74">
        <w:rPr>
          <w:rFonts w:ascii="Arial" w:hAnsi="Arial" w:cs="Arial"/>
        </w:rPr>
        <w:t xml:space="preserve">artnerów przy realizacji przedmiotowego zamówienia, w przypadku, gdy za ofertę najkorzystniejszą uznano ofertę złożoną przez </w:t>
      </w:r>
      <w:r w:rsidR="001628CF" w:rsidRPr="00360D74">
        <w:rPr>
          <w:rFonts w:ascii="Arial" w:hAnsi="Arial" w:cs="Arial"/>
        </w:rPr>
        <w:t>p</w:t>
      </w:r>
      <w:r w:rsidRPr="00360D74">
        <w:rPr>
          <w:rFonts w:ascii="Arial" w:hAnsi="Arial" w:cs="Arial"/>
        </w:rPr>
        <w:t xml:space="preserve">artnerów ubiegających się wspólnie </w:t>
      </w:r>
      <w:r w:rsidR="002F73FD" w:rsidRPr="00360D74">
        <w:rPr>
          <w:rFonts w:ascii="Arial" w:hAnsi="Arial" w:cs="Arial"/>
        </w:rPr>
        <w:br/>
      </w:r>
      <w:r w:rsidRPr="00360D74">
        <w:rPr>
          <w:rFonts w:ascii="Arial" w:hAnsi="Arial" w:cs="Arial"/>
        </w:rPr>
        <w:t xml:space="preserve">o udzielenie niniejszego zamówienia (art. </w:t>
      </w:r>
      <w:r w:rsidR="009906AA" w:rsidRPr="00360D74">
        <w:rPr>
          <w:rFonts w:ascii="Arial" w:hAnsi="Arial" w:cs="Arial"/>
        </w:rPr>
        <w:t>58</w:t>
      </w:r>
      <w:r w:rsidRPr="00360D74">
        <w:rPr>
          <w:rFonts w:ascii="Arial" w:hAnsi="Arial" w:cs="Arial"/>
        </w:rPr>
        <w:t xml:space="preserve"> ustawy Pzp).</w:t>
      </w:r>
    </w:p>
    <w:p w14:paraId="481AB355" w14:textId="409A527A" w:rsidR="006B29BE" w:rsidRPr="00360D74" w:rsidRDefault="006B29BE" w:rsidP="001006CE">
      <w:pPr>
        <w:numPr>
          <w:ilvl w:val="0"/>
          <w:numId w:val="54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Wybrany w drodze postępowania przetargowego </w:t>
      </w:r>
      <w:r w:rsidR="001628CF" w:rsidRPr="00360D74">
        <w:rPr>
          <w:rFonts w:ascii="Arial" w:hAnsi="Arial" w:cs="Arial"/>
        </w:rPr>
        <w:t>w</w:t>
      </w:r>
      <w:r w:rsidRPr="00360D74">
        <w:rPr>
          <w:rFonts w:ascii="Arial" w:hAnsi="Arial" w:cs="Arial"/>
        </w:rPr>
        <w:t xml:space="preserve">ykonawca zobowiązany będzie przed </w:t>
      </w:r>
      <w:r w:rsidRPr="00360D74">
        <w:rPr>
          <w:rFonts w:ascii="Arial" w:hAnsi="Arial" w:cs="Arial"/>
          <w:bCs/>
        </w:rPr>
        <w:t xml:space="preserve">zawarciem umowy przedłożyć Zamawiającemu </w:t>
      </w:r>
      <w:r w:rsidRPr="00360D74">
        <w:rPr>
          <w:rFonts w:ascii="Arial" w:hAnsi="Arial" w:cs="Arial"/>
        </w:rPr>
        <w:t>dokument stanowiący dowód wniesienia zabezpieczenia należytego wykonania umowy.</w:t>
      </w:r>
    </w:p>
    <w:p w14:paraId="435E9B3F" w14:textId="77777777" w:rsidR="006B29BE" w:rsidRPr="00360D74" w:rsidRDefault="006B29BE" w:rsidP="001006CE">
      <w:pPr>
        <w:numPr>
          <w:ilvl w:val="0"/>
          <w:numId w:val="54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1F7691C9" w14:textId="1E06F40D" w:rsidR="006B29BE" w:rsidRPr="00360D74" w:rsidRDefault="006B29BE" w:rsidP="001006CE">
      <w:pPr>
        <w:numPr>
          <w:ilvl w:val="0"/>
          <w:numId w:val="54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Zamawiający zawrze umowę w sprawie przedmiotowego zamówienia publicznego, </w:t>
      </w:r>
      <w:r w:rsidR="002F73FD" w:rsidRPr="00360D74">
        <w:rPr>
          <w:rFonts w:ascii="Arial" w:hAnsi="Arial" w:cs="Arial"/>
        </w:rPr>
        <w:br/>
      </w:r>
      <w:r w:rsidRPr="00360D74">
        <w:rPr>
          <w:rFonts w:ascii="Arial" w:hAnsi="Arial" w:cs="Arial"/>
        </w:rPr>
        <w:t xml:space="preserve">z zastrzeżeniem art. </w:t>
      </w:r>
      <w:r w:rsidR="0047267C" w:rsidRPr="00360D74">
        <w:rPr>
          <w:rFonts w:ascii="Arial" w:hAnsi="Arial" w:cs="Arial"/>
        </w:rPr>
        <w:t>577 ustawy</w:t>
      </w:r>
      <w:r w:rsidRPr="00360D74">
        <w:rPr>
          <w:rFonts w:ascii="Arial" w:hAnsi="Arial" w:cs="Arial"/>
        </w:rPr>
        <w:t xml:space="preserve"> Pzp, w</w:t>
      </w:r>
      <w:r w:rsidRPr="00360D74">
        <w:rPr>
          <w:rFonts w:ascii="Arial" w:hAnsi="Arial" w:cs="Arial"/>
          <w:bCs/>
        </w:rPr>
        <w:t xml:space="preserve"> terminie nie krótszym niż </w:t>
      </w:r>
      <w:r w:rsidR="005F5AB6" w:rsidRPr="00360D74">
        <w:rPr>
          <w:rFonts w:ascii="Arial" w:hAnsi="Arial" w:cs="Arial"/>
          <w:bCs/>
        </w:rPr>
        <w:t>5</w:t>
      </w:r>
      <w:r w:rsidRPr="00360D74">
        <w:rPr>
          <w:rFonts w:ascii="Arial" w:hAnsi="Arial" w:cs="Arial"/>
          <w:bCs/>
        </w:rPr>
        <w:t xml:space="preserve"> dni </w:t>
      </w:r>
      <w:r w:rsidRPr="00360D74">
        <w:rPr>
          <w:rFonts w:ascii="Arial" w:hAnsi="Arial" w:cs="Arial"/>
        </w:rPr>
        <w:t>od dnia przesłania zawiadomienia o wyborze najkorzystniejszej oferty, jeżeli zawiadomienie to zostało przesłane przy użyciu środków komunikacji elektronicznej, albo 1</w:t>
      </w:r>
      <w:r w:rsidR="005F5AB6" w:rsidRPr="00360D74">
        <w:rPr>
          <w:rFonts w:ascii="Arial" w:hAnsi="Arial" w:cs="Arial"/>
        </w:rPr>
        <w:t>0</w:t>
      </w:r>
      <w:r w:rsidRPr="00360D74">
        <w:rPr>
          <w:rFonts w:ascii="Arial" w:hAnsi="Arial" w:cs="Arial"/>
        </w:rPr>
        <w:t xml:space="preserve"> dni - jeżeli zostało przesłane w inny sposób.</w:t>
      </w:r>
    </w:p>
    <w:p w14:paraId="22C393F4" w14:textId="4AF5A1BB" w:rsidR="006B29BE" w:rsidRPr="00360D74" w:rsidRDefault="006B29BE" w:rsidP="001006CE">
      <w:pPr>
        <w:numPr>
          <w:ilvl w:val="0"/>
          <w:numId w:val="54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Wybrany Wykonawca zostanie wezwany przez Zamawiającego do podpisania umowy zgodnej ze wzorem umowy, załączonym </w:t>
      </w:r>
      <w:r w:rsidR="003E6850" w:rsidRPr="00360D74">
        <w:rPr>
          <w:rFonts w:ascii="Arial" w:hAnsi="Arial" w:cs="Arial"/>
        </w:rPr>
        <w:t>do</w:t>
      </w:r>
      <w:r w:rsidRPr="00360D74">
        <w:rPr>
          <w:rFonts w:ascii="Arial" w:hAnsi="Arial" w:cs="Arial"/>
        </w:rPr>
        <w:t xml:space="preserve"> SWZ (załącznik nr </w:t>
      </w:r>
      <w:r w:rsidR="00750EDC" w:rsidRPr="00360D74">
        <w:rPr>
          <w:rFonts w:ascii="Arial" w:hAnsi="Arial" w:cs="Arial"/>
        </w:rPr>
        <w:t>6</w:t>
      </w:r>
      <w:r w:rsidR="007C35E4" w:rsidRPr="00360D74">
        <w:rPr>
          <w:rFonts w:ascii="Arial" w:hAnsi="Arial" w:cs="Arial"/>
        </w:rPr>
        <w:t xml:space="preserve"> </w:t>
      </w:r>
      <w:r w:rsidRPr="00360D74">
        <w:rPr>
          <w:rFonts w:ascii="Arial" w:hAnsi="Arial" w:cs="Arial"/>
        </w:rPr>
        <w:t xml:space="preserve">do SWZ). </w:t>
      </w:r>
    </w:p>
    <w:p w14:paraId="440FB981" w14:textId="4317227F" w:rsidR="006B29BE" w:rsidRPr="00360D74" w:rsidRDefault="006B29BE" w:rsidP="001006CE">
      <w:pPr>
        <w:numPr>
          <w:ilvl w:val="0"/>
          <w:numId w:val="54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Jeżeli Wykonawca, którego oferta zostanie wybrana, będzie uchylał się od zawarcia umowy, Zamawiający wybierze ofertę najkorzystniejszą spośród pozostałych ofert bez dokonywania ich ponownej oceny, chyba, że wystąpią przesłanki, o których mowa w art. </w:t>
      </w:r>
      <w:r w:rsidR="009906AA" w:rsidRPr="00360D74">
        <w:rPr>
          <w:rFonts w:ascii="Arial" w:hAnsi="Arial" w:cs="Arial"/>
        </w:rPr>
        <w:t>255</w:t>
      </w:r>
      <w:r w:rsidRPr="00360D74">
        <w:rPr>
          <w:rFonts w:ascii="Arial" w:hAnsi="Arial" w:cs="Arial"/>
        </w:rPr>
        <w:t xml:space="preserve"> ustawy Pzp.</w:t>
      </w:r>
    </w:p>
    <w:p w14:paraId="4DA8786F" w14:textId="77777777" w:rsidR="006B29BE" w:rsidRPr="00360D74" w:rsidRDefault="006B29BE" w:rsidP="00360D74">
      <w:pPr>
        <w:spacing w:after="0" w:line="360" w:lineRule="auto"/>
        <w:jc w:val="left"/>
        <w:rPr>
          <w:rFonts w:ascii="Arial" w:hAnsi="Arial" w:cs="Arial"/>
          <w:b/>
        </w:rPr>
      </w:pPr>
    </w:p>
    <w:p w14:paraId="53212A1E" w14:textId="00A7BCC4" w:rsidR="006B29BE" w:rsidRPr="00360D74" w:rsidRDefault="006B29BE" w:rsidP="00360D74">
      <w:pPr>
        <w:pStyle w:val="Nagwek1"/>
        <w:shd w:val="clear" w:color="auto" w:fill="CCC0D9"/>
        <w:spacing w:before="0" w:after="240" w:line="360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bookmarkStart w:id="37" w:name="_Toc440969220"/>
      <w:r w:rsidRPr="00360D74">
        <w:rPr>
          <w:rFonts w:ascii="Arial" w:hAnsi="Arial" w:cs="Arial"/>
          <w:sz w:val="22"/>
          <w:szCs w:val="22"/>
        </w:rPr>
        <w:t>XV</w:t>
      </w:r>
      <w:r w:rsidR="00D56A8B" w:rsidRPr="00360D74">
        <w:rPr>
          <w:rFonts w:ascii="Arial" w:hAnsi="Arial" w:cs="Arial"/>
          <w:sz w:val="22"/>
          <w:szCs w:val="22"/>
        </w:rPr>
        <w:t>I</w:t>
      </w:r>
      <w:r w:rsidRPr="00360D74">
        <w:rPr>
          <w:rFonts w:ascii="Arial" w:hAnsi="Arial" w:cs="Arial"/>
          <w:sz w:val="22"/>
          <w:szCs w:val="22"/>
        </w:rPr>
        <w:t xml:space="preserve">I. </w:t>
      </w:r>
      <w:r w:rsidRPr="00360D74">
        <w:rPr>
          <w:rFonts w:ascii="Arial" w:hAnsi="Arial" w:cs="Arial"/>
          <w:sz w:val="22"/>
          <w:szCs w:val="22"/>
          <w:u w:val="single"/>
        </w:rPr>
        <w:t>ZABEZPIECZENIE NALEŻYTEGO WYKONANIA UMOWY</w:t>
      </w:r>
      <w:bookmarkEnd w:id="37"/>
    </w:p>
    <w:p w14:paraId="3A599B0A" w14:textId="77777777" w:rsidR="006B29BE" w:rsidRPr="00360D74" w:rsidRDefault="006B29BE" w:rsidP="001006CE">
      <w:pPr>
        <w:numPr>
          <w:ilvl w:val="0"/>
          <w:numId w:val="55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>Zamawiający wymaga od Wykonawcy, którego oferta zostanie uznana za najkorzystniejszą, wniesienia zabezpieczenia należytego wykonania umowy.</w:t>
      </w:r>
    </w:p>
    <w:p w14:paraId="10C0DB8E" w14:textId="490C4FBF" w:rsidR="00382776" w:rsidRPr="00360D74" w:rsidRDefault="00382776" w:rsidP="001006CE">
      <w:pPr>
        <w:numPr>
          <w:ilvl w:val="0"/>
          <w:numId w:val="55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Zabezpieczenie należytego wykonania umowy wynosi </w:t>
      </w:r>
      <w:bookmarkStart w:id="38" w:name="_Hlk61864614"/>
      <w:r w:rsidR="0065759E" w:rsidRPr="00360D74">
        <w:rPr>
          <w:rFonts w:ascii="Arial" w:hAnsi="Arial" w:cs="Arial"/>
        </w:rPr>
        <w:t>5</w:t>
      </w:r>
      <w:r w:rsidRPr="00360D74">
        <w:rPr>
          <w:rFonts w:ascii="Arial" w:hAnsi="Arial" w:cs="Arial"/>
        </w:rPr>
        <w:t xml:space="preserve">% </w:t>
      </w:r>
      <w:bookmarkEnd w:id="38"/>
      <w:r w:rsidRPr="00360D74">
        <w:rPr>
          <w:rFonts w:ascii="Arial" w:hAnsi="Arial" w:cs="Arial"/>
        </w:rPr>
        <w:t xml:space="preserve">ceny brutto podanej w ofercie. </w:t>
      </w:r>
    </w:p>
    <w:p w14:paraId="2A893BD5" w14:textId="77777777" w:rsidR="006B29BE" w:rsidRPr="00360D74" w:rsidRDefault="006B29BE" w:rsidP="001006CE">
      <w:pPr>
        <w:numPr>
          <w:ilvl w:val="0"/>
          <w:numId w:val="55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lastRenderedPageBreak/>
        <w:t>Zabezpieczenie należytego wykonania umowy Wykonawca wnosi przed zawarciem umowy w jednej lub w kilku z następujących form:</w:t>
      </w:r>
    </w:p>
    <w:p w14:paraId="48C02FC0" w14:textId="77777777" w:rsidR="00382776" w:rsidRPr="00360D74" w:rsidRDefault="006B29BE" w:rsidP="001006CE">
      <w:pPr>
        <w:numPr>
          <w:ilvl w:val="1"/>
          <w:numId w:val="55"/>
        </w:numPr>
        <w:tabs>
          <w:tab w:val="left" w:pos="567"/>
        </w:tabs>
        <w:spacing w:after="120" w:line="360" w:lineRule="auto"/>
        <w:ind w:left="851" w:hanging="567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w pieniądzu - przelewem na rachunek Zamawiającego, numer </w:t>
      </w:r>
      <w:r w:rsidR="00382776" w:rsidRPr="00360D74">
        <w:rPr>
          <w:rFonts w:ascii="Arial" w:hAnsi="Arial" w:cs="Arial"/>
        </w:rPr>
        <w:t>rachunku:</w:t>
      </w:r>
    </w:p>
    <w:p w14:paraId="106C21BF" w14:textId="77777777" w:rsidR="00382776" w:rsidRPr="00360D74" w:rsidRDefault="00382776" w:rsidP="001006CE">
      <w:pPr>
        <w:pStyle w:val="pkt"/>
        <w:spacing w:before="0" w:after="0" w:line="360" w:lineRule="auto"/>
        <w:ind w:left="360" w:firstLine="0"/>
        <w:rPr>
          <w:rFonts w:ascii="Arial" w:hAnsi="Arial" w:cs="Arial"/>
          <w:b/>
          <w:sz w:val="22"/>
          <w:szCs w:val="22"/>
        </w:rPr>
      </w:pPr>
      <w:r w:rsidRPr="00360D74">
        <w:rPr>
          <w:rFonts w:ascii="Arial" w:hAnsi="Arial" w:cs="Arial"/>
          <w:b/>
          <w:sz w:val="22"/>
          <w:szCs w:val="22"/>
        </w:rPr>
        <w:t>Gmina Miasto Świnoujście</w:t>
      </w:r>
    </w:p>
    <w:p w14:paraId="6AC5A7B5" w14:textId="54B01718" w:rsidR="00CF7A5C" w:rsidRPr="00360D74" w:rsidRDefault="00382776" w:rsidP="001006CE">
      <w:pPr>
        <w:pStyle w:val="pkt"/>
        <w:numPr>
          <w:ilvl w:val="0"/>
          <w:numId w:val="79"/>
        </w:numPr>
        <w:spacing w:before="0" w:after="0" w:line="360" w:lineRule="auto"/>
        <w:rPr>
          <w:rFonts w:ascii="Arial" w:hAnsi="Arial" w:cs="Arial"/>
          <w:b/>
          <w:sz w:val="22"/>
          <w:szCs w:val="22"/>
        </w:rPr>
      </w:pPr>
      <w:r w:rsidRPr="00360D74">
        <w:rPr>
          <w:rFonts w:ascii="Arial" w:hAnsi="Arial" w:cs="Arial"/>
          <w:b/>
          <w:sz w:val="22"/>
          <w:szCs w:val="22"/>
        </w:rPr>
        <w:t>240 3914 1111 0010 0965 11 87</w:t>
      </w:r>
    </w:p>
    <w:p w14:paraId="29E283FD" w14:textId="77777777" w:rsidR="00A43BDC" w:rsidRDefault="00382776" w:rsidP="001006CE">
      <w:pPr>
        <w:tabs>
          <w:tab w:val="left" w:pos="851"/>
        </w:tabs>
        <w:spacing w:after="120" w:line="360" w:lineRule="auto"/>
        <w:rPr>
          <w:rFonts w:ascii="Arial" w:hAnsi="Arial" w:cs="Arial"/>
        </w:rPr>
      </w:pPr>
      <w:r w:rsidRPr="00360D74">
        <w:rPr>
          <w:rFonts w:ascii="Arial" w:hAnsi="Arial" w:cs="Arial"/>
        </w:rPr>
        <w:br/>
        <w:t xml:space="preserve">w tytule przelewu należy umieścić informację: Zabezpieczenie należytego wykonania umowy </w:t>
      </w:r>
      <w:r w:rsidRPr="00360D74">
        <w:rPr>
          <w:rFonts w:ascii="Arial" w:hAnsi="Arial" w:cs="Arial"/>
          <w:b/>
          <w:bCs/>
        </w:rPr>
        <w:t>w postępowaniu nr</w:t>
      </w:r>
      <w:r w:rsidR="00CB3204" w:rsidRPr="00360D74">
        <w:rPr>
          <w:rFonts w:ascii="Arial" w:hAnsi="Arial" w:cs="Arial"/>
        </w:rPr>
        <w:t xml:space="preserve"> </w:t>
      </w:r>
      <w:r w:rsidR="00695816" w:rsidRPr="00360D74">
        <w:rPr>
          <w:rFonts w:ascii="Arial" w:hAnsi="Arial" w:cs="Arial"/>
          <w:b/>
          <w:bCs/>
        </w:rPr>
        <w:t>BZP</w:t>
      </w:r>
      <w:r w:rsidR="004236F5" w:rsidRPr="00360D74">
        <w:rPr>
          <w:rFonts w:ascii="Arial" w:hAnsi="Arial" w:cs="Arial"/>
          <w:b/>
          <w:bCs/>
        </w:rPr>
        <w:t>.271.1.</w:t>
      </w:r>
      <w:r w:rsidR="00A43BDC">
        <w:rPr>
          <w:rFonts w:ascii="Arial" w:hAnsi="Arial" w:cs="Arial"/>
          <w:b/>
          <w:bCs/>
        </w:rPr>
        <w:t>41</w:t>
      </w:r>
      <w:r w:rsidR="00046B32" w:rsidRPr="00360D74">
        <w:rPr>
          <w:rFonts w:ascii="Arial" w:hAnsi="Arial" w:cs="Arial"/>
          <w:b/>
          <w:bCs/>
        </w:rPr>
        <w:t>.20</w:t>
      </w:r>
      <w:r w:rsidR="00411B5C" w:rsidRPr="00360D74">
        <w:rPr>
          <w:rFonts w:ascii="Arial" w:hAnsi="Arial" w:cs="Arial"/>
          <w:b/>
          <w:bCs/>
        </w:rPr>
        <w:t>22</w:t>
      </w:r>
      <w:r w:rsidRPr="00360D74">
        <w:rPr>
          <w:rFonts w:ascii="Arial" w:hAnsi="Arial" w:cs="Arial"/>
          <w:b/>
          <w:bCs/>
        </w:rPr>
        <w:t xml:space="preserve"> </w:t>
      </w:r>
      <w:r w:rsidRPr="00360D74">
        <w:rPr>
          <w:rFonts w:ascii="Arial" w:hAnsi="Arial" w:cs="Arial"/>
        </w:rPr>
        <w:t>pn.</w:t>
      </w:r>
      <w:r w:rsidR="00EA4BB8" w:rsidRPr="00360D74">
        <w:rPr>
          <w:rFonts w:ascii="Arial" w:hAnsi="Arial" w:cs="Arial"/>
        </w:rPr>
        <w:t>: „</w:t>
      </w:r>
      <w:r w:rsidR="00A43BDC">
        <w:rPr>
          <w:rFonts w:ascii="Arial" w:hAnsi="Arial" w:cs="Arial"/>
        </w:rPr>
        <w:t xml:space="preserve">Utworzenie punktu przystankowego turystyki rowerowej, pieszej i wodnej z dodatkową funkcją placu integracyjno-festynowego- etap II w Ognicy- część lądowa i wodna” </w:t>
      </w:r>
    </w:p>
    <w:p w14:paraId="59610B79" w14:textId="5364839E" w:rsidR="006B29BE" w:rsidRPr="00A43BDC" w:rsidRDefault="00A43BDC" w:rsidP="001006CE">
      <w:pPr>
        <w:spacing w:after="120" w:line="360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3.2 </w:t>
      </w:r>
      <w:r w:rsidR="006B29BE" w:rsidRPr="00360D74">
        <w:rPr>
          <w:rFonts w:ascii="Arial" w:hAnsi="Arial" w:cs="Arial"/>
        </w:rPr>
        <w:t>poręczeniach bankowych lub poręczeniach spółdzielczej kasy oszczędnościowo-kredytowej, z tym, że poręczenie kasy jest zawsze poręczeniem pieniężnym,</w:t>
      </w:r>
    </w:p>
    <w:p w14:paraId="01047918" w14:textId="3063A044" w:rsidR="00A43BDC" w:rsidRPr="00A43BDC" w:rsidRDefault="006B29BE" w:rsidP="001006CE">
      <w:pPr>
        <w:pStyle w:val="Akapitzlist"/>
        <w:numPr>
          <w:ilvl w:val="1"/>
          <w:numId w:val="96"/>
        </w:numPr>
        <w:tabs>
          <w:tab w:val="left" w:pos="851"/>
        </w:tabs>
        <w:spacing w:after="120" w:line="360" w:lineRule="auto"/>
        <w:ind w:left="993" w:hanging="567"/>
        <w:rPr>
          <w:rFonts w:ascii="Arial" w:hAnsi="Arial" w:cs="Arial"/>
        </w:rPr>
      </w:pPr>
      <w:r w:rsidRPr="00A43BDC">
        <w:rPr>
          <w:rFonts w:ascii="Arial" w:hAnsi="Arial" w:cs="Arial"/>
        </w:rPr>
        <w:t>gwarancjach bankowych,</w:t>
      </w:r>
    </w:p>
    <w:p w14:paraId="18D39532" w14:textId="462C75E7" w:rsidR="006B29BE" w:rsidRPr="00A43BDC" w:rsidRDefault="006B29BE" w:rsidP="001006CE">
      <w:pPr>
        <w:pStyle w:val="Akapitzlist"/>
        <w:numPr>
          <w:ilvl w:val="1"/>
          <w:numId w:val="96"/>
        </w:numPr>
        <w:tabs>
          <w:tab w:val="left" w:pos="851"/>
        </w:tabs>
        <w:spacing w:after="120" w:line="360" w:lineRule="auto"/>
        <w:ind w:left="993" w:hanging="567"/>
        <w:rPr>
          <w:rFonts w:ascii="Arial" w:hAnsi="Arial" w:cs="Arial"/>
        </w:rPr>
      </w:pPr>
      <w:r w:rsidRPr="00A43BDC">
        <w:rPr>
          <w:rFonts w:ascii="Arial" w:hAnsi="Arial" w:cs="Arial"/>
        </w:rPr>
        <w:t>gwarancjach ubezpieczeniowych,</w:t>
      </w:r>
    </w:p>
    <w:p w14:paraId="080F4FA5" w14:textId="53630FD9" w:rsidR="006B29BE" w:rsidRDefault="006B29BE" w:rsidP="001006CE">
      <w:pPr>
        <w:numPr>
          <w:ilvl w:val="1"/>
          <w:numId w:val="96"/>
        </w:numPr>
        <w:tabs>
          <w:tab w:val="left" w:pos="993"/>
        </w:tabs>
        <w:spacing w:after="120" w:line="360" w:lineRule="auto"/>
        <w:ind w:left="851" w:right="-2" w:hanging="425"/>
        <w:rPr>
          <w:rFonts w:ascii="Arial" w:hAnsi="Arial" w:cs="Arial"/>
        </w:rPr>
      </w:pPr>
      <w:r w:rsidRPr="00360D74">
        <w:rPr>
          <w:rFonts w:ascii="Arial" w:hAnsi="Arial" w:cs="Arial"/>
        </w:rPr>
        <w:t>poręczeniach udzielanych przez podmioty, o których mowa w art. 6b ust. 5 pkt 2 ustawy z dnia 9</w:t>
      </w:r>
      <w:r w:rsidR="009906AA" w:rsidRPr="00360D74">
        <w:rPr>
          <w:rFonts w:ascii="Arial" w:hAnsi="Arial" w:cs="Arial"/>
        </w:rPr>
        <w:t>.11.</w:t>
      </w:r>
      <w:r w:rsidRPr="00360D74">
        <w:rPr>
          <w:rFonts w:ascii="Arial" w:hAnsi="Arial" w:cs="Arial"/>
        </w:rPr>
        <w:t>2000 r. o utworzeniu Polskiej Agencji Rozwoju Przedsiębiorczości (tj. Dz. U. z 2016 r., poz. 359</w:t>
      </w:r>
      <w:r w:rsidR="009906AA" w:rsidRPr="00360D74">
        <w:rPr>
          <w:rFonts w:ascii="Arial" w:hAnsi="Arial" w:cs="Arial"/>
        </w:rPr>
        <w:t xml:space="preserve"> ze zm.</w:t>
      </w:r>
      <w:r w:rsidRPr="00360D74">
        <w:rPr>
          <w:rFonts w:ascii="Arial" w:hAnsi="Arial" w:cs="Arial"/>
        </w:rPr>
        <w:t>).</w:t>
      </w:r>
    </w:p>
    <w:p w14:paraId="7594797A" w14:textId="7892A48D" w:rsidR="00E91EEE" w:rsidRPr="00E91EEE" w:rsidRDefault="00E91EEE" w:rsidP="001006CE">
      <w:pPr>
        <w:pStyle w:val="Akapitzlist"/>
        <w:numPr>
          <w:ilvl w:val="0"/>
          <w:numId w:val="96"/>
        </w:numPr>
        <w:spacing w:after="0" w:line="360" w:lineRule="auto"/>
        <w:rPr>
          <w:rFonts w:ascii="Arial" w:hAnsi="Arial" w:cs="Arial"/>
          <w:lang w:eastAsia="ar-SA"/>
        </w:rPr>
      </w:pPr>
      <w:r w:rsidRPr="004E7D51">
        <w:rPr>
          <w:rFonts w:ascii="Arial" w:hAnsi="Arial" w:cs="Arial"/>
          <w:b/>
          <w:lang w:eastAsia="ar-SA"/>
        </w:rPr>
        <w:t xml:space="preserve">UWAGA! </w:t>
      </w:r>
      <w:bookmarkStart w:id="39" w:name="_Hlk109042304"/>
      <w:r w:rsidRPr="004E7D51">
        <w:rPr>
          <w:rFonts w:ascii="Arial" w:hAnsi="Arial" w:cs="Arial"/>
          <w:b/>
          <w:lang w:eastAsia="ar-SA"/>
        </w:rPr>
        <w:t xml:space="preserve">Gwarancja bankowa, gwarancja ubezpieczeniowa, poręczenie </w:t>
      </w:r>
      <w:bookmarkEnd w:id="39"/>
      <w:r>
        <w:rPr>
          <w:rFonts w:ascii="Arial" w:hAnsi="Arial" w:cs="Arial"/>
          <w:b/>
          <w:lang w:eastAsia="ar-SA"/>
        </w:rPr>
        <w:t xml:space="preserve">nie może ograniczać Zamawiającego jako beneficjenta gwarancji/poręczenia w skutecznym przedstawieniu żądania zapłaty kwoty wadium gwarantowi/poręczycielowi w terminie jego ważności. Przez ww. brak ograniczeń rozumie się, że gwarant uzna żądanie zapłaty kwoty wadium przesłane drogą elektroniczną na wskazany w gwarancji adres poczty elektronicznej </w:t>
      </w:r>
      <w:r w:rsidRPr="00857DAC">
        <w:rPr>
          <w:rFonts w:ascii="Arial" w:hAnsi="Arial" w:cs="Arial"/>
          <w:b/>
          <w:lang w:eastAsia="ar-SA"/>
        </w:rPr>
        <w:t xml:space="preserve">przed upływem terminu związania ofertą </w:t>
      </w:r>
      <w:r>
        <w:rPr>
          <w:rFonts w:ascii="Arial" w:hAnsi="Arial" w:cs="Arial"/>
          <w:b/>
          <w:lang w:eastAsia="ar-SA"/>
        </w:rPr>
        <w:t>lub uzna za złożone skutecznie żądanie nadane u operatora pocztowego przed upływem terminu związania ofertą (decydującą dla uznania złożenia żądania zapłaty kwoty wadium będzie data stempla pocztowego). W innym przypadku g</w:t>
      </w:r>
      <w:r w:rsidRPr="00492812">
        <w:rPr>
          <w:rFonts w:ascii="Arial" w:hAnsi="Arial" w:cs="Arial"/>
          <w:b/>
          <w:lang w:eastAsia="ar-SA"/>
        </w:rPr>
        <w:t xml:space="preserve">warancja bankowa, gwarancja ubezpieczeniowa, poręczenie </w:t>
      </w:r>
      <w:r w:rsidRPr="004E7D51">
        <w:rPr>
          <w:rFonts w:ascii="Arial" w:hAnsi="Arial" w:cs="Arial"/>
          <w:b/>
          <w:lang w:eastAsia="ar-SA"/>
        </w:rPr>
        <w:t xml:space="preserve">winny obowiązywać w okresie co najmniej 7 dni dłuższym od dnia upływu terminu związania ofertą. </w:t>
      </w:r>
      <w:r w:rsidRPr="004E7D51">
        <w:rPr>
          <w:rFonts w:ascii="Arial" w:hAnsi="Arial" w:cs="Arial"/>
          <w:b/>
          <w:bCs/>
          <w:lang w:eastAsia="ar-SA"/>
        </w:rPr>
        <w:t>Powyższe ma zastosowanie także w razie przedłużenia terminu związania ofertą</w:t>
      </w:r>
      <w:r w:rsidRPr="004E7D51">
        <w:rPr>
          <w:rFonts w:ascii="Arial" w:hAnsi="Arial" w:cs="Arial"/>
        </w:rPr>
        <w:t xml:space="preserve">. </w:t>
      </w:r>
    </w:p>
    <w:p w14:paraId="4E6F346C" w14:textId="1749D61E" w:rsidR="006B29BE" w:rsidRPr="00360D74" w:rsidRDefault="006B29BE" w:rsidP="001006CE">
      <w:pPr>
        <w:numPr>
          <w:ilvl w:val="0"/>
          <w:numId w:val="96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Zamawiający nie wyraża zgody na wniesienie zabezpieczenia należytego wykonania umowy w formach wskazanych w art. </w:t>
      </w:r>
      <w:r w:rsidR="009906AA" w:rsidRPr="00360D74">
        <w:rPr>
          <w:rFonts w:ascii="Arial" w:hAnsi="Arial" w:cs="Arial"/>
        </w:rPr>
        <w:t>450</w:t>
      </w:r>
      <w:r w:rsidRPr="00360D74">
        <w:rPr>
          <w:rFonts w:ascii="Arial" w:hAnsi="Arial" w:cs="Arial"/>
        </w:rPr>
        <w:t xml:space="preserve"> ust. 2 ustawy Pzp.</w:t>
      </w:r>
    </w:p>
    <w:p w14:paraId="1B3AF804" w14:textId="761EC920" w:rsidR="006B29BE" w:rsidRPr="00360D74" w:rsidRDefault="006B29BE" w:rsidP="001006CE">
      <w:pPr>
        <w:numPr>
          <w:ilvl w:val="0"/>
          <w:numId w:val="96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Zabezpieczenie należytego wykonania umowy wniesione w formie gwarancji lub poręczeń powinny w swej treści mieć wymienionych wszystkich </w:t>
      </w:r>
      <w:r w:rsidR="009906AA" w:rsidRPr="00360D74">
        <w:rPr>
          <w:rFonts w:ascii="Arial" w:hAnsi="Arial" w:cs="Arial"/>
        </w:rPr>
        <w:t>w</w:t>
      </w:r>
      <w:r w:rsidRPr="00360D74">
        <w:rPr>
          <w:rFonts w:ascii="Arial" w:hAnsi="Arial" w:cs="Arial"/>
        </w:rPr>
        <w:t xml:space="preserve">ykonawców wspólnie ubiegających się o udzielenie zamówienia publicznego, tj. członków konsorcjum/spółki cywilnej. </w:t>
      </w:r>
    </w:p>
    <w:p w14:paraId="404970B1" w14:textId="5A5B672B" w:rsidR="006B29BE" w:rsidRPr="00360D74" w:rsidRDefault="006B29BE" w:rsidP="001006CE">
      <w:pPr>
        <w:numPr>
          <w:ilvl w:val="0"/>
          <w:numId w:val="96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lastRenderedPageBreak/>
        <w:t xml:space="preserve">Treść dokumentu zabezpieczenia należytego wykonania umowy przedstawiona przez </w:t>
      </w:r>
      <w:r w:rsidR="009906AA" w:rsidRPr="00360D74">
        <w:rPr>
          <w:rFonts w:ascii="Arial" w:hAnsi="Arial" w:cs="Arial"/>
        </w:rPr>
        <w:t>w</w:t>
      </w:r>
      <w:r w:rsidRPr="00360D74">
        <w:rPr>
          <w:rFonts w:ascii="Arial" w:hAnsi="Arial" w:cs="Arial"/>
        </w:rPr>
        <w:t>ykonawcę, w innej formie niż w pieniądzu, podlega akceptacji Zamawiającego przed podpisaniem umowy.</w:t>
      </w:r>
      <w:r w:rsidR="00D21B2D" w:rsidRPr="00360D74">
        <w:rPr>
          <w:rFonts w:ascii="Arial" w:hAnsi="Arial" w:cs="Arial"/>
        </w:rPr>
        <w:t xml:space="preserve"> </w:t>
      </w:r>
    </w:p>
    <w:p w14:paraId="5C751BD4" w14:textId="6AEED343" w:rsidR="006B29BE" w:rsidRPr="00360D74" w:rsidRDefault="006B29BE" w:rsidP="001006CE">
      <w:pPr>
        <w:numPr>
          <w:ilvl w:val="0"/>
          <w:numId w:val="96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>Zabezpieczenia należytego wykonania umowy będą zawierały klauzulę, że gwarant</w:t>
      </w:r>
      <w:r w:rsidR="005A7DC1">
        <w:rPr>
          <w:rFonts w:ascii="Arial" w:hAnsi="Arial" w:cs="Arial"/>
        </w:rPr>
        <w:t xml:space="preserve"> </w:t>
      </w:r>
      <w:r w:rsidRPr="00360D74">
        <w:rPr>
          <w:rFonts w:ascii="Arial" w:hAnsi="Arial" w:cs="Arial"/>
        </w:rPr>
        <w:t>/</w:t>
      </w:r>
      <w:r w:rsidR="005A7DC1">
        <w:rPr>
          <w:rFonts w:ascii="Arial" w:hAnsi="Arial" w:cs="Arial"/>
        </w:rPr>
        <w:t xml:space="preserve"> </w:t>
      </w:r>
      <w:r w:rsidRPr="00360D74">
        <w:rPr>
          <w:rFonts w:ascii="Arial" w:hAnsi="Arial" w:cs="Arial"/>
        </w:rPr>
        <w:t>poręczyciel zobowiązuje się dokonać wypłaty do wysokości sumy gwarancyjnej na pierwsze pisemne żądanie Zamawiającego – nieodwołalnie, bezwarunkowo i bezzwłocznie w terminie maksymalnie 30 dni, bez konieczności jego uzasadnienia.</w:t>
      </w:r>
    </w:p>
    <w:p w14:paraId="3D454B4E" w14:textId="3CEEA133" w:rsidR="00655DEE" w:rsidRPr="00360D74" w:rsidRDefault="00050C89" w:rsidP="001006CE">
      <w:pPr>
        <w:numPr>
          <w:ilvl w:val="0"/>
          <w:numId w:val="96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>Zabezpieczenie należytego wykonania umowy, w innej formie niż w pieniądzu, musi zawierać klauzulę, że wszelkie spory dotyczące realizacji zabezpieczenia rozstrzygane będą w oparciu o przepisy prawa polskiego, przez sądy powszechne właściwe dla siedziby Zamawiającego (beneficjenta zabezpieczenia).</w:t>
      </w:r>
    </w:p>
    <w:p w14:paraId="13B97294" w14:textId="77777777" w:rsidR="006B29BE" w:rsidRPr="00360D74" w:rsidRDefault="006B29BE" w:rsidP="001006CE">
      <w:pPr>
        <w:numPr>
          <w:ilvl w:val="0"/>
          <w:numId w:val="96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>Jeżeli zabezpieczenie wniesiono w pieniądzu, Zamawiający przechowuje je na oprocentowanym rachunku bankowym. Zamawiający zwraca zabezpieczenie wniesione w pieniądzu z odsetkami wynikającymi z umowy rachunku bankowego, na którym było ono przechowywane, pomniejszone o koszt prowadzenia tego rachunku oraz koszt prowizji bankowej za przelew pieniędzy na rachunek bankowy Wykonawcy.</w:t>
      </w:r>
    </w:p>
    <w:p w14:paraId="4C6D5415" w14:textId="77777777" w:rsidR="006B29BE" w:rsidRPr="00360D74" w:rsidRDefault="006B29BE" w:rsidP="001006CE">
      <w:pPr>
        <w:numPr>
          <w:ilvl w:val="0"/>
          <w:numId w:val="96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>W przypadku wniesienia wadium w pieniądzu wykonawca może wyrazić zgodę na zaliczenie kwoty wadium na poczet zabezpieczenia.</w:t>
      </w:r>
    </w:p>
    <w:p w14:paraId="193F8BF0" w14:textId="70CEAFB4" w:rsidR="006B29BE" w:rsidRPr="00360D74" w:rsidRDefault="006B29BE" w:rsidP="001006CE">
      <w:pPr>
        <w:numPr>
          <w:ilvl w:val="0"/>
          <w:numId w:val="96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W trakcie realizacji umowy </w:t>
      </w:r>
      <w:r w:rsidR="001C6177" w:rsidRPr="00360D74">
        <w:rPr>
          <w:rFonts w:ascii="Arial" w:hAnsi="Arial" w:cs="Arial"/>
        </w:rPr>
        <w:t>w</w:t>
      </w:r>
      <w:r w:rsidRPr="00360D74">
        <w:rPr>
          <w:rFonts w:ascii="Arial" w:hAnsi="Arial" w:cs="Arial"/>
        </w:rPr>
        <w:t xml:space="preserve">ykonawca może dokonać zmiany formy zabezpieczenia na jedną lub kilka form, o których mowa w </w:t>
      </w:r>
      <w:r w:rsidR="001C6177" w:rsidRPr="00360D74">
        <w:rPr>
          <w:rFonts w:ascii="Arial" w:hAnsi="Arial" w:cs="Arial"/>
        </w:rPr>
        <w:t>us</w:t>
      </w:r>
      <w:r w:rsidRPr="00360D74">
        <w:rPr>
          <w:rFonts w:ascii="Arial" w:hAnsi="Arial" w:cs="Arial"/>
        </w:rPr>
        <w:t>t 3.</w:t>
      </w:r>
    </w:p>
    <w:p w14:paraId="0C411CCF" w14:textId="77777777" w:rsidR="003841B3" w:rsidRPr="00360D74" w:rsidRDefault="003841B3" w:rsidP="001006CE">
      <w:pPr>
        <w:numPr>
          <w:ilvl w:val="0"/>
          <w:numId w:val="96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Zamawiający zwolni lub zwróci Wykonawcy zabezpieczenie należytego wykonania Umowy w wysokości 70% jego wartości w terminie 30 dni od daty skutecznego dokonania odbioru końcowego. </w:t>
      </w:r>
    </w:p>
    <w:p w14:paraId="38FAEBB8" w14:textId="77777777" w:rsidR="003841B3" w:rsidRPr="00360D74" w:rsidRDefault="003841B3" w:rsidP="001006CE">
      <w:pPr>
        <w:numPr>
          <w:ilvl w:val="0"/>
          <w:numId w:val="96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Zabezpieczenie należytego wykonania Umowy w wysokości 30% jego wartości będzie zwolnione lub zwrócone Wykonawcy w ciągu 15 dni od upływu okresu rękojmi za wady lub gwarancji. </w:t>
      </w:r>
    </w:p>
    <w:p w14:paraId="62059F33" w14:textId="708E23A4" w:rsidR="00714719" w:rsidRPr="00AC7E27" w:rsidRDefault="00714719" w:rsidP="001006CE">
      <w:pPr>
        <w:pStyle w:val="pkt"/>
        <w:numPr>
          <w:ilvl w:val="0"/>
          <w:numId w:val="96"/>
        </w:numPr>
        <w:spacing w:before="0" w:after="0" w:line="360" w:lineRule="auto"/>
        <w:ind w:left="426" w:hanging="426"/>
        <w:rPr>
          <w:rFonts w:ascii="Arial" w:hAnsi="Arial" w:cs="Arial"/>
          <w:b/>
          <w:bCs/>
          <w:sz w:val="22"/>
          <w:szCs w:val="22"/>
        </w:rPr>
      </w:pPr>
      <w:r w:rsidRPr="00360D74">
        <w:rPr>
          <w:rFonts w:ascii="Arial" w:hAnsi="Arial" w:cs="Arial"/>
          <w:bCs/>
          <w:sz w:val="22"/>
          <w:szCs w:val="22"/>
        </w:rPr>
        <w:t>Zamawiający zaznacza</w:t>
      </w:r>
      <w:r w:rsidRPr="00360D74">
        <w:rPr>
          <w:rFonts w:ascii="Arial" w:hAnsi="Arial" w:cs="Arial"/>
          <w:sz w:val="22"/>
          <w:szCs w:val="22"/>
        </w:rPr>
        <w:t xml:space="preserve">, że treść projektu umowy (stanowiącego </w:t>
      </w:r>
      <w:r w:rsidRPr="00360D74">
        <w:rPr>
          <w:rFonts w:ascii="Arial" w:hAnsi="Arial" w:cs="Arial"/>
          <w:b/>
          <w:sz w:val="22"/>
          <w:szCs w:val="22"/>
        </w:rPr>
        <w:t>załącznik nr 6</w:t>
      </w:r>
      <w:r w:rsidRPr="00360D74">
        <w:rPr>
          <w:rFonts w:ascii="Arial" w:hAnsi="Arial" w:cs="Arial"/>
          <w:sz w:val="22"/>
          <w:szCs w:val="22"/>
        </w:rPr>
        <w:t xml:space="preserve"> do SWZ) przedstawia również regulacje związane z zabezpieczeniem należytego wykonania umowy.</w:t>
      </w:r>
    </w:p>
    <w:p w14:paraId="7F59306A" w14:textId="3E016E1D" w:rsidR="006B29BE" w:rsidRPr="00360D74" w:rsidRDefault="006B29BE" w:rsidP="00360D74">
      <w:pPr>
        <w:pStyle w:val="Nagwek1"/>
        <w:shd w:val="clear" w:color="auto" w:fill="CCC0D9"/>
        <w:spacing w:before="360" w:after="240" w:line="36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360D74">
        <w:rPr>
          <w:rFonts w:ascii="Arial" w:hAnsi="Arial" w:cs="Arial"/>
          <w:sz w:val="22"/>
          <w:szCs w:val="22"/>
          <w:u w:val="single"/>
        </w:rPr>
        <w:t>XVI</w:t>
      </w:r>
      <w:r w:rsidR="00D56A8B" w:rsidRPr="00360D74">
        <w:rPr>
          <w:rFonts w:ascii="Arial" w:hAnsi="Arial" w:cs="Arial"/>
          <w:sz w:val="22"/>
          <w:szCs w:val="22"/>
          <w:u w:val="single"/>
        </w:rPr>
        <w:t>I</w:t>
      </w:r>
      <w:r w:rsidRPr="00360D74">
        <w:rPr>
          <w:rFonts w:ascii="Arial" w:hAnsi="Arial" w:cs="Arial"/>
          <w:sz w:val="22"/>
          <w:szCs w:val="22"/>
          <w:u w:val="single"/>
        </w:rPr>
        <w:t>I. WADIUM</w:t>
      </w:r>
    </w:p>
    <w:p w14:paraId="0DD7A970" w14:textId="77777777" w:rsidR="00FB792D" w:rsidRPr="00360D74" w:rsidRDefault="00FB792D" w:rsidP="001006CE">
      <w:pPr>
        <w:pStyle w:val="Tekstpodstawowy"/>
        <w:widowControl w:val="0"/>
        <w:numPr>
          <w:ilvl w:val="0"/>
          <w:numId w:val="56"/>
        </w:numPr>
        <w:spacing w:line="360" w:lineRule="auto"/>
        <w:ind w:left="426" w:hanging="426"/>
        <w:rPr>
          <w:rFonts w:ascii="Arial" w:hAnsi="Arial" w:cs="Arial"/>
        </w:rPr>
      </w:pPr>
      <w:bookmarkStart w:id="40" w:name="_Toc440969221"/>
      <w:bookmarkStart w:id="41" w:name="_Toc264373045"/>
      <w:r w:rsidRPr="00360D74">
        <w:rPr>
          <w:rFonts w:ascii="Arial" w:hAnsi="Arial" w:cs="Arial"/>
        </w:rPr>
        <w:t>Zamawiający wymaga wniesienia wadium.</w:t>
      </w:r>
    </w:p>
    <w:p w14:paraId="50062F24" w14:textId="77777777" w:rsidR="00EA4BB8" w:rsidRPr="00360D74" w:rsidRDefault="00FB792D" w:rsidP="001006CE">
      <w:pPr>
        <w:pStyle w:val="Akapitzlist"/>
        <w:numPr>
          <w:ilvl w:val="0"/>
          <w:numId w:val="76"/>
        </w:numPr>
        <w:spacing w:after="120" w:line="360" w:lineRule="auto"/>
        <w:ind w:left="426" w:hanging="426"/>
        <w:rPr>
          <w:rFonts w:ascii="Arial" w:hAnsi="Arial" w:cs="Arial"/>
          <w:i/>
        </w:rPr>
      </w:pPr>
      <w:r w:rsidRPr="00360D74">
        <w:rPr>
          <w:rFonts w:ascii="Arial" w:hAnsi="Arial" w:cs="Arial"/>
        </w:rPr>
        <w:t>Każdy wykonawca zobowiązany jest wnieść wadium, na cały okre</w:t>
      </w:r>
      <w:r w:rsidR="00EA4BB8" w:rsidRPr="00360D74">
        <w:rPr>
          <w:rFonts w:ascii="Arial" w:hAnsi="Arial" w:cs="Arial"/>
        </w:rPr>
        <w:t>s związania ofertą, w wysokości:</w:t>
      </w:r>
    </w:p>
    <w:p w14:paraId="0A7097CF" w14:textId="3F5FE2C0" w:rsidR="00EA4BB8" w:rsidRPr="00360D74" w:rsidRDefault="00EA4BB8" w:rsidP="001006CE">
      <w:pPr>
        <w:pStyle w:val="Akapitzlist"/>
        <w:spacing w:after="120" w:line="360" w:lineRule="auto"/>
        <w:ind w:left="426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 Część</w:t>
      </w:r>
      <w:r w:rsidR="00FB489D">
        <w:rPr>
          <w:rFonts w:ascii="Arial" w:hAnsi="Arial" w:cs="Arial"/>
        </w:rPr>
        <w:t xml:space="preserve"> 1 </w:t>
      </w:r>
      <w:r w:rsidRPr="00360D74">
        <w:rPr>
          <w:rFonts w:ascii="Arial" w:hAnsi="Arial" w:cs="Arial"/>
        </w:rPr>
        <w:t xml:space="preserve">– </w:t>
      </w:r>
      <w:r w:rsidR="00C35F4B">
        <w:rPr>
          <w:rFonts w:ascii="Arial" w:hAnsi="Arial" w:cs="Arial"/>
        </w:rPr>
        <w:t xml:space="preserve">20 000,00 </w:t>
      </w:r>
      <w:r w:rsidRPr="00360D74">
        <w:rPr>
          <w:rFonts w:ascii="Arial" w:hAnsi="Arial" w:cs="Arial"/>
        </w:rPr>
        <w:t xml:space="preserve">zł (słownie: </w:t>
      </w:r>
      <w:r w:rsidR="00C35F4B">
        <w:rPr>
          <w:rFonts w:ascii="Arial" w:hAnsi="Arial" w:cs="Arial"/>
        </w:rPr>
        <w:t xml:space="preserve">dwadzieścia tysięcy </w:t>
      </w:r>
      <w:r w:rsidRPr="00360D74">
        <w:rPr>
          <w:rFonts w:ascii="Arial" w:hAnsi="Arial" w:cs="Arial"/>
        </w:rPr>
        <w:t>złotych 00/100)</w:t>
      </w:r>
    </w:p>
    <w:p w14:paraId="14CEA374" w14:textId="6C756A4B" w:rsidR="00FC21E0" w:rsidRDefault="00C35F4B" w:rsidP="001006CE">
      <w:pPr>
        <w:pStyle w:val="Akapitzlist"/>
        <w:spacing w:after="12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A4BB8" w:rsidRPr="00360D74">
        <w:rPr>
          <w:rFonts w:ascii="Arial" w:hAnsi="Arial" w:cs="Arial"/>
        </w:rPr>
        <w:t>Część 2</w:t>
      </w:r>
      <w:r w:rsidR="00FB489D">
        <w:rPr>
          <w:rFonts w:ascii="Arial" w:hAnsi="Arial" w:cs="Arial"/>
        </w:rPr>
        <w:t xml:space="preserve"> </w:t>
      </w:r>
      <w:r w:rsidR="00EA4BB8" w:rsidRPr="00360D7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20 000,00 z </w:t>
      </w:r>
      <w:r w:rsidR="00EA4BB8" w:rsidRPr="00360D74">
        <w:rPr>
          <w:rFonts w:ascii="Arial" w:hAnsi="Arial" w:cs="Arial"/>
        </w:rPr>
        <w:t xml:space="preserve">(słownie: </w:t>
      </w:r>
      <w:r w:rsidR="00FC21E0">
        <w:rPr>
          <w:rFonts w:ascii="Arial" w:hAnsi="Arial" w:cs="Arial"/>
        </w:rPr>
        <w:t>dwadzieścia tysięcy złotych 00/100)</w:t>
      </w:r>
      <w:r w:rsidR="00EA4BB8" w:rsidRPr="00360D74">
        <w:rPr>
          <w:rFonts w:ascii="Arial" w:hAnsi="Arial" w:cs="Arial"/>
        </w:rPr>
        <w:t xml:space="preserve"> </w:t>
      </w:r>
    </w:p>
    <w:p w14:paraId="02D3D3BA" w14:textId="145B7CC7" w:rsidR="00FB792D" w:rsidRPr="00360D74" w:rsidRDefault="00FB792D" w:rsidP="001006CE">
      <w:pPr>
        <w:pStyle w:val="Akapitzlist"/>
        <w:spacing w:after="120" w:line="360" w:lineRule="auto"/>
        <w:ind w:left="426"/>
        <w:rPr>
          <w:rFonts w:ascii="Arial" w:hAnsi="Arial" w:cs="Arial"/>
          <w:lang w:eastAsia="ar-SA"/>
        </w:rPr>
      </w:pPr>
      <w:r w:rsidRPr="00360D74">
        <w:rPr>
          <w:rFonts w:ascii="Arial" w:hAnsi="Arial" w:cs="Arial"/>
          <w:lang w:eastAsia="ar-SA"/>
        </w:rPr>
        <w:lastRenderedPageBreak/>
        <w:t>Wadium może być wnoszone w jednej lub kilku następujących formach:</w:t>
      </w:r>
    </w:p>
    <w:p w14:paraId="136E339B" w14:textId="77777777" w:rsidR="00FB792D" w:rsidRPr="00360D74" w:rsidRDefault="00FB792D" w:rsidP="001006CE">
      <w:pPr>
        <w:numPr>
          <w:ilvl w:val="1"/>
          <w:numId w:val="77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851" w:hanging="567"/>
        <w:rPr>
          <w:rFonts w:ascii="Arial" w:hAnsi="Arial" w:cs="Arial"/>
        </w:rPr>
      </w:pPr>
      <w:r w:rsidRPr="00360D74">
        <w:rPr>
          <w:rFonts w:ascii="Arial" w:hAnsi="Arial" w:cs="Arial"/>
        </w:rPr>
        <w:t>pieniądzu;</w:t>
      </w:r>
    </w:p>
    <w:p w14:paraId="05BE7B29" w14:textId="77777777" w:rsidR="00FB792D" w:rsidRPr="00360D74" w:rsidRDefault="00FB792D" w:rsidP="001006CE">
      <w:pPr>
        <w:numPr>
          <w:ilvl w:val="1"/>
          <w:numId w:val="77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851" w:hanging="567"/>
        <w:rPr>
          <w:rFonts w:ascii="Arial" w:hAnsi="Arial" w:cs="Arial"/>
        </w:rPr>
      </w:pPr>
      <w:r w:rsidRPr="00360D74">
        <w:rPr>
          <w:rFonts w:ascii="Arial" w:hAnsi="Arial" w:cs="Arial"/>
        </w:rPr>
        <w:t>gwarancjach bankowych;</w:t>
      </w:r>
    </w:p>
    <w:p w14:paraId="778780B3" w14:textId="77777777" w:rsidR="00FB792D" w:rsidRPr="00360D74" w:rsidRDefault="00FB792D" w:rsidP="001006CE">
      <w:pPr>
        <w:numPr>
          <w:ilvl w:val="1"/>
          <w:numId w:val="77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851" w:hanging="567"/>
        <w:rPr>
          <w:rFonts w:ascii="Arial" w:hAnsi="Arial" w:cs="Arial"/>
        </w:rPr>
      </w:pPr>
      <w:r w:rsidRPr="00360D74">
        <w:rPr>
          <w:rFonts w:ascii="Arial" w:hAnsi="Arial" w:cs="Arial"/>
        </w:rPr>
        <w:t>gwarancjach ubezpieczeniowych;</w:t>
      </w:r>
    </w:p>
    <w:p w14:paraId="246144B2" w14:textId="16953D1D" w:rsidR="00FB792D" w:rsidRPr="00360D74" w:rsidRDefault="00FB792D" w:rsidP="001006CE">
      <w:pPr>
        <w:numPr>
          <w:ilvl w:val="1"/>
          <w:numId w:val="77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851" w:hanging="567"/>
        <w:rPr>
          <w:rFonts w:ascii="Arial" w:hAnsi="Arial" w:cs="Arial"/>
        </w:rPr>
      </w:pPr>
      <w:r w:rsidRPr="00360D74">
        <w:rPr>
          <w:rFonts w:ascii="Arial" w:hAnsi="Arial" w:cs="Arial"/>
        </w:rPr>
        <w:t>poręczeniach udzielanych przez podmioty, o których mowa w art. 6 b ust. 5 pkt 2 ustawy z dnia 9.11.2000 r. o utworzeniu Polskiej Agencji Rozwoju Przedsiębiorczości (Dz. U.</w:t>
      </w:r>
      <w:r w:rsidR="00F7126C">
        <w:rPr>
          <w:rFonts w:ascii="Arial" w:hAnsi="Arial" w:cs="Arial"/>
          <w:i/>
        </w:rPr>
        <w:t xml:space="preserve"> </w:t>
      </w:r>
      <w:r w:rsidRPr="00360D74">
        <w:rPr>
          <w:rFonts w:ascii="Arial" w:hAnsi="Arial" w:cs="Arial"/>
          <w:iCs/>
        </w:rPr>
        <w:t xml:space="preserve">z 2016 r., </w:t>
      </w:r>
      <w:r w:rsidRPr="00360D74">
        <w:rPr>
          <w:rFonts w:ascii="Arial" w:hAnsi="Arial" w:cs="Arial"/>
        </w:rPr>
        <w:t>poz. 359 ze zm.).</w:t>
      </w:r>
    </w:p>
    <w:p w14:paraId="42952945" w14:textId="77777777" w:rsidR="00FB792D" w:rsidRPr="00360D74" w:rsidRDefault="00FB792D" w:rsidP="001006CE">
      <w:pPr>
        <w:numPr>
          <w:ilvl w:val="0"/>
          <w:numId w:val="77"/>
        </w:numPr>
        <w:spacing w:after="120" w:line="360" w:lineRule="auto"/>
        <w:ind w:left="426" w:hanging="426"/>
        <w:rPr>
          <w:rFonts w:ascii="Arial" w:hAnsi="Arial" w:cs="Arial"/>
          <w:lang w:eastAsia="ar-SA"/>
        </w:rPr>
      </w:pPr>
      <w:r w:rsidRPr="00360D74">
        <w:rPr>
          <w:rFonts w:ascii="Arial" w:hAnsi="Arial" w:cs="Arial"/>
          <w:lang w:eastAsia="ar-SA"/>
        </w:rPr>
        <w:t>Gwarancja bankowa, gwarancja ubezpieczeniowa, poręczenie winny zostać złożone w formie dokumentu elektronicznego oryginalnego, podpisanego kwalifikowanym podpisem elektronicznym. Dokument wadialny powinien być wystawiony na Zamawiającego jako beneficjenta gwarancji, mieć formę oświadczenia bezwarunkowego, nieodwołalnego i płatnego na pierwsze pisemne żądanie Zamawiającego. Dokument wadialny powinien wskazywać wszystkie przesłanki zatrzymania wadium wskazane w art. 98 ust. 6 ustawy Pzp.</w:t>
      </w:r>
    </w:p>
    <w:p w14:paraId="0146C6F6" w14:textId="3B57E273" w:rsidR="00E03472" w:rsidRDefault="00FB792D" w:rsidP="00E03472">
      <w:pPr>
        <w:numPr>
          <w:ilvl w:val="0"/>
          <w:numId w:val="77"/>
        </w:numPr>
        <w:spacing w:after="120" w:line="360" w:lineRule="auto"/>
        <w:ind w:left="426" w:hanging="426"/>
        <w:rPr>
          <w:rFonts w:ascii="Arial" w:hAnsi="Arial" w:cs="Arial"/>
          <w:lang w:eastAsia="ar-SA"/>
        </w:rPr>
      </w:pPr>
      <w:r w:rsidRPr="00360D74">
        <w:rPr>
          <w:rFonts w:ascii="Arial" w:hAnsi="Arial" w:cs="Arial"/>
        </w:rPr>
        <w:t xml:space="preserve"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 </w:t>
      </w:r>
    </w:p>
    <w:p w14:paraId="612C964E" w14:textId="598A8229" w:rsidR="00FB792D" w:rsidRPr="00360D74" w:rsidRDefault="00FB792D" w:rsidP="001006CE">
      <w:pPr>
        <w:pStyle w:val="Akapitzlist"/>
        <w:numPr>
          <w:ilvl w:val="0"/>
          <w:numId w:val="77"/>
        </w:numPr>
        <w:spacing w:after="120" w:line="360" w:lineRule="auto"/>
        <w:rPr>
          <w:rFonts w:ascii="Arial" w:hAnsi="Arial" w:cs="Arial"/>
        </w:rPr>
      </w:pPr>
      <w:r w:rsidRPr="00360D74">
        <w:rPr>
          <w:rFonts w:ascii="Arial" w:hAnsi="Arial" w:cs="Arial"/>
          <w:lang w:eastAsia="ar-SA"/>
        </w:rPr>
        <w:t xml:space="preserve">Wadium w formie pieniężnej należy wnieść przelewem na niżej wskazany rachunek bankowy </w:t>
      </w:r>
      <w:r w:rsidRPr="00360D74">
        <w:rPr>
          <w:rFonts w:ascii="Arial" w:hAnsi="Arial" w:cs="Arial"/>
          <w:b/>
        </w:rPr>
        <w:t xml:space="preserve">  </w:t>
      </w:r>
      <w:r w:rsidRPr="00360D74">
        <w:rPr>
          <w:rFonts w:ascii="Arial" w:hAnsi="Arial" w:cs="Arial"/>
          <w:b/>
        </w:rPr>
        <w:br/>
      </w:r>
      <w:r w:rsidRPr="00360D74">
        <w:rPr>
          <w:rFonts w:ascii="Arial" w:hAnsi="Arial" w:cs="Arial"/>
        </w:rPr>
        <w:t xml:space="preserve">z podaniem tytułu: </w:t>
      </w:r>
      <w:r w:rsidRPr="00360D74">
        <w:rPr>
          <w:rFonts w:ascii="Arial" w:hAnsi="Arial" w:cs="Arial"/>
          <w:bCs/>
        </w:rPr>
        <w:t>bądź w inny sposób jednoznacznie identyfikować postępowanie, którego wadium to dotyczy:</w:t>
      </w:r>
    </w:p>
    <w:p w14:paraId="068F1990" w14:textId="77777777" w:rsidR="00FB792D" w:rsidRPr="00360D74" w:rsidRDefault="00FB792D" w:rsidP="001006CE">
      <w:pPr>
        <w:pStyle w:val="pkt"/>
        <w:spacing w:before="0" w:after="0" w:line="360" w:lineRule="auto"/>
        <w:ind w:left="360" w:firstLine="0"/>
        <w:rPr>
          <w:rFonts w:ascii="Arial" w:hAnsi="Arial" w:cs="Arial"/>
          <w:b/>
          <w:sz w:val="22"/>
          <w:szCs w:val="22"/>
        </w:rPr>
      </w:pPr>
      <w:r w:rsidRPr="00360D74">
        <w:rPr>
          <w:rFonts w:ascii="Arial" w:hAnsi="Arial" w:cs="Arial"/>
          <w:b/>
          <w:sz w:val="22"/>
          <w:szCs w:val="22"/>
        </w:rPr>
        <w:t>Gmina Miasto Świnoujście</w:t>
      </w:r>
    </w:p>
    <w:p w14:paraId="3AD45A04" w14:textId="77777777" w:rsidR="00FB792D" w:rsidRPr="00360D74" w:rsidRDefault="00FB792D" w:rsidP="001006CE">
      <w:pPr>
        <w:pStyle w:val="pkt"/>
        <w:spacing w:before="0" w:after="0" w:line="360" w:lineRule="auto"/>
        <w:ind w:left="360" w:firstLine="0"/>
        <w:rPr>
          <w:rFonts w:ascii="Arial" w:hAnsi="Arial" w:cs="Arial"/>
          <w:b/>
          <w:sz w:val="22"/>
          <w:szCs w:val="22"/>
        </w:rPr>
      </w:pPr>
      <w:r w:rsidRPr="00360D74">
        <w:rPr>
          <w:rFonts w:ascii="Arial" w:hAnsi="Arial" w:cs="Arial"/>
          <w:b/>
          <w:sz w:val="22"/>
          <w:szCs w:val="22"/>
        </w:rPr>
        <w:t>27 1240 3914 1111 0010 0965 1187</w:t>
      </w:r>
    </w:p>
    <w:p w14:paraId="7F8E27D6" w14:textId="77777777" w:rsidR="00FB792D" w:rsidRPr="00360D74" w:rsidRDefault="00FB792D" w:rsidP="001006CE">
      <w:pPr>
        <w:pStyle w:val="pkt"/>
        <w:spacing w:before="0" w:after="0" w:line="360" w:lineRule="auto"/>
        <w:ind w:left="360" w:firstLine="0"/>
        <w:rPr>
          <w:rFonts w:ascii="Arial" w:hAnsi="Arial" w:cs="Arial"/>
          <w:b/>
          <w:sz w:val="22"/>
          <w:szCs w:val="22"/>
        </w:rPr>
      </w:pPr>
    </w:p>
    <w:p w14:paraId="75E718CD" w14:textId="25D17E79" w:rsidR="00FF4325" w:rsidRPr="00360D74" w:rsidRDefault="00FB792D" w:rsidP="001006CE">
      <w:pPr>
        <w:pStyle w:val="Akapitzlist"/>
        <w:tabs>
          <w:tab w:val="left" w:pos="851"/>
        </w:tabs>
        <w:spacing w:after="120" w:line="360" w:lineRule="auto"/>
        <w:ind w:left="360"/>
        <w:rPr>
          <w:rFonts w:ascii="Arial" w:hAnsi="Arial" w:cs="Arial"/>
          <w:b/>
        </w:rPr>
      </w:pPr>
      <w:r w:rsidRPr="00360D74">
        <w:rPr>
          <w:rFonts w:ascii="Arial" w:hAnsi="Arial" w:cs="Arial"/>
        </w:rPr>
        <w:t>Na dowodzie wpłaty należy zaznaczyć, jakiego zadania wadium dotyczy (</w:t>
      </w:r>
      <w:r w:rsidRPr="00360D74">
        <w:rPr>
          <w:rFonts w:ascii="Arial" w:hAnsi="Arial" w:cs="Arial"/>
          <w:b/>
          <w:bCs/>
        </w:rPr>
        <w:t>Wadium w postępowaniu nr</w:t>
      </w:r>
      <w:r w:rsidR="00CB3204" w:rsidRPr="00360D74">
        <w:rPr>
          <w:rFonts w:ascii="Arial" w:hAnsi="Arial" w:cs="Arial"/>
        </w:rPr>
        <w:t xml:space="preserve"> </w:t>
      </w:r>
      <w:r w:rsidR="00FF4325" w:rsidRPr="00360D74">
        <w:rPr>
          <w:rFonts w:ascii="Arial" w:hAnsi="Arial" w:cs="Arial"/>
          <w:b/>
          <w:bCs/>
        </w:rPr>
        <w:t>BZP.271.1.</w:t>
      </w:r>
      <w:r w:rsidR="001B5BAB">
        <w:rPr>
          <w:rFonts w:ascii="Arial" w:hAnsi="Arial" w:cs="Arial"/>
          <w:b/>
          <w:bCs/>
        </w:rPr>
        <w:t>41</w:t>
      </w:r>
      <w:r w:rsidR="00411B5C" w:rsidRPr="00360D74">
        <w:rPr>
          <w:rFonts w:ascii="Arial" w:hAnsi="Arial" w:cs="Arial"/>
          <w:b/>
          <w:bCs/>
        </w:rPr>
        <w:t>.2022</w:t>
      </w:r>
      <w:r w:rsidR="00FF4325" w:rsidRPr="00360D74">
        <w:rPr>
          <w:rFonts w:ascii="Arial" w:hAnsi="Arial" w:cs="Arial"/>
          <w:b/>
          <w:bCs/>
        </w:rPr>
        <w:t xml:space="preserve"> </w:t>
      </w:r>
      <w:r w:rsidR="00EA4BB8" w:rsidRPr="00360D74">
        <w:rPr>
          <w:rFonts w:ascii="Arial" w:hAnsi="Arial" w:cs="Arial"/>
        </w:rPr>
        <w:t xml:space="preserve">pn.: </w:t>
      </w:r>
      <w:r w:rsidR="00EA4BB8" w:rsidRPr="00360D74">
        <w:rPr>
          <w:rFonts w:ascii="Arial" w:hAnsi="Arial" w:cs="Arial"/>
          <w:b/>
        </w:rPr>
        <w:t>„</w:t>
      </w:r>
      <w:r w:rsidR="001B5BAB">
        <w:rPr>
          <w:rFonts w:ascii="Arial" w:hAnsi="Arial" w:cs="Arial"/>
          <w:b/>
        </w:rPr>
        <w:t>Utworzenie punktu przystankowego turystyki rowerowej, pieszej i wodnej z dodatkową funkcją planu integracyjno-festynowego- etap II w Ognicy, Część……” )</w:t>
      </w:r>
    </w:p>
    <w:p w14:paraId="5D47440B" w14:textId="746C32D5" w:rsidR="00FB792D" w:rsidRPr="00360D74" w:rsidRDefault="00FB792D" w:rsidP="001006C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ar-SA"/>
        </w:rPr>
      </w:pPr>
      <w:r w:rsidRPr="00360D74">
        <w:rPr>
          <w:rFonts w:ascii="Arial" w:hAnsi="Arial" w:cs="Arial"/>
          <w:lang w:eastAsia="ar-SA"/>
        </w:rPr>
        <w:t>Wadium należy wnieść przed upływem terminu składania ofert, przy czym wniesienie wadium w pieniądzu za pomocą przelewu bankowego Zamawiający będzie uważał za skuteczne tylko wówczas, gdy bank prowadzący rachunek Zamawiającego potwierdzi, że otrzymał taki przelew i zaksięgował na rachunku Zamawiającego przed upływem terminu składania ofert. Wadium w innej formie niż pieniężna wnosi się wraz z ofertą w sposób przewidziany dla oferty.</w:t>
      </w:r>
    </w:p>
    <w:p w14:paraId="120A34F6" w14:textId="77777777" w:rsidR="00FB792D" w:rsidRPr="00360D74" w:rsidRDefault="00FB792D" w:rsidP="001006CE">
      <w:pPr>
        <w:pStyle w:val="Akapitzlist"/>
        <w:numPr>
          <w:ilvl w:val="0"/>
          <w:numId w:val="77"/>
        </w:numPr>
        <w:spacing w:after="120" w:line="360" w:lineRule="auto"/>
        <w:ind w:left="357" w:hanging="357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  <w:shd w:val="clear" w:color="auto" w:fill="FFFFFF"/>
        </w:rPr>
        <w:t xml:space="preserve">Zamawiający zatrzymuje wadium wraz z odsetkami, a w przypadku wadium wniesionego </w:t>
      </w:r>
      <w:r w:rsidRPr="00360D74">
        <w:rPr>
          <w:rFonts w:ascii="Arial" w:hAnsi="Arial" w:cs="Arial"/>
          <w:shd w:val="clear" w:color="auto" w:fill="FFFFFF"/>
        </w:rPr>
        <w:br/>
        <w:t>w formie gwarancji lub poręczenia, o których mowa w art. 97 ust. 7 pkt 2-4 ustawy Pzp, występuje odpowiednio do gwaranta lub poręczyciela z żądaniem zapłaty wadium, jeżeli:</w:t>
      </w:r>
    </w:p>
    <w:p w14:paraId="2C9E887A" w14:textId="77777777" w:rsidR="00FB792D" w:rsidRPr="00360D74" w:rsidRDefault="00FB792D" w:rsidP="001006CE">
      <w:pPr>
        <w:pStyle w:val="Akapitzlist"/>
        <w:numPr>
          <w:ilvl w:val="0"/>
          <w:numId w:val="72"/>
        </w:numPr>
        <w:spacing w:after="120" w:line="360" w:lineRule="auto"/>
        <w:ind w:left="782" w:hanging="357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lastRenderedPageBreak/>
        <w:t xml:space="preserve">wykonawca w odpowiedzi na wezwanie, o którym mowa w art. 107 ust. 2 lub art. 128 ust. 1 ustawy Pzp, z przyczyn leżących po jego stronie, nie złożył podmiotowych środków dowodowych lub przedmiotowych środków dowodowych potwierdzających okoliczności, o których mowa w art. 57 lub art. 106 ust. 1 ustawy Pzp, oświadczenia, o którym mowa </w:t>
      </w:r>
      <w:r w:rsidRPr="00360D74">
        <w:rPr>
          <w:rFonts w:ascii="Arial" w:hAnsi="Arial" w:cs="Arial"/>
        </w:rPr>
        <w:br/>
        <w:t>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58E67242" w14:textId="77777777" w:rsidR="00FB792D" w:rsidRPr="00360D74" w:rsidRDefault="00FB792D" w:rsidP="001006CE">
      <w:pPr>
        <w:pStyle w:val="Akapitzlist"/>
        <w:numPr>
          <w:ilvl w:val="0"/>
          <w:numId w:val="72"/>
        </w:numPr>
        <w:spacing w:after="120" w:line="360" w:lineRule="auto"/>
        <w:ind w:left="782" w:hanging="357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wykonawca, którego oferta została wybrana:</w:t>
      </w:r>
    </w:p>
    <w:p w14:paraId="1BBA21D3" w14:textId="77777777" w:rsidR="00FB792D" w:rsidRPr="00360D74" w:rsidRDefault="00FB792D" w:rsidP="001006CE">
      <w:pPr>
        <w:pStyle w:val="Akapitzlist"/>
        <w:shd w:val="clear" w:color="auto" w:fill="FFFFFF"/>
        <w:spacing w:after="72" w:line="360" w:lineRule="auto"/>
        <w:ind w:left="1134" w:hanging="283"/>
        <w:rPr>
          <w:rFonts w:ascii="Arial" w:hAnsi="Arial" w:cs="Arial"/>
        </w:rPr>
      </w:pPr>
      <w:r w:rsidRPr="00360D74">
        <w:rPr>
          <w:rFonts w:ascii="Arial" w:hAnsi="Arial" w:cs="Arial"/>
        </w:rPr>
        <w:t>a)</w:t>
      </w:r>
      <w:r w:rsidRPr="00360D74">
        <w:rPr>
          <w:rFonts w:ascii="Arial" w:hAnsi="Arial" w:cs="Arial"/>
        </w:rPr>
        <w:tab/>
        <w:t>odmówił podpisania umowy w sprawie zamówienia publicznego na warunkach określonych w ofercie,</w:t>
      </w:r>
    </w:p>
    <w:p w14:paraId="4EB058F1" w14:textId="77777777" w:rsidR="00FB792D" w:rsidRPr="00360D74" w:rsidRDefault="00FB792D" w:rsidP="001006CE">
      <w:pPr>
        <w:pStyle w:val="Akapitzlist"/>
        <w:shd w:val="clear" w:color="auto" w:fill="FFFFFF"/>
        <w:spacing w:after="120" w:line="360" w:lineRule="auto"/>
        <w:ind w:left="851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b)  nie wniósł wymaganego zabezpieczenia należytego wykonania umowy;</w:t>
      </w:r>
    </w:p>
    <w:p w14:paraId="5E5105B8" w14:textId="2E7A2AF7" w:rsidR="00FB792D" w:rsidRDefault="00FB792D" w:rsidP="001006CE">
      <w:pPr>
        <w:pStyle w:val="Akapitzlist"/>
        <w:shd w:val="clear" w:color="auto" w:fill="FFFFFF"/>
        <w:spacing w:after="72" w:line="360" w:lineRule="auto"/>
        <w:ind w:left="851" w:hanging="425"/>
        <w:rPr>
          <w:rFonts w:ascii="Arial" w:hAnsi="Arial" w:cs="Arial"/>
        </w:rPr>
      </w:pPr>
      <w:r w:rsidRPr="00360D74">
        <w:rPr>
          <w:rFonts w:ascii="Arial" w:hAnsi="Arial" w:cs="Arial"/>
        </w:rPr>
        <w:t>3)</w:t>
      </w:r>
      <w:r w:rsidRPr="00360D74">
        <w:rPr>
          <w:rFonts w:ascii="Arial" w:hAnsi="Arial" w:cs="Arial"/>
        </w:rPr>
        <w:tab/>
        <w:t>zawarcie umowy w sprawie zamówienia publicznego stało się niemożliwe z przyczyn leżących po stronie wykonawcy, którego oferta została wybrana.</w:t>
      </w:r>
      <w:bookmarkStart w:id="42" w:name="_GoBack"/>
      <w:bookmarkEnd w:id="42"/>
    </w:p>
    <w:p w14:paraId="57AFED46" w14:textId="1D6276EB" w:rsidR="00BE7DC7" w:rsidRPr="00BE7DC7" w:rsidRDefault="00BE7DC7" w:rsidP="00BE7DC7">
      <w:pPr>
        <w:pStyle w:val="Akapitzlist"/>
        <w:shd w:val="clear" w:color="auto" w:fill="FFFFFF"/>
        <w:spacing w:after="72" w:line="360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11) </w:t>
      </w:r>
      <w:r w:rsidRPr="00BE7DC7">
        <w:rPr>
          <w:rFonts w:ascii="Arial" w:hAnsi="Arial" w:cs="Arial"/>
          <w:color w:val="00B050"/>
        </w:rPr>
        <w:t>UWAGA! Gwarancja bankowa, gwarancja ubezpieczeniowa, poręczenie nie może ograniczać Zamawiającego jako beneficjenta gwarancji/poręczenia w skutecznym przedstawieniu żądania zapłaty kwoty wadium gwarantowi/poręczycielowi w terminie jego ważności. Przez ww. brak ograniczeń rozumie się,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(decydującą dla uznania złożenia żądania zapłaty kwoty wadium będzie data stempla pocztowego). W innym przypadku gwarancja bankowa, gwarancja ubezpieczeniowa, poręczenie winny obowiązywać w okresie co najmniej 7 dni dłuższym od dnia upływu terminu związania ofertą. Powyższe ma zastosowanie także w razie przedłużenia terminu związania ofertą.</w:t>
      </w:r>
    </w:p>
    <w:p w14:paraId="4632D889" w14:textId="3021BE41" w:rsidR="006B29BE" w:rsidRPr="00360D74" w:rsidRDefault="006B29BE" w:rsidP="00360D74">
      <w:pPr>
        <w:pStyle w:val="Nagwek1"/>
        <w:shd w:val="clear" w:color="auto" w:fill="CCC0D9"/>
        <w:spacing w:before="360" w:after="240" w:line="36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360D74">
        <w:rPr>
          <w:rFonts w:ascii="Arial" w:hAnsi="Arial" w:cs="Arial"/>
          <w:sz w:val="22"/>
          <w:szCs w:val="22"/>
        </w:rPr>
        <w:t>X</w:t>
      </w:r>
      <w:r w:rsidR="00D56A8B" w:rsidRPr="00360D74">
        <w:rPr>
          <w:rFonts w:ascii="Arial" w:hAnsi="Arial" w:cs="Arial"/>
          <w:sz w:val="22"/>
          <w:szCs w:val="22"/>
        </w:rPr>
        <w:t>IX</w:t>
      </w:r>
      <w:r w:rsidRPr="00360D74">
        <w:rPr>
          <w:rFonts w:ascii="Arial" w:hAnsi="Arial" w:cs="Arial"/>
          <w:sz w:val="22"/>
          <w:szCs w:val="22"/>
        </w:rPr>
        <w:t xml:space="preserve">. </w:t>
      </w:r>
      <w:r w:rsidRPr="00360D74">
        <w:rPr>
          <w:rFonts w:ascii="Arial" w:hAnsi="Arial" w:cs="Arial"/>
          <w:sz w:val="22"/>
          <w:szCs w:val="22"/>
          <w:u w:val="single"/>
        </w:rPr>
        <w:t>WZÓR UMOWY</w:t>
      </w:r>
      <w:bookmarkEnd w:id="40"/>
      <w:bookmarkEnd w:id="41"/>
    </w:p>
    <w:p w14:paraId="27A9E7EC" w14:textId="60BA5BCC" w:rsidR="006B29BE" w:rsidRPr="00360D74" w:rsidRDefault="006B29BE" w:rsidP="001006CE">
      <w:pPr>
        <w:numPr>
          <w:ilvl w:val="0"/>
          <w:numId w:val="60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hanging="426"/>
        <w:rPr>
          <w:rFonts w:ascii="Arial" w:hAnsi="Arial" w:cs="Arial"/>
        </w:rPr>
      </w:pPr>
      <w:bookmarkStart w:id="43" w:name="_Toc264373046"/>
      <w:bookmarkStart w:id="44" w:name="_Toc440969222"/>
      <w:r w:rsidRPr="00360D74">
        <w:rPr>
          <w:rFonts w:ascii="Arial" w:hAnsi="Arial" w:cs="Arial"/>
        </w:rPr>
        <w:t>Wzór umowy j</w:t>
      </w:r>
      <w:r w:rsidR="006F4FD5" w:rsidRPr="00360D74">
        <w:rPr>
          <w:rFonts w:ascii="Arial" w:hAnsi="Arial" w:cs="Arial"/>
        </w:rPr>
        <w:t>aka zostanie zawarta z wykonawcą, którego oferta została wybrana</w:t>
      </w:r>
      <w:r w:rsidRPr="00360D74">
        <w:rPr>
          <w:rFonts w:ascii="Arial" w:hAnsi="Arial" w:cs="Arial"/>
        </w:rPr>
        <w:t xml:space="preserve"> jako najkorzystniejsza stanowi </w:t>
      </w:r>
      <w:r w:rsidRPr="00360D74">
        <w:rPr>
          <w:rFonts w:ascii="Arial" w:hAnsi="Arial" w:cs="Arial"/>
          <w:b/>
        </w:rPr>
        <w:t xml:space="preserve">załącznik nr </w:t>
      </w:r>
      <w:r w:rsidR="00305298" w:rsidRPr="00360D74">
        <w:rPr>
          <w:rFonts w:ascii="Arial" w:hAnsi="Arial" w:cs="Arial"/>
          <w:b/>
        </w:rPr>
        <w:t>6</w:t>
      </w:r>
      <w:r w:rsidRPr="00360D74">
        <w:rPr>
          <w:rFonts w:ascii="Arial" w:hAnsi="Arial" w:cs="Arial"/>
        </w:rPr>
        <w:t xml:space="preserve"> do </w:t>
      </w:r>
      <w:r w:rsidR="00E462ED" w:rsidRPr="00360D74">
        <w:rPr>
          <w:rFonts w:ascii="Arial" w:hAnsi="Arial" w:cs="Arial"/>
        </w:rPr>
        <w:t>S</w:t>
      </w:r>
      <w:r w:rsidRPr="00360D74">
        <w:rPr>
          <w:rFonts w:ascii="Arial" w:hAnsi="Arial" w:cs="Arial"/>
        </w:rPr>
        <w:t>WZ.</w:t>
      </w:r>
    </w:p>
    <w:p w14:paraId="0DC5957A" w14:textId="4827E9A6" w:rsidR="006B29BE" w:rsidRPr="00360D74" w:rsidRDefault="006B29BE" w:rsidP="001006CE">
      <w:pPr>
        <w:numPr>
          <w:ilvl w:val="0"/>
          <w:numId w:val="60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Przesłanki dopuszczalności zmiany umowy określa wzór umowy stanowiący załącznik nr </w:t>
      </w:r>
      <w:r w:rsidR="00750EDC" w:rsidRPr="00360D74">
        <w:rPr>
          <w:rFonts w:ascii="Arial" w:hAnsi="Arial" w:cs="Arial"/>
        </w:rPr>
        <w:t>6</w:t>
      </w:r>
      <w:r w:rsidRPr="00360D74">
        <w:rPr>
          <w:rFonts w:ascii="Arial" w:hAnsi="Arial" w:cs="Arial"/>
        </w:rPr>
        <w:t xml:space="preserve"> do SWZ. Opisane we wzorze umowy przesłanki dopuszczalności jej zmiany stanowią katalog zmian, na które Zamawiający może wyrazić zgodę. Nie stanowią jednocześnie zobowiązania do wyrażenia takiej zgody.</w:t>
      </w:r>
    </w:p>
    <w:p w14:paraId="7004325F" w14:textId="198C9A4F" w:rsidR="006B29BE" w:rsidRPr="00360D74" w:rsidRDefault="006B29BE" w:rsidP="00360D74">
      <w:pPr>
        <w:pStyle w:val="Nagwek1"/>
        <w:shd w:val="clear" w:color="auto" w:fill="CCC0D9"/>
        <w:spacing w:before="360" w:after="24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360D74">
        <w:rPr>
          <w:rFonts w:ascii="Arial" w:hAnsi="Arial" w:cs="Arial"/>
          <w:sz w:val="22"/>
          <w:szCs w:val="22"/>
        </w:rPr>
        <w:lastRenderedPageBreak/>
        <w:t xml:space="preserve">XX. </w:t>
      </w:r>
      <w:r w:rsidRPr="00360D74">
        <w:rPr>
          <w:rFonts w:ascii="Arial" w:hAnsi="Arial" w:cs="Arial"/>
          <w:sz w:val="22"/>
          <w:szCs w:val="22"/>
          <w:u w:val="single"/>
        </w:rPr>
        <w:t>POUCZENIE O ŚRODKACH OCHRONY PRAWNEJ PRZYSŁUGUJĄCYCH WYKONAWCY W TOKU POSTĘPOWANIA O UDZIELENIE ZAMÓWIENIA</w:t>
      </w:r>
      <w:bookmarkEnd w:id="43"/>
      <w:bookmarkEnd w:id="44"/>
    </w:p>
    <w:p w14:paraId="6C0D6A88" w14:textId="4C9E6189" w:rsidR="006B29BE" w:rsidRPr="00360D74" w:rsidRDefault="006B29BE" w:rsidP="001006CE">
      <w:pPr>
        <w:numPr>
          <w:ilvl w:val="0"/>
          <w:numId w:val="1"/>
        </w:numPr>
        <w:suppressAutoHyphens/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  <w:bCs/>
        </w:rPr>
        <w:t>Każdemu Wykonawcy, a także innemu podmiotowi, jeżeli ma lub miał interes w uzyskaniu danego zamówienia oraz poniósł lub może ponieść szkodę w wyniku naruszenia przez Zamawiającego przepisów ustawy P</w:t>
      </w:r>
      <w:r w:rsidR="00A333CC" w:rsidRPr="00360D74">
        <w:rPr>
          <w:rFonts w:ascii="Arial" w:hAnsi="Arial" w:cs="Arial"/>
          <w:bCs/>
        </w:rPr>
        <w:t>zp</w:t>
      </w:r>
      <w:r w:rsidRPr="00360D74">
        <w:rPr>
          <w:rFonts w:ascii="Arial" w:hAnsi="Arial" w:cs="Arial"/>
          <w:bCs/>
        </w:rPr>
        <w:t xml:space="preserve"> </w:t>
      </w:r>
      <w:r w:rsidRPr="00360D74">
        <w:rPr>
          <w:rFonts w:ascii="Arial" w:hAnsi="Arial" w:cs="Arial"/>
        </w:rPr>
        <w:t xml:space="preserve">przysługują środki ochrony prawnej przewidziane </w:t>
      </w:r>
      <w:r w:rsidR="00967FA6" w:rsidRPr="00360D74">
        <w:rPr>
          <w:rFonts w:ascii="Arial" w:hAnsi="Arial" w:cs="Arial"/>
        </w:rPr>
        <w:br/>
      </w:r>
      <w:r w:rsidRPr="00360D74">
        <w:rPr>
          <w:rFonts w:ascii="Arial" w:hAnsi="Arial" w:cs="Arial"/>
        </w:rPr>
        <w:t>w dziale I</w:t>
      </w:r>
      <w:r w:rsidR="00A333CC" w:rsidRPr="00360D74">
        <w:rPr>
          <w:rFonts w:ascii="Arial" w:hAnsi="Arial" w:cs="Arial"/>
        </w:rPr>
        <w:t>X</w:t>
      </w:r>
      <w:r w:rsidRPr="00360D74">
        <w:rPr>
          <w:rFonts w:ascii="Arial" w:hAnsi="Arial" w:cs="Arial"/>
        </w:rPr>
        <w:t xml:space="preserve"> ustawy Pzp.</w:t>
      </w:r>
    </w:p>
    <w:p w14:paraId="59BCE5B5" w14:textId="7BDF7105" w:rsidR="006B29BE" w:rsidRPr="00360D74" w:rsidRDefault="006B29BE" w:rsidP="001006CE">
      <w:pPr>
        <w:numPr>
          <w:ilvl w:val="0"/>
          <w:numId w:val="1"/>
        </w:numPr>
        <w:suppressAutoHyphens/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Środki ochrony prawnej wobec ogłoszenia o zamówieniu oraz </w:t>
      </w:r>
      <w:r w:rsidR="00A333CC" w:rsidRPr="00360D74">
        <w:rPr>
          <w:rFonts w:ascii="Arial" w:hAnsi="Arial" w:cs="Arial"/>
        </w:rPr>
        <w:t>dokumentów zamówienia</w:t>
      </w:r>
      <w:r w:rsidRPr="00360D74">
        <w:rPr>
          <w:rFonts w:ascii="Arial" w:hAnsi="Arial" w:cs="Arial"/>
        </w:rPr>
        <w:t xml:space="preserve"> przysługują również organizacjom wpisanym na listę, o której mowa w art. </w:t>
      </w:r>
      <w:r w:rsidR="00A333CC" w:rsidRPr="00360D74">
        <w:rPr>
          <w:rFonts w:ascii="Arial" w:hAnsi="Arial" w:cs="Arial"/>
        </w:rPr>
        <w:t>469</w:t>
      </w:r>
      <w:r w:rsidRPr="00360D74">
        <w:rPr>
          <w:rFonts w:ascii="Arial" w:hAnsi="Arial" w:cs="Arial"/>
        </w:rPr>
        <w:t xml:space="preserve"> pkt </w:t>
      </w:r>
      <w:r w:rsidR="00A333CC" w:rsidRPr="00360D74">
        <w:rPr>
          <w:rFonts w:ascii="Arial" w:hAnsi="Arial" w:cs="Arial"/>
        </w:rPr>
        <w:t>1</w:t>
      </w:r>
      <w:r w:rsidRPr="00360D74">
        <w:rPr>
          <w:rFonts w:ascii="Arial" w:hAnsi="Arial" w:cs="Arial"/>
        </w:rPr>
        <w:t>5 ustawy Pzp</w:t>
      </w:r>
      <w:r w:rsidR="00A333CC" w:rsidRPr="00360D74">
        <w:rPr>
          <w:rFonts w:ascii="Arial" w:hAnsi="Arial" w:cs="Arial"/>
        </w:rPr>
        <w:t xml:space="preserve"> oraz Rzecznikowi Małych i Średnich Przedsiębiorców. </w:t>
      </w:r>
    </w:p>
    <w:p w14:paraId="39D13A6B" w14:textId="4208823F" w:rsidR="00854A46" w:rsidRPr="00360D74" w:rsidRDefault="00854A46" w:rsidP="00360D74">
      <w:pPr>
        <w:pStyle w:val="Nagwek1"/>
        <w:shd w:val="clear" w:color="auto" w:fill="CCC0D9"/>
        <w:spacing w:before="360" w:after="24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360D74">
        <w:rPr>
          <w:rFonts w:ascii="Arial" w:hAnsi="Arial" w:cs="Arial"/>
          <w:sz w:val="22"/>
          <w:szCs w:val="22"/>
        </w:rPr>
        <w:t>XX</w:t>
      </w:r>
      <w:r w:rsidR="00D56A8B" w:rsidRPr="00360D74">
        <w:rPr>
          <w:rFonts w:ascii="Arial" w:hAnsi="Arial" w:cs="Arial"/>
          <w:sz w:val="22"/>
          <w:szCs w:val="22"/>
        </w:rPr>
        <w:t>I</w:t>
      </w:r>
      <w:r w:rsidRPr="00360D74">
        <w:rPr>
          <w:rFonts w:ascii="Arial" w:hAnsi="Arial" w:cs="Arial"/>
          <w:sz w:val="22"/>
          <w:szCs w:val="22"/>
        </w:rPr>
        <w:t>. OCHRONA DANYCH OSOBOWYCH (KLAUZULA INFORMACYJNA)</w:t>
      </w:r>
    </w:p>
    <w:p w14:paraId="2ABAE713" w14:textId="77777777" w:rsidR="00854A46" w:rsidRPr="00360D74" w:rsidRDefault="00854A46" w:rsidP="001006CE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before="120" w:after="120" w:line="360" w:lineRule="auto"/>
        <w:ind w:left="426" w:hanging="426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(dalej jako „RODO”), informuję, że:</w:t>
      </w:r>
    </w:p>
    <w:p w14:paraId="5F3F9353" w14:textId="45ABD2EE" w:rsidR="00854A46" w:rsidRPr="00360D74" w:rsidRDefault="00854A46" w:rsidP="001006CE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 w:line="360" w:lineRule="auto"/>
        <w:ind w:left="851" w:hanging="567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administratorem, czyli podmiotem decydującym o celach i środkach przetwarzania Pani/Pana danych osobowych jest </w:t>
      </w:r>
      <w:r w:rsidR="00A87E6F" w:rsidRPr="00360D74">
        <w:rPr>
          <w:rFonts w:ascii="Arial" w:hAnsi="Arial" w:cs="Arial"/>
        </w:rPr>
        <w:t>Gmina Miasto Świnoujście, reprezentowana przez Prezydenta Miasta Świnoujście z siedzibą: Urząd Miasta Świnoujście ul. Wojska Polskiego 1/5, 72-600 Świnoujście</w:t>
      </w:r>
      <w:r w:rsidRPr="00360D74">
        <w:rPr>
          <w:rFonts w:ascii="Arial" w:hAnsi="Arial" w:cs="Arial"/>
        </w:rPr>
        <w:t>;</w:t>
      </w:r>
      <w:r w:rsidR="00155512" w:rsidRPr="00360D74">
        <w:rPr>
          <w:rFonts w:ascii="Arial" w:hAnsi="Arial" w:cs="Arial"/>
        </w:rPr>
        <w:t xml:space="preserve"> </w:t>
      </w:r>
      <w:r w:rsidR="00A87E6F" w:rsidRPr="00360D74">
        <w:rPr>
          <w:rFonts w:ascii="Arial" w:hAnsi="Arial" w:cs="Arial"/>
        </w:rPr>
        <w:t xml:space="preserve"> </w:t>
      </w:r>
    </w:p>
    <w:p w14:paraId="2503C5AC" w14:textId="22256010" w:rsidR="00854A46" w:rsidRPr="00360D74" w:rsidRDefault="00A87E6F" w:rsidP="001006CE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 w:line="360" w:lineRule="auto"/>
        <w:ind w:left="851" w:hanging="567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kontakt do inspektora ochrony danych osobowych w </w:t>
      </w:r>
      <w:r w:rsidRPr="00360D74">
        <w:rPr>
          <w:rFonts w:ascii="Arial" w:hAnsi="Arial" w:cs="Arial"/>
          <w:iCs/>
        </w:rPr>
        <w:t xml:space="preserve">Urzędzie Miasta Świnoujście, </w:t>
      </w:r>
      <w:r w:rsidRPr="00360D74">
        <w:rPr>
          <w:rFonts w:ascii="Arial" w:hAnsi="Arial" w:cs="Arial"/>
          <w:iCs/>
        </w:rPr>
        <w:br/>
        <w:t>mail: iodo@um.swinoujscie.pl</w:t>
      </w:r>
      <w:r w:rsidR="00854A46" w:rsidRPr="00360D74">
        <w:rPr>
          <w:rFonts w:ascii="Arial" w:hAnsi="Arial" w:cs="Arial"/>
        </w:rPr>
        <w:t>;</w:t>
      </w:r>
      <w:r w:rsidR="00B208F6" w:rsidRPr="00360D74">
        <w:rPr>
          <w:rFonts w:ascii="Arial" w:hAnsi="Arial" w:cs="Arial"/>
        </w:rPr>
        <w:t xml:space="preserve">  </w:t>
      </w:r>
    </w:p>
    <w:p w14:paraId="1CC32E41" w14:textId="77777777" w:rsidR="00854A46" w:rsidRPr="00360D74" w:rsidRDefault="00854A46" w:rsidP="001006CE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 w:line="360" w:lineRule="auto"/>
        <w:ind w:left="851" w:hanging="567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Pani/Pana dane osobowe przetwarzane będą na podstawie art. 6 ust. 1 lit. c RODO w celu związanym z niniejszym postępowaniem o udzielenie zamówienia publicznego;</w:t>
      </w:r>
    </w:p>
    <w:p w14:paraId="06D23421" w14:textId="6607DD61" w:rsidR="00854A46" w:rsidRPr="00360D74" w:rsidRDefault="00854A46" w:rsidP="001006CE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 w:line="360" w:lineRule="auto"/>
        <w:ind w:left="851" w:hanging="567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odbiorcami Pani/Pana danych osobowych będą osoby lub podmioty, którym udostępniona zostanie dokumentacja postępowania w oparciu o art. </w:t>
      </w:r>
      <w:r w:rsidR="000D61E8" w:rsidRPr="00360D74">
        <w:rPr>
          <w:rFonts w:ascii="Arial" w:hAnsi="Arial" w:cs="Arial"/>
        </w:rPr>
        <w:t>1</w:t>
      </w:r>
      <w:r w:rsidRPr="00360D74">
        <w:rPr>
          <w:rFonts w:ascii="Arial" w:hAnsi="Arial" w:cs="Arial"/>
        </w:rPr>
        <w:t xml:space="preserve">8 oraz art. </w:t>
      </w:r>
      <w:r w:rsidR="000D61E8" w:rsidRPr="00360D74">
        <w:rPr>
          <w:rFonts w:ascii="Arial" w:hAnsi="Arial" w:cs="Arial"/>
        </w:rPr>
        <w:t>74</w:t>
      </w:r>
      <w:r w:rsidRPr="00360D74">
        <w:rPr>
          <w:rFonts w:ascii="Arial" w:hAnsi="Arial" w:cs="Arial"/>
        </w:rPr>
        <w:t xml:space="preserve"> ust. </w:t>
      </w:r>
      <w:r w:rsidR="000D61E8" w:rsidRPr="00360D74">
        <w:rPr>
          <w:rFonts w:ascii="Arial" w:hAnsi="Arial" w:cs="Arial"/>
        </w:rPr>
        <w:t>1</w:t>
      </w:r>
      <w:r w:rsidRPr="00360D74">
        <w:rPr>
          <w:rFonts w:ascii="Arial" w:hAnsi="Arial" w:cs="Arial"/>
        </w:rPr>
        <w:t xml:space="preserve"> </w:t>
      </w:r>
      <w:r w:rsidR="000D61E8" w:rsidRPr="00360D74">
        <w:rPr>
          <w:rFonts w:ascii="Arial" w:hAnsi="Arial" w:cs="Arial"/>
        </w:rPr>
        <w:t xml:space="preserve">ustawy </w:t>
      </w:r>
      <w:r w:rsidRPr="00360D74">
        <w:rPr>
          <w:rFonts w:ascii="Arial" w:hAnsi="Arial" w:cs="Arial"/>
        </w:rPr>
        <w:t>Pzp;</w:t>
      </w:r>
    </w:p>
    <w:p w14:paraId="49269886" w14:textId="73109936" w:rsidR="00854A46" w:rsidRPr="00360D74" w:rsidRDefault="00854A46" w:rsidP="001006CE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 w:line="360" w:lineRule="auto"/>
        <w:ind w:left="851" w:hanging="567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</w:t>
      </w:r>
      <w:r w:rsidR="00967FA6" w:rsidRPr="00360D74">
        <w:rPr>
          <w:rFonts w:ascii="Arial" w:hAnsi="Arial" w:cs="Arial"/>
        </w:rPr>
        <w:br/>
      </w:r>
      <w:r w:rsidRPr="00360D74">
        <w:rPr>
          <w:rFonts w:ascii="Arial" w:hAnsi="Arial" w:cs="Arial"/>
        </w:rPr>
        <w:t>np. podmioty prowadzące działalność pocztową lub kurierską;</w:t>
      </w:r>
    </w:p>
    <w:p w14:paraId="68B631E8" w14:textId="126A8817" w:rsidR="00854A46" w:rsidRPr="00360D74" w:rsidRDefault="00854A46" w:rsidP="001006CE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 w:line="360" w:lineRule="auto"/>
        <w:ind w:left="851" w:hanging="567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Pani/Pana dane osobowe będą przechowywane, zgodnie z art. 7</w:t>
      </w:r>
      <w:r w:rsidR="000D61E8" w:rsidRPr="00360D74">
        <w:rPr>
          <w:rFonts w:ascii="Arial" w:hAnsi="Arial" w:cs="Arial"/>
        </w:rPr>
        <w:t>8</w:t>
      </w:r>
      <w:r w:rsidRPr="00360D74">
        <w:rPr>
          <w:rFonts w:ascii="Arial" w:hAnsi="Arial" w:cs="Arial"/>
        </w:rPr>
        <w:t xml:space="preserve"> ust. 1 ustawy Pzp, przez okres </w:t>
      </w:r>
      <w:r w:rsidR="000D61E8" w:rsidRPr="00360D74">
        <w:rPr>
          <w:rFonts w:ascii="Arial" w:hAnsi="Arial" w:cs="Arial"/>
        </w:rPr>
        <w:t>4</w:t>
      </w:r>
      <w:r w:rsidRPr="00360D74">
        <w:rPr>
          <w:rFonts w:ascii="Arial" w:hAnsi="Arial" w:cs="Arial"/>
        </w:rPr>
        <w:t xml:space="preserve"> lat od dnia zakończenia postępowania o udzielenie zamówienia, a jeżeli </w:t>
      </w:r>
      <w:r w:rsidRPr="00360D74">
        <w:rPr>
          <w:rFonts w:ascii="Arial" w:hAnsi="Arial" w:cs="Arial"/>
        </w:rPr>
        <w:lastRenderedPageBreak/>
        <w:t xml:space="preserve">czas trwania umowy przekracza </w:t>
      </w:r>
      <w:r w:rsidR="000D61E8" w:rsidRPr="00360D74">
        <w:rPr>
          <w:rFonts w:ascii="Arial" w:hAnsi="Arial" w:cs="Arial"/>
        </w:rPr>
        <w:t>4</w:t>
      </w:r>
      <w:r w:rsidRPr="00360D74">
        <w:rPr>
          <w:rFonts w:ascii="Arial" w:hAnsi="Arial" w:cs="Arial"/>
        </w:rPr>
        <w:t xml:space="preserve"> lat</w:t>
      </w:r>
      <w:r w:rsidR="000D61E8" w:rsidRPr="00360D74">
        <w:rPr>
          <w:rFonts w:ascii="Arial" w:hAnsi="Arial" w:cs="Arial"/>
        </w:rPr>
        <w:t>a</w:t>
      </w:r>
      <w:r w:rsidRPr="00360D74">
        <w:rPr>
          <w:rFonts w:ascii="Arial" w:hAnsi="Arial" w:cs="Arial"/>
        </w:rPr>
        <w:t>, okres przechowywania obejmuje cały czas trwania umowy;</w:t>
      </w:r>
    </w:p>
    <w:p w14:paraId="30A57A55" w14:textId="77777777" w:rsidR="00854A46" w:rsidRPr="00360D74" w:rsidRDefault="00854A46" w:rsidP="001006CE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 w:line="360" w:lineRule="auto"/>
        <w:ind w:left="851" w:hanging="567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5752DBAE" w14:textId="77777777" w:rsidR="00854A46" w:rsidRPr="00360D74" w:rsidRDefault="00854A46" w:rsidP="001006CE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w odniesieniu do Pani/Pana danych osobowych decyzje nie będą podejmowane w sposób zautomatyzowany, stosowanie do art. 22 RODO;</w:t>
      </w:r>
    </w:p>
    <w:p w14:paraId="20C28305" w14:textId="77777777" w:rsidR="00854A46" w:rsidRPr="00360D74" w:rsidRDefault="00854A46" w:rsidP="001006CE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posiada Pani/Pan:</w:t>
      </w:r>
    </w:p>
    <w:p w14:paraId="6129245E" w14:textId="77777777" w:rsidR="00854A46" w:rsidRPr="00360D74" w:rsidRDefault="00854A46" w:rsidP="001006CE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na podstawie art. 15 RODO prawo dostępu do danych osobowych Pani/Pana dotyczących;</w:t>
      </w:r>
    </w:p>
    <w:p w14:paraId="026503EB" w14:textId="77777777" w:rsidR="00854A46" w:rsidRPr="00360D74" w:rsidRDefault="00854A46" w:rsidP="001006CE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na podstawie art. 16 RODO prawo do sprostowania Pani/Pana danych osobowych*;</w:t>
      </w:r>
    </w:p>
    <w:p w14:paraId="7853F2B5" w14:textId="77777777" w:rsidR="00854A46" w:rsidRPr="00360D74" w:rsidRDefault="00854A46" w:rsidP="001006CE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na podstawie art. 18 RODO prawo żądania od administratora ograniczenia przetwarzania danych osobowych z zastrzeżeniem przypadków, o których mowa w art. 18 ust. 2 RODO**;</w:t>
      </w:r>
    </w:p>
    <w:p w14:paraId="47930DA1" w14:textId="77777777" w:rsidR="00854A46" w:rsidRPr="00360D74" w:rsidRDefault="00854A46" w:rsidP="001006CE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6F7EBE6A" w14:textId="77777777" w:rsidR="00854A46" w:rsidRPr="00360D74" w:rsidRDefault="00854A46" w:rsidP="001006CE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 w:line="360" w:lineRule="auto"/>
        <w:ind w:left="851" w:hanging="567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nie przysługuje Pani/Panu:</w:t>
      </w:r>
    </w:p>
    <w:p w14:paraId="6C5BDC0B" w14:textId="77777777" w:rsidR="00854A46" w:rsidRPr="00360D74" w:rsidRDefault="00854A46" w:rsidP="001006CE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w związku z art. 17 ust. 3 lit. b, d lub e RODO prawo do usunięcia danych osobowych;</w:t>
      </w:r>
    </w:p>
    <w:p w14:paraId="1B1595CC" w14:textId="77777777" w:rsidR="00854A46" w:rsidRPr="00360D74" w:rsidRDefault="00854A46" w:rsidP="001006CE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prawo do przenoszenia danych osobowych, o którym mowa w art. 20 RODO;</w:t>
      </w:r>
    </w:p>
    <w:p w14:paraId="26207A12" w14:textId="77777777" w:rsidR="00854A46" w:rsidRPr="00360D74" w:rsidRDefault="00854A46" w:rsidP="001006CE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na podstawie art. 21 RODO prawo sprzeciwu, wobec przetwarzania danych osobowych, gdyż podstawą prawną przetwarzania Pani/Pana danych osobowych jest art. 6 ust. 1 lit. c RODO.</w:t>
      </w:r>
    </w:p>
    <w:p w14:paraId="46F7B88A" w14:textId="77777777" w:rsidR="00854A46" w:rsidRPr="00360D74" w:rsidRDefault="00854A46" w:rsidP="001006CE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360D74">
        <w:rPr>
          <w:rFonts w:ascii="Arial" w:hAnsi="Arial" w:cs="Arial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286F6239" w14:textId="77777777" w:rsidR="00854A46" w:rsidRPr="00360D74" w:rsidRDefault="00854A46" w:rsidP="001006CE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360D74">
        <w:rPr>
          <w:rFonts w:ascii="Arial" w:hAnsi="Arial" w:cs="Arial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C47E32B" w14:textId="021FD6F2" w:rsidR="006B29BE" w:rsidRPr="00360D74" w:rsidRDefault="006B29BE" w:rsidP="00360D74">
      <w:pPr>
        <w:pStyle w:val="Nagwek1"/>
        <w:shd w:val="clear" w:color="auto" w:fill="CCC0D9"/>
        <w:spacing w:before="360" w:after="24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360D74">
        <w:rPr>
          <w:rFonts w:ascii="Arial" w:hAnsi="Arial" w:cs="Arial"/>
          <w:sz w:val="22"/>
          <w:szCs w:val="22"/>
        </w:rPr>
        <w:lastRenderedPageBreak/>
        <w:t>XX</w:t>
      </w:r>
      <w:r w:rsidR="00C374F2" w:rsidRPr="00360D74">
        <w:rPr>
          <w:rFonts w:ascii="Arial" w:hAnsi="Arial" w:cs="Arial"/>
          <w:sz w:val="22"/>
          <w:szCs w:val="22"/>
        </w:rPr>
        <w:t>I</w:t>
      </w:r>
      <w:r w:rsidRPr="00360D74">
        <w:rPr>
          <w:rFonts w:ascii="Arial" w:hAnsi="Arial" w:cs="Arial"/>
          <w:sz w:val="22"/>
          <w:szCs w:val="22"/>
        </w:rPr>
        <w:t>. ZAŁĄCZNIKI</w:t>
      </w:r>
    </w:p>
    <w:p w14:paraId="2890070D" w14:textId="77777777" w:rsidR="005C540C" w:rsidRPr="00360D74" w:rsidRDefault="005C540C" w:rsidP="00360D74">
      <w:pPr>
        <w:pStyle w:val="Bezodstpw"/>
        <w:numPr>
          <w:ilvl w:val="0"/>
          <w:numId w:val="57"/>
        </w:numPr>
        <w:spacing w:line="360" w:lineRule="auto"/>
        <w:ind w:left="426" w:hanging="426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Niżej wymienione załączniki stanowią integralną część SWZ:</w:t>
      </w:r>
    </w:p>
    <w:p w14:paraId="386B3698" w14:textId="77777777" w:rsidR="005C540C" w:rsidRPr="00360D74" w:rsidRDefault="005C540C" w:rsidP="00360D74">
      <w:pPr>
        <w:pStyle w:val="Bezodstpw"/>
        <w:numPr>
          <w:ilvl w:val="0"/>
          <w:numId w:val="58"/>
        </w:numPr>
        <w:spacing w:line="360" w:lineRule="auto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załącznik nr 1 - Formularz ofertowy,</w:t>
      </w:r>
    </w:p>
    <w:p w14:paraId="041A39E4" w14:textId="77777777" w:rsidR="005C540C" w:rsidRPr="00360D74" w:rsidRDefault="005C540C" w:rsidP="00360D74">
      <w:pPr>
        <w:pStyle w:val="Bezodstpw"/>
        <w:numPr>
          <w:ilvl w:val="0"/>
          <w:numId w:val="58"/>
        </w:numPr>
        <w:spacing w:line="360" w:lineRule="auto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załącznik nr 2 - Oświadczenie o braku podstaw do wykluczenia i o spełnianiu warunków udziału w postępowaniu,</w:t>
      </w:r>
    </w:p>
    <w:p w14:paraId="7D2B9D0B" w14:textId="0186C27F" w:rsidR="005C540C" w:rsidRPr="00360D74" w:rsidRDefault="004C4BB0" w:rsidP="00360D74">
      <w:pPr>
        <w:pStyle w:val="Bezodstpw"/>
        <w:numPr>
          <w:ilvl w:val="0"/>
          <w:numId w:val="58"/>
        </w:numPr>
        <w:spacing w:line="360" w:lineRule="auto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załącznik nr 3 – </w:t>
      </w:r>
      <w:r w:rsidR="003B7341" w:rsidRPr="00360D74">
        <w:rPr>
          <w:rFonts w:ascii="Arial" w:hAnsi="Arial" w:cs="Arial"/>
        </w:rPr>
        <w:t>Wykaz robót</w:t>
      </w:r>
      <w:r w:rsidR="00270AD8" w:rsidRPr="00360D74">
        <w:rPr>
          <w:rFonts w:ascii="Arial" w:hAnsi="Arial" w:cs="Arial"/>
        </w:rPr>
        <w:t>,</w:t>
      </w:r>
    </w:p>
    <w:p w14:paraId="0D349833" w14:textId="77777777" w:rsidR="005C540C" w:rsidRPr="00360D74" w:rsidRDefault="005C540C" w:rsidP="00360D74">
      <w:pPr>
        <w:pStyle w:val="Bezodstpw"/>
        <w:numPr>
          <w:ilvl w:val="0"/>
          <w:numId w:val="58"/>
        </w:numPr>
        <w:spacing w:line="360" w:lineRule="auto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załącznik nr 4 - Wykaz osób przewidzianych do realizacji przedmiotu zamówienia,</w:t>
      </w:r>
    </w:p>
    <w:p w14:paraId="35BF90E7" w14:textId="77777777" w:rsidR="005C540C" w:rsidRPr="00360D74" w:rsidRDefault="005C540C" w:rsidP="00360D74">
      <w:pPr>
        <w:pStyle w:val="Bezodstpw"/>
        <w:numPr>
          <w:ilvl w:val="0"/>
          <w:numId w:val="58"/>
        </w:numPr>
        <w:spacing w:line="360" w:lineRule="auto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załącznik nr 5 - </w:t>
      </w:r>
      <w:r w:rsidRPr="00360D74">
        <w:rPr>
          <w:rFonts w:ascii="Arial" w:hAnsi="Arial" w:cs="Arial"/>
          <w:shd w:val="clear" w:color="auto" w:fill="FFFFFF"/>
        </w:rPr>
        <w:t>Wzór zobowiązania do udostępnienia zasobów,</w:t>
      </w:r>
    </w:p>
    <w:p w14:paraId="1126C67D" w14:textId="2F65E997" w:rsidR="005C540C" w:rsidRPr="00360D74" w:rsidRDefault="005C540C" w:rsidP="00360D74">
      <w:pPr>
        <w:pStyle w:val="Bezodstpw"/>
        <w:numPr>
          <w:ilvl w:val="0"/>
          <w:numId w:val="58"/>
        </w:numPr>
        <w:spacing w:line="360" w:lineRule="auto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załącznik nr 6 - Wzór umowy,</w:t>
      </w:r>
    </w:p>
    <w:p w14:paraId="769B8754" w14:textId="2F3D0E06" w:rsidR="000F2A08" w:rsidRDefault="000F2A08" w:rsidP="00360D74">
      <w:pPr>
        <w:pStyle w:val="Akapitzlist"/>
        <w:numPr>
          <w:ilvl w:val="0"/>
          <w:numId w:val="58"/>
        </w:numPr>
        <w:spacing w:line="360" w:lineRule="auto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za</w:t>
      </w:r>
      <w:r w:rsidR="00892A71">
        <w:rPr>
          <w:rFonts w:ascii="Arial" w:hAnsi="Arial" w:cs="Arial"/>
        </w:rPr>
        <w:t>łącznik nr 6.1- Opis przedmiotu Zamówienia,</w:t>
      </w:r>
    </w:p>
    <w:p w14:paraId="76D6037F" w14:textId="71A0762B" w:rsidR="006552EC" w:rsidRDefault="006552EC" w:rsidP="00360D74">
      <w:pPr>
        <w:pStyle w:val="Akapitzlist"/>
        <w:numPr>
          <w:ilvl w:val="0"/>
          <w:numId w:val="58"/>
        </w:num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załącznik nr 6.1.2_rys.do OPZ,</w:t>
      </w:r>
    </w:p>
    <w:p w14:paraId="33E23C7E" w14:textId="2C46C847" w:rsidR="006552EC" w:rsidRDefault="006552EC" w:rsidP="00360D74">
      <w:pPr>
        <w:pStyle w:val="Akapitzlist"/>
        <w:numPr>
          <w:ilvl w:val="0"/>
          <w:numId w:val="58"/>
        </w:num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załącznik nr 6.1.3_rys. do OPZ,</w:t>
      </w:r>
    </w:p>
    <w:p w14:paraId="327E0FC1" w14:textId="0E3DD93F" w:rsidR="006552EC" w:rsidRPr="00360D74" w:rsidRDefault="006552EC" w:rsidP="00360D74">
      <w:pPr>
        <w:pStyle w:val="Akapitzlist"/>
        <w:numPr>
          <w:ilvl w:val="0"/>
          <w:numId w:val="58"/>
        </w:num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załącznik nr 6.1.4_rys. do OPZ,</w:t>
      </w:r>
    </w:p>
    <w:p w14:paraId="527A81D4" w14:textId="1153B4E4" w:rsidR="000F2A08" w:rsidRPr="00360D74" w:rsidRDefault="000F2A08" w:rsidP="00360D74">
      <w:pPr>
        <w:pStyle w:val="Akapitzlist"/>
        <w:numPr>
          <w:ilvl w:val="0"/>
          <w:numId w:val="58"/>
        </w:numPr>
        <w:spacing w:after="0" w:line="360" w:lineRule="auto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załącznik nr 6.2</w:t>
      </w:r>
      <w:r w:rsidR="00AB1511" w:rsidRPr="00360D74">
        <w:rPr>
          <w:rFonts w:ascii="Arial" w:hAnsi="Arial" w:cs="Arial"/>
        </w:rPr>
        <w:t>-</w:t>
      </w:r>
      <w:r w:rsidR="00700113">
        <w:rPr>
          <w:rFonts w:ascii="Arial" w:hAnsi="Arial" w:cs="Arial"/>
        </w:rPr>
        <w:t xml:space="preserve"> Zakres rzeczowo-finansowy,</w:t>
      </w:r>
    </w:p>
    <w:p w14:paraId="59884C56" w14:textId="7EE04DF9" w:rsidR="00AB1511" w:rsidRDefault="00700113" w:rsidP="00360D74">
      <w:pPr>
        <w:pStyle w:val="Akapitzlist"/>
        <w:numPr>
          <w:ilvl w:val="0"/>
          <w:numId w:val="58"/>
        </w:numPr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załącznik nr 6.3- Dokumen</w:t>
      </w:r>
      <w:r w:rsidR="00D312B8">
        <w:rPr>
          <w:rFonts w:ascii="Arial" w:hAnsi="Arial" w:cs="Arial"/>
        </w:rPr>
        <w:t>t</w:t>
      </w:r>
      <w:r w:rsidR="006552EC">
        <w:rPr>
          <w:rFonts w:ascii="Arial" w:hAnsi="Arial" w:cs="Arial"/>
        </w:rPr>
        <w:t>acja projektowa cz. 1 i cz. 2,</w:t>
      </w:r>
    </w:p>
    <w:p w14:paraId="7374C760" w14:textId="2A1D2AC0" w:rsidR="00700113" w:rsidRDefault="00700113" w:rsidP="00360D74">
      <w:pPr>
        <w:pStyle w:val="Akapitzlist"/>
        <w:numPr>
          <w:ilvl w:val="0"/>
          <w:numId w:val="58"/>
        </w:numPr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załącznik nr 6.4- Karta gwarancyjna,</w:t>
      </w:r>
    </w:p>
    <w:p w14:paraId="3BFDD3BA" w14:textId="6969AF8E" w:rsidR="007D459C" w:rsidRPr="00360D74" w:rsidRDefault="007D459C" w:rsidP="00360D74">
      <w:pPr>
        <w:pStyle w:val="Akapitzlist"/>
        <w:numPr>
          <w:ilvl w:val="0"/>
          <w:numId w:val="58"/>
        </w:numPr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załącznik nr 6.5- Klauzula informacyjna,</w:t>
      </w:r>
    </w:p>
    <w:p w14:paraId="17DAADDC" w14:textId="54B4B346" w:rsidR="00B14A04" w:rsidRPr="00360D74" w:rsidRDefault="000F2A08" w:rsidP="00360D74">
      <w:pPr>
        <w:pStyle w:val="Bezodstpw"/>
        <w:numPr>
          <w:ilvl w:val="0"/>
          <w:numId w:val="58"/>
        </w:numPr>
        <w:spacing w:line="360" w:lineRule="auto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załącznik nr 7</w:t>
      </w:r>
      <w:r w:rsidR="00B14A04" w:rsidRPr="00360D74">
        <w:rPr>
          <w:rFonts w:ascii="Arial" w:hAnsi="Arial" w:cs="Arial"/>
        </w:rPr>
        <w:t>- Oświadczenie wykonawców wspólnie ubiegających się o udzielenie zamówienia publicznego dotyczące usług wykonywanych przez poszczególnych wykonawców</w:t>
      </w:r>
      <w:r w:rsidRPr="00360D74">
        <w:rPr>
          <w:rFonts w:ascii="Arial" w:hAnsi="Arial" w:cs="Arial"/>
        </w:rPr>
        <w:t>.</w:t>
      </w:r>
    </w:p>
    <w:p w14:paraId="527E5CDA" w14:textId="2DB24C19" w:rsidR="00291643" w:rsidRPr="00360D74" w:rsidRDefault="00291643" w:rsidP="00360D74">
      <w:pPr>
        <w:pStyle w:val="Bezodstpw"/>
        <w:spacing w:line="360" w:lineRule="auto"/>
        <w:ind w:left="360"/>
        <w:jc w:val="left"/>
        <w:rPr>
          <w:rFonts w:ascii="Arial" w:hAnsi="Arial" w:cs="Arial"/>
        </w:rPr>
      </w:pPr>
    </w:p>
    <w:sectPr w:rsidR="00291643" w:rsidRPr="00360D74" w:rsidSect="00612A0D">
      <w:footerReference w:type="default" r:id="rId27"/>
      <w:pgSz w:w="11906" w:h="16838" w:code="9"/>
      <w:pgMar w:top="851" w:right="1134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79595" w14:textId="77777777" w:rsidR="00F16DFF" w:rsidRDefault="00F16DFF">
      <w:pPr>
        <w:spacing w:after="0" w:line="240" w:lineRule="auto"/>
      </w:pPr>
      <w:r>
        <w:separator/>
      </w:r>
    </w:p>
  </w:endnote>
  <w:endnote w:type="continuationSeparator" w:id="0">
    <w:p w14:paraId="0F906676" w14:textId="77777777" w:rsidR="00F16DFF" w:rsidRDefault="00F16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93A7" w14:textId="6CA1BF98" w:rsidR="00BE0D0B" w:rsidRPr="00455475" w:rsidRDefault="00BE0D0B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BE7DC7">
      <w:rPr>
        <w:rFonts w:ascii="Times New Roman" w:hAnsi="Times New Roman"/>
        <w:b/>
        <w:noProof/>
        <w:sz w:val="18"/>
        <w:szCs w:val="18"/>
      </w:rPr>
      <w:t>28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52364D6D" w14:textId="3AB8E350" w:rsidR="00BE0D0B" w:rsidRDefault="00BE0D0B" w:rsidP="0088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0BCB9" w14:textId="77777777" w:rsidR="00F16DFF" w:rsidRDefault="00F16DFF">
      <w:pPr>
        <w:spacing w:after="0" w:line="240" w:lineRule="auto"/>
      </w:pPr>
      <w:r>
        <w:separator/>
      </w:r>
    </w:p>
  </w:footnote>
  <w:footnote w:type="continuationSeparator" w:id="0">
    <w:p w14:paraId="6556363D" w14:textId="77777777" w:rsidR="00F16DFF" w:rsidRDefault="00F16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" w15:restartNumberingAfterBreak="0">
    <w:nsid w:val="05E26E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620E5"/>
    <w:multiLevelType w:val="hybridMultilevel"/>
    <w:tmpl w:val="94F60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B55E3"/>
    <w:multiLevelType w:val="hybridMultilevel"/>
    <w:tmpl w:val="4FB2C454"/>
    <w:lvl w:ilvl="0" w:tplc="7C7662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8" w15:restartNumberingAfterBreak="0">
    <w:nsid w:val="0A836DE3"/>
    <w:multiLevelType w:val="hybridMultilevel"/>
    <w:tmpl w:val="E5825C14"/>
    <w:lvl w:ilvl="0" w:tplc="D32A84F8">
      <w:start w:val="1"/>
      <w:numFmt w:val="lowerLetter"/>
      <w:lvlText w:val="%1)"/>
      <w:lvlJc w:val="left"/>
      <w:pPr>
        <w:ind w:left="59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12" w:hanging="360"/>
      </w:pPr>
    </w:lvl>
    <w:lvl w:ilvl="2" w:tplc="0415001B" w:tentative="1">
      <w:start w:val="1"/>
      <w:numFmt w:val="lowerRoman"/>
      <w:lvlText w:val="%3."/>
      <w:lvlJc w:val="right"/>
      <w:pPr>
        <w:ind w:left="2032" w:hanging="180"/>
      </w:pPr>
    </w:lvl>
    <w:lvl w:ilvl="3" w:tplc="0415000F" w:tentative="1">
      <w:start w:val="1"/>
      <w:numFmt w:val="decimal"/>
      <w:lvlText w:val="%4."/>
      <w:lvlJc w:val="left"/>
      <w:pPr>
        <w:ind w:left="2752" w:hanging="360"/>
      </w:pPr>
    </w:lvl>
    <w:lvl w:ilvl="4" w:tplc="04150019" w:tentative="1">
      <w:start w:val="1"/>
      <w:numFmt w:val="lowerLetter"/>
      <w:lvlText w:val="%5."/>
      <w:lvlJc w:val="left"/>
      <w:pPr>
        <w:ind w:left="3472" w:hanging="360"/>
      </w:pPr>
    </w:lvl>
    <w:lvl w:ilvl="5" w:tplc="0415001B" w:tentative="1">
      <w:start w:val="1"/>
      <w:numFmt w:val="lowerRoman"/>
      <w:lvlText w:val="%6."/>
      <w:lvlJc w:val="right"/>
      <w:pPr>
        <w:ind w:left="4192" w:hanging="180"/>
      </w:pPr>
    </w:lvl>
    <w:lvl w:ilvl="6" w:tplc="0415000F" w:tentative="1">
      <w:start w:val="1"/>
      <w:numFmt w:val="decimal"/>
      <w:lvlText w:val="%7."/>
      <w:lvlJc w:val="left"/>
      <w:pPr>
        <w:ind w:left="4912" w:hanging="360"/>
      </w:pPr>
    </w:lvl>
    <w:lvl w:ilvl="7" w:tplc="04150019" w:tentative="1">
      <w:start w:val="1"/>
      <w:numFmt w:val="lowerLetter"/>
      <w:lvlText w:val="%8."/>
      <w:lvlJc w:val="left"/>
      <w:pPr>
        <w:ind w:left="5632" w:hanging="360"/>
      </w:pPr>
    </w:lvl>
    <w:lvl w:ilvl="8" w:tplc="0415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9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B8E7D05"/>
    <w:multiLevelType w:val="hybridMultilevel"/>
    <w:tmpl w:val="E5F6D230"/>
    <w:lvl w:ilvl="0" w:tplc="A3A6BC22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C2318"/>
    <w:multiLevelType w:val="multilevel"/>
    <w:tmpl w:val="1ABE47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2" w15:restartNumberingAfterBreak="0">
    <w:nsid w:val="12FC78C6"/>
    <w:multiLevelType w:val="hybridMultilevel"/>
    <w:tmpl w:val="32BA5250"/>
    <w:lvl w:ilvl="0" w:tplc="3E9A165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55D583C"/>
    <w:multiLevelType w:val="multilevel"/>
    <w:tmpl w:val="180CF0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6281E6A"/>
    <w:multiLevelType w:val="hybridMultilevel"/>
    <w:tmpl w:val="8214C856"/>
    <w:lvl w:ilvl="0" w:tplc="045E02F4">
      <w:start w:val="2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6822293"/>
    <w:multiLevelType w:val="multilevel"/>
    <w:tmpl w:val="AB3463E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999313D"/>
    <w:multiLevelType w:val="hybridMultilevel"/>
    <w:tmpl w:val="2C644BFA"/>
    <w:lvl w:ilvl="0" w:tplc="C0647692">
      <w:start w:val="2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1AF673B8"/>
    <w:multiLevelType w:val="hybridMultilevel"/>
    <w:tmpl w:val="85AEFD56"/>
    <w:lvl w:ilvl="0" w:tplc="CFB02030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7AF69802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1E0E390C"/>
    <w:multiLevelType w:val="hybridMultilevel"/>
    <w:tmpl w:val="2020ADCA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1F041FFA"/>
    <w:multiLevelType w:val="hybridMultilevel"/>
    <w:tmpl w:val="E5825C14"/>
    <w:lvl w:ilvl="0" w:tplc="D32A84F8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1F65157C"/>
    <w:multiLevelType w:val="hybridMultilevel"/>
    <w:tmpl w:val="B7C82D7C"/>
    <w:lvl w:ilvl="0" w:tplc="E304B91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3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4296D7A"/>
    <w:multiLevelType w:val="hybridMultilevel"/>
    <w:tmpl w:val="5D169BD6"/>
    <w:lvl w:ilvl="0" w:tplc="1EA4D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25A74395"/>
    <w:multiLevelType w:val="multilevel"/>
    <w:tmpl w:val="A4D89A8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267B0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40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41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3" w15:restartNumberingAfterBreak="0">
    <w:nsid w:val="2A9D0C00"/>
    <w:multiLevelType w:val="multilevel"/>
    <w:tmpl w:val="CB58A27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2"/>
      <w:numFmt w:val="decimal"/>
      <w:lvlText w:val="%2"/>
      <w:lvlJc w:val="left"/>
      <w:pPr>
        <w:tabs>
          <w:tab w:val="num" w:pos="2291"/>
        </w:tabs>
        <w:ind w:left="2291" w:hanging="900"/>
      </w:p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44" w15:restartNumberingAfterBreak="0">
    <w:nsid w:val="2C9E65E1"/>
    <w:multiLevelType w:val="multilevel"/>
    <w:tmpl w:val="6B24D4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2EAC433B"/>
    <w:multiLevelType w:val="multilevel"/>
    <w:tmpl w:val="9760E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50" w15:restartNumberingAfterBreak="0">
    <w:nsid w:val="377D6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2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3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55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6" w15:restartNumberingAfterBreak="0">
    <w:nsid w:val="42F035E2"/>
    <w:multiLevelType w:val="multilevel"/>
    <w:tmpl w:val="9BB61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7" w15:restartNumberingAfterBreak="0">
    <w:nsid w:val="43C7705A"/>
    <w:multiLevelType w:val="hybridMultilevel"/>
    <w:tmpl w:val="12A47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9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49BC07B7"/>
    <w:multiLevelType w:val="hybridMultilevel"/>
    <w:tmpl w:val="853273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2DA5C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A097AF8"/>
    <w:multiLevelType w:val="multilevel"/>
    <w:tmpl w:val="708873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2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3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4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957EDE"/>
    <w:multiLevelType w:val="hybridMultilevel"/>
    <w:tmpl w:val="65A25140"/>
    <w:lvl w:ilvl="0" w:tplc="7A382FE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4FA657E9"/>
    <w:multiLevelType w:val="multilevel"/>
    <w:tmpl w:val="7F48665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98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7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1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4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24" w:hanging="1800"/>
      </w:pPr>
      <w:rPr>
        <w:rFonts w:hint="default"/>
        <w:b/>
      </w:rPr>
    </w:lvl>
  </w:abstractNum>
  <w:abstractNum w:abstractNumId="67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15E57F9"/>
    <w:multiLevelType w:val="multilevel"/>
    <w:tmpl w:val="B302EF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9431AF"/>
    <w:multiLevelType w:val="multilevel"/>
    <w:tmpl w:val="EC285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30B09BE"/>
    <w:multiLevelType w:val="multilevel"/>
    <w:tmpl w:val="604A4D64"/>
    <w:numStyleLink w:val="Styl72"/>
  </w:abstractNum>
  <w:abstractNum w:abstractNumId="72" w15:restartNumberingAfterBreak="0">
    <w:nsid w:val="53215669"/>
    <w:multiLevelType w:val="hybridMultilevel"/>
    <w:tmpl w:val="764848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2DA5C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74" w15:restartNumberingAfterBreak="0">
    <w:nsid w:val="58D66404"/>
    <w:multiLevelType w:val="hybridMultilevel"/>
    <w:tmpl w:val="6D34D6E8"/>
    <w:lvl w:ilvl="0" w:tplc="D428869C">
      <w:start w:val="1"/>
      <w:numFmt w:val="decimal"/>
      <w:lvlText w:val="%1)"/>
      <w:lvlJc w:val="left"/>
      <w:pPr>
        <w:ind w:left="3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7" w:hanging="360"/>
      </w:pPr>
    </w:lvl>
    <w:lvl w:ilvl="2" w:tplc="0415001B" w:tentative="1">
      <w:start w:val="1"/>
      <w:numFmt w:val="lowerRoman"/>
      <w:lvlText w:val="%3."/>
      <w:lvlJc w:val="right"/>
      <w:pPr>
        <w:ind w:left="1767" w:hanging="180"/>
      </w:pPr>
    </w:lvl>
    <w:lvl w:ilvl="3" w:tplc="0415000F" w:tentative="1">
      <w:start w:val="1"/>
      <w:numFmt w:val="decimal"/>
      <w:lvlText w:val="%4."/>
      <w:lvlJc w:val="left"/>
      <w:pPr>
        <w:ind w:left="2487" w:hanging="360"/>
      </w:pPr>
    </w:lvl>
    <w:lvl w:ilvl="4" w:tplc="04150019" w:tentative="1">
      <w:start w:val="1"/>
      <w:numFmt w:val="lowerLetter"/>
      <w:lvlText w:val="%5."/>
      <w:lvlJc w:val="left"/>
      <w:pPr>
        <w:ind w:left="3207" w:hanging="360"/>
      </w:pPr>
    </w:lvl>
    <w:lvl w:ilvl="5" w:tplc="0415001B" w:tentative="1">
      <w:start w:val="1"/>
      <w:numFmt w:val="lowerRoman"/>
      <w:lvlText w:val="%6."/>
      <w:lvlJc w:val="right"/>
      <w:pPr>
        <w:ind w:left="3927" w:hanging="180"/>
      </w:pPr>
    </w:lvl>
    <w:lvl w:ilvl="6" w:tplc="0415000F" w:tentative="1">
      <w:start w:val="1"/>
      <w:numFmt w:val="decimal"/>
      <w:lvlText w:val="%7."/>
      <w:lvlJc w:val="left"/>
      <w:pPr>
        <w:ind w:left="4647" w:hanging="360"/>
      </w:pPr>
    </w:lvl>
    <w:lvl w:ilvl="7" w:tplc="04150019" w:tentative="1">
      <w:start w:val="1"/>
      <w:numFmt w:val="lowerLetter"/>
      <w:lvlText w:val="%8."/>
      <w:lvlJc w:val="left"/>
      <w:pPr>
        <w:ind w:left="5367" w:hanging="360"/>
      </w:pPr>
    </w:lvl>
    <w:lvl w:ilvl="8" w:tplc="0415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75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76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522C6B"/>
    <w:multiLevelType w:val="hybridMultilevel"/>
    <w:tmpl w:val="B54EF66C"/>
    <w:lvl w:ilvl="0" w:tplc="1F184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9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00201B0"/>
    <w:multiLevelType w:val="multilevel"/>
    <w:tmpl w:val="CDDE722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0740566"/>
    <w:multiLevelType w:val="hybridMultilevel"/>
    <w:tmpl w:val="88CC6B8C"/>
    <w:lvl w:ilvl="0" w:tplc="0415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82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3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56D4404"/>
    <w:multiLevelType w:val="hybridMultilevel"/>
    <w:tmpl w:val="4F32BB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7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F24375"/>
    <w:multiLevelType w:val="multilevel"/>
    <w:tmpl w:val="55DEA8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4" w15:restartNumberingAfterBreak="0">
    <w:nsid w:val="759D505D"/>
    <w:multiLevelType w:val="multilevel"/>
    <w:tmpl w:val="2532767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765E4967"/>
    <w:multiLevelType w:val="hybridMultilevel"/>
    <w:tmpl w:val="6B224E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2DA5C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71A69D6"/>
    <w:multiLevelType w:val="hybridMultilevel"/>
    <w:tmpl w:val="8D4C1D0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A7409F0"/>
    <w:multiLevelType w:val="hybridMultilevel"/>
    <w:tmpl w:val="31666BE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8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00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3"/>
  </w:num>
  <w:num w:numId="2">
    <w:abstractNumId w:val="76"/>
  </w:num>
  <w:num w:numId="3">
    <w:abstractNumId w:val="1"/>
  </w:num>
  <w:num w:numId="4">
    <w:abstractNumId w:val="82"/>
  </w:num>
  <w:num w:numId="5">
    <w:abstractNumId w:val="46"/>
  </w:num>
  <w:num w:numId="6">
    <w:abstractNumId w:val="90"/>
  </w:num>
  <w:num w:numId="7">
    <w:abstractNumId w:val="86"/>
  </w:num>
  <w:num w:numId="8">
    <w:abstractNumId w:val="51"/>
  </w:num>
  <w:num w:numId="9">
    <w:abstractNumId w:val="62"/>
  </w:num>
  <w:num w:numId="10">
    <w:abstractNumId w:val="47"/>
  </w:num>
  <w:num w:numId="11">
    <w:abstractNumId w:val="42"/>
  </w:num>
  <w:num w:numId="12">
    <w:abstractNumId w:val="17"/>
  </w:num>
  <w:num w:numId="13">
    <w:abstractNumId w:val="59"/>
  </w:num>
  <w:num w:numId="14">
    <w:abstractNumId w:val="88"/>
  </w:num>
  <w:num w:numId="15">
    <w:abstractNumId w:val="102"/>
  </w:num>
  <w:num w:numId="16">
    <w:abstractNumId w:val="85"/>
  </w:num>
  <w:num w:numId="17">
    <w:abstractNumId w:val="19"/>
  </w:num>
  <w:num w:numId="18">
    <w:abstractNumId w:val="63"/>
  </w:num>
  <w:num w:numId="19">
    <w:abstractNumId w:val="9"/>
  </w:num>
  <w:num w:numId="20">
    <w:abstractNumId w:val="22"/>
  </w:num>
  <w:num w:numId="21">
    <w:abstractNumId w:val="99"/>
  </w:num>
  <w:num w:numId="22">
    <w:abstractNumId w:val="101"/>
  </w:num>
  <w:num w:numId="23">
    <w:abstractNumId w:val="38"/>
  </w:num>
  <w:num w:numId="24">
    <w:abstractNumId w:val="27"/>
  </w:num>
  <w:num w:numId="25">
    <w:abstractNumId w:val="36"/>
  </w:num>
  <w:num w:numId="26">
    <w:abstractNumId w:val="48"/>
  </w:num>
  <w:num w:numId="27">
    <w:abstractNumId w:val="41"/>
  </w:num>
  <w:num w:numId="28">
    <w:abstractNumId w:val="3"/>
  </w:num>
  <w:num w:numId="29">
    <w:abstractNumId w:val="13"/>
  </w:num>
  <w:num w:numId="30">
    <w:abstractNumId w:val="4"/>
  </w:num>
  <w:num w:numId="31">
    <w:abstractNumId w:val="23"/>
  </w:num>
  <w:num w:numId="32">
    <w:abstractNumId w:val="49"/>
  </w:num>
  <w:num w:numId="33">
    <w:abstractNumId w:val="40"/>
  </w:num>
  <w:num w:numId="34">
    <w:abstractNumId w:val="73"/>
  </w:num>
  <w:num w:numId="35">
    <w:abstractNumId w:val="64"/>
  </w:num>
  <w:num w:numId="36">
    <w:abstractNumId w:val="54"/>
  </w:num>
  <w:num w:numId="37">
    <w:abstractNumId w:val="25"/>
  </w:num>
  <w:num w:numId="38">
    <w:abstractNumId w:val="39"/>
  </w:num>
  <w:num w:numId="39">
    <w:abstractNumId w:val="58"/>
  </w:num>
  <w:num w:numId="40">
    <w:abstractNumId w:val="52"/>
  </w:num>
  <w:num w:numId="41">
    <w:abstractNumId w:val="31"/>
  </w:num>
  <w:num w:numId="42">
    <w:abstractNumId w:val="78"/>
    <w:lvlOverride w:ilvl="0">
      <w:startOverride w:val="1"/>
    </w:lvlOverride>
  </w:num>
  <w:num w:numId="43">
    <w:abstractNumId w:val="55"/>
    <w:lvlOverride w:ilvl="0">
      <w:startOverride w:val="1"/>
    </w:lvlOverride>
  </w:num>
  <w:num w:numId="44">
    <w:abstractNumId w:val="33"/>
  </w:num>
  <w:num w:numId="45">
    <w:abstractNumId w:val="7"/>
  </w:num>
  <w:num w:numId="46">
    <w:abstractNumId w:val="98"/>
  </w:num>
  <w:num w:numId="47">
    <w:abstractNumId w:val="70"/>
  </w:num>
  <w:num w:numId="48">
    <w:abstractNumId w:val="12"/>
  </w:num>
  <w:num w:numId="49">
    <w:abstractNumId w:val="71"/>
  </w:num>
  <w:num w:numId="50">
    <w:abstractNumId w:val="16"/>
  </w:num>
  <w:num w:numId="51">
    <w:abstractNumId w:val="80"/>
  </w:num>
  <w:num w:numId="52">
    <w:abstractNumId w:val="35"/>
  </w:num>
  <w:num w:numId="53">
    <w:abstractNumId w:val="91"/>
  </w:num>
  <w:num w:numId="54">
    <w:abstractNumId w:val="2"/>
  </w:num>
  <w:num w:numId="55">
    <w:abstractNumId w:val="94"/>
  </w:num>
  <w:num w:numId="56">
    <w:abstractNumId w:val="50"/>
  </w:num>
  <w:num w:numId="57">
    <w:abstractNumId w:val="100"/>
  </w:num>
  <w:num w:numId="58">
    <w:abstractNumId w:val="77"/>
  </w:num>
  <w:num w:numId="59">
    <w:abstractNumId w:val="11"/>
  </w:num>
  <w:num w:numId="60">
    <w:abstractNumId w:val="26"/>
  </w:num>
  <w:num w:numId="61">
    <w:abstractNumId w:val="18"/>
  </w:num>
  <w:num w:numId="62">
    <w:abstractNumId w:val="21"/>
  </w:num>
  <w:num w:numId="63">
    <w:abstractNumId w:val="32"/>
  </w:num>
  <w:num w:numId="64">
    <w:abstractNumId w:val="69"/>
  </w:num>
  <w:num w:numId="65">
    <w:abstractNumId w:val="75"/>
  </w:num>
  <w:num w:numId="66">
    <w:abstractNumId w:val="67"/>
  </w:num>
  <w:num w:numId="67">
    <w:abstractNumId w:val="92"/>
  </w:num>
  <w:num w:numId="68">
    <w:abstractNumId w:val="53"/>
  </w:num>
  <w:num w:numId="69">
    <w:abstractNumId w:val="37"/>
  </w:num>
  <w:num w:numId="70">
    <w:abstractNumId w:val="14"/>
  </w:num>
  <w:num w:numId="71">
    <w:abstractNumId w:val="87"/>
  </w:num>
  <w:num w:numId="72">
    <w:abstractNumId w:val="89"/>
  </w:num>
  <w:num w:numId="73">
    <w:abstractNumId w:val="56"/>
  </w:num>
  <w:num w:numId="74">
    <w:abstractNumId w:val="68"/>
  </w:num>
  <w:num w:numId="75">
    <w:abstractNumId w:val="79"/>
  </w:num>
  <w:num w:numId="76">
    <w:abstractNumId w:val="30"/>
  </w:num>
  <w:num w:numId="77">
    <w:abstractNumId w:val="45"/>
  </w:num>
  <w:num w:numId="78">
    <w:abstractNumId w:val="24"/>
  </w:num>
  <w:num w:numId="79">
    <w:abstractNumId w:val="10"/>
  </w:num>
  <w:num w:numId="80">
    <w:abstractNumId w:val="97"/>
  </w:num>
  <w:num w:numId="81">
    <w:abstractNumId w:val="61"/>
  </w:num>
  <w:num w:numId="82">
    <w:abstractNumId w:val="15"/>
  </w:num>
  <w:num w:numId="83">
    <w:abstractNumId w:val="34"/>
  </w:num>
  <w:num w:numId="84">
    <w:abstractNumId w:val="5"/>
  </w:num>
  <w:num w:numId="85">
    <w:abstractNumId w:val="66"/>
  </w:num>
  <w:num w:numId="86">
    <w:abstractNumId w:val="96"/>
  </w:num>
  <w:num w:numId="87">
    <w:abstractNumId w:val="44"/>
  </w:num>
  <w:num w:numId="88">
    <w:abstractNumId w:val="6"/>
  </w:num>
  <w:num w:numId="89">
    <w:abstractNumId w:val="20"/>
  </w:num>
  <w:num w:numId="90">
    <w:abstractNumId w:val="74"/>
  </w:num>
  <w:num w:numId="91">
    <w:abstractNumId w:val="28"/>
  </w:num>
  <w:num w:numId="92">
    <w:abstractNumId w:val="8"/>
  </w:num>
  <w:num w:numId="93">
    <w:abstractNumId w:val="84"/>
  </w:num>
  <w:num w:numId="94">
    <w:abstractNumId w:val="29"/>
  </w:num>
  <w:num w:numId="95">
    <w:abstractNumId w:val="81"/>
  </w:num>
  <w:num w:numId="96">
    <w:abstractNumId w:val="93"/>
  </w:num>
  <w:num w:numId="97">
    <w:abstractNumId w:val="34"/>
  </w:num>
  <w:num w:numId="98">
    <w:abstractNumId w:val="4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95"/>
  </w:num>
  <w:num w:numId="102">
    <w:abstractNumId w:val="72"/>
  </w:num>
  <w:num w:numId="103">
    <w:abstractNumId w:val="60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275D"/>
    <w:rsid w:val="00002D27"/>
    <w:rsid w:val="00003492"/>
    <w:rsid w:val="00006F81"/>
    <w:rsid w:val="00011877"/>
    <w:rsid w:val="00011D80"/>
    <w:rsid w:val="0001215A"/>
    <w:rsid w:val="00016F8D"/>
    <w:rsid w:val="000170AD"/>
    <w:rsid w:val="00021052"/>
    <w:rsid w:val="00024DF8"/>
    <w:rsid w:val="0003000B"/>
    <w:rsid w:val="000310DB"/>
    <w:rsid w:val="00032514"/>
    <w:rsid w:val="000352A6"/>
    <w:rsid w:val="0003599D"/>
    <w:rsid w:val="0003639E"/>
    <w:rsid w:val="00037308"/>
    <w:rsid w:val="00042ADD"/>
    <w:rsid w:val="00043343"/>
    <w:rsid w:val="00044DF0"/>
    <w:rsid w:val="00046B32"/>
    <w:rsid w:val="00050C89"/>
    <w:rsid w:val="00057A36"/>
    <w:rsid w:val="000600DF"/>
    <w:rsid w:val="000639DD"/>
    <w:rsid w:val="00064026"/>
    <w:rsid w:val="00065322"/>
    <w:rsid w:val="00065480"/>
    <w:rsid w:val="00066D01"/>
    <w:rsid w:val="00067514"/>
    <w:rsid w:val="0007251A"/>
    <w:rsid w:val="00072E06"/>
    <w:rsid w:val="00075531"/>
    <w:rsid w:val="00076099"/>
    <w:rsid w:val="00080C76"/>
    <w:rsid w:val="00082806"/>
    <w:rsid w:val="00084EAC"/>
    <w:rsid w:val="00085373"/>
    <w:rsid w:val="00085B34"/>
    <w:rsid w:val="00085E80"/>
    <w:rsid w:val="00090BA8"/>
    <w:rsid w:val="000A2AE8"/>
    <w:rsid w:val="000A3352"/>
    <w:rsid w:val="000A38DB"/>
    <w:rsid w:val="000A5EF2"/>
    <w:rsid w:val="000B2700"/>
    <w:rsid w:val="000B31E3"/>
    <w:rsid w:val="000B48D3"/>
    <w:rsid w:val="000B6B20"/>
    <w:rsid w:val="000B78FD"/>
    <w:rsid w:val="000C06BC"/>
    <w:rsid w:val="000C0BA2"/>
    <w:rsid w:val="000C5835"/>
    <w:rsid w:val="000D3375"/>
    <w:rsid w:val="000D5B3C"/>
    <w:rsid w:val="000D61E8"/>
    <w:rsid w:val="000E01F5"/>
    <w:rsid w:val="000F2A08"/>
    <w:rsid w:val="000F2E3D"/>
    <w:rsid w:val="000F4F37"/>
    <w:rsid w:val="001003CF"/>
    <w:rsid w:val="0010043C"/>
    <w:rsid w:val="001006CE"/>
    <w:rsid w:val="00102A50"/>
    <w:rsid w:val="0010343D"/>
    <w:rsid w:val="0011382C"/>
    <w:rsid w:val="00114979"/>
    <w:rsid w:val="0011546F"/>
    <w:rsid w:val="0011750C"/>
    <w:rsid w:val="0011754B"/>
    <w:rsid w:val="00120D33"/>
    <w:rsid w:val="00121E57"/>
    <w:rsid w:val="00122760"/>
    <w:rsid w:val="0012606F"/>
    <w:rsid w:val="00126B9E"/>
    <w:rsid w:val="0013311D"/>
    <w:rsid w:val="001339FF"/>
    <w:rsid w:val="00133B87"/>
    <w:rsid w:val="001422A8"/>
    <w:rsid w:val="00143756"/>
    <w:rsid w:val="00147A26"/>
    <w:rsid w:val="00150DBC"/>
    <w:rsid w:val="0015246B"/>
    <w:rsid w:val="00152D48"/>
    <w:rsid w:val="00152DD3"/>
    <w:rsid w:val="00153967"/>
    <w:rsid w:val="00155439"/>
    <w:rsid w:val="00155512"/>
    <w:rsid w:val="00160CCC"/>
    <w:rsid w:val="001615CA"/>
    <w:rsid w:val="001628CF"/>
    <w:rsid w:val="00162B37"/>
    <w:rsid w:val="001631FB"/>
    <w:rsid w:val="00164BEA"/>
    <w:rsid w:val="00164C20"/>
    <w:rsid w:val="00166C1D"/>
    <w:rsid w:val="001670D5"/>
    <w:rsid w:val="00172728"/>
    <w:rsid w:val="00174C0C"/>
    <w:rsid w:val="00181C21"/>
    <w:rsid w:val="00182054"/>
    <w:rsid w:val="00182544"/>
    <w:rsid w:val="00183124"/>
    <w:rsid w:val="001832FE"/>
    <w:rsid w:val="0018760A"/>
    <w:rsid w:val="00190C19"/>
    <w:rsid w:val="001932F9"/>
    <w:rsid w:val="00194B1F"/>
    <w:rsid w:val="00195F63"/>
    <w:rsid w:val="00196D38"/>
    <w:rsid w:val="00197974"/>
    <w:rsid w:val="001A5FD1"/>
    <w:rsid w:val="001B0B5A"/>
    <w:rsid w:val="001B377A"/>
    <w:rsid w:val="001B5BAB"/>
    <w:rsid w:val="001B61C5"/>
    <w:rsid w:val="001B708B"/>
    <w:rsid w:val="001B7A05"/>
    <w:rsid w:val="001C224A"/>
    <w:rsid w:val="001C267B"/>
    <w:rsid w:val="001C3D32"/>
    <w:rsid w:val="001C4E09"/>
    <w:rsid w:val="001C6177"/>
    <w:rsid w:val="001C64F1"/>
    <w:rsid w:val="001D2BBD"/>
    <w:rsid w:val="001D48A7"/>
    <w:rsid w:val="001D59EE"/>
    <w:rsid w:val="001D660D"/>
    <w:rsid w:val="001E4679"/>
    <w:rsid w:val="001F30BF"/>
    <w:rsid w:val="001F3B0A"/>
    <w:rsid w:val="002002A6"/>
    <w:rsid w:val="00204A18"/>
    <w:rsid w:val="00207D1B"/>
    <w:rsid w:val="002100EE"/>
    <w:rsid w:val="0021281A"/>
    <w:rsid w:val="00214410"/>
    <w:rsid w:val="002148CB"/>
    <w:rsid w:val="0022145E"/>
    <w:rsid w:val="002225DF"/>
    <w:rsid w:val="002248A4"/>
    <w:rsid w:val="002258B7"/>
    <w:rsid w:val="00230D37"/>
    <w:rsid w:val="002316E0"/>
    <w:rsid w:val="00232C2F"/>
    <w:rsid w:val="002407F8"/>
    <w:rsid w:val="00242907"/>
    <w:rsid w:val="0024382A"/>
    <w:rsid w:val="0024475F"/>
    <w:rsid w:val="00245A22"/>
    <w:rsid w:val="00246F23"/>
    <w:rsid w:val="00250794"/>
    <w:rsid w:val="0025269F"/>
    <w:rsid w:val="002527AF"/>
    <w:rsid w:val="00254ABB"/>
    <w:rsid w:val="00254CA2"/>
    <w:rsid w:val="00257279"/>
    <w:rsid w:val="00257738"/>
    <w:rsid w:val="002629B9"/>
    <w:rsid w:val="00263319"/>
    <w:rsid w:val="0026352E"/>
    <w:rsid w:val="00265103"/>
    <w:rsid w:val="00267412"/>
    <w:rsid w:val="00270AD8"/>
    <w:rsid w:val="002718AB"/>
    <w:rsid w:val="00272AF3"/>
    <w:rsid w:val="002735FD"/>
    <w:rsid w:val="002754F9"/>
    <w:rsid w:val="00284ABF"/>
    <w:rsid w:val="00291643"/>
    <w:rsid w:val="0029674B"/>
    <w:rsid w:val="002A0695"/>
    <w:rsid w:val="002B1246"/>
    <w:rsid w:val="002B2487"/>
    <w:rsid w:val="002C135F"/>
    <w:rsid w:val="002C13F0"/>
    <w:rsid w:val="002C16DF"/>
    <w:rsid w:val="002C1A97"/>
    <w:rsid w:val="002C3AE6"/>
    <w:rsid w:val="002C5178"/>
    <w:rsid w:val="002C5A03"/>
    <w:rsid w:val="002C734B"/>
    <w:rsid w:val="002D38C9"/>
    <w:rsid w:val="002D4404"/>
    <w:rsid w:val="002D735C"/>
    <w:rsid w:val="002E3146"/>
    <w:rsid w:val="002F1D1C"/>
    <w:rsid w:val="002F2D22"/>
    <w:rsid w:val="002F4902"/>
    <w:rsid w:val="002F5FBA"/>
    <w:rsid w:val="002F73FD"/>
    <w:rsid w:val="00305298"/>
    <w:rsid w:val="0030641D"/>
    <w:rsid w:val="00306459"/>
    <w:rsid w:val="00313D06"/>
    <w:rsid w:val="003146F8"/>
    <w:rsid w:val="003156A6"/>
    <w:rsid w:val="003226D8"/>
    <w:rsid w:val="003257D5"/>
    <w:rsid w:val="0032786B"/>
    <w:rsid w:val="00327E69"/>
    <w:rsid w:val="00331296"/>
    <w:rsid w:val="00333AC1"/>
    <w:rsid w:val="00342699"/>
    <w:rsid w:val="00343BBA"/>
    <w:rsid w:val="0034565D"/>
    <w:rsid w:val="00345F5E"/>
    <w:rsid w:val="00347336"/>
    <w:rsid w:val="0034743D"/>
    <w:rsid w:val="00350881"/>
    <w:rsid w:val="00350E7B"/>
    <w:rsid w:val="00350F45"/>
    <w:rsid w:val="0035353C"/>
    <w:rsid w:val="00355849"/>
    <w:rsid w:val="00355BE3"/>
    <w:rsid w:val="003565E6"/>
    <w:rsid w:val="00360D74"/>
    <w:rsid w:val="00367287"/>
    <w:rsid w:val="003709BC"/>
    <w:rsid w:val="003721BE"/>
    <w:rsid w:val="003752CF"/>
    <w:rsid w:val="00375BAD"/>
    <w:rsid w:val="00375F59"/>
    <w:rsid w:val="0037679E"/>
    <w:rsid w:val="00377457"/>
    <w:rsid w:val="00382776"/>
    <w:rsid w:val="003841B3"/>
    <w:rsid w:val="00386723"/>
    <w:rsid w:val="0038733A"/>
    <w:rsid w:val="00390D7E"/>
    <w:rsid w:val="00391B8F"/>
    <w:rsid w:val="00394C2D"/>
    <w:rsid w:val="00397739"/>
    <w:rsid w:val="003B2B53"/>
    <w:rsid w:val="003B336A"/>
    <w:rsid w:val="003B7341"/>
    <w:rsid w:val="003C33D2"/>
    <w:rsid w:val="003D08E7"/>
    <w:rsid w:val="003D0AC5"/>
    <w:rsid w:val="003E2626"/>
    <w:rsid w:val="003E472B"/>
    <w:rsid w:val="003E6850"/>
    <w:rsid w:val="003F0416"/>
    <w:rsid w:val="003F15F3"/>
    <w:rsid w:val="003F2DDE"/>
    <w:rsid w:val="003F7A87"/>
    <w:rsid w:val="0040445F"/>
    <w:rsid w:val="00405C9D"/>
    <w:rsid w:val="0040743C"/>
    <w:rsid w:val="00411827"/>
    <w:rsid w:val="00411B5C"/>
    <w:rsid w:val="0041221F"/>
    <w:rsid w:val="00413637"/>
    <w:rsid w:val="004145ED"/>
    <w:rsid w:val="004236F5"/>
    <w:rsid w:val="0042373D"/>
    <w:rsid w:val="00424DE0"/>
    <w:rsid w:val="0042513B"/>
    <w:rsid w:val="0042681C"/>
    <w:rsid w:val="00436031"/>
    <w:rsid w:val="0044018C"/>
    <w:rsid w:val="00441051"/>
    <w:rsid w:val="004458C8"/>
    <w:rsid w:val="004464B9"/>
    <w:rsid w:val="004511A0"/>
    <w:rsid w:val="00451DDB"/>
    <w:rsid w:val="00452B6F"/>
    <w:rsid w:val="00454BCF"/>
    <w:rsid w:val="004552DF"/>
    <w:rsid w:val="00457E83"/>
    <w:rsid w:val="004608B8"/>
    <w:rsid w:val="0046164D"/>
    <w:rsid w:val="00461C2C"/>
    <w:rsid w:val="004642F0"/>
    <w:rsid w:val="004648A4"/>
    <w:rsid w:val="00464C14"/>
    <w:rsid w:val="004723F1"/>
    <w:rsid w:val="0047267C"/>
    <w:rsid w:val="004751FE"/>
    <w:rsid w:val="00475805"/>
    <w:rsid w:val="00480241"/>
    <w:rsid w:val="00480755"/>
    <w:rsid w:val="004818B1"/>
    <w:rsid w:val="0048418A"/>
    <w:rsid w:val="00486674"/>
    <w:rsid w:val="004870E2"/>
    <w:rsid w:val="00491848"/>
    <w:rsid w:val="00496A27"/>
    <w:rsid w:val="004A0891"/>
    <w:rsid w:val="004A1722"/>
    <w:rsid w:val="004A1E73"/>
    <w:rsid w:val="004A29D7"/>
    <w:rsid w:val="004A41C7"/>
    <w:rsid w:val="004A6315"/>
    <w:rsid w:val="004B0F66"/>
    <w:rsid w:val="004B2959"/>
    <w:rsid w:val="004C1A92"/>
    <w:rsid w:val="004C3749"/>
    <w:rsid w:val="004C3D48"/>
    <w:rsid w:val="004C4BB0"/>
    <w:rsid w:val="004C5C88"/>
    <w:rsid w:val="004C674B"/>
    <w:rsid w:val="004C689F"/>
    <w:rsid w:val="004D1D0B"/>
    <w:rsid w:val="004D1E1D"/>
    <w:rsid w:val="004F00E5"/>
    <w:rsid w:val="004F0F85"/>
    <w:rsid w:val="004F562C"/>
    <w:rsid w:val="004F6099"/>
    <w:rsid w:val="004F7B29"/>
    <w:rsid w:val="005022FC"/>
    <w:rsid w:val="005112CA"/>
    <w:rsid w:val="00512442"/>
    <w:rsid w:val="005148B4"/>
    <w:rsid w:val="0051567D"/>
    <w:rsid w:val="00517747"/>
    <w:rsid w:val="005229DB"/>
    <w:rsid w:val="00524BBC"/>
    <w:rsid w:val="00524D2E"/>
    <w:rsid w:val="00531BB5"/>
    <w:rsid w:val="00531E8C"/>
    <w:rsid w:val="00532D39"/>
    <w:rsid w:val="005408F1"/>
    <w:rsid w:val="00544CAC"/>
    <w:rsid w:val="00552452"/>
    <w:rsid w:val="00552FCC"/>
    <w:rsid w:val="00553147"/>
    <w:rsid w:val="0055379D"/>
    <w:rsid w:val="00553A4C"/>
    <w:rsid w:val="005548B8"/>
    <w:rsid w:val="00556034"/>
    <w:rsid w:val="005577E8"/>
    <w:rsid w:val="005665C8"/>
    <w:rsid w:val="005677CC"/>
    <w:rsid w:val="005709AF"/>
    <w:rsid w:val="005709D1"/>
    <w:rsid w:val="005710B6"/>
    <w:rsid w:val="00572108"/>
    <w:rsid w:val="00574C35"/>
    <w:rsid w:val="00580CAE"/>
    <w:rsid w:val="00581C1B"/>
    <w:rsid w:val="00581CD3"/>
    <w:rsid w:val="0058233C"/>
    <w:rsid w:val="00593160"/>
    <w:rsid w:val="005A0160"/>
    <w:rsid w:val="005A2884"/>
    <w:rsid w:val="005A3176"/>
    <w:rsid w:val="005A4FFB"/>
    <w:rsid w:val="005A61FD"/>
    <w:rsid w:val="005A65C5"/>
    <w:rsid w:val="005A6B42"/>
    <w:rsid w:val="005A7DC1"/>
    <w:rsid w:val="005B0A07"/>
    <w:rsid w:val="005B0D1B"/>
    <w:rsid w:val="005B4437"/>
    <w:rsid w:val="005B4533"/>
    <w:rsid w:val="005B5F67"/>
    <w:rsid w:val="005B71AA"/>
    <w:rsid w:val="005C03AC"/>
    <w:rsid w:val="005C06A5"/>
    <w:rsid w:val="005C540C"/>
    <w:rsid w:val="005D0305"/>
    <w:rsid w:val="005D335B"/>
    <w:rsid w:val="005D5166"/>
    <w:rsid w:val="005E2158"/>
    <w:rsid w:val="005E33B0"/>
    <w:rsid w:val="005E4ACB"/>
    <w:rsid w:val="005E6453"/>
    <w:rsid w:val="005F00D6"/>
    <w:rsid w:val="005F132C"/>
    <w:rsid w:val="005F23BE"/>
    <w:rsid w:val="005F2745"/>
    <w:rsid w:val="005F306E"/>
    <w:rsid w:val="005F30BB"/>
    <w:rsid w:val="005F3B3C"/>
    <w:rsid w:val="005F43CA"/>
    <w:rsid w:val="005F43E6"/>
    <w:rsid w:val="005F4925"/>
    <w:rsid w:val="005F5AB6"/>
    <w:rsid w:val="00605AE0"/>
    <w:rsid w:val="006075A4"/>
    <w:rsid w:val="00612A0D"/>
    <w:rsid w:val="006134A2"/>
    <w:rsid w:val="0061364A"/>
    <w:rsid w:val="006144CF"/>
    <w:rsid w:val="00617046"/>
    <w:rsid w:val="006236AC"/>
    <w:rsid w:val="00634158"/>
    <w:rsid w:val="006343CA"/>
    <w:rsid w:val="006356A9"/>
    <w:rsid w:val="00637B7D"/>
    <w:rsid w:val="006414F0"/>
    <w:rsid w:val="006424CB"/>
    <w:rsid w:val="0064301D"/>
    <w:rsid w:val="00650503"/>
    <w:rsid w:val="00651B61"/>
    <w:rsid w:val="006549C0"/>
    <w:rsid w:val="006552EC"/>
    <w:rsid w:val="00655DEE"/>
    <w:rsid w:val="0065759E"/>
    <w:rsid w:val="00662E98"/>
    <w:rsid w:val="0066444D"/>
    <w:rsid w:val="006649A6"/>
    <w:rsid w:val="00667C4D"/>
    <w:rsid w:val="00670E31"/>
    <w:rsid w:val="00675F2E"/>
    <w:rsid w:val="00680042"/>
    <w:rsid w:val="00680AEB"/>
    <w:rsid w:val="006812AF"/>
    <w:rsid w:val="0068433A"/>
    <w:rsid w:val="00690572"/>
    <w:rsid w:val="0069556C"/>
    <w:rsid w:val="00695816"/>
    <w:rsid w:val="00697BC1"/>
    <w:rsid w:val="006A13CD"/>
    <w:rsid w:val="006A1A6A"/>
    <w:rsid w:val="006A30F6"/>
    <w:rsid w:val="006A6AF9"/>
    <w:rsid w:val="006A7EB4"/>
    <w:rsid w:val="006B186B"/>
    <w:rsid w:val="006B29BE"/>
    <w:rsid w:val="006B2ED9"/>
    <w:rsid w:val="006B49DA"/>
    <w:rsid w:val="006C3C96"/>
    <w:rsid w:val="006C4A1C"/>
    <w:rsid w:val="006D226E"/>
    <w:rsid w:val="006D3644"/>
    <w:rsid w:val="006D414A"/>
    <w:rsid w:val="006D63C7"/>
    <w:rsid w:val="006D6FD5"/>
    <w:rsid w:val="006E67FE"/>
    <w:rsid w:val="006E6BE3"/>
    <w:rsid w:val="006F15CC"/>
    <w:rsid w:val="006F2EC8"/>
    <w:rsid w:val="006F4FD5"/>
    <w:rsid w:val="006F50BC"/>
    <w:rsid w:val="006F6141"/>
    <w:rsid w:val="00700113"/>
    <w:rsid w:val="007013FB"/>
    <w:rsid w:val="00702061"/>
    <w:rsid w:val="007035DD"/>
    <w:rsid w:val="00704175"/>
    <w:rsid w:val="00704DCA"/>
    <w:rsid w:val="0071008A"/>
    <w:rsid w:val="007109C5"/>
    <w:rsid w:val="00711411"/>
    <w:rsid w:val="00712767"/>
    <w:rsid w:val="00713F0C"/>
    <w:rsid w:val="0071427B"/>
    <w:rsid w:val="00714719"/>
    <w:rsid w:val="00714BF7"/>
    <w:rsid w:val="00717CB0"/>
    <w:rsid w:val="00724BDA"/>
    <w:rsid w:val="007346A1"/>
    <w:rsid w:val="00735B6C"/>
    <w:rsid w:val="0073686B"/>
    <w:rsid w:val="00741C1D"/>
    <w:rsid w:val="0074407F"/>
    <w:rsid w:val="00745A94"/>
    <w:rsid w:val="00750EDC"/>
    <w:rsid w:val="007528F6"/>
    <w:rsid w:val="00752DEE"/>
    <w:rsid w:val="00754113"/>
    <w:rsid w:val="007574C3"/>
    <w:rsid w:val="00761459"/>
    <w:rsid w:val="007638B1"/>
    <w:rsid w:val="007639EA"/>
    <w:rsid w:val="00765E1C"/>
    <w:rsid w:val="007670F9"/>
    <w:rsid w:val="00773537"/>
    <w:rsid w:val="007748AA"/>
    <w:rsid w:val="00777439"/>
    <w:rsid w:val="0078238B"/>
    <w:rsid w:val="00791CD6"/>
    <w:rsid w:val="00795D91"/>
    <w:rsid w:val="00797FC3"/>
    <w:rsid w:val="007A1FB6"/>
    <w:rsid w:val="007A6410"/>
    <w:rsid w:val="007C001A"/>
    <w:rsid w:val="007C0FA5"/>
    <w:rsid w:val="007C1BB7"/>
    <w:rsid w:val="007C35E4"/>
    <w:rsid w:val="007C55A8"/>
    <w:rsid w:val="007C72FD"/>
    <w:rsid w:val="007D443A"/>
    <w:rsid w:val="007D459C"/>
    <w:rsid w:val="007E2087"/>
    <w:rsid w:val="007F1411"/>
    <w:rsid w:val="007F1BDE"/>
    <w:rsid w:val="007F2293"/>
    <w:rsid w:val="007F2F93"/>
    <w:rsid w:val="007F4C9F"/>
    <w:rsid w:val="007F614F"/>
    <w:rsid w:val="00815904"/>
    <w:rsid w:val="00822078"/>
    <w:rsid w:val="008240DB"/>
    <w:rsid w:val="008249E1"/>
    <w:rsid w:val="008252DD"/>
    <w:rsid w:val="00825CD1"/>
    <w:rsid w:val="00827198"/>
    <w:rsid w:val="0083214F"/>
    <w:rsid w:val="008331B3"/>
    <w:rsid w:val="008341E4"/>
    <w:rsid w:val="008374E8"/>
    <w:rsid w:val="008410F2"/>
    <w:rsid w:val="008432D3"/>
    <w:rsid w:val="008448F1"/>
    <w:rsid w:val="00844F1F"/>
    <w:rsid w:val="00846F9F"/>
    <w:rsid w:val="0085052A"/>
    <w:rsid w:val="00853196"/>
    <w:rsid w:val="00853C29"/>
    <w:rsid w:val="00854A46"/>
    <w:rsid w:val="00860E55"/>
    <w:rsid w:val="0086347E"/>
    <w:rsid w:val="00863D6D"/>
    <w:rsid w:val="00864725"/>
    <w:rsid w:val="00874D28"/>
    <w:rsid w:val="00874D3C"/>
    <w:rsid w:val="00875BE0"/>
    <w:rsid w:val="0088360D"/>
    <w:rsid w:val="00884EF8"/>
    <w:rsid w:val="00885FCC"/>
    <w:rsid w:val="00886985"/>
    <w:rsid w:val="00891B6E"/>
    <w:rsid w:val="00892A71"/>
    <w:rsid w:val="008938A7"/>
    <w:rsid w:val="00894DAD"/>
    <w:rsid w:val="00895231"/>
    <w:rsid w:val="00896719"/>
    <w:rsid w:val="00896E00"/>
    <w:rsid w:val="008973CC"/>
    <w:rsid w:val="008A6750"/>
    <w:rsid w:val="008A6BF5"/>
    <w:rsid w:val="008B0C7C"/>
    <w:rsid w:val="008B2AB5"/>
    <w:rsid w:val="008B30A9"/>
    <w:rsid w:val="008B36F7"/>
    <w:rsid w:val="008B3B7A"/>
    <w:rsid w:val="008B6335"/>
    <w:rsid w:val="008B6FD3"/>
    <w:rsid w:val="008C06FD"/>
    <w:rsid w:val="008C6E12"/>
    <w:rsid w:val="008C7EB5"/>
    <w:rsid w:val="008D1067"/>
    <w:rsid w:val="008D339B"/>
    <w:rsid w:val="008D473B"/>
    <w:rsid w:val="008E3302"/>
    <w:rsid w:val="008E45EB"/>
    <w:rsid w:val="008E4996"/>
    <w:rsid w:val="008E4ADC"/>
    <w:rsid w:val="008E6829"/>
    <w:rsid w:val="008F01FE"/>
    <w:rsid w:val="008F1941"/>
    <w:rsid w:val="00900AD5"/>
    <w:rsid w:val="00902919"/>
    <w:rsid w:val="00904448"/>
    <w:rsid w:val="009107C1"/>
    <w:rsid w:val="00912B67"/>
    <w:rsid w:val="00912C0E"/>
    <w:rsid w:val="009158E5"/>
    <w:rsid w:val="00917A7B"/>
    <w:rsid w:val="00920412"/>
    <w:rsid w:val="009243D5"/>
    <w:rsid w:val="009315B4"/>
    <w:rsid w:val="0093247E"/>
    <w:rsid w:val="00934339"/>
    <w:rsid w:val="009345E7"/>
    <w:rsid w:val="009349C6"/>
    <w:rsid w:val="00935C08"/>
    <w:rsid w:val="009364ED"/>
    <w:rsid w:val="00936603"/>
    <w:rsid w:val="009373E8"/>
    <w:rsid w:val="009377A8"/>
    <w:rsid w:val="00944697"/>
    <w:rsid w:val="00945C5A"/>
    <w:rsid w:val="009501C3"/>
    <w:rsid w:val="009509B6"/>
    <w:rsid w:val="009511AD"/>
    <w:rsid w:val="0095368E"/>
    <w:rsid w:val="009577D5"/>
    <w:rsid w:val="009614D7"/>
    <w:rsid w:val="00962225"/>
    <w:rsid w:val="00965444"/>
    <w:rsid w:val="00967FA6"/>
    <w:rsid w:val="00974FDF"/>
    <w:rsid w:val="00977EC9"/>
    <w:rsid w:val="00981259"/>
    <w:rsid w:val="0098185F"/>
    <w:rsid w:val="00981E42"/>
    <w:rsid w:val="00983150"/>
    <w:rsid w:val="00984893"/>
    <w:rsid w:val="009906AA"/>
    <w:rsid w:val="00992043"/>
    <w:rsid w:val="00996D11"/>
    <w:rsid w:val="009A12AA"/>
    <w:rsid w:val="009A23EB"/>
    <w:rsid w:val="009A5317"/>
    <w:rsid w:val="009A6918"/>
    <w:rsid w:val="009A6B6A"/>
    <w:rsid w:val="009A6BBD"/>
    <w:rsid w:val="009B0018"/>
    <w:rsid w:val="009B1839"/>
    <w:rsid w:val="009B27D9"/>
    <w:rsid w:val="009B4884"/>
    <w:rsid w:val="009B57D5"/>
    <w:rsid w:val="009B6031"/>
    <w:rsid w:val="009B6E60"/>
    <w:rsid w:val="009C2E54"/>
    <w:rsid w:val="009C312D"/>
    <w:rsid w:val="009C4B3E"/>
    <w:rsid w:val="009C5940"/>
    <w:rsid w:val="009D0CFA"/>
    <w:rsid w:val="009D2F2C"/>
    <w:rsid w:val="009D586A"/>
    <w:rsid w:val="009D79D3"/>
    <w:rsid w:val="009E2864"/>
    <w:rsid w:val="009E4F26"/>
    <w:rsid w:val="009E65C3"/>
    <w:rsid w:val="009F08E3"/>
    <w:rsid w:val="009F2657"/>
    <w:rsid w:val="00A00E66"/>
    <w:rsid w:val="00A0752D"/>
    <w:rsid w:val="00A11A1B"/>
    <w:rsid w:val="00A12BC1"/>
    <w:rsid w:val="00A14BA4"/>
    <w:rsid w:val="00A14EA0"/>
    <w:rsid w:val="00A157A2"/>
    <w:rsid w:val="00A247BE"/>
    <w:rsid w:val="00A24CF5"/>
    <w:rsid w:val="00A333CC"/>
    <w:rsid w:val="00A341E8"/>
    <w:rsid w:val="00A34690"/>
    <w:rsid w:val="00A40300"/>
    <w:rsid w:val="00A4266D"/>
    <w:rsid w:val="00A42807"/>
    <w:rsid w:val="00A42A26"/>
    <w:rsid w:val="00A43BDC"/>
    <w:rsid w:val="00A529D3"/>
    <w:rsid w:val="00A52FC3"/>
    <w:rsid w:val="00A579E9"/>
    <w:rsid w:val="00A60839"/>
    <w:rsid w:val="00A61483"/>
    <w:rsid w:val="00A634EA"/>
    <w:rsid w:val="00A63E8E"/>
    <w:rsid w:val="00A70C1E"/>
    <w:rsid w:val="00A73035"/>
    <w:rsid w:val="00A773C7"/>
    <w:rsid w:val="00A830FA"/>
    <w:rsid w:val="00A843F9"/>
    <w:rsid w:val="00A859BA"/>
    <w:rsid w:val="00A85B73"/>
    <w:rsid w:val="00A87E6F"/>
    <w:rsid w:val="00A9446E"/>
    <w:rsid w:val="00A95571"/>
    <w:rsid w:val="00A96AFB"/>
    <w:rsid w:val="00A97D4B"/>
    <w:rsid w:val="00AA142D"/>
    <w:rsid w:val="00AA259E"/>
    <w:rsid w:val="00AA4CF2"/>
    <w:rsid w:val="00AA7BD8"/>
    <w:rsid w:val="00AB1315"/>
    <w:rsid w:val="00AB1511"/>
    <w:rsid w:val="00AB2434"/>
    <w:rsid w:val="00AB5F76"/>
    <w:rsid w:val="00AB618F"/>
    <w:rsid w:val="00AB6B35"/>
    <w:rsid w:val="00AC0F08"/>
    <w:rsid w:val="00AC4571"/>
    <w:rsid w:val="00AC6841"/>
    <w:rsid w:val="00AC7D25"/>
    <w:rsid w:val="00AC7E27"/>
    <w:rsid w:val="00AD2A58"/>
    <w:rsid w:val="00AD4623"/>
    <w:rsid w:val="00AE218B"/>
    <w:rsid w:val="00AE26A2"/>
    <w:rsid w:val="00AF0B98"/>
    <w:rsid w:val="00AF2298"/>
    <w:rsid w:val="00AF22C4"/>
    <w:rsid w:val="00AF2388"/>
    <w:rsid w:val="00AF5402"/>
    <w:rsid w:val="00B00303"/>
    <w:rsid w:val="00B012F3"/>
    <w:rsid w:val="00B018FA"/>
    <w:rsid w:val="00B021A2"/>
    <w:rsid w:val="00B034DA"/>
    <w:rsid w:val="00B06F0E"/>
    <w:rsid w:val="00B07C45"/>
    <w:rsid w:val="00B07E99"/>
    <w:rsid w:val="00B105E7"/>
    <w:rsid w:val="00B1067E"/>
    <w:rsid w:val="00B14A04"/>
    <w:rsid w:val="00B208F6"/>
    <w:rsid w:val="00B20AD7"/>
    <w:rsid w:val="00B23856"/>
    <w:rsid w:val="00B322E5"/>
    <w:rsid w:val="00B36AEF"/>
    <w:rsid w:val="00B373F4"/>
    <w:rsid w:val="00B4037A"/>
    <w:rsid w:val="00B452E8"/>
    <w:rsid w:val="00B51E54"/>
    <w:rsid w:val="00B51EFC"/>
    <w:rsid w:val="00B520D8"/>
    <w:rsid w:val="00B54996"/>
    <w:rsid w:val="00B60478"/>
    <w:rsid w:val="00B62C87"/>
    <w:rsid w:val="00B640AE"/>
    <w:rsid w:val="00B64411"/>
    <w:rsid w:val="00B660EF"/>
    <w:rsid w:val="00B72B93"/>
    <w:rsid w:val="00B74B9F"/>
    <w:rsid w:val="00B750B1"/>
    <w:rsid w:val="00B753BA"/>
    <w:rsid w:val="00B75F69"/>
    <w:rsid w:val="00B808DC"/>
    <w:rsid w:val="00B92B37"/>
    <w:rsid w:val="00B952E7"/>
    <w:rsid w:val="00B9573C"/>
    <w:rsid w:val="00BA0ABA"/>
    <w:rsid w:val="00BA3A40"/>
    <w:rsid w:val="00BA6D40"/>
    <w:rsid w:val="00BA6E90"/>
    <w:rsid w:val="00BB2750"/>
    <w:rsid w:val="00BB4D03"/>
    <w:rsid w:val="00BB72F4"/>
    <w:rsid w:val="00BB7825"/>
    <w:rsid w:val="00BC1E18"/>
    <w:rsid w:val="00BC2E9F"/>
    <w:rsid w:val="00BC5C7A"/>
    <w:rsid w:val="00BC6113"/>
    <w:rsid w:val="00BC6C1E"/>
    <w:rsid w:val="00BC7F26"/>
    <w:rsid w:val="00BD1FA2"/>
    <w:rsid w:val="00BD54CA"/>
    <w:rsid w:val="00BD7EAF"/>
    <w:rsid w:val="00BE0D0B"/>
    <w:rsid w:val="00BE1A61"/>
    <w:rsid w:val="00BE245A"/>
    <w:rsid w:val="00BE7DC7"/>
    <w:rsid w:val="00BF3C03"/>
    <w:rsid w:val="00BF5E44"/>
    <w:rsid w:val="00C04B93"/>
    <w:rsid w:val="00C065A5"/>
    <w:rsid w:val="00C12B0E"/>
    <w:rsid w:val="00C136C9"/>
    <w:rsid w:val="00C14E74"/>
    <w:rsid w:val="00C16562"/>
    <w:rsid w:val="00C22D6B"/>
    <w:rsid w:val="00C23066"/>
    <w:rsid w:val="00C249BD"/>
    <w:rsid w:val="00C26668"/>
    <w:rsid w:val="00C268AB"/>
    <w:rsid w:val="00C304B3"/>
    <w:rsid w:val="00C34A72"/>
    <w:rsid w:val="00C35F4B"/>
    <w:rsid w:val="00C374F2"/>
    <w:rsid w:val="00C416A4"/>
    <w:rsid w:val="00C43949"/>
    <w:rsid w:val="00C44CB7"/>
    <w:rsid w:val="00C46B60"/>
    <w:rsid w:val="00C46D81"/>
    <w:rsid w:val="00C5163D"/>
    <w:rsid w:val="00C544AC"/>
    <w:rsid w:val="00C55EA3"/>
    <w:rsid w:val="00C6008E"/>
    <w:rsid w:val="00C61D0A"/>
    <w:rsid w:val="00C654C1"/>
    <w:rsid w:val="00C72BE1"/>
    <w:rsid w:val="00C756A2"/>
    <w:rsid w:val="00C7765F"/>
    <w:rsid w:val="00C81BED"/>
    <w:rsid w:val="00C844D2"/>
    <w:rsid w:val="00C87A4F"/>
    <w:rsid w:val="00C90005"/>
    <w:rsid w:val="00C907A1"/>
    <w:rsid w:val="00C9431F"/>
    <w:rsid w:val="00C94FB3"/>
    <w:rsid w:val="00C95229"/>
    <w:rsid w:val="00CA3156"/>
    <w:rsid w:val="00CB3204"/>
    <w:rsid w:val="00CB3E35"/>
    <w:rsid w:val="00CB47BE"/>
    <w:rsid w:val="00CB5794"/>
    <w:rsid w:val="00CB73A3"/>
    <w:rsid w:val="00CC167B"/>
    <w:rsid w:val="00CC1D0B"/>
    <w:rsid w:val="00CC3673"/>
    <w:rsid w:val="00CC4B29"/>
    <w:rsid w:val="00CD120D"/>
    <w:rsid w:val="00CD3263"/>
    <w:rsid w:val="00CD4583"/>
    <w:rsid w:val="00CD5C5E"/>
    <w:rsid w:val="00CE12A0"/>
    <w:rsid w:val="00CE4F37"/>
    <w:rsid w:val="00CE7DE3"/>
    <w:rsid w:val="00CF0197"/>
    <w:rsid w:val="00CF2DCF"/>
    <w:rsid w:val="00CF358C"/>
    <w:rsid w:val="00CF73D9"/>
    <w:rsid w:val="00CF7A5C"/>
    <w:rsid w:val="00D043BC"/>
    <w:rsid w:val="00D20453"/>
    <w:rsid w:val="00D213C5"/>
    <w:rsid w:val="00D21B2D"/>
    <w:rsid w:val="00D27B74"/>
    <w:rsid w:val="00D304FB"/>
    <w:rsid w:val="00D312B8"/>
    <w:rsid w:val="00D31F08"/>
    <w:rsid w:val="00D41DCB"/>
    <w:rsid w:val="00D436C0"/>
    <w:rsid w:val="00D44123"/>
    <w:rsid w:val="00D446F7"/>
    <w:rsid w:val="00D46A85"/>
    <w:rsid w:val="00D51F87"/>
    <w:rsid w:val="00D55EA4"/>
    <w:rsid w:val="00D56A8B"/>
    <w:rsid w:val="00D65177"/>
    <w:rsid w:val="00D70178"/>
    <w:rsid w:val="00D727CD"/>
    <w:rsid w:val="00D72D49"/>
    <w:rsid w:val="00D73D6B"/>
    <w:rsid w:val="00D74812"/>
    <w:rsid w:val="00D753A6"/>
    <w:rsid w:val="00D77B45"/>
    <w:rsid w:val="00D80F13"/>
    <w:rsid w:val="00D84941"/>
    <w:rsid w:val="00D93C4F"/>
    <w:rsid w:val="00D93F91"/>
    <w:rsid w:val="00DA006D"/>
    <w:rsid w:val="00DA145D"/>
    <w:rsid w:val="00DA3681"/>
    <w:rsid w:val="00DA5B7E"/>
    <w:rsid w:val="00DB16C8"/>
    <w:rsid w:val="00DB1A10"/>
    <w:rsid w:val="00DB23A7"/>
    <w:rsid w:val="00DB7834"/>
    <w:rsid w:val="00DC476F"/>
    <w:rsid w:val="00DC745F"/>
    <w:rsid w:val="00DD5FE0"/>
    <w:rsid w:val="00DE0EC4"/>
    <w:rsid w:val="00DE1B9A"/>
    <w:rsid w:val="00DE2B4C"/>
    <w:rsid w:val="00DE67AD"/>
    <w:rsid w:val="00DF21AC"/>
    <w:rsid w:val="00DF28A6"/>
    <w:rsid w:val="00E03472"/>
    <w:rsid w:val="00E160FB"/>
    <w:rsid w:val="00E17633"/>
    <w:rsid w:val="00E23F8B"/>
    <w:rsid w:val="00E23FD4"/>
    <w:rsid w:val="00E30339"/>
    <w:rsid w:val="00E3407D"/>
    <w:rsid w:val="00E36C4D"/>
    <w:rsid w:val="00E462ED"/>
    <w:rsid w:val="00E5110D"/>
    <w:rsid w:val="00E51B30"/>
    <w:rsid w:val="00E52724"/>
    <w:rsid w:val="00E53E58"/>
    <w:rsid w:val="00E56275"/>
    <w:rsid w:val="00E60AAC"/>
    <w:rsid w:val="00E60CA0"/>
    <w:rsid w:val="00E6136E"/>
    <w:rsid w:val="00E63895"/>
    <w:rsid w:val="00E66359"/>
    <w:rsid w:val="00E72393"/>
    <w:rsid w:val="00E777A1"/>
    <w:rsid w:val="00E8296C"/>
    <w:rsid w:val="00E8362B"/>
    <w:rsid w:val="00E8559E"/>
    <w:rsid w:val="00E8689A"/>
    <w:rsid w:val="00E87B3A"/>
    <w:rsid w:val="00E91089"/>
    <w:rsid w:val="00E91605"/>
    <w:rsid w:val="00E91EEE"/>
    <w:rsid w:val="00E96952"/>
    <w:rsid w:val="00EA1F1B"/>
    <w:rsid w:val="00EA3CF9"/>
    <w:rsid w:val="00EA4BB8"/>
    <w:rsid w:val="00EA7043"/>
    <w:rsid w:val="00EB1121"/>
    <w:rsid w:val="00EB28BF"/>
    <w:rsid w:val="00EB6C40"/>
    <w:rsid w:val="00EC4D12"/>
    <w:rsid w:val="00ED35D6"/>
    <w:rsid w:val="00ED4EBB"/>
    <w:rsid w:val="00EE3E0F"/>
    <w:rsid w:val="00EE3E21"/>
    <w:rsid w:val="00EE42F3"/>
    <w:rsid w:val="00EE5421"/>
    <w:rsid w:val="00EE71B0"/>
    <w:rsid w:val="00EE73A5"/>
    <w:rsid w:val="00EE7823"/>
    <w:rsid w:val="00F00549"/>
    <w:rsid w:val="00F0359D"/>
    <w:rsid w:val="00F04A94"/>
    <w:rsid w:val="00F0546A"/>
    <w:rsid w:val="00F0770A"/>
    <w:rsid w:val="00F07CD8"/>
    <w:rsid w:val="00F10DAC"/>
    <w:rsid w:val="00F11BB5"/>
    <w:rsid w:val="00F126BC"/>
    <w:rsid w:val="00F12E0A"/>
    <w:rsid w:val="00F16DFF"/>
    <w:rsid w:val="00F175EB"/>
    <w:rsid w:val="00F22E30"/>
    <w:rsid w:val="00F23077"/>
    <w:rsid w:val="00F23364"/>
    <w:rsid w:val="00F2547C"/>
    <w:rsid w:val="00F27E0A"/>
    <w:rsid w:val="00F32B80"/>
    <w:rsid w:val="00F404C0"/>
    <w:rsid w:val="00F4058D"/>
    <w:rsid w:val="00F40C83"/>
    <w:rsid w:val="00F41F9F"/>
    <w:rsid w:val="00F538D6"/>
    <w:rsid w:val="00F57EFA"/>
    <w:rsid w:val="00F625DF"/>
    <w:rsid w:val="00F660B5"/>
    <w:rsid w:val="00F70AC7"/>
    <w:rsid w:val="00F7126C"/>
    <w:rsid w:val="00F72C02"/>
    <w:rsid w:val="00F77BC1"/>
    <w:rsid w:val="00F82022"/>
    <w:rsid w:val="00F82066"/>
    <w:rsid w:val="00F82794"/>
    <w:rsid w:val="00F9009C"/>
    <w:rsid w:val="00F9302D"/>
    <w:rsid w:val="00F94503"/>
    <w:rsid w:val="00FA0914"/>
    <w:rsid w:val="00FA1E6D"/>
    <w:rsid w:val="00FB00C2"/>
    <w:rsid w:val="00FB11C2"/>
    <w:rsid w:val="00FB1A09"/>
    <w:rsid w:val="00FB26A2"/>
    <w:rsid w:val="00FB489D"/>
    <w:rsid w:val="00FB6B75"/>
    <w:rsid w:val="00FB792D"/>
    <w:rsid w:val="00FC1B76"/>
    <w:rsid w:val="00FC21E0"/>
    <w:rsid w:val="00FC23AE"/>
    <w:rsid w:val="00FC247C"/>
    <w:rsid w:val="00FC52A8"/>
    <w:rsid w:val="00FC52AA"/>
    <w:rsid w:val="00FC54A5"/>
    <w:rsid w:val="00FD068A"/>
    <w:rsid w:val="00FD1D91"/>
    <w:rsid w:val="00FD2D49"/>
    <w:rsid w:val="00FD493F"/>
    <w:rsid w:val="00FD4C56"/>
    <w:rsid w:val="00FD5D7D"/>
    <w:rsid w:val="00FD7163"/>
    <w:rsid w:val="00FE0270"/>
    <w:rsid w:val="00FE0E84"/>
    <w:rsid w:val="00FE4250"/>
    <w:rsid w:val="00FE4664"/>
    <w:rsid w:val="00FF0E44"/>
    <w:rsid w:val="00FF32EA"/>
    <w:rsid w:val="00FF4325"/>
    <w:rsid w:val="00FF48D4"/>
    <w:rsid w:val="00FF5B87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7CF01"/>
  <w14:defaultImageDpi w14:val="32767"/>
  <w15:chartTrackingRefBased/>
  <w15:docId w15:val="{C31BFEA0-A39B-DD4E-81B9-15879185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61C5"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ind w:left="284" w:hanging="284"/>
    </w:pPr>
    <w:rPr>
      <w:rFonts w:eastAsia="Calibri"/>
      <w:sz w:val="21"/>
      <w:lang w:eastAsia="ar-SA"/>
    </w:rPr>
  </w:style>
  <w:style w:type="paragraph" w:customStyle="1" w:styleId="WW-Tekstpodstawowy2">
    <w:name w:val="WW-Tekst podstawowy 2"/>
    <w:basedOn w:val="Normalny"/>
    <w:rsid w:val="006B29BE"/>
    <w:pPr>
      <w:ind w:left="284" w:hanging="284"/>
    </w:pPr>
    <w:rPr>
      <w:rFonts w:eastAsia="Calibri"/>
      <w:sz w:val="28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34"/>
    <w:qFormat/>
    <w:rsid w:val="006B29B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9BE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</w:pPr>
    <w:rPr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ind w:left="1200" w:right="294"/>
    </w:pPr>
    <w:rPr>
      <w:color w:val="000000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ind w:left="720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ind w:left="748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3"/>
      </w:numPr>
    </w:pPr>
  </w:style>
  <w:style w:type="numbering" w:customStyle="1" w:styleId="Styl2">
    <w:name w:val="Styl2"/>
    <w:rsid w:val="006B29BE"/>
    <w:pPr>
      <w:numPr>
        <w:numId w:val="4"/>
      </w:numPr>
    </w:pPr>
  </w:style>
  <w:style w:type="numbering" w:customStyle="1" w:styleId="Styl3">
    <w:name w:val="Styl3"/>
    <w:rsid w:val="006B29BE"/>
    <w:pPr>
      <w:numPr>
        <w:numId w:val="5"/>
      </w:numPr>
    </w:pPr>
  </w:style>
  <w:style w:type="numbering" w:customStyle="1" w:styleId="Styl4">
    <w:name w:val="Styl4"/>
    <w:rsid w:val="006B29BE"/>
    <w:pPr>
      <w:numPr>
        <w:numId w:val="6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  <w:lang w:val="x-none" w:eastAsia="x-none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98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line="276" w:lineRule="exact"/>
      <w:ind w:hanging="528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65"/>
    </w:pPr>
    <w:rPr>
      <w:rFonts w:ascii="Arial" w:hAnsi="Arial"/>
      <w:color w:val="000000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uiPriority w:val="22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line="257" w:lineRule="exact"/>
    </w:pPr>
    <w:rPr>
      <w:color w:val="000000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ind w:left="709" w:hanging="709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6B29BE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/>
      <w:ind w:left="1276" w:hanging="284"/>
    </w:pPr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">
    <w:name w:val="Styl6"/>
    <w:uiPriority w:val="99"/>
    <w:rsid w:val="006B29BE"/>
    <w:pPr>
      <w:numPr>
        <w:numId w:val="8"/>
      </w:numPr>
    </w:pPr>
  </w:style>
  <w:style w:type="numbering" w:customStyle="1" w:styleId="Styl7">
    <w:name w:val="Styl7"/>
    <w:uiPriority w:val="99"/>
    <w:rsid w:val="006B29BE"/>
    <w:pPr>
      <w:numPr>
        <w:numId w:val="9"/>
      </w:numPr>
    </w:pPr>
  </w:style>
  <w:style w:type="numbering" w:customStyle="1" w:styleId="Styl8">
    <w:name w:val="Styl8"/>
    <w:uiPriority w:val="99"/>
    <w:rsid w:val="006B29BE"/>
    <w:pPr>
      <w:numPr>
        <w:numId w:val="10"/>
      </w:numPr>
    </w:pPr>
  </w:style>
  <w:style w:type="numbering" w:customStyle="1" w:styleId="Styl9">
    <w:name w:val="Styl9"/>
    <w:uiPriority w:val="99"/>
    <w:rsid w:val="006B29BE"/>
    <w:pPr>
      <w:numPr>
        <w:numId w:val="11"/>
      </w:numPr>
    </w:pPr>
  </w:style>
  <w:style w:type="numbering" w:customStyle="1" w:styleId="Styl10">
    <w:name w:val="Styl10"/>
    <w:uiPriority w:val="99"/>
    <w:rsid w:val="006B29BE"/>
    <w:pPr>
      <w:numPr>
        <w:numId w:val="12"/>
      </w:numPr>
    </w:pPr>
  </w:style>
  <w:style w:type="numbering" w:customStyle="1" w:styleId="Styl11">
    <w:name w:val="Styl11"/>
    <w:uiPriority w:val="99"/>
    <w:rsid w:val="006B29BE"/>
    <w:pPr>
      <w:numPr>
        <w:numId w:val="13"/>
      </w:numPr>
    </w:pPr>
  </w:style>
  <w:style w:type="numbering" w:customStyle="1" w:styleId="Styl12">
    <w:name w:val="Styl12"/>
    <w:uiPriority w:val="99"/>
    <w:rsid w:val="006B29BE"/>
    <w:pPr>
      <w:numPr>
        <w:numId w:val="14"/>
      </w:numPr>
    </w:pPr>
  </w:style>
  <w:style w:type="numbering" w:customStyle="1" w:styleId="Styl13">
    <w:name w:val="Styl13"/>
    <w:uiPriority w:val="99"/>
    <w:rsid w:val="006B29BE"/>
    <w:pPr>
      <w:numPr>
        <w:numId w:val="15"/>
      </w:numPr>
    </w:pPr>
  </w:style>
  <w:style w:type="numbering" w:customStyle="1" w:styleId="Styl14">
    <w:name w:val="Styl14"/>
    <w:uiPriority w:val="99"/>
    <w:rsid w:val="006B29BE"/>
    <w:pPr>
      <w:numPr>
        <w:numId w:val="16"/>
      </w:numPr>
    </w:pPr>
  </w:style>
  <w:style w:type="numbering" w:customStyle="1" w:styleId="Styl15">
    <w:name w:val="Styl15"/>
    <w:uiPriority w:val="99"/>
    <w:rsid w:val="006B29BE"/>
    <w:pPr>
      <w:numPr>
        <w:numId w:val="17"/>
      </w:numPr>
    </w:pPr>
  </w:style>
  <w:style w:type="numbering" w:customStyle="1" w:styleId="Styl16">
    <w:name w:val="Styl16"/>
    <w:uiPriority w:val="99"/>
    <w:rsid w:val="006B29BE"/>
    <w:pPr>
      <w:numPr>
        <w:numId w:val="18"/>
      </w:numPr>
    </w:pPr>
  </w:style>
  <w:style w:type="numbering" w:customStyle="1" w:styleId="Styl17">
    <w:name w:val="Styl17"/>
    <w:uiPriority w:val="99"/>
    <w:rsid w:val="006B29BE"/>
    <w:pPr>
      <w:numPr>
        <w:numId w:val="19"/>
      </w:numPr>
    </w:pPr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line="252" w:lineRule="exact"/>
      <w:ind w:hanging="400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jc w:val="center"/>
    </w:p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line="742" w:lineRule="exact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line="255" w:lineRule="exact"/>
      <w:ind w:hanging="533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ind w:left="1920"/>
    </w:pPr>
    <w:rPr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rPr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ista-kontynuacja2">
    <w:name w:val="List Continue 2"/>
    <w:basedOn w:val="Normalny"/>
    <w:rsid w:val="006B29BE"/>
    <w:pPr>
      <w:numPr>
        <w:ilvl w:val="1"/>
        <w:numId w:val="41"/>
      </w:numPr>
      <w:spacing w:before="90" w:line="380" w:lineRule="atLeast"/>
    </w:pPr>
    <w:rPr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</w:pPr>
    <w:rPr>
      <w:b/>
      <w:lang w:val="x-none"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val="x-none"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/>
      <w:ind w:left="850"/>
    </w:pPr>
    <w:rPr>
      <w:rFonts w:eastAsia="Calibri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2"/>
      </w:numPr>
      <w:spacing w:before="120" w:after="120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3"/>
      </w:numPr>
      <w:spacing w:before="120" w:after="12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/>
      <w:jc w:val="center"/>
    </w:pPr>
    <w:rPr>
      <w:rFonts w:eastAsia="Calibri"/>
      <w:b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</w:pPr>
    <w:rPr>
      <w:rFonts w:eastAsia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5"/>
      </w:numPr>
    </w:pPr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7"/>
      </w:numPr>
    </w:pPr>
  </w:style>
  <w:style w:type="numbering" w:customStyle="1" w:styleId="Styl29">
    <w:name w:val="Styl29"/>
    <w:rsid w:val="006B29BE"/>
    <w:pPr>
      <w:numPr>
        <w:numId w:val="20"/>
      </w:numPr>
    </w:pPr>
  </w:style>
  <w:style w:type="numbering" w:customStyle="1" w:styleId="Styl32">
    <w:name w:val="Styl32"/>
    <w:rsid w:val="006B29BE"/>
    <w:pPr>
      <w:numPr>
        <w:numId w:val="21"/>
      </w:numPr>
    </w:pPr>
  </w:style>
  <w:style w:type="numbering" w:customStyle="1" w:styleId="Styl43">
    <w:name w:val="Styl43"/>
    <w:rsid w:val="006B29BE"/>
    <w:pPr>
      <w:numPr>
        <w:numId w:val="22"/>
      </w:numPr>
    </w:pPr>
  </w:style>
  <w:style w:type="numbering" w:customStyle="1" w:styleId="Styl52">
    <w:name w:val="Styl52"/>
    <w:uiPriority w:val="99"/>
    <w:rsid w:val="006B29BE"/>
    <w:pPr>
      <w:numPr>
        <w:numId w:val="23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2">
    <w:name w:val="Styl62"/>
    <w:uiPriority w:val="99"/>
    <w:rsid w:val="006B29BE"/>
    <w:pPr>
      <w:numPr>
        <w:numId w:val="24"/>
      </w:numPr>
    </w:pPr>
  </w:style>
  <w:style w:type="numbering" w:customStyle="1" w:styleId="Styl72">
    <w:name w:val="Styl72"/>
    <w:uiPriority w:val="99"/>
    <w:rsid w:val="006B29BE"/>
    <w:pPr>
      <w:numPr>
        <w:numId w:val="25"/>
      </w:numPr>
    </w:pPr>
  </w:style>
  <w:style w:type="numbering" w:customStyle="1" w:styleId="Styl82">
    <w:name w:val="Styl82"/>
    <w:uiPriority w:val="99"/>
    <w:rsid w:val="006B29BE"/>
    <w:pPr>
      <w:numPr>
        <w:numId w:val="26"/>
      </w:numPr>
    </w:pPr>
  </w:style>
  <w:style w:type="numbering" w:customStyle="1" w:styleId="Styl92">
    <w:name w:val="Styl92"/>
    <w:uiPriority w:val="99"/>
    <w:rsid w:val="006B29BE"/>
    <w:pPr>
      <w:numPr>
        <w:numId w:val="27"/>
      </w:numPr>
    </w:pPr>
  </w:style>
  <w:style w:type="numbering" w:customStyle="1" w:styleId="Styl102">
    <w:name w:val="Styl102"/>
    <w:uiPriority w:val="99"/>
    <w:rsid w:val="006B29BE"/>
    <w:pPr>
      <w:numPr>
        <w:numId w:val="28"/>
      </w:numPr>
    </w:pPr>
  </w:style>
  <w:style w:type="numbering" w:customStyle="1" w:styleId="Styl113">
    <w:name w:val="Styl113"/>
    <w:uiPriority w:val="99"/>
    <w:rsid w:val="006B29BE"/>
    <w:pPr>
      <w:numPr>
        <w:numId w:val="29"/>
      </w:numPr>
    </w:pPr>
  </w:style>
  <w:style w:type="numbering" w:customStyle="1" w:styleId="Styl122">
    <w:name w:val="Styl122"/>
    <w:uiPriority w:val="99"/>
    <w:rsid w:val="006B29BE"/>
    <w:pPr>
      <w:numPr>
        <w:numId w:val="65"/>
      </w:numPr>
    </w:pPr>
  </w:style>
  <w:style w:type="numbering" w:customStyle="1" w:styleId="Styl132">
    <w:name w:val="Styl132"/>
    <w:uiPriority w:val="99"/>
    <w:rsid w:val="006B29BE"/>
    <w:pPr>
      <w:numPr>
        <w:numId w:val="30"/>
      </w:numPr>
    </w:pPr>
  </w:style>
  <w:style w:type="numbering" w:customStyle="1" w:styleId="Styl142">
    <w:name w:val="Styl142"/>
    <w:uiPriority w:val="99"/>
    <w:rsid w:val="006B29BE"/>
    <w:pPr>
      <w:numPr>
        <w:numId w:val="31"/>
      </w:numPr>
    </w:pPr>
  </w:style>
  <w:style w:type="numbering" w:customStyle="1" w:styleId="Styl152">
    <w:name w:val="Styl152"/>
    <w:uiPriority w:val="99"/>
    <w:rsid w:val="006B29BE"/>
    <w:pPr>
      <w:numPr>
        <w:numId w:val="62"/>
      </w:numPr>
    </w:pPr>
  </w:style>
  <w:style w:type="numbering" w:customStyle="1" w:styleId="Styl162">
    <w:name w:val="Styl162"/>
    <w:uiPriority w:val="99"/>
    <w:rsid w:val="006B29BE"/>
    <w:pPr>
      <w:numPr>
        <w:numId w:val="32"/>
      </w:numPr>
    </w:pPr>
  </w:style>
  <w:style w:type="numbering" w:customStyle="1" w:styleId="Styl172">
    <w:name w:val="Styl172"/>
    <w:uiPriority w:val="99"/>
    <w:rsid w:val="006B29BE"/>
    <w:pPr>
      <w:numPr>
        <w:numId w:val="63"/>
      </w:numPr>
    </w:pPr>
  </w:style>
  <w:style w:type="numbering" w:customStyle="1" w:styleId="Styl182">
    <w:name w:val="Styl182"/>
    <w:uiPriority w:val="99"/>
    <w:rsid w:val="006B29BE"/>
    <w:pPr>
      <w:numPr>
        <w:numId w:val="33"/>
      </w:numPr>
    </w:pPr>
  </w:style>
  <w:style w:type="numbering" w:customStyle="1" w:styleId="Styl192">
    <w:name w:val="Styl192"/>
    <w:uiPriority w:val="99"/>
    <w:rsid w:val="006B29BE"/>
    <w:pPr>
      <w:numPr>
        <w:numId w:val="34"/>
      </w:numPr>
    </w:pPr>
  </w:style>
  <w:style w:type="numbering" w:customStyle="1" w:styleId="Styl202">
    <w:name w:val="Styl202"/>
    <w:uiPriority w:val="99"/>
    <w:rsid w:val="006B29BE"/>
    <w:pPr>
      <w:numPr>
        <w:numId w:val="35"/>
      </w:numPr>
    </w:pPr>
  </w:style>
  <w:style w:type="numbering" w:customStyle="1" w:styleId="Styl212">
    <w:name w:val="Styl212"/>
    <w:uiPriority w:val="99"/>
    <w:rsid w:val="006B29BE"/>
    <w:pPr>
      <w:numPr>
        <w:numId w:val="36"/>
      </w:numPr>
    </w:pPr>
  </w:style>
  <w:style w:type="numbering" w:customStyle="1" w:styleId="Styl222">
    <w:name w:val="Styl222"/>
    <w:uiPriority w:val="99"/>
    <w:rsid w:val="006B29BE"/>
    <w:pPr>
      <w:numPr>
        <w:numId w:val="61"/>
      </w:numPr>
    </w:pPr>
  </w:style>
  <w:style w:type="numbering" w:customStyle="1" w:styleId="Styl232">
    <w:name w:val="Styl232"/>
    <w:uiPriority w:val="99"/>
    <w:rsid w:val="006B29BE"/>
    <w:pPr>
      <w:numPr>
        <w:numId w:val="64"/>
      </w:numPr>
    </w:pPr>
  </w:style>
  <w:style w:type="numbering" w:customStyle="1" w:styleId="Styl242">
    <w:name w:val="Styl242"/>
    <w:uiPriority w:val="99"/>
    <w:rsid w:val="006B29BE"/>
    <w:pPr>
      <w:numPr>
        <w:numId w:val="37"/>
      </w:numPr>
    </w:pPr>
  </w:style>
  <w:style w:type="numbering" w:customStyle="1" w:styleId="Styl252">
    <w:name w:val="Styl252"/>
    <w:uiPriority w:val="99"/>
    <w:rsid w:val="006B29BE"/>
    <w:pPr>
      <w:numPr>
        <w:numId w:val="38"/>
      </w:numPr>
    </w:pPr>
  </w:style>
  <w:style w:type="numbering" w:customStyle="1" w:styleId="Styl262">
    <w:name w:val="Styl262"/>
    <w:uiPriority w:val="99"/>
    <w:rsid w:val="006B29BE"/>
    <w:pPr>
      <w:numPr>
        <w:numId w:val="39"/>
      </w:numPr>
    </w:pPr>
  </w:style>
  <w:style w:type="numbering" w:customStyle="1" w:styleId="Styl272">
    <w:name w:val="Styl272"/>
    <w:uiPriority w:val="99"/>
    <w:rsid w:val="006B29BE"/>
    <w:pPr>
      <w:numPr>
        <w:numId w:val="40"/>
      </w:numPr>
    </w:pPr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</w:pPr>
    <w:rPr>
      <w:rFonts w:ascii="Arial" w:eastAsia="Calibri" w:hAnsi="Arial" w:cstheme="minorBid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  <w:jc w:val="left"/>
    </w:pPr>
    <w:rPr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D63C7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4743D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1C224A"/>
    <w:pPr>
      <w:spacing w:after="0" w:line="360" w:lineRule="auto"/>
      <w:ind w:left="1497" w:hanging="510"/>
    </w:pPr>
    <w:rPr>
      <w:rFonts w:ascii="Times" w:hAnsi="Times" w:cs="Arial"/>
      <w:bCs/>
      <w:sz w:val="24"/>
      <w:szCs w:val="20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82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mailto:bzp@um.swinoujscie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1-regulami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mailto:mkaczmarek@um.swinoujsci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mailto:bzp@um.swinoujscie.p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mailto:m.jedrak@osir.swinoujsci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mailto:lbanak@um.swinoujscie.p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://www.platformazakupowa.pl/um_swinoujsc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B7557-7D41-4684-98EF-BBE1BC53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28</Pages>
  <Words>8938</Words>
  <Characters>53633</Characters>
  <Application>Microsoft Office Word</Application>
  <DocSecurity>0</DocSecurity>
  <Lines>446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62447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Skoczyński</dc:creator>
  <cp:keywords/>
  <dc:description/>
  <cp:lastModifiedBy>Kaczmarek Monika</cp:lastModifiedBy>
  <cp:revision>41</cp:revision>
  <cp:lastPrinted>2022-03-23T10:01:00Z</cp:lastPrinted>
  <dcterms:created xsi:type="dcterms:W3CDTF">2022-09-26T11:20:00Z</dcterms:created>
  <dcterms:modified xsi:type="dcterms:W3CDTF">2022-10-10T13:27:00Z</dcterms:modified>
</cp:coreProperties>
</file>