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507A75C7"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F00326">
              <w:rPr>
                <w:rFonts w:ascii="Tahoma" w:hAnsi="Tahoma" w:cs="Tahoma"/>
                <w:b/>
                <w:sz w:val="20"/>
                <w:szCs w:val="20"/>
                <w:lang w:eastAsia="pl-PL"/>
              </w:rPr>
              <w:t>67</w:t>
            </w:r>
            <w:r w:rsidRPr="00841CAD">
              <w:rPr>
                <w:rFonts w:ascii="Tahoma" w:hAnsi="Tahoma" w:cs="Tahoma"/>
                <w:b/>
                <w:sz w:val="20"/>
                <w:szCs w:val="20"/>
                <w:lang w:eastAsia="pl-PL"/>
              </w:rPr>
              <w:t>/2023 (ET/T/</w:t>
            </w:r>
            <w:r w:rsidR="00AE198D">
              <w:rPr>
                <w:rFonts w:ascii="Tahoma" w:hAnsi="Tahoma" w:cs="Tahoma"/>
                <w:b/>
                <w:sz w:val="20"/>
                <w:szCs w:val="20"/>
                <w:lang w:eastAsia="pl-PL"/>
              </w:rPr>
              <w:t>4</w:t>
            </w:r>
            <w:r w:rsidR="00F00326">
              <w:rPr>
                <w:rFonts w:ascii="Tahoma" w:hAnsi="Tahoma" w:cs="Tahoma"/>
                <w:b/>
                <w:sz w:val="20"/>
                <w:szCs w:val="20"/>
                <w:lang w:eastAsia="pl-PL"/>
              </w:rPr>
              <w:t>6</w:t>
            </w:r>
            <w:r w:rsidRPr="00841CAD">
              <w:rPr>
                <w:rFonts w:ascii="Tahoma" w:hAnsi="Tahoma" w:cs="Tahoma"/>
                <w:b/>
                <w:sz w:val="20"/>
                <w:szCs w:val="20"/>
                <w:lang w:eastAsia="pl-PL"/>
              </w:rPr>
              <w:t>/0</w:t>
            </w:r>
            <w:r w:rsidR="00AE198D">
              <w:rPr>
                <w:rFonts w:ascii="Tahoma" w:hAnsi="Tahoma" w:cs="Tahoma"/>
                <w:b/>
                <w:sz w:val="20"/>
                <w:szCs w:val="20"/>
                <w:lang w:eastAsia="pl-PL"/>
              </w:rPr>
              <w:t>9</w:t>
            </w:r>
            <w:r w:rsidRPr="00841CAD">
              <w:rPr>
                <w:rFonts w:ascii="Tahoma" w:hAnsi="Tahoma" w:cs="Tahoma"/>
                <w:b/>
                <w:sz w:val="20"/>
                <w:szCs w:val="20"/>
                <w:lang w:eastAsia="pl-PL"/>
              </w:rPr>
              <w:t>/2023)</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5F5CC53E"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4D3CA7">
        <w:rPr>
          <w:spacing w:val="-4"/>
        </w:rPr>
        <w:t xml:space="preserve">wykonanie </w:t>
      </w:r>
      <w:r w:rsidR="0007694B">
        <w:rPr>
          <w:spacing w:val="-4"/>
        </w:rPr>
        <w:t xml:space="preserve">budowy sieci wodociągowej w ul. </w:t>
      </w:r>
      <w:r w:rsidR="00F00326">
        <w:rPr>
          <w:spacing w:val="-4"/>
        </w:rPr>
        <w:t xml:space="preserve">Piaszczysta - </w:t>
      </w:r>
      <w:proofErr w:type="spellStart"/>
      <w:r w:rsidR="00F00326">
        <w:rPr>
          <w:spacing w:val="-4"/>
        </w:rPr>
        <w:t>Nędzerzewska</w:t>
      </w:r>
      <w:proofErr w:type="spellEnd"/>
      <w:r w:rsidR="004D3CA7">
        <w:rPr>
          <w:spacing w:val="-4"/>
        </w:rPr>
        <w:t xml:space="preserve"> w Kaliszu.</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1C92A83" w14:textId="0077BDFB" w:rsidR="0059521D" w:rsidRPr="00226B74" w:rsidRDefault="00AA2976" w:rsidP="004A2634">
      <w:pPr>
        <w:pStyle w:val="Akapitzlist"/>
        <w:spacing w:after="240"/>
        <w:ind w:left="567"/>
        <w:jc w:val="both"/>
        <w:rPr>
          <w:rFonts w:ascii="Times New Roman" w:hAnsi="Times New Roman"/>
          <w:bCs/>
          <w:sz w:val="24"/>
          <w:szCs w:val="24"/>
        </w:rPr>
      </w:pPr>
      <w:r w:rsidRPr="00226B74">
        <w:rPr>
          <w:rFonts w:ascii="Times New Roman" w:hAnsi="Times New Roman"/>
          <w:bCs/>
          <w:spacing w:val="-6"/>
          <w:sz w:val="24"/>
          <w:szCs w:val="24"/>
        </w:rPr>
        <w:t xml:space="preserve">Przedmiotem zamówienia jest </w:t>
      </w:r>
      <w:r w:rsidR="004D3CA7" w:rsidRPr="00226B74">
        <w:rPr>
          <w:rFonts w:ascii="Times New Roman" w:hAnsi="Times New Roman"/>
          <w:bCs/>
          <w:spacing w:val="-6"/>
          <w:sz w:val="24"/>
          <w:szCs w:val="24"/>
        </w:rPr>
        <w:t>w</w:t>
      </w:r>
      <w:r w:rsidR="004D3CA7" w:rsidRPr="00226B74">
        <w:rPr>
          <w:rFonts w:ascii="Times New Roman" w:eastAsia="Times New Roman" w:hAnsi="Times New Roman"/>
          <w:snapToGrid w:val="0"/>
          <w:spacing w:val="-6"/>
          <w:sz w:val="24"/>
          <w:szCs w:val="24"/>
          <w:lang w:eastAsia="pl-PL"/>
        </w:rPr>
        <w:t xml:space="preserve">ykonanie </w:t>
      </w:r>
      <w:r w:rsidR="004A2634" w:rsidRPr="00226B74">
        <w:rPr>
          <w:rFonts w:ascii="Times New Roman" w:eastAsia="Times New Roman" w:hAnsi="Times New Roman"/>
          <w:snapToGrid w:val="0"/>
          <w:spacing w:val="-6"/>
          <w:sz w:val="24"/>
          <w:szCs w:val="24"/>
          <w:lang w:eastAsia="pl-PL"/>
        </w:rPr>
        <w:t xml:space="preserve">budowy sieci wodociągowej w ul. </w:t>
      </w:r>
      <w:r w:rsidR="006D1E65">
        <w:rPr>
          <w:rFonts w:ascii="Times New Roman" w:eastAsia="Times New Roman" w:hAnsi="Times New Roman"/>
          <w:snapToGrid w:val="0"/>
          <w:spacing w:val="-6"/>
          <w:sz w:val="24"/>
          <w:szCs w:val="24"/>
          <w:lang w:eastAsia="pl-PL"/>
        </w:rPr>
        <w:t xml:space="preserve">Piaszczysta – </w:t>
      </w:r>
      <w:proofErr w:type="spellStart"/>
      <w:r w:rsidR="006D1E65">
        <w:rPr>
          <w:rFonts w:ascii="Times New Roman" w:eastAsia="Times New Roman" w:hAnsi="Times New Roman"/>
          <w:snapToGrid w:val="0"/>
          <w:spacing w:val="-6"/>
          <w:sz w:val="24"/>
          <w:szCs w:val="24"/>
          <w:lang w:eastAsia="pl-PL"/>
        </w:rPr>
        <w:t>Nędzerzewska</w:t>
      </w:r>
      <w:proofErr w:type="spellEnd"/>
      <w:r w:rsidR="006D1E65">
        <w:rPr>
          <w:rFonts w:ascii="Times New Roman" w:eastAsia="Times New Roman" w:hAnsi="Times New Roman"/>
          <w:snapToGrid w:val="0"/>
          <w:spacing w:val="-6"/>
          <w:sz w:val="24"/>
          <w:szCs w:val="24"/>
          <w:lang w:eastAsia="pl-PL"/>
        </w:rPr>
        <w:t xml:space="preserve"> </w:t>
      </w:r>
      <w:r w:rsidR="004A2634" w:rsidRPr="00226B74">
        <w:rPr>
          <w:rFonts w:ascii="Times New Roman" w:eastAsia="Times New Roman" w:hAnsi="Times New Roman"/>
          <w:snapToGrid w:val="0"/>
          <w:spacing w:val="-6"/>
          <w:sz w:val="24"/>
          <w:szCs w:val="24"/>
          <w:lang w:eastAsia="pl-PL"/>
        </w:rPr>
        <w:t>w Kaliszu.</w:t>
      </w:r>
    </w:p>
    <w:p w14:paraId="003BB452" w14:textId="4E65F58E" w:rsidR="00EC5A51" w:rsidRPr="00226B74" w:rsidRDefault="009C0651" w:rsidP="00F81EA1">
      <w:pPr>
        <w:pStyle w:val="Akapitzlist"/>
        <w:spacing w:after="120"/>
        <w:ind w:left="567"/>
        <w:jc w:val="both"/>
        <w:rPr>
          <w:rFonts w:ascii="Times New Roman" w:hAnsi="Times New Roman"/>
          <w:bCs/>
          <w:color w:val="000000" w:themeColor="text1"/>
          <w:sz w:val="24"/>
          <w:szCs w:val="24"/>
        </w:rPr>
      </w:pPr>
      <w:r w:rsidRPr="00226B74">
        <w:rPr>
          <w:rFonts w:ascii="Times New Roman" w:hAnsi="Times New Roman"/>
          <w:bCs/>
          <w:color w:val="000000" w:themeColor="text1"/>
          <w:sz w:val="24"/>
          <w:szCs w:val="24"/>
          <w:u w:val="single"/>
        </w:rPr>
        <w:t xml:space="preserve">Szczegółowy zakres </w:t>
      </w:r>
      <w:r w:rsidR="00AA2976" w:rsidRPr="00226B74">
        <w:rPr>
          <w:rFonts w:ascii="Times New Roman" w:hAnsi="Times New Roman"/>
          <w:bCs/>
          <w:color w:val="000000" w:themeColor="text1"/>
          <w:sz w:val="24"/>
          <w:szCs w:val="24"/>
          <w:u w:val="single"/>
        </w:rPr>
        <w:t xml:space="preserve">zadania </w:t>
      </w:r>
      <w:r w:rsidRPr="00226B74">
        <w:rPr>
          <w:rFonts w:ascii="Times New Roman" w:hAnsi="Times New Roman"/>
          <w:bCs/>
          <w:color w:val="000000" w:themeColor="text1"/>
          <w:sz w:val="24"/>
          <w:szCs w:val="24"/>
          <w:u w:val="single"/>
        </w:rPr>
        <w:t>obejmuje:</w:t>
      </w:r>
    </w:p>
    <w:p w14:paraId="46E4C65E" w14:textId="6C712C6B" w:rsidR="006D1E65" w:rsidRPr="006D1E65" w:rsidRDefault="006D1E65" w:rsidP="006D1E65">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2" w:name="_Hlk51746832"/>
      <w:r w:rsidRPr="00C71C79">
        <w:rPr>
          <w:rFonts w:ascii="Times New Roman" w:eastAsia="Times New Roman" w:hAnsi="Times New Roman"/>
          <w:snapToGrid w:val="0"/>
          <w:sz w:val="24"/>
          <w:szCs w:val="24"/>
          <w:lang w:eastAsia="pl-PL"/>
        </w:rPr>
        <w:t xml:space="preserve">Wykonanie sieci wodociągowej zgodnie z opracowanym projektem przez </w:t>
      </w:r>
      <w:proofErr w:type="spellStart"/>
      <w:r w:rsidRPr="00C71C79">
        <w:rPr>
          <w:rFonts w:ascii="Times New Roman" w:eastAsia="Times New Roman" w:hAnsi="Times New Roman"/>
          <w:snapToGrid w:val="0"/>
          <w:sz w:val="24"/>
          <w:szCs w:val="24"/>
          <w:lang w:eastAsia="pl-PL"/>
        </w:rPr>
        <w:t>PWiK</w:t>
      </w:r>
      <w:proofErr w:type="spellEnd"/>
      <w:r w:rsidRPr="00C71C79">
        <w:rPr>
          <w:rFonts w:ascii="Times New Roman" w:eastAsia="Times New Roman" w:hAnsi="Times New Roman"/>
          <w:snapToGrid w:val="0"/>
          <w:sz w:val="24"/>
          <w:szCs w:val="24"/>
          <w:lang w:eastAsia="pl-PL"/>
        </w:rPr>
        <w:t xml:space="preserve"> Spółka </w:t>
      </w:r>
      <w:r w:rsidRPr="00C71C79">
        <w:rPr>
          <w:rFonts w:ascii="Times New Roman" w:eastAsia="Times New Roman" w:hAnsi="Times New Roman"/>
          <w:snapToGrid w:val="0"/>
          <w:sz w:val="24"/>
          <w:szCs w:val="24"/>
          <w:lang w:eastAsia="pl-PL"/>
        </w:rPr>
        <w:br/>
        <w:t>z o.o. z/s w Kaliszu o długości l=870,00m (odcinek od W6 do W10), Materiał: Dz160x9,5mm PE100RC</w:t>
      </w:r>
      <w:r w:rsidRPr="006D1E65">
        <w:rPr>
          <w:rFonts w:ascii="Times New Roman" w:eastAsia="Times New Roman" w:hAnsi="Times New Roman"/>
          <w:snapToGrid w:val="0"/>
          <w:sz w:val="24"/>
          <w:szCs w:val="24"/>
          <w:lang w:eastAsia="pl-PL"/>
        </w:rPr>
        <w:t xml:space="preserve"> SDR17(dwuwarstwowa). (</w:t>
      </w:r>
      <w:r w:rsidR="00C44FFF">
        <w:rPr>
          <w:rFonts w:ascii="Times New Roman" w:eastAsia="Times New Roman" w:hAnsi="Times New Roman"/>
          <w:snapToGrid w:val="0"/>
          <w:sz w:val="24"/>
          <w:szCs w:val="24"/>
          <w:lang w:eastAsia="pl-PL"/>
        </w:rPr>
        <w:t>O</w:t>
      </w:r>
      <w:r w:rsidRPr="006D1E65">
        <w:rPr>
          <w:rFonts w:ascii="Times New Roman" w:eastAsia="Times New Roman" w:hAnsi="Times New Roman"/>
          <w:snapToGrid w:val="0"/>
          <w:sz w:val="24"/>
          <w:szCs w:val="24"/>
          <w:lang w:eastAsia="pl-PL"/>
        </w:rPr>
        <w:t>dcinek od W2 do W9 należy wykonać w technologii przewiertu sterowanego)</w:t>
      </w:r>
      <w:r w:rsidR="00BE45CB">
        <w:rPr>
          <w:rFonts w:ascii="Times New Roman" w:eastAsia="Times New Roman" w:hAnsi="Times New Roman"/>
          <w:snapToGrid w:val="0"/>
          <w:sz w:val="24"/>
          <w:szCs w:val="24"/>
          <w:lang w:eastAsia="pl-PL"/>
        </w:rPr>
        <w:t>.</w:t>
      </w:r>
    </w:p>
    <w:p w14:paraId="519AEC00" w14:textId="085205F2" w:rsidR="006D1E65" w:rsidRPr="006D1E65" w:rsidRDefault="006D1E65" w:rsidP="006D1E65">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6D1E65">
        <w:rPr>
          <w:rFonts w:ascii="Times New Roman" w:eastAsia="Times New Roman" w:hAnsi="Times New Roman"/>
          <w:snapToGrid w:val="0"/>
          <w:sz w:val="24"/>
          <w:szCs w:val="24"/>
          <w:lang w:eastAsia="pl-PL"/>
        </w:rPr>
        <w:t>Wykonanie odtworzenia nawierzchni i uzyskanie protokołu odbioru pasa drogowego  ZDM w Kaliszu.</w:t>
      </w:r>
    </w:p>
    <w:p w14:paraId="02B9A451" w14:textId="3ECF0B4F" w:rsidR="004D3CA7" w:rsidRPr="00C44FFF" w:rsidRDefault="006D1E65" w:rsidP="00C44FFF">
      <w:pPr>
        <w:widowControl w:val="0"/>
        <w:numPr>
          <w:ilvl w:val="0"/>
          <w:numId w:val="15"/>
        </w:numPr>
        <w:spacing w:after="120"/>
        <w:ind w:left="1134" w:hanging="567"/>
        <w:jc w:val="both"/>
        <w:rPr>
          <w:rFonts w:ascii="Times New Roman" w:eastAsia="Times New Roman" w:hAnsi="Times New Roman"/>
          <w:snapToGrid w:val="0"/>
          <w:spacing w:val="-2"/>
          <w:sz w:val="24"/>
          <w:szCs w:val="24"/>
          <w:lang w:eastAsia="pl-PL"/>
        </w:rPr>
      </w:pPr>
      <w:r w:rsidRPr="00C44FFF">
        <w:rPr>
          <w:rFonts w:ascii="Times New Roman" w:eastAsia="Times New Roman" w:hAnsi="Times New Roman"/>
          <w:snapToGrid w:val="0"/>
          <w:spacing w:val="-2"/>
          <w:sz w:val="24"/>
          <w:szCs w:val="24"/>
          <w:lang w:eastAsia="pl-PL"/>
        </w:rPr>
        <w:t xml:space="preserve">Wykonanie inwentaryzacji powykonawczej sieci wodociągowej – inwentaryzacje należy dostarczyć w wersji papierowej (2 egzemplarze) i cyfrowej w formacie </w:t>
      </w:r>
      <w:proofErr w:type="spellStart"/>
      <w:r w:rsidRPr="00C44FFF">
        <w:rPr>
          <w:rFonts w:ascii="Times New Roman" w:eastAsia="Times New Roman" w:hAnsi="Times New Roman"/>
          <w:snapToGrid w:val="0"/>
          <w:spacing w:val="-2"/>
          <w:sz w:val="24"/>
          <w:szCs w:val="24"/>
          <w:lang w:eastAsia="pl-PL"/>
        </w:rPr>
        <w:t>dxf</w:t>
      </w:r>
      <w:proofErr w:type="spellEnd"/>
      <w:r w:rsidRPr="00C44FFF">
        <w:rPr>
          <w:rFonts w:ascii="Times New Roman" w:eastAsia="Times New Roman" w:hAnsi="Times New Roman"/>
          <w:snapToGrid w:val="0"/>
          <w:spacing w:val="-2"/>
          <w:sz w:val="24"/>
          <w:szCs w:val="24"/>
          <w:lang w:eastAsia="pl-PL"/>
        </w:rPr>
        <w:t xml:space="preserve"> oraz txt.</w:t>
      </w:r>
    </w:p>
    <w:p w14:paraId="43B0CD41" w14:textId="5E9E874E" w:rsidR="00010D5D" w:rsidRPr="00226B74" w:rsidRDefault="00010D5D" w:rsidP="009902FD">
      <w:pPr>
        <w:pStyle w:val="Akapitzlist"/>
        <w:tabs>
          <w:tab w:val="left" w:pos="567"/>
        </w:tabs>
        <w:spacing w:after="120"/>
        <w:ind w:left="567"/>
        <w:jc w:val="both"/>
        <w:rPr>
          <w:rFonts w:ascii="Times New Roman" w:hAnsi="Times New Roman"/>
          <w:color w:val="000000" w:themeColor="text1"/>
          <w:sz w:val="24"/>
          <w:szCs w:val="24"/>
          <w:u w:val="single"/>
        </w:rPr>
      </w:pPr>
      <w:bookmarkStart w:id="3" w:name="_Hlk141254584"/>
      <w:r w:rsidRPr="00226B74">
        <w:rPr>
          <w:rFonts w:ascii="Times New Roman" w:hAnsi="Times New Roman"/>
          <w:color w:val="000000" w:themeColor="text1"/>
          <w:sz w:val="24"/>
          <w:szCs w:val="24"/>
          <w:u w:val="single"/>
        </w:rPr>
        <w:t xml:space="preserve">Do obowiązków Wykonawcy </w:t>
      </w:r>
      <w:bookmarkEnd w:id="3"/>
      <w:r w:rsidRPr="00226B74">
        <w:rPr>
          <w:rFonts w:ascii="Times New Roman" w:hAnsi="Times New Roman"/>
          <w:color w:val="000000" w:themeColor="text1"/>
          <w:sz w:val="24"/>
          <w:szCs w:val="24"/>
          <w:u w:val="single"/>
        </w:rPr>
        <w:t>ujętych w ramach umownego wynagrodzenia należy:</w:t>
      </w:r>
      <w:bookmarkStart w:id="4" w:name="_Hlk66966839"/>
    </w:p>
    <w:p w14:paraId="5478F77B" w14:textId="74378891" w:rsidR="00213E05" w:rsidRPr="000F27A1" w:rsidRDefault="00213E05">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5" w:name="_Hlk118111094"/>
      <w:bookmarkEnd w:id="4"/>
      <w:r w:rsidRPr="000F27A1">
        <w:rPr>
          <w:rFonts w:ascii="Times New Roman" w:hAnsi="Times New Roman" w:cs="Times New Roman"/>
          <w:spacing w:val="-8"/>
        </w:rPr>
        <w:t>Prowadzenie prac przy zapewnieniu ciągłości dostaw wody</w:t>
      </w:r>
      <w:r w:rsidR="006E6689" w:rsidRPr="000F27A1">
        <w:rPr>
          <w:rFonts w:ascii="Times New Roman" w:hAnsi="Times New Roman" w:cs="Times New Roman"/>
          <w:spacing w:val="-8"/>
        </w:rPr>
        <w:t xml:space="preserve"> dla odbiorców</w:t>
      </w:r>
      <w:r w:rsidR="00B33E6C" w:rsidRPr="000F27A1">
        <w:rPr>
          <w:rFonts w:ascii="Times New Roman" w:hAnsi="Times New Roman" w:cs="Times New Roman"/>
          <w:spacing w:val="-8"/>
        </w:rPr>
        <w:t>.</w:t>
      </w:r>
    </w:p>
    <w:p w14:paraId="62282F65" w14:textId="34C610FF" w:rsidR="00B33E6C" w:rsidRPr="000F27A1" w:rsidRDefault="00B33E6C">
      <w:pPr>
        <w:pStyle w:val="Style11"/>
        <w:numPr>
          <w:ilvl w:val="0"/>
          <w:numId w:val="7"/>
        </w:numPr>
        <w:tabs>
          <w:tab w:val="left" w:pos="567"/>
        </w:tabs>
        <w:spacing w:line="276" w:lineRule="auto"/>
        <w:ind w:left="1134" w:hanging="567"/>
        <w:jc w:val="both"/>
        <w:rPr>
          <w:rFonts w:ascii="Times New Roman" w:hAnsi="Times New Roman" w:cs="Times New Roman"/>
        </w:rPr>
      </w:pPr>
      <w:r w:rsidRPr="000F27A1">
        <w:rPr>
          <w:rFonts w:ascii="Times New Roman" w:hAnsi="Times New Roman" w:cs="Times New Roman"/>
        </w:rPr>
        <w:t>Odwodnienie wykopów.</w:t>
      </w:r>
    </w:p>
    <w:p w14:paraId="240A7F62" w14:textId="56B3214B" w:rsidR="009C77EB" w:rsidRPr="0068482D" w:rsidRDefault="009C77EB" w:rsidP="009C77EB">
      <w:pPr>
        <w:pStyle w:val="Akapitzlist"/>
        <w:numPr>
          <w:ilvl w:val="0"/>
          <w:numId w:val="7"/>
        </w:numPr>
        <w:ind w:left="1134" w:hanging="567"/>
        <w:jc w:val="both"/>
        <w:rPr>
          <w:rFonts w:ascii="Times New Roman" w:eastAsia="Times New Roman" w:hAnsi="Times New Roman"/>
          <w:color w:val="000000" w:themeColor="text1"/>
          <w:spacing w:val="-4"/>
          <w:sz w:val="24"/>
          <w:szCs w:val="24"/>
          <w:lang w:eastAsia="pl-PL"/>
        </w:rPr>
      </w:pPr>
      <w:bookmarkStart w:id="6" w:name="_Hlk135305185"/>
      <w:r w:rsidRPr="0068482D">
        <w:rPr>
          <w:rFonts w:ascii="Times New Roman" w:eastAsia="Times New Roman" w:hAnsi="Times New Roman"/>
          <w:color w:val="000000" w:themeColor="text1"/>
          <w:spacing w:val="-4"/>
          <w:sz w:val="24"/>
          <w:szCs w:val="24"/>
          <w:lang w:eastAsia="pl-PL"/>
        </w:rPr>
        <w:t xml:space="preserve">Przygotowanie wykopu o wymiarach uzgodnionych z koordynatorem pod wykonanie przez </w:t>
      </w:r>
      <w:proofErr w:type="spellStart"/>
      <w:r w:rsidRPr="0068482D">
        <w:rPr>
          <w:rFonts w:ascii="Times New Roman" w:eastAsia="Times New Roman" w:hAnsi="Times New Roman"/>
          <w:color w:val="000000" w:themeColor="text1"/>
          <w:spacing w:val="-4"/>
          <w:sz w:val="24"/>
          <w:szCs w:val="24"/>
          <w:lang w:eastAsia="pl-PL"/>
        </w:rPr>
        <w:t>PWiK</w:t>
      </w:r>
      <w:proofErr w:type="spellEnd"/>
      <w:r w:rsidRPr="0068482D">
        <w:rPr>
          <w:rFonts w:ascii="Times New Roman" w:eastAsia="Times New Roman" w:hAnsi="Times New Roman"/>
          <w:color w:val="000000" w:themeColor="text1"/>
          <w:spacing w:val="-4"/>
          <w:sz w:val="24"/>
          <w:szCs w:val="24"/>
          <w:lang w:eastAsia="pl-PL"/>
        </w:rPr>
        <w:t xml:space="preserve"> nawierceń na nowobudowanym rurociągu, jak również podłączenie rurociągów.</w:t>
      </w:r>
    </w:p>
    <w:p w14:paraId="341D1701" w14:textId="6D690ED0" w:rsidR="00EE7738" w:rsidRPr="000F27A1" w:rsidRDefault="00EE7738" w:rsidP="00EE7738">
      <w:pPr>
        <w:pStyle w:val="Akapitzlist"/>
        <w:numPr>
          <w:ilvl w:val="0"/>
          <w:numId w:val="7"/>
        </w:numPr>
        <w:ind w:left="1134" w:hanging="567"/>
        <w:jc w:val="both"/>
        <w:rPr>
          <w:rFonts w:ascii="Times New Roman" w:eastAsia="Times New Roman" w:hAnsi="Times New Roman"/>
          <w:sz w:val="24"/>
          <w:szCs w:val="24"/>
          <w:lang w:eastAsia="pl-PL"/>
        </w:rPr>
      </w:pPr>
      <w:r w:rsidRPr="000F27A1">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0F27A1"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0F27A1">
        <w:rPr>
          <w:rFonts w:ascii="Times New Roman" w:hAnsi="Times New Roman"/>
          <w:sz w:val="24"/>
          <w:szCs w:val="24"/>
        </w:rPr>
        <w:t>Organizacja oraz zabezpieczenie placu budowy przed dostępem osób trzecich.</w:t>
      </w:r>
    </w:p>
    <w:p w14:paraId="7D86A248" w14:textId="1BA32FA3" w:rsidR="00AA09D7" w:rsidRPr="000F27A1"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0F27A1">
        <w:rPr>
          <w:rFonts w:ascii="Times New Roman" w:hAnsi="Times New Roman"/>
          <w:sz w:val="24"/>
          <w:szCs w:val="24"/>
        </w:rPr>
        <w:t>Zapewnienie kierownika budowy.</w:t>
      </w:r>
    </w:p>
    <w:bookmarkEnd w:id="2"/>
    <w:bookmarkEnd w:id="5"/>
    <w:bookmarkEnd w:id="6"/>
    <w:p w14:paraId="5A4ED796" w14:textId="6D8DAF27" w:rsidR="00A62526" w:rsidRDefault="00A62526" w:rsidP="00EC5A51">
      <w:pPr>
        <w:spacing w:after="120"/>
        <w:ind w:left="567"/>
        <w:jc w:val="both"/>
        <w:rPr>
          <w:rFonts w:ascii="Times New Roman" w:hAnsi="Times New Roman"/>
          <w:sz w:val="24"/>
          <w:szCs w:val="24"/>
          <w:u w:val="single"/>
        </w:rPr>
      </w:pPr>
      <w:r w:rsidRPr="00817478">
        <w:rPr>
          <w:rFonts w:ascii="Times New Roman" w:hAnsi="Times New Roman"/>
          <w:sz w:val="24"/>
          <w:szCs w:val="24"/>
          <w:u w:val="single"/>
        </w:rPr>
        <w:t xml:space="preserve">Do obowiązków </w:t>
      </w:r>
      <w:r>
        <w:rPr>
          <w:rFonts w:ascii="Times New Roman" w:hAnsi="Times New Roman"/>
          <w:sz w:val="24"/>
          <w:szCs w:val="24"/>
          <w:u w:val="single"/>
        </w:rPr>
        <w:t>Zamawiającego należy:</w:t>
      </w:r>
    </w:p>
    <w:p w14:paraId="3230FB58" w14:textId="665C2649" w:rsidR="00287437" w:rsidRPr="003354A2" w:rsidRDefault="00287437" w:rsidP="00226B74">
      <w:pPr>
        <w:pStyle w:val="Akapitzlist"/>
        <w:numPr>
          <w:ilvl w:val="0"/>
          <w:numId w:val="36"/>
        </w:numPr>
        <w:spacing w:after="120"/>
        <w:ind w:left="1134" w:hanging="567"/>
        <w:jc w:val="both"/>
        <w:rPr>
          <w:rFonts w:ascii="Times New Roman" w:hAnsi="Times New Roman"/>
          <w:spacing w:val="-6"/>
          <w:sz w:val="24"/>
          <w:szCs w:val="24"/>
        </w:rPr>
      </w:pPr>
      <w:r w:rsidRPr="003354A2">
        <w:rPr>
          <w:rFonts w:ascii="Times New Roman" w:hAnsi="Times New Roman"/>
          <w:spacing w:val="-6"/>
          <w:sz w:val="24"/>
          <w:szCs w:val="24"/>
        </w:rPr>
        <w:t>Nadzór archeologiczny.</w:t>
      </w:r>
    </w:p>
    <w:p w14:paraId="6A4EEB2A" w14:textId="000A9CE0" w:rsidR="00226B74" w:rsidRPr="003354A2" w:rsidRDefault="00A62526" w:rsidP="00226B74">
      <w:pPr>
        <w:pStyle w:val="Akapitzlist"/>
        <w:numPr>
          <w:ilvl w:val="0"/>
          <w:numId w:val="36"/>
        </w:numPr>
        <w:spacing w:after="120"/>
        <w:ind w:left="1134" w:hanging="567"/>
        <w:jc w:val="both"/>
        <w:rPr>
          <w:rFonts w:ascii="Times New Roman" w:hAnsi="Times New Roman"/>
          <w:spacing w:val="-6"/>
          <w:sz w:val="24"/>
          <w:szCs w:val="24"/>
        </w:rPr>
      </w:pPr>
      <w:r w:rsidRPr="003354A2">
        <w:rPr>
          <w:rFonts w:ascii="Times New Roman" w:hAnsi="Times New Roman"/>
          <w:spacing w:val="-6"/>
          <w:sz w:val="24"/>
          <w:szCs w:val="24"/>
        </w:rPr>
        <w:t>Dostarczenie armatury do zabudowy</w:t>
      </w:r>
      <w:r w:rsidR="00226B74" w:rsidRPr="003354A2">
        <w:rPr>
          <w:rFonts w:ascii="Times New Roman" w:hAnsi="Times New Roman"/>
          <w:spacing w:val="-6"/>
          <w:sz w:val="24"/>
          <w:szCs w:val="24"/>
        </w:rPr>
        <w:t>:</w:t>
      </w:r>
    </w:p>
    <w:p w14:paraId="51D63A52" w14:textId="75D7D9B2" w:rsidR="00A62526" w:rsidRPr="003354A2" w:rsidRDefault="00226B74" w:rsidP="00A62526">
      <w:pPr>
        <w:pStyle w:val="Akapitzlist"/>
        <w:numPr>
          <w:ilvl w:val="0"/>
          <w:numId w:val="37"/>
        </w:numPr>
        <w:spacing w:after="120"/>
        <w:ind w:left="1701" w:hanging="567"/>
        <w:jc w:val="both"/>
        <w:rPr>
          <w:rFonts w:ascii="Times New Roman" w:hAnsi="Times New Roman"/>
          <w:spacing w:val="-6"/>
          <w:sz w:val="24"/>
          <w:szCs w:val="24"/>
        </w:rPr>
      </w:pPr>
      <w:bookmarkStart w:id="7" w:name="_Hlk143244079"/>
      <w:r w:rsidRPr="003354A2">
        <w:rPr>
          <w:rFonts w:ascii="Times New Roman" w:hAnsi="Times New Roman"/>
          <w:sz w:val="24"/>
          <w:szCs w:val="24"/>
        </w:rPr>
        <w:t>zasuwa DN1</w:t>
      </w:r>
      <w:r w:rsidR="00BE45CB" w:rsidRPr="003354A2">
        <w:rPr>
          <w:rFonts w:ascii="Times New Roman" w:hAnsi="Times New Roman"/>
          <w:sz w:val="24"/>
          <w:szCs w:val="24"/>
        </w:rPr>
        <w:t>5</w:t>
      </w:r>
      <w:r w:rsidRPr="003354A2">
        <w:rPr>
          <w:rFonts w:ascii="Times New Roman" w:hAnsi="Times New Roman"/>
          <w:sz w:val="24"/>
          <w:szCs w:val="24"/>
        </w:rPr>
        <w:t xml:space="preserve">0 </w:t>
      </w:r>
      <w:r w:rsidRPr="003354A2">
        <w:rPr>
          <w:rFonts w:ascii="Times New Roman" w:hAnsi="Times New Roman"/>
          <w:sz w:val="24"/>
          <w:szCs w:val="24"/>
        </w:rPr>
        <w:tab/>
      </w:r>
      <w:r w:rsidRPr="003354A2">
        <w:rPr>
          <w:rFonts w:ascii="Times New Roman" w:hAnsi="Times New Roman"/>
          <w:sz w:val="24"/>
          <w:szCs w:val="24"/>
        </w:rPr>
        <w:tab/>
        <w:t xml:space="preserve">– </w:t>
      </w:r>
      <w:r w:rsidR="00BE45CB" w:rsidRPr="003354A2">
        <w:rPr>
          <w:rFonts w:ascii="Times New Roman" w:hAnsi="Times New Roman"/>
          <w:sz w:val="24"/>
          <w:szCs w:val="24"/>
        </w:rPr>
        <w:t>4</w:t>
      </w:r>
      <w:r w:rsidRPr="003354A2">
        <w:rPr>
          <w:rFonts w:ascii="Times New Roman" w:hAnsi="Times New Roman"/>
          <w:sz w:val="24"/>
          <w:szCs w:val="24"/>
        </w:rPr>
        <w:t>szt.,</w:t>
      </w:r>
    </w:p>
    <w:p w14:paraId="6C1F5FAA" w14:textId="3403BD04" w:rsidR="00BE45CB" w:rsidRPr="003354A2" w:rsidRDefault="00BE45CB" w:rsidP="00BE45CB">
      <w:pPr>
        <w:pStyle w:val="Akapitzlist"/>
        <w:numPr>
          <w:ilvl w:val="0"/>
          <w:numId w:val="37"/>
        </w:numPr>
        <w:spacing w:after="120"/>
        <w:ind w:left="1701" w:hanging="567"/>
        <w:jc w:val="both"/>
        <w:rPr>
          <w:rFonts w:ascii="Times New Roman" w:hAnsi="Times New Roman"/>
          <w:spacing w:val="-6"/>
          <w:sz w:val="24"/>
          <w:szCs w:val="24"/>
        </w:rPr>
      </w:pPr>
      <w:r w:rsidRPr="003354A2">
        <w:rPr>
          <w:rFonts w:ascii="Times New Roman" w:hAnsi="Times New Roman"/>
          <w:sz w:val="24"/>
          <w:szCs w:val="24"/>
        </w:rPr>
        <w:t xml:space="preserve">zasuwa DN100 </w:t>
      </w:r>
      <w:r w:rsidR="00A22C88">
        <w:rPr>
          <w:rFonts w:ascii="Times New Roman" w:hAnsi="Times New Roman"/>
          <w:sz w:val="24"/>
          <w:szCs w:val="24"/>
        </w:rPr>
        <w:t>(</w:t>
      </w:r>
      <w:r w:rsidRPr="003354A2">
        <w:rPr>
          <w:rFonts w:ascii="Times New Roman" w:hAnsi="Times New Roman"/>
          <w:sz w:val="24"/>
          <w:szCs w:val="24"/>
        </w:rPr>
        <w:t>komplet</w:t>
      </w:r>
      <w:r w:rsidR="00A22C88">
        <w:rPr>
          <w:rFonts w:ascii="Times New Roman" w:hAnsi="Times New Roman"/>
          <w:sz w:val="24"/>
          <w:szCs w:val="24"/>
        </w:rPr>
        <w:t>)</w:t>
      </w:r>
      <w:r w:rsidRPr="003354A2">
        <w:rPr>
          <w:rFonts w:ascii="Times New Roman" w:hAnsi="Times New Roman"/>
          <w:sz w:val="24"/>
          <w:szCs w:val="24"/>
        </w:rPr>
        <w:tab/>
        <w:t>– 1szt.,</w:t>
      </w:r>
    </w:p>
    <w:p w14:paraId="0066C9FB" w14:textId="44C86A1E" w:rsidR="00BE45CB" w:rsidRPr="003354A2" w:rsidRDefault="00BE45CB" w:rsidP="00BE45CB">
      <w:pPr>
        <w:pStyle w:val="Akapitzlist"/>
        <w:numPr>
          <w:ilvl w:val="0"/>
          <w:numId w:val="37"/>
        </w:numPr>
        <w:spacing w:after="120"/>
        <w:ind w:left="1701" w:hanging="567"/>
        <w:jc w:val="both"/>
        <w:rPr>
          <w:rFonts w:ascii="Times New Roman" w:hAnsi="Times New Roman"/>
          <w:spacing w:val="-6"/>
          <w:sz w:val="24"/>
          <w:szCs w:val="24"/>
        </w:rPr>
      </w:pPr>
      <w:r w:rsidRPr="003354A2">
        <w:rPr>
          <w:rFonts w:ascii="Times New Roman" w:hAnsi="Times New Roman"/>
          <w:spacing w:val="-6"/>
          <w:sz w:val="24"/>
          <w:szCs w:val="24"/>
        </w:rPr>
        <w:t xml:space="preserve">zasuwa DN80 </w:t>
      </w:r>
      <w:r w:rsidR="00A22C88">
        <w:rPr>
          <w:rFonts w:ascii="Times New Roman" w:hAnsi="Times New Roman"/>
          <w:spacing w:val="-6"/>
          <w:sz w:val="24"/>
          <w:szCs w:val="24"/>
        </w:rPr>
        <w:t>(</w:t>
      </w:r>
      <w:r w:rsidRPr="003354A2">
        <w:rPr>
          <w:rFonts w:ascii="Times New Roman" w:hAnsi="Times New Roman"/>
          <w:spacing w:val="-6"/>
          <w:sz w:val="24"/>
          <w:szCs w:val="24"/>
        </w:rPr>
        <w:t>komplet</w:t>
      </w:r>
      <w:r w:rsidR="00A22C88">
        <w:rPr>
          <w:rFonts w:ascii="Times New Roman" w:hAnsi="Times New Roman"/>
          <w:spacing w:val="-6"/>
          <w:sz w:val="24"/>
          <w:szCs w:val="24"/>
        </w:rPr>
        <w:t>)</w:t>
      </w:r>
      <w:r w:rsidRPr="003354A2">
        <w:rPr>
          <w:rFonts w:ascii="Times New Roman" w:hAnsi="Times New Roman"/>
          <w:spacing w:val="-6"/>
          <w:sz w:val="24"/>
          <w:szCs w:val="24"/>
        </w:rPr>
        <w:t xml:space="preserve"> </w:t>
      </w:r>
      <w:r w:rsidRPr="003354A2">
        <w:rPr>
          <w:rFonts w:ascii="Times New Roman" w:hAnsi="Times New Roman"/>
          <w:spacing w:val="-6"/>
          <w:sz w:val="24"/>
          <w:szCs w:val="24"/>
        </w:rPr>
        <w:tab/>
        <w:t>– 7 szt.</w:t>
      </w:r>
      <w:r w:rsidR="00927B62">
        <w:rPr>
          <w:rFonts w:ascii="Times New Roman" w:hAnsi="Times New Roman"/>
          <w:spacing w:val="-6"/>
          <w:sz w:val="24"/>
          <w:szCs w:val="24"/>
        </w:rPr>
        <w:t>,</w:t>
      </w:r>
    </w:p>
    <w:p w14:paraId="5ABB6B61" w14:textId="579BD471" w:rsidR="00226B74" w:rsidRPr="00226B74" w:rsidRDefault="00226B74" w:rsidP="00226B74">
      <w:pPr>
        <w:pStyle w:val="Akapitzlist"/>
        <w:numPr>
          <w:ilvl w:val="0"/>
          <w:numId w:val="37"/>
        </w:numPr>
        <w:spacing w:after="120"/>
        <w:ind w:left="1701" w:hanging="567"/>
        <w:jc w:val="both"/>
        <w:rPr>
          <w:rFonts w:ascii="Times New Roman" w:hAnsi="Times New Roman"/>
          <w:spacing w:val="-6"/>
          <w:sz w:val="24"/>
          <w:szCs w:val="24"/>
        </w:rPr>
      </w:pPr>
      <w:r w:rsidRPr="00226B74">
        <w:rPr>
          <w:rFonts w:ascii="Times New Roman" w:hAnsi="Times New Roman"/>
          <w:spacing w:val="-6"/>
          <w:sz w:val="24"/>
          <w:szCs w:val="24"/>
        </w:rPr>
        <w:t xml:space="preserve">hydrant podziemny </w:t>
      </w:r>
      <w:r w:rsidR="00BE45CB" w:rsidRPr="002F6CA1">
        <w:rPr>
          <w:rFonts w:ascii="Times New Roman" w:hAnsi="Times New Roman"/>
          <w:spacing w:val="-6"/>
          <w:sz w:val="24"/>
          <w:szCs w:val="24"/>
        </w:rPr>
        <w:t>HP</w:t>
      </w:r>
      <w:r w:rsidRPr="002F6CA1">
        <w:rPr>
          <w:rFonts w:ascii="Times New Roman" w:hAnsi="Times New Roman"/>
          <w:spacing w:val="-6"/>
          <w:sz w:val="24"/>
          <w:szCs w:val="24"/>
        </w:rPr>
        <w:t>80</w:t>
      </w:r>
      <w:r w:rsidRPr="00226B74">
        <w:rPr>
          <w:rFonts w:ascii="Times New Roman" w:hAnsi="Times New Roman"/>
          <w:spacing w:val="-6"/>
          <w:sz w:val="24"/>
          <w:szCs w:val="24"/>
        </w:rPr>
        <w:t xml:space="preserve"> </w:t>
      </w:r>
      <w:r w:rsidRPr="00226B74">
        <w:rPr>
          <w:rFonts w:ascii="Times New Roman" w:hAnsi="Times New Roman"/>
          <w:spacing w:val="-6"/>
          <w:sz w:val="24"/>
          <w:szCs w:val="24"/>
        </w:rPr>
        <w:tab/>
        <w:t xml:space="preserve">– </w:t>
      </w:r>
      <w:r w:rsidR="00BE45CB">
        <w:rPr>
          <w:rFonts w:ascii="Times New Roman" w:hAnsi="Times New Roman"/>
          <w:spacing w:val="-6"/>
          <w:sz w:val="24"/>
          <w:szCs w:val="24"/>
        </w:rPr>
        <w:t>7</w:t>
      </w:r>
      <w:r w:rsidRPr="00226B74">
        <w:rPr>
          <w:rFonts w:ascii="Times New Roman" w:hAnsi="Times New Roman"/>
          <w:spacing w:val="-6"/>
          <w:sz w:val="24"/>
          <w:szCs w:val="24"/>
        </w:rPr>
        <w:t>szt.</w:t>
      </w:r>
    </w:p>
    <w:bookmarkEnd w:id="7"/>
    <w:p w14:paraId="1CA809F7" w14:textId="57C922F4" w:rsidR="00271BF7" w:rsidRPr="00226B74" w:rsidRDefault="00271BF7" w:rsidP="00EC5A51">
      <w:pPr>
        <w:spacing w:after="120"/>
        <w:ind w:left="567"/>
        <w:jc w:val="both"/>
        <w:rPr>
          <w:rFonts w:ascii="Times New Roman" w:hAnsi="Times New Roman"/>
          <w:spacing w:val="-6"/>
          <w:sz w:val="24"/>
          <w:szCs w:val="24"/>
          <w:u w:val="single"/>
        </w:rPr>
      </w:pPr>
      <w:r w:rsidRPr="00226B74">
        <w:rPr>
          <w:rFonts w:ascii="Times New Roman" w:hAnsi="Times New Roman"/>
          <w:spacing w:val="-6"/>
          <w:sz w:val="24"/>
          <w:szCs w:val="24"/>
          <w:u w:val="single"/>
        </w:rPr>
        <w:lastRenderedPageBreak/>
        <w:t>Prace należy prowadzić zgodnie z:</w:t>
      </w:r>
    </w:p>
    <w:p w14:paraId="6AC5B975" w14:textId="222A940F" w:rsidR="00980659" w:rsidRPr="0051038C" w:rsidRDefault="0072241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bookmarkStart w:id="8" w:name="_Hlk135303274"/>
      <w:bookmarkStart w:id="9" w:name="_Hlk143244169"/>
      <w:r>
        <w:rPr>
          <w:rFonts w:ascii="Times New Roman" w:eastAsia="Times New Roman" w:hAnsi="Times New Roman"/>
          <w:snapToGrid w:val="0"/>
          <w:sz w:val="24"/>
          <w:szCs w:val="24"/>
          <w:lang w:eastAsia="pl-PL"/>
        </w:rPr>
        <w:t>Decyzją ZDM w Kaliszu WU.4133.196.2023 z dnia 19.09.2023r.</w:t>
      </w:r>
    </w:p>
    <w:p w14:paraId="31DC61B8" w14:textId="1E11399D" w:rsidR="0051038C" w:rsidRPr="0051038C" w:rsidRDefault="0051038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51038C">
        <w:rPr>
          <w:rFonts w:ascii="Times New Roman" w:eastAsia="Times New Roman" w:hAnsi="Times New Roman"/>
          <w:snapToGrid w:val="0"/>
          <w:sz w:val="24"/>
          <w:szCs w:val="24"/>
          <w:lang w:eastAsia="pl-PL"/>
        </w:rPr>
        <w:t>Protokołem z narady koordynacyjnej WGK.6630.01.48.2019 z dnia 02.01.2020r.</w:t>
      </w:r>
    </w:p>
    <w:p w14:paraId="6E9DA004" w14:textId="1F72F35A" w:rsidR="0051038C" w:rsidRPr="0051038C" w:rsidRDefault="0051038C" w:rsidP="0051038C">
      <w:pPr>
        <w:pStyle w:val="Akapitzlist"/>
        <w:widowControl w:val="0"/>
        <w:numPr>
          <w:ilvl w:val="0"/>
          <w:numId w:val="16"/>
        </w:numPr>
        <w:spacing w:after="120"/>
        <w:ind w:left="1134" w:hanging="567"/>
        <w:jc w:val="both"/>
        <w:rPr>
          <w:rFonts w:ascii="Times New Roman" w:eastAsia="Times New Roman" w:hAnsi="Times New Roman"/>
          <w:snapToGrid w:val="0"/>
          <w:spacing w:val="-8"/>
          <w:sz w:val="24"/>
          <w:szCs w:val="24"/>
          <w:lang w:eastAsia="pl-PL"/>
        </w:rPr>
      </w:pPr>
      <w:r w:rsidRPr="0051038C">
        <w:rPr>
          <w:rFonts w:ascii="Times New Roman" w:eastAsia="Times New Roman" w:hAnsi="Times New Roman"/>
          <w:snapToGrid w:val="0"/>
          <w:spacing w:val="-8"/>
          <w:sz w:val="24"/>
          <w:szCs w:val="24"/>
          <w:lang w:eastAsia="pl-PL"/>
        </w:rPr>
        <w:t>Uzgodnienie</w:t>
      </w:r>
      <w:r>
        <w:rPr>
          <w:rFonts w:ascii="Times New Roman" w:eastAsia="Times New Roman" w:hAnsi="Times New Roman"/>
          <w:snapToGrid w:val="0"/>
          <w:spacing w:val="-8"/>
          <w:sz w:val="24"/>
          <w:szCs w:val="24"/>
          <w:lang w:eastAsia="pl-PL"/>
        </w:rPr>
        <w:t>m</w:t>
      </w:r>
      <w:r w:rsidRPr="0051038C">
        <w:rPr>
          <w:rFonts w:ascii="Times New Roman" w:eastAsia="Times New Roman" w:hAnsi="Times New Roman"/>
          <w:snapToGrid w:val="0"/>
          <w:spacing w:val="-8"/>
          <w:sz w:val="24"/>
          <w:szCs w:val="24"/>
          <w:lang w:eastAsia="pl-PL"/>
        </w:rPr>
        <w:t xml:space="preserve"> Wojewódzkiego Urzędu Ochrony Zabytków w Poznaniu Delegatura w Kaliszu</w:t>
      </w:r>
      <w:r>
        <w:rPr>
          <w:rFonts w:ascii="Times New Roman" w:eastAsia="Times New Roman" w:hAnsi="Times New Roman"/>
          <w:snapToGrid w:val="0"/>
          <w:spacing w:val="-8"/>
          <w:sz w:val="24"/>
          <w:szCs w:val="24"/>
          <w:lang w:eastAsia="pl-PL"/>
        </w:rPr>
        <w:t>.</w:t>
      </w:r>
    </w:p>
    <w:p w14:paraId="3010A0EE" w14:textId="0E2335B2" w:rsidR="0051038C" w:rsidRPr="0051038C" w:rsidRDefault="0051038C" w:rsidP="0051038C">
      <w:pPr>
        <w:pStyle w:val="Akapitzlist"/>
        <w:widowControl w:val="0"/>
        <w:spacing w:after="120"/>
        <w:ind w:left="1134"/>
        <w:jc w:val="both"/>
        <w:rPr>
          <w:rFonts w:ascii="Times New Roman" w:eastAsia="Times New Roman" w:hAnsi="Times New Roman"/>
          <w:snapToGrid w:val="0"/>
          <w:sz w:val="24"/>
          <w:szCs w:val="24"/>
          <w:lang w:eastAsia="pl-PL"/>
        </w:rPr>
      </w:pPr>
      <w:r w:rsidRPr="0051038C">
        <w:rPr>
          <w:rFonts w:ascii="Times New Roman" w:eastAsia="Times New Roman" w:hAnsi="Times New Roman"/>
          <w:snapToGrid w:val="0"/>
          <w:sz w:val="24"/>
          <w:szCs w:val="24"/>
          <w:lang w:eastAsia="pl-PL"/>
        </w:rPr>
        <w:t xml:space="preserve">Ka.5183.5267.2.2019 z dnia 06.11.2019r. </w:t>
      </w:r>
    </w:p>
    <w:p w14:paraId="08FA9E76" w14:textId="3689CF8C" w:rsidR="0051038C" w:rsidRPr="0051038C" w:rsidRDefault="0051038C" w:rsidP="00287437">
      <w:pPr>
        <w:pStyle w:val="Akapitzlist"/>
        <w:widowControl w:val="0"/>
        <w:numPr>
          <w:ilvl w:val="0"/>
          <w:numId w:val="16"/>
        </w:numPr>
        <w:tabs>
          <w:tab w:val="left" w:pos="1134"/>
        </w:tabs>
        <w:spacing w:after="120"/>
        <w:ind w:left="567" w:firstLine="0"/>
        <w:jc w:val="both"/>
        <w:rPr>
          <w:rFonts w:ascii="Times New Roman" w:eastAsia="Times New Roman" w:hAnsi="Times New Roman"/>
          <w:snapToGrid w:val="0"/>
          <w:sz w:val="24"/>
          <w:szCs w:val="24"/>
          <w:lang w:eastAsia="pl-PL"/>
        </w:rPr>
      </w:pPr>
      <w:r w:rsidRPr="0051038C">
        <w:rPr>
          <w:rFonts w:ascii="Times New Roman" w:eastAsia="Times New Roman" w:hAnsi="Times New Roman"/>
          <w:snapToGrid w:val="0"/>
          <w:sz w:val="24"/>
          <w:szCs w:val="24"/>
          <w:lang w:eastAsia="pl-PL"/>
        </w:rPr>
        <w:t>Uzgodnieniem EOP-4MMD-001612-2020/PK z dnia 07.08.2020r.</w:t>
      </w:r>
    </w:p>
    <w:p w14:paraId="578A48EA" w14:textId="77777777" w:rsidR="00C44FFF" w:rsidRDefault="0051038C"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51038C">
        <w:rPr>
          <w:rFonts w:ascii="Times New Roman" w:eastAsia="Times New Roman" w:hAnsi="Times New Roman"/>
          <w:snapToGrid w:val="0"/>
          <w:sz w:val="24"/>
          <w:szCs w:val="24"/>
          <w:lang w:eastAsia="pl-PL"/>
        </w:rPr>
        <w:t>Pozwoleniem na budowę Decyzja nr 655/20 z dnia 17.11.2020r</w:t>
      </w:r>
      <w:r w:rsidR="00C44FFF">
        <w:rPr>
          <w:rFonts w:ascii="Times New Roman" w:eastAsia="Times New Roman" w:hAnsi="Times New Roman"/>
          <w:snapToGrid w:val="0"/>
          <w:sz w:val="24"/>
          <w:szCs w:val="24"/>
          <w:lang w:eastAsia="pl-PL"/>
        </w:rPr>
        <w:t>.</w:t>
      </w:r>
    </w:p>
    <w:p w14:paraId="6C54E053" w14:textId="6F1C2594" w:rsidR="003B6CA6" w:rsidRPr="00226B74" w:rsidRDefault="00000DB8"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26B74">
        <w:rPr>
          <w:rFonts w:ascii="Times New Roman" w:hAnsi="Times New Roman"/>
          <w:sz w:val="24"/>
          <w:szCs w:val="24"/>
        </w:rPr>
        <w:t xml:space="preserve">Zasadami Kodeksu Pracy oraz przy przestrzeganiu zasad bhp, ochrony zdrowia </w:t>
      </w:r>
      <w:r w:rsidR="00C44FFF">
        <w:rPr>
          <w:rFonts w:ascii="Times New Roman" w:hAnsi="Times New Roman"/>
          <w:sz w:val="24"/>
          <w:szCs w:val="24"/>
        </w:rPr>
        <w:br/>
      </w:r>
      <w:r w:rsidRPr="00226B74">
        <w:rPr>
          <w:rFonts w:ascii="Times New Roman" w:hAnsi="Times New Roman"/>
          <w:sz w:val="24"/>
          <w:szCs w:val="24"/>
        </w:rPr>
        <w:t>i środowiska oraz ochrony przeciwpożarowej.</w:t>
      </w:r>
      <w:bookmarkEnd w:id="8"/>
    </w:p>
    <w:bookmarkEnd w:id="9"/>
    <w:p w14:paraId="7C5F7A36" w14:textId="5E4636A6" w:rsidR="002618B8" w:rsidRPr="00226B74" w:rsidRDefault="00213E05" w:rsidP="00DD4757">
      <w:pPr>
        <w:widowControl w:val="0"/>
        <w:snapToGrid w:val="0"/>
        <w:spacing w:after="120"/>
        <w:ind w:firstLine="567"/>
        <w:jc w:val="both"/>
        <w:rPr>
          <w:rStyle w:val="FontStyle11"/>
          <w:spacing w:val="0"/>
          <w:sz w:val="24"/>
          <w:szCs w:val="16"/>
          <w:u w:val="single"/>
          <w:lang w:eastAsia="pl-PL"/>
        </w:rPr>
      </w:pPr>
      <w:r w:rsidRPr="00226B74">
        <w:rPr>
          <w:rFonts w:ascii="Times New Roman" w:hAnsi="Times New Roman"/>
          <w:sz w:val="24"/>
          <w:szCs w:val="16"/>
          <w:u w:val="single"/>
          <w:lang w:eastAsia="pl-PL"/>
        </w:rPr>
        <w:t>Strony czynią następujące ustalenia dodatkowe:</w:t>
      </w:r>
    </w:p>
    <w:p w14:paraId="67BEA278" w14:textId="728A2DDC" w:rsidR="00213E05" w:rsidRPr="00226B74"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10" w:name="_Hlk146196233"/>
      <w:bookmarkStart w:id="11" w:name="_Hlk117583336"/>
      <w:r w:rsidRPr="00226B74">
        <w:rPr>
          <w:rStyle w:val="FontStyle11"/>
          <w:spacing w:val="0"/>
          <w:sz w:val="24"/>
          <w:szCs w:val="24"/>
        </w:rPr>
        <w:t>Zajęcie pasa drogowego będzie odbywać się na podstawie harmonogramu prowadzenia robót dostarcz</w:t>
      </w:r>
      <w:r w:rsidR="004D3FA9" w:rsidRPr="00226B74">
        <w:rPr>
          <w:rStyle w:val="FontStyle11"/>
          <w:spacing w:val="0"/>
          <w:sz w:val="24"/>
          <w:szCs w:val="24"/>
        </w:rPr>
        <w:t>a</w:t>
      </w:r>
      <w:r w:rsidRPr="00226B74">
        <w:rPr>
          <w:rStyle w:val="FontStyle11"/>
          <w:spacing w:val="0"/>
          <w:sz w:val="24"/>
          <w:szCs w:val="24"/>
        </w:rPr>
        <w:t>nego przez Wykonawcę (wszystkie odstępstwa od zatwierdzonego harmonogramu winny być zgł</w:t>
      </w:r>
      <w:r w:rsidR="00EE7738" w:rsidRPr="00226B74">
        <w:rPr>
          <w:rStyle w:val="FontStyle11"/>
          <w:spacing w:val="0"/>
          <w:sz w:val="24"/>
          <w:szCs w:val="24"/>
        </w:rPr>
        <w:t>a</w:t>
      </w:r>
      <w:r w:rsidRPr="00226B74">
        <w:rPr>
          <w:rStyle w:val="FontStyle11"/>
          <w:spacing w:val="0"/>
          <w:sz w:val="24"/>
          <w:szCs w:val="24"/>
        </w:rPr>
        <w:t>sz</w:t>
      </w:r>
      <w:r w:rsidR="00EE7738" w:rsidRPr="00226B74">
        <w:rPr>
          <w:rStyle w:val="FontStyle11"/>
          <w:spacing w:val="0"/>
          <w:sz w:val="24"/>
          <w:szCs w:val="24"/>
        </w:rPr>
        <w:t>a</w:t>
      </w:r>
      <w:r w:rsidRPr="00226B74">
        <w:rPr>
          <w:rStyle w:val="FontStyle11"/>
          <w:spacing w:val="0"/>
          <w:sz w:val="24"/>
          <w:szCs w:val="24"/>
        </w:rPr>
        <w:t>ne pisemnie).</w:t>
      </w:r>
    </w:p>
    <w:p w14:paraId="176BCC48" w14:textId="77777777" w:rsidR="00213E05" w:rsidRPr="00226B74"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26B74">
        <w:rPr>
          <w:rStyle w:val="FontStyle11"/>
          <w:spacing w:val="0"/>
          <w:sz w:val="24"/>
          <w:szCs w:val="24"/>
        </w:rPr>
        <w:t xml:space="preserve">Wnioski o zajęcie pasa drogowego przygotowuje Wykonawca. </w:t>
      </w:r>
    </w:p>
    <w:p w14:paraId="459F26BD" w14:textId="7F8DFA9F" w:rsidR="00932B75" w:rsidRPr="00226B74"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26B74">
        <w:rPr>
          <w:rStyle w:val="FontStyle11"/>
          <w:spacing w:val="0"/>
          <w:sz w:val="24"/>
          <w:szCs w:val="24"/>
        </w:rPr>
        <w:t>Wszystkie sprawy związane ze zwolnieniem i odbiorem pasa drogowego oraz ewentualnymi naprawami gwarancyjnymi leżą po stronie Wykonawcy.</w:t>
      </w:r>
    </w:p>
    <w:p w14:paraId="04D4AA64" w14:textId="52CBCC0F" w:rsidR="00893810" w:rsidRPr="00226B74" w:rsidRDefault="001F1741">
      <w:pPr>
        <w:pStyle w:val="Style2"/>
        <w:numPr>
          <w:ilvl w:val="0"/>
          <w:numId w:val="14"/>
        </w:numPr>
        <w:tabs>
          <w:tab w:val="left" w:pos="1134"/>
        </w:tabs>
        <w:spacing w:after="240" w:line="276" w:lineRule="auto"/>
        <w:ind w:left="1134" w:hanging="567"/>
        <w:jc w:val="both"/>
      </w:pPr>
      <w:proofErr w:type="spellStart"/>
      <w:r w:rsidRPr="00226B74">
        <w:t>PWiK</w:t>
      </w:r>
      <w:proofErr w:type="spellEnd"/>
      <w:r w:rsidRPr="00226B74">
        <w:t xml:space="preserve"> Sp. z o.o. będzie obciążać Wykonawcę kosztami za zajęcie pasa drogowego na podstawie faktur VAT wystawionych na bieżąco w trakcie realizacji zadania.</w:t>
      </w:r>
    </w:p>
    <w:bookmarkEnd w:id="10"/>
    <w:p w14:paraId="7AC7487E" w14:textId="1A1AA6FA" w:rsidR="00F83559" w:rsidRPr="00226B74" w:rsidRDefault="00F83559" w:rsidP="00F83559">
      <w:pPr>
        <w:spacing w:before="360" w:line="259" w:lineRule="auto"/>
        <w:ind w:left="567" w:hanging="567"/>
        <w:rPr>
          <w:rFonts w:ascii="Times New Roman" w:hAnsi="Times New Roman"/>
          <w:b/>
          <w:sz w:val="24"/>
          <w:szCs w:val="24"/>
        </w:rPr>
      </w:pPr>
      <w:r w:rsidRPr="00226B74">
        <w:rPr>
          <w:rFonts w:ascii="Times New Roman" w:hAnsi="Times New Roman"/>
          <w:b/>
          <w:sz w:val="24"/>
          <w:szCs w:val="24"/>
        </w:rPr>
        <w:t>3.</w:t>
      </w:r>
      <w:r w:rsidRPr="00226B74">
        <w:rPr>
          <w:rFonts w:ascii="Times New Roman" w:hAnsi="Times New Roman"/>
          <w:b/>
        </w:rPr>
        <w:t xml:space="preserve"> </w:t>
      </w:r>
      <w:r w:rsidRPr="00226B74">
        <w:rPr>
          <w:rFonts w:ascii="Times New Roman" w:hAnsi="Times New Roman"/>
          <w:b/>
        </w:rPr>
        <w:tab/>
      </w:r>
      <w:r w:rsidRPr="00226B74">
        <w:rPr>
          <w:rFonts w:ascii="Times New Roman" w:hAnsi="Times New Roman"/>
          <w:b/>
          <w:sz w:val="24"/>
          <w:szCs w:val="24"/>
        </w:rPr>
        <w:t>Warunki udziału w postępowaniu i opis sposobu dokonywania oceny ich spełnienia.</w:t>
      </w:r>
    </w:p>
    <w:p w14:paraId="46A9584E" w14:textId="423079B7" w:rsidR="00F83559" w:rsidRPr="00226B74" w:rsidRDefault="00F83559">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 xml:space="preserve">O </w:t>
      </w:r>
      <w:bookmarkStart w:id="12" w:name="_Hlk139977655"/>
      <w:r w:rsidRPr="00226B74">
        <w:rPr>
          <w:rFonts w:ascii="Times New Roman" w:hAnsi="Times New Roman"/>
          <w:sz w:val="24"/>
          <w:szCs w:val="24"/>
        </w:rPr>
        <w:t>udzielenie zamówienia mogą ubiegać się Wykonawcy, którzy</w:t>
      </w:r>
      <w:r w:rsidR="00B5481C" w:rsidRPr="00226B74">
        <w:rPr>
          <w:rFonts w:ascii="Times New Roman" w:hAnsi="Times New Roman"/>
          <w:sz w:val="24"/>
          <w:szCs w:val="24"/>
        </w:rPr>
        <w:t xml:space="preserve"> </w:t>
      </w:r>
      <w:bookmarkEnd w:id="12"/>
      <w:r w:rsidR="00B5481C" w:rsidRPr="00226B74">
        <w:rPr>
          <w:rFonts w:ascii="Times New Roman" w:hAnsi="Times New Roman"/>
          <w:sz w:val="24"/>
          <w:szCs w:val="24"/>
        </w:rPr>
        <w:t>nie podlegają</w:t>
      </w:r>
      <w:r w:rsidRPr="00226B74">
        <w:rPr>
          <w:rFonts w:ascii="Times New Roman" w:hAnsi="Times New Roman"/>
          <w:sz w:val="24"/>
          <w:szCs w:val="24"/>
        </w:rPr>
        <w:t xml:space="preserve"> wykluczeniu </w:t>
      </w:r>
      <w:r w:rsidR="00B5481C" w:rsidRPr="00226B74">
        <w:rPr>
          <w:rFonts w:ascii="Times New Roman" w:hAnsi="Times New Roman"/>
          <w:sz w:val="24"/>
          <w:szCs w:val="24"/>
        </w:rPr>
        <w:t xml:space="preserve">z powodów, </w:t>
      </w:r>
      <w:r w:rsidRPr="00226B74">
        <w:rPr>
          <w:rFonts w:ascii="Times New Roman" w:hAnsi="Times New Roman"/>
          <w:sz w:val="24"/>
          <w:szCs w:val="24"/>
        </w:rPr>
        <w:t xml:space="preserve">o których mowa w §4 pkt. II </w:t>
      </w:r>
      <w:proofErr w:type="spellStart"/>
      <w:r w:rsidRPr="00226B74">
        <w:rPr>
          <w:rFonts w:ascii="Times New Roman" w:hAnsi="Times New Roman"/>
          <w:sz w:val="24"/>
          <w:szCs w:val="24"/>
        </w:rPr>
        <w:t>ppkt</w:t>
      </w:r>
      <w:proofErr w:type="spellEnd"/>
      <w:r w:rsidRPr="00226B74">
        <w:rPr>
          <w:rFonts w:ascii="Times New Roman" w:hAnsi="Times New Roman"/>
          <w:sz w:val="24"/>
          <w:szCs w:val="24"/>
        </w:rPr>
        <w:t xml:space="preserve">. 4 Regulaminu Udzielania Zamówień </w:t>
      </w:r>
      <w:proofErr w:type="spellStart"/>
      <w:r w:rsidRPr="00226B74">
        <w:rPr>
          <w:rFonts w:ascii="Times New Roman" w:hAnsi="Times New Roman"/>
          <w:sz w:val="24"/>
          <w:szCs w:val="24"/>
          <w:lang w:bidi="he-IL"/>
        </w:rPr>
        <w:t>PWiK</w:t>
      </w:r>
      <w:proofErr w:type="spellEnd"/>
      <w:r w:rsidRPr="00226B74">
        <w:rPr>
          <w:rFonts w:ascii="Times New Roman" w:hAnsi="Times New Roman"/>
          <w:sz w:val="24"/>
          <w:szCs w:val="24"/>
          <w:lang w:bidi="he-IL"/>
        </w:rPr>
        <w:t xml:space="preserve"> Sp. z o.o</w:t>
      </w:r>
      <w:r w:rsidRPr="00226B74">
        <w:rPr>
          <w:rFonts w:ascii="Times New Roman" w:hAnsi="Times New Roman"/>
          <w:sz w:val="24"/>
          <w:szCs w:val="24"/>
        </w:rPr>
        <w:t>.</w:t>
      </w:r>
    </w:p>
    <w:p w14:paraId="2022CD16" w14:textId="2F4BA322" w:rsidR="00B5481C" w:rsidRPr="00226B74" w:rsidRDefault="00B5481C">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O udzielenie zamówienia mogą ubiegać się Wykonawcy, którzy spełniają warunki dotyczące:</w:t>
      </w:r>
    </w:p>
    <w:p w14:paraId="2CA7635E" w14:textId="3537EB85" w:rsidR="00B5481C"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p</w:t>
      </w:r>
      <w:r w:rsidR="00B5481C" w:rsidRPr="00226B74">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226B74">
        <w:rPr>
          <w:rFonts w:ascii="Times New Roman" w:hAnsi="Times New Roman"/>
          <w:sz w:val="24"/>
          <w:szCs w:val="24"/>
        </w:rPr>
        <w:t xml:space="preserve">przedmiotu zamówienia: </w:t>
      </w:r>
      <w:bookmarkStart w:id="13" w:name="_Hlk140484682"/>
      <w:r w:rsidRPr="00226B74">
        <w:rPr>
          <w:rFonts w:ascii="Times New Roman" w:hAnsi="Times New Roman"/>
          <w:sz w:val="24"/>
          <w:szCs w:val="24"/>
        </w:rPr>
        <w:t>Zamawiający odstępuje od wymagania podmiotowych środków dowodowych w tym zakresie;</w:t>
      </w:r>
    </w:p>
    <w:bookmarkEnd w:id="13"/>
    <w:p w14:paraId="5751FEE8" w14:textId="2743B36F"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 xml:space="preserve">sytuacji ekonomicznej lub finansowej zapewniającej wykonanie zadania: </w:t>
      </w:r>
    </w:p>
    <w:p w14:paraId="2BFC536E" w14:textId="077D28EF" w:rsidR="00D30EF8" w:rsidRPr="00226B74" w:rsidRDefault="00D30EF8" w:rsidP="00D30EF8">
      <w:pPr>
        <w:pStyle w:val="Akapitzlist"/>
        <w:spacing w:before="120" w:after="240"/>
        <w:ind w:left="1701"/>
        <w:jc w:val="both"/>
        <w:rPr>
          <w:rFonts w:ascii="Times New Roman" w:hAnsi="Times New Roman"/>
          <w:sz w:val="24"/>
          <w:szCs w:val="24"/>
        </w:rPr>
      </w:pPr>
      <w:r w:rsidRPr="00226B74">
        <w:rPr>
          <w:rFonts w:ascii="Times New Roman" w:hAnsi="Times New Roman"/>
          <w:sz w:val="24"/>
          <w:szCs w:val="24"/>
        </w:rPr>
        <w:t xml:space="preserve">Zamawiający odstępuje od wymagania podmiotowych środków dowodowych </w:t>
      </w:r>
      <w:r w:rsidRPr="00226B74">
        <w:rPr>
          <w:rFonts w:ascii="Times New Roman" w:hAnsi="Times New Roman"/>
          <w:sz w:val="24"/>
          <w:szCs w:val="24"/>
        </w:rPr>
        <w:br/>
        <w:t>w tym zakresie;</w:t>
      </w:r>
    </w:p>
    <w:p w14:paraId="777C8549" w14:textId="239734B4"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zdolności technicznej lub zawodowej</w:t>
      </w:r>
      <w:r w:rsidR="00EA41EA" w:rsidRPr="00226B74">
        <w:rPr>
          <w:rFonts w:ascii="Times New Roman" w:hAnsi="Times New Roman"/>
          <w:sz w:val="24"/>
          <w:szCs w:val="24"/>
        </w:rPr>
        <w:t>:</w:t>
      </w:r>
    </w:p>
    <w:p w14:paraId="36FB7EC5" w14:textId="2050EC16" w:rsidR="00506397" w:rsidRPr="00226B74"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226B74">
        <w:rPr>
          <w:rFonts w:ascii="Times New Roman" w:hAnsi="Times New Roman"/>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4" w:name="_Hlk140494311"/>
      <w:r w:rsidRPr="00226B74">
        <w:rPr>
          <w:rFonts w:ascii="Times New Roman" w:hAnsi="Times New Roman"/>
          <w:sz w:val="24"/>
          <w:szCs w:val="24"/>
        </w:rPr>
        <w:t xml:space="preserve">Jedną osobę </w:t>
      </w:r>
      <w:r w:rsidR="0082521E" w:rsidRPr="00226B74">
        <w:rPr>
          <w:rFonts w:ascii="Times New Roman" w:hAnsi="Times New Roman"/>
          <w:sz w:val="24"/>
          <w:szCs w:val="24"/>
        </w:rPr>
        <w:t xml:space="preserve">pełniącą funkcję Kierownika Budowy podsiadającą </w:t>
      </w:r>
      <w:r w:rsidR="0082521E" w:rsidRPr="003355AA">
        <w:rPr>
          <w:rFonts w:ascii="Times New Roman" w:hAnsi="Times New Roman"/>
          <w:color w:val="000000" w:themeColor="text1"/>
          <w:sz w:val="24"/>
          <w:szCs w:val="24"/>
        </w:rPr>
        <w:t xml:space="preserve">uprawnienie budowlane do kierowania robotami budowlanymi bez 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5" w:name="_Hlk140494232"/>
      <w:bookmarkEnd w:id="14"/>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5"/>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lastRenderedPageBreak/>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Koparka obrotowa – min. 1 szt.;</w:t>
      </w:r>
    </w:p>
    <w:p w14:paraId="17D5C8A5" w14:textId="03ECEFEB"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Koparko – ładowarka – min 1 szt.;</w:t>
      </w:r>
    </w:p>
    <w:p w14:paraId="0923F721" w14:textId="34FDF72E"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 xml:space="preserve">Szalunki – min. 2 </w:t>
      </w:r>
      <w:proofErr w:type="spellStart"/>
      <w:r w:rsidRPr="00617D2E">
        <w:rPr>
          <w:rFonts w:ascii="Times New Roman" w:hAnsi="Times New Roman"/>
          <w:sz w:val="24"/>
          <w:szCs w:val="24"/>
        </w:rPr>
        <w:t>kpl</w:t>
      </w:r>
      <w:proofErr w:type="spellEnd"/>
      <w:r w:rsidRPr="00617D2E">
        <w:rPr>
          <w:rFonts w:ascii="Times New Roman" w:hAnsi="Times New Roman"/>
          <w:sz w:val="24"/>
          <w:szCs w:val="24"/>
        </w:rPr>
        <w:t>.;</w:t>
      </w:r>
    </w:p>
    <w:p w14:paraId="324FA872" w14:textId="501BBB2D"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 xml:space="preserve">Elementy </w:t>
      </w:r>
      <w:r w:rsidR="00977499" w:rsidRPr="00617D2E">
        <w:rPr>
          <w:rFonts w:ascii="Times New Roman" w:hAnsi="Times New Roman"/>
          <w:sz w:val="24"/>
          <w:szCs w:val="24"/>
        </w:rPr>
        <w:t xml:space="preserve">zabezpieczenia robót drogowych (barierki, podesty, oznakowania) – min. 2 </w:t>
      </w:r>
      <w:proofErr w:type="spellStart"/>
      <w:r w:rsidR="00977499" w:rsidRPr="00617D2E">
        <w:rPr>
          <w:rFonts w:ascii="Times New Roman" w:hAnsi="Times New Roman"/>
          <w:sz w:val="24"/>
          <w:szCs w:val="24"/>
        </w:rPr>
        <w:t>kpl</w:t>
      </w:r>
      <w:proofErr w:type="spellEnd"/>
      <w:r w:rsidR="00977499" w:rsidRPr="00617D2E">
        <w:rPr>
          <w:rFonts w:ascii="Times New Roman" w:hAnsi="Times New Roman"/>
          <w:sz w:val="24"/>
          <w:szCs w:val="24"/>
        </w:rPr>
        <w:t>.;</w:t>
      </w:r>
    </w:p>
    <w:p w14:paraId="3C499D1D" w14:textId="77834FC0"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płytowa – min. 1 szt.;</w:t>
      </w:r>
    </w:p>
    <w:p w14:paraId="6689290E" w14:textId="260F094E"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stopowa – min. 1 szt.;</w:t>
      </w:r>
    </w:p>
    <w:p w14:paraId="286044C9" w14:textId="2963999C" w:rsidR="0025439D" w:rsidRPr="00617D2E" w:rsidRDefault="00977499">
      <w:pPr>
        <w:pStyle w:val="Akapitzlist"/>
        <w:numPr>
          <w:ilvl w:val="0"/>
          <w:numId w:val="21"/>
        </w:numPr>
        <w:spacing w:before="120" w:after="240"/>
        <w:ind w:left="2835" w:hanging="567"/>
        <w:jc w:val="both"/>
        <w:rPr>
          <w:rFonts w:ascii="Times New Roman" w:hAnsi="Times New Roman"/>
          <w:sz w:val="24"/>
          <w:szCs w:val="24"/>
        </w:rPr>
      </w:pPr>
      <w:r w:rsidRPr="00617D2E">
        <w:rPr>
          <w:rFonts w:ascii="Times New Roman" w:hAnsi="Times New Roman"/>
          <w:sz w:val="24"/>
          <w:szCs w:val="24"/>
        </w:rPr>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2134EA5B"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6" w:name="_Hlk140495921"/>
      <w:r w:rsidR="00D43BC2">
        <w:rPr>
          <w:rFonts w:ascii="Times New Roman" w:hAnsi="Times New Roman"/>
          <w:color w:val="000000" w:themeColor="text1"/>
          <w:sz w:val="24"/>
          <w:szCs w:val="24"/>
        </w:rPr>
        <w:t xml:space="preserve">o wartości nie mniejszej </w:t>
      </w:r>
      <w:r w:rsidR="00D43BC2" w:rsidRPr="00617D2E">
        <w:rPr>
          <w:rFonts w:ascii="Times New Roman" w:hAnsi="Times New Roman"/>
          <w:sz w:val="24"/>
          <w:szCs w:val="24"/>
        </w:rPr>
        <w:t xml:space="preserve">niż </w:t>
      </w:r>
      <w:r w:rsidR="00A565F1" w:rsidRPr="00617D2E">
        <w:rPr>
          <w:rFonts w:ascii="Times New Roman" w:hAnsi="Times New Roman"/>
          <w:sz w:val="24"/>
          <w:szCs w:val="24"/>
        </w:rPr>
        <w:t>500</w:t>
      </w:r>
      <w:r w:rsidR="00D43BC2" w:rsidRPr="00617D2E">
        <w:rPr>
          <w:rFonts w:ascii="Times New Roman" w:hAnsi="Times New Roman"/>
          <w:sz w:val="24"/>
          <w:szCs w:val="24"/>
        </w:rPr>
        <w:t>.000,00 zł netto</w:t>
      </w:r>
      <w:r w:rsidRPr="00617D2E">
        <w:rPr>
          <w:rFonts w:ascii="Times New Roman" w:hAnsi="Times New Roman"/>
          <w:sz w:val="24"/>
          <w:szCs w:val="24"/>
        </w:rPr>
        <w:t>.</w:t>
      </w:r>
      <w:bookmarkEnd w:id="16"/>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3355AA"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0101E8">
        <w:rPr>
          <w:rFonts w:ascii="Times New Roman" w:eastAsiaTheme="minorEastAsia" w:hAnsi="Times New Roman"/>
          <w:color w:val="000000" w:themeColor="text1"/>
          <w:spacing w:val="-4"/>
          <w:sz w:val="24"/>
          <w:szCs w:val="24"/>
          <w:lang w:eastAsia="pl-PL"/>
        </w:rPr>
        <w:t xml:space="preserve"> </w:t>
      </w:r>
      <w:r w:rsidR="00296C33">
        <w:rPr>
          <w:rFonts w:ascii="Times New Roman" w:eastAsiaTheme="minorEastAsia" w:hAnsi="Times New Roman"/>
          <w:color w:val="000000" w:themeColor="text1"/>
          <w:spacing w:val="-4"/>
          <w:sz w:val="24"/>
          <w:szCs w:val="24"/>
          <w:lang w:eastAsia="pl-PL"/>
        </w:rPr>
        <w:t>o łącznej wartości mniejszej niż 50% wartości kontraktu.</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bookmarkEnd w:id="11"/>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65F6FEAC" w:rsidR="001A2365"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A2365">
        <w:rPr>
          <w:rFonts w:ascii="Times New Roman" w:hAnsi="Times New Roman"/>
          <w:sz w:val="24"/>
          <w:szCs w:val="24"/>
        </w:rPr>
        <w:t>Termin wejścia na budowę</w:t>
      </w:r>
      <w:r w:rsidR="000F27A1">
        <w:rPr>
          <w:rFonts w:ascii="Times New Roman" w:hAnsi="Times New Roman"/>
          <w:sz w:val="24"/>
          <w:szCs w:val="24"/>
        </w:rPr>
        <w:t>:</w:t>
      </w:r>
      <w:r w:rsidRPr="001A2365">
        <w:rPr>
          <w:rFonts w:ascii="Times New Roman" w:hAnsi="Times New Roman"/>
          <w:sz w:val="24"/>
          <w:szCs w:val="24"/>
        </w:rPr>
        <w:t xml:space="preserve"> </w:t>
      </w:r>
      <w:r w:rsidR="00FF4FA9">
        <w:rPr>
          <w:rFonts w:ascii="Times New Roman" w:hAnsi="Times New Roman"/>
          <w:sz w:val="24"/>
          <w:szCs w:val="24"/>
        </w:rPr>
        <w:t>30</w:t>
      </w:r>
      <w:r w:rsidRPr="001A2365">
        <w:rPr>
          <w:rFonts w:ascii="Times New Roman" w:hAnsi="Times New Roman"/>
          <w:sz w:val="24"/>
          <w:szCs w:val="24"/>
        </w:rPr>
        <w:t>.10.2023r.</w:t>
      </w:r>
    </w:p>
    <w:p w14:paraId="4147F4F2" w14:textId="0F8C80DB" w:rsidR="001A2365"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A2365">
        <w:rPr>
          <w:rFonts w:ascii="Times New Roman" w:hAnsi="Times New Roman"/>
          <w:sz w:val="24"/>
          <w:szCs w:val="24"/>
        </w:rPr>
        <w:t xml:space="preserve">Termin wykonania do </w:t>
      </w:r>
      <w:r w:rsidR="00FF4FA9">
        <w:rPr>
          <w:rFonts w:ascii="Times New Roman" w:hAnsi="Times New Roman"/>
          <w:sz w:val="24"/>
          <w:szCs w:val="24"/>
        </w:rPr>
        <w:t>22</w:t>
      </w:r>
      <w:r w:rsidRPr="001A2365">
        <w:rPr>
          <w:rFonts w:ascii="Times New Roman" w:hAnsi="Times New Roman"/>
          <w:sz w:val="24"/>
          <w:szCs w:val="24"/>
        </w:rPr>
        <w:t>.1</w:t>
      </w:r>
      <w:r w:rsidR="00DF5A54">
        <w:rPr>
          <w:rFonts w:ascii="Times New Roman" w:hAnsi="Times New Roman"/>
          <w:sz w:val="24"/>
          <w:szCs w:val="24"/>
        </w:rPr>
        <w:t>2</w:t>
      </w:r>
      <w:r w:rsidRPr="001A2365">
        <w:rPr>
          <w:rFonts w:ascii="Times New Roman" w:hAnsi="Times New Roman"/>
          <w:sz w:val="24"/>
          <w:szCs w:val="24"/>
        </w:rPr>
        <w:t>.2023r.</w:t>
      </w:r>
    </w:p>
    <w:p w14:paraId="322A0F41" w14:textId="31C15474" w:rsidR="00DF5A54"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A2365">
        <w:rPr>
          <w:rFonts w:ascii="Times New Roman" w:hAnsi="Times New Roman"/>
          <w:sz w:val="24"/>
          <w:szCs w:val="24"/>
        </w:rPr>
        <w:t>Termin dostarczenia materiałów odbiorowych</w:t>
      </w:r>
      <w:r w:rsidR="000F27A1">
        <w:rPr>
          <w:rFonts w:ascii="Times New Roman" w:hAnsi="Times New Roman"/>
          <w:sz w:val="24"/>
          <w:szCs w:val="24"/>
        </w:rPr>
        <w:t xml:space="preserve"> </w:t>
      </w:r>
      <w:r w:rsidR="000F27A1" w:rsidRPr="003922AC">
        <w:rPr>
          <w:rFonts w:ascii="Times New Roman" w:hAnsi="Times New Roman"/>
          <w:sz w:val="24"/>
          <w:szCs w:val="24"/>
        </w:rPr>
        <w:t>do</w:t>
      </w:r>
      <w:r w:rsidRPr="001A2365">
        <w:rPr>
          <w:rFonts w:ascii="Times New Roman" w:hAnsi="Times New Roman"/>
          <w:sz w:val="24"/>
          <w:szCs w:val="24"/>
        </w:rPr>
        <w:t xml:space="preserve"> </w:t>
      </w:r>
      <w:r w:rsidR="00DF5A54">
        <w:rPr>
          <w:rFonts w:ascii="Times New Roman" w:hAnsi="Times New Roman"/>
          <w:sz w:val="24"/>
          <w:szCs w:val="24"/>
        </w:rPr>
        <w:t>30</w:t>
      </w:r>
      <w:r w:rsidRPr="001A2365">
        <w:rPr>
          <w:rFonts w:ascii="Times New Roman" w:hAnsi="Times New Roman"/>
          <w:sz w:val="24"/>
          <w:szCs w:val="24"/>
        </w:rPr>
        <w:t>.12.2023r.</w:t>
      </w:r>
    </w:p>
    <w:p w14:paraId="40BBCADD" w14:textId="77777777" w:rsidR="00617D2E" w:rsidRPr="00617D2E" w:rsidRDefault="00617D2E" w:rsidP="00617D2E">
      <w:pPr>
        <w:widowControl w:val="0"/>
        <w:tabs>
          <w:tab w:val="left" w:pos="1134"/>
        </w:tabs>
        <w:spacing w:after="0"/>
        <w:ind w:left="567"/>
        <w:jc w:val="both"/>
        <w:rPr>
          <w:rFonts w:ascii="Times New Roman" w:hAnsi="Times New Roman"/>
          <w:sz w:val="24"/>
          <w:szCs w:val="24"/>
        </w:rPr>
      </w:pPr>
    </w:p>
    <w:p w14:paraId="5F63D0FF" w14:textId="77777777" w:rsidR="00BC2CA0" w:rsidRPr="00817478"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817478"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817478">
        <w:rPr>
          <w:rFonts w:ascii="Times New Roman" w:hAnsi="Times New Roman"/>
          <w:b/>
          <w:sz w:val="24"/>
          <w:szCs w:val="24"/>
        </w:rPr>
        <w:lastRenderedPageBreak/>
        <w:t>Forma płatności.</w:t>
      </w:r>
    </w:p>
    <w:p w14:paraId="59729D8A" w14:textId="56781DD3" w:rsidR="00BC2CA0" w:rsidRPr="00817478" w:rsidRDefault="00BC2CA0"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 xml:space="preserve">Termin płatności: przelew, </w:t>
      </w:r>
      <w:r w:rsidR="00881134">
        <w:rPr>
          <w:rFonts w:ascii="Times New Roman" w:hAnsi="Times New Roman"/>
          <w:sz w:val="24"/>
          <w:szCs w:val="24"/>
        </w:rPr>
        <w:t>21</w:t>
      </w:r>
      <w:r w:rsidRPr="00817478">
        <w:rPr>
          <w:rFonts w:ascii="Times New Roman" w:hAnsi="Times New Roman"/>
          <w:sz w:val="24"/>
          <w:szCs w:val="24"/>
        </w:rPr>
        <w:t xml:space="preserve"> dni od daty podpisania protokołu końcowego odbioru robót.</w:t>
      </w:r>
    </w:p>
    <w:p w14:paraId="52FB1FE3" w14:textId="77777777" w:rsidR="00EC5A51" w:rsidRPr="00817478" w:rsidRDefault="00EC5A51"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3C5F61D8" w14:textId="21A4B772" w:rsidR="001C6B22" w:rsidRPr="001A2365" w:rsidRDefault="00955B18" w:rsidP="001C6B2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955B18">
        <w:rPr>
          <w:rFonts w:ascii="Times New Roman" w:hAnsi="Times New Roman"/>
          <w:sz w:val="24"/>
          <w:szCs w:val="24"/>
        </w:rPr>
        <w:t>t.j</w:t>
      </w:r>
      <w:proofErr w:type="spellEnd"/>
      <w:r w:rsidRPr="00955B18">
        <w:rPr>
          <w:rFonts w:ascii="Times New Roman" w:hAnsi="Times New Roman"/>
          <w:sz w:val="24"/>
          <w:szCs w:val="24"/>
        </w:rPr>
        <w:t>.)</w:t>
      </w:r>
      <w:r w:rsidR="001C6B22">
        <w:rPr>
          <w:rFonts w:ascii="Times New Roman" w:hAnsi="Times New Roman"/>
          <w:sz w:val="24"/>
          <w:szCs w:val="24"/>
        </w:rPr>
        <w:t>.</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7" w:name="_Hlk66874512"/>
      <w:r>
        <w:rPr>
          <w:rFonts w:ascii="Times New Roman" w:hAnsi="Times New Roman"/>
          <w:spacing w:val="-8"/>
          <w:sz w:val="24"/>
          <w:szCs w:val="24"/>
        </w:rPr>
        <w:t>Specjalista ds. Inwestycji – Artur Maruda – tel. 62 760 80 17, 786 822 257.</w:t>
      </w:r>
      <w:bookmarkEnd w:id="17"/>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Pr="00E46A9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76E78139" w14:textId="77777777" w:rsidR="00BC2CA0" w:rsidRPr="00E46A90" w:rsidRDefault="00BC2CA0" w:rsidP="00BC2CA0">
      <w:pPr>
        <w:pStyle w:val="Akapitzlist"/>
        <w:spacing w:after="120"/>
        <w:ind w:left="1134" w:hanging="567"/>
        <w:jc w:val="both"/>
        <w:rPr>
          <w:rFonts w:ascii="Times New Roman" w:hAnsi="Times New Roman"/>
          <w:sz w:val="24"/>
          <w:szCs w:val="24"/>
        </w:rPr>
      </w:pPr>
      <w:r w:rsidRPr="00E46A90">
        <w:rPr>
          <w:rFonts w:ascii="Times New Roman" w:hAnsi="Times New Roman"/>
          <w:sz w:val="24"/>
          <w:szCs w:val="24"/>
        </w:rPr>
        <w:t>Cena – 100%</w:t>
      </w:r>
    </w:p>
    <w:p w14:paraId="2A55601E" w14:textId="77777777" w:rsidR="00BC2CA0" w:rsidRPr="00753B59" w:rsidRDefault="00BC2CA0" w:rsidP="00BC2CA0">
      <w:pPr>
        <w:pStyle w:val="Akapitzlist"/>
        <w:spacing w:before="240" w:after="120"/>
        <w:ind w:left="1134" w:hanging="567"/>
        <w:jc w:val="both"/>
        <w:rPr>
          <w:rFonts w:ascii="Times New Roman" w:hAnsi="Times New Roman"/>
          <w:sz w:val="24"/>
          <w:szCs w:val="24"/>
        </w:rPr>
      </w:pPr>
      <w:r w:rsidRPr="00E46A90">
        <w:rPr>
          <w:rFonts w:ascii="Times New Roman" w:hAnsi="Times New Roman"/>
          <w:sz w:val="24"/>
          <w:szCs w:val="24"/>
        </w:rPr>
        <w:t>Cena podana w formularzu ofertowym nie będzie negocjowana.</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8" w:name="_Hlk34647304"/>
      <w:bookmarkStart w:id="19"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w:t>
      </w:r>
      <w:r w:rsidRPr="003355AA">
        <w:rPr>
          <w:rFonts w:ascii="Times New Roman" w:hAnsi="Times New Roman"/>
          <w:color w:val="000000" w:themeColor="text1"/>
          <w:sz w:val="24"/>
          <w:szCs w:val="24"/>
        </w:rPr>
        <w:lastRenderedPageBreak/>
        <w:t xml:space="preserve">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691B97" w:rsidRDefault="005A61A3" w:rsidP="00F3586A">
      <w:pPr>
        <w:pStyle w:val="Akapitzlist"/>
        <w:numPr>
          <w:ilvl w:val="0"/>
          <w:numId w:val="25"/>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03D6B881" w14:textId="77777777" w:rsidR="006821FC" w:rsidRPr="006821FC" w:rsidRDefault="006821FC" w:rsidP="0024642A">
      <w:pPr>
        <w:numPr>
          <w:ilvl w:val="0"/>
          <w:numId w:val="28"/>
        </w:numPr>
        <w:spacing w:before="120" w:after="160" w:line="259" w:lineRule="auto"/>
        <w:ind w:left="567" w:hanging="567"/>
        <w:rPr>
          <w:rFonts w:ascii="Times New Roman" w:eastAsiaTheme="minorHAnsi" w:hAnsi="Times New Roman"/>
          <w:b/>
          <w:color w:val="000000" w:themeColor="text1"/>
          <w:sz w:val="24"/>
          <w:szCs w:val="24"/>
        </w:rPr>
      </w:pPr>
      <w:r w:rsidRPr="006821FC">
        <w:rPr>
          <w:rFonts w:ascii="Times New Roman" w:eastAsiaTheme="minorHAnsi" w:hAnsi="Times New Roman"/>
          <w:b/>
          <w:color w:val="000000" w:themeColor="text1"/>
          <w:sz w:val="24"/>
          <w:szCs w:val="24"/>
        </w:rPr>
        <w:t>Wadium</w:t>
      </w:r>
    </w:p>
    <w:p w14:paraId="5F70CDD5" w14:textId="6640BEE8" w:rsidR="006821FC" w:rsidRPr="00617D2E" w:rsidRDefault="006821FC">
      <w:pPr>
        <w:numPr>
          <w:ilvl w:val="1"/>
          <w:numId w:val="28"/>
        </w:numPr>
        <w:spacing w:after="160" w:line="259" w:lineRule="auto"/>
        <w:ind w:left="1134" w:hanging="567"/>
        <w:contextualSpacing/>
        <w:jc w:val="both"/>
        <w:rPr>
          <w:rFonts w:ascii="Times New Roman" w:eastAsiaTheme="minorHAnsi" w:hAnsi="Times New Roman"/>
          <w:spacing w:val="-4"/>
          <w:sz w:val="24"/>
          <w:szCs w:val="24"/>
        </w:rPr>
      </w:pPr>
      <w:r w:rsidRPr="00617D2E">
        <w:rPr>
          <w:rFonts w:ascii="Times New Roman" w:eastAsiaTheme="minorHAnsi" w:hAnsi="Times New Roman"/>
          <w:spacing w:val="-4"/>
          <w:sz w:val="24"/>
          <w:szCs w:val="24"/>
        </w:rPr>
        <w:t xml:space="preserve">W niniejszym postępowaniu Zamawiający wymaga wniesienia wadium w wysokości </w:t>
      </w:r>
      <w:r w:rsidR="00910FAE" w:rsidRPr="00617D2E">
        <w:rPr>
          <w:rFonts w:ascii="Times New Roman" w:eastAsiaTheme="minorHAnsi" w:hAnsi="Times New Roman"/>
          <w:b/>
          <w:bCs/>
          <w:spacing w:val="-4"/>
          <w:sz w:val="24"/>
          <w:szCs w:val="24"/>
        </w:rPr>
        <w:t>18</w:t>
      </w:r>
      <w:r w:rsidR="00754B8E" w:rsidRPr="00617D2E">
        <w:rPr>
          <w:rFonts w:ascii="Times New Roman" w:eastAsiaTheme="minorHAnsi" w:hAnsi="Times New Roman"/>
          <w:b/>
          <w:bCs/>
          <w:spacing w:val="-4"/>
          <w:sz w:val="24"/>
          <w:szCs w:val="24"/>
        </w:rPr>
        <w:t>.000,00</w:t>
      </w:r>
      <w:r w:rsidRPr="00617D2E">
        <w:rPr>
          <w:rFonts w:ascii="Times New Roman" w:eastAsiaTheme="minorHAnsi" w:hAnsi="Times New Roman"/>
          <w:b/>
          <w:bCs/>
          <w:spacing w:val="-4"/>
          <w:sz w:val="24"/>
          <w:szCs w:val="24"/>
        </w:rPr>
        <w:t xml:space="preserve"> zł</w:t>
      </w:r>
      <w:r w:rsidRPr="00617D2E">
        <w:rPr>
          <w:rFonts w:ascii="Times New Roman" w:eastAsiaTheme="minorHAnsi" w:hAnsi="Times New Roman"/>
          <w:spacing w:val="-4"/>
          <w:sz w:val="24"/>
          <w:szCs w:val="24"/>
        </w:rPr>
        <w:t xml:space="preserve"> stanowiącego zabezpieczenie składanej oferty. </w:t>
      </w:r>
    </w:p>
    <w:p w14:paraId="05953B3A" w14:textId="77777777" w:rsidR="006821FC" w:rsidRPr="00617D2E" w:rsidRDefault="006821FC">
      <w:pPr>
        <w:numPr>
          <w:ilvl w:val="1"/>
          <w:numId w:val="28"/>
        </w:numPr>
        <w:spacing w:after="0" w:line="259" w:lineRule="auto"/>
        <w:ind w:left="1134" w:hanging="567"/>
        <w:contextualSpacing/>
        <w:jc w:val="both"/>
        <w:rPr>
          <w:rFonts w:ascii="Times New Roman" w:eastAsiaTheme="minorHAnsi" w:hAnsi="Times New Roman"/>
          <w:sz w:val="24"/>
          <w:szCs w:val="24"/>
        </w:rPr>
      </w:pPr>
      <w:r w:rsidRPr="00617D2E">
        <w:rPr>
          <w:rFonts w:ascii="Times New Roman" w:eastAsiaTheme="minorHAnsi" w:hAnsi="Times New Roman"/>
          <w:sz w:val="24"/>
          <w:szCs w:val="24"/>
        </w:rPr>
        <w:t>Wadium należy wnieść przed upływem terminu składania ofert.</w:t>
      </w:r>
    </w:p>
    <w:p w14:paraId="490DC130" w14:textId="77777777" w:rsidR="006821FC" w:rsidRPr="00617D2E" w:rsidRDefault="006821FC">
      <w:pPr>
        <w:numPr>
          <w:ilvl w:val="1"/>
          <w:numId w:val="28"/>
        </w:numPr>
        <w:spacing w:after="160" w:line="259" w:lineRule="auto"/>
        <w:ind w:left="1134" w:hanging="567"/>
        <w:contextualSpacing/>
        <w:jc w:val="both"/>
        <w:rPr>
          <w:rFonts w:ascii="Times New Roman" w:eastAsiaTheme="minorHAnsi" w:hAnsi="Times New Roman"/>
          <w:sz w:val="24"/>
          <w:szCs w:val="24"/>
        </w:rPr>
      </w:pPr>
      <w:r w:rsidRPr="00617D2E">
        <w:rPr>
          <w:rFonts w:ascii="Times New Roman" w:eastAsiaTheme="minorHAnsi" w:hAnsi="Times New Roman"/>
          <w:sz w:val="24"/>
          <w:szCs w:val="24"/>
        </w:rPr>
        <w:t>Wadium może być wnoszone w jednej lub kilku następujących formach:</w:t>
      </w:r>
    </w:p>
    <w:p w14:paraId="2FB93338" w14:textId="77777777" w:rsidR="006821FC" w:rsidRPr="00617D2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Pieniądzu;</w:t>
      </w:r>
    </w:p>
    <w:p w14:paraId="6EEEAA95" w14:textId="77777777" w:rsidR="006821FC" w:rsidRPr="00617D2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Poręczeniach bankowych;</w:t>
      </w:r>
    </w:p>
    <w:p w14:paraId="5512FBA8" w14:textId="77777777" w:rsidR="006821FC" w:rsidRPr="00617D2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Gwarancjach bankowych lub ubezpieczeniowych.</w:t>
      </w:r>
    </w:p>
    <w:p w14:paraId="544D3AAA" w14:textId="77777777"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Wadium wnoszone w pieniądzu wpłaca się przelewem na rachunek bankowy wskazany przez Zamawiającego, tj. 43 1750 1019 0000 0000 4159 5485. Do oferty należy dołączyć potwierdzenie wykonania przelewu na wskazane konto Zamawiającego.</w:t>
      </w:r>
    </w:p>
    <w:p w14:paraId="31D07568" w14:textId="05320005"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 xml:space="preserve">W przypadku składania przez Wykonawcę wadium w formie gwarancji, poręczenia </w:t>
      </w:r>
      <w:r w:rsidR="00AA5AB0" w:rsidRPr="00617D2E">
        <w:rPr>
          <w:rFonts w:ascii="Times New Roman" w:eastAsiaTheme="minorHAnsi" w:hAnsi="Times New Roman"/>
          <w:sz w:val="24"/>
          <w:szCs w:val="24"/>
        </w:rPr>
        <w:br/>
      </w:r>
      <w:r w:rsidRPr="00617D2E">
        <w:rPr>
          <w:rFonts w:ascii="Times New Roman" w:eastAsiaTheme="minorHAnsi" w:hAnsi="Times New Roman"/>
          <w:sz w:val="24"/>
          <w:szCs w:val="24"/>
        </w:rPr>
        <w:t xml:space="preserve">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następujących przesłanek, o których mowa w pkt </w:t>
      </w:r>
      <w:r w:rsidR="003F5F51" w:rsidRPr="00617D2E">
        <w:rPr>
          <w:rFonts w:ascii="Times New Roman" w:eastAsiaTheme="minorHAnsi" w:hAnsi="Times New Roman"/>
          <w:sz w:val="24"/>
          <w:szCs w:val="24"/>
        </w:rPr>
        <w:t>8)</w:t>
      </w:r>
      <w:r w:rsidRPr="00617D2E">
        <w:rPr>
          <w:rFonts w:ascii="Times New Roman" w:eastAsiaTheme="minorHAnsi" w:hAnsi="Times New Roman"/>
          <w:sz w:val="24"/>
          <w:szCs w:val="24"/>
        </w:rPr>
        <w:t>.</w:t>
      </w:r>
    </w:p>
    <w:p w14:paraId="2534F4F8" w14:textId="488502DF"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b/>
          <w:i/>
          <w:sz w:val="24"/>
          <w:szCs w:val="24"/>
        </w:rPr>
        <w:t>W przypadku wadium wnoszonego w formie niepieniężnej (gwarancja, poręczenie) winno ono być złożone w oryginale w postaci elektronicznej i opatrzone kwalifikowanym podpisem elektronicznym osoby (osób) upoważnionej</w:t>
      </w:r>
      <w:r w:rsidR="00881134" w:rsidRPr="00617D2E">
        <w:rPr>
          <w:rFonts w:ascii="Times New Roman" w:eastAsiaTheme="minorHAnsi" w:hAnsi="Times New Roman"/>
          <w:b/>
          <w:i/>
          <w:sz w:val="24"/>
          <w:szCs w:val="24"/>
        </w:rPr>
        <w:t xml:space="preserve"> </w:t>
      </w:r>
      <w:r w:rsidRPr="00617D2E">
        <w:rPr>
          <w:rFonts w:ascii="Times New Roman" w:eastAsiaTheme="minorHAnsi" w:hAnsi="Times New Roman"/>
          <w:b/>
          <w:i/>
          <w:sz w:val="24"/>
          <w:szCs w:val="24"/>
        </w:rPr>
        <w:t>(upoważnionych) do reprezentowania wystawcy gwarancji, poręczenia pod rygorem nieważności i odrzucenia oferty.</w:t>
      </w:r>
      <w:r w:rsidRPr="00617D2E">
        <w:rPr>
          <w:rFonts w:ascii="Times New Roman" w:eastAsiaTheme="minorHAnsi" w:hAnsi="Times New Roman"/>
          <w:sz w:val="24"/>
          <w:szCs w:val="24"/>
        </w:rPr>
        <w:t xml:space="preserve"> Nie dopuszcza się składania gwarancji, poręczenia </w:t>
      </w:r>
      <w:r w:rsidR="00AA5AB0" w:rsidRPr="00617D2E">
        <w:rPr>
          <w:rFonts w:ascii="Times New Roman" w:eastAsiaTheme="minorHAnsi" w:hAnsi="Times New Roman"/>
          <w:sz w:val="24"/>
          <w:szCs w:val="24"/>
        </w:rPr>
        <w:br/>
      </w:r>
      <w:r w:rsidRPr="00617D2E">
        <w:rPr>
          <w:rFonts w:ascii="Times New Roman" w:eastAsiaTheme="minorHAnsi" w:hAnsi="Times New Roman"/>
          <w:sz w:val="24"/>
          <w:szCs w:val="24"/>
        </w:rPr>
        <w:t xml:space="preserve">w formie pisemnej. </w:t>
      </w:r>
    </w:p>
    <w:p w14:paraId="7BA68DEE" w14:textId="77777777" w:rsidR="006821FC" w:rsidRPr="00617D2E" w:rsidRDefault="006821FC" w:rsidP="003F5F51">
      <w:pPr>
        <w:spacing w:after="0" w:line="259" w:lineRule="auto"/>
        <w:ind w:left="1134"/>
        <w:jc w:val="both"/>
        <w:rPr>
          <w:rFonts w:ascii="Times New Roman" w:eastAsiaTheme="minorHAnsi" w:hAnsi="Times New Roman"/>
          <w:b/>
          <w:i/>
          <w:sz w:val="24"/>
          <w:szCs w:val="24"/>
        </w:rPr>
      </w:pPr>
      <w:r w:rsidRPr="00617D2E">
        <w:rPr>
          <w:rFonts w:ascii="Times New Roman" w:eastAsiaTheme="minorHAnsi" w:hAnsi="Times New Roman"/>
          <w:b/>
          <w:i/>
          <w:sz w:val="24"/>
          <w:szCs w:val="24"/>
        </w:rPr>
        <w:t>Dokument gwarancji, poręczenia musi zostać załączony do oferty w postaci oryginalnego pliku otrzymanego od wystawcy gwarancji, poręczenia.</w:t>
      </w:r>
    </w:p>
    <w:p w14:paraId="3F9FDA5F" w14:textId="18406434"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 xml:space="preserve">Za termin wniesienia wadium w formie pieniężnej zostanie przyjęty termin uznania rachunku Zamawiającego, o którym mowa w pkt. </w:t>
      </w:r>
      <w:r w:rsidR="003F5F51" w:rsidRPr="00617D2E">
        <w:rPr>
          <w:rFonts w:ascii="Times New Roman" w:eastAsiaTheme="minorHAnsi" w:hAnsi="Times New Roman"/>
          <w:sz w:val="24"/>
          <w:szCs w:val="24"/>
        </w:rPr>
        <w:t>4)</w:t>
      </w:r>
      <w:r w:rsidRPr="00617D2E">
        <w:rPr>
          <w:rFonts w:ascii="Times New Roman" w:eastAsiaTheme="minorHAnsi" w:hAnsi="Times New Roman"/>
          <w:sz w:val="24"/>
          <w:szCs w:val="24"/>
        </w:rPr>
        <w:t>. Tym samym zlecenie dokonania przelewu przez Wykonawcę w dniu składania ofert lub dniu poprzedzającym może okazać się zbyt późne.</w:t>
      </w:r>
    </w:p>
    <w:p w14:paraId="7289528A" w14:textId="77777777"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Wykonawca traci wadium wraz z odsetkami jeżeli Wykonawca, którego oferta została wybrana:</w:t>
      </w:r>
    </w:p>
    <w:p w14:paraId="193064C8" w14:textId="77777777" w:rsidR="006821FC" w:rsidRPr="00617D2E"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odmówił podpisania umowy w sprawie zamówienia publicznego na warunkach określonych w ofercie;</w:t>
      </w:r>
    </w:p>
    <w:p w14:paraId="6E2050AC" w14:textId="6A0D8DA4" w:rsidR="006821FC" w:rsidRPr="00617D2E"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 xml:space="preserve">zawarcie umowy w sprawie zamówienia publicznego stało się niemożliwe z przyczyn leżących po stronie </w:t>
      </w:r>
      <w:r w:rsidR="00AA5AB0" w:rsidRPr="00617D2E">
        <w:rPr>
          <w:rFonts w:ascii="Times New Roman" w:eastAsiaTheme="minorEastAsia" w:hAnsi="Times New Roman"/>
          <w:spacing w:val="-4"/>
          <w:sz w:val="24"/>
          <w:szCs w:val="24"/>
          <w:lang w:eastAsia="pl-PL"/>
        </w:rPr>
        <w:t>W</w:t>
      </w:r>
      <w:r w:rsidRPr="00617D2E">
        <w:rPr>
          <w:rFonts w:ascii="Times New Roman" w:eastAsiaTheme="minorEastAsia" w:hAnsi="Times New Roman"/>
          <w:spacing w:val="-4"/>
          <w:sz w:val="24"/>
          <w:szCs w:val="24"/>
          <w:lang w:eastAsia="pl-PL"/>
        </w:rPr>
        <w:t>ykonawcy.</w:t>
      </w:r>
    </w:p>
    <w:p w14:paraId="68C3D449" w14:textId="77777777"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lastRenderedPageBreak/>
        <w:t>Wadium musi zabezpieczać złożoną ofertę przez cały okres związania ofertą tj. 30 dni, licząc od dnia upływu terminu składania ofert.</w:t>
      </w:r>
    </w:p>
    <w:p w14:paraId="10FCFE73" w14:textId="09A661DE" w:rsidR="006821FC" w:rsidRPr="00617D2E" w:rsidRDefault="006821FC">
      <w:pPr>
        <w:numPr>
          <w:ilvl w:val="1"/>
          <w:numId w:val="28"/>
        </w:numPr>
        <w:spacing w:after="12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 xml:space="preserve">W pozostałym zakresie mają zastosowanie zapisy Regulaminu Udzielania Zamówień </w:t>
      </w:r>
      <w:proofErr w:type="spellStart"/>
      <w:r w:rsidRPr="00617D2E">
        <w:rPr>
          <w:rFonts w:ascii="Times New Roman" w:eastAsiaTheme="minorHAnsi" w:hAnsi="Times New Roman"/>
          <w:sz w:val="24"/>
          <w:szCs w:val="24"/>
        </w:rPr>
        <w:t>PWiK</w:t>
      </w:r>
      <w:proofErr w:type="spellEnd"/>
      <w:r w:rsidRPr="00617D2E">
        <w:rPr>
          <w:rFonts w:ascii="Times New Roman" w:eastAsiaTheme="minorHAnsi" w:hAnsi="Times New Roman"/>
          <w:sz w:val="24"/>
          <w:szCs w:val="24"/>
        </w:rPr>
        <w:t xml:space="preserve"> Sp. z o.o.</w:t>
      </w:r>
    </w:p>
    <w:p w14:paraId="6ADD0171" w14:textId="53F6DE3D" w:rsidR="008F16AD" w:rsidRPr="008F16AD" w:rsidRDefault="008F16AD" w:rsidP="0024642A">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w:t>
      </w:r>
      <w:proofErr w:type="spellStart"/>
      <w:r w:rsidRPr="007445E7">
        <w:rPr>
          <w:rFonts w:ascii="Times New Roman" w:hAnsi="Times New Roman"/>
          <w:sz w:val="24"/>
          <w:szCs w:val="24"/>
        </w:rPr>
        <w:t>line</w:t>
      </w:r>
      <w:proofErr w:type="spellEnd"/>
      <w:r w:rsidRPr="007445E7">
        <w:rPr>
          <w:rFonts w:ascii="Times New Roman" w:hAnsi="Times New Roman"/>
          <w:sz w:val="24"/>
          <w:szCs w:val="24"/>
        </w:rPr>
        <w:t xml:space="preserv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lastRenderedPageBreak/>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8"/>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19"/>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w:t>
      </w:r>
      <w:proofErr w:type="spellStart"/>
      <w:r w:rsidRPr="00DB3A06">
        <w:rPr>
          <w:rStyle w:val="FontStyle11"/>
          <w:spacing w:val="-4"/>
          <w:sz w:val="24"/>
          <w:szCs w:val="24"/>
        </w:rPr>
        <w:t>cy</w:t>
      </w:r>
      <w:proofErr w:type="spellEnd"/>
      <w:r w:rsidRPr="00DB3A06">
        <w:rPr>
          <w:rStyle w:val="FontStyle11"/>
          <w:spacing w:val="-4"/>
          <w:sz w:val="24"/>
          <w:szCs w:val="24"/>
        </w:rPr>
        <w:t xml:space="preserve">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w:t>
      </w:r>
      <w:proofErr w:type="spellStart"/>
      <w:r w:rsidR="007C5035" w:rsidRPr="00DB3A06">
        <w:rPr>
          <w:rStyle w:val="FontStyle11"/>
          <w:spacing w:val="-2"/>
          <w:sz w:val="24"/>
          <w:szCs w:val="24"/>
        </w:rPr>
        <w:t>PWiK</w:t>
      </w:r>
      <w:proofErr w:type="spellEnd"/>
      <w:r w:rsidR="007C5035" w:rsidRPr="00DB3A06">
        <w:rPr>
          <w:rStyle w:val="FontStyle11"/>
          <w:spacing w:val="-2"/>
          <w:sz w:val="24"/>
          <w:szCs w:val="24"/>
        </w:rPr>
        <w:t xml:space="preserve">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 xml:space="preserve">Potencjał osobowy </w:t>
      </w:r>
      <w:r w:rsidR="00AA5AB0">
        <w:rPr>
          <w:rStyle w:val="FontStyle11"/>
          <w:spacing w:val="0"/>
          <w:sz w:val="24"/>
          <w:szCs w:val="24"/>
        </w:rPr>
        <w:t>–</w:t>
      </w:r>
      <w:r>
        <w:rPr>
          <w:rStyle w:val="FontStyle11"/>
          <w:spacing w:val="0"/>
          <w:sz w:val="24"/>
          <w:szCs w:val="24"/>
        </w:rPr>
        <w:t xml:space="preserve"> </w:t>
      </w:r>
      <w:bookmarkStart w:id="20" w:name="_Hlk140563191"/>
      <w:r w:rsidR="00AA5AB0">
        <w:rPr>
          <w:rStyle w:val="FontStyle11"/>
          <w:spacing w:val="0"/>
          <w:sz w:val="24"/>
          <w:szCs w:val="24"/>
        </w:rPr>
        <w:t xml:space="preserve">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pierwsze pisma przewodniego do zapytania ofertowego </w:t>
      </w:r>
      <w:bookmarkEnd w:id="20"/>
      <w:r>
        <w:rPr>
          <w:rStyle w:val="FontStyle11"/>
          <w:spacing w:val="0"/>
          <w:sz w:val="24"/>
          <w:szCs w:val="24"/>
        </w:rPr>
        <w:t>(załącznik nr 6).</w:t>
      </w:r>
    </w:p>
    <w:p w14:paraId="2DCC0A77" w14:textId="3B8E66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Potencjał techniczny –</w:t>
      </w:r>
      <w:r w:rsidR="00AA5AB0">
        <w:rPr>
          <w:rStyle w:val="FontStyle11"/>
          <w:spacing w:val="0"/>
          <w:sz w:val="24"/>
          <w:szCs w:val="24"/>
        </w:rPr>
        <w:t xml:space="preserve"> 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drugie pisma przewodniego do zapytania ofertowego </w:t>
      </w:r>
      <w:r>
        <w:rPr>
          <w:rStyle w:val="FontStyle11"/>
          <w:spacing w:val="0"/>
          <w:sz w:val="24"/>
          <w:szCs w:val="24"/>
        </w:rPr>
        <w:t>(załącznik nr 7).</w:t>
      </w:r>
    </w:p>
    <w:p w14:paraId="34892AF8" w14:textId="0F75CA22"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E20349">
        <w:rPr>
          <w:rStyle w:val="FontStyle11"/>
          <w:spacing w:val="0"/>
          <w:sz w:val="24"/>
          <w:szCs w:val="24"/>
        </w:rPr>
        <w:t>2</w:t>
      </w:r>
      <w:r w:rsidR="00932398">
        <w:rPr>
          <w:rStyle w:val="FontStyle11"/>
          <w:spacing w:val="0"/>
          <w:sz w:val="24"/>
          <w:szCs w:val="24"/>
        </w:rPr>
        <w:t xml:space="preserve"> roboty) </w:t>
      </w:r>
      <w:r w:rsidRPr="00B843B0">
        <w:t xml:space="preserve">o charakterze </w:t>
      </w:r>
      <w:r w:rsidR="00791176">
        <w:br/>
      </w:r>
      <w:r w:rsidRPr="00F24EF4">
        <w:rPr>
          <w:spacing w:val="-4"/>
        </w:rPr>
        <w:t>i złożoności porównywalnej z zakresem</w:t>
      </w:r>
      <w:r w:rsidR="00731254">
        <w:rPr>
          <w:spacing w:val="-4"/>
        </w:rPr>
        <w:t xml:space="preserve"> </w:t>
      </w:r>
      <w:r w:rsidRPr="00F24EF4">
        <w:rPr>
          <w:spacing w:val="-4"/>
        </w:rPr>
        <w:t>zadania wraz z poświadczeniem</w:t>
      </w:r>
      <w:r w:rsidR="00617D2E">
        <w:rPr>
          <w:spacing w:val="-4"/>
        </w:rPr>
        <w:t xml:space="preserve">, </w:t>
      </w:r>
      <w:r w:rsidR="00617D2E" w:rsidRPr="00617D2E">
        <w:rPr>
          <w:spacing w:val="-4"/>
        </w:rPr>
        <w:t>o wartości min 500.000,00 zł</w:t>
      </w:r>
      <w:r w:rsidRPr="00F24EF4">
        <w:rPr>
          <w:spacing w:val="-4"/>
        </w:rPr>
        <w:t xml:space="preserve"> </w:t>
      </w:r>
      <w:r w:rsidR="00617D2E">
        <w:rPr>
          <w:spacing w:val="-4"/>
        </w:rPr>
        <w:t>netto</w:t>
      </w:r>
      <w:r w:rsidR="00617D2E" w:rsidRPr="00F24EF4">
        <w:rPr>
          <w:spacing w:val="-4"/>
        </w:rPr>
        <w:t xml:space="preserve"> </w:t>
      </w:r>
      <w:r w:rsidRPr="00F24EF4">
        <w:rPr>
          <w:spacing w:val="-4"/>
        </w:rPr>
        <w:t xml:space="preserve">(załącznik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32A1E16E" w:rsidR="00A804B8" w:rsidRPr="008B12C6"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FF2B03">
        <w:rPr>
          <w:rStyle w:val="FontStyle11"/>
          <w:spacing w:val="0"/>
          <w:sz w:val="24"/>
          <w:szCs w:val="24"/>
        </w:rPr>
        <w:t>Przed</w:t>
      </w:r>
      <w:r w:rsidR="00D049AC" w:rsidRPr="00FF2B03">
        <w:rPr>
          <w:rStyle w:val="FontStyle11"/>
          <w:spacing w:val="0"/>
          <w:sz w:val="24"/>
          <w:szCs w:val="24"/>
        </w:rPr>
        <w:t xml:space="preserve"> podpisaniu umowy Wykonawca zobowiązany jest dostarczyć kopię opłaconej polisy wraz </w:t>
      </w:r>
      <w:r w:rsidR="00D049AC" w:rsidRPr="00902714">
        <w:rPr>
          <w:rStyle w:val="FontStyle11"/>
          <w:spacing w:val="0"/>
          <w:sz w:val="24"/>
          <w:szCs w:val="24"/>
        </w:rPr>
        <w:t xml:space="preserve">z dowodem zapłaty, a w przypadku jej braku innego </w:t>
      </w:r>
      <w:r w:rsidR="00D049AC" w:rsidRPr="00902714">
        <w:rPr>
          <w:rStyle w:val="FontStyle11"/>
          <w:spacing w:val="-4"/>
          <w:sz w:val="24"/>
          <w:szCs w:val="24"/>
        </w:rPr>
        <w:t xml:space="preserve">dokumentu potwierdzającego, że Wykonawca jest ubezpieczony od odpowiedzialności cywilnej </w:t>
      </w:r>
      <w:r w:rsidR="00D049AC" w:rsidRPr="00902714">
        <w:rPr>
          <w:rStyle w:val="FontStyle11"/>
          <w:spacing w:val="-4"/>
          <w:sz w:val="24"/>
          <w:szCs w:val="24"/>
        </w:rPr>
        <w:br/>
        <w:t xml:space="preserve">w zakresie prowadzonej działalności związanej z przedmiotem zamówienia </w:t>
      </w:r>
      <w:r w:rsidR="00D049AC" w:rsidRPr="00902714">
        <w:rPr>
          <w:rStyle w:val="FontStyle11"/>
          <w:rFonts w:eastAsiaTheme="minorEastAsia"/>
          <w:spacing w:val="-4"/>
          <w:sz w:val="24"/>
          <w:szCs w:val="24"/>
          <w:lang w:eastAsia="pl-PL"/>
        </w:rPr>
        <w:t xml:space="preserve">na sumę ubezpieczeniową w wysokości, co najmniej </w:t>
      </w:r>
      <w:r w:rsidR="00573FBD">
        <w:rPr>
          <w:rStyle w:val="FontStyle11"/>
          <w:rFonts w:eastAsiaTheme="minorEastAsia"/>
          <w:spacing w:val="-4"/>
          <w:sz w:val="24"/>
          <w:szCs w:val="24"/>
          <w:lang w:eastAsia="pl-PL"/>
        </w:rPr>
        <w:t>1.</w:t>
      </w:r>
      <w:r w:rsidR="005E23A5">
        <w:rPr>
          <w:rStyle w:val="FontStyle11"/>
          <w:rFonts w:eastAsiaTheme="minorEastAsia"/>
          <w:spacing w:val="-4"/>
          <w:sz w:val="24"/>
          <w:szCs w:val="24"/>
          <w:lang w:eastAsia="pl-PL"/>
        </w:rPr>
        <w:t>5</w:t>
      </w:r>
      <w:r w:rsidR="00573FBD">
        <w:rPr>
          <w:rStyle w:val="FontStyle11"/>
          <w:rFonts w:eastAsiaTheme="minorEastAsia"/>
          <w:spacing w:val="-4"/>
          <w:sz w:val="24"/>
          <w:szCs w:val="24"/>
          <w:lang w:eastAsia="pl-PL"/>
        </w:rPr>
        <w:t>00</w:t>
      </w:r>
      <w:r w:rsidR="00D049AC" w:rsidRPr="00902714">
        <w:rPr>
          <w:rStyle w:val="FontStyle11"/>
          <w:rFonts w:eastAsiaTheme="minorEastAsia"/>
          <w:spacing w:val="-4"/>
          <w:sz w:val="24"/>
          <w:szCs w:val="24"/>
          <w:lang w:eastAsia="pl-PL"/>
        </w:rPr>
        <w:t>.000,00</w:t>
      </w:r>
      <w:r w:rsidR="008A5A2B">
        <w:rPr>
          <w:rStyle w:val="FontStyle11"/>
          <w:rFonts w:eastAsiaTheme="minorEastAsia"/>
          <w:spacing w:val="-4"/>
          <w:sz w:val="24"/>
          <w:szCs w:val="24"/>
          <w:lang w:eastAsia="pl-PL"/>
        </w:rPr>
        <w:t xml:space="preserve"> zł</w:t>
      </w:r>
      <w:r w:rsidR="00D049AC" w:rsidRPr="00902714">
        <w:rPr>
          <w:rStyle w:val="FontStyle11"/>
          <w:rFonts w:eastAsiaTheme="minorEastAsia"/>
          <w:spacing w:val="-4"/>
          <w:sz w:val="24"/>
          <w:szCs w:val="24"/>
          <w:lang w:eastAsia="pl-PL"/>
        </w:rPr>
        <w:t xml:space="preserve"> </w:t>
      </w:r>
      <w:r w:rsidR="00817478">
        <w:rPr>
          <w:rStyle w:val="FontStyle11"/>
          <w:rFonts w:eastAsiaTheme="minorEastAsia"/>
          <w:spacing w:val="-4"/>
          <w:sz w:val="24"/>
          <w:szCs w:val="24"/>
          <w:lang w:eastAsia="pl-PL"/>
        </w:rPr>
        <w:t>brutto</w:t>
      </w:r>
      <w:r w:rsidR="00D049AC" w:rsidRPr="00902714">
        <w:rPr>
          <w:rStyle w:val="FontStyle11"/>
          <w:rFonts w:eastAsiaTheme="minorEastAsia"/>
          <w:spacing w:val="-4"/>
          <w:sz w:val="24"/>
          <w:szCs w:val="24"/>
          <w:lang w:eastAsia="pl-PL"/>
        </w:rPr>
        <w:t xml:space="preserve"> na jedno i wszystkie zdarzenia</w:t>
      </w:r>
      <w:r w:rsidR="00D049AC"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BE45CB">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DFF1" w14:textId="77777777" w:rsidR="00F41CEA" w:rsidRDefault="00F41CEA" w:rsidP="00FA2EE4">
      <w:pPr>
        <w:spacing w:after="0" w:line="240" w:lineRule="auto"/>
      </w:pPr>
      <w:r>
        <w:separator/>
      </w:r>
    </w:p>
  </w:endnote>
  <w:endnote w:type="continuationSeparator" w:id="0">
    <w:p w14:paraId="2009DB08" w14:textId="77777777" w:rsidR="00F41CEA" w:rsidRDefault="00F41CEA"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222D" w14:textId="77777777" w:rsidR="00F41CEA" w:rsidRDefault="00F41CEA" w:rsidP="00FA2EE4">
      <w:pPr>
        <w:spacing w:after="0" w:line="240" w:lineRule="auto"/>
      </w:pPr>
      <w:r>
        <w:separator/>
      </w:r>
    </w:p>
  </w:footnote>
  <w:footnote w:type="continuationSeparator" w:id="0">
    <w:p w14:paraId="7EC82728" w14:textId="77777777" w:rsidR="00F41CEA" w:rsidRDefault="00F41CEA"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012" w14:textId="22CC22A2"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07694B">
      <w:rPr>
        <w:rFonts w:asciiTheme="minorHAnsi" w:hAnsiTheme="minorHAnsi" w:cstheme="minorHAnsi"/>
        <w:sz w:val="16"/>
        <w:szCs w:val="16"/>
      </w:rPr>
      <w:t xml:space="preserve">Budowa sieci wodociągowej w ul. </w:t>
    </w:r>
    <w:r w:rsidR="00F00326">
      <w:rPr>
        <w:rFonts w:asciiTheme="minorHAnsi" w:hAnsiTheme="minorHAnsi" w:cstheme="minorHAnsi"/>
        <w:sz w:val="16"/>
        <w:szCs w:val="16"/>
      </w:rPr>
      <w:t xml:space="preserve">Piaszczysta - </w:t>
    </w:r>
    <w:proofErr w:type="spellStart"/>
    <w:r w:rsidR="00F00326">
      <w:rPr>
        <w:rFonts w:asciiTheme="minorHAnsi" w:hAnsiTheme="minorHAnsi" w:cstheme="minorHAnsi"/>
        <w:sz w:val="16"/>
        <w:szCs w:val="16"/>
      </w:rPr>
      <w:t>Nędzerzewska</w:t>
    </w:r>
    <w:proofErr w:type="spellEnd"/>
    <w:r w:rsidR="0007694B">
      <w:rPr>
        <w:rFonts w:asciiTheme="minorHAnsi" w:hAnsiTheme="minorHAnsi" w:cstheme="minorHAnsi"/>
        <w:sz w:val="16"/>
        <w:szCs w:val="16"/>
      </w:rPr>
      <w:t xml:space="preserve"> w Kaliszu</w:t>
    </w:r>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057DF5"/>
    <w:multiLevelType w:val="multilevel"/>
    <w:tmpl w:val="1860898E"/>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0"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1"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7"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9"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0"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1"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8"/>
  </w:num>
  <w:num w:numId="2" w16cid:durableId="2064324731">
    <w:abstractNumId w:val="39"/>
  </w:num>
  <w:num w:numId="3" w16cid:durableId="1644895750">
    <w:abstractNumId w:val="2"/>
  </w:num>
  <w:num w:numId="4" w16cid:durableId="563106474">
    <w:abstractNumId w:val="12"/>
  </w:num>
  <w:num w:numId="5" w16cid:durableId="154884268">
    <w:abstractNumId w:val="21"/>
  </w:num>
  <w:num w:numId="6" w16cid:durableId="209726700">
    <w:abstractNumId w:val="28"/>
  </w:num>
  <w:num w:numId="7" w16cid:durableId="1118915399">
    <w:abstractNumId w:val="10"/>
  </w:num>
  <w:num w:numId="8" w16cid:durableId="333193346">
    <w:abstractNumId w:val="8"/>
  </w:num>
  <w:num w:numId="9" w16cid:durableId="1715542991">
    <w:abstractNumId w:val="13"/>
  </w:num>
  <w:num w:numId="10" w16cid:durableId="71238862">
    <w:abstractNumId w:val="35"/>
  </w:num>
  <w:num w:numId="11" w16cid:durableId="749691381">
    <w:abstractNumId w:val="25"/>
  </w:num>
  <w:num w:numId="12" w16cid:durableId="1633754876">
    <w:abstractNumId w:val="33"/>
  </w:num>
  <w:num w:numId="13" w16cid:durableId="1301881195">
    <w:abstractNumId w:val="23"/>
  </w:num>
  <w:num w:numId="14" w16cid:durableId="1352417232">
    <w:abstractNumId w:val="22"/>
  </w:num>
  <w:num w:numId="15" w16cid:durableId="1408579517">
    <w:abstractNumId w:val="1"/>
  </w:num>
  <w:num w:numId="16" w16cid:durableId="1583949126">
    <w:abstractNumId w:val="14"/>
  </w:num>
  <w:num w:numId="17" w16cid:durableId="1624657154">
    <w:abstractNumId w:val="4"/>
  </w:num>
  <w:num w:numId="18" w16cid:durableId="503709723">
    <w:abstractNumId w:val="20"/>
  </w:num>
  <w:num w:numId="19" w16cid:durableId="2087066522">
    <w:abstractNumId w:val="9"/>
  </w:num>
  <w:num w:numId="20" w16cid:durableId="620842119">
    <w:abstractNumId w:val="19"/>
  </w:num>
  <w:num w:numId="21" w16cid:durableId="2092703292">
    <w:abstractNumId w:val="16"/>
  </w:num>
  <w:num w:numId="22" w16cid:durableId="700908841">
    <w:abstractNumId w:val="6"/>
  </w:num>
  <w:num w:numId="23" w16cid:durableId="1932271293">
    <w:abstractNumId w:val="38"/>
  </w:num>
  <w:num w:numId="24" w16cid:durableId="1393652327">
    <w:abstractNumId w:val="37"/>
  </w:num>
  <w:num w:numId="25" w16cid:durableId="42558973">
    <w:abstractNumId w:val="32"/>
  </w:num>
  <w:num w:numId="26" w16cid:durableId="964041114">
    <w:abstractNumId w:val="5"/>
  </w:num>
  <w:num w:numId="27" w16cid:durableId="1480339368">
    <w:abstractNumId w:val="7"/>
  </w:num>
  <w:num w:numId="28" w16cid:durableId="1302805151">
    <w:abstractNumId w:val="17"/>
  </w:num>
  <w:num w:numId="29" w16cid:durableId="2086561113">
    <w:abstractNumId w:val="34"/>
  </w:num>
  <w:num w:numId="30" w16cid:durableId="1160123807">
    <w:abstractNumId w:val="15"/>
  </w:num>
  <w:num w:numId="31" w16cid:durableId="1098600671">
    <w:abstractNumId w:val="26"/>
  </w:num>
  <w:num w:numId="32" w16cid:durableId="907301257">
    <w:abstractNumId w:val="27"/>
  </w:num>
  <w:num w:numId="33" w16cid:durableId="621764561">
    <w:abstractNumId w:val="11"/>
  </w:num>
  <w:num w:numId="34" w16cid:durableId="997152950">
    <w:abstractNumId w:val="3"/>
  </w:num>
  <w:num w:numId="35" w16cid:durableId="1733504380">
    <w:abstractNumId w:val="30"/>
  </w:num>
  <w:num w:numId="36" w16cid:durableId="1177843820">
    <w:abstractNumId w:val="24"/>
  </w:num>
  <w:num w:numId="37" w16cid:durableId="1702248088">
    <w:abstractNumId w:val="0"/>
  </w:num>
  <w:num w:numId="38" w16cid:durableId="1970503236">
    <w:abstractNumId w:val="31"/>
  </w:num>
  <w:num w:numId="39" w16cid:durableId="1689023938">
    <w:abstractNumId w:val="29"/>
  </w:num>
  <w:num w:numId="40" w16cid:durableId="1965305978">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22C7"/>
    <w:rsid w:val="00031FC1"/>
    <w:rsid w:val="00037A2A"/>
    <w:rsid w:val="00040B0B"/>
    <w:rsid w:val="00055EF0"/>
    <w:rsid w:val="00056CB0"/>
    <w:rsid w:val="00057FB9"/>
    <w:rsid w:val="00062772"/>
    <w:rsid w:val="00065569"/>
    <w:rsid w:val="00066F02"/>
    <w:rsid w:val="000735E1"/>
    <w:rsid w:val="0007694B"/>
    <w:rsid w:val="0009560E"/>
    <w:rsid w:val="000A0163"/>
    <w:rsid w:val="000A2690"/>
    <w:rsid w:val="000B0076"/>
    <w:rsid w:val="000B2F06"/>
    <w:rsid w:val="000D31EB"/>
    <w:rsid w:val="000E218A"/>
    <w:rsid w:val="000E2B3E"/>
    <w:rsid w:val="000E31B3"/>
    <w:rsid w:val="000E332A"/>
    <w:rsid w:val="000E3382"/>
    <w:rsid w:val="000E4C44"/>
    <w:rsid w:val="000F0EAD"/>
    <w:rsid w:val="000F27A1"/>
    <w:rsid w:val="00100473"/>
    <w:rsid w:val="00101EDD"/>
    <w:rsid w:val="00103EBD"/>
    <w:rsid w:val="001137EB"/>
    <w:rsid w:val="00113B7F"/>
    <w:rsid w:val="0011462E"/>
    <w:rsid w:val="0012307E"/>
    <w:rsid w:val="0013272D"/>
    <w:rsid w:val="00133813"/>
    <w:rsid w:val="00140BAB"/>
    <w:rsid w:val="0015096C"/>
    <w:rsid w:val="00151456"/>
    <w:rsid w:val="00154B8A"/>
    <w:rsid w:val="001554C8"/>
    <w:rsid w:val="00157867"/>
    <w:rsid w:val="00160A57"/>
    <w:rsid w:val="001665E2"/>
    <w:rsid w:val="0017617F"/>
    <w:rsid w:val="00183E16"/>
    <w:rsid w:val="00184814"/>
    <w:rsid w:val="001853B4"/>
    <w:rsid w:val="001942ED"/>
    <w:rsid w:val="00195B99"/>
    <w:rsid w:val="001A04F8"/>
    <w:rsid w:val="001A2365"/>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330CF"/>
    <w:rsid w:val="002409A2"/>
    <w:rsid w:val="0024126F"/>
    <w:rsid w:val="00243646"/>
    <w:rsid w:val="00243B2F"/>
    <w:rsid w:val="0024642A"/>
    <w:rsid w:val="0024670A"/>
    <w:rsid w:val="002506D0"/>
    <w:rsid w:val="0025439D"/>
    <w:rsid w:val="00257F9C"/>
    <w:rsid w:val="0026082B"/>
    <w:rsid w:val="002618B8"/>
    <w:rsid w:val="00262750"/>
    <w:rsid w:val="00263DB5"/>
    <w:rsid w:val="00271BF7"/>
    <w:rsid w:val="00276721"/>
    <w:rsid w:val="00280936"/>
    <w:rsid w:val="00281D64"/>
    <w:rsid w:val="00283073"/>
    <w:rsid w:val="00284BB1"/>
    <w:rsid w:val="00285BD8"/>
    <w:rsid w:val="00287437"/>
    <w:rsid w:val="00296C33"/>
    <w:rsid w:val="002A134F"/>
    <w:rsid w:val="002A50E6"/>
    <w:rsid w:val="002B0454"/>
    <w:rsid w:val="002B3F8E"/>
    <w:rsid w:val="002B7F19"/>
    <w:rsid w:val="002C0FE4"/>
    <w:rsid w:val="002C2226"/>
    <w:rsid w:val="002C5644"/>
    <w:rsid w:val="002E4EDE"/>
    <w:rsid w:val="002E5EB3"/>
    <w:rsid w:val="002E6700"/>
    <w:rsid w:val="002E7D14"/>
    <w:rsid w:val="002F3D8B"/>
    <w:rsid w:val="002F6CA1"/>
    <w:rsid w:val="00320272"/>
    <w:rsid w:val="00321D6A"/>
    <w:rsid w:val="00332B93"/>
    <w:rsid w:val="00333BA7"/>
    <w:rsid w:val="0033449B"/>
    <w:rsid w:val="003354A2"/>
    <w:rsid w:val="003355AA"/>
    <w:rsid w:val="0033575D"/>
    <w:rsid w:val="00342068"/>
    <w:rsid w:val="00342FE1"/>
    <w:rsid w:val="00353FC7"/>
    <w:rsid w:val="0036126D"/>
    <w:rsid w:val="00366973"/>
    <w:rsid w:val="00370CFD"/>
    <w:rsid w:val="003768B1"/>
    <w:rsid w:val="00391974"/>
    <w:rsid w:val="003922AC"/>
    <w:rsid w:val="003A1DCD"/>
    <w:rsid w:val="003A3C8D"/>
    <w:rsid w:val="003B6CA6"/>
    <w:rsid w:val="003D0F93"/>
    <w:rsid w:val="003D5F15"/>
    <w:rsid w:val="003D73AF"/>
    <w:rsid w:val="003E1D48"/>
    <w:rsid w:val="003E6651"/>
    <w:rsid w:val="003E6E33"/>
    <w:rsid w:val="003F5F51"/>
    <w:rsid w:val="004158EB"/>
    <w:rsid w:val="0042237E"/>
    <w:rsid w:val="00423A39"/>
    <w:rsid w:val="00425335"/>
    <w:rsid w:val="00426373"/>
    <w:rsid w:val="0042653E"/>
    <w:rsid w:val="00431B03"/>
    <w:rsid w:val="00433BD3"/>
    <w:rsid w:val="00442B00"/>
    <w:rsid w:val="00450CDE"/>
    <w:rsid w:val="004525E1"/>
    <w:rsid w:val="00457233"/>
    <w:rsid w:val="00467A4D"/>
    <w:rsid w:val="00471F91"/>
    <w:rsid w:val="004757F2"/>
    <w:rsid w:val="00485091"/>
    <w:rsid w:val="00487A93"/>
    <w:rsid w:val="004914B7"/>
    <w:rsid w:val="00495484"/>
    <w:rsid w:val="004A2634"/>
    <w:rsid w:val="004B4798"/>
    <w:rsid w:val="004B4D7F"/>
    <w:rsid w:val="004B5E1A"/>
    <w:rsid w:val="004B7950"/>
    <w:rsid w:val="004C34DA"/>
    <w:rsid w:val="004D2F6F"/>
    <w:rsid w:val="004D3CA7"/>
    <w:rsid w:val="004D3FA9"/>
    <w:rsid w:val="004D3FB6"/>
    <w:rsid w:val="004E50EA"/>
    <w:rsid w:val="004E5E68"/>
    <w:rsid w:val="004F21C7"/>
    <w:rsid w:val="00506397"/>
    <w:rsid w:val="0051038C"/>
    <w:rsid w:val="00516058"/>
    <w:rsid w:val="00533873"/>
    <w:rsid w:val="00533E05"/>
    <w:rsid w:val="00536991"/>
    <w:rsid w:val="00542FBE"/>
    <w:rsid w:val="005434A3"/>
    <w:rsid w:val="00554D3F"/>
    <w:rsid w:val="00556723"/>
    <w:rsid w:val="00561F78"/>
    <w:rsid w:val="005637CA"/>
    <w:rsid w:val="00564FD4"/>
    <w:rsid w:val="0056749F"/>
    <w:rsid w:val="00573FBD"/>
    <w:rsid w:val="00577A79"/>
    <w:rsid w:val="00586490"/>
    <w:rsid w:val="0058790F"/>
    <w:rsid w:val="005879FC"/>
    <w:rsid w:val="0059521D"/>
    <w:rsid w:val="00595739"/>
    <w:rsid w:val="005A58E6"/>
    <w:rsid w:val="005A61A3"/>
    <w:rsid w:val="005B0F20"/>
    <w:rsid w:val="005B2ACB"/>
    <w:rsid w:val="005C2082"/>
    <w:rsid w:val="005C67D0"/>
    <w:rsid w:val="005E02F1"/>
    <w:rsid w:val="005E23A5"/>
    <w:rsid w:val="005E2542"/>
    <w:rsid w:val="005E2DFF"/>
    <w:rsid w:val="005E6DB2"/>
    <w:rsid w:val="005F40DC"/>
    <w:rsid w:val="005F64AC"/>
    <w:rsid w:val="005F7768"/>
    <w:rsid w:val="00603D41"/>
    <w:rsid w:val="00611268"/>
    <w:rsid w:val="00612CA3"/>
    <w:rsid w:val="0061735F"/>
    <w:rsid w:val="00617D2E"/>
    <w:rsid w:val="00622510"/>
    <w:rsid w:val="00630F08"/>
    <w:rsid w:val="00633DC2"/>
    <w:rsid w:val="00634F79"/>
    <w:rsid w:val="00636576"/>
    <w:rsid w:val="006445EE"/>
    <w:rsid w:val="00646F11"/>
    <w:rsid w:val="006568DD"/>
    <w:rsid w:val="006762C2"/>
    <w:rsid w:val="006821FC"/>
    <w:rsid w:val="006838E9"/>
    <w:rsid w:val="0068482D"/>
    <w:rsid w:val="0069035A"/>
    <w:rsid w:val="00691B97"/>
    <w:rsid w:val="00694429"/>
    <w:rsid w:val="00694C94"/>
    <w:rsid w:val="00695A3D"/>
    <w:rsid w:val="00696AC9"/>
    <w:rsid w:val="006A4F46"/>
    <w:rsid w:val="006A6B92"/>
    <w:rsid w:val="006B3668"/>
    <w:rsid w:val="006B61A6"/>
    <w:rsid w:val="006C2A34"/>
    <w:rsid w:val="006C785C"/>
    <w:rsid w:val="006D1E65"/>
    <w:rsid w:val="006E2081"/>
    <w:rsid w:val="006E5AA1"/>
    <w:rsid w:val="006E6689"/>
    <w:rsid w:val="00701725"/>
    <w:rsid w:val="00701C90"/>
    <w:rsid w:val="00702422"/>
    <w:rsid w:val="00702C6B"/>
    <w:rsid w:val="00721C99"/>
    <w:rsid w:val="0072241C"/>
    <w:rsid w:val="00722E77"/>
    <w:rsid w:val="007274D5"/>
    <w:rsid w:val="00731254"/>
    <w:rsid w:val="00733292"/>
    <w:rsid w:val="00743C94"/>
    <w:rsid w:val="007445E7"/>
    <w:rsid w:val="00744B70"/>
    <w:rsid w:val="00751BA0"/>
    <w:rsid w:val="00754B8E"/>
    <w:rsid w:val="00756787"/>
    <w:rsid w:val="00771FD0"/>
    <w:rsid w:val="007766B5"/>
    <w:rsid w:val="00782B5E"/>
    <w:rsid w:val="00784252"/>
    <w:rsid w:val="00791176"/>
    <w:rsid w:val="00793251"/>
    <w:rsid w:val="00796AA4"/>
    <w:rsid w:val="007A614F"/>
    <w:rsid w:val="007A6582"/>
    <w:rsid w:val="007A6DB6"/>
    <w:rsid w:val="007B24C7"/>
    <w:rsid w:val="007B4014"/>
    <w:rsid w:val="007B4812"/>
    <w:rsid w:val="007C14A3"/>
    <w:rsid w:val="007C1B8C"/>
    <w:rsid w:val="007C328F"/>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2706"/>
    <w:rsid w:val="0083310A"/>
    <w:rsid w:val="00833C87"/>
    <w:rsid w:val="00840651"/>
    <w:rsid w:val="00841CAD"/>
    <w:rsid w:val="00850B7E"/>
    <w:rsid w:val="00851E86"/>
    <w:rsid w:val="00854765"/>
    <w:rsid w:val="00855299"/>
    <w:rsid w:val="0087259D"/>
    <w:rsid w:val="00876464"/>
    <w:rsid w:val="00881134"/>
    <w:rsid w:val="008813F7"/>
    <w:rsid w:val="00885624"/>
    <w:rsid w:val="00892AFC"/>
    <w:rsid w:val="00892F06"/>
    <w:rsid w:val="00893810"/>
    <w:rsid w:val="008966AD"/>
    <w:rsid w:val="008A2D8D"/>
    <w:rsid w:val="008A4EC5"/>
    <w:rsid w:val="008A5A2B"/>
    <w:rsid w:val="008A7033"/>
    <w:rsid w:val="008B12C6"/>
    <w:rsid w:val="008B31A1"/>
    <w:rsid w:val="008C62AC"/>
    <w:rsid w:val="008C6B74"/>
    <w:rsid w:val="008C7A0E"/>
    <w:rsid w:val="008D5DC5"/>
    <w:rsid w:val="008D6C5A"/>
    <w:rsid w:val="008E1E9D"/>
    <w:rsid w:val="008E34FB"/>
    <w:rsid w:val="008E381B"/>
    <w:rsid w:val="008E4C31"/>
    <w:rsid w:val="008F16AD"/>
    <w:rsid w:val="008F543A"/>
    <w:rsid w:val="008F7875"/>
    <w:rsid w:val="00900E47"/>
    <w:rsid w:val="00901E36"/>
    <w:rsid w:val="00902714"/>
    <w:rsid w:val="00910FAE"/>
    <w:rsid w:val="00911F45"/>
    <w:rsid w:val="0092205B"/>
    <w:rsid w:val="00927B62"/>
    <w:rsid w:val="00931AE3"/>
    <w:rsid w:val="00932398"/>
    <w:rsid w:val="00932B75"/>
    <w:rsid w:val="00933B54"/>
    <w:rsid w:val="00937927"/>
    <w:rsid w:val="00946E10"/>
    <w:rsid w:val="00955B18"/>
    <w:rsid w:val="009637A6"/>
    <w:rsid w:val="009644EC"/>
    <w:rsid w:val="00970B50"/>
    <w:rsid w:val="0097156F"/>
    <w:rsid w:val="0097315F"/>
    <w:rsid w:val="00974CFB"/>
    <w:rsid w:val="009755AB"/>
    <w:rsid w:val="00977499"/>
    <w:rsid w:val="00980659"/>
    <w:rsid w:val="00981A53"/>
    <w:rsid w:val="009823DA"/>
    <w:rsid w:val="009902FD"/>
    <w:rsid w:val="00993534"/>
    <w:rsid w:val="009971F1"/>
    <w:rsid w:val="0099740B"/>
    <w:rsid w:val="009A321D"/>
    <w:rsid w:val="009B3F01"/>
    <w:rsid w:val="009B6781"/>
    <w:rsid w:val="009C0651"/>
    <w:rsid w:val="009C77EB"/>
    <w:rsid w:val="009D0EE2"/>
    <w:rsid w:val="009D231E"/>
    <w:rsid w:val="009E110D"/>
    <w:rsid w:val="009F447F"/>
    <w:rsid w:val="00A02748"/>
    <w:rsid w:val="00A0783F"/>
    <w:rsid w:val="00A12F3E"/>
    <w:rsid w:val="00A153DD"/>
    <w:rsid w:val="00A17C6D"/>
    <w:rsid w:val="00A22C88"/>
    <w:rsid w:val="00A31E52"/>
    <w:rsid w:val="00A36DFE"/>
    <w:rsid w:val="00A4159E"/>
    <w:rsid w:val="00A44A03"/>
    <w:rsid w:val="00A45117"/>
    <w:rsid w:val="00A468B7"/>
    <w:rsid w:val="00A53DEF"/>
    <w:rsid w:val="00A5482B"/>
    <w:rsid w:val="00A565F1"/>
    <w:rsid w:val="00A5782E"/>
    <w:rsid w:val="00A579CE"/>
    <w:rsid w:val="00A62526"/>
    <w:rsid w:val="00A66759"/>
    <w:rsid w:val="00A70FC3"/>
    <w:rsid w:val="00A722B5"/>
    <w:rsid w:val="00A723D3"/>
    <w:rsid w:val="00A74E62"/>
    <w:rsid w:val="00A804B8"/>
    <w:rsid w:val="00A81593"/>
    <w:rsid w:val="00A817F8"/>
    <w:rsid w:val="00AA09D7"/>
    <w:rsid w:val="00AA2976"/>
    <w:rsid w:val="00AA5AB0"/>
    <w:rsid w:val="00AA74C7"/>
    <w:rsid w:val="00AB398E"/>
    <w:rsid w:val="00AB4D80"/>
    <w:rsid w:val="00AB68F2"/>
    <w:rsid w:val="00AD5397"/>
    <w:rsid w:val="00AD7F99"/>
    <w:rsid w:val="00AE0A92"/>
    <w:rsid w:val="00AE198D"/>
    <w:rsid w:val="00AE4B39"/>
    <w:rsid w:val="00AE6A5C"/>
    <w:rsid w:val="00AF303C"/>
    <w:rsid w:val="00AF54F2"/>
    <w:rsid w:val="00B05412"/>
    <w:rsid w:val="00B06D4B"/>
    <w:rsid w:val="00B1338D"/>
    <w:rsid w:val="00B174D0"/>
    <w:rsid w:val="00B31445"/>
    <w:rsid w:val="00B32A4D"/>
    <w:rsid w:val="00B33E6C"/>
    <w:rsid w:val="00B342D5"/>
    <w:rsid w:val="00B35E29"/>
    <w:rsid w:val="00B37D08"/>
    <w:rsid w:val="00B469AB"/>
    <w:rsid w:val="00B53058"/>
    <w:rsid w:val="00B536A9"/>
    <w:rsid w:val="00B5481C"/>
    <w:rsid w:val="00B55754"/>
    <w:rsid w:val="00B60149"/>
    <w:rsid w:val="00B666CE"/>
    <w:rsid w:val="00B7067A"/>
    <w:rsid w:val="00B731A0"/>
    <w:rsid w:val="00B755CD"/>
    <w:rsid w:val="00B8033A"/>
    <w:rsid w:val="00B81796"/>
    <w:rsid w:val="00B83280"/>
    <w:rsid w:val="00B8516F"/>
    <w:rsid w:val="00B87259"/>
    <w:rsid w:val="00B90A08"/>
    <w:rsid w:val="00B97F0D"/>
    <w:rsid w:val="00BA16A7"/>
    <w:rsid w:val="00BA66E2"/>
    <w:rsid w:val="00BA723E"/>
    <w:rsid w:val="00BB025B"/>
    <w:rsid w:val="00BB1566"/>
    <w:rsid w:val="00BB35FD"/>
    <w:rsid w:val="00BC0411"/>
    <w:rsid w:val="00BC2CA0"/>
    <w:rsid w:val="00BD6CF5"/>
    <w:rsid w:val="00BE45CB"/>
    <w:rsid w:val="00BF0C72"/>
    <w:rsid w:val="00BF1D3C"/>
    <w:rsid w:val="00BF2A12"/>
    <w:rsid w:val="00BF4025"/>
    <w:rsid w:val="00C054CE"/>
    <w:rsid w:val="00C07A62"/>
    <w:rsid w:val="00C10966"/>
    <w:rsid w:val="00C21C86"/>
    <w:rsid w:val="00C261A2"/>
    <w:rsid w:val="00C31BB0"/>
    <w:rsid w:val="00C341C3"/>
    <w:rsid w:val="00C37C78"/>
    <w:rsid w:val="00C42B82"/>
    <w:rsid w:val="00C44FFF"/>
    <w:rsid w:val="00C51B72"/>
    <w:rsid w:val="00C546C3"/>
    <w:rsid w:val="00C63785"/>
    <w:rsid w:val="00C64746"/>
    <w:rsid w:val="00C71C79"/>
    <w:rsid w:val="00C74289"/>
    <w:rsid w:val="00C7519B"/>
    <w:rsid w:val="00C81289"/>
    <w:rsid w:val="00C832FD"/>
    <w:rsid w:val="00C84D1A"/>
    <w:rsid w:val="00C93D1B"/>
    <w:rsid w:val="00CA201D"/>
    <w:rsid w:val="00CA2CFC"/>
    <w:rsid w:val="00CB7A24"/>
    <w:rsid w:val="00CC40EA"/>
    <w:rsid w:val="00CC6126"/>
    <w:rsid w:val="00CE5361"/>
    <w:rsid w:val="00CF1139"/>
    <w:rsid w:val="00CF6423"/>
    <w:rsid w:val="00D00A13"/>
    <w:rsid w:val="00D00E37"/>
    <w:rsid w:val="00D00EAC"/>
    <w:rsid w:val="00D02921"/>
    <w:rsid w:val="00D049AC"/>
    <w:rsid w:val="00D06807"/>
    <w:rsid w:val="00D0693E"/>
    <w:rsid w:val="00D101E6"/>
    <w:rsid w:val="00D12BA2"/>
    <w:rsid w:val="00D21FC4"/>
    <w:rsid w:val="00D30EF8"/>
    <w:rsid w:val="00D4087C"/>
    <w:rsid w:val="00D42E29"/>
    <w:rsid w:val="00D43785"/>
    <w:rsid w:val="00D43BC2"/>
    <w:rsid w:val="00D53646"/>
    <w:rsid w:val="00D56986"/>
    <w:rsid w:val="00D66132"/>
    <w:rsid w:val="00D66F19"/>
    <w:rsid w:val="00D67C91"/>
    <w:rsid w:val="00D83E79"/>
    <w:rsid w:val="00D84D3A"/>
    <w:rsid w:val="00D9267E"/>
    <w:rsid w:val="00D93F1C"/>
    <w:rsid w:val="00D947C0"/>
    <w:rsid w:val="00D964B6"/>
    <w:rsid w:val="00D96714"/>
    <w:rsid w:val="00DA29FB"/>
    <w:rsid w:val="00DA4F93"/>
    <w:rsid w:val="00DB3A06"/>
    <w:rsid w:val="00DB4CDB"/>
    <w:rsid w:val="00DB518D"/>
    <w:rsid w:val="00DB6E04"/>
    <w:rsid w:val="00DC06C7"/>
    <w:rsid w:val="00DD18E7"/>
    <w:rsid w:val="00DD348B"/>
    <w:rsid w:val="00DD4757"/>
    <w:rsid w:val="00DD4D76"/>
    <w:rsid w:val="00DE0080"/>
    <w:rsid w:val="00DE1C20"/>
    <w:rsid w:val="00DE519C"/>
    <w:rsid w:val="00DF5376"/>
    <w:rsid w:val="00DF5A54"/>
    <w:rsid w:val="00DF66E1"/>
    <w:rsid w:val="00E032EF"/>
    <w:rsid w:val="00E045D4"/>
    <w:rsid w:val="00E20349"/>
    <w:rsid w:val="00E21C63"/>
    <w:rsid w:val="00E236C1"/>
    <w:rsid w:val="00E240EC"/>
    <w:rsid w:val="00E25AC2"/>
    <w:rsid w:val="00E42C16"/>
    <w:rsid w:val="00E4375D"/>
    <w:rsid w:val="00E44D33"/>
    <w:rsid w:val="00E45D35"/>
    <w:rsid w:val="00E46A90"/>
    <w:rsid w:val="00E52A52"/>
    <w:rsid w:val="00E5600B"/>
    <w:rsid w:val="00E6263E"/>
    <w:rsid w:val="00E64143"/>
    <w:rsid w:val="00E647C0"/>
    <w:rsid w:val="00E67AD9"/>
    <w:rsid w:val="00E74572"/>
    <w:rsid w:val="00E81867"/>
    <w:rsid w:val="00E81AC2"/>
    <w:rsid w:val="00E91FF5"/>
    <w:rsid w:val="00E92A63"/>
    <w:rsid w:val="00E94AD2"/>
    <w:rsid w:val="00E96C42"/>
    <w:rsid w:val="00EA0A35"/>
    <w:rsid w:val="00EA41EA"/>
    <w:rsid w:val="00EA4F77"/>
    <w:rsid w:val="00EA6769"/>
    <w:rsid w:val="00EB1F33"/>
    <w:rsid w:val="00EC197F"/>
    <w:rsid w:val="00EC5A51"/>
    <w:rsid w:val="00EC6DD4"/>
    <w:rsid w:val="00ED0639"/>
    <w:rsid w:val="00ED1B83"/>
    <w:rsid w:val="00ED6DFF"/>
    <w:rsid w:val="00ED7AE8"/>
    <w:rsid w:val="00EE22F2"/>
    <w:rsid w:val="00EE24CA"/>
    <w:rsid w:val="00EE57A1"/>
    <w:rsid w:val="00EE7738"/>
    <w:rsid w:val="00F00326"/>
    <w:rsid w:val="00F02124"/>
    <w:rsid w:val="00F0518E"/>
    <w:rsid w:val="00F06D7A"/>
    <w:rsid w:val="00F10C74"/>
    <w:rsid w:val="00F21ACE"/>
    <w:rsid w:val="00F24359"/>
    <w:rsid w:val="00F3375E"/>
    <w:rsid w:val="00F3586A"/>
    <w:rsid w:val="00F36ECD"/>
    <w:rsid w:val="00F40444"/>
    <w:rsid w:val="00F41CEA"/>
    <w:rsid w:val="00F4353F"/>
    <w:rsid w:val="00F437AE"/>
    <w:rsid w:val="00F45C94"/>
    <w:rsid w:val="00F51A35"/>
    <w:rsid w:val="00F53C01"/>
    <w:rsid w:val="00F62913"/>
    <w:rsid w:val="00F64BC7"/>
    <w:rsid w:val="00F653A0"/>
    <w:rsid w:val="00F66A0F"/>
    <w:rsid w:val="00F77E90"/>
    <w:rsid w:val="00F81EA1"/>
    <w:rsid w:val="00F83559"/>
    <w:rsid w:val="00F9092F"/>
    <w:rsid w:val="00F9146B"/>
    <w:rsid w:val="00FA2EE4"/>
    <w:rsid w:val="00FA4443"/>
    <w:rsid w:val="00FA6CDF"/>
    <w:rsid w:val="00FB2939"/>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784</TotalTime>
  <Pages>7</Pages>
  <Words>2573</Words>
  <Characters>15443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79</cp:revision>
  <cp:lastPrinted>2023-08-09T11:36:00Z</cp:lastPrinted>
  <dcterms:created xsi:type="dcterms:W3CDTF">2023-07-13T12:57:00Z</dcterms:created>
  <dcterms:modified xsi:type="dcterms:W3CDTF">2023-09-28T10:54:00Z</dcterms:modified>
</cp:coreProperties>
</file>