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FD34E28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B65A28">
        <w:rPr>
          <w:color w:val="000000"/>
          <w:sz w:val="22"/>
          <w:szCs w:val="22"/>
        </w:rPr>
        <w:t>Kamiennogórska 2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1A7E66E4" w:rsidR="005B551F" w:rsidRPr="002A6B90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remontem</w:t>
      </w:r>
      <w:r>
        <w:rPr>
          <w:color w:val="000000"/>
          <w:sz w:val="22"/>
          <w:szCs w:val="22"/>
        </w:rPr>
        <w:t xml:space="preserve"> </w:t>
      </w:r>
      <w:r w:rsidR="000575A2" w:rsidRPr="000575A2">
        <w:rPr>
          <w:color w:val="000000"/>
          <w:sz w:val="22"/>
          <w:szCs w:val="22"/>
        </w:rPr>
        <w:t>części papowej pokrycia dachowego budynku położonego w Lubawce, przy ul. Kamiennogórskiej 2</w:t>
      </w:r>
      <w:r w:rsidRPr="002A6B90">
        <w:rPr>
          <w:color w:val="000000"/>
          <w:sz w:val="22"/>
          <w:szCs w:val="22"/>
        </w:rPr>
        <w:t>, m.in.:</w:t>
      </w:r>
    </w:p>
    <w:p w14:paraId="055BD025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rozebranie pokrycia dachowego z papy i utylizacja odpadów,</w:t>
      </w:r>
    </w:p>
    <w:p w14:paraId="46FB6C65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wymiana części deskowania (25 %),</w:t>
      </w:r>
    </w:p>
    <w:p w14:paraId="695108B3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1019FC25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ułożenie 1 warstwy papy podkładowej tradycyjnej,</w:t>
      </w:r>
    </w:p>
    <w:p w14:paraId="32C9B3DD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ułożenie pokrycia dachowego z 2 warstw papy termozgrzewalnej o łącznej gr. układu 7,9 mm,</w:t>
      </w:r>
    </w:p>
    <w:p w14:paraId="34D5E128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 xml:space="preserve">wymiana obróbek blacharskich z blachy stalowej ocynkowanej, </w:t>
      </w:r>
    </w:p>
    <w:p w14:paraId="4977D810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wymiana rynien (śr. 15 cm) i rur spustowych (śr. 12 cm) z blachy stalowej ocynkowanej na niższej części budynku,</w:t>
      </w:r>
    </w:p>
    <w:p w14:paraId="13535F49" w14:textId="77777777" w:rsid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 xml:space="preserve">oczyszczenie i </w:t>
      </w:r>
      <w:proofErr w:type="spellStart"/>
      <w:r w:rsidRPr="000575A2">
        <w:rPr>
          <w:snapToGrid w:val="0"/>
          <w:color w:val="000000" w:themeColor="text1"/>
          <w:sz w:val="22"/>
          <w:szCs w:val="22"/>
        </w:rPr>
        <w:t>hydrofobizacja</w:t>
      </w:r>
      <w:proofErr w:type="spellEnd"/>
      <w:r w:rsidRPr="000575A2">
        <w:rPr>
          <w:snapToGrid w:val="0"/>
          <w:color w:val="000000" w:themeColor="text1"/>
          <w:sz w:val="22"/>
          <w:szCs w:val="22"/>
        </w:rPr>
        <w:t xml:space="preserve"> kominów z cegły klinkierowej,</w:t>
      </w:r>
    </w:p>
    <w:p w14:paraId="4D1C0BB9" w14:textId="0579237E" w:rsidR="000575A2" w:rsidRPr="000575A2" w:rsidRDefault="000575A2" w:rsidP="000575A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0575A2">
        <w:rPr>
          <w:snapToGrid w:val="0"/>
          <w:color w:val="000000" w:themeColor="text1"/>
          <w:sz w:val="22"/>
          <w:szCs w:val="22"/>
        </w:rPr>
        <w:t>wymiana wyłazu dachowego na wyłaz z kopułą z tworzywa sztucznego na siłownikach pneumatycznych.</w:t>
      </w:r>
    </w:p>
    <w:p w14:paraId="726DA9A6" w14:textId="23DCB208" w:rsidR="002032B6" w:rsidRPr="002032B6" w:rsidRDefault="002032B6" w:rsidP="002032B6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2032B6">
        <w:rPr>
          <w:snapToGrid w:val="0"/>
          <w:color w:val="000000" w:themeColor="text1"/>
          <w:sz w:val="22"/>
          <w:szCs w:val="22"/>
        </w:rPr>
        <w:t>utylizacja odpadów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35C48F75" w14:textId="3052715E" w:rsidR="005B551F" w:rsidRPr="002A6B90" w:rsidRDefault="000E5993" w:rsidP="004620B0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D8484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D8484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D8484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265D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40D769A3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</w:t>
      </w:r>
      <w:r w:rsidR="00B65A2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 w:rsidR="00F446AB">
        <w:rPr>
          <w:color w:val="000000"/>
          <w:sz w:val="22"/>
          <w:szCs w:val="22"/>
        </w:rPr>
        <w:t>0</w:t>
      </w:r>
      <w:r w:rsidR="00B65A2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0F23BB5B" w14:textId="77777777" w:rsidR="000575A2" w:rsidRDefault="000575A2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13978B63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D8484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77777777" w:rsidR="00D8484D" w:rsidRDefault="00D8484D" w:rsidP="00D8484D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46FDB0DC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2D14E2">
        <w:rPr>
          <w:color w:val="000000"/>
          <w:sz w:val="22"/>
          <w:szCs w:val="22"/>
        </w:rPr>
        <w:t>Kamiennogórska 2 Lubawka</w:t>
      </w:r>
      <w:r>
        <w:rPr>
          <w:color w:val="000000"/>
          <w:sz w:val="22"/>
          <w:szCs w:val="22"/>
        </w:rPr>
        <w:t xml:space="preserve">, </w:t>
      </w:r>
    </w:p>
    <w:p w14:paraId="34D56CF4" w14:textId="58A1DCCB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2D14E2" w:rsidRPr="002D14E2">
        <w:rPr>
          <w:sz w:val="22"/>
          <w:szCs w:val="22"/>
        </w:rPr>
        <w:t>6141581953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D8484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D8484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D8484D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</w:t>
      </w:r>
      <w:r w:rsidRPr="00B43574">
        <w:rPr>
          <w:rFonts w:ascii="Sylfaen" w:hAnsi="Sylfaen"/>
          <w:sz w:val="22"/>
        </w:rPr>
        <w:lastRenderedPageBreak/>
        <w:t xml:space="preserve">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D8484D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2DE291AD" w14:textId="77777777" w:rsidR="00D8484D" w:rsidRDefault="00D8484D" w:rsidP="00D8484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7FB6453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3244B31F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D84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D8484D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D8484D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D8484D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D8484D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D8484D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D8484D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D8484D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D8484D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D8484D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D8484D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D8484D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D8484D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 w:rsidRPr="00A42B4E">
        <w:rPr>
          <w:color w:val="000000"/>
          <w:sz w:val="22"/>
          <w:szCs w:val="22"/>
        </w:rPr>
        <w:lastRenderedPageBreak/>
        <w:t>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106EBC17" w14:textId="77777777" w:rsidR="00D8484D" w:rsidRPr="002E5BFC" w:rsidRDefault="00D8484D" w:rsidP="00D8484D">
      <w:pPr>
        <w:spacing w:line="276" w:lineRule="auto"/>
        <w:jc w:val="both"/>
        <w:rPr>
          <w:color w:val="222222"/>
          <w:sz w:val="22"/>
          <w:szCs w:val="22"/>
        </w:rPr>
      </w:pPr>
    </w:p>
    <w:p w14:paraId="03328158" w14:textId="77777777" w:rsidR="00D8484D" w:rsidRPr="002E5BFC" w:rsidRDefault="00D8484D" w:rsidP="00D8484D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398CF48" w14:textId="77777777" w:rsidR="00D8484D" w:rsidRPr="002E5BFC" w:rsidRDefault="00D8484D" w:rsidP="00D8484D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5854CD7B" w14:textId="77777777" w:rsidR="00D8484D" w:rsidRPr="002E5BFC" w:rsidRDefault="00D8484D" w:rsidP="00D8484D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D8484D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D8484D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D8484D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D8484D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D8484D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D8484D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7"/>
  </w:num>
  <w:num w:numId="17" w16cid:durableId="747192213">
    <w:abstractNumId w:val="12"/>
  </w:num>
  <w:num w:numId="18" w16cid:durableId="373314192">
    <w:abstractNumId w:val="18"/>
  </w:num>
  <w:num w:numId="19" w16cid:durableId="1163744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7F9"/>
    <w:rsid w:val="00273B38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1356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166</cp:revision>
  <cp:lastPrinted>2019-02-14T08:39:00Z</cp:lastPrinted>
  <dcterms:created xsi:type="dcterms:W3CDTF">2019-02-11T19:01:00Z</dcterms:created>
  <dcterms:modified xsi:type="dcterms:W3CDTF">2023-05-17T09:02:00Z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