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7D3F7" w14:textId="68A70AD2" w:rsidR="002E0EF7" w:rsidRDefault="002E0EF7" w:rsidP="002E0EF7">
      <w:pPr>
        <w:pStyle w:val="Standard"/>
        <w:spacing w:after="0"/>
        <w:rPr>
          <w:rFonts w:ascii="Times New Roman" w:hAnsi="Times New Roman"/>
          <w:szCs w:val="22"/>
        </w:rPr>
      </w:pPr>
      <w:r w:rsidRPr="00F478A0">
        <w:rPr>
          <w:rFonts w:ascii="Times New Roman" w:hAnsi="Times New Roman"/>
          <w:szCs w:val="22"/>
        </w:rPr>
        <w:t>Załącznik nr 1 do SWZ</w:t>
      </w:r>
    </w:p>
    <w:p w14:paraId="6B570CDA" w14:textId="77777777" w:rsidR="00DA301C" w:rsidRPr="004E3E48" w:rsidRDefault="00DA301C" w:rsidP="002E0EF7">
      <w:pPr>
        <w:pStyle w:val="Standard"/>
        <w:spacing w:after="0"/>
        <w:rPr>
          <w:rFonts w:ascii="Times New Roman" w:hAnsi="Times New Roman"/>
          <w:szCs w:val="22"/>
        </w:rPr>
      </w:pPr>
    </w:p>
    <w:p w14:paraId="3860F017" w14:textId="77777777" w:rsidR="00F82B4B" w:rsidRDefault="00F82B4B" w:rsidP="00F82B4B">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14:paraId="75603ECF" w14:textId="3DF928E7" w:rsidR="000C44EA" w:rsidRDefault="000C44EA" w:rsidP="002E0EF7">
      <w:pPr>
        <w:rPr>
          <w:sz w:val="16"/>
          <w:szCs w:val="16"/>
        </w:rPr>
      </w:pPr>
    </w:p>
    <w:p w14:paraId="5EFE8C24" w14:textId="17ADEB9B" w:rsidR="000C44EA" w:rsidRDefault="00F82B4B" w:rsidP="002E0EF7">
      <w:pPr>
        <w:rPr>
          <w:color w:val="000000"/>
          <w:sz w:val="22"/>
          <w:szCs w:val="22"/>
        </w:rPr>
      </w:pPr>
      <w:r w:rsidRPr="00F82B4B">
        <w:rPr>
          <w:color w:val="000000"/>
          <w:sz w:val="22"/>
          <w:szCs w:val="22"/>
        </w:rPr>
        <w:t>Maski termoplastyczne z zagryzakiem</w:t>
      </w:r>
    </w:p>
    <w:p w14:paraId="53246068" w14:textId="0FA28798" w:rsidR="00F82B4B" w:rsidRPr="00F0376A" w:rsidRDefault="00F82B4B" w:rsidP="00F82B4B">
      <w:pPr>
        <w:widowControl/>
        <w:suppressAutoHyphens w:val="0"/>
        <w:overflowPunct/>
        <w:autoSpaceDE/>
        <w:autoSpaceDN/>
        <w:adjustRightInd/>
        <w:spacing w:line="336" w:lineRule="auto"/>
        <w:ind w:right="-11"/>
        <w:textAlignment w:val="auto"/>
        <w:rPr>
          <w:b/>
          <w:color w:val="000000"/>
          <w:sz w:val="22"/>
          <w:szCs w:val="22"/>
        </w:rPr>
      </w:pPr>
    </w:p>
    <w:tbl>
      <w:tblPr>
        <w:tblW w:w="978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17"/>
        <w:gridCol w:w="1901"/>
        <w:gridCol w:w="850"/>
        <w:gridCol w:w="851"/>
        <w:gridCol w:w="863"/>
        <w:gridCol w:w="838"/>
        <w:gridCol w:w="992"/>
        <w:gridCol w:w="992"/>
        <w:gridCol w:w="1985"/>
      </w:tblGrid>
      <w:tr w:rsidR="00F82B4B" w:rsidRPr="008D6F0A" w14:paraId="25450F07" w14:textId="77777777" w:rsidTr="00B359FD">
        <w:trPr>
          <w:cantSplit/>
          <w:trHeight w:val="321"/>
        </w:trPr>
        <w:tc>
          <w:tcPr>
            <w:tcW w:w="517" w:type="dxa"/>
            <w:tcBorders>
              <w:top w:val="single" w:sz="4" w:space="0" w:color="00000A"/>
              <w:left w:val="single" w:sz="4" w:space="0" w:color="00000A"/>
              <w:bottom w:val="single" w:sz="4" w:space="0" w:color="00000A"/>
              <w:right w:val="single" w:sz="4" w:space="0" w:color="00000A"/>
            </w:tcBorders>
          </w:tcPr>
          <w:p w14:paraId="35936221" w14:textId="77777777" w:rsidR="00F82B4B" w:rsidRPr="00F0376A" w:rsidRDefault="00F82B4B" w:rsidP="004875F2">
            <w:pPr>
              <w:jc w:val="center"/>
              <w:rPr>
                <w:rFonts w:eastAsia="Lucida Sans Unicode"/>
                <w:b/>
                <w:sz w:val="16"/>
                <w:szCs w:val="16"/>
                <w:lang w:eastAsia="ar-SA"/>
              </w:rPr>
            </w:pPr>
          </w:p>
          <w:p w14:paraId="7228587D" w14:textId="77777777" w:rsidR="00F82B4B" w:rsidRPr="00F0376A" w:rsidRDefault="00F82B4B" w:rsidP="004875F2">
            <w:pPr>
              <w:jc w:val="center"/>
              <w:rPr>
                <w:rFonts w:eastAsia="Lucida Sans Unicode"/>
                <w:b/>
                <w:sz w:val="16"/>
                <w:szCs w:val="16"/>
                <w:lang w:eastAsia="ar-SA"/>
              </w:rPr>
            </w:pPr>
          </w:p>
          <w:p w14:paraId="10D79EB6" w14:textId="77777777" w:rsidR="00F82B4B" w:rsidRPr="00F0376A" w:rsidRDefault="00F82B4B" w:rsidP="004875F2">
            <w:pPr>
              <w:jc w:val="center"/>
              <w:rPr>
                <w:sz w:val="16"/>
                <w:szCs w:val="16"/>
              </w:rPr>
            </w:pPr>
            <w:r w:rsidRPr="00F0376A">
              <w:rPr>
                <w:rFonts w:eastAsia="Lucida Sans Unicode"/>
                <w:b/>
                <w:sz w:val="16"/>
                <w:szCs w:val="16"/>
                <w:lang w:eastAsia="ar-SA"/>
              </w:rPr>
              <w:t>L.P.</w:t>
            </w:r>
          </w:p>
        </w:tc>
        <w:tc>
          <w:tcPr>
            <w:tcW w:w="1901" w:type="dxa"/>
            <w:tcBorders>
              <w:top w:val="single" w:sz="4" w:space="0" w:color="00000A"/>
              <w:left w:val="single" w:sz="4" w:space="0" w:color="00000A"/>
              <w:bottom w:val="single" w:sz="4" w:space="0" w:color="00000A"/>
              <w:right w:val="single" w:sz="4" w:space="0" w:color="00000A"/>
            </w:tcBorders>
          </w:tcPr>
          <w:p w14:paraId="3AF063CA" w14:textId="77777777" w:rsidR="00F82B4B" w:rsidRPr="00F0376A" w:rsidRDefault="00F82B4B" w:rsidP="004875F2">
            <w:pPr>
              <w:jc w:val="center"/>
              <w:rPr>
                <w:rFonts w:eastAsia="Lucida Sans Unicode"/>
                <w:b/>
                <w:sz w:val="16"/>
                <w:szCs w:val="16"/>
                <w:lang w:eastAsia="ar-SA"/>
              </w:rPr>
            </w:pPr>
          </w:p>
          <w:p w14:paraId="333114A6" w14:textId="77777777" w:rsidR="00F82B4B" w:rsidRPr="00F0376A" w:rsidRDefault="00F82B4B" w:rsidP="004875F2">
            <w:pPr>
              <w:jc w:val="center"/>
              <w:rPr>
                <w:sz w:val="16"/>
                <w:szCs w:val="16"/>
              </w:rPr>
            </w:pPr>
            <w:r w:rsidRPr="00F0376A">
              <w:rPr>
                <w:rFonts w:eastAsia="Lucida Sans Unicode"/>
                <w:b/>
                <w:sz w:val="16"/>
                <w:szCs w:val="16"/>
                <w:lang w:eastAsia="ar-SA"/>
              </w:rPr>
              <w:t>ASORTYMENT</w:t>
            </w:r>
          </w:p>
          <w:p w14:paraId="7CF1FD17" w14:textId="77777777" w:rsidR="00F82B4B" w:rsidRPr="00F0376A" w:rsidRDefault="00F82B4B" w:rsidP="004875F2">
            <w:pPr>
              <w:jc w:val="center"/>
              <w:rPr>
                <w:sz w:val="16"/>
                <w:szCs w:val="16"/>
              </w:rPr>
            </w:pPr>
            <w:r w:rsidRPr="00F0376A">
              <w:rPr>
                <w:rFonts w:eastAsia="Lucida Sans Unicode"/>
                <w:b/>
                <w:sz w:val="16"/>
                <w:szCs w:val="16"/>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6A8764EC" w14:textId="77777777" w:rsidR="00F82B4B" w:rsidRPr="00F0376A" w:rsidRDefault="00F82B4B" w:rsidP="004875F2">
            <w:pPr>
              <w:jc w:val="center"/>
              <w:rPr>
                <w:rFonts w:eastAsia="Lucida Sans Unicode"/>
                <w:b/>
                <w:sz w:val="16"/>
                <w:szCs w:val="16"/>
                <w:lang w:eastAsia="ar-SA"/>
              </w:rPr>
            </w:pPr>
          </w:p>
          <w:p w14:paraId="67379E74" w14:textId="77777777" w:rsidR="00F82B4B" w:rsidRPr="00F0376A" w:rsidRDefault="00F82B4B" w:rsidP="004875F2">
            <w:pPr>
              <w:jc w:val="center"/>
              <w:rPr>
                <w:sz w:val="16"/>
                <w:szCs w:val="16"/>
              </w:rPr>
            </w:pPr>
            <w:r w:rsidRPr="00F0376A">
              <w:rPr>
                <w:rFonts w:eastAsia="Lucida Sans Unicode"/>
                <w:b/>
                <w:sz w:val="16"/>
                <w:szCs w:val="16"/>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5BC6B77C" w14:textId="77777777" w:rsidR="00F82B4B" w:rsidRPr="00F0376A" w:rsidRDefault="00F82B4B" w:rsidP="004875F2">
            <w:pPr>
              <w:jc w:val="center"/>
              <w:rPr>
                <w:rFonts w:eastAsia="Lucida Sans Unicode"/>
                <w:b/>
                <w:sz w:val="16"/>
                <w:szCs w:val="16"/>
                <w:lang w:eastAsia="ar-SA"/>
              </w:rPr>
            </w:pPr>
          </w:p>
          <w:p w14:paraId="7179E6BC" w14:textId="77777777" w:rsidR="00F82B4B" w:rsidRPr="00F0376A" w:rsidRDefault="00F82B4B" w:rsidP="004875F2">
            <w:pPr>
              <w:jc w:val="center"/>
              <w:rPr>
                <w:sz w:val="16"/>
                <w:szCs w:val="16"/>
              </w:rPr>
            </w:pPr>
            <w:r w:rsidRPr="00F0376A">
              <w:rPr>
                <w:rFonts w:eastAsia="Lucida Sans Unicode"/>
                <w:b/>
                <w:sz w:val="16"/>
                <w:szCs w:val="16"/>
                <w:lang w:eastAsia="ar-SA"/>
              </w:rPr>
              <w:t>ILOŚĆ 12 M-CY</w:t>
            </w:r>
          </w:p>
          <w:p w14:paraId="6C95C091" w14:textId="77777777" w:rsidR="00F82B4B" w:rsidRPr="00F0376A" w:rsidRDefault="00F82B4B" w:rsidP="004875F2">
            <w:pPr>
              <w:jc w:val="center"/>
              <w:rPr>
                <w:sz w:val="16"/>
                <w:szCs w:val="16"/>
              </w:rPr>
            </w:pPr>
          </w:p>
        </w:tc>
        <w:tc>
          <w:tcPr>
            <w:tcW w:w="863" w:type="dxa"/>
            <w:tcBorders>
              <w:top w:val="single" w:sz="4" w:space="0" w:color="00000A"/>
              <w:left w:val="single" w:sz="4" w:space="0" w:color="00000A"/>
              <w:bottom w:val="single" w:sz="4" w:space="0" w:color="00000A"/>
              <w:right w:val="single" w:sz="4" w:space="0" w:color="00000A"/>
            </w:tcBorders>
          </w:tcPr>
          <w:p w14:paraId="480967B2" w14:textId="77777777" w:rsidR="00F82B4B" w:rsidRPr="00F0376A" w:rsidRDefault="00F82B4B" w:rsidP="004875F2">
            <w:pPr>
              <w:jc w:val="center"/>
              <w:rPr>
                <w:rFonts w:eastAsia="Lucida Sans Unicode"/>
                <w:b/>
                <w:sz w:val="16"/>
                <w:szCs w:val="16"/>
                <w:lang w:eastAsia="ar-SA"/>
              </w:rPr>
            </w:pPr>
          </w:p>
          <w:p w14:paraId="2BDBFC98" w14:textId="77777777" w:rsidR="00F82B4B" w:rsidRPr="00F0376A" w:rsidRDefault="00F82B4B" w:rsidP="004875F2">
            <w:pPr>
              <w:jc w:val="center"/>
              <w:rPr>
                <w:sz w:val="16"/>
                <w:szCs w:val="16"/>
              </w:rPr>
            </w:pPr>
            <w:r w:rsidRPr="00F0376A">
              <w:rPr>
                <w:rFonts w:eastAsia="Lucida Sans Unicode"/>
                <w:b/>
                <w:sz w:val="16"/>
                <w:szCs w:val="16"/>
                <w:lang w:eastAsia="ar-SA"/>
              </w:rPr>
              <w:t>CENA  NETTO</w:t>
            </w:r>
          </w:p>
        </w:tc>
        <w:tc>
          <w:tcPr>
            <w:tcW w:w="838" w:type="dxa"/>
            <w:tcBorders>
              <w:top w:val="single" w:sz="4" w:space="0" w:color="00000A"/>
              <w:left w:val="single" w:sz="4" w:space="0" w:color="00000A"/>
              <w:bottom w:val="single" w:sz="4" w:space="0" w:color="00000A"/>
              <w:right w:val="single" w:sz="4" w:space="0" w:color="00000A"/>
            </w:tcBorders>
          </w:tcPr>
          <w:p w14:paraId="31762065" w14:textId="77777777" w:rsidR="00F82B4B" w:rsidRPr="00F0376A" w:rsidRDefault="00F82B4B" w:rsidP="004875F2">
            <w:pPr>
              <w:jc w:val="center"/>
              <w:rPr>
                <w:rFonts w:eastAsia="Lucida Sans Unicode"/>
                <w:b/>
                <w:sz w:val="16"/>
                <w:szCs w:val="16"/>
                <w:lang w:eastAsia="ar-SA"/>
              </w:rPr>
            </w:pPr>
          </w:p>
          <w:p w14:paraId="1BC59FFB" w14:textId="77777777" w:rsidR="00F82B4B" w:rsidRPr="00F0376A" w:rsidRDefault="00F82B4B" w:rsidP="004875F2">
            <w:pPr>
              <w:jc w:val="center"/>
              <w:rPr>
                <w:sz w:val="16"/>
                <w:szCs w:val="16"/>
              </w:rPr>
            </w:pPr>
            <w:r w:rsidRPr="00F0376A">
              <w:rPr>
                <w:rFonts w:eastAsia="Lucida Sans Unicode"/>
                <w:b/>
                <w:sz w:val="16"/>
                <w:szCs w:val="16"/>
                <w:lang w:eastAsia="ar-SA"/>
              </w:rPr>
              <w:t>CENA  BRUTTO</w:t>
            </w:r>
          </w:p>
          <w:p w14:paraId="07971922" w14:textId="77777777" w:rsidR="00F82B4B" w:rsidRPr="00F0376A" w:rsidRDefault="00F82B4B" w:rsidP="004875F2">
            <w:pPr>
              <w:jc w:val="center"/>
              <w:rPr>
                <w:rFonts w:eastAsia="Lucida Sans Unicode"/>
                <w:b/>
                <w:sz w:val="16"/>
                <w:szCs w:val="16"/>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AABE2A0" w14:textId="77777777" w:rsidR="00F82B4B" w:rsidRPr="00F0376A" w:rsidRDefault="00F82B4B" w:rsidP="004875F2">
            <w:pPr>
              <w:jc w:val="center"/>
              <w:rPr>
                <w:rFonts w:eastAsia="Lucida Sans Unicode"/>
                <w:b/>
                <w:sz w:val="16"/>
                <w:szCs w:val="16"/>
                <w:lang w:eastAsia="ar-SA"/>
              </w:rPr>
            </w:pPr>
          </w:p>
          <w:p w14:paraId="3F21F396" w14:textId="77777777" w:rsidR="00F82B4B" w:rsidRPr="00F0376A" w:rsidRDefault="00F82B4B" w:rsidP="004875F2">
            <w:pPr>
              <w:jc w:val="center"/>
              <w:rPr>
                <w:sz w:val="16"/>
                <w:szCs w:val="16"/>
              </w:rPr>
            </w:pPr>
            <w:r w:rsidRPr="00F0376A">
              <w:rPr>
                <w:rFonts w:eastAsia="Lucida Sans Unicode"/>
                <w:b/>
                <w:sz w:val="16"/>
                <w:szCs w:val="16"/>
                <w:lang w:eastAsia="ar-SA"/>
              </w:rPr>
              <w:t>WARTOŚĆ NETTO</w:t>
            </w:r>
          </w:p>
        </w:tc>
        <w:tc>
          <w:tcPr>
            <w:tcW w:w="992" w:type="dxa"/>
            <w:tcBorders>
              <w:top w:val="single" w:sz="4" w:space="0" w:color="00000A"/>
              <w:left w:val="single" w:sz="4" w:space="0" w:color="00000A"/>
              <w:bottom w:val="single" w:sz="4" w:space="0" w:color="00000A"/>
              <w:right w:val="single" w:sz="4" w:space="0" w:color="00000A"/>
            </w:tcBorders>
          </w:tcPr>
          <w:p w14:paraId="148A84B5" w14:textId="77777777" w:rsidR="00F82B4B" w:rsidRPr="00F0376A" w:rsidRDefault="00F82B4B" w:rsidP="004875F2">
            <w:pPr>
              <w:jc w:val="center"/>
              <w:rPr>
                <w:rFonts w:eastAsia="Lucida Sans Unicode"/>
                <w:b/>
                <w:sz w:val="16"/>
                <w:szCs w:val="16"/>
                <w:lang w:eastAsia="ar-SA"/>
              </w:rPr>
            </w:pPr>
          </w:p>
          <w:p w14:paraId="2111C49C" w14:textId="77777777" w:rsidR="00F82B4B" w:rsidRPr="00F0376A" w:rsidRDefault="00F82B4B" w:rsidP="004875F2">
            <w:pPr>
              <w:jc w:val="center"/>
              <w:rPr>
                <w:sz w:val="16"/>
                <w:szCs w:val="16"/>
              </w:rPr>
            </w:pPr>
            <w:r w:rsidRPr="00F0376A">
              <w:rPr>
                <w:rFonts w:eastAsia="Lucida Sans Unicode"/>
                <w:b/>
                <w:sz w:val="16"/>
                <w:szCs w:val="16"/>
                <w:lang w:eastAsia="ar-SA"/>
              </w:rPr>
              <w:t>WARTOŚĆ BRUTTO</w:t>
            </w:r>
          </w:p>
        </w:tc>
        <w:tc>
          <w:tcPr>
            <w:tcW w:w="1985" w:type="dxa"/>
            <w:tcBorders>
              <w:top w:val="single" w:sz="4" w:space="0" w:color="00000A"/>
              <w:left w:val="single" w:sz="4" w:space="0" w:color="00000A"/>
              <w:bottom w:val="single" w:sz="4" w:space="0" w:color="00000A"/>
              <w:right w:val="single" w:sz="4" w:space="0" w:color="00000A"/>
            </w:tcBorders>
            <w:vAlign w:val="center"/>
          </w:tcPr>
          <w:p w14:paraId="41B058A2" w14:textId="366D3FFD" w:rsidR="00F82B4B" w:rsidRPr="00F0376A" w:rsidRDefault="000461DF" w:rsidP="004875F2">
            <w:pPr>
              <w:jc w:val="center"/>
              <w:rPr>
                <w:rFonts w:eastAsia="Lucida Sans Unicode"/>
                <w:b/>
                <w:sz w:val="16"/>
                <w:szCs w:val="16"/>
                <w:lang w:eastAsia="ar-SA"/>
              </w:rPr>
            </w:pPr>
            <w:r w:rsidRPr="000461DF">
              <w:rPr>
                <w:rFonts w:eastAsia="Lucida Sans Unicode"/>
                <w:b/>
                <w:sz w:val="16"/>
                <w:szCs w:val="16"/>
                <w:lang w:eastAsia="ar-SA"/>
              </w:rPr>
              <w:t>PRODUCENT I NR KATALOGOWY</w:t>
            </w:r>
          </w:p>
        </w:tc>
      </w:tr>
      <w:tr w:rsidR="00F82B4B" w:rsidRPr="008D6F0A" w14:paraId="26B754F3" w14:textId="77777777" w:rsidTr="00B359FD">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655E40A7" w14:textId="77777777" w:rsidR="00F82B4B" w:rsidRPr="008D6F0A" w:rsidRDefault="00F82B4B" w:rsidP="00F82B4B">
            <w:pPr>
              <w:jc w:val="center"/>
              <w:rPr>
                <w:rFonts w:eastAsia="Lucida Sans Unicode"/>
                <w:sz w:val="22"/>
                <w:szCs w:val="22"/>
                <w:lang w:eastAsia="ar-SA"/>
              </w:rPr>
            </w:pPr>
            <w:r w:rsidRPr="008D6F0A">
              <w:rPr>
                <w:rFonts w:eastAsia="Lucida Sans Unicode"/>
                <w:sz w:val="22"/>
                <w:szCs w:val="22"/>
                <w:lang w:eastAsia="ar-SA"/>
              </w:rPr>
              <w:t>1.</w:t>
            </w:r>
          </w:p>
        </w:tc>
        <w:tc>
          <w:tcPr>
            <w:tcW w:w="1901" w:type="dxa"/>
            <w:tcBorders>
              <w:top w:val="single" w:sz="4" w:space="0" w:color="00000A"/>
              <w:left w:val="single" w:sz="4" w:space="0" w:color="00000A"/>
              <w:bottom w:val="single" w:sz="4" w:space="0" w:color="00000A"/>
              <w:right w:val="single" w:sz="4" w:space="0" w:color="00000A"/>
            </w:tcBorders>
          </w:tcPr>
          <w:p w14:paraId="6BE340F3" w14:textId="396ABFA2" w:rsidR="00F82B4B" w:rsidRPr="00B865AA" w:rsidRDefault="00F82B4B" w:rsidP="00F82B4B">
            <w:pPr>
              <w:pStyle w:val="Standard"/>
              <w:spacing w:after="0"/>
              <w:rPr>
                <w:rFonts w:ascii="Times New Roman" w:eastAsia="Lucida Sans Unicode" w:hAnsi="Times New Roman"/>
                <w:sz w:val="18"/>
                <w:szCs w:val="18"/>
                <w:lang w:eastAsia="ar-SA"/>
              </w:rPr>
            </w:pPr>
            <w:r w:rsidRPr="00B865AA">
              <w:rPr>
                <w:rFonts w:ascii="Times New Roman" w:hAnsi="Times New Roman"/>
                <w:sz w:val="18"/>
                <w:szCs w:val="18"/>
              </w:rPr>
              <w:t>Maska termoplastyczna do radioterapii na głowę, szyję i ramiona, 5 - punktowa</w:t>
            </w:r>
          </w:p>
        </w:tc>
        <w:tc>
          <w:tcPr>
            <w:tcW w:w="850" w:type="dxa"/>
            <w:tcBorders>
              <w:top w:val="single" w:sz="4" w:space="0" w:color="00000A"/>
              <w:left w:val="single" w:sz="4" w:space="0" w:color="00000A"/>
              <w:bottom w:val="single" w:sz="4" w:space="0" w:color="00000A"/>
              <w:right w:val="single" w:sz="4" w:space="0" w:color="00000A"/>
            </w:tcBorders>
            <w:vAlign w:val="center"/>
          </w:tcPr>
          <w:p w14:paraId="083F94E7" w14:textId="77777777" w:rsidR="00F82B4B" w:rsidRPr="008D6F0A" w:rsidRDefault="00F82B4B" w:rsidP="00F82B4B">
            <w:pPr>
              <w:jc w:val="center"/>
              <w:rPr>
                <w:rFonts w:eastAsia="Lucida Sans Unicode"/>
                <w:sz w:val="22"/>
                <w:szCs w:val="22"/>
                <w:lang w:eastAsia="ar-SA"/>
              </w:rPr>
            </w:pPr>
            <w:r w:rsidRPr="008D6F0A">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0A4027AE" w14:textId="2149382C" w:rsidR="00F82B4B" w:rsidRPr="008D6F0A" w:rsidRDefault="00F82B4B" w:rsidP="00F82B4B">
            <w:pPr>
              <w:jc w:val="center"/>
              <w:rPr>
                <w:rFonts w:eastAsia="Lucida Sans Unicode"/>
                <w:sz w:val="22"/>
                <w:szCs w:val="22"/>
                <w:lang w:eastAsia="ar-SA"/>
              </w:rPr>
            </w:pPr>
            <w:r>
              <w:rPr>
                <w:rFonts w:eastAsia="Lucida Sans Unicode"/>
                <w:sz w:val="22"/>
                <w:szCs w:val="22"/>
                <w:lang w:eastAsia="ar-SA"/>
              </w:rPr>
              <w:t>120</w:t>
            </w:r>
          </w:p>
        </w:tc>
        <w:tc>
          <w:tcPr>
            <w:tcW w:w="863" w:type="dxa"/>
            <w:tcBorders>
              <w:top w:val="single" w:sz="4" w:space="0" w:color="00000A"/>
              <w:left w:val="single" w:sz="4" w:space="0" w:color="00000A"/>
              <w:bottom w:val="single" w:sz="4" w:space="0" w:color="00000A"/>
              <w:right w:val="single" w:sz="4" w:space="0" w:color="00000A"/>
            </w:tcBorders>
          </w:tcPr>
          <w:p w14:paraId="5A3EF5CE" w14:textId="77777777" w:rsidR="00F82B4B" w:rsidRPr="008D6F0A" w:rsidRDefault="00F82B4B" w:rsidP="00F82B4B">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3C68D77F"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D20000D"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FAEAF30" w14:textId="77777777" w:rsidR="00F82B4B" w:rsidRPr="008D6F0A" w:rsidRDefault="00F82B4B" w:rsidP="00F82B4B">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1B83B4AF" w14:textId="77777777" w:rsidR="00F82B4B" w:rsidRPr="008D6F0A" w:rsidRDefault="00F82B4B" w:rsidP="00F82B4B">
            <w:pPr>
              <w:jc w:val="center"/>
              <w:rPr>
                <w:rFonts w:eastAsia="Lucida Sans Unicode"/>
                <w:b/>
                <w:sz w:val="18"/>
                <w:szCs w:val="18"/>
                <w:lang w:eastAsia="ar-SA"/>
              </w:rPr>
            </w:pPr>
          </w:p>
        </w:tc>
      </w:tr>
      <w:tr w:rsidR="00F82B4B" w:rsidRPr="008D6F0A" w14:paraId="243544B1" w14:textId="77777777" w:rsidTr="00B359FD">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6242AAAB" w14:textId="77777777" w:rsidR="00F82B4B" w:rsidRPr="008D6F0A" w:rsidRDefault="00F82B4B" w:rsidP="00F82B4B">
            <w:pPr>
              <w:jc w:val="center"/>
              <w:rPr>
                <w:rFonts w:eastAsia="Lucida Sans Unicode"/>
                <w:sz w:val="22"/>
                <w:szCs w:val="22"/>
                <w:lang w:eastAsia="ar-SA"/>
              </w:rPr>
            </w:pPr>
            <w:r>
              <w:rPr>
                <w:rFonts w:eastAsia="Lucida Sans Unicode"/>
                <w:sz w:val="22"/>
                <w:szCs w:val="22"/>
                <w:lang w:eastAsia="ar-SA"/>
              </w:rPr>
              <w:t>2.</w:t>
            </w:r>
          </w:p>
        </w:tc>
        <w:tc>
          <w:tcPr>
            <w:tcW w:w="1901" w:type="dxa"/>
            <w:tcBorders>
              <w:top w:val="single" w:sz="4" w:space="0" w:color="00000A"/>
              <w:left w:val="single" w:sz="4" w:space="0" w:color="00000A"/>
              <w:bottom w:val="single" w:sz="4" w:space="0" w:color="00000A"/>
              <w:right w:val="single" w:sz="4" w:space="0" w:color="00000A"/>
            </w:tcBorders>
          </w:tcPr>
          <w:p w14:paraId="329A4B66" w14:textId="744FEE02" w:rsidR="00F82B4B" w:rsidRPr="00B865AA" w:rsidRDefault="00F82B4B" w:rsidP="00F82B4B">
            <w:pPr>
              <w:pStyle w:val="Standard"/>
              <w:spacing w:after="0"/>
              <w:rPr>
                <w:rFonts w:ascii="Times New Roman" w:eastAsia="Calibri" w:hAnsi="Times New Roman"/>
                <w:sz w:val="18"/>
                <w:szCs w:val="18"/>
                <w:lang w:val="pl-PL"/>
              </w:rPr>
            </w:pPr>
            <w:r w:rsidRPr="00B865AA">
              <w:rPr>
                <w:rFonts w:ascii="Times New Roman" w:hAnsi="Times New Roman"/>
                <w:sz w:val="18"/>
                <w:szCs w:val="18"/>
              </w:rPr>
              <w:t>Maska termoplastyczna do radioterapii na głowę, 3 - punktowa</w:t>
            </w:r>
          </w:p>
        </w:tc>
        <w:tc>
          <w:tcPr>
            <w:tcW w:w="850" w:type="dxa"/>
            <w:tcBorders>
              <w:top w:val="single" w:sz="4" w:space="0" w:color="00000A"/>
              <w:left w:val="single" w:sz="4" w:space="0" w:color="00000A"/>
              <w:bottom w:val="single" w:sz="4" w:space="0" w:color="00000A"/>
              <w:right w:val="single" w:sz="4" w:space="0" w:color="00000A"/>
            </w:tcBorders>
            <w:vAlign w:val="center"/>
          </w:tcPr>
          <w:p w14:paraId="644B4365" w14:textId="77777777" w:rsidR="00F82B4B" w:rsidRPr="008D6F0A" w:rsidRDefault="00F82B4B" w:rsidP="00F82B4B">
            <w:pPr>
              <w:jc w:val="center"/>
              <w:rPr>
                <w:rFonts w:eastAsia="Lucida Sans Unicode"/>
                <w:sz w:val="22"/>
                <w:szCs w:val="22"/>
                <w:lang w:eastAsia="ar-SA"/>
              </w:rPr>
            </w:pPr>
            <w:r>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36657480" w14:textId="4F467BE6" w:rsidR="00F82B4B" w:rsidRDefault="00F82B4B" w:rsidP="00F82B4B">
            <w:pPr>
              <w:jc w:val="center"/>
              <w:rPr>
                <w:rFonts w:eastAsia="Lucida Sans Unicode"/>
                <w:sz w:val="22"/>
                <w:szCs w:val="22"/>
                <w:lang w:eastAsia="ar-SA"/>
              </w:rPr>
            </w:pPr>
            <w:r>
              <w:rPr>
                <w:rFonts w:eastAsia="Lucida Sans Unicode"/>
                <w:sz w:val="22"/>
                <w:szCs w:val="22"/>
                <w:lang w:eastAsia="ar-SA"/>
              </w:rPr>
              <w:t>70</w:t>
            </w:r>
          </w:p>
        </w:tc>
        <w:tc>
          <w:tcPr>
            <w:tcW w:w="863" w:type="dxa"/>
            <w:tcBorders>
              <w:top w:val="single" w:sz="4" w:space="0" w:color="00000A"/>
              <w:left w:val="single" w:sz="4" w:space="0" w:color="00000A"/>
              <w:bottom w:val="single" w:sz="4" w:space="0" w:color="00000A"/>
              <w:right w:val="single" w:sz="4" w:space="0" w:color="00000A"/>
            </w:tcBorders>
          </w:tcPr>
          <w:p w14:paraId="6D33212C" w14:textId="77777777" w:rsidR="00F82B4B" w:rsidRPr="008D6F0A" w:rsidRDefault="00F82B4B" w:rsidP="00F82B4B">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5D8C8A8C"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73ABF68C"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71E42F6" w14:textId="77777777" w:rsidR="00F82B4B" w:rsidRPr="008D6F0A" w:rsidRDefault="00F82B4B" w:rsidP="00F82B4B">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4EFB92A3" w14:textId="77777777" w:rsidR="00F82B4B" w:rsidRPr="008D6F0A" w:rsidRDefault="00F82B4B" w:rsidP="00F82B4B">
            <w:pPr>
              <w:jc w:val="center"/>
              <w:rPr>
                <w:rFonts w:eastAsia="Lucida Sans Unicode"/>
                <w:b/>
                <w:sz w:val="18"/>
                <w:szCs w:val="18"/>
                <w:lang w:eastAsia="ar-SA"/>
              </w:rPr>
            </w:pPr>
          </w:p>
        </w:tc>
      </w:tr>
      <w:tr w:rsidR="00F82B4B" w:rsidRPr="008D6F0A" w14:paraId="1EEFDF75" w14:textId="77777777" w:rsidTr="00B359FD">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2A990D19" w14:textId="77777777" w:rsidR="00F82B4B" w:rsidRDefault="00F82B4B" w:rsidP="00F82B4B">
            <w:pPr>
              <w:jc w:val="center"/>
              <w:rPr>
                <w:rFonts w:eastAsia="Lucida Sans Unicode"/>
                <w:sz w:val="22"/>
                <w:szCs w:val="22"/>
                <w:lang w:eastAsia="ar-SA"/>
              </w:rPr>
            </w:pPr>
            <w:r>
              <w:rPr>
                <w:rFonts w:eastAsia="Lucida Sans Unicode"/>
                <w:sz w:val="22"/>
                <w:szCs w:val="22"/>
                <w:lang w:eastAsia="ar-SA"/>
              </w:rPr>
              <w:t>3.</w:t>
            </w:r>
          </w:p>
        </w:tc>
        <w:tc>
          <w:tcPr>
            <w:tcW w:w="1901" w:type="dxa"/>
            <w:tcBorders>
              <w:top w:val="single" w:sz="4" w:space="0" w:color="00000A"/>
              <w:left w:val="single" w:sz="4" w:space="0" w:color="00000A"/>
              <w:bottom w:val="single" w:sz="4" w:space="0" w:color="00000A"/>
              <w:right w:val="single" w:sz="4" w:space="0" w:color="00000A"/>
            </w:tcBorders>
          </w:tcPr>
          <w:p w14:paraId="4C9846E8" w14:textId="69D34312" w:rsidR="00F82B4B" w:rsidRPr="00B865AA" w:rsidRDefault="00F82B4B" w:rsidP="00F82B4B">
            <w:pPr>
              <w:pStyle w:val="Standard"/>
              <w:spacing w:after="0"/>
              <w:rPr>
                <w:rFonts w:ascii="Times New Roman" w:hAnsi="Times New Roman"/>
                <w:sz w:val="18"/>
                <w:szCs w:val="18"/>
              </w:rPr>
            </w:pPr>
            <w:r w:rsidRPr="00B865AA">
              <w:rPr>
                <w:rFonts w:ascii="Times New Roman" w:hAnsi="Times New Roman"/>
                <w:sz w:val="18"/>
                <w:szCs w:val="18"/>
              </w:rPr>
              <w:t>Maska termoplastyczna do radioterapii otwarta ,,open face”</w:t>
            </w:r>
            <w:r w:rsidR="00DF10BA" w:rsidRPr="00B865AA">
              <w:rPr>
                <w:rFonts w:ascii="Times New Roman" w:hAnsi="Times New Roman"/>
                <w:sz w:val="18"/>
                <w:szCs w:val="18"/>
              </w:rPr>
              <w:t xml:space="preserve"> 3 - punktowa</w:t>
            </w:r>
          </w:p>
        </w:tc>
        <w:tc>
          <w:tcPr>
            <w:tcW w:w="850" w:type="dxa"/>
            <w:tcBorders>
              <w:top w:val="single" w:sz="4" w:space="0" w:color="00000A"/>
              <w:left w:val="single" w:sz="4" w:space="0" w:color="00000A"/>
              <w:bottom w:val="single" w:sz="4" w:space="0" w:color="00000A"/>
              <w:right w:val="single" w:sz="4" w:space="0" w:color="00000A"/>
            </w:tcBorders>
            <w:vAlign w:val="center"/>
          </w:tcPr>
          <w:p w14:paraId="08E50F6C" w14:textId="77777777" w:rsidR="00F82B4B" w:rsidRDefault="00F82B4B" w:rsidP="00F82B4B">
            <w:pPr>
              <w:jc w:val="center"/>
              <w:rPr>
                <w:rFonts w:eastAsia="Lucida Sans Unicode"/>
                <w:sz w:val="22"/>
                <w:szCs w:val="22"/>
                <w:lang w:eastAsia="ar-SA"/>
              </w:rPr>
            </w:pPr>
            <w:r>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568D4D3E" w14:textId="68C0E8FF" w:rsidR="00F82B4B" w:rsidRDefault="00DF10BA" w:rsidP="00F82B4B">
            <w:pPr>
              <w:jc w:val="center"/>
              <w:rPr>
                <w:rFonts w:eastAsia="Lucida Sans Unicode"/>
                <w:sz w:val="22"/>
                <w:szCs w:val="22"/>
                <w:lang w:eastAsia="ar-SA"/>
              </w:rPr>
            </w:pPr>
            <w:r>
              <w:rPr>
                <w:rFonts w:eastAsia="Lucida Sans Unicode"/>
                <w:sz w:val="22"/>
                <w:szCs w:val="22"/>
                <w:lang w:eastAsia="ar-SA"/>
              </w:rPr>
              <w:t>70</w:t>
            </w:r>
          </w:p>
        </w:tc>
        <w:tc>
          <w:tcPr>
            <w:tcW w:w="863" w:type="dxa"/>
            <w:tcBorders>
              <w:top w:val="single" w:sz="4" w:space="0" w:color="00000A"/>
              <w:left w:val="single" w:sz="4" w:space="0" w:color="00000A"/>
              <w:bottom w:val="single" w:sz="4" w:space="0" w:color="00000A"/>
              <w:right w:val="single" w:sz="4" w:space="0" w:color="00000A"/>
            </w:tcBorders>
          </w:tcPr>
          <w:p w14:paraId="05D92768" w14:textId="77777777" w:rsidR="00F82B4B" w:rsidRPr="008D6F0A" w:rsidRDefault="00F82B4B" w:rsidP="00F82B4B">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76C97920"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A38B13E"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5BF471A9" w14:textId="77777777" w:rsidR="00F82B4B" w:rsidRPr="008D6F0A" w:rsidRDefault="00F82B4B" w:rsidP="00F82B4B">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4BB94DF0" w14:textId="77777777" w:rsidR="00F82B4B" w:rsidRPr="008D6F0A" w:rsidRDefault="00F82B4B" w:rsidP="00F82B4B">
            <w:pPr>
              <w:jc w:val="center"/>
              <w:rPr>
                <w:rFonts w:eastAsia="Lucida Sans Unicode"/>
                <w:b/>
                <w:sz w:val="18"/>
                <w:szCs w:val="18"/>
                <w:lang w:eastAsia="ar-SA"/>
              </w:rPr>
            </w:pPr>
          </w:p>
        </w:tc>
      </w:tr>
      <w:tr w:rsidR="00F82B4B" w:rsidRPr="008D6F0A" w14:paraId="73C7E5D1" w14:textId="77777777" w:rsidTr="00B359FD">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735C5B3A" w14:textId="77777777" w:rsidR="00F82B4B" w:rsidRDefault="00F82B4B" w:rsidP="00F82B4B">
            <w:pPr>
              <w:jc w:val="center"/>
              <w:rPr>
                <w:rFonts w:eastAsia="Lucida Sans Unicode"/>
                <w:sz w:val="22"/>
                <w:szCs w:val="22"/>
                <w:lang w:eastAsia="ar-SA"/>
              </w:rPr>
            </w:pPr>
            <w:r>
              <w:rPr>
                <w:rFonts w:eastAsia="Lucida Sans Unicode"/>
                <w:sz w:val="22"/>
                <w:szCs w:val="22"/>
                <w:lang w:eastAsia="ar-SA"/>
              </w:rPr>
              <w:t>4.</w:t>
            </w:r>
          </w:p>
        </w:tc>
        <w:tc>
          <w:tcPr>
            <w:tcW w:w="1901" w:type="dxa"/>
            <w:tcBorders>
              <w:top w:val="single" w:sz="4" w:space="0" w:color="00000A"/>
              <w:left w:val="single" w:sz="4" w:space="0" w:color="00000A"/>
              <w:bottom w:val="single" w:sz="4" w:space="0" w:color="00000A"/>
              <w:right w:val="single" w:sz="4" w:space="0" w:color="00000A"/>
            </w:tcBorders>
          </w:tcPr>
          <w:p w14:paraId="3924A41A" w14:textId="6FF57AA2" w:rsidR="00F82B4B" w:rsidRPr="00B865AA" w:rsidRDefault="00F82B4B" w:rsidP="00DF10BA">
            <w:pPr>
              <w:pStyle w:val="Standard"/>
              <w:spacing w:after="0"/>
              <w:rPr>
                <w:rFonts w:ascii="Times New Roman" w:hAnsi="Times New Roman"/>
                <w:sz w:val="18"/>
                <w:szCs w:val="18"/>
              </w:rPr>
            </w:pPr>
            <w:r w:rsidRPr="00B865AA">
              <w:rPr>
                <w:rFonts w:ascii="Times New Roman" w:hAnsi="Times New Roman"/>
                <w:sz w:val="18"/>
                <w:szCs w:val="18"/>
              </w:rPr>
              <w:t>Maska termoplastyczna stereotaktyczna do radioterapii</w:t>
            </w:r>
            <w:r w:rsidR="00C57D2A">
              <w:rPr>
                <w:rFonts w:ascii="Times New Roman" w:hAnsi="Times New Roman"/>
                <w:sz w:val="18"/>
                <w:szCs w:val="18"/>
              </w:rPr>
              <w:t xml:space="preserve"> otwarta</w:t>
            </w:r>
            <w:r w:rsidR="00DF10BA" w:rsidRPr="00B865AA">
              <w:rPr>
                <w:rFonts w:ascii="Times New Roman" w:hAnsi="Times New Roman"/>
                <w:sz w:val="18"/>
                <w:szCs w:val="18"/>
              </w:rPr>
              <w:t xml:space="preserve">, 3 – punktowa </w:t>
            </w:r>
          </w:p>
        </w:tc>
        <w:tc>
          <w:tcPr>
            <w:tcW w:w="850" w:type="dxa"/>
            <w:tcBorders>
              <w:top w:val="single" w:sz="4" w:space="0" w:color="00000A"/>
              <w:left w:val="single" w:sz="4" w:space="0" w:color="00000A"/>
              <w:bottom w:val="single" w:sz="4" w:space="0" w:color="00000A"/>
              <w:right w:val="single" w:sz="4" w:space="0" w:color="00000A"/>
            </w:tcBorders>
            <w:vAlign w:val="center"/>
          </w:tcPr>
          <w:p w14:paraId="4DB83FCD" w14:textId="77777777" w:rsidR="00F82B4B" w:rsidRDefault="00F82B4B" w:rsidP="00F82B4B">
            <w:pPr>
              <w:jc w:val="center"/>
              <w:rPr>
                <w:rFonts w:eastAsia="Lucida Sans Unicode"/>
                <w:sz w:val="22"/>
                <w:szCs w:val="22"/>
                <w:lang w:eastAsia="ar-SA"/>
              </w:rPr>
            </w:pPr>
            <w:r>
              <w:rPr>
                <w:rFonts w:eastAsia="Lucida Sans Unicode"/>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30748AD1" w14:textId="1D6857BB" w:rsidR="00F82B4B" w:rsidRDefault="00DF10BA" w:rsidP="00F82B4B">
            <w:pPr>
              <w:jc w:val="center"/>
              <w:rPr>
                <w:rFonts w:eastAsia="Lucida Sans Unicode"/>
                <w:sz w:val="22"/>
                <w:szCs w:val="22"/>
                <w:lang w:eastAsia="ar-SA"/>
              </w:rPr>
            </w:pPr>
            <w:r>
              <w:rPr>
                <w:rFonts w:eastAsia="Lucida Sans Unicode"/>
                <w:sz w:val="22"/>
                <w:szCs w:val="22"/>
                <w:lang w:eastAsia="ar-SA"/>
              </w:rPr>
              <w:t>10</w:t>
            </w:r>
          </w:p>
        </w:tc>
        <w:tc>
          <w:tcPr>
            <w:tcW w:w="863" w:type="dxa"/>
            <w:tcBorders>
              <w:top w:val="single" w:sz="4" w:space="0" w:color="00000A"/>
              <w:left w:val="single" w:sz="4" w:space="0" w:color="00000A"/>
              <w:bottom w:val="single" w:sz="4" w:space="0" w:color="00000A"/>
              <w:right w:val="single" w:sz="4" w:space="0" w:color="00000A"/>
            </w:tcBorders>
          </w:tcPr>
          <w:p w14:paraId="01FE4A9F" w14:textId="77777777" w:rsidR="00F82B4B" w:rsidRPr="008D6F0A" w:rsidRDefault="00F82B4B" w:rsidP="00F82B4B">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13816F4F"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797F05B"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AECCEEA" w14:textId="77777777" w:rsidR="00F82B4B" w:rsidRPr="008D6F0A" w:rsidRDefault="00F82B4B" w:rsidP="00F82B4B">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79CACA82" w14:textId="77777777" w:rsidR="00F82B4B" w:rsidRPr="008D6F0A" w:rsidRDefault="00F82B4B" w:rsidP="00F82B4B">
            <w:pPr>
              <w:jc w:val="center"/>
              <w:rPr>
                <w:rFonts w:eastAsia="Lucida Sans Unicode"/>
                <w:b/>
                <w:sz w:val="18"/>
                <w:szCs w:val="18"/>
                <w:lang w:eastAsia="ar-SA"/>
              </w:rPr>
            </w:pPr>
          </w:p>
        </w:tc>
      </w:tr>
      <w:tr w:rsidR="00F82B4B" w:rsidRPr="008D6F0A" w14:paraId="121E39DD" w14:textId="77777777" w:rsidTr="00B359FD">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56C88839" w14:textId="77777777" w:rsidR="00F82B4B" w:rsidRDefault="00F82B4B" w:rsidP="00F82B4B">
            <w:pPr>
              <w:jc w:val="center"/>
              <w:rPr>
                <w:rFonts w:eastAsia="Lucida Sans Unicode"/>
                <w:sz w:val="22"/>
                <w:szCs w:val="22"/>
                <w:lang w:eastAsia="ar-SA"/>
              </w:rPr>
            </w:pPr>
            <w:r>
              <w:rPr>
                <w:rFonts w:eastAsia="Lucida Sans Unicode"/>
                <w:sz w:val="22"/>
                <w:szCs w:val="22"/>
                <w:lang w:eastAsia="ar-SA"/>
              </w:rPr>
              <w:t>5.</w:t>
            </w:r>
          </w:p>
        </w:tc>
        <w:tc>
          <w:tcPr>
            <w:tcW w:w="1901" w:type="dxa"/>
            <w:tcBorders>
              <w:top w:val="single" w:sz="4" w:space="0" w:color="00000A"/>
              <w:left w:val="single" w:sz="4" w:space="0" w:color="00000A"/>
              <w:bottom w:val="single" w:sz="4" w:space="0" w:color="00000A"/>
              <w:right w:val="single" w:sz="4" w:space="0" w:color="00000A"/>
            </w:tcBorders>
          </w:tcPr>
          <w:p w14:paraId="661ED1F0" w14:textId="1C5EC293" w:rsidR="00F82B4B" w:rsidRPr="00B865AA" w:rsidRDefault="00F82B4B" w:rsidP="00C17F31">
            <w:pPr>
              <w:pStyle w:val="Standard"/>
              <w:spacing w:after="0"/>
              <w:rPr>
                <w:rFonts w:ascii="Times New Roman" w:hAnsi="Times New Roman"/>
                <w:sz w:val="18"/>
                <w:szCs w:val="18"/>
              </w:rPr>
            </w:pPr>
            <w:r w:rsidRPr="00B865AA">
              <w:rPr>
                <w:rFonts w:ascii="Times New Roman" w:hAnsi="Times New Roman"/>
                <w:sz w:val="18"/>
                <w:szCs w:val="18"/>
              </w:rPr>
              <w:t>Zagryzak</w:t>
            </w:r>
            <w:r w:rsidR="00DF10BA" w:rsidRPr="00B865AA">
              <w:rPr>
                <w:rFonts w:ascii="Times New Roman" w:hAnsi="Times New Roman"/>
                <w:sz w:val="18"/>
                <w:szCs w:val="18"/>
              </w:rPr>
              <w:t>i silikonowe</w:t>
            </w:r>
            <w:r w:rsidRPr="00B865AA">
              <w:rPr>
                <w:rFonts w:ascii="Times New Roman" w:hAnsi="Times New Roman"/>
                <w:sz w:val="18"/>
                <w:szCs w:val="18"/>
              </w:rPr>
              <w:t xml:space="preserve"> do masek stereotaktycznych</w:t>
            </w:r>
            <w:r w:rsidR="00C17F31">
              <w:rPr>
                <w:rFonts w:ascii="Times New Roman" w:hAnsi="Times New Roman"/>
                <w:sz w:val="18"/>
                <w:szCs w:val="18"/>
              </w:rPr>
              <w:t xml:space="preserve"> 3 - punktowych i</w:t>
            </w:r>
            <w:r w:rsidR="00DF10BA" w:rsidRPr="00B865AA">
              <w:rPr>
                <w:rFonts w:ascii="Times New Roman" w:hAnsi="Times New Roman"/>
                <w:sz w:val="18"/>
                <w:szCs w:val="18"/>
              </w:rPr>
              <w:t xml:space="preserve"> masek stereotaktycznych 5 - punktowych  </w:t>
            </w:r>
          </w:p>
        </w:tc>
        <w:tc>
          <w:tcPr>
            <w:tcW w:w="850" w:type="dxa"/>
            <w:tcBorders>
              <w:top w:val="single" w:sz="4" w:space="0" w:color="00000A"/>
              <w:left w:val="single" w:sz="4" w:space="0" w:color="00000A"/>
              <w:bottom w:val="single" w:sz="4" w:space="0" w:color="00000A"/>
              <w:right w:val="single" w:sz="4" w:space="0" w:color="00000A"/>
            </w:tcBorders>
            <w:vAlign w:val="center"/>
          </w:tcPr>
          <w:p w14:paraId="4768DF38" w14:textId="77777777" w:rsidR="00F82B4B" w:rsidRDefault="00F82B4B" w:rsidP="00F82B4B">
            <w:pPr>
              <w:jc w:val="center"/>
              <w:rPr>
                <w:rFonts w:eastAsia="Lucida Sans Unicode"/>
                <w:sz w:val="22"/>
                <w:szCs w:val="22"/>
                <w:lang w:eastAsia="ar-SA"/>
              </w:rPr>
            </w:pPr>
            <w:r>
              <w:rPr>
                <w:rFonts w:eastAsia="Lucida Sans Unicode"/>
                <w:sz w:val="22"/>
                <w:szCs w:val="22"/>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14:paraId="1D484AED" w14:textId="086655C8" w:rsidR="00F82B4B" w:rsidRDefault="00DF10BA" w:rsidP="00F82B4B">
            <w:pPr>
              <w:jc w:val="center"/>
              <w:rPr>
                <w:rFonts w:eastAsia="Lucida Sans Unicode"/>
                <w:sz w:val="22"/>
                <w:szCs w:val="22"/>
                <w:lang w:eastAsia="ar-SA"/>
              </w:rPr>
            </w:pPr>
            <w:r>
              <w:rPr>
                <w:rFonts w:eastAsia="Lucida Sans Unicode"/>
                <w:sz w:val="22"/>
                <w:szCs w:val="22"/>
                <w:lang w:eastAsia="ar-SA"/>
              </w:rPr>
              <w:t>1</w:t>
            </w:r>
          </w:p>
        </w:tc>
        <w:tc>
          <w:tcPr>
            <w:tcW w:w="863" w:type="dxa"/>
            <w:tcBorders>
              <w:top w:val="single" w:sz="4" w:space="0" w:color="00000A"/>
              <w:left w:val="single" w:sz="4" w:space="0" w:color="00000A"/>
              <w:bottom w:val="single" w:sz="4" w:space="0" w:color="00000A"/>
              <w:right w:val="single" w:sz="4" w:space="0" w:color="00000A"/>
            </w:tcBorders>
          </w:tcPr>
          <w:p w14:paraId="796F28EE" w14:textId="77777777" w:rsidR="00F82B4B" w:rsidRPr="008D6F0A" w:rsidRDefault="00F82B4B" w:rsidP="00F82B4B">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38823390"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7600F3F3"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D9BACE9" w14:textId="77777777" w:rsidR="00F82B4B" w:rsidRPr="008D6F0A" w:rsidRDefault="00F82B4B" w:rsidP="00F82B4B">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78453564" w14:textId="77777777" w:rsidR="00F82B4B" w:rsidRPr="008D6F0A" w:rsidRDefault="00F82B4B" w:rsidP="00F82B4B">
            <w:pPr>
              <w:jc w:val="center"/>
              <w:rPr>
                <w:rFonts w:eastAsia="Lucida Sans Unicode"/>
                <w:b/>
                <w:sz w:val="18"/>
                <w:szCs w:val="18"/>
                <w:lang w:eastAsia="ar-SA"/>
              </w:rPr>
            </w:pPr>
          </w:p>
        </w:tc>
      </w:tr>
      <w:tr w:rsidR="00F82B4B" w:rsidRPr="008D6F0A" w14:paraId="64A9AC3B" w14:textId="77777777" w:rsidTr="00B359FD">
        <w:trPr>
          <w:cantSplit/>
          <w:trHeight w:val="559"/>
        </w:trPr>
        <w:tc>
          <w:tcPr>
            <w:tcW w:w="5820" w:type="dxa"/>
            <w:gridSpan w:val="6"/>
            <w:tcBorders>
              <w:top w:val="single" w:sz="4" w:space="0" w:color="00000A"/>
              <w:left w:val="single" w:sz="4" w:space="0" w:color="00000A"/>
              <w:bottom w:val="single" w:sz="4" w:space="0" w:color="00000A"/>
              <w:right w:val="single" w:sz="4" w:space="0" w:color="00000A"/>
            </w:tcBorders>
            <w:vAlign w:val="center"/>
          </w:tcPr>
          <w:p w14:paraId="2C9E8291" w14:textId="77777777" w:rsidR="00F82B4B" w:rsidRPr="008D6F0A" w:rsidRDefault="00F82B4B" w:rsidP="00F82B4B">
            <w:pPr>
              <w:jc w:val="right"/>
              <w:rPr>
                <w:rFonts w:eastAsia="Lucida Sans Unicode"/>
                <w:b/>
                <w:sz w:val="18"/>
                <w:szCs w:val="18"/>
                <w:lang w:eastAsia="ar-SA"/>
              </w:rPr>
            </w:pPr>
            <w:r>
              <w:rPr>
                <w:rFonts w:eastAsia="Lucida Sans Unicode"/>
                <w:b/>
                <w:sz w:val="18"/>
                <w:szCs w:val="18"/>
                <w:lang w:eastAsia="ar-SA"/>
              </w:rPr>
              <w:t>RAZEM :</w:t>
            </w:r>
          </w:p>
        </w:tc>
        <w:tc>
          <w:tcPr>
            <w:tcW w:w="992" w:type="dxa"/>
            <w:tcBorders>
              <w:top w:val="single" w:sz="4" w:space="0" w:color="00000A"/>
              <w:left w:val="single" w:sz="4" w:space="0" w:color="00000A"/>
              <w:bottom w:val="single" w:sz="4" w:space="0" w:color="00000A"/>
              <w:right w:val="single" w:sz="4" w:space="0" w:color="00000A"/>
            </w:tcBorders>
          </w:tcPr>
          <w:p w14:paraId="5803BFC1" w14:textId="77777777" w:rsidR="00F82B4B" w:rsidRPr="008D6F0A" w:rsidRDefault="00F82B4B" w:rsidP="00F82B4B">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2E0291B" w14:textId="77777777" w:rsidR="00F82B4B" w:rsidRPr="008D6F0A" w:rsidRDefault="00F82B4B" w:rsidP="00F82B4B">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0C95AA0F" w14:textId="77777777" w:rsidR="00F82B4B" w:rsidRPr="008D6F0A" w:rsidRDefault="00F82B4B" w:rsidP="00F82B4B">
            <w:pPr>
              <w:jc w:val="center"/>
              <w:rPr>
                <w:rFonts w:eastAsia="Lucida Sans Unicode"/>
                <w:b/>
                <w:sz w:val="18"/>
                <w:szCs w:val="18"/>
                <w:lang w:eastAsia="ar-SA"/>
              </w:rPr>
            </w:pPr>
          </w:p>
        </w:tc>
      </w:tr>
    </w:tbl>
    <w:p w14:paraId="1B3E7232" w14:textId="5F0904F6" w:rsidR="000C44EA" w:rsidRDefault="000C44EA" w:rsidP="002E0EF7">
      <w:pPr>
        <w:rPr>
          <w:sz w:val="16"/>
          <w:szCs w:val="16"/>
        </w:rPr>
      </w:pPr>
    </w:p>
    <w:p w14:paraId="78104235" w14:textId="77777777" w:rsidR="00DF10BA" w:rsidRDefault="00DF10BA" w:rsidP="002E0EF7">
      <w:pPr>
        <w:rPr>
          <w:sz w:val="16"/>
          <w:szCs w:val="16"/>
        </w:rPr>
      </w:pPr>
    </w:p>
    <w:p w14:paraId="0C705E94" w14:textId="77777777" w:rsidR="00A72E8B" w:rsidRDefault="00A72E8B" w:rsidP="006D4765">
      <w:pPr>
        <w:jc w:val="both"/>
        <w:rPr>
          <w:b/>
          <w:sz w:val="22"/>
          <w:szCs w:val="22"/>
        </w:rPr>
      </w:pPr>
    </w:p>
    <w:p w14:paraId="7008C51A" w14:textId="77777777" w:rsidR="00DF10BA" w:rsidRPr="00DF10BA" w:rsidRDefault="00DF10BA" w:rsidP="006D4765">
      <w:pPr>
        <w:jc w:val="both"/>
        <w:rPr>
          <w:b/>
          <w:bCs/>
          <w:sz w:val="22"/>
          <w:szCs w:val="22"/>
        </w:rPr>
      </w:pPr>
      <w:r>
        <w:rPr>
          <w:b/>
          <w:sz w:val="22"/>
          <w:szCs w:val="22"/>
        </w:rPr>
        <w:t xml:space="preserve">Poz. 1 </w:t>
      </w:r>
      <w:r>
        <w:rPr>
          <w:sz w:val="22"/>
          <w:szCs w:val="22"/>
        </w:rPr>
        <w:t xml:space="preserve"> </w:t>
      </w:r>
      <w:r w:rsidRPr="00DF10BA">
        <w:rPr>
          <w:b/>
          <w:bCs/>
          <w:sz w:val="22"/>
          <w:szCs w:val="22"/>
        </w:rPr>
        <w:t>Maska termoplastyczna do radioterapii na głowę, szyję i ramiona, 5-punktowa</w:t>
      </w:r>
    </w:p>
    <w:p w14:paraId="1B7E79A6" w14:textId="77777777" w:rsidR="00DF10BA" w:rsidRPr="00DF10BA" w:rsidRDefault="00DF10BA" w:rsidP="006D4765">
      <w:pPr>
        <w:jc w:val="both"/>
        <w:rPr>
          <w:b/>
          <w:bCs/>
          <w:sz w:val="22"/>
          <w:szCs w:val="22"/>
        </w:rPr>
      </w:pPr>
      <w:r w:rsidRPr="00DF10BA">
        <w:rPr>
          <w:b/>
          <w:bCs/>
          <w:sz w:val="22"/>
          <w:szCs w:val="22"/>
        </w:rPr>
        <w:t>Parametry techniczne:</w:t>
      </w:r>
    </w:p>
    <w:p w14:paraId="5E0D8AE0"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sz w:val="22"/>
          <w:szCs w:val="22"/>
        </w:rPr>
        <w:t>Maxi perforacja</w:t>
      </w:r>
    </w:p>
    <w:p w14:paraId="4895AEB5"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sz w:val="22"/>
          <w:szCs w:val="22"/>
        </w:rPr>
        <w:t xml:space="preserve">Grubość 2mm </w:t>
      </w:r>
    </w:p>
    <w:p w14:paraId="315C2ED8"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sz w:val="22"/>
          <w:szCs w:val="22"/>
        </w:rPr>
        <w:t>Otwór na nos</w:t>
      </w:r>
    </w:p>
    <w:p w14:paraId="387DED2F" w14:textId="77777777" w:rsidR="00DF10BA" w:rsidRPr="00B722E4"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B722E4">
        <w:rPr>
          <w:sz w:val="22"/>
          <w:szCs w:val="22"/>
        </w:rPr>
        <w:t>Przeznaczone do posiadanej podstawki HeadStep, pełna kompatybilność z unieruchomieniem</w:t>
      </w:r>
    </w:p>
    <w:p w14:paraId="5201004F"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sz w:val="22"/>
          <w:szCs w:val="22"/>
        </w:rPr>
        <w:t>Gładkie krawędzie wykroju</w:t>
      </w:r>
    </w:p>
    <w:p w14:paraId="0B75C78B"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sz w:val="22"/>
          <w:szCs w:val="22"/>
        </w:rPr>
        <w:t>Listwa wokół maski o grubości 1cm, do mocowania w systemie HeadStep wraz z pinem o grubości 0,54cm, niezbędny do wpięcia maski w unieruchomienie</w:t>
      </w:r>
    </w:p>
    <w:p w14:paraId="4074E81A" w14:textId="77777777" w:rsidR="00DF10BA" w:rsidRPr="00DF10BA" w:rsidRDefault="00DF10BA" w:rsidP="00FA6DC3">
      <w:pPr>
        <w:pStyle w:val="Akapitzlist0"/>
        <w:widowControl/>
        <w:numPr>
          <w:ilvl w:val="0"/>
          <w:numId w:val="81"/>
        </w:numPr>
        <w:suppressAutoHyphens w:val="0"/>
        <w:overflowPunct/>
        <w:autoSpaceDE/>
        <w:autoSpaceDN/>
        <w:adjustRightInd/>
        <w:spacing w:line="259" w:lineRule="auto"/>
        <w:jc w:val="both"/>
        <w:textAlignment w:val="auto"/>
        <w:rPr>
          <w:sz w:val="22"/>
          <w:szCs w:val="22"/>
        </w:rPr>
      </w:pPr>
      <w:r w:rsidRPr="00DF10BA">
        <w:rPr>
          <w:sz w:val="22"/>
          <w:szCs w:val="22"/>
        </w:rPr>
        <w:t xml:space="preserve">System mocowań pozwalających natychmiast zapiąć maskę </w:t>
      </w:r>
      <w:r w:rsidRPr="00DF10BA">
        <w:rPr>
          <w:rFonts w:eastAsia="Arial"/>
          <w:color w:val="000000"/>
          <w:sz w:val="22"/>
          <w:szCs w:val="22"/>
        </w:rPr>
        <w:t>i nie wymagający dodatkowych czynności polegających na montażu poszczególnych elementów zapięć.</w:t>
      </w:r>
    </w:p>
    <w:p w14:paraId="5FF907A8" w14:textId="77777777" w:rsidR="00DF10BA" w:rsidRPr="00DF10BA" w:rsidRDefault="00DF10BA" w:rsidP="00FA6DC3">
      <w:pPr>
        <w:pStyle w:val="LO-normal"/>
        <w:widowControl w:val="0"/>
        <w:numPr>
          <w:ilvl w:val="0"/>
          <w:numId w:val="81"/>
        </w:numPr>
        <w:jc w:val="both"/>
        <w:rPr>
          <w:rFonts w:eastAsia="Arial" w:cs="Times New Roman"/>
          <w:color w:val="000000"/>
          <w:sz w:val="22"/>
          <w:szCs w:val="22"/>
        </w:rPr>
      </w:pPr>
      <w:r w:rsidRPr="00DF10BA">
        <w:rPr>
          <w:rFonts w:eastAsia="Arial" w:cs="Times New Roman"/>
          <w:color w:val="000000"/>
          <w:sz w:val="22"/>
          <w:szCs w:val="22"/>
        </w:rPr>
        <w:t xml:space="preserve">Zachowanie maski podczas rozgrzewania w basenie – cechą niepożądaną jest przyklejanie maski do sita w basenie. </w:t>
      </w:r>
    </w:p>
    <w:p w14:paraId="6FA7AC8B"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rFonts w:eastAsia="Arial"/>
          <w:color w:val="000000"/>
          <w:sz w:val="22"/>
          <w:szCs w:val="22"/>
        </w:rPr>
        <w:t>Temperatura grzania maski 65-70 stopni C</w:t>
      </w:r>
    </w:p>
    <w:p w14:paraId="0E933BA6" w14:textId="77777777" w:rsidR="00DF10BA" w:rsidRPr="00DF10BA" w:rsidRDefault="00DF10BA" w:rsidP="00FA6DC3">
      <w:pPr>
        <w:pStyle w:val="Akapitzlist0"/>
        <w:widowControl/>
        <w:numPr>
          <w:ilvl w:val="0"/>
          <w:numId w:val="81"/>
        </w:numPr>
        <w:suppressAutoHyphens w:val="0"/>
        <w:overflowPunct/>
        <w:autoSpaceDE/>
        <w:autoSpaceDN/>
        <w:adjustRightInd/>
        <w:spacing w:after="160" w:line="259" w:lineRule="auto"/>
        <w:jc w:val="both"/>
        <w:textAlignment w:val="auto"/>
        <w:rPr>
          <w:sz w:val="22"/>
          <w:szCs w:val="22"/>
        </w:rPr>
      </w:pPr>
      <w:r w:rsidRPr="00DF10BA">
        <w:rPr>
          <w:rFonts w:eastAsia="Arial"/>
          <w:color w:val="000000"/>
          <w:sz w:val="22"/>
          <w:szCs w:val="22"/>
        </w:rPr>
        <w:t>Czas krzepnięcia maski pozwalający na właściwe modelowanie pożądanego kształtu maski. Czas krzepnięcia maski minimum 7 minut maksimum 10 minut</w:t>
      </w:r>
    </w:p>
    <w:p w14:paraId="4163F931" w14:textId="77777777" w:rsidR="00DF10BA" w:rsidRPr="00DF10BA" w:rsidRDefault="00DF10BA" w:rsidP="00FA6DC3">
      <w:pPr>
        <w:pStyle w:val="Akapitzlist0"/>
        <w:widowControl/>
        <w:numPr>
          <w:ilvl w:val="0"/>
          <w:numId w:val="81"/>
        </w:numPr>
        <w:suppressAutoHyphens w:val="0"/>
        <w:overflowPunct/>
        <w:autoSpaceDE/>
        <w:autoSpaceDN/>
        <w:adjustRightInd/>
        <w:spacing w:line="259" w:lineRule="auto"/>
        <w:jc w:val="both"/>
        <w:textAlignment w:val="auto"/>
        <w:rPr>
          <w:sz w:val="22"/>
          <w:szCs w:val="22"/>
        </w:rPr>
      </w:pPr>
      <w:r w:rsidRPr="00DF10BA">
        <w:rPr>
          <w:rFonts w:eastAsia="Arial"/>
          <w:color w:val="000000"/>
          <w:sz w:val="22"/>
          <w:szCs w:val="22"/>
        </w:rPr>
        <w:t>Powłoka materiału o strukturze ułatwiającej usuwanie substancji biologicznie aktywnych np. śliny, potu, krwi, materiału tkankowego wydzielającego się z martwiczych ran nowotworowych</w:t>
      </w:r>
    </w:p>
    <w:p w14:paraId="5FA76089" w14:textId="77777777" w:rsidR="006D4765" w:rsidRDefault="00DF10BA" w:rsidP="00FA6DC3">
      <w:pPr>
        <w:pStyle w:val="LO-normal"/>
        <w:widowControl w:val="0"/>
        <w:numPr>
          <w:ilvl w:val="0"/>
          <w:numId w:val="81"/>
        </w:numPr>
        <w:jc w:val="both"/>
        <w:rPr>
          <w:rFonts w:eastAsia="Arial" w:cs="Times New Roman"/>
          <w:color w:val="000000"/>
          <w:sz w:val="22"/>
          <w:szCs w:val="22"/>
        </w:rPr>
      </w:pPr>
      <w:r w:rsidRPr="00DF10BA">
        <w:rPr>
          <w:rFonts w:eastAsia="Arial" w:cs="Times New Roman"/>
          <w:color w:val="000000"/>
          <w:sz w:val="22"/>
          <w:szCs w:val="22"/>
        </w:rPr>
        <w:t>Unieruchomienie fantomu w masce pozwalające na dokładną odtwarzalność ułożenia i nie pozwalające na ruchomość.</w:t>
      </w:r>
    </w:p>
    <w:p w14:paraId="4FE094D8" w14:textId="3861DEEC" w:rsidR="00DF10BA" w:rsidRPr="006D4765" w:rsidRDefault="00DF10BA" w:rsidP="00FA6DC3">
      <w:pPr>
        <w:pStyle w:val="LO-normal"/>
        <w:widowControl w:val="0"/>
        <w:numPr>
          <w:ilvl w:val="0"/>
          <w:numId w:val="81"/>
        </w:numPr>
        <w:jc w:val="both"/>
        <w:rPr>
          <w:rFonts w:eastAsia="Arial" w:cs="Times New Roman"/>
          <w:color w:val="000000"/>
          <w:sz w:val="22"/>
          <w:szCs w:val="22"/>
        </w:rPr>
      </w:pPr>
      <w:r w:rsidRPr="006D4765">
        <w:rPr>
          <w:rFonts w:eastAsia="Arial"/>
          <w:color w:val="000000"/>
          <w:sz w:val="22"/>
          <w:szCs w:val="22"/>
        </w:rPr>
        <w:t xml:space="preserve"> </w:t>
      </w:r>
      <w:r w:rsidRPr="006D4765">
        <w:rPr>
          <w:rFonts w:eastAsia="Arial" w:cs="Times New Roman"/>
          <w:color w:val="000000"/>
          <w:sz w:val="22"/>
          <w:szCs w:val="22"/>
        </w:rPr>
        <w:t>Wytrzymałość zapięć systemu mocowań po wykonaniu min. 20 prób zapięć i wypięć mocowania</w:t>
      </w:r>
      <w:r w:rsidR="006D4765">
        <w:rPr>
          <w:rFonts w:eastAsia="Arial" w:cs="Times New Roman"/>
          <w:color w:val="000000"/>
          <w:sz w:val="22"/>
          <w:szCs w:val="22"/>
        </w:rPr>
        <w:t>.</w:t>
      </w:r>
    </w:p>
    <w:p w14:paraId="5822410C" w14:textId="77777777" w:rsidR="006D4765" w:rsidRPr="006D4765" w:rsidRDefault="006D4765" w:rsidP="006D4765">
      <w:pPr>
        <w:jc w:val="both"/>
        <w:rPr>
          <w:rFonts w:eastAsia="Arial"/>
          <w:color w:val="000000"/>
          <w:sz w:val="22"/>
          <w:szCs w:val="22"/>
        </w:rPr>
      </w:pPr>
    </w:p>
    <w:p w14:paraId="3F7B0763" w14:textId="77777777" w:rsidR="006D4765" w:rsidRPr="006D4765" w:rsidRDefault="006D4765" w:rsidP="006D4765">
      <w:pPr>
        <w:jc w:val="both"/>
        <w:rPr>
          <w:rFonts w:eastAsia="Arial"/>
          <w:color w:val="000000"/>
          <w:sz w:val="22"/>
          <w:szCs w:val="22"/>
        </w:rPr>
      </w:pPr>
    </w:p>
    <w:p w14:paraId="293F84D9" w14:textId="77777777" w:rsidR="006D4765" w:rsidRPr="006D4765" w:rsidRDefault="006D4765" w:rsidP="006D4765">
      <w:pPr>
        <w:jc w:val="both"/>
        <w:rPr>
          <w:b/>
          <w:bCs/>
          <w:sz w:val="22"/>
          <w:szCs w:val="22"/>
        </w:rPr>
      </w:pPr>
      <w:r w:rsidRPr="006D4765">
        <w:rPr>
          <w:b/>
          <w:sz w:val="22"/>
          <w:szCs w:val="22"/>
        </w:rPr>
        <w:t xml:space="preserve">Poz. 2 </w:t>
      </w:r>
      <w:r w:rsidRPr="006D4765">
        <w:rPr>
          <w:sz w:val="22"/>
          <w:szCs w:val="22"/>
        </w:rPr>
        <w:t xml:space="preserve"> </w:t>
      </w:r>
      <w:r w:rsidRPr="006D4765">
        <w:rPr>
          <w:b/>
          <w:bCs/>
          <w:sz w:val="22"/>
          <w:szCs w:val="22"/>
        </w:rPr>
        <w:t>Maska termoplastyczna do radioterapii na głowę, 3-punktowa</w:t>
      </w:r>
    </w:p>
    <w:p w14:paraId="04D84616" w14:textId="77777777" w:rsidR="006D4765" w:rsidRPr="006D4765" w:rsidRDefault="006D4765" w:rsidP="006D4765">
      <w:pPr>
        <w:jc w:val="both"/>
        <w:rPr>
          <w:b/>
          <w:bCs/>
          <w:sz w:val="22"/>
          <w:szCs w:val="22"/>
        </w:rPr>
      </w:pPr>
      <w:r w:rsidRPr="006D4765">
        <w:rPr>
          <w:b/>
          <w:bCs/>
          <w:sz w:val="22"/>
          <w:szCs w:val="22"/>
        </w:rPr>
        <w:t>Parametry techniczne:</w:t>
      </w:r>
    </w:p>
    <w:p w14:paraId="780577E1"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 xml:space="preserve">Maksi perforacja </w:t>
      </w:r>
    </w:p>
    <w:p w14:paraId="04D4F44B"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Grubość 2mm</w:t>
      </w:r>
    </w:p>
    <w:p w14:paraId="78AC96F7"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Otwór na nos</w:t>
      </w:r>
    </w:p>
    <w:p w14:paraId="10288B01"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Przeznaczone do posiadanej podstawki HeadStep, pełna kompatybilność z unieruchomieniem</w:t>
      </w:r>
    </w:p>
    <w:p w14:paraId="7E694FD8"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Gładkie krawędzie wykroju</w:t>
      </w:r>
    </w:p>
    <w:p w14:paraId="2929114C"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Listwa wokół maski o grubości 1cm, do mocowania w systemie HeadStep wraz z pinem o grubości 0,54cm, niezbędny do wpięcia maski w unieruchomienie</w:t>
      </w:r>
    </w:p>
    <w:p w14:paraId="278965F4"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sz w:val="22"/>
          <w:szCs w:val="22"/>
        </w:rPr>
        <w:t xml:space="preserve">System mocowań pozwalających natychmiast zapiąć maskę </w:t>
      </w:r>
      <w:r w:rsidRPr="006D4765">
        <w:rPr>
          <w:rFonts w:eastAsia="Arial"/>
          <w:color w:val="000000"/>
          <w:sz w:val="22"/>
          <w:szCs w:val="22"/>
        </w:rPr>
        <w:t>i nie wymagający dodatkowych czynności polegających na montażu poszczególnych elementów zapięć</w:t>
      </w:r>
    </w:p>
    <w:p w14:paraId="5D191735" w14:textId="77777777" w:rsidR="006D4765" w:rsidRPr="006D4765" w:rsidRDefault="006D4765" w:rsidP="00FA6DC3">
      <w:pPr>
        <w:pStyle w:val="Akapitzlist0"/>
        <w:widowControl/>
        <w:numPr>
          <w:ilvl w:val="0"/>
          <w:numId w:val="82"/>
        </w:numPr>
        <w:suppressAutoHyphens w:val="0"/>
        <w:overflowPunct/>
        <w:autoSpaceDE/>
        <w:autoSpaceDN/>
        <w:adjustRightInd/>
        <w:spacing w:line="259" w:lineRule="auto"/>
        <w:jc w:val="both"/>
        <w:textAlignment w:val="auto"/>
        <w:rPr>
          <w:sz w:val="22"/>
          <w:szCs w:val="22"/>
        </w:rPr>
      </w:pPr>
      <w:r w:rsidRPr="006D4765">
        <w:rPr>
          <w:rFonts w:eastAsia="Arial"/>
          <w:color w:val="000000"/>
          <w:sz w:val="22"/>
          <w:szCs w:val="22"/>
        </w:rPr>
        <w:t>Wytrzymałość zapięć systemu mocowań po wykonaniu min. 20 prób zapięć i wypięć mocowania</w:t>
      </w:r>
    </w:p>
    <w:p w14:paraId="269C36BB" w14:textId="77777777" w:rsidR="006D4765" w:rsidRPr="006D4765" w:rsidRDefault="006D4765" w:rsidP="00FA6DC3">
      <w:pPr>
        <w:pStyle w:val="LO-normal"/>
        <w:widowControl w:val="0"/>
        <w:numPr>
          <w:ilvl w:val="0"/>
          <w:numId w:val="82"/>
        </w:numPr>
        <w:contextualSpacing/>
        <w:jc w:val="both"/>
        <w:rPr>
          <w:rFonts w:eastAsia="Arial" w:cs="Times New Roman"/>
          <w:color w:val="000000"/>
          <w:sz w:val="22"/>
          <w:szCs w:val="22"/>
        </w:rPr>
      </w:pPr>
      <w:r w:rsidRPr="006D4765">
        <w:rPr>
          <w:rFonts w:eastAsia="Arial" w:cs="Times New Roman"/>
          <w:color w:val="000000"/>
          <w:sz w:val="22"/>
          <w:szCs w:val="22"/>
        </w:rPr>
        <w:t xml:space="preserve">Zachowanie maski podczas rozgrzewania w basenie – cechą niepożądaną jest przyklejanie maski do sita w basenie. </w:t>
      </w:r>
    </w:p>
    <w:p w14:paraId="51EC5BAE"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rFonts w:eastAsia="Arial"/>
          <w:color w:val="000000"/>
          <w:sz w:val="22"/>
          <w:szCs w:val="22"/>
        </w:rPr>
        <w:t>Temperatura grzania maski 65-70 stopni C</w:t>
      </w:r>
    </w:p>
    <w:p w14:paraId="73860171" w14:textId="77777777" w:rsidR="006D4765" w:rsidRPr="006D4765" w:rsidRDefault="006D4765" w:rsidP="00FA6DC3">
      <w:pPr>
        <w:pStyle w:val="Akapitzlist0"/>
        <w:widowControl/>
        <w:numPr>
          <w:ilvl w:val="0"/>
          <w:numId w:val="82"/>
        </w:numPr>
        <w:suppressAutoHyphens w:val="0"/>
        <w:overflowPunct/>
        <w:autoSpaceDE/>
        <w:autoSpaceDN/>
        <w:adjustRightInd/>
        <w:spacing w:after="160" w:line="259" w:lineRule="auto"/>
        <w:jc w:val="both"/>
        <w:textAlignment w:val="auto"/>
        <w:rPr>
          <w:sz w:val="22"/>
          <w:szCs w:val="22"/>
        </w:rPr>
      </w:pPr>
      <w:r w:rsidRPr="006D4765">
        <w:rPr>
          <w:rFonts w:eastAsia="Arial"/>
          <w:color w:val="000000"/>
          <w:sz w:val="22"/>
          <w:szCs w:val="22"/>
        </w:rPr>
        <w:t>Czas krzepnięcia maski pozwalający na właściwe modelowanie pożądanego kształtu maski. Czas krzepnięcia maski minimum 7 minut maksimum 10 minut</w:t>
      </w:r>
    </w:p>
    <w:p w14:paraId="1A4B3063" w14:textId="77777777" w:rsidR="006D4765" w:rsidRPr="006D4765" w:rsidRDefault="006D4765" w:rsidP="00FA6DC3">
      <w:pPr>
        <w:pStyle w:val="Akapitzlist0"/>
        <w:widowControl/>
        <w:numPr>
          <w:ilvl w:val="0"/>
          <w:numId w:val="82"/>
        </w:numPr>
        <w:suppressAutoHyphens w:val="0"/>
        <w:overflowPunct/>
        <w:autoSpaceDE/>
        <w:autoSpaceDN/>
        <w:adjustRightInd/>
        <w:spacing w:line="259" w:lineRule="auto"/>
        <w:jc w:val="both"/>
        <w:textAlignment w:val="auto"/>
        <w:rPr>
          <w:sz w:val="22"/>
          <w:szCs w:val="22"/>
        </w:rPr>
      </w:pPr>
      <w:r w:rsidRPr="006D4765">
        <w:rPr>
          <w:rFonts w:eastAsia="Arial"/>
          <w:color w:val="000000"/>
          <w:sz w:val="22"/>
          <w:szCs w:val="22"/>
        </w:rPr>
        <w:t>Powłoka materiału o strukturze ułatwiającej usuwanie substancji biologicznie aktywnych np. śliny, potu, krwi, materiału tkankowego wydzielającego się z martwiczych ran nowotworowych</w:t>
      </w:r>
    </w:p>
    <w:p w14:paraId="5A775CA3" w14:textId="518C0A13" w:rsidR="006D4765" w:rsidRPr="0098130D" w:rsidRDefault="006D4765" w:rsidP="00FA6DC3">
      <w:pPr>
        <w:pStyle w:val="Akapitzlist0"/>
        <w:widowControl/>
        <w:numPr>
          <w:ilvl w:val="0"/>
          <w:numId w:val="82"/>
        </w:numPr>
        <w:suppressAutoHyphens w:val="0"/>
        <w:overflowPunct/>
        <w:autoSpaceDE/>
        <w:autoSpaceDN/>
        <w:adjustRightInd/>
        <w:spacing w:line="259" w:lineRule="auto"/>
        <w:jc w:val="both"/>
        <w:textAlignment w:val="auto"/>
        <w:rPr>
          <w:sz w:val="22"/>
          <w:szCs w:val="22"/>
        </w:rPr>
      </w:pPr>
      <w:r w:rsidRPr="006D4765">
        <w:rPr>
          <w:rFonts w:eastAsia="Arial"/>
          <w:color w:val="000000"/>
          <w:sz w:val="22"/>
          <w:szCs w:val="22"/>
        </w:rPr>
        <w:t>Unieruchomienie fantomu w masce pozwalające na dokładną odtwarzalność ułożenia i nie pozwalające na ruchomość.</w:t>
      </w:r>
    </w:p>
    <w:p w14:paraId="4770A7DC" w14:textId="77777777" w:rsidR="0098130D" w:rsidRDefault="0098130D" w:rsidP="0098130D">
      <w:pPr>
        <w:widowControl/>
        <w:suppressAutoHyphens w:val="0"/>
        <w:overflowPunct/>
        <w:autoSpaceDE/>
        <w:autoSpaceDN/>
        <w:adjustRightInd/>
        <w:spacing w:line="259" w:lineRule="auto"/>
        <w:jc w:val="both"/>
        <w:textAlignment w:val="auto"/>
        <w:rPr>
          <w:sz w:val="22"/>
          <w:szCs w:val="22"/>
        </w:rPr>
      </w:pPr>
    </w:p>
    <w:p w14:paraId="6DF90922" w14:textId="77777777" w:rsidR="0098130D" w:rsidRDefault="0098130D" w:rsidP="0098130D">
      <w:pPr>
        <w:widowControl/>
        <w:suppressAutoHyphens w:val="0"/>
        <w:overflowPunct/>
        <w:autoSpaceDE/>
        <w:autoSpaceDN/>
        <w:adjustRightInd/>
        <w:spacing w:line="259" w:lineRule="auto"/>
        <w:jc w:val="both"/>
        <w:textAlignment w:val="auto"/>
        <w:rPr>
          <w:sz w:val="22"/>
          <w:szCs w:val="22"/>
        </w:rPr>
      </w:pPr>
    </w:p>
    <w:p w14:paraId="282B60C3" w14:textId="3FB37528" w:rsidR="0098130D" w:rsidRPr="0098130D" w:rsidRDefault="0098130D" w:rsidP="0098130D">
      <w:pPr>
        <w:jc w:val="both"/>
        <w:rPr>
          <w:b/>
          <w:bCs/>
          <w:sz w:val="22"/>
          <w:szCs w:val="22"/>
        </w:rPr>
      </w:pPr>
      <w:r w:rsidRPr="006D4765">
        <w:rPr>
          <w:b/>
          <w:sz w:val="22"/>
          <w:szCs w:val="22"/>
        </w:rPr>
        <w:t xml:space="preserve">Poz. </w:t>
      </w:r>
      <w:r w:rsidR="0094363F">
        <w:rPr>
          <w:b/>
          <w:sz w:val="22"/>
          <w:szCs w:val="22"/>
        </w:rPr>
        <w:t>3</w:t>
      </w:r>
      <w:r w:rsidRPr="006D4765">
        <w:rPr>
          <w:b/>
          <w:sz w:val="22"/>
          <w:szCs w:val="22"/>
        </w:rPr>
        <w:t xml:space="preserve"> </w:t>
      </w:r>
      <w:r w:rsidRPr="006D4765">
        <w:rPr>
          <w:sz w:val="22"/>
          <w:szCs w:val="22"/>
        </w:rPr>
        <w:t xml:space="preserve"> </w:t>
      </w:r>
      <w:r>
        <w:rPr>
          <w:sz w:val="22"/>
          <w:szCs w:val="22"/>
        </w:rPr>
        <w:t xml:space="preserve"> </w:t>
      </w:r>
      <w:r w:rsidRPr="0098130D">
        <w:rPr>
          <w:b/>
          <w:bCs/>
          <w:sz w:val="22"/>
          <w:szCs w:val="22"/>
        </w:rPr>
        <w:t>Maska termoplastyczna do radioterapii otwarta „open face” 3-punktowa</w:t>
      </w:r>
    </w:p>
    <w:p w14:paraId="232BE7E4" w14:textId="77777777" w:rsidR="0098130D" w:rsidRPr="0098130D" w:rsidRDefault="0098130D" w:rsidP="0098130D">
      <w:pPr>
        <w:jc w:val="both"/>
        <w:rPr>
          <w:b/>
          <w:bCs/>
          <w:sz w:val="22"/>
          <w:szCs w:val="22"/>
        </w:rPr>
      </w:pPr>
      <w:r w:rsidRPr="0098130D">
        <w:rPr>
          <w:b/>
          <w:bCs/>
          <w:sz w:val="22"/>
          <w:szCs w:val="22"/>
        </w:rPr>
        <w:t>Parametry techniczne:</w:t>
      </w:r>
    </w:p>
    <w:p w14:paraId="666BE181"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sz w:val="22"/>
          <w:szCs w:val="22"/>
        </w:rPr>
        <w:t>Micro perforacja</w:t>
      </w:r>
    </w:p>
    <w:p w14:paraId="53B6FD3C"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sz w:val="22"/>
          <w:szCs w:val="22"/>
        </w:rPr>
        <w:t>Grubość 4mm</w:t>
      </w:r>
    </w:p>
    <w:p w14:paraId="2E1DCBCD" w14:textId="77777777" w:rsid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sz w:val="22"/>
          <w:szCs w:val="22"/>
        </w:rPr>
        <w:t>Otwór na twarz</w:t>
      </w:r>
    </w:p>
    <w:p w14:paraId="38024881" w14:textId="1731BB77" w:rsidR="00B722E4" w:rsidRPr="00B722E4" w:rsidRDefault="00B722E4" w:rsidP="00B722E4">
      <w:pPr>
        <w:pStyle w:val="Akapitzlist0"/>
        <w:numPr>
          <w:ilvl w:val="0"/>
          <w:numId w:val="83"/>
        </w:numPr>
        <w:rPr>
          <w:sz w:val="22"/>
          <w:szCs w:val="22"/>
        </w:rPr>
      </w:pPr>
      <w:r w:rsidRPr="00B722E4">
        <w:rPr>
          <w:sz w:val="22"/>
          <w:szCs w:val="22"/>
        </w:rPr>
        <w:t>Przeznaczone do posiadanej podstawki HeadStep, pełna kompatybilność z unieruchomieniem</w:t>
      </w:r>
    </w:p>
    <w:p w14:paraId="48204B9E"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sz w:val="22"/>
          <w:szCs w:val="22"/>
        </w:rPr>
        <w:t>Gładkie krawędzie wykroju</w:t>
      </w:r>
    </w:p>
    <w:p w14:paraId="1A01C591"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sz w:val="22"/>
          <w:szCs w:val="22"/>
        </w:rPr>
        <w:t>Listwa wokół maski o grubości 1cm, do mocowania w systemie HeadStep wraz z pinem o grubości 0,54cm, niezbędny do wpięcia maski w unieruchomienie</w:t>
      </w:r>
    </w:p>
    <w:p w14:paraId="510504FF"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sz w:val="22"/>
          <w:szCs w:val="22"/>
        </w:rPr>
        <w:t xml:space="preserve">System mocowań pozwalających natychmiast zapiąć maskę </w:t>
      </w:r>
      <w:r w:rsidRPr="0098130D">
        <w:rPr>
          <w:rFonts w:eastAsia="Arial"/>
          <w:color w:val="000000"/>
          <w:sz w:val="22"/>
          <w:szCs w:val="22"/>
        </w:rPr>
        <w:t>i nie wymagający dodatkowych czynności polegających na montażu poszczególnych elementów zapięć.</w:t>
      </w:r>
    </w:p>
    <w:p w14:paraId="489D82C1" w14:textId="77777777" w:rsidR="0098130D" w:rsidRPr="0098130D" w:rsidRDefault="0098130D" w:rsidP="00FA6DC3">
      <w:pPr>
        <w:pStyle w:val="Akapitzlist0"/>
        <w:widowControl/>
        <w:numPr>
          <w:ilvl w:val="0"/>
          <w:numId w:val="83"/>
        </w:numPr>
        <w:suppressAutoHyphens w:val="0"/>
        <w:overflowPunct/>
        <w:autoSpaceDE/>
        <w:autoSpaceDN/>
        <w:adjustRightInd/>
        <w:spacing w:line="259" w:lineRule="auto"/>
        <w:jc w:val="both"/>
        <w:textAlignment w:val="auto"/>
        <w:rPr>
          <w:sz w:val="22"/>
          <w:szCs w:val="22"/>
        </w:rPr>
      </w:pPr>
      <w:r w:rsidRPr="0098130D">
        <w:rPr>
          <w:rFonts w:eastAsia="Arial"/>
          <w:color w:val="000000"/>
          <w:sz w:val="22"/>
          <w:szCs w:val="22"/>
        </w:rPr>
        <w:t>Wytrzymałość zapięć systemu mocowań po wykonaniu min. 20 prób zapięć i wypięć mocowania.</w:t>
      </w:r>
    </w:p>
    <w:p w14:paraId="5DADF0F7" w14:textId="77777777" w:rsidR="0098130D" w:rsidRPr="0098130D" w:rsidRDefault="0098130D" w:rsidP="00FA6DC3">
      <w:pPr>
        <w:pStyle w:val="LO-normal"/>
        <w:widowControl w:val="0"/>
        <w:numPr>
          <w:ilvl w:val="0"/>
          <w:numId w:val="83"/>
        </w:numPr>
        <w:contextualSpacing/>
        <w:jc w:val="both"/>
        <w:rPr>
          <w:rFonts w:eastAsia="Arial" w:cs="Times New Roman"/>
          <w:color w:val="000000"/>
          <w:sz w:val="22"/>
          <w:szCs w:val="22"/>
        </w:rPr>
      </w:pPr>
      <w:r w:rsidRPr="0098130D">
        <w:rPr>
          <w:rFonts w:eastAsia="Arial" w:cs="Times New Roman"/>
          <w:color w:val="000000"/>
          <w:sz w:val="22"/>
          <w:szCs w:val="22"/>
        </w:rPr>
        <w:t xml:space="preserve">Zachowanie maski podczas rozgrzewania w basenie – cechą niepożądaną jest przyklejanie maski do sita w basenie. </w:t>
      </w:r>
    </w:p>
    <w:p w14:paraId="75021F2D"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rFonts w:eastAsia="Arial"/>
          <w:color w:val="000000"/>
          <w:sz w:val="22"/>
          <w:szCs w:val="22"/>
        </w:rPr>
        <w:t>Temperatura grzania maski 65-70 stopni C</w:t>
      </w:r>
    </w:p>
    <w:p w14:paraId="6D72ED51" w14:textId="77777777" w:rsidR="0098130D" w:rsidRPr="0098130D" w:rsidRDefault="0098130D" w:rsidP="00FA6DC3">
      <w:pPr>
        <w:pStyle w:val="Akapitzlist0"/>
        <w:widowControl/>
        <w:numPr>
          <w:ilvl w:val="0"/>
          <w:numId w:val="83"/>
        </w:numPr>
        <w:suppressAutoHyphens w:val="0"/>
        <w:overflowPunct/>
        <w:autoSpaceDE/>
        <w:autoSpaceDN/>
        <w:adjustRightInd/>
        <w:spacing w:after="160" w:line="259" w:lineRule="auto"/>
        <w:jc w:val="both"/>
        <w:textAlignment w:val="auto"/>
        <w:rPr>
          <w:sz w:val="22"/>
          <w:szCs w:val="22"/>
        </w:rPr>
      </w:pPr>
      <w:r w:rsidRPr="0098130D">
        <w:rPr>
          <w:rFonts w:eastAsia="Arial"/>
          <w:color w:val="000000"/>
          <w:sz w:val="22"/>
          <w:szCs w:val="22"/>
        </w:rPr>
        <w:t>Czas krzepnięcia maski pozwalający na właściwe modelowanie pożądanego kształtu maski. Czas krzepnięcia maski minimum 7 minut maksimum 10 minut</w:t>
      </w:r>
    </w:p>
    <w:p w14:paraId="6D0732E3" w14:textId="421F953A" w:rsidR="0098130D" w:rsidRPr="0098130D" w:rsidRDefault="0098130D" w:rsidP="00FA6DC3">
      <w:pPr>
        <w:pStyle w:val="Akapitzlist0"/>
        <w:widowControl/>
        <w:numPr>
          <w:ilvl w:val="0"/>
          <w:numId w:val="83"/>
        </w:numPr>
        <w:suppressAutoHyphens w:val="0"/>
        <w:overflowPunct/>
        <w:autoSpaceDE/>
        <w:autoSpaceDN/>
        <w:adjustRightInd/>
        <w:spacing w:line="259" w:lineRule="auto"/>
        <w:jc w:val="both"/>
        <w:textAlignment w:val="auto"/>
        <w:rPr>
          <w:sz w:val="22"/>
          <w:szCs w:val="22"/>
        </w:rPr>
      </w:pPr>
      <w:r w:rsidRPr="0098130D">
        <w:rPr>
          <w:rFonts w:eastAsia="Arial"/>
          <w:color w:val="000000"/>
          <w:sz w:val="22"/>
          <w:szCs w:val="22"/>
        </w:rPr>
        <w:t>Powłoka materiału o strukturze ułatwiającej usuwanie substancji biologicznie aktywnych np. śliny, potu, krwi, materiału tkankowego wydzielającego się z martwiczych ran nowotworowych</w:t>
      </w:r>
      <w:r>
        <w:rPr>
          <w:rFonts w:eastAsia="Arial"/>
          <w:color w:val="000000"/>
          <w:sz w:val="22"/>
          <w:szCs w:val="22"/>
        </w:rPr>
        <w:t>.</w:t>
      </w:r>
    </w:p>
    <w:p w14:paraId="29A61E72" w14:textId="311953A2" w:rsidR="0098130D" w:rsidRPr="0094363F" w:rsidRDefault="0098130D" w:rsidP="00FA6DC3">
      <w:pPr>
        <w:pStyle w:val="LO-normal"/>
        <w:widowControl w:val="0"/>
        <w:numPr>
          <w:ilvl w:val="0"/>
          <w:numId w:val="83"/>
        </w:numPr>
        <w:jc w:val="both"/>
        <w:rPr>
          <w:rFonts w:eastAsia="Arial" w:cs="Times New Roman"/>
          <w:color w:val="000000"/>
          <w:sz w:val="22"/>
          <w:szCs w:val="22"/>
        </w:rPr>
      </w:pPr>
      <w:r w:rsidRPr="0098130D">
        <w:rPr>
          <w:rFonts w:eastAsia="Arial" w:cs="Times New Roman"/>
          <w:color w:val="000000"/>
          <w:sz w:val="22"/>
          <w:szCs w:val="22"/>
        </w:rPr>
        <w:t>Unieruchomienie fantomu w masce pozwalające na dokładną odtwarzalność ułożenia i nie pozwalające na ruchomość.</w:t>
      </w:r>
    </w:p>
    <w:p w14:paraId="078257C0" w14:textId="77777777" w:rsidR="0094363F" w:rsidRDefault="0094363F" w:rsidP="0098130D">
      <w:pPr>
        <w:pStyle w:val="Akapitzlist0"/>
        <w:jc w:val="both"/>
        <w:rPr>
          <w:b/>
          <w:bCs/>
          <w:sz w:val="22"/>
          <w:szCs w:val="22"/>
        </w:rPr>
      </w:pPr>
    </w:p>
    <w:p w14:paraId="56D7215A" w14:textId="092ADC85" w:rsidR="0094363F" w:rsidRPr="0094363F" w:rsidRDefault="0094363F" w:rsidP="0094363F">
      <w:pPr>
        <w:pStyle w:val="Akapitzlist0"/>
        <w:ind w:left="0"/>
        <w:jc w:val="both"/>
        <w:rPr>
          <w:b/>
          <w:bCs/>
          <w:sz w:val="22"/>
          <w:szCs w:val="22"/>
        </w:rPr>
      </w:pPr>
      <w:r w:rsidRPr="006D4765">
        <w:rPr>
          <w:b/>
          <w:sz w:val="22"/>
          <w:szCs w:val="22"/>
        </w:rPr>
        <w:t xml:space="preserve">Poz. </w:t>
      </w:r>
      <w:r w:rsidR="00B85E40">
        <w:rPr>
          <w:b/>
          <w:sz w:val="22"/>
          <w:szCs w:val="22"/>
        </w:rPr>
        <w:t>4</w:t>
      </w:r>
      <w:r w:rsidRPr="006D4765">
        <w:rPr>
          <w:b/>
          <w:sz w:val="22"/>
          <w:szCs w:val="22"/>
        </w:rPr>
        <w:t xml:space="preserve"> </w:t>
      </w:r>
      <w:r w:rsidRPr="006D4765">
        <w:rPr>
          <w:sz w:val="22"/>
          <w:szCs w:val="22"/>
        </w:rPr>
        <w:t xml:space="preserve"> </w:t>
      </w:r>
      <w:r>
        <w:rPr>
          <w:sz w:val="22"/>
          <w:szCs w:val="22"/>
        </w:rPr>
        <w:t xml:space="preserve"> </w:t>
      </w:r>
      <w:r w:rsidRPr="0094363F">
        <w:rPr>
          <w:b/>
          <w:bCs/>
          <w:sz w:val="22"/>
          <w:szCs w:val="22"/>
        </w:rPr>
        <w:t>Maska termoplastyczna,stereotaktyczna do radioterapii otwarta</w:t>
      </w:r>
      <w:r w:rsidR="00A72E8B">
        <w:rPr>
          <w:b/>
          <w:bCs/>
          <w:sz w:val="22"/>
          <w:szCs w:val="22"/>
        </w:rPr>
        <w:t>,</w:t>
      </w:r>
      <w:r w:rsidRPr="0094363F">
        <w:rPr>
          <w:b/>
          <w:bCs/>
          <w:sz w:val="22"/>
          <w:szCs w:val="22"/>
        </w:rPr>
        <w:t xml:space="preserve"> 3-punktowa:</w:t>
      </w:r>
    </w:p>
    <w:p w14:paraId="16275F87" w14:textId="77777777" w:rsidR="0094363F" w:rsidRPr="0094363F" w:rsidRDefault="0094363F" w:rsidP="0094363F">
      <w:pPr>
        <w:jc w:val="both"/>
        <w:rPr>
          <w:b/>
          <w:bCs/>
          <w:sz w:val="22"/>
          <w:szCs w:val="22"/>
        </w:rPr>
      </w:pPr>
      <w:r w:rsidRPr="0094363F">
        <w:rPr>
          <w:b/>
          <w:bCs/>
          <w:sz w:val="22"/>
          <w:szCs w:val="22"/>
        </w:rPr>
        <w:t>Parametry techniczne:</w:t>
      </w:r>
    </w:p>
    <w:p w14:paraId="7F886BBF"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sz w:val="22"/>
          <w:szCs w:val="22"/>
        </w:rPr>
        <w:t>Micro perforacja</w:t>
      </w:r>
    </w:p>
    <w:p w14:paraId="2F9A76F3"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sz w:val="22"/>
          <w:szCs w:val="22"/>
        </w:rPr>
        <w:t>Grubość 4mm</w:t>
      </w:r>
    </w:p>
    <w:p w14:paraId="53D205CB" w14:textId="77777777" w:rsid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sz w:val="22"/>
          <w:szCs w:val="22"/>
        </w:rPr>
        <w:lastRenderedPageBreak/>
        <w:t>Otwór na zagryzak</w:t>
      </w:r>
    </w:p>
    <w:p w14:paraId="69F188CA" w14:textId="152FCE95" w:rsidR="00B722E4" w:rsidRPr="00B722E4" w:rsidRDefault="00B722E4" w:rsidP="00B722E4">
      <w:pPr>
        <w:pStyle w:val="Akapitzlist0"/>
        <w:numPr>
          <w:ilvl w:val="0"/>
          <w:numId w:val="84"/>
        </w:numPr>
        <w:rPr>
          <w:sz w:val="22"/>
          <w:szCs w:val="22"/>
        </w:rPr>
      </w:pPr>
      <w:r w:rsidRPr="00B722E4">
        <w:rPr>
          <w:sz w:val="22"/>
          <w:szCs w:val="22"/>
        </w:rPr>
        <w:t>Przeznaczone do posiadanej podstawki HeadStep, pełna kompatybilność z unieruchomieniem</w:t>
      </w:r>
    </w:p>
    <w:p w14:paraId="3B351B75"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sz w:val="22"/>
          <w:szCs w:val="22"/>
        </w:rPr>
        <w:t>Gładkie krawędzie wykroju</w:t>
      </w:r>
    </w:p>
    <w:p w14:paraId="7F6B21C1"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sz w:val="22"/>
          <w:szCs w:val="22"/>
        </w:rPr>
        <w:t>Listwa wokół maski o grubości 1cm, do mocowania w systemie HeadStep wraz z pinem o grubości 0,54cm, niezbędny do wpięcia maski w unieruchomienie</w:t>
      </w:r>
    </w:p>
    <w:p w14:paraId="4BFAE98A"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sz w:val="22"/>
          <w:szCs w:val="22"/>
        </w:rPr>
        <w:t xml:space="preserve">System mocowań pozwalających natychmiast zapiąć maskę </w:t>
      </w:r>
      <w:r w:rsidRPr="0094363F">
        <w:rPr>
          <w:rFonts w:eastAsia="Arial"/>
          <w:color w:val="000000"/>
          <w:sz w:val="22"/>
          <w:szCs w:val="22"/>
        </w:rPr>
        <w:t>i nie wymagający dodatkowych czynności polegających na montażu poszczególnych elementów zapięć.</w:t>
      </w:r>
    </w:p>
    <w:p w14:paraId="73DE39DB" w14:textId="77777777" w:rsidR="0094363F" w:rsidRPr="0094363F" w:rsidRDefault="0094363F" w:rsidP="00FA6DC3">
      <w:pPr>
        <w:pStyle w:val="Akapitzlist0"/>
        <w:widowControl/>
        <w:numPr>
          <w:ilvl w:val="0"/>
          <w:numId w:val="84"/>
        </w:numPr>
        <w:suppressAutoHyphens w:val="0"/>
        <w:overflowPunct/>
        <w:autoSpaceDE/>
        <w:autoSpaceDN/>
        <w:adjustRightInd/>
        <w:spacing w:line="259" w:lineRule="auto"/>
        <w:jc w:val="both"/>
        <w:textAlignment w:val="auto"/>
        <w:rPr>
          <w:sz w:val="22"/>
          <w:szCs w:val="22"/>
        </w:rPr>
      </w:pPr>
      <w:r w:rsidRPr="0094363F">
        <w:rPr>
          <w:rFonts w:eastAsia="Arial"/>
          <w:color w:val="000000"/>
          <w:sz w:val="22"/>
          <w:szCs w:val="22"/>
        </w:rPr>
        <w:t>Wytrzymałość zapięć systemu mocowań po wykonaniu min. 20 prób zapięć i wypięć mocowania.</w:t>
      </w:r>
    </w:p>
    <w:p w14:paraId="2F5E87E3" w14:textId="77777777" w:rsidR="0094363F" w:rsidRPr="0094363F" w:rsidRDefault="0094363F" w:rsidP="00FA6DC3">
      <w:pPr>
        <w:pStyle w:val="LO-normal"/>
        <w:widowControl w:val="0"/>
        <w:numPr>
          <w:ilvl w:val="0"/>
          <w:numId w:val="84"/>
        </w:numPr>
        <w:contextualSpacing/>
        <w:jc w:val="both"/>
        <w:rPr>
          <w:rFonts w:eastAsia="Arial" w:cs="Times New Roman"/>
          <w:color w:val="000000"/>
          <w:sz w:val="22"/>
          <w:szCs w:val="22"/>
        </w:rPr>
      </w:pPr>
      <w:r w:rsidRPr="0094363F">
        <w:rPr>
          <w:rFonts w:eastAsia="Arial" w:cs="Times New Roman"/>
          <w:color w:val="000000"/>
          <w:sz w:val="22"/>
          <w:szCs w:val="22"/>
        </w:rPr>
        <w:t xml:space="preserve">Zachowanie maski podczas rozgrzewania w basenie – cechą niepożądaną jest przyklejanie maski do sita w basenie. </w:t>
      </w:r>
    </w:p>
    <w:p w14:paraId="588FD6B8"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rFonts w:eastAsia="Arial"/>
          <w:color w:val="000000"/>
          <w:sz w:val="22"/>
          <w:szCs w:val="22"/>
        </w:rPr>
        <w:t>Temperatura grzania maski 65-70 stopni C</w:t>
      </w:r>
    </w:p>
    <w:p w14:paraId="212D4715" w14:textId="77777777"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sz w:val="22"/>
          <w:szCs w:val="22"/>
        </w:rPr>
      </w:pPr>
      <w:r w:rsidRPr="0094363F">
        <w:rPr>
          <w:rFonts w:eastAsia="Arial"/>
          <w:color w:val="000000"/>
          <w:sz w:val="22"/>
          <w:szCs w:val="22"/>
        </w:rPr>
        <w:t>Czas krzepnięcia maski pozwalający na właściwe modelowanie pożądanego kształtu maski. Czas krzepnięcia maski minimum 7 minut maksimum 10 minut</w:t>
      </w:r>
    </w:p>
    <w:p w14:paraId="610CBC3B" w14:textId="77777777" w:rsidR="0094363F" w:rsidRPr="0094363F" w:rsidRDefault="0094363F" w:rsidP="005C1073">
      <w:pPr>
        <w:pStyle w:val="Akapitzlist0"/>
        <w:widowControl/>
        <w:numPr>
          <w:ilvl w:val="0"/>
          <w:numId w:val="84"/>
        </w:numPr>
        <w:suppressAutoHyphens w:val="0"/>
        <w:overflowPunct/>
        <w:autoSpaceDE/>
        <w:autoSpaceDN/>
        <w:adjustRightInd/>
        <w:spacing w:line="259" w:lineRule="auto"/>
        <w:jc w:val="both"/>
        <w:textAlignment w:val="auto"/>
        <w:rPr>
          <w:sz w:val="22"/>
          <w:szCs w:val="22"/>
        </w:rPr>
      </w:pPr>
      <w:r w:rsidRPr="0094363F">
        <w:rPr>
          <w:rFonts w:eastAsia="Arial"/>
          <w:color w:val="000000"/>
          <w:sz w:val="22"/>
          <w:szCs w:val="22"/>
        </w:rPr>
        <w:t>Powłoka materiału o strukturze ułatwiającej usuwanie substancji biologicznie aktywnych np. śliny, potu, krwi, materiału tkankowego wydzielającego się z martwiczych ran nowotworowych</w:t>
      </w:r>
    </w:p>
    <w:p w14:paraId="409E07D6" w14:textId="77777777" w:rsidR="0094363F" w:rsidRPr="0094363F" w:rsidRDefault="0094363F" w:rsidP="005C1073">
      <w:pPr>
        <w:pStyle w:val="LO-normal"/>
        <w:widowControl w:val="0"/>
        <w:numPr>
          <w:ilvl w:val="0"/>
          <w:numId w:val="84"/>
        </w:numPr>
        <w:jc w:val="both"/>
        <w:rPr>
          <w:rFonts w:eastAsia="Arial" w:cs="Times New Roman"/>
          <w:color w:val="000000"/>
          <w:sz w:val="22"/>
          <w:szCs w:val="22"/>
        </w:rPr>
      </w:pPr>
      <w:r w:rsidRPr="0094363F">
        <w:rPr>
          <w:rFonts w:eastAsia="Arial" w:cs="Times New Roman"/>
          <w:color w:val="000000"/>
          <w:sz w:val="22"/>
          <w:szCs w:val="22"/>
        </w:rPr>
        <w:t>Unieruchomienie fantomu w masce pozwalające na dokładną odtwarzalność ułożenia i nie pozwalające na ruchomość.</w:t>
      </w:r>
    </w:p>
    <w:p w14:paraId="099F85DF" w14:textId="152DCFCF" w:rsidR="0094363F" w:rsidRPr="0094363F" w:rsidRDefault="0094363F" w:rsidP="00FA6DC3">
      <w:pPr>
        <w:pStyle w:val="Akapitzlist0"/>
        <w:widowControl/>
        <w:numPr>
          <w:ilvl w:val="0"/>
          <w:numId w:val="84"/>
        </w:numPr>
        <w:suppressAutoHyphens w:val="0"/>
        <w:overflowPunct/>
        <w:autoSpaceDE/>
        <w:autoSpaceDN/>
        <w:adjustRightInd/>
        <w:spacing w:after="160" w:line="259" w:lineRule="auto"/>
        <w:jc w:val="both"/>
        <w:textAlignment w:val="auto"/>
        <w:rPr>
          <w:rFonts w:asciiTheme="majorHAnsi" w:hAnsiTheme="majorHAnsi" w:cstheme="majorHAnsi"/>
        </w:rPr>
      </w:pPr>
      <w:r w:rsidRPr="0094363F">
        <w:rPr>
          <w:rFonts w:eastAsia="Arial"/>
          <w:color w:val="000000"/>
          <w:sz w:val="22"/>
          <w:szCs w:val="22"/>
        </w:rPr>
        <w:t>Wytrzymałość zapięć systemu mocowań po wykonaniu min. 20 prób zapięć i wypięć mocowania</w:t>
      </w:r>
      <w:r>
        <w:rPr>
          <w:rFonts w:eastAsia="Arial"/>
          <w:color w:val="000000"/>
          <w:sz w:val="22"/>
          <w:szCs w:val="22"/>
        </w:rPr>
        <w:t>.</w:t>
      </w:r>
    </w:p>
    <w:p w14:paraId="0C50DCA8" w14:textId="77777777" w:rsidR="0094363F" w:rsidRPr="0094363F" w:rsidRDefault="0094363F" w:rsidP="0094363F">
      <w:pPr>
        <w:pStyle w:val="Akapitzlist0"/>
        <w:widowControl/>
        <w:suppressAutoHyphens w:val="0"/>
        <w:overflowPunct/>
        <w:autoSpaceDE/>
        <w:autoSpaceDN/>
        <w:adjustRightInd/>
        <w:spacing w:after="160" w:line="259" w:lineRule="auto"/>
        <w:jc w:val="both"/>
        <w:textAlignment w:val="auto"/>
        <w:rPr>
          <w:rFonts w:asciiTheme="majorHAnsi" w:hAnsiTheme="majorHAnsi" w:cstheme="majorHAnsi"/>
        </w:rPr>
      </w:pPr>
    </w:p>
    <w:p w14:paraId="61997B7C" w14:textId="77777777" w:rsidR="00312740" w:rsidRPr="00312740" w:rsidRDefault="00312740" w:rsidP="00312740">
      <w:pPr>
        <w:pStyle w:val="LO-normal"/>
        <w:widowControl w:val="0"/>
        <w:tabs>
          <w:tab w:val="left" w:pos="0"/>
        </w:tabs>
        <w:jc w:val="both"/>
        <w:rPr>
          <w:rFonts w:cs="Times New Roman"/>
          <w:b/>
          <w:bCs/>
          <w:sz w:val="22"/>
          <w:szCs w:val="22"/>
        </w:rPr>
      </w:pPr>
      <w:r w:rsidRPr="00312740">
        <w:rPr>
          <w:rFonts w:cs="Times New Roman"/>
          <w:b/>
          <w:bCs/>
          <w:sz w:val="22"/>
          <w:szCs w:val="22"/>
        </w:rPr>
        <w:t>UWAGA:</w:t>
      </w:r>
    </w:p>
    <w:p w14:paraId="58232527" w14:textId="4DF8E06E" w:rsidR="00312740" w:rsidRDefault="00312740" w:rsidP="00312740">
      <w:pPr>
        <w:pStyle w:val="LO-normal"/>
        <w:widowControl w:val="0"/>
        <w:tabs>
          <w:tab w:val="left" w:pos="0"/>
        </w:tabs>
        <w:jc w:val="both"/>
        <w:rPr>
          <w:rFonts w:eastAsia="Tahoma" w:cs="Times New Roman"/>
          <w:sz w:val="22"/>
          <w:szCs w:val="22"/>
        </w:rPr>
      </w:pPr>
      <w:r w:rsidRPr="00312740">
        <w:rPr>
          <w:rFonts w:cs="Times New Roman"/>
          <w:sz w:val="22"/>
          <w:szCs w:val="22"/>
        </w:rPr>
        <w:t xml:space="preserve">Wykonawca dostarczy próbki tj. po 1 sztuce maski z każdego punktu oraz 1 sztuce zagryzaka silikonowego </w:t>
      </w:r>
      <w:r w:rsidRPr="00312740">
        <w:rPr>
          <w:rFonts w:eastAsia="Tahoma" w:cs="Times New Roman"/>
          <w:sz w:val="22"/>
          <w:szCs w:val="22"/>
        </w:rPr>
        <w:t>wraz z instrukcją użytkowania masek w języku polskim, na potwierdzenie spełnienia wymagań określonych w formularzu</w:t>
      </w:r>
      <w:r>
        <w:rPr>
          <w:rFonts w:eastAsia="Tahoma" w:cs="Times New Roman"/>
          <w:sz w:val="22"/>
          <w:szCs w:val="22"/>
        </w:rPr>
        <w:t>.</w:t>
      </w:r>
    </w:p>
    <w:p w14:paraId="1503EB06" w14:textId="582B91FD" w:rsidR="00312740" w:rsidRPr="00B722E4" w:rsidRDefault="00312740" w:rsidP="00312740">
      <w:pPr>
        <w:pStyle w:val="LO-normal"/>
        <w:widowControl w:val="0"/>
        <w:tabs>
          <w:tab w:val="left" w:pos="0"/>
        </w:tabs>
        <w:jc w:val="both"/>
        <w:rPr>
          <w:rFonts w:cs="Times New Roman"/>
          <w:sz w:val="22"/>
          <w:szCs w:val="22"/>
        </w:rPr>
      </w:pPr>
      <w:r w:rsidRPr="00B722E4">
        <w:rPr>
          <w:rFonts w:cs="Times New Roman"/>
          <w:sz w:val="22"/>
          <w:szCs w:val="22"/>
        </w:rPr>
        <w:t>Maski kompatybilne z zestawem unieruchamiającym HeadSTEP.</w:t>
      </w:r>
    </w:p>
    <w:p w14:paraId="16DE5D7A" w14:textId="35E1F4B8" w:rsidR="000C44EA" w:rsidRPr="00B722E4" w:rsidRDefault="000C44EA" w:rsidP="002E0EF7">
      <w:pPr>
        <w:rPr>
          <w:sz w:val="16"/>
          <w:szCs w:val="16"/>
        </w:rPr>
      </w:pPr>
    </w:p>
    <w:p w14:paraId="76EAF51D" w14:textId="77777777" w:rsidR="00312740" w:rsidRDefault="00312740" w:rsidP="002E0EF7">
      <w:pPr>
        <w:rPr>
          <w:sz w:val="16"/>
          <w:szCs w:val="16"/>
        </w:rPr>
      </w:pPr>
    </w:p>
    <w:p w14:paraId="2ECA40B6" w14:textId="77777777" w:rsidR="00312740" w:rsidRDefault="00312740" w:rsidP="002E0EF7">
      <w:pPr>
        <w:rPr>
          <w:sz w:val="16"/>
          <w:szCs w:val="16"/>
        </w:rPr>
      </w:pPr>
    </w:p>
    <w:p w14:paraId="2021649B" w14:textId="77777777" w:rsidR="00312740" w:rsidRDefault="00312740" w:rsidP="002E0EF7">
      <w:pPr>
        <w:rPr>
          <w:sz w:val="16"/>
          <w:szCs w:val="16"/>
        </w:rPr>
      </w:pPr>
    </w:p>
    <w:p w14:paraId="3C1D43A8" w14:textId="77777777" w:rsidR="00312740" w:rsidRDefault="00312740" w:rsidP="002E0EF7">
      <w:pPr>
        <w:rPr>
          <w:sz w:val="16"/>
          <w:szCs w:val="16"/>
        </w:rPr>
      </w:pPr>
    </w:p>
    <w:p w14:paraId="07BEB90D" w14:textId="77777777" w:rsidR="00B359FD" w:rsidRDefault="00B359FD" w:rsidP="002E0EF7">
      <w:pPr>
        <w:rPr>
          <w:sz w:val="16"/>
          <w:szCs w:val="16"/>
        </w:rPr>
      </w:pPr>
    </w:p>
    <w:p w14:paraId="3ACDEF94" w14:textId="77777777" w:rsidR="00B359FD" w:rsidRDefault="00B359FD" w:rsidP="002E0EF7">
      <w:pPr>
        <w:rPr>
          <w:sz w:val="16"/>
          <w:szCs w:val="16"/>
        </w:rPr>
      </w:pPr>
    </w:p>
    <w:p w14:paraId="096CE207" w14:textId="77777777" w:rsidR="00B359FD" w:rsidRDefault="00B359FD" w:rsidP="002E0EF7">
      <w:pPr>
        <w:rPr>
          <w:sz w:val="16"/>
          <w:szCs w:val="16"/>
        </w:rPr>
      </w:pPr>
    </w:p>
    <w:p w14:paraId="3127D12E" w14:textId="77777777" w:rsidR="00B359FD" w:rsidRDefault="00B359FD" w:rsidP="002E0EF7">
      <w:pPr>
        <w:rPr>
          <w:sz w:val="16"/>
          <w:szCs w:val="16"/>
        </w:rPr>
      </w:pPr>
    </w:p>
    <w:p w14:paraId="5F9092BF" w14:textId="77777777" w:rsidR="00B359FD" w:rsidRDefault="00B359FD" w:rsidP="002E0EF7">
      <w:pPr>
        <w:rPr>
          <w:sz w:val="16"/>
          <w:szCs w:val="16"/>
        </w:rPr>
      </w:pPr>
    </w:p>
    <w:p w14:paraId="485A9CB4" w14:textId="77777777" w:rsidR="00B359FD" w:rsidRDefault="00B359FD" w:rsidP="002E0EF7">
      <w:pPr>
        <w:rPr>
          <w:sz w:val="16"/>
          <w:szCs w:val="16"/>
        </w:rPr>
      </w:pPr>
    </w:p>
    <w:p w14:paraId="573A6DC5" w14:textId="77777777" w:rsidR="00B359FD" w:rsidRDefault="00B359FD" w:rsidP="002E0EF7">
      <w:pPr>
        <w:rPr>
          <w:sz w:val="16"/>
          <w:szCs w:val="16"/>
        </w:rPr>
      </w:pPr>
    </w:p>
    <w:p w14:paraId="77920A3C" w14:textId="77777777" w:rsidR="00B359FD" w:rsidRDefault="00B359FD" w:rsidP="002E0EF7">
      <w:pPr>
        <w:rPr>
          <w:sz w:val="16"/>
          <w:szCs w:val="16"/>
        </w:rPr>
      </w:pPr>
    </w:p>
    <w:p w14:paraId="389FA0AD" w14:textId="77777777" w:rsidR="00B359FD" w:rsidRDefault="00B359FD" w:rsidP="002E0EF7">
      <w:pPr>
        <w:rPr>
          <w:sz w:val="16"/>
          <w:szCs w:val="16"/>
        </w:rPr>
      </w:pPr>
    </w:p>
    <w:p w14:paraId="5EE3D082" w14:textId="77777777" w:rsidR="00B359FD" w:rsidRDefault="00B359FD" w:rsidP="002E0EF7">
      <w:pPr>
        <w:rPr>
          <w:sz w:val="16"/>
          <w:szCs w:val="16"/>
        </w:rPr>
      </w:pPr>
    </w:p>
    <w:p w14:paraId="64C2E5E3" w14:textId="77777777" w:rsidR="00B359FD" w:rsidRDefault="00B359FD" w:rsidP="002E0EF7">
      <w:pPr>
        <w:rPr>
          <w:sz w:val="16"/>
          <w:szCs w:val="16"/>
        </w:rPr>
      </w:pPr>
    </w:p>
    <w:p w14:paraId="23FA2D6D" w14:textId="77777777" w:rsidR="00B359FD" w:rsidRDefault="00B359FD" w:rsidP="002E0EF7">
      <w:pPr>
        <w:rPr>
          <w:sz w:val="16"/>
          <w:szCs w:val="16"/>
        </w:rPr>
      </w:pPr>
    </w:p>
    <w:p w14:paraId="4FAD8105" w14:textId="77777777" w:rsidR="00B359FD" w:rsidRDefault="00B359FD" w:rsidP="002E0EF7">
      <w:pPr>
        <w:rPr>
          <w:sz w:val="16"/>
          <w:szCs w:val="16"/>
        </w:rPr>
      </w:pPr>
    </w:p>
    <w:p w14:paraId="4E3B6F29" w14:textId="77777777" w:rsidR="00B359FD" w:rsidRDefault="00B359FD" w:rsidP="002E0EF7">
      <w:pPr>
        <w:rPr>
          <w:sz w:val="16"/>
          <w:szCs w:val="16"/>
        </w:rPr>
      </w:pPr>
    </w:p>
    <w:p w14:paraId="592469A2" w14:textId="77777777" w:rsidR="00B359FD" w:rsidRDefault="00B359FD" w:rsidP="002E0EF7">
      <w:pPr>
        <w:rPr>
          <w:sz w:val="16"/>
          <w:szCs w:val="16"/>
        </w:rPr>
      </w:pPr>
    </w:p>
    <w:p w14:paraId="64F561B6" w14:textId="77777777" w:rsidR="00B359FD" w:rsidRDefault="00B359FD" w:rsidP="002E0EF7">
      <w:pPr>
        <w:rPr>
          <w:sz w:val="16"/>
          <w:szCs w:val="16"/>
        </w:rPr>
      </w:pPr>
    </w:p>
    <w:p w14:paraId="34B2789B" w14:textId="77777777" w:rsidR="00B359FD" w:rsidRDefault="00B359FD" w:rsidP="002E0EF7">
      <w:pPr>
        <w:rPr>
          <w:sz w:val="16"/>
          <w:szCs w:val="16"/>
        </w:rPr>
      </w:pPr>
    </w:p>
    <w:p w14:paraId="3DC9A4F4" w14:textId="77777777" w:rsidR="00B359FD" w:rsidRDefault="00B359FD" w:rsidP="002E0EF7">
      <w:pPr>
        <w:rPr>
          <w:sz w:val="16"/>
          <w:szCs w:val="16"/>
        </w:rPr>
      </w:pPr>
    </w:p>
    <w:p w14:paraId="7BCA0BE3" w14:textId="77777777" w:rsidR="00B359FD" w:rsidRDefault="00B359FD" w:rsidP="002E0EF7">
      <w:pPr>
        <w:rPr>
          <w:sz w:val="16"/>
          <w:szCs w:val="16"/>
        </w:rPr>
      </w:pPr>
    </w:p>
    <w:p w14:paraId="11370F36" w14:textId="77777777" w:rsidR="00B359FD" w:rsidRDefault="00B359FD" w:rsidP="002E0EF7">
      <w:pPr>
        <w:rPr>
          <w:sz w:val="16"/>
          <w:szCs w:val="16"/>
        </w:rPr>
      </w:pPr>
    </w:p>
    <w:p w14:paraId="084F34F5" w14:textId="77777777" w:rsidR="00B359FD" w:rsidRDefault="00B359FD" w:rsidP="002E0EF7">
      <w:pPr>
        <w:rPr>
          <w:sz w:val="16"/>
          <w:szCs w:val="16"/>
        </w:rPr>
      </w:pPr>
    </w:p>
    <w:p w14:paraId="61AF402B" w14:textId="77777777" w:rsidR="00B359FD" w:rsidRDefault="00B359FD" w:rsidP="002E0EF7">
      <w:pPr>
        <w:rPr>
          <w:sz w:val="16"/>
          <w:szCs w:val="16"/>
        </w:rPr>
      </w:pPr>
    </w:p>
    <w:p w14:paraId="1B3D8F0F" w14:textId="77777777" w:rsidR="00B359FD" w:rsidRDefault="00B359FD" w:rsidP="002E0EF7">
      <w:pPr>
        <w:rPr>
          <w:sz w:val="16"/>
          <w:szCs w:val="16"/>
        </w:rPr>
      </w:pPr>
    </w:p>
    <w:p w14:paraId="23A5F955" w14:textId="77777777" w:rsidR="00B359FD" w:rsidRDefault="00B359FD" w:rsidP="002E0EF7">
      <w:pPr>
        <w:rPr>
          <w:sz w:val="16"/>
          <w:szCs w:val="16"/>
        </w:rPr>
      </w:pPr>
    </w:p>
    <w:p w14:paraId="315B0546" w14:textId="77777777" w:rsidR="00B359FD" w:rsidRDefault="00B359FD" w:rsidP="002E0EF7">
      <w:pPr>
        <w:rPr>
          <w:sz w:val="16"/>
          <w:szCs w:val="16"/>
        </w:rPr>
      </w:pPr>
    </w:p>
    <w:p w14:paraId="0BE62EA4" w14:textId="77777777" w:rsidR="00B359FD" w:rsidRDefault="00B359FD" w:rsidP="002E0EF7">
      <w:pPr>
        <w:rPr>
          <w:sz w:val="16"/>
          <w:szCs w:val="16"/>
        </w:rPr>
      </w:pPr>
    </w:p>
    <w:p w14:paraId="189805C0" w14:textId="77777777" w:rsidR="00B359FD" w:rsidRDefault="00B359FD" w:rsidP="002E0EF7">
      <w:pPr>
        <w:rPr>
          <w:sz w:val="16"/>
          <w:szCs w:val="16"/>
        </w:rPr>
      </w:pPr>
    </w:p>
    <w:p w14:paraId="1B2144C2" w14:textId="77777777" w:rsidR="00B359FD" w:rsidRDefault="00B359FD" w:rsidP="002E0EF7">
      <w:pPr>
        <w:rPr>
          <w:sz w:val="16"/>
          <w:szCs w:val="16"/>
        </w:rPr>
      </w:pPr>
    </w:p>
    <w:p w14:paraId="66578E2E" w14:textId="77777777" w:rsidR="00B359FD" w:rsidRDefault="00B359FD" w:rsidP="002E0EF7">
      <w:pPr>
        <w:rPr>
          <w:sz w:val="16"/>
          <w:szCs w:val="16"/>
        </w:rPr>
      </w:pPr>
    </w:p>
    <w:p w14:paraId="47F67465" w14:textId="77777777" w:rsidR="00B359FD" w:rsidRDefault="00B359FD" w:rsidP="002E0EF7">
      <w:pPr>
        <w:rPr>
          <w:sz w:val="16"/>
          <w:szCs w:val="16"/>
        </w:rPr>
      </w:pPr>
    </w:p>
    <w:p w14:paraId="54DC1FEE" w14:textId="77777777" w:rsidR="00B359FD" w:rsidRDefault="00B359FD" w:rsidP="002E0EF7">
      <w:pPr>
        <w:rPr>
          <w:sz w:val="16"/>
          <w:szCs w:val="16"/>
        </w:rPr>
      </w:pPr>
    </w:p>
    <w:p w14:paraId="1BC1D41D" w14:textId="77777777" w:rsidR="00B359FD" w:rsidRDefault="00B359FD" w:rsidP="002E0EF7">
      <w:pPr>
        <w:rPr>
          <w:sz w:val="16"/>
          <w:szCs w:val="16"/>
        </w:rPr>
      </w:pPr>
    </w:p>
    <w:p w14:paraId="72FDC328" w14:textId="77777777" w:rsidR="00D325B6" w:rsidRDefault="00D325B6" w:rsidP="002E0EF7">
      <w:pPr>
        <w:rPr>
          <w:sz w:val="16"/>
          <w:szCs w:val="16"/>
        </w:rPr>
      </w:pPr>
    </w:p>
    <w:p w14:paraId="1F682330" w14:textId="77777777" w:rsidR="0072258D" w:rsidRDefault="0072258D" w:rsidP="002E0EF7">
      <w:pPr>
        <w:rPr>
          <w:sz w:val="16"/>
          <w:szCs w:val="16"/>
        </w:rPr>
      </w:pPr>
    </w:p>
    <w:p w14:paraId="0C34BC09" w14:textId="77777777" w:rsidR="00D325B6" w:rsidRDefault="00D325B6" w:rsidP="002E0EF7">
      <w:pPr>
        <w:rPr>
          <w:sz w:val="16"/>
          <w:szCs w:val="16"/>
        </w:rPr>
      </w:pPr>
    </w:p>
    <w:p w14:paraId="49B96A75" w14:textId="77777777" w:rsidR="00312740" w:rsidRDefault="00312740" w:rsidP="002E0EF7">
      <w:pPr>
        <w:rPr>
          <w:sz w:val="16"/>
          <w:szCs w:val="16"/>
        </w:rPr>
      </w:pPr>
    </w:p>
    <w:p w14:paraId="6935EFF4" w14:textId="77777777" w:rsidR="00312740" w:rsidRDefault="00312740" w:rsidP="002E0EF7">
      <w:pPr>
        <w:rPr>
          <w:sz w:val="16"/>
          <w:szCs w:val="16"/>
        </w:rPr>
      </w:pPr>
    </w:p>
    <w:p w14:paraId="47C32C8A" w14:textId="1B69B3AF" w:rsidR="00E84543" w:rsidRDefault="00E84543" w:rsidP="00E8454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62848D1D" w14:textId="77777777" w:rsidR="00E84543" w:rsidRDefault="00E84543" w:rsidP="00E84543">
      <w:pPr>
        <w:widowControl/>
        <w:suppressAutoHyphens w:val="0"/>
        <w:overflowPunct/>
        <w:autoSpaceDE/>
        <w:autoSpaceDN/>
        <w:adjustRightInd/>
        <w:textAlignment w:val="auto"/>
        <w:rPr>
          <w:b/>
          <w:bCs/>
          <w:kern w:val="0"/>
          <w:sz w:val="22"/>
          <w:szCs w:val="22"/>
          <w:lang w:val="pl-PL"/>
        </w:rPr>
      </w:pPr>
    </w:p>
    <w:p w14:paraId="535AEEB6" w14:textId="77777777" w:rsidR="00E84543" w:rsidRPr="00B359FD" w:rsidRDefault="00E84543" w:rsidP="00E84543">
      <w:pPr>
        <w:rPr>
          <w:color w:val="000000"/>
          <w:sz w:val="22"/>
          <w:szCs w:val="22"/>
        </w:rPr>
      </w:pPr>
      <w:r w:rsidRPr="00B359FD">
        <w:rPr>
          <w:color w:val="000000"/>
          <w:sz w:val="22"/>
          <w:szCs w:val="22"/>
        </w:rPr>
        <w:t>Prowadnica do trudnej intubacji</w:t>
      </w:r>
    </w:p>
    <w:p w14:paraId="3DE625B4" w14:textId="77777777" w:rsidR="00E84543" w:rsidRDefault="00E84543" w:rsidP="00E84543">
      <w:pPr>
        <w:rPr>
          <w:bCs/>
          <w:sz w:val="22"/>
          <w:szCs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E84543" w14:paraId="19276E78" w14:textId="77777777" w:rsidTr="00CF4D7C">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41413A90" w14:textId="77777777" w:rsidR="00E84543" w:rsidRDefault="00E84543" w:rsidP="004875F2">
            <w:pPr>
              <w:jc w:val="center"/>
              <w:rPr>
                <w:rFonts w:eastAsia="Lucida Sans Unicode"/>
                <w:b/>
                <w:sz w:val="14"/>
                <w:szCs w:val="14"/>
                <w:lang w:eastAsia="ar-SA"/>
              </w:rPr>
            </w:pPr>
          </w:p>
          <w:p w14:paraId="7E708DC9" w14:textId="77777777" w:rsidR="00E84543" w:rsidRDefault="00E84543" w:rsidP="004875F2">
            <w:pPr>
              <w:jc w:val="center"/>
              <w:rPr>
                <w:rFonts w:eastAsia="Lucida Sans Unicode"/>
                <w:b/>
                <w:sz w:val="14"/>
                <w:szCs w:val="14"/>
                <w:lang w:eastAsia="ar-SA"/>
              </w:rPr>
            </w:pPr>
          </w:p>
          <w:p w14:paraId="3EFC524E" w14:textId="77777777" w:rsidR="00E84543" w:rsidRDefault="00E84543" w:rsidP="004875F2">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70EE3E98" w14:textId="77777777" w:rsidR="00E84543" w:rsidRDefault="00E84543" w:rsidP="004875F2">
            <w:pPr>
              <w:jc w:val="center"/>
              <w:rPr>
                <w:rFonts w:eastAsia="Lucida Sans Unicode"/>
                <w:b/>
                <w:sz w:val="18"/>
                <w:szCs w:val="18"/>
                <w:lang w:eastAsia="ar-SA"/>
              </w:rPr>
            </w:pPr>
          </w:p>
          <w:p w14:paraId="7EE43943" w14:textId="77777777" w:rsidR="00E84543" w:rsidRDefault="00E84543" w:rsidP="004875F2">
            <w:pPr>
              <w:jc w:val="center"/>
            </w:pPr>
            <w:r>
              <w:rPr>
                <w:rFonts w:eastAsia="Lucida Sans Unicode"/>
                <w:b/>
                <w:sz w:val="18"/>
                <w:szCs w:val="18"/>
                <w:lang w:eastAsia="ar-SA"/>
              </w:rPr>
              <w:t>ASORTYMENT</w:t>
            </w:r>
          </w:p>
          <w:p w14:paraId="1475BCD9" w14:textId="77777777" w:rsidR="00E84543" w:rsidRDefault="00E84543" w:rsidP="004875F2">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03DA8DE7" w14:textId="77777777" w:rsidR="00E84543" w:rsidRDefault="00E84543" w:rsidP="004875F2">
            <w:pPr>
              <w:jc w:val="center"/>
              <w:rPr>
                <w:rFonts w:eastAsia="Lucida Sans Unicode"/>
                <w:b/>
                <w:sz w:val="18"/>
                <w:szCs w:val="18"/>
                <w:lang w:eastAsia="ar-SA"/>
              </w:rPr>
            </w:pPr>
          </w:p>
          <w:p w14:paraId="72828BD1" w14:textId="77777777" w:rsidR="00E84543" w:rsidRDefault="00E84543" w:rsidP="004875F2">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153AB3E9" w14:textId="77777777" w:rsidR="00E84543" w:rsidRDefault="00E84543" w:rsidP="004875F2">
            <w:pPr>
              <w:rPr>
                <w:rFonts w:eastAsia="Lucida Sans Unicode"/>
                <w:b/>
                <w:sz w:val="18"/>
                <w:szCs w:val="18"/>
                <w:lang w:eastAsia="ar-SA"/>
              </w:rPr>
            </w:pPr>
          </w:p>
          <w:p w14:paraId="0814A32D" w14:textId="77777777" w:rsidR="00E84543" w:rsidRDefault="00E84543" w:rsidP="004875F2">
            <w:pPr>
              <w:jc w:val="center"/>
            </w:pPr>
            <w:r>
              <w:rPr>
                <w:rFonts w:eastAsia="Lucida Sans Unicode"/>
                <w:b/>
                <w:sz w:val="18"/>
                <w:szCs w:val="18"/>
                <w:lang w:eastAsia="ar-SA"/>
              </w:rPr>
              <w:t>ILOŚĆ 12 M-CY</w:t>
            </w:r>
          </w:p>
          <w:p w14:paraId="1AC4AB4C" w14:textId="77777777" w:rsidR="00E84543" w:rsidRDefault="00E84543" w:rsidP="004875F2">
            <w:pPr>
              <w:jc w:val="center"/>
            </w:pPr>
          </w:p>
        </w:tc>
        <w:tc>
          <w:tcPr>
            <w:tcW w:w="838" w:type="dxa"/>
            <w:tcBorders>
              <w:top w:val="single" w:sz="4" w:space="0" w:color="00000A"/>
              <w:left w:val="single" w:sz="4" w:space="0" w:color="00000A"/>
              <w:bottom w:val="single" w:sz="4" w:space="0" w:color="00000A"/>
              <w:right w:val="single" w:sz="4" w:space="0" w:color="00000A"/>
            </w:tcBorders>
          </w:tcPr>
          <w:p w14:paraId="05EC540F" w14:textId="77777777" w:rsidR="00E84543" w:rsidRDefault="00E84543" w:rsidP="004875F2">
            <w:pPr>
              <w:jc w:val="center"/>
              <w:rPr>
                <w:rFonts w:eastAsia="Lucida Sans Unicode"/>
                <w:b/>
                <w:sz w:val="18"/>
                <w:szCs w:val="18"/>
                <w:lang w:eastAsia="ar-SA"/>
              </w:rPr>
            </w:pPr>
          </w:p>
          <w:p w14:paraId="566187EF" w14:textId="77777777" w:rsidR="00E84543" w:rsidRDefault="00E84543" w:rsidP="004875F2">
            <w:pPr>
              <w:jc w:val="center"/>
            </w:pPr>
            <w:r>
              <w:rPr>
                <w:rFonts w:eastAsia="Lucida Sans Unicode"/>
                <w:b/>
                <w:sz w:val="18"/>
                <w:szCs w:val="18"/>
                <w:lang w:eastAsia="ar-SA"/>
              </w:rPr>
              <w:t>CENA  NETTO</w:t>
            </w:r>
          </w:p>
        </w:tc>
        <w:tc>
          <w:tcPr>
            <w:tcW w:w="894" w:type="dxa"/>
            <w:tcBorders>
              <w:top w:val="single" w:sz="4" w:space="0" w:color="00000A"/>
              <w:left w:val="single" w:sz="4" w:space="0" w:color="00000A"/>
              <w:bottom w:val="single" w:sz="4" w:space="0" w:color="00000A"/>
              <w:right w:val="single" w:sz="4" w:space="0" w:color="00000A"/>
            </w:tcBorders>
          </w:tcPr>
          <w:p w14:paraId="76A8B669" w14:textId="77777777" w:rsidR="00E84543" w:rsidRDefault="00E84543" w:rsidP="004875F2">
            <w:pPr>
              <w:jc w:val="center"/>
              <w:rPr>
                <w:rFonts w:eastAsia="Lucida Sans Unicode"/>
                <w:b/>
                <w:sz w:val="18"/>
                <w:szCs w:val="18"/>
                <w:lang w:eastAsia="ar-SA"/>
              </w:rPr>
            </w:pPr>
          </w:p>
          <w:p w14:paraId="416ACB23" w14:textId="77777777" w:rsidR="00E84543" w:rsidRDefault="00E84543" w:rsidP="004875F2">
            <w:pPr>
              <w:jc w:val="center"/>
            </w:pPr>
            <w:r>
              <w:rPr>
                <w:rFonts w:eastAsia="Lucida Sans Unicode"/>
                <w:b/>
                <w:sz w:val="18"/>
                <w:szCs w:val="18"/>
                <w:lang w:eastAsia="ar-SA"/>
              </w:rPr>
              <w:t>CENA  BRUTTO</w:t>
            </w:r>
          </w:p>
          <w:p w14:paraId="38FFD442" w14:textId="77777777" w:rsidR="00E84543" w:rsidRDefault="00E84543" w:rsidP="004875F2">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97EB9F3" w14:textId="77777777" w:rsidR="00E84543" w:rsidRDefault="00E84543" w:rsidP="004875F2">
            <w:pPr>
              <w:jc w:val="center"/>
              <w:rPr>
                <w:rFonts w:eastAsia="Lucida Sans Unicode"/>
                <w:b/>
                <w:sz w:val="18"/>
                <w:szCs w:val="18"/>
                <w:lang w:eastAsia="ar-SA"/>
              </w:rPr>
            </w:pPr>
          </w:p>
          <w:p w14:paraId="1DB06E2E" w14:textId="77777777" w:rsidR="00E84543" w:rsidRDefault="00E84543" w:rsidP="004875F2">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147F9874" w14:textId="77777777" w:rsidR="00E84543" w:rsidRDefault="00E84543" w:rsidP="004875F2">
            <w:pPr>
              <w:jc w:val="center"/>
              <w:rPr>
                <w:rFonts w:eastAsia="Lucida Sans Unicode"/>
                <w:b/>
                <w:sz w:val="18"/>
                <w:szCs w:val="18"/>
                <w:lang w:eastAsia="ar-SA"/>
              </w:rPr>
            </w:pPr>
          </w:p>
          <w:p w14:paraId="7E086763" w14:textId="77777777" w:rsidR="00E84543" w:rsidRDefault="00E84543" w:rsidP="004875F2">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49C9AE6F" w14:textId="77777777" w:rsidR="000461DF" w:rsidRDefault="000461DF" w:rsidP="00616075">
            <w:pPr>
              <w:jc w:val="center"/>
              <w:rPr>
                <w:b/>
                <w:sz w:val="18"/>
                <w:szCs w:val="18"/>
              </w:rPr>
            </w:pPr>
          </w:p>
          <w:p w14:paraId="5B795856" w14:textId="77777777" w:rsidR="00616075" w:rsidRDefault="00616075" w:rsidP="00616075">
            <w:pPr>
              <w:jc w:val="center"/>
              <w:rPr>
                <w:b/>
                <w:sz w:val="18"/>
                <w:szCs w:val="18"/>
              </w:rPr>
            </w:pPr>
            <w:r>
              <w:rPr>
                <w:b/>
                <w:sz w:val="18"/>
                <w:szCs w:val="18"/>
              </w:rPr>
              <w:t xml:space="preserve">PRODUCENT I </w:t>
            </w:r>
            <w:r w:rsidRPr="004979AA">
              <w:rPr>
                <w:b/>
                <w:sz w:val="18"/>
                <w:szCs w:val="18"/>
              </w:rPr>
              <w:t>NR KATALOGOWY</w:t>
            </w:r>
          </w:p>
          <w:p w14:paraId="23734B96" w14:textId="6D47183A" w:rsidR="00E84543" w:rsidRDefault="00E84543" w:rsidP="004875F2">
            <w:pPr>
              <w:jc w:val="center"/>
              <w:rPr>
                <w:rFonts w:eastAsia="Lucida Sans Unicode"/>
                <w:b/>
                <w:sz w:val="18"/>
                <w:szCs w:val="18"/>
                <w:lang w:eastAsia="ar-SA"/>
              </w:rPr>
            </w:pPr>
          </w:p>
        </w:tc>
      </w:tr>
      <w:tr w:rsidR="00E84543" w14:paraId="740EC49B" w14:textId="77777777" w:rsidTr="00CF4D7C">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18C5B52F" w14:textId="77777777" w:rsidR="00E84543" w:rsidRDefault="00E84543" w:rsidP="004875F2">
            <w:pPr>
              <w:jc w:val="center"/>
              <w:rPr>
                <w:rFonts w:eastAsia="Lucida Sans Unicode"/>
                <w:szCs w:val="22"/>
                <w:lang w:eastAsia="ar-SA"/>
              </w:rPr>
            </w:pPr>
          </w:p>
          <w:p w14:paraId="73C47967" w14:textId="77777777" w:rsidR="00E84543" w:rsidRDefault="00E84543" w:rsidP="004875F2">
            <w:pPr>
              <w:jc w:val="center"/>
              <w:rPr>
                <w:rFonts w:eastAsia="Lucida Sans Unicode"/>
                <w:szCs w:val="22"/>
                <w:lang w:eastAsia="ar-SA"/>
              </w:rPr>
            </w:pPr>
            <w:r>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53726080" w14:textId="77777777" w:rsidR="00E84543" w:rsidRDefault="00E84543" w:rsidP="004875F2">
            <w:pPr>
              <w:pStyle w:val="Standard"/>
              <w:spacing w:after="0"/>
              <w:jc w:val="center"/>
              <w:rPr>
                <w:rFonts w:ascii="Times New Roman" w:hAnsi="Times New Roman"/>
              </w:rPr>
            </w:pPr>
          </w:p>
          <w:p w14:paraId="65ECE08B" w14:textId="77777777" w:rsidR="00E84543" w:rsidRPr="00B865AA" w:rsidRDefault="00E84543" w:rsidP="004875F2">
            <w:pPr>
              <w:pStyle w:val="Standard"/>
              <w:spacing w:after="0"/>
              <w:jc w:val="center"/>
              <w:rPr>
                <w:rFonts w:ascii="Times New Roman" w:eastAsia="Lucida Sans Unicode" w:hAnsi="Times New Roman"/>
                <w:sz w:val="18"/>
                <w:szCs w:val="18"/>
                <w:lang w:eastAsia="ar-SA"/>
              </w:rPr>
            </w:pPr>
            <w:r w:rsidRPr="00B865AA">
              <w:rPr>
                <w:rFonts w:ascii="Times New Roman" w:hAnsi="Times New Roman"/>
                <w:sz w:val="18"/>
                <w:szCs w:val="18"/>
              </w:rPr>
              <w:t>Prowadnica do trudnej intubacji</w:t>
            </w:r>
          </w:p>
          <w:p w14:paraId="4B6F30BA" w14:textId="77777777" w:rsidR="00E84543" w:rsidRDefault="00E84543" w:rsidP="004875F2">
            <w:pPr>
              <w:pStyle w:val="Standard"/>
              <w:spacing w:after="0"/>
              <w:jc w:val="center"/>
              <w:rPr>
                <w:rFonts w:ascii="Times New Roman" w:eastAsia="Lucida Sans Unicode" w:hAnsi="Times New Roman"/>
                <w:lang w:eastAsia="ar-SA"/>
              </w:rPr>
            </w:pPr>
          </w:p>
        </w:tc>
        <w:tc>
          <w:tcPr>
            <w:tcW w:w="866" w:type="dxa"/>
            <w:tcBorders>
              <w:top w:val="single" w:sz="4" w:space="0" w:color="00000A"/>
              <w:left w:val="single" w:sz="4" w:space="0" w:color="00000A"/>
              <w:bottom w:val="single" w:sz="4" w:space="0" w:color="00000A"/>
              <w:right w:val="single" w:sz="4" w:space="0" w:color="00000A"/>
            </w:tcBorders>
          </w:tcPr>
          <w:p w14:paraId="03AD2F8F" w14:textId="77777777" w:rsidR="00E84543" w:rsidRDefault="00E84543" w:rsidP="004875F2">
            <w:pPr>
              <w:jc w:val="center"/>
              <w:rPr>
                <w:rFonts w:eastAsia="Lucida Sans Unicode"/>
                <w:szCs w:val="22"/>
                <w:lang w:eastAsia="ar-SA"/>
              </w:rPr>
            </w:pPr>
          </w:p>
          <w:p w14:paraId="26062837" w14:textId="77777777" w:rsidR="00E84543" w:rsidRDefault="00E84543" w:rsidP="004875F2">
            <w:pPr>
              <w:jc w:val="center"/>
              <w:rPr>
                <w:rFonts w:eastAsia="Lucida Sans Unicode"/>
                <w:szCs w:val="22"/>
                <w:lang w:eastAsia="ar-SA"/>
              </w:rPr>
            </w:pPr>
            <w:r>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55418059" w14:textId="77777777" w:rsidR="00E84543" w:rsidRDefault="00E84543" w:rsidP="004875F2">
            <w:pPr>
              <w:jc w:val="center"/>
              <w:rPr>
                <w:rFonts w:eastAsia="Lucida Sans Unicode"/>
                <w:szCs w:val="22"/>
                <w:lang w:eastAsia="ar-SA"/>
              </w:rPr>
            </w:pPr>
          </w:p>
          <w:p w14:paraId="4CE5C347" w14:textId="0F6A921D" w:rsidR="00E84543" w:rsidRPr="00E84543" w:rsidRDefault="00E84543" w:rsidP="004875F2">
            <w:pPr>
              <w:jc w:val="center"/>
              <w:rPr>
                <w:rFonts w:eastAsia="Lucida Sans Unicode"/>
                <w:sz w:val="22"/>
                <w:szCs w:val="22"/>
                <w:lang w:eastAsia="ar-SA"/>
              </w:rPr>
            </w:pPr>
            <w:r w:rsidRPr="00E84543">
              <w:rPr>
                <w:rFonts w:eastAsia="Lucida Sans Unicode"/>
                <w:sz w:val="22"/>
                <w:szCs w:val="22"/>
                <w:lang w:eastAsia="ar-SA"/>
              </w:rPr>
              <w:t>150</w:t>
            </w:r>
          </w:p>
        </w:tc>
        <w:tc>
          <w:tcPr>
            <w:tcW w:w="838" w:type="dxa"/>
            <w:tcBorders>
              <w:top w:val="single" w:sz="4" w:space="0" w:color="00000A"/>
              <w:left w:val="single" w:sz="4" w:space="0" w:color="00000A"/>
              <w:bottom w:val="single" w:sz="4" w:space="0" w:color="00000A"/>
              <w:right w:val="single" w:sz="4" w:space="0" w:color="00000A"/>
            </w:tcBorders>
          </w:tcPr>
          <w:p w14:paraId="258158AE" w14:textId="77777777" w:rsidR="00E84543" w:rsidRDefault="00E84543" w:rsidP="004875F2">
            <w:pPr>
              <w:rPr>
                <w:rFonts w:eastAsia="Lucida Sans Unicode"/>
                <w:b/>
                <w:sz w:val="18"/>
                <w:szCs w:val="18"/>
                <w:lang w:eastAsia="ar-SA"/>
              </w:rPr>
            </w:pPr>
            <w:r>
              <w:rPr>
                <w:rFonts w:eastAsia="Lucida Sans Unicode"/>
                <w:b/>
                <w:sz w:val="18"/>
                <w:szCs w:val="18"/>
                <w:lang w:eastAsia="ar-SA"/>
              </w:rPr>
              <w:t xml:space="preserve">                          </w:t>
            </w:r>
          </w:p>
          <w:p w14:paraId="6E33D58A" w14:textId="5B7E17F9" w:rsidR="00E84543" w:rsidRDefault="00E84543" w:rsidP="004875F2">
            <w:pPr>
              <w:jc w:val="cente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5593F02A" w14:textId="77777777" w:rsidR="00E84543" w:rsidRDefault="00E84543" w:rsidP="004875F2">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7715DCA" w14:textId="77777777" w:rsidR="00E84543" w:rsidRDefault="00E84543" w:rsidP="004875F2">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327E2C1" w14:textId="77777777" w:rsidR="00E84543" w:rsidRDefault="00E84543" w:rsidP="004875F2">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C32CDD1" w14:textId="77777777" w:rsidR="00E84543" w:rsidRDefault="00E84543" w:rsidP="004875F2">
            <w:pPr>
              <w:jc w:val="center"/>
              <w:rPr>
                <w:rFonts w:eastAsia="Lucida Sans Unicode"/>
                <w:b/>
                <w:sz w:val="18"/>
                <w:szCs w:val="18"/>
                <w:lang w:eastAsia="ar-SA"/>
              </w:rPr>
            </w:pPr>
          </w:p>
        </w:tc>
      </w:tr>
      <w:tr w:rsidR="00CF4D7C" w14:paraId="6A26846A" w14:textId="77777777" w:rsidTr="00CF4D7C">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335E5B33" w14:textId="77777777" w:rsidR="00CF4D7C" w:rsidRDefault="00CF4D7C" w:rsidP="00CF4D7C">
            <w:pPr>
              <w:jc w:val="right"/>
              <w:rPr>
                <w:rFonts w:eastAsia="Lucida Sans Unicode"/>
                <w:b/>
                <w:sz w:val="18"/>
                <w:szCs w:val="18"/>
                <w:lang w:eastAsia="ar-SA"/>
              </w:rPr>
            </w:pPr>
          </w:p>
          <w:p w14:paraId="37AE75B0" w14:textId="55CEF889" w:rsidR="00CF4D7C" w:rsidRDefault="00CF4D7C" w:rsidP="00CF4D7C">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3AE5B8E7" w14:textId="77777777" w:rsidR="00CF4D7C" w:rsidRDefault="00CF4D7C" w:rsidP="004875F2">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9F35933" w14:textId="77777777" w:rsidR="00CF4D7C" w:rsidRDefault="00CF4D7C" w:rsidP="004875F2">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7B1C6DB" w14:textId="77777777" w:rsidR="00CF4D7C" w:rsidRDefault="00CF4D7C" w:rsidP="004875F2">
            <w:pPr>
              <w:jc w:val="center"/>
              <w:rPr>
                <w:rFonts w:eastAsia="Lucida Sans Unicode"/>
                <w:b/>
                <w:sz w:val="18"/>
                <w:szCs w:val="18"/>
                <w:lang w:eastAsia="ar-SA"/>
              </w:rPr>
            </w:pPr>
          </w:p>
        </w:tc>
      </w:tr>
    </w:tbl>
    <w:p w14:paraId="75996DE9" w14:textId="77777777" w:rsidR="00E84543" w:rsidRDefault="00E84543" w:rsidP="00E84543">
      <w:pPr>
        <w:overflowPunct/>
        <w:autoSpaceDE/>
        <w:adjustRightInd/>
        <w:rPr>
          <w:rFonts w:eastAsia="Lucida Sans Unicode"/>
          <w:sz w:val="22"/>
          <w:szCs w:val="22"/>
          <w:lang w:val="pl-PL" w:eastAsia="ar-SA"/>
        </w:rPr>
      </w:pPr>
    </w:p>
    <w:p w14:paraId="1A1A6A60" w14:textId="77777777" w:rsidR="00E84543" w:rsidRDefault="00E84543" w:rsidP="00E84543">
      <w:pPr>
        <w:spacing w:after="120"/>
        <w:rPr>
          <w:b/>
          <w:sz w:val="22"/>
          <w:szCs w:val="22"/>
          <w:u w:val="single"/>
        </w:rPr>
      </w:pPr>
      <w:r>
        <w:rPr>
          <w:b/>
          <w:sz w:val="22"/>
          <w:szCs w:val="22"/>
          <w:u w:val="single"/>
        </w:rPr>
        <w:t>Parametry:</w:t>
      </w:r>
    </w:p>
    <w:p w14:paraId="026F998E" w14:textId="77777777" w:rsidR="00E84543" w:rsidRDefault="00E84543" w:rsidP="00E84543">
      <w:pPr>
        <w:rPr>
          <w:sz w:val="22"/>
          <w:szCs w:val="22"/>
        </w:rPr>
      </w:pPr>
      <w:r>
        <w:rPr>
          <w:sz w:val="22"/>
          <w:szCs w:val="22"/>
        </w:rPr>
        <w:t xml:space="preserve">- jednorazowego użytku; </w:t>
      </w:r>
    </w:p>
    <w:p w14:paraId="0E62844D" w14:textId="77777777" w:rsidR="00E84543" w:rsidRDefault="00E84543" w:rsidP="00E84543">
      <w:pPr>
        <w:rPr>
          <w:sz w:val="22"/>
          <w:szCs w:val="22"/>
        </w:rPr>
      </w:pPr>
      <w:r>
        <w:rPr>
          <w:sz w:val="22"/>
          <w:szCs w:val="22"/>
        </w:rPr>
        <w:t>- sterylna;</w:t>
      </w:r>
    </w:p>
    <w:p w14:paraId="747A3BCA" w14:textId="77777777" w:rsidR="00E84543" w:rsidRDefault="00E84543" w:rsidP="00E84543">
      <w:pPr>
        <w:rPr>
          <w:sz w:val="22"/>
          <w:szCs w:val="22"/>
        </w:rPr>
      </w:pPr>
      <w:r>
        <w:rPr>
          <w:sz w:val="22"/>
          <w:szCs w:val="22"/>
        </w:rPr>
        <w:t>-w rozmiarze do wyboru O.D.: 3,3 i 5,0 w zależności od potrzeb Zamawiającego;</w:t>
      </w:r>
    </w:p>
    <w:p w14:paraId="10549F9C" w14:textId="77777777" w:rsidR="00E84543" w:rsidRDefault="00E84543" w:rsidP="00E84543">
      <w:pPr>
        <w:rPr>
          <w:sz w:val="22"/>
          <w:szCs w:val="22"/>
        </w:rPr>
      </w:pPr>
      <w:r>
        <w:rPr>
          <w:sz w:val="22"/>
          <w:szCs w:val="22"/>
        </w:rPr>
        <w:t>- elastyczna, wzmocniona na całej długości;</w:t>
      </w:r>
    </w:p>
    <w:p w14:paraId="197BD474" w14:textId="77777777" w:rsidR="00E84543" w:rsidRDefault="00E84543" w:rsidP="00E84543">
      <w:pPr>
        <w:rPr>
          <w:sz w:val="22"/>
          <w:szCs w:val="22"/>
        </w:rPr>
      </w:pPr>
      <w:r>
        <w:rPr>
          <w:sz w:val="22"/>
          <w:szCs w:val="22"/>
        </w:rPr>
        <w:t>- zagięty koniec ułatwiający wprowadzenie;</w:t>
      </w:r>
    </w:p>
    <w:p w14:paraId="3E922322" w14:textId="77777777" w:rsidR="00E84543" w:rsidRDefault="00E84543" w:rsidP="00E84543">
      <w:pPr>
        <w:rPr>
          <w:sz w:val="22"/>
          <w:szCs w:val="22"/>
        </w:rPr>
      </w:pPr>
      <w:r>
        <w:rPr>
          <w:sz w:val="22"/>
          <w:szCs w:val="22"/>
        </w:rPr>
        <w:t>- długość min. 60cm i  min. 80cm do wyboru przez Zamawiającego;</w:t>
      </w:r>
    </w:p>
    <w:p w14:paraId="075AA3A6" w14:textId="77777777" w:rsidR="00E84543" w:rsidRDefault="00E84543" w:rsidP="00E84543">
      <w:pPr>
        <w:rPr>
          <w:sz w:val="22"/>
          <w:szCs w:val="22"/>
        </w:rPr>
      </w:pPr>
      <w:r>
        <w:rPr>
          <w:sz w:val="22"/>
          <w:szCs w:val="22"/>
        </w:rPr>
        <w:t>- skalowana w centymetrach;</w:t>
      </w:r>
    </w:p>
    <w:p w14:paraId="3B44D80B" w14:textId="77777777" w:rsidR="00E84543" w:rsidRDefault="00E84543" w:rsidP="00E84543">
      <w:pPr>
        <w:rPr>
          <w:sz w:val="22"/>
          <w:szCs w:val="22"/>
        </w:rPr>
      </w:pPr>
      <w:r>
        <w:rPr>
          <w:sz w:val="22"/>
          <w:szCs w:val="22"/>
        </w:rPr>
        <w:t>- pozbawiona lateksu i ftalanów;</w:t>
      </w:r>
    </w:p>
    <w:p w14:paraId="5B20F570" w14:textId="77777777" w:rsidR="00E84543" w:rsidRDefault="00E84543" w:rsidP="00E84543">
      <w:pPr>
        <w:rPr>
          <w:sz w:val="22"/>
          <w:szCs w:val="22"/>
        </w:rPr>
      </w:pPr>
      <w:r>
        <w:rPr>
          <w:sz w:val="22"/>
          <w:szCs w:val="22"/>
        </w:rPr>
        <w:t>- w sztywnym futerale ze względu na sposób przechowywania.</w:t>
      </w:r>
    </w:p>
    <w:p w14:paraId="17EA1F06" w14:textId="77777777" w:rsidR="00E84543" w:rsidRDefault="00E84543" w:rsidP="00E84543">
      <w:pPr>
        <w:rPr>
          <w:sz w:val="22"/>
          <w:szCs w:val="22"/>
        </w:rPr>
      </w:pPr>
    </w:p>
    <w:p w14:paraId="0BB4EC3E" w14:textId="77777777" w:rsidR="00E84543" w:rsidRDefault="00E84543" w:rsidP="00E84543">
      <w:pPr>
        <w:rPr>
          <w:sz w:val="22"/>
          <w:szCs w:val="22"/>
        </w:rPr>
      </w:pPr>
    </w:p>
    <w:p w14:paraId="36D7CFCE" w14:textId="77777777" w:rsidR="00E84543" w:rsidRDefault="00E84543" w:rsidP="00E84543">
      <w:pPr>
        <w:rPr>
          <w:sz w:val="22"/>
          <w:szCs w:val="22"/>
        </w:rPr>
      </w:pPr>
    </w:p>
    <w:p w14:paraId="104BDE0B" w14:textId="77777777" w:rsidR="00E84543" w:rsidRDefault="00E84543" w:rsidP="00E84543">
      <w:pPr>
        <w:rPr>
          <w:sz w:val="22"/>
          <w:szCs w:val="22"/>
        </w:rPr>
      </w:pPr>
    </w:p>
    <w:p w14:paraId="4991F50E" w14:textId="77777777" w:rsidR="00E84543" w:rsidRDefault="00E84543" w:rsidP="00E84543">
      <w:pPr>
        <w:rPr>
          <w:sz w:val="22"/>
          <w:szCs w:val="22"/>
        </w:rPr>
      </w:pPr>
    </w:p>
    <w:p w14:paraId="411EFFE4" w14:textId="77777777" w:rsidR="00E84543" w:rsidRDefault="00E84543" w:rsidP="00E84543">
      <w:pPr>
        <w:rPr>
          <w:sz w:val="22"/>
          <w:szCs w:val="22"/>
        </w:rPr>
      </w:pPr>
    </w:p>
    <w:p w14:paraId="5D4B93F6" w14:textId="77777777" w:rsidR="00E84543" w:rsidRDefault="00E84543" w:rsidP="00E84543">
      <w:pPr>
        <w:rPr>
          <w:sz w:val="22"/>
          <w:szCs w:val="22"/>
        </w:rPr>
      </w:pPr>
    </w:p>
    <w:p w14:paraId="37781ECE" w14:textId="77777777" w:rsidR="00E84543" w:rsidRDefault="00E84543" w:rsidP="00E84543">
      <w:pPr>
        <w:rPr>
          <w:sz w:val="22"/>
          <w:szCs w:val="22"/>
        </w:rPr>
      </w:pPr>
    </w:p>
    <w:p w14:paraId="1642A7E5" w14:textId="77777777" w:rsidR="00E84543" w:rsidRDefault="00E84543" w:rsidP="00E84543">
      <w:pPr>
        <w:rPr>
          <w:sz w:val="22"/>
          <w:szCs w:val="22"/>
        </w:rPr>
      </w:pPr>
    </w:p>
    <w:p w14:paraId="162FB49E" w14:textId="77777777" w:rsidR="00E84543" w:rsidRDefault="00E84543" w:rsidP="00E84543">
      <w:pPr>
        <w:rPr>
          <w:sz w:val="22"/>
          <w:szCs w:val="22"/>
        </w:rPr>
      </w:pPr>
    </w:p>
    <w:p w14:paraId="3F30BC42" w14:textId="77777777" w:rsidR="00E84543" w:rsidRDefault="00E84543" w:rsidP="00E84543">
      <w:pPr>
        <w:rPr>
          <w:sz w:val="22"/>
          <w:szCs w:val="22"/>
        </w:rPr>
      </w:pPr>
    </w:p>
    <w:p w14:paraId="4BB305EB" w14:textId="77777777" w:rsidR="00E84543" w:rsidRDefault="00E84543" w:rsidP="00E84543">
      <w:pPr>
        <w:rPr>
          <w:sz w:val="22"/>
          <w:szCs w:val="22"/>
        </w:rPr>
      </w:pPr>
    </w:p>
    <w:p w14:paraId="2DF6EF53" w14:textId="77777777" w:rsidR="00E84543" w:rsidRDefault="00E84543" w:rsidP="00E84543">
      <w:pPr>
        <w:rPr>
          <w:sz w:val="22"/>
          <w:szCs w:val="22"/>
        </w:rPr>
      </w:pPr>
    </w:p>
    <w:p w14:paraId="75480CA7" w14:textId="77777777" w:rsidR="00E84543" w:rsidRDefault="00E84543" w:rsidP="00E84543">
      <w:pPr>
        <w:rPr>
          <w:sz w:val="22"/>
          <w:szCs w:val="22"/>
        </w:rPr>
      </w:pPr>
    </w:p>
    <w:p w14:paraId="681A6A23" w14:textId="77777777" w:rsidR="00E84543" w:rsidRDefault="00E84543" w:rsidP="00E84543">
      <w:pPr>
        <w:rPr>
          <w:sz w:val="22"/>
          <w:szCs w:val="22"/>
        </w:rPr>
      </w:pPr>
    </w:p>
    <w:p w14:paraId="5866AA23" w14:textId="77777777" w:rsidR="00E84543" w:rsidRDefault="00E84543" w:rsidP="00E84543">
      <w:pPr>
        <w:rPr>
          <w:sz w:val="22"/>
          <w:szCs w:val="22"/>
        </w:rPr>
      </w:pPr>
    </w:p>
    <w:p w14:paraId="7599F05B" w14:textId="77777777" w:rsidR="00E84543" w:rsidRDefault="00E84543" w:rsidP="00E84543">
      <w:pPr>
        <w:rPr>
          <w:sz w:val="22"/>
          <w:szCs w:val="22"/>
        </w:rPr>
      </w:pPr>
    </w:p>
    <w:p w14:paraId="2DA6C5A0" w14:textId="77777777" w:rsidR="00E84543" w:rsidRDefault="00E84543" w:rsidP="00E84543">
      <w:pPr>
        <w:rPr>
          <w:sz w:val="22"/>
          <w:szCs w:val="22"/>
        </w:rPr>
      </w:pPr>
    </w:p>
    <w:p w14:paraId="71F85A9F" w14:textId="77777777" w:rsidR="00E84543" w:rsidRDefault="00E84543" w:rsidP="00E84543">
      <w:pPr>
        <w:rPr>
          <w:sz w:val="22"/>
          <w:szCs w:val="22"/>
        </w:rPr>
      </w:pPr>
    </w:p>
    <w:p w14:paraId="5FB97B3F" w14:textId="77777777" w:rsidR="00E84543" w:rsidRDefault="00E84543" w:rsidP="00E84543">
      <w:pPr>
        <w:rPr>
          <w:sz w:val="22"/>
          <w:szCs w:val="22"/>
        </w:rPr>
      </w:pPr>
    </w:p>
    <w:p w14:paraId="69BA18E5" w14:textId="77777777" w:rsidR="00E84543" w:rsidRDefault="00E84543" w:rsidP="00E84543">
      <w:pPr>
        <w:rPr>
          <w:sz w:val="22"/>
          <w:szCs w:val="22"/>
        </w:rPr>
      </w:pPr>
    </w:p>
    <w:p w14:paraId="2359F072" w14:textId="77777777" w:rsidR="00E84543" w:rsidRDefault="00E84543" w:rsidP="00E84543">
      <w:pPr>
        <w:rPr>
          <w:sz w:val="22"/>
          <w:szCs w:val="22"/>
        </w:rPr>
      </w:pPr>
    </w:p>
    <w:p w14:paraId="4C6A046E" w14:textId="77777777" w:rsidR="00E84543" w:rsidRDefault="00E84543" w:rsidP="00E84543">
      <w:pPr>
        <w:rPr>
          <w:sz w:val="22"/>
          <w:szCs w:val="22"/>
        </w:rPr>
      </w:pPr>
    </w:p>
    <w:p w14:paraId="1A38C096" w14:textId="77777777" w:rsidR="00E84543" w:rsidRDefault="00E84543" w:rsidP="00E84543">
      <w:pPr>
        <w:rPr>
          <w:sz w:val="22"/>
          <w:szCs w:val="22"/>
        </w:rPr>
      </w:pPr>
    </w:p>
    <w:p w14:paraId="0E40FF0E" w14:textId="77777777" w:rsidR="00E84543" w:rsidRDefault="00E84543" w:rsidP="00E84543">
      <w:pPr>
        <w:rPr>
          <w:sz w:val="22"/>
          <w:szCs w:val="22"/>
        </w:rPr>
      </w:pPr>
    </w:p>
    <w:p w14:paraId="6E857747" w14:textId="77777777" w:rsidR="00E84543" w:rsidRDefault="00E84543" w:rsidP="00E84543">
      <w:pPr>
        <w:rPr>
          <w:sz w:val="22"/>
          <w:szCs w:val="22"/>
        </w:rPr>
      </w:pPr>
    </w:p>
    <w:p w14:paraId="113DCBAB" w14:textId="77777777" w:rsidR="00E84543" w:rsidRDefault="00E84543" w:rsidP="00E84543">
      <w:pPr>
        <w:rPr>
          <w:sz w:val="22"/>
          <w:szCs w:val="22"/>
        </w:rPr>
      </w:pPr>
    </w:p>
    <w:p w14:paraId="0ABB0FC1" w14:textId="77777777" w:rsidR="00E84543" w:rsidRDefault="00E84543" w:rsidP="00E84543">
      <w:pPr>
        <w:rPr>
          <w:sz w:val="22"/>
          <w:szCs w:val="22"/>
        </w:rPr>
      </w:pPr>
    </w:p>
    <w:p w14:paraId="45580E2B" w14:textId="77777777" w:rsidR="00E84543" w:rsidRDefault="00E84543" w:rsidP="00E84543">
      <w:pPr>
        <w:rPr>
          <w:sz w:val="22"/>
          <w:szCs w:val="22"/>
        </w:rPr>
      </w:pPr>
    </w:p>
    <w:p w14:paraId="1F323FF5" w14:textId="77777777" w:rsidR="00E84543" w:rsidRDefault="00E84543" w:rsidP="00E84543">
      <w:pPr>
        <w:rPr>
          <w:sz w:val="22"/>
          <w:szCs w:val="22"/>
        </w:rPr>
      </w:pPr>
    </w:p>
    <w:p w14:paraId="19BA7AD4" w14:textId="41C436C3" w:rsidR="00E84543" w:rsidRDefault="00B865AA" w:rsidP="00E8454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3</w:t>
      </w:r>
    </w:p>
    <w:p w14:paraId="65CC5233" w14:textId="77777777" w:rsidR="00E84543" w:rsidRDefault="00E84543" w:rsidP="00E84543">
      <w:pPr>
        <w:rPr>
          <w:sz w:val="22"/>
          <w:szCs w:val="22"/>
        </w:rPr>
      </w:pPr>
    </w:p>
    <w:p w14:paraId="6A7A5135" w14:textId="173E97AF" w:rsidR="00E84543" w:rsidRPr="00B359FD" w:rsidRDefault="00E84543" w:rsidP="00E84543">
      <w:pPr>
        <w:rPr>
          <w:b/>
          <w:color w:val="000000"/>
          <w:sz w:val="22"/>
          <w:szCs w:val="22"/>
        </w:rPr>
      </w:pPr>
      <w:r w:rsidRPr="00B359FD">
        <w:rPr>
          <w:color w:val="000000"/>
          <w:sz w:val="22"/>
          <w:szCs w:val="22"/>
        </w:rPr>
        <w:t>Jednorazowy czujnik do pomiaru SpO</w:t>
      </w:r>
      <w:r w:rsidRPr="00B359FD">
        <w:rPr>
          <w:color w:val="000000"/>
          <w:sz w:val="22"/>
          <w:szCs w:val="22"/>
          <w:vertAlign w:val="subscript"/>
        </w:rPr>
        <w:t>2</w:t>
      </w:r>
      <w:r w:rsidRPr="00B359FD">
        <w:rPr>
          <w:b/>
          <w:color w:val="000000"/>
          <w:sz w:val="22"/>
          <w:szCs w:val="22"/>
        </w:rPr>
        <w:t xml:space="preserve">   </w:t>
      </w:r>
    </w:p>
    <w:p w14:paraId="0D01D47C" w14:textId="77777777" w:rsidR="00B865AA" w:rsidRDefault="00B865AA" w:rsidP="00B865AA"/>
    <w:tbl>
      <w:tblPr>
        <w:tblpPr w:leftFromText="141" w:rightFromText="141" w:vertAnchor="text" w:horzAnchor="margin" w:tblpXSpec="center" w:tblpY="7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410"/>
        <w:gridCol w:w="851"/>
        <w:gridCol w:w="992"/>
        <w:gridCol w:w="850"/>
        <w:gridCol w:w="981"/>
        <w:gridCol w:w="1287"/>
        <w:gridCol w:w="1134"/>
        <w:gridCol w:w="1701"/>
      </w:tblGrid>
      <w:tr w:rsidR="00B865AA" w:rsidRPr="00C9007B" w14:paraId="56F691CB" w14:textId="77777777" w:rsidTr="00B865AA">
        <w:trPr>
          <w:cantSplit/>
          <w:trHeight w:val="581"/>
        </w:trPr>
        <w:tc>
          <w:tcPr>
            <w:tcW w:w="562" w:type="dxa"/>
          </w:tcPr>
          <w:p w14:paraId="1A416387" w14:textId="77777777" w:rsidR="00B865AA" w:rsidRPr="00B865AA" w:rsidRDefault="00B865AA" w:rsidP="00B865AA">
            <w:pPr>
              <w:jc w:val="center"/>
              <w:rPr>
                <w:b/>
                <w:sz w:val="18"/>
                <w:szCs w:val="18"/>
              </w:rPr>
            </w:pPr>
          </w:p>
          <w:p w14:paraId="5993FAA6" w14:textId="77777777" w:rsidR="00B865AA" w:rsidRPr="00B865AA" w:rsidRDefault="00B865AA" w:rsidP="00B865AA">
            <w:pPr>
              <w:jc w:val="center"/>
              <w:rPr>
                <w:b/>
                <w:sz w:val="18"/>
                <w:szCs w:val="18"/>
              </w:rPr>
            </w:pPr>
          </w:p>
          <w:p w14:paraId="1D038C85" w14:textId="77777777" w:rsidR="00B865AA" w:rsidRPr="00B865AA" w:rsidRDefault="00B865AA" w:rsidP="00B865AA">
            <w:pPr>
              <w:jc w:val="center"/>
              <w:rPr>
                <w:b/>
                <w:sz w:val="18"/>
                <w:szCs w:val="18"/>
              </w:rPr>
            </w:pPr>
            <w:r w:rsidRPr="00B865AA">
              <w:rPr>
                <w:b/>
                <w:sz w:val="18"/>
                <w:szCs w:val="18"/>
              </w:rPr>
              <w:t>L.P.</w:t>
            </w:r>
          </w:p>
        </w:tc>
        <w:tc>
          <w:tcPr>
            <w:tcW w:w="2410" w:type="dxa"/>
          </w:tcPr>
          <w:p w14:paraId="2C329878" w14:textId="77777777" w:rsidR="00B865AA" w:rsidRPr="00B865AA" w:rsidRDefault="00B865AA" w:rsidP="00B865AA">
            <w:pPr>
              <w:jc w:val="center"/>
              <w:rPr>
                <w:b/>
                <w:sz w:val="18"/>
                <w:szCs w:val="18"/>
              </w:rPr>
            </w:pPr>
          </w:p>
          <w:p w14:paraId="2C0FF861" w14:textId="77777777" w:rsidR="00B865AA" w:rsidRPr="00B865AA" w:rsidRDefault="00B865AA" w:rsidP="00B865AA">
            <w:pPr>
              <w:jc w:val="center"/>
              <w:rPr>
                <w:b/>
                <w:sz w:val="18"/>
                <w:szCs w:val="18"/>
              </w:rPr>
            </w:pPr>
            <w:r w:rsidRPr="00B865AA">
              <w:rPr>
                <w:b/>
                <w:sz w:val="18"/>
                <w:szCs w:val="18"/>
              </w:rPr>
              <w:t>ASORTYMENT</w:t>
            </w:r>
          </w:p>
          <w:p w14:paraId="7BB87155" w14:textId="77777777" w:rsidR="00B865AA" w:rsidRPr="00B865AA" w:rsidRDefault="00B865AA" w:rsidP="00B865AA">
            <w:pPr>
              <w:jc w:val="center"/>
              <w:rPr>
                <w:b/>
                <w:sz w:val="18"/>
                <w:szCs w:val="18"/>
              </w:rPr>
            </w:pPr>
            <w:r w:rsidRPr="00B865AA">
              <w:rPr>
                <w:b/>
                <w:sz w:val="18"/>
                <w:szCs w:val="18"/>
              </w:rPr>
              <w:t>SZCZEGÓŁOWY</w:t>
            </w:r>
          </w:p>
        </w:tc>
        <w:tc>
          <w:tcPr>
            <w:tcW w:w="851" w:type="dxa"/>
          </w:tcPr>
          <w:p w14:paraId="6DE0D0BF" w14:textId="77777777" w:rsidR="00B865AA" w:rsidRPr="00B865AA" w:rsidRDefault="00B865AA" w:rsidP="00B865AA">
            <w:pPr>
              <w:jc w:val="center"/>
              <w:rPr>
                <w:b/>
                <w:sz w:val="18"/>
                <w:szCs w:val="18"/>
              </w:rPr>
            </w:pPr>
          </w:p>
          <w:p w14:paraId="64B52DCA" w14:textId="03DE3E1E" w:rsidR="00B865AA" w:rsidRPr="00B865AA" w:rsidRDefault="00B865AA" w:rsidP="00B865AA">
            <w:pPr>
              <w:jc w:val="center"/>
              <w:rPr>
                <w:b/>
                <w:sz w:val="18"/>
                <w:szCs w:val="18"/>
              </w:rPr>
            </w:pPr>
            <w:r w:rsidRPr="00B865AA">
              <w:rPr>
                <w:b/>
                <w:sz w:val="18"/>
                <w:szCs w:val="18"/>
              </w:rPr>
              <w:t>JEDN. MIARY</w:t>
            </w:r>
          </w:p>
        </w:tc>
        <w:tc>
          <w:tcPr>
            <w:tcW w:w="992" w:type="dxa"/>
          </w:tcPr>
          <w:p w14:paraId="15AA88B5" w14:textId="77777777" w:rsidR="00B865AA" w:rsidRPr="00B865AA" w:rsidRDefault="00B865AA" w:rsidP="00B865AA">
            <w:pPr>
              <w:jc w:val="center"/>
              <w:rPr>
                <w:b/>
                <w:sz w:val="18"/>
                <w:szCs w:val="18"/>
              </w:rPr>
            </w:pPr>
          </w:p>
          <w:p w14:paraId="08FE0953" w14:textId="6F0B75CC" w:rsidR="00B865AA" w:rsidRPr="00B865AA" w:rsidRDefault="00B865AA" w:rsidP="00B865AA">
            <w:pPr>
              <w:jc w:val="center"/>
              <w:rPr>
                <w:b/>
                <w:sz w:val="18"/>
                <w:szCs w:val="18"/>
              </w:rPr>
            </w:pPr>
            <w:r>
              <w:rPr>
                <w:b/>
                <w:sz w:val="18"/>
                <w:szCs w:val="18"/>
              </w:rPr>
              <w:t>ILOŚĆ 24 M-CE</w:t>
            </w:r>
          </w:p>
        </w:tc>
        <w:tc>
          <w:tcPr>
            <w:tcW w:w="850" w:type="dxa"/>
          </w:tcPr>
          <w:p w14:paraId="14B8796A" w14:textId="77777777" w:rsidR="00B865AA" w:rsidRPr="00B865AA" w:rsidRDefault="00B865AA" w:rsidP="00B865AA">
            <w:pPr>
              <w:jc w:val="center"/>
              <w:rPr>
                <w:b/>
                <w:sz w:val="18"/>
                <w:szCs w:val="18"/>
              </w:rPr>
            </w:pPr>
          </w:p>
          <w:p w14:paraId="04169D32" w14:textId="77777777" w:rsidR="00B865AA" w:rsidRPr="00B865AA" w:rsidRDefault="00B865AA" w:rsidP="00B865AA">
            <w:pPr>
              <w:jc w:val="center"/>
              <w:rPr>
                <w:b/>
                <w:sz w:val="18"/>
                <w:szCs w:val="18"/>
              </w:rPr>
            </w:pPr>
            <w:r w:rsidRPr="00B865AA">
              <w:rPr>
                <w:b/>
                <w:sz w:val="18"/>
                <w:szCs w:val="18"/>
              </w:rPr>
              <w:t>CENA  NETTO</w:t>
            </w:r>
          </w:p>
        </w:tc>
        <w:tc>
          <w:tcPr>
            <w:tcW w:w="981" w:type="dxa"/>
          </w:tcPr>
          <w:p w14:paraId="729937CA" w14:textId="77777777" w:rsidR="00B865AA" w:rsidRPr="00B865AA" w:rsidRDefault="00B865AA" w:rsidP="00B865AA">
            <w:pPr>
              <w:jc w:val="center"/>
              <w:rPr>
                <w:b/>
                <w:sz w:val="18"/>
                <w:szCs w:val="18"/>
              </w:rPr>
            </w:pPr>
          </w:p>
          <w:p w14:paraId="7AFE3C29" w14:textId="77777777" w:rsidR="00B865AA" w:rsidRPr="00B865AA" w:rsidRDefault="00B865AA" w:rsidP="00B865AA">
            <w:pPr>
              <w:jc w:val="center"/>
              <w:rPr>
                <w:b/>
                <w:sz w:val="18"/>
                <w:szCs w:val="18"/>
              </w:rPr>
            </w:pPr>
            <w:r w:rsidRPr="00B865AA">
              <w:rPr>
                <w:b/>
                <w:sz w:val="18"/>
                <w:szCs w:val="18"/>
              </w:rPr>
              <w:t>CENA  BRUTTO</w:t>
            </w:r>
          </w:p>
        </w:tc>
        <w:tc>
          <w:tcPr>
            <w:tcW w:w="1287" w:type="dxa"/>
          </w:tcPr>
          <w:p w14:paraId="0656F3CC" w14:textId="77777777" w:rsidR="00B865AA" w:rsidRPr="00B865AA" w:rsidRDefault="00B865AA" w:rsidP="00B865AA">
            <w:pPr>
              <w:jc w:val="center"/>
              <w:rPr>
                <w:b/>
                <w:sz w:val="18"/>
                <w:szCs w:val="18"/>
              </w:rPr>
            </w:pPr>
          </w:p>
          <w:p w14:paraId="50D3992C" w14:textId="77777777" w:rsidR="00B865AA" w:rsidRPr="00B865AA" w:rsidRDefault="00B865AA" w:rsidP="00B865AA">
            <w:pPr>
              <w:jc w:val="center"/>
              <w:rPr>
                <w:b/>
                <w:sz w:val="18"/>
                <w:szCs w:val="18"/>
              </w:rPr>
            </w:pPr>
            <w:r w:rsidRPr="00B865AA">
              <w:rPr>
                <w:b/>
                <w:sz w:val="18"/>
                <w:szCs w:val="18"/>
              </w:rPr>
              <w:t>WARTOŚĆ NETTO</w:t>
            </w:r>
          </w:p>
        </w:tc>
        <w:tc>
          <w:tcPr>
            <w:tcW w:w="1134" w:type="dxa"/>
          </w:tcPr>
          <w:p w14:paraId="60A81270" w14:textId="77777777" w:rsidR="00B865AA" w:rsidRPr="00B865AA" w:rsidRDefault="00B865AA" w:rsidP="00B865AA">
            <w:pPr>
              <w:jc w:val="center"/>
              <w:rPr>
                <w:b/>
                <w:sz w:val="18"/>
                <w:szCs w:val="18"/>
              </w:rPr>
            </w:pPr>
          </w:p>
          <w:p w14:paraId="2AD82A48" w14:textId="77777777" w:rsidR="00B865AA" w:rsidRPr="00B865AA" w:rsidRDefault="00B865AA" w:rsidP="00B865AA">
            <w:pPr>
              <w:jc w:val="center"/>
              <w:rPr>
                <w:b/>
                <w:sz w:val="18"/>
                <w:szCs w:val="18"/>
              </w:rPr>
            </w:pPr>
            <w:r w:rsidRPr="00B865AA">
              <w:rPr>
                <w:b/>
                <w:sz w:val="18"/>
                <w:szCs w:val="18"/>
              </w:rPr>
              <w:t>WARTOŚĆ BRUTTO</w:t>
            </w:r>
          </w:p>
        </w:tc>
        <w:tc>
          <w:tcPr>
            <w:tcW w:w="1701" w:type="dxa"/>
          </w:tcPr>
          <w:p w14:paraId="41DACC98" w14:textId="77777777" w:rsidR="00B865AA" w:rsidRPr="00B865AA" w:rsidRDefault="00B865AA" w:rsidP="00B865AA">
            <w:pPr>
              <w:jc w:val="center"/>
              <w:rPr>
                <w:b/>
                <w:sz w:val="18"/>
                <w:szCs w:val="18"/>
              </w:rPr>
            </w:pPr>
          </w:p>
          <w:p w14:paraId="2952EC7C" w14:textId="77777777" w:rsidR="00616075" w:rsidRDefault="00616075" w:rsidP="00616075">
            <w:pPr>
              <w:jc w:val="center"/>
              <w:rPr>
                <w:b/>
                <w:sz w:val="18"/>
                <w:szCs w:val="18"/>
              </w:rPr>
            </w:pPr>
            <w:r>
              <w:rPr>
                <w:b/>
                <w:sz w:val="18"/>
                <w:szCs w:val="18"/>
              </w:rPr>
              <w:t xml:space="preserve">PRODUCENT I </w:t>
            </w:r>
            <w:r w:rsidRPr="004979AA">
              <w:rPr>
                <w:b/>
                <w:sz w:val="18"/>
                <w:szCs w:val="18"/>
              </w:rPr>
              <w:t>NR KATALOGOWY</w:t>
            </w:r>
          </w:p>
          <w:p w14:paraId="4A41BCD8" w14:textId="1D6F975D" w:rsidR="00B865AA" w:rsidRPr="00B865AA" w:rsidRDefault="00B865AA" w:rsidP="00B865AA">
            <w:pPr>
              <w:jc w:val="center"/>
              <w:rPr>
                <w:b/>
                <w:sz w:val="18"/>
                <w:szCs w:val="18"/>
              </w:rPr>
            </w:pPr>
          </w:p>
        </w:tc>
      </w:tr>
      <w:tr w:rsidR="00B865AA" w:rsidRPr="00C9007B" w14:paraId="243A4243" w14:textId="77777777" w:rsidTr="00B865AA">
        <w:trPr>
          <w:cantSplit/>
          <w:trHeight w:val="581"/>
        </w:trPr>
        <w:tc>
          <w:tcPr>
            <w:tcW w:w="562" w:type="dxa"/>
            <w:vAlign w:val="center"/>
          </w:tcPr>
          <w:p w14:paraId="4C440518" w14:textId="77777777" w:rsidR="00B865AA" w:rsidRPr="00C9007B" w:rsidRDefault="00B865AA" w:rsidP="004875F2">
            <w:pPr>
              <w:jc w:val="center"/>
              <w:rPr>
                <w:b/>
                <w:sz w:val="18"/>
                <w:szCs w:val="18"/>
              </w:rPr>
            </w:pPr>
            <w:r w:rsidRPr="00C9007B">
              <w:rPr>
                <w:b/>
                <w:sz w:val="18"/>
                <w:szCs w:val="18"/>
              </w:rPr>
              <w:t>1.</w:t>
            </w:r>
          </w:p>
        </w:tc>
        <w:tc>
          <w:tcPr>
            <w:tcW w:w="2410" w:type="dxa"/>
            <w:vAlign w:val="center"/>
          </w:tcPr>
          <w:p w14:paraId="68843638" w14:textId="77777777" w:rsidR="00B865AA" w:rsidRPr="00B865AA" w:rsidRDefault="00B865AA" w:rsidP="004875F2">
            <w:pPr>
              <w:rPr>
                <w:sz w:val="18"/>
                <w:szCs w:val="18"/>
              </w:rPr>
            </w:pPr>
            <w:r w:rsidRPr="00B865AA">
              <w:rPr>
                <w:sz w:val="18"/>
                <w:szCs w:val="18"/>
              </w:rPr>
              <w:t>Jednorazowy czujnik do pomiaru SpO</w:t>
            </w:r>
            <w:r w:rsidRPr="00B865AA">
              <w:rPr>
                <w:sz w:val="18"/>
                <w:szCs w:val="18"/>
                <w:vertAlign w:val="subscript"/>
              </w:rPr>
              <w:t xml:space="preserve">2, </w:t>
            </w:r>
            <w:r w:rsidRPr="00B865AA">
              <w:rPr>
                <w:sz w:val="18"/>
                <w:szCs w:val="18"/>
              </w:rPr>
              <w:t>dla dorosłych i dzieci powyżej 10 kg,</w:t>
            </w:r>
            <w:r w:rsidRPr="00B865AA">
              <w:rPr>
                <w:sz w:val="18"/>
                <w:szCs w:val="18"/>
                <w:vertAlign w:val="subscript"/>
              </w:rPr>
              <w:t> </w:t>
            </w:r>
            <w:r w:rsidRPr="00B865AA">
              <w:rPr>
                <w:sz w:val="18"/>
                <w:szCs w:val="18"/>
              </w:rPr>
              <w:t>:</w:t>
            </w:r>
          </w:p>
          <w:p w14:paraId="3320EDA4" w14:textId="77777777" w:rsidR="00B865AA" w:rsidRPr="00B865AA" w:rsidRDefault="00B865AA" w:rsidP="004875F2">
            <w:pPr>
              <w:rPr>
                <w:sz w:val="18"/>
                <w:szCs w:val="18"/>
              </w:rPr>
            </w:pPr>
            <w:r w:rsidRPr="00B865AA">
              <w:rPr>
                <w:sz w:val="18"/>
                <w:szCs w:val="18"/>
              </w:rPr>
              <w:t>- sterylny,</w:t>
            </w:r>
          </w:p>
          <w:p w14:paraId="11498A9E" w14:textId="77777777" w:rsidR="00B865AA" w:rsidRPr="00B865AA" w:rsidRDefault="00B865AA" w:rsidP="004875F2">
            <w:pPr>
              <w:rPr>
                <w:sz w:val="18"/>
                <w:szCs w:val="18"/>
              </w:rPr>
            </w:pPr>
            <w:r w:rsidRPr="00B865AA">
              <w:rPr>
                <w:sz w:val="18"/>
                <w:szCs w:val="18"/>
              </w:rPr>
              <w:t>- nie zawierający lateksu,</w:t>
            </w:r>
          </w:p>
          <w:p w14:paraId="4D57814D" w14:textId="77777777" w:rsidR="00B865AA" w:rsidRPr="00B865AA" w:rsidRDefault="00B865AA" w:rsidP="004875F2">
            <w:pPr>
              <w:rPr>
                <w:sz w:val="18"/>
                <w:szCs w:val="18"/>
              </w:rPr>
            </w:pPr>
            <w:r w:rsidRPr="00B865AA">
              <w:rPr>
                <w:sz w:val="18"/>
                <w:szCs w:val="18"/>
              </w:rPr>
              <w:t xml:space="preserve">- do przyklejenia na czoło, </w:t>
            </w:r>
          </w:p>
          <w:p w14:paraId="31083FC4" w14:textId="77777777" w:rsidR="00B865AA" w:rsidRPr="00B865AA" w:rsidRDefault="00B865AA" w:rsidP="004875F2">
            <w:pPr>
              <w:rPr>
                <w:sz w:val="18"/>
                <w:szCs w:val="18"/>
              </w:rPr>
            </w:pPr>
            <w:r w:rsidRPr="00B865AA">
              <w:rPr>
                <w:sz w:val="18"/>
                <w:szCs w:val="18"/>
              </w:rPr>
              <w:t xml:space="preserve">- min. trzy warstwy przylepne, </w:t>
            </w:r>
          </w:p>
          <w:p w14:paraId="2482FF0C" w14:textId="77777777" w:rsidR="00B865AA" w:rsidRPr="00B865AA" w:rsidRDefault="00B865AA" w:rsidP="004875F2">
            <w:pPr>
              <w:rPr>
                <w:sz w:val="18"/>
                <w:szCs w:val="18"/>
              </w:rPr>
            </w:pPr>
            <w:r w:rsidRPr="00B865AA">
              <w:rPr>
                <w:sz w:val="18"/>
                <w:szCs w:val="18"/>
              </w:rPr>
              <w:t xml:space="preserve">- pakowany z dodatkową opaską </w:t>
            </w:r>
            <w:r w:rsidRPr="00E6647D">
              <w:rPr>
                <w:sz w:val="18"/>
                <w:szCs w:val="18"/>
              </w:rPr>
              <w:t xml:space="preserve">typu Velcro </w:t>
            </w:r>
            <w:r w:rsidRPr="00B865AA">
              <w:rPr>
                <w:sz w:val="18"/>
                <w:szCs w:val="18"/>
              </w:rPr>
              <w:t xml:space="preserve">do stabilizacji czujnika na czole pacjenta, </w:t>
            </w:r>
          </w:p>
          <w:p w14:paraId="507F35B7" w14:textId="77777777" w:rsidR="00B865AA" w:rsidRPr="00B865AA" w:rsidRDefault="00B865AA" w:rsidP="004875F2">
            <w:pPr>
              <w:rPr>
                <w:sz w:val="18"/>
                <w:szCs w:val="18"/>
              </w:rPr>
            </w:pPr>
            <w:r w:rsidRPr="00B865AA">
              <w:rPr>
                <w:sz w:val="18"/>
                <w:szCs w:val="18"/>
              </w:rPr>
              <w:t xml:space="preserve">- część klejąca w kształcie owalnym, - sensor w technologii </w:t>
            </w:r>
            <w:r w:rsidRPr="00274780">
              <w:rPr>
                <w:sz w:val="18"/>
                <w:szCs w:val="18"/>
              </w:rPr>
              <w:t xml:space="preserve">OxiMax, </w:t>
            </w:r>
          </w:p>
          <w:p w14:paraId="3B3C9CD3" w14:textId="77777777" w:rsidR="00B865AA" w:rsidRPr="00B865AA" w:rsidRDefault="00B865AA" w:rsidP="004875F2">
            <w:pPr>
              <w:rPr>
                <w:sz w:val="18"/>
                <w:szCs w:val="18"/>
              </w:rPr>
            </w:pPr>
            <w:r w:rsidRPr="00B865AA">
              <w:rPr>
                <w:sz w:val="18"/>
                <w:szCs w:val="18"/>
              </w:rPr>
              <w:t>- kalibrowany cyfrowo,</w:t>
            </w:r>
          </w:p>
          <w:p w14:paraId="5B37DA65" w14:textId="7367F972" w:rsidR="00B865AA" w:rsidRPr="00B865AA" w:rsidRDefault="00B865AA" w:rsidP="00B865AA">
            <w:pPr>
              <w:rPr>
                <w:sz w:val="18"/>
                <w:szCs w:val="18"/>
              </w:rPr>
            </w:pPr>
            <w:r w:rsidRPr="00B865AA">
              <w:rPr>
                <w:sz w:val="18"/>
                <w:szCs w:val="18"/>
              </w:rPr>
              <w:t>- kompatybilny z posiadanym sprzętem.</w:t>
            </w:r>
          </w:p>
        </w:tc>
        <w:tc>
          <w:tcPr>
            <w:tcW w:w="851" w:type="dxa"/>
            <w:vAlign w:val="center"/>
          </w:tcPr>
          <w:p w14:paraId="08C2398C" w14:textId="77777777" w:rsidR="00B865AA" w:rsidRPr="00B865AA" w:rsidRDefault="00B865AA" w:rsidP="004875F2">
            <w:pPr>
              <w:jc w:val="center"/>
              <w:rPr>
                <w:b/>
                <w:sz w:val="22"/>
                <w:szCs w:val="22"/>
              </w:rPr>
            </w:pPr>
            <w:r w:rsidRPr="00B865AA">
              <w:rPr>
                <w:b/>
                <w:sz w:val="22"/>
                <w:szCs w:val="22"/>
              </w:rPr>
              <w:t>szt.</w:t>
            </w:r>
          </w:p>
        </w:tc>
        <w:tc>
          <w:tcPr>
            <w:tcW w:w="992" w:type="dxa"/>
            <w:vAlign w:val="center"/>
          </w:tcPr>
          <w:p w14:paraId="1E267612" w14:textId="77777777" w:rsidR="00B865AA" w:rsidRPr="00B865AA" w:rsidRDefault="00B865AA" w:rsidP="004875F2">
            <w:pPr>
              <w:jc w:val="center"/>
              <w:rPr>
                <w:b/>
                <w:sz w:val="22"/>
                <w:szCs w:val="22"/>
              </w:rPr>
            </w:pPr>
            <w:r w:rsidRPr="00B865AA">
              <w:rPr>
                <w:b/>
                <w:sz w:val="22"/>
                <w:szCs w:val="22"/>
              </w:rPr>
              <w:t>700</w:t>
            </w:r>
          </w:p>
        </w:tc>
        <w:tc>
          <w:tcPr>
            <w:tcW w:w="850" w:type="dxa"/>
            <w:vAlign w:val="center"/>
          </w:tcPr>
          <w:p w14:paraId="448C4B95" w14:textId="1F75B1CE" w:rsidR="00B865AA" w:rsidRPr="00B865AA" w:rsidRDefault="00B865AA" w:rsidP="004875F2">
            <w:pPr>
              <w:jc w:val="center"/>
              <w:rPr>
                <w:b/>
                <w:sz w:val="22"/>
                <w:szCs w:val="22"/>
              </w:rPr>
            </w:pPr>
          </w:p>
        </w:tc>
        <w:tc>
          <w:tcPr>
            <w:tcW w:w="981" w:type="dxa"/>
            <w:vAlign w:val="center"/>
          </w:tcPr>
          <w:p w14:paraId="553C7210" w14:textId="77777777" w:rsidR="00B865AA" w:rsidRPr="00B865AA" w:rsidRDefault="00B865AA" w:rsidP="004875F2">
            <w:pPr>
              <w:jc w:val="center"/>
              <w:rPr>
                <w:b/>
                <w:sz w:val="22"/>
                <w:szCs w:val="22"/>
              </w:rPr>
            </w:pPr>
          </w:p>
        </w:tc>
        <w:tc>
          <w:tcPr>
            <w:tcW w:w="1287" w:type="dxa"/>
            <w:vAlign w:val="center"/>
          </w:tcPr>
          <w:p w14:paraId="0AF0AEFA" w14:textId="77777777" w:rsidR="00B865AA" w:rsidRPr="00B865AA" w:rsidRDefault="00B865AA" w:rsidP="004875F2">
            <w:pPr>
              <w:jc w:val="center"/>
              <w:rPr>
                <w:b/>
                <w:sz w:val="22"/>
                <w:szCs w:val="22"/>
              </w:rPr>
            </w:pPr>
          </w:p>
        </w:tc>
        <w:tc>
          <w:tcPr>
            <w:tcW w:w="1134" w:type="dxa"/>
            <w:vAlign w:val="center"/>
          </w:tcPr>
          <w:p w14:paraId="4E755428" w14:textId="77777777" w:rsidR="00B865AA" w:rsidRPr="00C9007B" w:rsidRDefault="00B865AA" w:rsidP="004875F2">
            <w:pPr>
              <w:jc w:val="center"/>
              <w:rPr>
                <w:b/>
                <w:sz w:val="18"/>
                <w:szCs w:val="18"/>
              </w:rPr>
            </w:pPr>
          </w:p>
        </w:tc>
        <w:tc>
          <w:tcPr>
            <w:tcW w:w="1701" w:type="dxa"/>
          </w:tcPr>
          <w:p w14:paraId="062A6A3C" w14:textId="77777777" w:rsidR="00B865AA" w:rsidRPr="00C9007B" w:rsidRDefault="00B865AA" w:rsidP="004875F2">
            <w:pPr>
              <w:jc w:val="center"/>
              <w:rPr>
                <w:b/>
                <w:i/>
                <w:sz w:val="14"/>
              </w:rPr>
            </w:pPr>
          </w:p>
        </w:tc>
      </w:tr>
      <w:tr w:rsidR="00B865AA" w:rsidRPr="00C9007B" w14:paraId="545D1A19" w14:textId="77777777" w:rsidTr="00B865AA">
        <w:trPr>
          <w:cantSplit/>
          <w:trHeight w:val="581"/>
        </w:trPr>
        <w:tc>
          <w:tcPr>
            <w:tcW w:w="6646" w:type="dxa"/>
            <w:gridSpan w:val="6"/>
            <w:vAlign w:val="center"/>
          </w:tcPr>
          <w:p w14:paraId="6A0CBC3C" w14:textId="6CEB32C2" w:rsidR="00B865AA" w:rsidRPr="00C7631D" w:rsidRDefault="00B865AA" w:rsidP="004875F2">
            <w:pPr>
              <w:jc w:val="right"/>
              <w:rPr>
                <w:b/>
                <w:szCs w:val="22"/>
              </w:rPr>
            </w:pPr>
            <w:r>
              <w:rPr>
                <w:b/>
                <w:sz w:val="22"/>
                <w:szCs w:val="22"/>
              </w:rPr>
              <w:t>RAZEM</w:t>
            </w:r>
            <w:r w:rsidR="00CF4D7C">
              <w:rPr>
                <w:b/>
                <w:sz w:val="22"/>
                <w:szCs w:val="22"/>
              </w:rPr>
              <w:t> :</w:t>
            </w:r>
          </w:p>
        </w:tc>
        <w:tc>
          <w:tcPr>
            <w:tcW w:w="1287" w:type="dxa"/>
            <w:vAlign w:val="center"/>
          </w:tcPr>
          <w:p w14:paraId="059E36F9" w14:textId="77777777" w:rsidR="00B865AA" w:rsidRPr="00C9007B" w:rsidRDefault="00B865AA" w:rsidP="004875F2">
            <w:pPr>
              <w:jc w:val="center"/>
              <w:rPr>
                <w:b/>
                <w:sz w:val="18"/>
                <w:szCs w:val="18"/>
              </w:rPr>
            </w:pPr>
          </w:p>
        </w:tc>
        <w:tc>
          <w:tcPr>
            <w:tcW w:w="1134" w:type="dxa"/>
            <w:vAlign w:val="center"/>
          </w:tcPr>
          <w:p w14:paraId="21AF9486" w14:textId="77777777" w:rsidR="00B865AA" w:rsidRPr="00C9007B" w:rsidRDefault="00B865AA" w:rsidP="004875F2">
            <w:pPr>
              <w:jc w:val="center"/>
              <w:rPr>
                <w:b/>
                <w:sz w:val="18"/>
                <w:szCs w:val="18"/>
              </w:rPr>
            </w:pPr>
          </w:p>
        </w:tc>
        <w:tc>
          <w:tcPr>
            <w:tcW w:w="1701" w:type="dxa"/>
          </w:tcPr>
          <w:p w14:paraId="67E196A5" w14:textId="77777777" w:rsidR="00B865AA" w:rsidRPr="00C9007B" w:rsidRDefault="00B865AA" w:rsidP="004875F2">
            <w:pPr>
              <w:jc w:val="center"/>
              <w:rPr>
                <w:b/>
                <w:i/>
                <w:sz w:val="14"/>
              </w:rPr>
            </w:pPr>
          </w:p>
        </w:tc>
      </w:tr>
    </w:tbl>
    <w:p w14:paraId="12BF08FA" w14:textId="77777777" w:rsidR="00B865AA" w:rsidRDefault="00B865AA" w:rsidP="00B865AA"/>
    <w:p w14:paraId="45C814C5" w14:textId="77777777" w:rsidR="00B865AA" w:rsidRDefault="00B865AA" w:rsidP="00B865AA"/>
    <w:p w14:paraId="27D19B04" w14:textId="77777777" w:rsidR="00B865AA" w:rsidRDefault="00B865AA" w:rsidP="00B865AA">
      <w:pPr>
        <w:jc w:val="both"/>
        <w:rPr>
          <w:b/>
        </w:rPr>
      </w:pPr>
    </w:p>
    <w:p w14:paraId="2F34ACF0" w14:textId="77777777" w:rsidR="00B865AA" w:rsidRDefault="00B865AA" w:rsidP="00B865AA">
      <w:pPr>
        <w:jc w:val="both"/>
        <w:rPr>
          <w:b/>
        </w:rPr>
      </w:pPr>
    </w:p>
    <w:p w14:paraId="12DB4DC7" w14:textId="77777777" w:rsidR="00B865AA" w:rsidRDefault="00B865AA" w:rsidP="00B865AA">
      <w:pPr>
        <w:jc w:val="both"/>
        <w:rPr>
          <w:b/>
        </w:rPr>
      </w:pPr>
    </w:p>
    <w:p w14:paraId="024395ED" w14:textId="77777777" w:rsidR="00B865AA" w:rsidRDefault="00B865AA" w:rsidP="00B865AA">
      <w:pPr>
        <w:jc w:val="both"/>
        <w:rPr>
          <w:b/>
        </w:rPr>
      </w:pPr>
    </w:p>
    <w:p w14:paraId="75DB5546" w14:textId="77777777" w:rsidR="00B865AA" w:rsidRDefault="00B865AA" w:rsidP="00B865AA">
      <w:pPr>
        <w:jc w:val="both"/>
        <w:rPr>
          <w:b/>
        </w:rPr>
      </w:pPr>
    </w:p>
    <w:p w14:paraId="7A6356C3" w14:textId="77777777" w:rsidR="00B865AA" w:rsidRDefault="00B865AA" w:rsidP="00B865AA">
      <w:pPr>
        <w:jc w:val="both"/>
        <w:rPr>
          <w:b/>
        </w:rPr>
      </w:pPr>
    </w:p>
    <w:p w14:paraId="5004832E" w14:textId="77777777" w:rsidR="00B865AA" w:rsidRDefault="00B865AA" w:rsidP="00B865AA">
      <w:pPr>
        <w:jc w:val="both"/>
        <w:rPr>
          <w:b/>
        </w:rPr>
      </w:pPr>
    </w:p>
    <w:p w14:paraId="7A34D646" w14:textId="77777777" w:rsidR="00E84543" w:rsidRDefault="00E84543" w:rsidP="00E84543">
      <w:pPr>
        <w:rPr>
          <w:sz w:val="22"/>
          <w:szCs w:val="22"/>
        </w:rPr>
      </w:pPr>
    </w:p>
    <w:p w14:paraId="718A408F" w14:textId="77777777" w:rsidR="00E84543" w:rsidRDefault="00E84543" w:rsidP="00E84543">
      <w:pPr>
        <w:rPr>
          <w:sz w:val="22"/>
          <w:szCs w:val="22"/>
        </w:rPr>
      </w:pPr>
    </w:p>
    <w:p w14:paraId="5FDB93C6" w14:textId="77777777" w:rsidR="00E84543" w:rsidRDefault="00E84543" w:rsidP="00E84543">
      <w:pPr>
        <w:rPr>
          <w:sz w:val="22"/>
          <w:szCs w:val="22"/>
        </w:rPr>
      </w:pPr>
    </w:p>
    <w:p w14:paraId="05C10D71" w14:textId="77777777" w:rsidR="00E84543" w:rsidRDefault="00E84543" w:rsidP="00E84543">
      <w:pPr>
        <w:rPr>
          <w:sz w:val="22"/>
          <w:szCs w:val="22"/>
        </w:rPr>
      </w:pPr>
    </w:p>
    <w:p w14:paraId="5A2D5ADA" w14:textId="77777777" w:rsidR="00E84543" w:rsidRDefault="00E84543" w:rsidP="00E84543">
      <w:pPr>
        <w:rPr>
          <w:sz w:val="22"/>
          <w:szCs w:val="22"/>
        </w:rPr>
      </w:pPr>
    </w:p>
    <w:p w14:paraId="19033CE2" w14:textId="77777777" w:rsidR="00E84543" w:rsidRDefault="00E84543" w:rsidP="00E84543">
      <w:pPr>
        <w:rPr>
          <w:sz w:val="22"/>
          <w:szCs w:val="22"/>
        </w:rPr>
      </w:pPr>
    </w:p>
    <w:p w14:paraId="2C435BDB" w14:textId="77777777" w:rsidR="00E84543" w:rsidRDefault="00E84543" w:rsidP="00E84543">
      <w:pPr>
        <w:rPr>
          <w:sz w:val="22"/>
          <w:szCs w:val="22"/>
        </w:rPr>
      </w:pPr>
    </w:p>
    <w:p w14:paraId="2F27AB6A" w14:textId="77777777" w:rsidR="00E84543" w:rsidRDefault="00E84543" w:rsidP="00E84543">
      <w:pPr>
        <w:rPr>
          <w:sz w:val="22"/>
          <w:szCs w:val="22"/>
        </w:rPr>
      </w:pPr>
    </w:p>
    <w:p w14:paraId="1FE7C698" w14:textId="77777777" w:rsidR="00E84543" w:rsidRDefault="00E84543" w:rsidP="00E84543">
      <w:pPr>
        <w:rPr>
          <w:sz w:val="22"/>
          <w:szCs w:val="22"/>
        </w:rPr>
      </w:pPr>
    </w:p>
    <w:p w14:paraId="7F73089A" w14:textId="77777777" w:rsidR="00E84543" w:rsidRDefault="00E84543" w:rsidP="00E84543">
      <w:pPr>
        <w:rPr>
          <w:sz w:val="22"/>
          <w:szCs w:val="22"/>
        </w:rPr>
      </w:pPr>
    </w:p>
    <w:p w14:paraId="1A74A28E" w14:textId="77777777" w:rsidR="00E84543" w:rsidRDefault="00E84543" w:rsidP="00E84543">
      <w:pPr>
        <w:overflowPunct/>
        <w:autoSpaceDE/>
        <w:adjustRightInd/>
        <w:rPr>
          <w:rFonts w:eastAsia="Lucida Sans Unicode"/>
          <w:sz w:val="22"/>
          <w:szCs w:val="22"/>
          <w:lang w:val="pl-PL" w:eastAsia="ar-SA"/>
        </w:rPr>
      </w:pPr>
    </w:p>
    <w:p w14:paraId="259082B3" w14:textId="77777777" w:rsidR="00E84543" w:rsidRDefault="00E84543" w:rsidP="00E84543">
      <w:pPr>
        <w:widowControl/>
        <w:suppressAutoHyphens w:val="0"/>
        <w:overflowPunct/>
        <w:autoSpaceDE/>
        <w:autoSpaceDN/>
        <w:adjustRightInd/>
        <w:textAlignment w:val="auto"/>
        <w:rPr>
          <w:b/>
          <w:bCs/>
          <w:kern w:val="0"/>
          <w:sz w:val="22"/>
          <w:szCs w:val="22"/>
          <w:lang w:val="pl-PL"/>
        </w:rPr>
      </w:pPr>
    </w:p>
    <w:p w14:paraId="68E4D2B9"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2D74E19E"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78003F24"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3C8332A0"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103A095B"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1D85AABF"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2BF42E31"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3995CD18" w14:textId="77777777" w:rsidR="00E534B8" w:rsidRDefault="00E534B8" w:rsidP="00E84543">
      <w:pPr>
        <w:widowControl/>
        <w:suppressAutoHyphens w:val="0"/>
        <w:overflowPunct/>
        <w:autoSpaceDE/>
        <w:autoSpaceDN/>
        <w:adjustRightInd/>
        <w:textAlignment w:val="auto"/>
        <w:rPr>
          <w:b/>
          <w:bCs/>
          <w:kern w:val="0"/>
          <w:sz w:val="22"/>
          <w:szCs w:val="22"/>
          <w:lang w:val="pl-PL"/>
        </w:rPr>
      </w:pPr>
    </w:p>
    <w:p w14:paraId="519CC83E"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06BAE671"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4B273074"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3BD35609" w14:textId="2922B547" w:rsidR="00D325B6" w:rsidRDefault="00D325B6" w:rsidP="00D325B6">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4</w:t>
      </w:r>
    </w:p>
    <w:p w14:paraId="7CB6DA8B" w14:textId="77777777" w:rsidR="00D325B6" w:rsidRDefault="00D325B6" w:rsidP="00D325B6">
      <w:pPr>
        <w:widowControl/>
        <w:suppressAutoHyphens w:val="0"/>
        <w:overflowPunct/>
        <w:autoSpaceDE/>
        <w:autoSpaceDN/>
        <w:adjustRightInd/>
        <w:textAlignment w:val="auto"/>
        <w:rPr>
          <w:b/>
          <w:bCs/>
          <w:kern w:val="0"/>
          <w:sz w:val="22"/>
          <w:szCs w:val="22"/>
          <w:lang w:val="pl-PL"/>
        </w:rPr>
      </w:pPr>
    </w:p>
    <w:p w14:paraId="0CBAFE34" w14:textId="0BD24A73" w:rsidR="00D325B6" w:rsidRPr="00B359FD" w:rsidRDefault="00D325B6" w:rsidP="00D325B6">
      <w:pPr>
        <w:rPr>
          <w:color w:val="000000"/>
          <w:sz w:val="22"/>
          <w:szCs w:val="22"/>
        </w:rPr>
      </w:pPr>
      <w:r w:rsidRPr="00B359FD">
        <w:rPr>
          <w:color w:val="000000"/>
          <w:sz w:val="22"/>
          <w:szCs w:val="22"/>
        </w:rPr>
        <w:t>Filtry antybakteryjne, antywirusowe – sterylne, obwody oddechowe – sterylne, łączniki sterylne</w:t>
      </w:r>
    </w:p>
    <w:p w14:paraId="7D075CD9" w14:textId="75F33087" w:rsidR="00C3154B" w:rsidRPr="009E6091" w:rsidRDefault="00C3154B" w:rsidP="00C3154B">
      <w:pPr>
        <w:jc w:val="both"/>
        <w:rPr>
          <w:b/>
        </w:rPr>
      </w:pPr>
    </w:p>
    <w:tbl>
      <w:tblPr>
        <w:tblpPr w:leftFromText="141" w:rightFromText="141" w:vertAnchor="text" w:horzAnchor="margin" w:tblpXSpec="center" w:tblpY="7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
        <w:gridCol w:w="2380"/>
        <w:gridCol w:w="1057"/>
        <w:gridCol w:w="925"/>
        <w:gridCol w:w="793"/>
        <w:gridCol w:w="928"/>
        <w:gridCol w:w="1057"/>
        <w:gridCol w:w="1057"/>
        <w:gridCol w:w="1764"/>
      </w:tblGrid>
      <w:tr w:rsidR="00C3154B" w:rsidRPr="006E65D6" w14:paraId="4C708D3D" w14:textId="77777777" w:rsidTr="00C3154B">
        <w:trPr>
          <w:cantSplit/>
          <w:trHeight w:val="571"/>
        </w:trPr>
        <w:tc>
          <w:tcPr>
            <w:tcW w:w="524" w:type="dxa"/>
          </w:tcPr>
          <w:p w14:paraId="1E81E0B4" w14:textId="77777777" w:rsidR="00C3154B" w:rsidRPr="00C3154B" w:rsidRDefault="00C3154B" w:rsidP="004875F2">
            <w:pPr>
              <w:jc w:val="center"/>
              <w:rPr>
                <w:b/>
                <w:sz w:val="18"/>
                <w:szCs w:val="18"/>
              </w:rPr>
            </w:pPr>
          </w:p>
          <w:p w14:paraId="77961435" w14:textId="77777777" w:rsidR="00C3154B" w:rsidRPr="00C3154B" w:rsidRDefault="00C3154B" w:rsidP="004875F2">
            <w:pPr>
              <w:jc w:val="center"/>
              <w:rPr>
                <w:b/>
                <w:sz w:val="18"/>
                <w:szCs w:val="18"/>
              </w:rPr>
            </w:pPr>
          </w:p>
          <w:p w14:paraId="539225A5" w14:textId="77777777" w:rsidR="00C3154B" w:rsidRPr="00C3154B" w:rsidRDefault="00C3154B" w:rsidP="004875F2">
            <w:pPr>
              <w:jc w:val="center"/>
              <w:rPr>
                <w:b/>
                <w:sz w:val="18"/>
                <w:szCs w:val="18"/>
              </w:rPr>
            </w:pPr>
            <w:r w:rsidRPr="00C3154B">
              <w:rPr>
                <w:b/>
                <w:sz w:val="18"/>
                <w:szCs w:val="18"/>
              </w:rPr>
              <w:t>L.P.</w:t>
            </w:r>
          </w:p>
        </w:tc>
        <w:tc>
          <w:tcPr>
            <w:tcW w:w="2380" w:type="dxa"/>
          </w:tcPr>
          <w:p w14:paraId="28BB1677" w14:textId="77777777" w:rsidR="00C3154B" w:rsidRPr="00C3154B" w:rsidRDefault="00C3154B" w:rsidP="004875F2">
            <w:pPr>
              <w:jc w:val="center"/>
              <w:rPr>
                <w:b/>
                <w:sz w:val="18"/>
                <w:szCs w:val="18"/>
              </w:rPr>
            </w:pPr>
          </w:p>
          <w:p w14:paraId="2C599FCF" w14:textId="77777777" w:rsidR="00C3154B" w:rsidRPr="00C3154B" w:rsidRDefault="00C3154B" w:rsidP="004875F2">
            <w:pPr>
              <w:jc w:val="center"/>
              <w:rPr>
                <w:b/>
                <w:sz w:val="18"/>
                <w:szCs w:val="18"/>
              </w:rPr>
            </w:pPr>
            <w:r w:rsidRPr="00C3154B">
              <w:rPr>
                <w:b/>
                <w:sz w:val="18"/>
                <w:szCs w:val="18"/>
              </w:rPr>
              <w:t>ASORTYMENT</w:t>
            </w:r>
          </w:p>
          <w:p w14:paraId="0554941B" w14:textId="77777777" w:rsidR="00C3154B" w:rsidRPr="00C3154B" w:rsidRDefault="00C3154B" w:rsidP="004875F2">
            <w:pPr>
              <w:jc w:val="center"/>
              <w:rPr>
                <w:b/>
                <w:sz w:val="18"/>
                <w:szCs w:val="18"/>
              </w:rPr>
            </w:pPr>
            <w:r w:rsidRPr="00C3154B">
              <w:rPr>
                <w:b/>
                <w:sz w:val="18"/>
                <w:szCs w:val="18"/>
              </w:rPr>
              <w:t>SZCZEGÓŁOWY</w:t>
            </w:r>
          </w:p>
        </w:tc>
        <w:tc>
          <w:tcPr>
            <w:tcW w:w="1057" w:type="dxa"/>
          </w:tcPr>
          <w:p w14:paraId="18C2835D" w14:textId="77777777" w:rsidR="00C3154B" w:rsidRPr="00C3154B" w:rsidRDefault="00C3154B" w:rsidP="004875F2">
            <w:pPr>
              <w:jc w:val="center"/>
              <w:rPr>
                <w:b/>
                <w:sz w:val="18"/>
                <w:szCs w:val="18"/>
              </w:rPr>
            </w:pPr>
          </w:p>
          <w:p w14:paraId="7936390F" w14:textId="274D00A1" w:rsidR="00C3154B" w:rsidRPr="00C3154B" w:rsidRDefault="00C3154B" w:rsidP="00C3154B">
            <w:pPr>
              <w:jc w:val="center"/>
              <w:rPr>
                <w:b/>
                <w:sz w:val="18"/>
                <w:szCs w:val="18"/>
              </w:rPr>
            </w:pPr>
            <w:r w:rsidRPr="00B865AA">
              <w:rPr>
                <w:b/>
                <w:sz w:val="18"/>
                <w:szCs w:val="18"/>
              </w:rPr>
              <w:t>JEDN. MIARY</w:t>
            </w:r>
          </w:p>
        </w:tc>
        <w:tc>
          <w:tcPr>
            <w:tcW w:w="925" w:type="dxa"/>
          </w:tcPr>
          <w:p w14:paraId="77664925" w14:textId="77777777" w:rsidR="00C3154B" w:rsidRDefault="00C3154B" w:rsidP="004875F2">
            <w:pPr>
              <w:jc w:val="center"/>
              <w:rPr>
                <w:b/>
                <w:sz w:val="18"/>
                <w:szCs w:val="18"/>
              </w:rPr>
            </w:pPr>
          </w:p>
          <w:p w14:paraId="063A7369" w14:textId="6AD48E5C" w:rsidR="00C3154B" w:rsidRPr="00C3154B" w:rsidRDefault="00C3154B" w:rsidP="004875F2">
            <w:pPr>
              <w:jc w:val="center"/>
              <w:rPr>
                <w:b/>
                <w:color w:val="FF0000"/>
                <w:sz w:val="18"/>
                <w:szCs w:val="18"/>
              </w:rPr>
            </w:pPr>
            <w:r>
              <w:rPr>
                <w:b/>
                <w:sz w:val="18"/>
                <w:szCs w:val="18"/>
              </w:rPr>
              <w:t>ILOŚĆ 24 M-CE</w:t>
            </w:r>
          </w:p>
        </w:tc>
        <w:tc>
          <w:tcPr>
            <w:tcW w:w="793" w:type="dxa"/>
          </w:tcPr>
          <w:p w14:paraId="0B6A326E" w14:textId="77777777" w:rsidR="00C3154B" w:rsidRPr="00C3154B" w:rsidRDefault="00C3154B" w:rsidP="004875F2">
            <w:pPr>
              <w:jc w:val="center"/>
              <w:rPr>
                <w:b/>
                <w:sz w:val="18"/>
                <w:szCs w:val="18"/>
              </w:rPr>
            </w:pPr>
          </w:p>
          <w:p w14:paraId="041D4AAE" w14:textId="77777777" w:rsidR="00C3154B" w:rsidRPr="00C3154B" w:rsidRDefault="00C3154B" w:rsidP="004875F2">
            <w:pPr>
              <w:jc w:val="center"/>
              <w:rPr>
                <w:b/>
                <w:sz w:val="18"/>
                <w:szCs w:val="18"/>
              </w:rPr>
            </w:pPr>
            <w:r w:rsidRPr="00C3154B">
              <w:rPr>
                <w:b/>
                <w:sz w:val="18"/>
                <w:szCs w:val="18"/>
              </w:rPr>
              <w:t>CENA  NETTO</w:t>
            </w:r>
          </w:p>
        </w:tc>
        <w:tc>
          <w:tcPr>
            <w:tcW w:w="928" w:type="dxa"/>
          </w:tcPr>
          <w:p w14:paraId="72C6A8D5" w14:textId="77777777" w:rsidR="00C3154B" w:rsidRPr="00C3154B" w:rsidRDefault="00C3154B" w:rsidP="004875F2">
            <w:pPr>
              <w:jc w:val="center"/>
              <w:rPr>
                <w:b/>
                <w:sz w:val="18"/>
                <w:szCs w:val="18"/>
              </w:rPr>
            </w:pPr>
          </w:p>
          <w:p w14:paraId="4A47F95A" w14:textId="77777777" w:rsidR="00C3154B" w:rsidRPr="00C3154B" w:rsidRDefault="00C3154B" w:rsidP="004875F2">
            <w:pPr>
              <w:jc w:val="center"/>
              <w:rPr>
                <w:b/>
                <w:sz w:val="18"/>
                <w:szCs w:val="18"/>
              </w:rPr>
            </w:pPr>
            <w:r w:rsidRPr="00C3154B">
              <w:rPr>
                <w:b/>
                <w:sz w:val="18"/>
                <w:szCs w:val="18"/>
              </w:rPr>
              <w:t>CENA  BRUTTO</w:t>
            </w:r>
          </w:p>
        </w:tc>
        <w:tc>
          <w:tcPr>
            <w:tcW w:w="1057" w:type="dxa"/>
          </w:tcPr>
          <w:p w14:paraId="4635C2D8" w14:textId="77777777" w:rsidR="00C3154B" w:rsidRPr="00C3154B" w:rsidRDefault="00C3154B" w:rsidP="004875F2">
            <w:pPr>
              <w:jc w:val="center"/>
              <w:rPr>
                <w:b/>
                <w:sz w:val="18"/>
                <w:szCs w:val="18"/>
              </w:rPr>
            </w:pPr>
          </w:p>
          <w:p w14:paraId="1780A772" w14:textId="77777777" w:rsidR="00C3154B" w:rsidRPr="00C3154B" w:rsidRDefault="00C3154B" w:rsidP="004875F2">
            <w:pPr>
              <w:jc w:val="center"/>
              <w:rPr>
                <w:b/>
                <w:sz w:val="18"/>
                <w:szCs w:val="18"/>
              </w:rPr>
            </w:pPr>
            <w:r w:rsidRPr="00C3154B">
              <w:rPr>
                <w:b/>
                <w:sz w:val="18"/>
                <w:szCs w:val="18"/>
              </w:rPr>
              <w:t>WARTOŚĆ NETTO</w:t>
            </w:r>
          </w:p>
        </w:tc>
        <w:tc>
          <w:tcPr>
            <w:tcW w:w="1057" w:type="dxa"/>
          </w:tcPr>
          <w:p w14:paraId="3DA48520" w14:textId="77777777" w:rsidR="00C3154B" w:rsidRPr="00C3154B" w:rsidRDefault="00C3154B" w:rsidP="004875F2">
            <w:pPr>
              <w:jc w:val="center"/>
              <w:rPr>
                <w:b/>
                <w:sz w:val="18"/>
                <w:szCs w:val="18"/>
              </w:rPr>
            </w:pPr>
          </w:p>
          <w:p w14:paraId="6B93E5C1" w14:textId="77777777" w:rsidR="00C3154B" w:rsidRPr="00C3154B" w:rsidRDefault="00C3154B" w:rsidP="004875F2">
            <w:pPr>
              <w:jc w:val="center"/>
              <w:rPr>
                <w:b/>
                <w:sz w:val="18"/>
                <w:szCs w:val="18"/>
              </w:rPr>
            </w:pPr>
            <w:r w:rsidRPr="00C3154B">
              <w:rPr>
                <w:b/>
                <w:sz w:val="18"/>
                <w:szCs w:val="18"/>
              </w:rPr>
              <w:t>WARTOŚĆ BRUTTO</w:t>
            </w:r>
          </w:p>
        </w:tc>
        <w:tc>
          <w:tcPr>
            <w:tcW w:w="1764" w:type="dxa"/>
          </w:tcPr>
          <w:p w14:paraId="4E3D8638" w14:textId="77777777" w:rsidR="00616075" w:rsidRDefault="00616075" w:rsidP="00616075">
            <w:pPr>
              <w:jc w:val="center"/>
              <w:rPr>
                <w:b/>
                <w:sz w:val="18"/>
                <w:szCs w:val="18"/>
              </w:rPr>
            </w:pPr>
          </w:p>
          <w:p w14:paraId="7C290F51" w14:textId="77777777" w:rsidR="00616075" w:rsidRDefault="00616075" w:rsidP="00616075">
            <w:pPr>
              <w:jc w:val="center"/>
              <w:rPr>
                <w:b/>
                <w:sz w:val="18"/>
                <w:szCs w:val="18"/>
              </w:rPr>
            </w:pPr>
            <w:r>
              <w:rPr>
                <w:b/>
                <w:sz w:val="18"/>
                <w:szCs w:val="18"/>
              </w:rPr>
              <w:t xml:space="preserve">PRODUCENT I </w:t>
            </w:r>
            <w:r w:rsidRPr="004979AA">
              <w:rPr>
                <w:b/>
                <w:sz w:val="18"/>
                <w:szCs w:val="18"/>
              </w:rPr>
              <w:t>NR KATALOGOWY</w:t>
            </w:r>
          </w:p>
          <w:p w14:paraId="56D53574" w14:textId="77777777" w:rsidR="00C3154B" w:rsidRPr="00C3154B" w:rsidRDefault="00C3154B" w:rsidP="004875F2">
            <w:pPr>
              <w:jc w:val="center"/>
              <w:rPr>
                <w:b/>
                <w:sz w:val="18"/>
                <w:szCs w:val="18"/>
              </w:rPr>
            </w:pPr>
          </w:p>
        </w:tc>
      </w:tr>
      <w:tr w:rsidR="00C3154B" w:rsidRPr="006E65D6" w14:paraId="59F7411E" w14:textId="77777777" w:rsidTr="00C3154B">
        <w:trPr>
          <w:cantSplit/>
          <w:trHeight w:val="571"/>
        </w:trPr>
        <w:tc>
          <w:tcPr>
            <w:tcW w:w="524" w:type="dxa"/>
            <w:vAlign w:val="center"/>
          </w:tcPr>
          <w:p w14:paraId="14E73ECB" w14:textId="77777777" w:rsidR="00C3154B" w:rsidRPr="00C3154B" w:rsidRDefault="00C3154B" w:rsidP="004875F2">
            <w:pPr>
              <w:jc w:val="center"/>
              <w:rPr>
                <w:b/>
                <w:sz w:val="22"/>
                <w:szCs w:val="22"/>
              </w:rPr>
            </w:pPr>
            <w:r w:rsidRPr="00C3154B">
              <w:rPr>
                <w:b/>
                <w:sz w:val="22"/>
                <w:szCs w:val="22"/>
              </w:rPr>
              <w:t>1.</w:t>
            </w:r>
          </w:p>
        </w:tc>
        <w:tc>
          <w:tcPr>
            <w:tcW w:w="2380" w:type="dxa"/>
            <w:vAlign w:val="center"/>
          </w:tcPr>
          <w:p w14:paraId="0660BF3A" w14:textId="77777777" w:rsidR="00C3154B" w:rsidRPr="00C3154B" w:rsidRDefault="00C3154B" w:rsidP="000D7AED">
            <w:pPr>
              <w:pStyle w:val="1"/>
              <w:rPr>
                <w:sz w:val="18"/>
                <w:szCs w:val="18"/>
              </w:rPr>
            </w:pPr>
            <w:r w:rsidRPr="00C3154B">
              <w:rPr>
                <w:sz w:val="18"/>
                <w:szCs w:val="18"/>
              </w:rPr>
              <w:t>Filtr antybakteryjny antywirusowy sterylny z wyraźnie wydzielonym wymiennikiem ciepła i wilgoci, z portem, dla dzieci. Wydajność nawilżenia min. 31mgH2O/litr przy Vt 250 ml. Objętości oddechowe do 300ml, przestrzeń martwa max. 30ml.</w:t>
            </w:r>
          </w:p>
        </w:tc>
        <w:tc>
          <w:tcPr>
            <w:tcW w:w="1057" w:type="dxa"/>
            <w:vAlign w:val="center"/>
          </w:tcPr>
          <w:p w14:paraId="4894C081"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0DA9E3B1" w14:textId="77777777" w:rsidR="00C3154B" w:rsidRPr="00C3154B" w:rsidRDefault="00C3154B" w:rsidP="004875F2">
            <w:pPr>
              <w:jc w:val="center"/>
              <w:rPr>
                <w:b/>
                <w:sz w:val="22"/>
                <w:szCs w:val="22"/>
              </w:rPr>
            </w:pPr>
            <w:r w:rsidRPr="00C3154B">
              <w:rPr>
                <w:b/>
                <w:sz w:val="22"/>
                <w:szCs w:val="22"/>
              </w:rPr>
              <w:t>50</w:t>
            </w:r>
          </w:p>
        </w:tc>
        <w:tc>
          <w:tcPr>
            <w:tcW w:w="793" w:type="dxa"/>
            <w:vAlign w:val="center"/>
          </w:tcPr>
          <w:p w14:paraId="4990B413" w14:textId="2E47F058" w:rsidR="00C3154B" w:rsidRPr="00C3154B" w:rsidRDefault="00C3154B" w:rsidP="004875F2">
            <w:pPr>
              <w:jc w:val="center"/>
              <w:rPr>
                <w:b/>
                <w:sz w:val="22"/>
                <w:szCs w:val="22"/>
              </w:rPr>
            </w:pPr>
          </w:p>
        </w:tc>
        <w:tc>
          <w:tcPr>
            <w:tcW w:w="928" w:type="dxa"/>
            <w:vAlign w:val="center"/>
          </w:tcPr>
          <w:p w14:paraId="4F590E46" w14:textId="77777777" w:rsidR="00C3154B" w:rsidRPr="00C3154B" w:rsidRDefault="00C3154B" w:rsidP="004875F2">
            <w:pPr>
              <w:jc w:val="center"/>
              <w:rPr>
                <w:b/>
                <w:sz w:val="22"/>
                <w:szCs w:val="22"/>
              </w:rPr>
            </w:pPr>
          </w:p>
        </w:tc>
        <w:tc>
          <w:tcPr>
            <w:tcW w:w="1057" w:type="dxa"/>
            <w:vAlign w:val="center"/>
          </w:tcPr>
          <w:p w14:paraId="26857750" w14:textId="77777777" w:rsidR="00C3154B" w:rsidRPr="0068213A" w:rsidRDefault="00C3154B" w:rsidP="004875F2">
            <w:pPr>
              <w:jc w:val="center"/>
              <w:rPr>
                <w:rFonts w:ascii="Arial" w:hAnsi="Arial"/>
                <w:b/>
                <w:sz w:val="18"/>
                <w:szCs w:val="18"/>
              </w:rPr>
            </w:pPr>
          </w:p>
        </w:tc>
        <w:tc>
          <w:tcPr>
            <w:tcW w:w="1057" w:type="dxa"/>
            <w:vAlign w:val="center"/>
          </w:tcPr>
          <w:p w14:paraId="693EF068" w14:textId="77777777" w:rsidR="00C3154B" w:rsidRPr="0068213A" w:rsidRDefault="00C3154B" w:rsidP="004875F2">
            <w:pPr>
              <w:jc w:val="center"/>
              <w:rPr>
                <w:rFonts w:ascii="Arial" w:hAnsi="Arial"/>
                <w:b/>
                <w:sz w:val="18"/>
                <w:szCs w:val="18"/>
              </w:rPr>
            </w:pPr>
          </w:p>
        </w:tc>
        <w:tc>
          <w:tcPr>
            <w:tcW w:w="1764" w:type="dxa"/>
          </w:tcPr>
          <w:p w14:paraId="2E99B666" w14:textId="77777777" w:rsidR="00C3154B" w:rsidRPr="006E65D6" w:rsidRDefault="00C3154B" w:rsidP="004875F2">
            <w:pPr>
              <w:jc w:val="center"/>
              <w:rPr>
                <w:rFonts w:ascii="Arial" w:hAnsi="Arial"/>
                <w:b/>
                <w:i/>
                <w:sz w:val="14"/>
              </w:rPr>
            </w:pPr>
          </w:p>
        </w:tc>
      </w:tr>
      <w:tr w:rsidR="00C3154B" w:rsidRPr="006E65D6" w14:paraId="147EBCAD" w14:textId="77777777" w:rsidTr="00C3154B">
        <w:trPr>
          <w:cantSplit/>
          <w:trHeight w:val="571"/>
        </w:trPr>
        <w:tc>
          <w:tcPr>
            <w:tcW w:w="524" w:type="dxa"/>
            <w:vAlign w:val="center"/>
          </w:tcPr>
          <w:p w14:paraId="7D8A0279" w14:textId="77777777" w:rsidR="00C3154B" w:rsidRPr="00C3154B" w:rsidRDefault="00C3154B" w:rsidP="004875F2">
            <w:pPr>
              <w:jc w:val="center"/>
              <w:rPr>
                <w:b/>
                <w:sz w:val="22"/>
                <w:szCs w:val="22"/>
              </w:rPr>
            </w:pPr>
            <w:r w:rsidRPr="00C3154B">
              <w:rPr>
                <w:b/>
                <w:sz w:val="22"/>
                <w:szCs w:val="22"/>
              </w:rPr>
              <w:t>2.</w:t>
            </w:r>
          </w:p>
        </w:tc>
        <w:tc>
          <w:tcPr>
            <w:tcW w:w="2380" w:type="dxa"/>
            <w:vAlign w:val="center"/>
          </w:tcPr>
          <w:p w14:paraId="328DCF59" w14:textId="77777777" w:rsidR="00C3154B" w:rsidRPr="00C3154B" w:rsidRDefault="00C3154B" w:rsidP="000D7AED">
            <w:pPr>
              <w:rPr>
                <w:sz w:val="18"/>
                <w:szCs w:val="18"/>
              </w:rPr>
            </w:pPr>
            <w:r w:rsidRPr="00C3154B">
              <w:rPr>
                <w:sz w:val="18"/>
                <w:szCs w:val="18"/>
              </w:rPr>
              <w:t xml:space="preserve">Filtr antybakteryjno – wirusowy sterylny z wyraźnie wydzielonym celulozowym wymiennikiem ciepła i wilgoci, z portem, dla dorosłych. Wydajność nawilżenia min. 33mgH2O/litr przy Vt 500 ml  </w:t>
            </w:r>
          </w:p>
        </w:tc>
        <w:tc>
          <w:tcPr>
            <w:tcW w:w="1057" w:type="dxa"/>
            <w:vAlign w:val="center"/>
          </w:tcPr>
          <w:p w14:paraId="055858AF"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294EF2C3" w14:textId="77777777" w:rsidR="00C3154B" w:rsidRPr="00C3154B" w:rsidRDefault="00C3154B" w:rsidP="004875F2">
            <w:pPr>
              <w:jc w:val="center"/>
              <w:rPr>
                <w:b/>
                <w:sz w:val="22"/>
                <w:szCs w:val="22"/>
              </w:rPr>
            </w:pPr>
            <w:r w:rsidRPr="00C3154B">
              <w:rPr>
                <w:b/>
                <w:sz w:val="22"/>
                <w:szCs w:val="22"/>
              </w:rPr>
              <w:t>12 000</w:t>
            </w:r>
          </w:p>
        </w:tc>
        <w:tc>
          <w:tcPr>
            <w:tcW w:w="793" w:type="dxa"/>
            <w:vAlign w:val="center"/>
          </w:tcPr>
          <w:p w14:paraId="54C3FDBA" w14:textId="18DC3850" w:rsidR="00C3154B" w:rsidRPr="00C3154B" w:rsidRDefault="00C3154B" w:rsidP="004875F2">
            <w:pPr>
              <w:jc w:val="center"/>
              <w:rPr>
                <w:b/>
                <w:sz w:val="22"/>
                <w:szCs w:val="22"/>
              </w:rPr>
            </w:pPr>
          </w:p>
        </w:tc>
        <w:tc>
          <w:tcPr>
            <w:tcW w:w="928" w:type="dxa"/>
            <w:vAlign w:val="center"/>
          </w:tcPr>
          <w:p w14:paraId="7DE9AF12" w14:textId="77777777" w:rsidR="00C3154B" w:rsidRPr="00C3154B" w:rsidRDefault="00C3154B" w:rsidP="004875F2">
            <w:pPr>
              <w:jc w:val="center"/>
              <w:rPr>
                <w:b/>
                <w:sz w:val="22"/>
                <w:szCs w:val="22"/>
              </w:rPr>
            </w:pPr>
          </w:p>
        </w:tc>
        <w:tc>
          <w:tcPr>
            <w:tcW w:w="1057" w:type="dxa"/>
            <w:vAlign w:val="center"/>
          </w:tcPr>
          <w:p w14:paraId="08EE31F7" w14:textId="77777777" w:rsidR="00C3154B" w:rsidRDefault="00C3154B" w:rsidP="004875F2">
            <w:pPr>
              <w:jc w:val="center"/>
              <w:rPr>
                <w:rFonts w:ascii="Arial" w:hAnsi="Arial"/>
                <w:b/>
                <w:sz w:val="18"/>
                <w:szCs w:val="18"/>
              </w:rPr>
            </w:pPr>
          </w:p>
        </w:tc>
        <w:tc>
          <w:tcPr>
            <w:tcW w:w="1057" w:type="dxa"/>
            <w:vAlign w:val="center"/>
          </w:tcPr>
          <w:p w14:paraId="34FF7DEA" w14:textId="77777777" w:rsidR="00C3154B" w:rsidRDefault="00C3154B" w:rsidP="004875F2">
            <w:pPr>
              <w:jc w:val="center"/>
              <w:rPr>
                <w:rFonts w:ascii="Arial" w:hAnsi="Arial"/>
                <w:b/>
                <w:sz w:val="18"/>
                <w:szCs w:val="18"/>
              </w:rPr>
            </w:pPr>
          </w:p>
        </w:tc>
        <w:tc>
          <w:tcPr>
            <w:tcW w:w="1764" w:type="dxa"/>
          </w:tcPr>
          <w:p w14:paraId="488E41CA" w14:textId="77777777" w:rsidR="00C3154B" w:rsidRPr="006E65D6" w:rsidRDefault="00C3154B" w:rsidP="004875F2">
            <w:pPr>
              <w:jc w:val="center"/>
              <w:rPr>
                <w:rFonts w:ascii="Arial" w:hAnsi="Arial"/>
                <w:b/>
                <w:i/>
                <w:sz w:val="14"/>
              </w:rPr>
            </w:pPr>
          </w:p>
        </w:tc>
      </w:tr>
      <w:tr w:rsidR="00C3154B" w:rsidRPr="006E65D6" w14:paraId="3BC5ABB0" w14:textId="77777777" w:rsidTr="00C3154B">
        <w:trPr>
          <w:cantSplit/>
          <w:trHeight w:val="571"/>
        </w:trPr>
        <w:tc>
          <w:tcPr>
            <w:tcW w:w="524" w:type="dxa"/>
            <w:vAlign w:val="center"/>
          </w:tcPr>
          <w:p w14:paraId="5D18E79A" w14:textId="77777777" w:rsidR="00C3154B" w:rsidRPr="00C3154B" w:rsidRDefault="00C3154B" w:rsidP="004875F2">
            <w:pPr>
              <w:jc w:val="center"/>
              <w:rPr>
                <w:b/>
                <w:sz w:val="22"/>
                <w:szCs w:val="22"/>
              </w:rPr>
            </w:pPr>
            <w:r w:rsidRPr="00C3154B">
              <w:rPr>
                <w:b/>
                <w:sz w:val="22"/>
                <w:szCs w:val="22"/>
              </w:rPr>
              <w:t>3.</w:t>
            </w:r>
          </w:p>
        </w:tc>
        <w:tc>
          <w:tcPr>
            <w:tcW w:w="2380" w:type="dxa"/>
            <w:vAlign w:val="center"/>
          </w:tcPr>
          <w:p w14:paraId="1F79E5F9" w14:textId="77777777" w:rsidR="00C3154B" w:rsidRPr="00C3154B" w:rsidRDefault="00C3154B" w:rsidP="000D7AED">
            <w:pPr>
              <w:rPr>
                <w:sz w:val="18"/>
                <w:szCs w:val="18"/>
              </w:rPr>
            </w:pPr>
            <w:r w:rsidRPr="00C3154B">
              <w:rPr>
                <w:sz w:val="18"/>
                <w:szCs w:val="18"/>
              </w:rPr>
              <w:t>Filtr antybakteryjno – wirusowy sterylny bez wymiennika ciepła i wilgoci, mechaniczny; membrana filtrująca hydrofobowa harmonijkowa; powierzchnia filtracji min. 700 cm ², duża skuteczność filtracji min.99,999999%</w:t>
            </w:r>
          </w:p>
        </w:tc>
        <w:tc>
          <w:tcPr>
            <w:tcW w:w="1057" w:type="dxa"/>
            <w:vAlign w:val="center"/>
          </w:tcPr>
          <w:p w14:paraId="227851EF"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7CEBF472" w14:textId="77777777" w:rsidR="00C3154B" w:rsidRPr="00C3154B" w:rsidRDefault="00C3154B" w:rsidP="004875F2">
            <w:pPr>
              <w:jc w:val="center"/>
              <w:rPr>
                <w:b/>
                <w:sz w:val="22"/>
                <w:szCs w:val="22"/>
              </w:rPr>
            </w:pPr>
            <w:r w:rsidRPr="00C3154B">
              <w:rPr>
                <w:b/>
                <w:sz w:val="22"/>
                <w:szCs w:val="22"/>
              </w:rPr>
              <w:t>3 500</w:t>
            </w:r>
          </w:p>
        </w:tc>
        <w:tc>
          <w:tcPr>
            <w:tcW w:w="793" w:type="dxa"/>
            <w:vAlign w:val="center"/>
          </w:tcPr>
          <w:p w14:paraId="030DA338" w14:textId="53690E75" w:rsidR="00C3154B" w:rsidRPr="00C3154B" w:rsidRDefault="00C3154B" w:rsidP="004875F2">
            <w:pPr>
              <w:jc w:val="center"/>
              <w:rPr>
                <w:b/>
                <w:sz w:val="22"/>
                <w:szCs w:val="22"/>
              </w:rPr>
            </w:pPr>
          </w:p>
        </w:tc>
        <w:tc>
          <w:tcPr>
            <w:tcW w:w="928" w:type="dxa"/>
            <w:vAlign w:val="center"/>
          </w:tcPr>
          <w:p w14:paraId="3D3B3ABD" w14:textId="77777777" w:rsidR="00C3154B" w:rsidRPr="00C3154B" w:rsidRDefault="00C3154B" w:rsidP="004875F2">
            <w:pPr>
              <w:jc w:val="center"/>
              <w:rPr>
                <w:b/>
                <w:sz w:val="22"/>
                <w:szCs w:val="22"/>
              </w:rPr>
            </w:pPr>
          </w:p>
        </w:tc>
        <w:tc>
          <w:tcPr>
            <w:tcW w:w="1057" w:type="dxa"/>
            <w:vAlign w:val="center"/>
          </w:tcPr>
          <w:p w14:paraId="244942A0" w14:textId="77777777" w:rsidR="00C3154B" w:rsidRDefault="00C3154B" w:rsidP="004875F2">
            <w:pPr>
              <w:jc w:val="center"/>
              <w:rPr>
                <w:rFonts w:ascii="Arial" w:hAnsi="Arial"/>
                <w:b/>
                <w:sz w:val="18"/>
                <w:szCs w:val="18"/>
              </w:rPr>
            </w:pPr>
          </w:p>
        </w:tc>
        <w:tc>
          <w:tcPr>
            <w:tcW w:w="1057" w:type="dxa"/>
            <w:vAlign w:val="center"/>
          </w:tcPr>
          <w:p w14:paraId="298DB610" w14:textId="77777777" w:rsidR="00C3154B" w:rsidRDefault="00C3154B" w:rsidP="004875F2">
            <w:pPr>
              <w:jc w:val="center"/>
              <w:rPr>
                <w:rFonts w:ascii="Arial" w:hAnsi="Arial"/>
                <w:b/>
                <w:sz w:val="18"/>
                <w:szCs w:val="18"/>
              </w:rPr>
            </w:pPr>
          </w:p>
        </w:tc>
        <w:tc>
          <w:tcPr>
            <w:tcW w:w="1764" w:type="dxa"/>
          </w:tcPr>
          <w:p w14:paraId="3C8E57A8" w14:textId="77777777" w:rsidR="00C3154B" w:rsidRPr="006E65D6" w:rsidRDefault="00C3154B" w:rsidP="004875F2">
            <w:pPr>
              <w:jc w:val="center"/>
              <w:rPr>
                <w:rFonts w:ascii="Arial" w:hAnsi="Arial"/>
                <w:b/>
                <w:i/>
                <w:sz w:val="14"/>
              </w:rPr>
            </w:pPr>
          </w:p>
        </w:tc>
      </w:tr>
      <w:tr w:rsidR="00C3154B" w:rsidRPr="006E65D6" w14:paraId="1ED46DEC" w14:textId="77777777" w:rsidTr="00C3154B">
        <w:trPr>
          <w:cantSplit/>
          <w:trHeight w:val="571"/>
        </w:trPr>
        <w:tc>
          <w:tcPr>
            <w:tcW w:w="524" w:type="dxa"/>
            <w:vAlign w:val="center"/>
          </w:tcPr>
          <w:p w14:paraId="295848BE" w14:textId="77777777" w:rsidR="00C3154B" w:rsidRPr="00C3154B" w:rsidRDefault="00C3154B" w:rsidP="004875F2">
            <w:pPr>
              <w:jc w:val="center"/>
              <w:rPr>
                <w:b/>
                <w:sz w:val="22"/>
                <w:szCs w:val="22"/>
              </w:rPr>
            </w:pPr>
            <w:r w:rsidRPr="00C3154B">
              <w:rPr>
                <w:b/>
                <w:sz w:val="22"/>
                <w:szCs w:val="22"/>
              </w:rPr>
              <w:t>4.</w:t>
            </w:r>
          </w:p>
        </w:tc>
        <w:tc>
          <w:tcPr>
            <w:tcW w:w="2380" w:type="dxa"/>
            <w:vAlign w:val="center"/>
          </w:tcPr>
          <w:p w14:paraId="3AEB77A4" w14:textId="77777777" w:rsidR="00C3154B" w:rsidRPr="00C3154B" w:rsidRDefault="00C3154B" w:rsidP="000D7AED">
            <w:pPr>
              <w:rPr>
                <w:sz w:val="18"/>
                <w:szCs w:val="18"/>
              </w:rPr>
            </w:pPr>
            <w:r w:rsidRPr="00C3154B">
              <w:rPr>
                <w:sz w:val="18"/>
                <w:szCs w:val="18"/>
              </w:rPr>
              <w:t>Filtr antybakteryjny antywirusowy, sterylny dla dorosłych z celulozowym wyraźnie wydzielonym wymiennikiem ciepła i wilgoci – mechaniczny (bez warstwy elektrostatycznej),; membrana filtrująca hydrofobowa, harmonijkowa; wydajność nawilżenia min. 34 mgH2O/litr przy Vt 500 ml., podwyższona skuteczność filtracji dla bakterii i wirusów min. 99,999999% pakowany w zestawie (jednym integralnym opakowaniu) z karbowanym łącznikiem, do bronchoskopii, z koreczkami; dł. Przestrzeni martwej min. 10 cm., gładkie powierzchnie wewnętrzne 22M/15F – 15M</w:t>
            </w:r>
          </w:p>
        </w:tc>
        <w:tc>
          <w:tcPr>
            <w:tcW w:w="1057" w:type="dxa"/>
            <w:vAlign w:val="center"/>
          </w:tcPr>
          <w:p w14:paraId="7659A784"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687C6418" w14:textId="77777777" w:rsidR="00C3154B" w:rsidRPr="00C3154B" w:rsidRDefault="00C3154B" w:rsidP="004875F2">
            <w:pPr>
              <w:jc w:val="center"/>
              <w:rPr>
                <w:b/>
                <w:sz w:val="22"/>
                <w:szCs w:val="22"/>
              </w:rPr>
            </w:pPr>
            <w:r w:rsidRPr="00C3154B">
              <w:rPr>
                <w:b/>
                <w:sz w:val="22"/>
                <w:szCs w:val="22"/>
              </w:rPr>
              <w:t>8 500</w:t>
            </w:r>
          </w:p>
        </w:tc>
        <w:tc>
          <w:tcPr>
            <w:tcW w:w="793" w:type="dxa"/>
            <w:vAlign w:val="center"/>
          </w:tcPr>
          <w:p w14:paraId="0718D15A" w14:textId="005C7D98" w:rsidR="00C3154B" w:rsidRPr="00C3154B" w:rsidRDefault="00C3154B" w:rsidP="004875F2">
            <w:pPr>
              <w:jc w:val="center"/>
              <w:rPr>
                <w:b/>
                <w:sz w:val="22"/>
                <w:szCs w:val="22"/>
              </w:rPr>
            </w:pPr>
          </w:p>
        </w:tc>
        <w:tc>
          <w:tcPr>
            <w:tcW w:w="928" w:type="dxa"/>
            <w:vAlign w:val="center"/>
          </w:tcPr>
          <w:p w14:paraId="5E241AFF" w14:textId="77777777" w:rsidR="00C3154B" w:rsidRPr="00C3154B" w:rsidRDefault="00C3154B" w:rsidP="004875F2">
            <w:pPr>
              <w:jc w:val="center"/>
              <w:rPr>
                <w:b/>
                <w:sz w:val="22"/>
                <w:szCs w:val="22"/>
              </w:rPr>
            </w:pPr>
          </w:p>
        </w:tc>
        <w:tc>
          <w:tcPr>
            <w:tcW w:w="1057" w:type="dxa"/>
            <w:vAlign w:val="center"/>
          </w:tcPr>
          <w:p w14:paraId="2A2C9669" w14:textId="77777777" w:rsidR="00C3154B" w:rsidRDefault="00C3154B" w:rsidP="004875F2">
            <w:pPr>
              <w:jc w:val="center"/>
              <w:rPr>
                <w:rFonts w:ascii="Arial" w:hAnsi="Arial"/>
                <w:b/>
                <w:sz w:val="18"/>
                <w:szCs w:val="18"/>
              </w:rPr>
            </w:pPr>
          </w:p>
        </w:tc>
        <w:tc>
          <w:tcPr>
            <w:tcW w:w="1057" w:type="dxa"/>
            <w:vAlign w:val="center"/>
          </w:tcPr>
          <w:p w14:paraId="0B92F198" w14:textId="77777777" w:rsidR="00C3154B" w:rsidRDefault="00C3154B" w:rsidP="004875F2">
            <w:pPr>
              <w:jc w:val="center"/>
              <w:rPr>
                <w:rFonts w:ascii="Arial" w:hAnsi="Arial"/>
                <w:b/>
                <w:sz w:val="18"/>
                <w:szCs w:val="18"/>
              </w:rPr>
            </w:pPr>
          </w:p>
        </w:tc>
        <w:tc>
          <w:tcPr>
            <w:tcW w:w="1764" w:type="dxa"/>
          </w:tcPr>
          <w:p w14:paraId="1F4B1795" w14:textId="77777777" w:rsidR="00C3154B" w:rsidRPr="006E65D6" w:rsidRDefault="00C3154B" w:rsidP="004875F2">
            <w:pPr>
              <w:jc w:val="center"/>
              <w:rPr>
                <w:rFonts w:ascii="Arial" w:hAnsi="Arial"/>
                <w:b/>
                <w:i/>
                <w:sz w:val="14"/>
              </w:rPr>
            </w:pPr>
          </w:p>
        </w:tc>
      </w:tr>
      <w:tr w:rsidR="00C3154B" w:rsidRPr="006E65D6" w14:paraId="120B6DC6" w14:textId="77777777" w:rsidTr="00C3154B">
        <w:trPr>
          <w:cantSplit/>
          <w:trHeight w:val="571"/>
        </w:trPr>
        <w:tc>
          <w:tcPr>
            <w:tcW w:w="524" w:type="dxa"/>
            <w:vAlign w:val="center"/>
          </w:tcPr>
          <w:p w14:paraId="5689B274" w14:textId="77777777" w:rsidR="00C3154B" w:rsidRPr="00C3154B" w:rsidRDefault="00C3154B" w:rsidP="004875F2">
            <w:pPr>
              <w:jc w:val="center"/>
              <w:rPr>
                <w:b/>
                <w:sz w:val="22"/>
                <w:szCs w:val="22"/>
              </w:rPr>
            </w:pPr>
            <w:r w:rsidRPr="00C3154B">
              <w:rPr>
                <w:b/>
                <w:sz w:val="22"/>
                <w:szCs w:val="22"/>
              </w:rPr>
              <w:t>5.</w:t>
            </w:r>
          </w:p>
        </w:tc>
        <w:tc>
          <w:tcPr>
            <w:tcW w:w="2380" w:type="dxa"/>
            <w:vAlign w:val="center"/>
          </w:tcPr>
          <w:p w14:paraId="7B8FDD0F" w14:textId="77777777" w:rsidR="00C3154B" w:rsidRPr="00C3154B" w:rsidRDefault="00C3154B" w:rsidP="000D7AED">
            <w:pPr>
              <w:rPr>
                <w:sz w:val="18"/>
                <w:szCs w:val="18"/>
              </w:rPr>
            </w:pPr>
            <w:r w:rsidRPr="00C3154B">
              <w:rPr>
                <w:sz w:val="18"/>
                <w:szCs w:val="18"/>
              </w:rPr>
              <w:t xml:space="preserve">Wymiennik ciepła i wilgoci (sztuczny nos) – sterylny ze złączem tlenowym dla pacjentów na oddechu własnym </w:t>
            </w:r>
            <w:r w:rsidRPr="00C3154B">
              <w:rPr>
                <w:sz w:val="18"/>
                <w:szCs w:val="18"/>
              </w:rPr>
              <w:br/>
              <w:t>i z portem do odsysania</w:t>
            </w:r>
          </w:p>
        </w:tc>
        <w:tc>
          <w:tcPr>
            <w:tcW w:w="1057" w:type="dxa"/>
            <w:vAlign w:val="center"/>
          </w:tcPr>
          <w:p w14:paraId="59208F3E"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51243509" w14:textId="77777777" w:rsidR="00C3154B" w:rsidRPr="00C3154B" w:rsidRDefault="00C3154B" w:rsidP="004875F2">
            <w:pPr>
              <w:jc w:val="center"/>
              <w:rPr>
                <w:b/>
                <w:sz w:val="22"/>
                <w:szCs w:val="22"/>
              </w:rPr>
            </w:pPr>
            <w:r w:rsidRPr="00C3154B">
              <w:rPr>
                <w:b/>
                <w:sz w:val="22"/>
                <w:szCs w:val="22"/>
              </w:rPr>
              <w:t>8 000</w:t>
            </w:r>
          </w:p>
        </w:tc>
        <w:tc>
          <w:tcPr>
            <w:tcW w:w="793" w:type="dxa"/>
            <w:vAlign w:val="center"/>
          </w:tcPr>
          <w:p w14:paraId="7513693E" w14:textId="774AD096" w:rsidR="00C3154B" w:rsidRPr="00C3154B" w:rsidRDefault="00C3154B" w:rsidP="004875F2">
            <w:pPr>
              <w:jc w:val="center"/>
              <w:rPr>
                <w:b/>
                <w:sz w:val="22"/>
                <w:szCs w:val="22"/>
              </w:rPr>
            </w:pPr>
          </w:p>
        </w:tc>
        <w:tc>
          <w:tcPr>
            <w:tcW w:w="928" w:type="dxa"/>
            <w:vAlign w:val="center"/>
          </w:tcPr>
          <w:p w14:paraId="04B95A9A" w14:textId="77777777" w:rsidR="00C3154B" w:rsidRPr="00C3154B" w:rsidRDefault="00C3154B" w:rsidP="004875F2">
            <w:pPr>
              <w:jc w:val="center"/>
              <w:rPr>
                <w:b/>
                <w:sz w:val="22"/>
                <w:szCs w:val="22"/>
              </w:rPr>
            </w:pPr>
          </w:p>
        </w:tc>
        <w:tc>
          <w:tcPr>
            <w:tcW w:w="1057" w:type="dxa"/>
            <w:vAlign w:val="center"/>
          </w:tcPr>
          <w:p w14:paraId="55D568C9" w14:textId="77777777" w:rsidR="00C3154B" w:rsidRDefault="00C3154B" w:rsidP="004875F2">
            <w:pPr>
              <w:jc w:val="center"/>
              <w:rPr>
                <w:rFonts w:ascii="Arial" w:hAnsi="Arial"/>
                <w:b/>
                <w:sz w:val="18"/>
                <w:szCs w:val="18"/>
              </w:rPr>
            </w:pPr>
          </w:p>
        </w:tc>
        <w:tc>
          <w:tcPr>
            <w:tcW w:w="1057" w:type="dxa"/>
            <w:vAlign w:val="center"/>
          </w:tcPr>
          <w:p w14:paraId="7721D29D" w14:textId="77777777" w:rsidR="00C3154B" w:rsidRDefault="00C3154B" w:rsidP="004875F2">
            <w:pPr>
              <w:jc w:val="center"/>
              <w:rPr>
                <w:rFonts w:ascii="Arial" w:hAnsi="Arial"/>
                <w:b/>
                <w:sz w:val="18"/>
                <w:szCs w:val="18"/>
              </w:rPr>
            </w:pPr>
          </w:p>
        </w:tc>
        <w:tc>
          <w:tcPr>
            <w:tcW w:w="1764" w:type="dxa"/>
          </w:tcPr>
          <w:p w14:paraId="6799CAF1" w14:textId="77777777" w:rsidR="00C3154B" w:rsidRPr="006E65D6" w:rsidRDefault="00C3154B" w:rsidP="004875F2">
            <w:pPr>
              <w:jc w:val="center"/>
              <w:rPr>
                <w:rFonts w:ascii="Arial" w:hAnsi="Arial"/>
                <w:b/>
                <w:i/>
                <w:sz w:val="14"/>
              </w:rPr>
            </w:pPr>
          </w:p>
        </w:tc>
      </w:tr>
      <w:tr w:rsidR="00C3154B" w:rsidRPr="006E65D6" w14:paraId="77A2B7AF" w14:textId="77777777" w:rsidTr="00C3154B">
        <w:trPr>
          <w:cantSplit/>
          <w:trHeight w:val="571"/>
        </w:trPr>
        <w:tc>
          <w:tcPr>
            <w:tcW w:w="524" w:type="dxa"/>
            <w:vAlign w:val="center"/>
          </w:tcPr>
          <w:p w14:paraId="5B7EFFD2" w14:textId="77777777" w:rsidR="00C3154B" w:rsidRPr="00C3154B" w:rsidRDefault="00C3154B" w:rsidP="004875F2">
            <w:pPr>
              <w:jc w:val="center"/>
              <w:rPr>
                <w:b/>
                <w:sz w:val="22"/>
                <w:szCs w:val="22"/>
              </w:rPr>
            </w:pPr>
            <w:r w:rsidRPr="00C3154B">
              <w:rPr>
                <w:b/>
                <w:sz w:val="22"/>
                <w:szCs w:val="22"/>
              </w:rPr>
              <w:t>6.</w:t>
            </w:r>
          </w:p>
        </w:tc>
        <w:tc>
          <w:tcPr>
            <w:tcW w:w="2380" w:type="dxa"/>
            <w:vAlign w:val="center"/>
          </w:tcPr>
          <w:p w14:paraId="322912A7" w14:textId="77777777" w:rsidR="00C3154B" w:rsidRPr="00C3154B" w:rsidRDefault="00C3154B" w:rsidP="000D7AED">
            <w:pPr>
              <w:rPr>
                <w:sz w:val="18"/>
                <w:szCs w:val="18"/>
              </w:rPr>
            </w:pPr>
            <w:r w:rsidRPr="00C3154B">
              <w:rPr>
                <w:sz w:val="18"/>
                <w:szCs w:val="18"/>
              </w:rPr>
              <w:t>Łącznik:</w:t>
            </w:r>
          </w:p>
          <w:p w14:paraId="6CBD51B4" w14:textId="77777777" w:rsidR="00C3154B" w:rsidRPr="00C3154B" w:rsidRDefault="00C3154B" w:rsidP="000D7AED">
            <w:pPr>
              <w:rPr>
                <w:sz w:val="18"/>
                <w:szCs w:val="18"/>
              </w:rPr>
            </w:pPr>
            <w:r w:rsidRPr="00C3154B">
              <w:rPr>
                <w:sz w:val="18"/>
                <w:szCs w:val="18"/>
              </w:rPr>
              <w:t>- sterylny,</w:t>
            </w:r>
          </w:p>
          <w:p w14:paraId="35F459B5" w14:textId="77777777" w:rsidR="00C3154B" w:rsidRPr="00C3154B" w:rsidRDefault="00C3154B" w:rsidP="000D7AED">
            <w:pPr>
              <w:rPr>
                <w:sz w:val="18"/>
                <w:szCs w:val="18"/>
              </w:rPr>
            </w:pPr>
            <w:r w:rsidRPr="00C3154B">
              <w:rPr>
                <w:sz w:val="18"/>
                <w:szCs w:val="18"/>
              </w:rPr>
              <w:t>- karbowany,</w:t>
            </w:r>
          </w:p>
          <w:p w14:paraId="7A223D35" w14:textId="77777777" w:rsidR="00C3154B" w:rsidRPr="00C3154B" w:rsidRDefault="00C3154B" w:rsidP="000D7AED">
            <w:pPr>
              <w:rPr>
                <w:sz w:val="18"/>
                <w:szCs w:val="18"/>
              </w:rPr>
            </w:pPr>
            <w:r w:rsidRPr="00C3154B">
              <w:rPr>
                <w:sz w:val="18"/>
                <w:szCs w:val="18"/>
              </w:rPr>
              <w:t xml:space="preserve"> - prosty, </w:t>
            </w:r>
          </w:p>
          <w:p w14:paraId="48C4A55F" w14:textId="067B6201" w:rsidR="00DC7146" w:rsidRDefault="00C3154B" w:rsidP="00616075">
            <w:pPr>
              <w:rPr>
                <w:sz w:val="18"/>
                <w:szCs w:val="18"/>
              </w:rPr>
            </w:pPr>
            <w:r w:rsidRPr="00C3154B">
              <w:rPr>
                <w:sz w:val="18"/>
                <w:szCs w:val="18"/>
              </w:rPr>
              <w:t xml:space="preserve">- o długości przestrzeni martwej regulowanej w </w:t>
            </w:r>
            <w:r w:rsidRPr="00C3154B">
              <w:rPr>
                <w:sz w:val="18"/>
                <w:szCs w:val="18"/>
              </w:rPr>
              <w:lastRenderedPageBreak/>
              <w:t>zakresie 7-16 cm. 15F – 15 M</w:t>
            </w:r>
          </w:p>
          <w:p w14:paraId="466B660D" w14:textId="77777777" w:rsidR="00C3154B" w:rsidRPr="00DC7146" w:rsidRDefault="00C3154B" w:rsidP="00DC7146">
            <w:pPr>
              <w:rPr>
                <w:sz w:val="18"/>
                <w:szCs w:val="18"/>
              </w:rPr>
            </w:pPr>
          </w:p>
        </w:tc>
        <w:tc>
          <w:tcPr>
            <w:tcW w:w="1057" w:type="dxa"/>
            <w:vAlign w:val="center"/>
          </w:tcPr>
          <w:p w14:paraId="3A6283BC" w14:textId="77777777" w:rsidR="00C3154B" w:rsidRPr="00C3154B" w:rsidRDefault="00C3154B" w:rsidP="004875F2">
            <w:pPr>
              <w:jc w:val="center"/>
              <w:rPr>
                <w:b/>
                <w:sz w:val="22"/>
                <w:szCs w:val="22"/>
              </w:rPr>
            </w:pPr>
            <w:r w:rsidRPr="00C3154B">
              <w:rPr>
                <w:b/>
                <w:sz w:val="22"/>
                <w:szCs w:val="22"/>
              </w:rPr>
              <w:lastRenderedPageBreak/>
              <w:t>szt.</w:t>
            </w:r>
          </w:p>
        </w:tc>
        <w:tc>
          <w:tcPr>
            <w:tcW w:w="925" w:type="dxa"/>
            <w:vAlign w:val="center"/>
          </w:tcPr>
          <w:p w14:paraId="70649544" w14:textId="77777777" w:rsidR="00C3154B" w:rsidRPr="00C3154B" w:rsidRDefault="00C3154B" w:rsidP="004875F2">
            <w:pPr>
              <w:jc w:val="center"/>
              <w:rPr>
                <w:b/>
                <w:sz w:val="22"/>
                <w:szCs w:val="22"/>
              </w:rPr>
            </w:pPr>
            <w:r w:rsidRPr="00C3154B">
              <w:rPr>
                <w:b/>
                <w:sz w:val="22"/>
                <w:szCs w:val="22"/>
              </w:rPr>
              <w:t>100</w:t>
            </w:r>
          </w:p>
        </w:tc>
        <w:tc>
          <w:tcPr>
            <w:tcW w:w="793" w:type="dxa"/>
            <w:vAlign w:val="center"/>
          </w:tcPr>
          <w:p w14:paraId="5DBF46F7" w14:textId="0C30F652" w:rsidR="00C3154B" w:rsidRPr="00C3154B" w:rsidRDefault="00C3154B" w:rsidP="004875F2">
            <w:pPr>
              <w:jc w:val="center"/>
              <w:rPr>
                <w:b/>
                <w:sz w:val="22"/>
                <w:szCs w:val="22"/>
              </w:rPr>
            </w:pPr>
          </w:p>
        </w:tc>
        <w:tc>
          <w:tcPr>
            <w:tcW w:w="928" w:type="dxa"/>
            <w:vAlign w:val="center"/>
          </w:tcPr>
          <w:p w14:paraId="0E1255EA" w14:textId="77777777" w:rsidR="00C3154B" w:rsidRPr="00C3154B" w:rsidRDefault="00C3154B" w:rsidP="004875F2">
            <w:pPr>
              <w:jc w:val="center"/>
              <w:rPr>
                <w:b/>
                <w:sz w:val="22"/>
                <w:szCs w:val="22"/>
              </w:rPr>
            </w:pPr>
          </w:p>
        </w:tc>
        <w:tc>
          <w:tcPr>
            <w:tcW w:w="1057" w:type="dxa"/>
            <w:vAlign w:val="center"/>
          </w:tcPr>
          <w:p w14:paraId="70769FDC" w14:textId="77777777" w:rsidR="00C3154B" w:rsidRDefault="00C3154B" w:rsidP="004875F2">
            <w:pPr>
              <w:jc w:val="center"/>
              <w:rPr>
                <w:rFonts w:ascii="Arial" w:hAnsi="Arial"/>
                <w:b/>
                <w:sz w:val="18"/>
                <w:szCs w:val="18"/>
              </w:rPr>
            </w:pPr>
          </w:p>
        </w:tc>
        <w:tc>
          <w:tcPr>
            <w:tcW w:w="1057" w:type="dxa"/>
            <w:vAlign w:val="center"/>
          </w:tcPr>
          <w:p w14:paraId="11DFC16C" w14:textId="77777777" w:rsidR="00C3154B" w:rsidRDefault="00C3154B" w:rsidP="004875F2">
            <w:pPr>
              <w:jc w:val="center"/>
              <w:rPr>
                <w:rFonts w:ascii="Arial" w:hAnsi="Arial"/>
                <w:b/>
                <w:sz w:val="18"/>
                <w:szCs w:val="18"/>
              </w:rPr>
            </w:pPr>
          </w:p>
        </w:tc>
        <w:tc>
          <w:tcPr>
            <w:tcW w:w="1764" w:type="dxa"/>
          </w:tcPr>
          <w:p w14:paraId="500C0182" w14:textId="77777777" w:rsidR="00C3154B" w:rsidRPr="006E65D6" w:rsidRDefault="00C3154B" w:rsidP="004875F2">
            <w:pPr>
              <w:jc w:val="center"/>
              <w:rPr>
                <w:rFonts w:ascii="Arial" w:hAnsi="Arial"/>
                <w:b/>
                <w:i/>
                <w:sz w:val="14"/>
              </w:rPr>
            </w:pPr>
          </w:p>
        </w:tc>
      </w:tr>
      <w:tr w:rsidR="00C3154B" w:rsidRPr="006E65D6" w14:paraId="31BA07A9" w14:textId="77777777" w:rsidTr="00C3154B">
        <w:trPr>
          <w:cantSplit/>
          <w:trHeight w:val="571"/>
        </w:trPr>
        <w:tc>
          <w:tcPr>
            <w:tcW w:w="524" w:type="dxa"/>
            <w:vAlign w:val="center"/>
          </w:tcPr>
          <w:p w14:paraId="386D9E26" w14:textId="77777777" w:rsidR="00C3154B" w:rsidRPr="00C3154B" w:rsidRDefault="00C3154B" w:rsidP="004875F2">
            <w:pPr>
              <w:jc w:val="center"/>
              <w:rPr>
                <w:b/>
                <w:sz w:val="22"/>
                <w:szCs w:val="22"/>
              </w:rPr>
            </w:pPr>
            <w:r w:rsidRPr="00C3154B">
              <w:rPr>
                <w:b/>
                <w:sz w:val="22"/>
                <w:szCs w:val="22"/>
              </w:rPr>
              <w:t>7.</w:t>
            </w:r>
          </w:p>
        </w:tc>
        <w:tc>
          <w:tcPr>
            <w:tcW w:w="2380" w:type="dxa"/>
            <w:vAlign w:val="center"/>
          </w:tcPr>
          <w:p w14:paraId="6058EF18" w14:textId="77777777" w:rsidR="00C3154B" w:rsidRPr="00C3154B" w:rsidRDefault="00C3154B" w:rsidP="000D7AED">
            <w:pPr>
              <w:rPr>
                <w:sz w:val="18"/>
                <w:szCs w:val="18"/>
              </w:rPr>
            </w:pPr>
            <w:r w:rsidRPr="00C3154B">
              <w:rPr>
                <w:sz w:val="18"/>
                <w:szCs w:val="18"/>
              </w:rPr>
              <w:t>Łącznik :</w:t>
            </w:r>
          </w:p>
          <w:p w14:paraId="4ED95D02" w14:textId="77777777" w:rsidR="00C3154B" w:rsidRPr="00C3154B" w:rsidRDefault="00C3154B" w:rsidP="000D7AED">
            <w:pPr>
              <w:rPr>
                <w:sz w:val="18"/>
                <w:szCs w:val="18"/>
              </w:rPr>
            </w:pPr>
            <w:r w:rsidRPr="00C3154B">
              <w:rPr>
                <w:sz w:val="18"/>
                <w:szCs w:val="18"/>
              </w:rPr>
              <w:t>- sterylny,</w:t>
            </w:r>
          </w:p>
          <w:p w14:paraId="03D20825" w14:textId="77777777" w:rsidR="00C3154B" w:rsidRPr="00C3154B" w:rsidRDefault="00C3154B" w:rsidP="000D7AED">
            <w:pPr>
              <w:rPr>
                <w:sz w:val="18"/>
                <w:szCs w:val="18"/>
              </w:rPr>
            </w:pPr>
            <w:r w:rsidRPr="00C3154B">
              <w:rPr>
                <w:sz w:val="18"/>
                <w:szCs w:val="18"/>
              </w:rPr>
              <w:t>- karbowany,</w:t>
            </w:r>
          </w:p>
          <w:p w14:paraId="2B8F34EE" w14:textId="77777777" w:rsidR="00C3154B" w:rsidRPr="00C3154B" w:rsidRDefault="00C3154B" w:rsidP="000D7AED">
            <w:pPr>
              <w:rPr>
                <w:sz w:val="18"/>
                <w:szCs w:val="18"/>
              </w:rPr>
            </w:pPr>
            <w:r w:rsidRPr="00C3154B">
              <w:rPr>
                <w:sz w:val="18"/>
                <w:szCs w:val="18"/>
              </w:rPr>
              <w:t xml:space="preserve"> - podwójnie obrotowy</w:t>
            </w:r>
          </w:p>
          <w:p w14:paraId="2FEE5EDC" w14:textId="77777777" w:rsidR="00C3154B" w:rsidRPr="00C3154B" w:rsidRDefault="00C3154B" w:rsidP="000D7AED">
            <w:pPr>
              <w:rPr>
                <w:sz w:val="18"/>
                <w:szCs w:val="18"/>
              </w:rPr>
            </w:pPr>
            <w:r w:rsidRPr="00C3154B">
              <w:rPr>
                <w:sz w:val="18"/>
                <w:szCs w:val="18"/>
              </w:rPr>
              <w:t xml:space="preserve">- z portem do bronchoskopii, </w:t>
            </w:r>
          </w:p>
          <w:p w14:paraId="66B9F3F0" w14:textId="77777777" w:rsidR="00C3154B" w:rsidRPr="00C3154B" w:rsidRDefault="00C3154B" w:rsidP="000D7AED">
            <w:pPr>
              <w:rPr>
                <w:sz w:val="18"/>
                <w:szCs w:val="18"/>
              </w:rPr>
            </w:pPr>
            <w:r w:rsidRPr="00C3154B">
              <w:rPr>
                <w:sz w:val="18"/>
                <w:szCs w:val="18"/>
              </w:rPr>
              <w:t>- z koreczkiem,</w:t>
            </w:r>
          </w:p>
          <w:p w14:paraId="06D02C1C" w14:textId="77777777" w:rsidR="00C3154B" w:rsidRPr="00C3154B" w:rsidRDefault="00C3154B" w:rsidP="000D7AED">
            <w:pPr>
              <w:rPr>
                <w:sz w:val="18"/>
                <w:szCs w:val="18"/>
              </w:rPr>
            </w:pPr>
            <w:r w:rsidRPr="00C3154B">
              <w:rPr>
                <w:sz w:val="18"/>
                <w:szCs w:val="18"/>
              </w:rPr>
              <w:t>- gładkie powierzchnie wewnętrzne,</w:t>
            </w:r>
          </w:p>
          <w:p w14:paraId="7B38F38D" w14:textId="77777777" w:rsidR="00C3154B" w:rsidRPr="00C3154B" w:rsidRDefault="00C3154B" w:rsidP="000D7AED">
            <w:pPr>
              <w:rPr>
                <w:sz w:val="18"/>
                <w:szCs w:val="18"/>
              </w:rPr>
            </w:pPr>
            <w:r w:rsidRPr="00C3154B">
              <w:rPr>
                <w:sz w:val="18"/>
                <w:szCs w:val="18"/>
              </w:rPr>
              <w:t xml:space="preserve">- długość przestrzeni martwej </w:t>
            </w:r>
            <w:r w:rsidRPr="00C3154B">
              <w:rPr>
                <w:sz w:val="18"/>
                <w:szCs w:val="18"/>
              </w:rPr>
              <w:br/>
              <w:t>min. 10 cm. 22M/15F – 15 M</w:t>
            </w:r>
          </w:p>
        </w:tc>
        <w:tc>
          <w:tcPr>
            <w:tcW w:w="1057" w:type="dxa"/>
            <w:vAlign w:val="center"/>
          </w:tcPr>
          <w:p w14:paraId="52E47011"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20AC2228" w14:textId="77777777" w:rsidR="00C3154B" w:rsidRPr="00C3154B" w:rsidRDefault="00C3154B" w:rsidP="004875F2">
            <w:pPr>
              <w:jc w:val="center"/>
              <w:rPr>
                <w:b/>
                <w:sz w:val="22"/>
                <w:szCs w:val="22"/>
              </w:rPr>
            </w:pPr>
            <w:r w:rsidRPr="00C3154B">
              <w:rPr>
                <w:b/>
                <w:sz w:val="22"/>
                <w:szCs w:val="22"/>
              </w:rPr>
              <w:t>1 000</w:t>
            </w:r>
          </w:p>
        </w:tc>
        <w:tc>
          <w:tcPr>
            <w:tcW w:w="793" w:type="dxa"/>
            <w:vAlign w:val="center"/>
          </w:tcPr>
          <w:p w14:paraId="06A7142E" w14:textId="4D6651F9" w:rsidR="00C3154B" w:rsidRPr="00C3154B" w:rsidRDefault="00C3154B" w:rsidP="004875F2">
            <w:pPr>
              <w:jc w:val="center"/>
              <w:rPr>
                <w:b/>
                <w:sz w:val="22"/>
                <w:szCs w:val="22"/>
              </w:rPr>
            </w:pPr>
          </w:p>
        </w:tc>
        <w:tc>
          <w:tcPr>
            <w:tcW w:w="928" w:type="dxa"/>
            <w:vAlign w:val="center"/>
          </w:tcPr>
          <w:p w14:paraId="52BDCC4D" w14:textId="77777777" w:rsidR="00C3154B" w:rsidRPr="00C3154B" w:rsidRDefault="00C3154B" w:rsidP="004875F2">
            <w:pPr>
              <w:jc w:val="center"/>
              <w:rPr>
                <w:b/>
                <w:sz w:val="22"/>
                <w:szCs w:val="22"/>
              </w:rPr>
            </w:pPr>
          </w:p>
        </w:tc>
        <w:tc>
          <w:tcPr>
            <w:tcW w:w="1057" w:type="dxa"/>
            <w:vAlign w:val="center"/>
          </w:tcPr>
          <w:p w14:paraId="56538A86" w14:textId="77777777" w:rsidR="00C3154B" w:rsidRDefault="00C3154B" w:rsidP="004875F2">
            <w:pPr>
              <w:jc w:val="center"/>
              <w:rPr>
                <w:rFonts w:ascii="Arial" w:hAnsi="Arial"/>
                <w:b/>
                <w:sz w:val="18"/>
                <w:szCs w:val="18"/>
              </w:rPr>
            </w:pPr>
          </w:p>
        </w:tc>
        <w:tc>
          <w:tcPr>
            <w:tcW w:w="1057" w:type="dxa"/>
            <w:vAlign w:val="center"/>
          </w:tcPr>
          <w:p w14:paraId="5DF62DBD" w14:textId="77777777" w:rsidR="00C3154B" w:rsidRDefault="00C3154B" w:rsidP="004875F2">
            <w:pPr>
              <w:jc w:val="center"/>
              <w:rPr>
                <w:rFonts w:ascii="Arial" w:hAnsi="Arial"/>
                <w:b/>
                <w:sz w:val="18"/>
                <w:szCs w:val="18"/>
              </w:rPr>
            </w:pPr>
          </w:p>
        </w:tc>
        <w:tc>
          <w:tcPr>
            <w:tcW w:w="1764" w:type="dxa"/>
          </w:tcPr>
          <w:p w14:paraId="48459D8D" w14:textId="77777777" w:rsidR="00C3154B" w:rsidRPr="006E65D6" w:rsidRDefault="00C3154B" w:rsidP="004875F2">
            <w:pPr>
              <w:jc w:val="center"/>
              <w:rPr>
                <w:rFonts w:ascii="Arial" w:hAnsi="Arial"/>
                <w:b/>
                <w:i/>
                <w:sz w:val="14"/>
              </w:rPr>
            </w:pPr>
          </w:p>
        </w:tc>
      </w:tr>
      <w:tr w:rsidR="00C3154B" w:rsidRPr="006E65D6" w14:paraId="2CE6FC37" w14:textId="77777777" w:rsidTr="00C3154B">
        <w:trPr>
          <w:cantSplit/>
          <w:trHeight w:val="571"/>
        </w:trPr>
        <w:tc>
          <w:tcPr>
            <w:tcW w:w="524" w:type="dxa"/>
            <w:vAlign w:val="center"/>
          </w:tcPr>
          <w:p w14:paraId="48C4A547" w14:textId="77777777" w:rsidR="00C3154B" w:rsidRPr="00C3154B" w:rsidRDefault="00C3154B" w:rsidP="004875F2">
            <w:pPr>
              <w:jc w:val="center"/>
              <w:rPr>
                <w:b/>
                <w:sz w:val="22"/>
                <w:szCs w:val="22"/>
              </w:rPr>
            </w:pPr>
            <w:r w:rsidRPr="00C3154B">
              <w:rPr>
                <w:b/>
                <w:sz w:val="22"/>
                <w:szCs w:val="22"/>
              </w:rPr>
              <w:t>8.</w:t>
            </w:r>
          </w:p>
        </w:tc>
        <w:tc>
          <w:tcPr>
            <w:tcW w:w="2380" w:type="dxa"/>
            <w:vAlign w:val="center"/>
          </w:tcPr>
          <w:p w14:paraId="3B056830" w14:textId="77777777" w:rsidR="00C3154B" w:rsidRPr="00C3154B" w:rsidRDefault="00C3154B" w:rsidP="000D7AED">
            <w:pPr>
              <w:rPr>
                <w:sz w:val="18"/>
                <w:szCs w:val="18"/>
              </w:rPr>
            </w:pPr>
            <w:r w:rsidRPr="00C3154B">
              <w:rPr>
                <w:sz w:val="18"/>
                <w:szCs w:val="18"/>
              </w:rPr>
              <w:t>Obwód oddechowy do respiratorów :</w:t>
            </w:r>
          </w:p>
          <w:p w14:paraId="597AD9A5" w14:textId="77777777" w:rsidR="00C3154B" w:rsidRPr="00C3154B" w:rsidRDefault="00C3154B" w:rsidP="000D7AED">
            <w:pPr>
              <w:rPr>
                <w:sz w:val="18"/>
                <w:szCs w:val="18"/>
              </w:rPr>
            </w:pPr>
            <w:r w:rsidRPr="00C3154B">
              <w:rPr>
                <w:sz w:val="18"/>
                <w:szCs w:val="18"/>
              </w:rPr>
              <w:t xml:space="preserve">- sterylny, </w:t>
            </w:r>
          </w:p>
          <w:p w14:paraId="58FC7179" w14:textId="77777777" w:rsidR="00C3154B" w:rsidRPr="00C3154B" w:rsidRDefault="00C3154B" w:rsidP="000D7AED">
            <w:pPr>
              <w:rPr>
                <w:sz w:val="18"/>
                <w:szCs w:val="18"/>
              </w:rPr>
            </w:pPr>
            <w:r w:rsidRPr="00C3154B">
              <w:rPr>
                <w:sz w:val="18"/>
                <w:szCs w:val="18"/>
              </w:rPr>
              <w:t>- pakowany folia – papier,</w:t>
            </w:r>
          </w:p>
          <w:p w14:paraId="679A0353" w14:textId="77777777" w:rsidR="00C3154B" w:rsidRPr="00C3154B" w:rsidRDefault="00C3154B" w:rsidP="000D7AED">
            <w:pPr>
              <w:rPr>
                <w:sz w:val="18"/>
                <w:szCs w:val="18"/>
              </w:rPr>
            </w:pPr>
            <w:r w:rsidRPr="00C3154B">
              <w:rPr>
                <w:sz w:val="18"/>
                <w:szCs w:val="18"/>
              </w:rPr>
              <w:t>- 2 rury karbowane o gładkich powierzchniach wewnętrznych, dł. min. 150 cm.,</w:t>
            </w:r>
          </w:p>
          <w:p w14:paraId="1A7E753A" w14:textId="77777777" w:rsidR="00C3154B" w:rsidRPr="00C3154B" w:rsidRDefault="00C3154B" w:rsidP="000D7AED">
            <w:pPr>
              <w:rPr>
                <w:sz w:val="18"/>
                <w:szCs w:val="18"/>
              </w:rPr>
            </w:pPr>
            <w:r w:rsidRPr="00C3154B">
              <w:rPr>
                <w:sz w:val="18"/>
                <w:szCs w:val="18"/>
              </w:rPr>
              <w:t>- łącznik Y,</w:t>
            </w:r>
          </w:p>
          <w:p w14:paraId="0063DF08" w14:textId="77777777" w:rsidR="00C3154B" w:rsidRPr="00C3154B" w:rsidRDefault="00C3154B" w:rsidP="000D7AED">
            <w:pPr>
              <w:rPr>
                <w:sz w:val="18"/>
                <w:szCs w:val="18"/>
              </w:rPr>
            </w:pPr>
            <w:r w:rsidRPr="00C3154B">
              <w:rPr>
                <w:sz w:val="18"/>
                <w:szCs w:val="18"/>
              </w:rPr>
              <w:t xml:space="preserve">- końcówka 22 mm elastyczna </w:t>
            </w:r>
            <w:r w:rsidRPr="00A17AC2">
              <w:rPr>
                <w:sz w:val="18"/>
                <w:szCs w:val="18"/>
              </w:rPr>
              <w:t xml:space="preserve">(typu Flex) </w:t>
            </w:r>
          </w:p>
        </w:tc>
        <w:tc>
          <w:tcPr>
            <w:tcW w:w="1057" w:type="dxa"/>
            <w:vAlign w:val="center"/>
          </w:tcPr>
          <w:p w14:paraId="126FE8C9"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6A42274F" w14:textId="77777777" w:rsidR="00C3154B" w:rsidRPr="00C3154B" w:rsidRDefault="00C3154B" w:rsidP="004875F2">
            <w:pPr>
              <w:jc w:val="center"/>
              <w:rPr>
                <w:b/>
                <w:sz w:val="22"/>
                <w:szCs w:val="22"/>
              </w:rPr>
            </w:pPr>
            <w:r w:rsidRPr="00C3154B">
              <w:rPr>
                <w:b/>
                <w:sz w:val="22"/>
                <w:szCs w:val="22"/>
              </w:rPr>
              <w:t>1 000</w:t>
            </w:r>
          </w:p>
        </w:tc>
        <w:tc>
          <w:tcPr>
            <w:tcW w:w="793" w:type="dxa"/>
            <w:vAlign w:val="center"/>
          </w:tcPr>
          <w:p w14:paraId="06EAE411" w14:textId="6963A169" w:rsidR="00C3154B" w:rsidRPr="00C3154B" w:rsidRDefault="00C3154B" w:rsidP="004875F2">
            <w:pPr>
              <w:jc w:val="center"/>
              <w:rPr>
                <w:b/>
                <w:sz w:val="22"/>
                <w:szCs w:val="22"/>
              </w:rPr>
            </w:pPr>
          </w:p>
        </w:tc>
        <w:tc>
          <w:tcPr>
            <w:tcW w:w="928" w:type="dxa"/>
            <w:vAlign w:val="center"/>
          </w:tcPr>
          <w:p w14:paraId="7C3C081C" w14:textId="77777777" w:rsidR="00C3154B" w:rsidRPr="00C3154B" w:rsidRDefault="00C3154B" w:rsidP="004875F2">
            <w:pPr>
              <w:jc w:val="center"/>
              <w:rPr>
                <w:b/>
                <w:sz w:val="22"/>
                <w:szCs w:val="22"/>
              </w:rPr>
            </w:pPr>
          </w:p>
        </w:tc>
        <w:tc>
          <w:tcPr>
            <w:tcW w:w="1057" w:type="dxa"/>
            <w:vAlign w:val="center"/>
          </w:tcPr>
          <w:p w14:paraId="26101342" w14:textId="77777777" w:rsidR="00C3154B" w:rsidRDefault="00C3154B" w:rsidP="004875F2">
            <w:pPr>
              <w:jc w:val="center"/>
              <w:rPr>
                <w:rFonts w:ascii="Arial" w:hAnsi="Arial"/>
                <w:b/>
                <w:sz w:val="18"/>
                <w:szCs w:val="18"/>
              </w:rPr>
            </w:pPr>
          </w:p>
        </w:tc>
        <w:tc>
          <w:tcPr>
            <w:tcW w:w="1057" w:type="dxa"/>
            <w:vAlign w:val="center"/>
          </w:tcPr>
          <w:p w14:paraId="51BF92D5" w14:textId="77777777" w:rsidR="00C3154B" w:rsidRDefault="00C3154B" w:rsidP="004875F2">
            <w:pPr>
              <w:jc w:val="center"/>
              <w:rPr>
                <w:rFonts w:ascii="Arial" w:hAnsi="Arial"/>
                <w:b/>
                <w:sz w:val="18"/>
                <w:szCs w:val="18"/>
              </w:rPr>
            </w:pPr>
          </w:p>
        </w:tc>
        <w:tc>
          <w:tcPr>
            <w:tcW w:w="1764" w:type="dxa"/>
          </w:tcPr>
          <w:p w14:paraId="3D70D6A3" w14:textId="77777777" w:rsidR="00C3154B" w:rsidRPr="006E65D6" w:rsidRDefault="00C3154B" w:rsidP="004875F2">
            <w:pPr>
              <w:jc w:val="center"/>
              <w:rPr>
                <w:rFonts w:ascii="Arial" w:hAnsi="Arial"/>
                <w:b/>
                <w:i/>
                <w:sz w:val="14"/>
              </w:rPr>
            </w:pPr>
          </w:p>
        </w:tc>
      </w:tr>
      <w:tr w:rsidR="00C3154B" w:rsidRPr="006E65D6" w14:paraId="5EA70BC8" w14:textId="77777777" w:rsidTr="00C3154B">
        <w:trPr>
          <w:cantSplit/>
          <w:trHeight w:val="571"/>
        </w:trPr>
        <w:tc>
          <w:tcPr>
            <w:tcW w:w="524" w:type="dxa"/>
            <w:vAlign w:val="center"/>
          </w:tcPr>
          <w:p w14:paraId="34668B05" w14:textId="77777777" w:rsidR="00C3154B" w:rsidRPr="00C3154B" w:rsidRDefault="00C3154B" w:rsidP="004875F2">
            <w:pPr>
              <w:jc w:val="center"/>
              <w:rPr>
                <w:b/>
                <w:sz w:val="22"/>
                <w:szCs w:val="22"/>
              </w:rPr>
            </w:pPr>
            <w:r w:rsidRPr="00C3154B">
              <w:rPr>
                <w:b/>
                <w:sz w:val="22"/>
                <w:szCs w:val="22"/>
              </w:rPr>
              <w:t>9.</w:t>
            </w:r>
          </w:p>
        </w:tc>
        <w:tc>
          <w:tcPr>
            <w:tcW w:w="2380" w:type="dxa"/>
            <w:vAlign w:val="center"/>
          </w:tcPr>
          <w:p w14:paraId="5CF00BC4" w14:textId="77777777" w:rsidR="00C3154B" w:rsidRPr="00C3154B" w:rsidRDefault="00C3154B" w:rsidP="000D7AED">
            <w:pPr>
              <w:rPr>
                <w:sz w:val="18"/>
                <w:szCs w:val="18"/>
              </w:rPr>
            </w:pPr>
            <w:r w:rsidRPr="00C3154B">
              <w:rPr>
                <w:sz w:val="18"/>
                <w:szCs w:val="18"/>
              </w:rPr>
              <w:t>Obwód oddechowy do respiratorów dla dzieci :</w:t>
            </w:r>
          </w:p>
          <w:p w14:paraId="00004CF4" w14:textId="77777777" w:rsidR="00C3154B" w:rsidRPr="00C3154B" w:rsidRDefault="00C3154B" w:rsidP="000D7AED">
            <w:pPr>
              <w:rPr>
                <w:sz w:val="18"/>
                <w:szCs w:val="18"/>
              </w:rPr>
            </w:pPr>
            <w:r w:rsidRPr="00C3154B">
              <w:rPr>
                <w:sz w:val="18"/>
                <w:szCs w:val="18"/>
              </w:rPr>
              <w:t xml:space="preserve"> - sterylny, </w:t>
            </w:r>
          </w:p>
          <w:p w14:paraId="2694CB97" w14:textId="77777777" w:rsidR="00C3154B" w:rsidRPr="00C3154B" w:rsidRDefault="00C3154B" w:rsidP="000D7AED">
            <w:pPr>
              <w:rPr>
                <w:sz w:val="18"/>
                <w:szCs w:val="18"/>
              </w:rPr>
            </w:pPr>
            <w:r w:rsidRPr="00C3154B">
              <w:rPr>
                <w:sz w:val="18"/>
                <w:szCs w:val="18"/>
              </w:rPr>
              <w:t>- pakowany folia – papier,</w:t>
            </w:r>
          </w:p>
          <w:p w14:paraId="35531402" w14:textId="77777777" w:rsidR="00C3154B" w:rsidRPr="00C3154B" w:rsidRDefault="00C3154B" w:rsidP="000D7AED">
            <w:pPr>
              <w:rPr>
                <w:sz w:val="18"/>
                <w:szCs w:val="18"/>
              </w:rPr>
            </w:pPr>
            <w:r w:rsidRPr="00C3154B">
              <w:rPr>
                <w:sz w:val="18"/>
                <w:szCs w:val="18"/>
              </w:rPr>
              <w:t xml:space="preserve">- 2 rury karbowane o gładkich powierzchniach wewnętrznych, </w:t>
            </w:r>
            <w:r w:rsidRPr="00C3154B">
              <w:rPr>
                <w:sz w:val="18"/>
                <w:szCs w:val="18"/>
              </w:rPr>
              <w:br/>
              <w:t>dł.150 cm.,</w:t>
            </w:r>
          </w:p>
          <w:p w14:paraId="4F33622C" w14:textId="77777777" w:rsidR="00C3154B" w:rsidRPr="00C3154B" w:rsidRDefault="00C3154B" w:rsidP="000D7AED">
            <w:pPr>
              <w:rPr>
                <w:sz w:val="18"/>
                <w:szCs w:val="18"/>
              </w:rPr>
            </w:pPr>
            <w:r w:rsidRPr="00C3154B">
              <w:rPr>
                <w:sz w:val="18"/>
                <w:szCs w:val="18"/>
              </w:rPr>
              <w:t>- łącznik Y,</w:t>
            </w:r>
          </w:p>
          <w:p w14:paraId="014A1CD6" w14:textId="77777777" w:rsidR="00C3154B" w:rsidRPr="00C3154B" w:rsidRDefault="00C3154B" w:rsidP="000D7AED">
            <w:pPr>
              <w:rPr>
                <w:sz w:val="18"/>
                <w:szCs w:val="18"/>
              </w:rPr>
            </w:pPr>
            <w:r w:rsidRPr="00C3154B">
              <w:rPr>
                <w:sz w:val="18"/>
                <w:szCs w:val="18"/>
              </w:rPr>
              <w:t>- końcówki 22 mm elastyczne (typu Flex),</w:t>
            </w:r>
          </w:p>
          <w:p w14:paraId="1340F1F8" w14:textId="77777777" w:rsidR="00C3154B" w:rsidRPr="00C3154B" w:rsidRDefault="00C3154B" w:rsidP="000D7AED">
            <w:pPr>
              <w:rPr>
                <w:sz w:val="18"/>
                <w:szCs w:val="18"/>
              </w:rPr>
            </w:pPr>
            <w:r w:rsidRPr="00C3154B">
              <w:rPr>
                <w:sz w:val="18"/>
                <w:szCs w:val="18"/>
              </w:rPr>
              <w:t>- złącze pacjenta 22M/15f</w:t>
            </w:r>
          </w:p>
        </w:tc>
        <w:tc>
          <w:tcPr>
            <w:tcW w:w="1057" w:type="dxa"/>
            <w:vAlign w:val="center"/>
          </w:tcPr>
          <w:p w14:paraId="3D8F81B9"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45707840" w14:textId="73E7E397" w:rsidR="00C3154B" w:rsidRPr="00C3154B" w:rsidRDefault="00C3154B" w:rsidP="004875F2">
            <w:pPr>
              <w:jc w:val="center"/>
              <w:rPr>
                <w:b/>
                <w:sz w:val="22"/>
                <w:szCs w:val="22"/>
              </w:rPr>
            </w:pPr>
            <w:r>
              <w:rPr>
                <w:b/>
                <w:sz w:val="22"/>
                <w:szCs w:val="22"/>
              </w:rPr>
              <w:t>3</w:t>
            </w:r>
            <w:r w:rsidRPr="00C3154B">
              <w:rPr>
                <w:b/>
                <w:sz w:val="22"/>
                <w:szCs w:val="22"/>
              </w:rPr>
              <w:t>0</w:t>
            </w:r>
          </w:p>
        </w:tc>
        <w:tc>
          <w:tcPr>
            <w:tcW w:w="793" w:type="dxa"/>
            <w:vAlign w:val="center"/>
          </w:tcPr>
          <w:p w14:paraId="06C20FE9" w14:textId="2E341ED3" w:rsidR="00C3154B" w:rsidRPr="00C3154B" w:rsidRDefault="00C3154B" w:rsidP="004875F2">
            <w:pPr>
              <w:jc w:val="center"/>
              <w:rPr>
                <w:b/>
                <w:sz w:val="22"/>
                <w:szCs w:val="22"/>
              </w:rPr>
            </w:pPr>
          </w:p>
        </w:tc>
        <w:tc>
          <w:tcPr>
            <w:tcW w:w="928" w:type="dxa"/>
            <w:vAlign w:val="center"/>
          </w:tcPr>
          <w:p w14:paraId="5DE91D42" w14:textId="77777777" w:rsidR="00C3154B" w:rsidRPr="00C3154B" w:rsidRDefault="00C3154B" w:rsidP="004875F2">
            <w:pPr>
              <w:jc w:val="center"/>
              <w:rPr>
                <w:b/>
                <w:sz w:val="22"/>
                <w:szCs w:val="22"/>
              </w:rPr>
            </w:pPr>
          </w:p>
        </w:tc>
        <w:tc>
          <w:tcPr>
            <w:tcW w:w="1057" w:type="dxa"/>
            <w:vAlign w:val="center"/>
          </w:tcPr>
          <w:p w14:paraId="53144EFB" w14:textId="77777777" w:rsidR="00C3154B" w:rsidRDefault="00C3154B" w:rsidP="004875F2">
            <w:pPr>
              <w:jc w:val="center"/>
              <w:rPr>
                <w:rFonts w:ascii="Arial" w:hAnsi="Arial"/>
                <w:b/>
                <w:sz w:val="18"/>
                <w:szCs w:val="18"/>
              </w:rPr>
            </w:pPr>
          </w:p>
        </w:tc>
        <w:tc>
          <w:tcPr>
            <w:tcW w:w="1057" w:type="dxa"/>
            <w:vAlign w:val="center"/>
          </w:tcPr>
          <w:p w14:paraId="4D26E380" w14:textId="77777777" w:rsidR="00C3154B" w:rsidRDefault="00C3154B" w:rsidP="004875F2">
            <w:pPr>
              <w:jc w:val="center"/>
              <w:rPr>
                <w:rFonts w:ascii="Arial" w:hAnsi="Arial"/>
                <w:b/>
                <w:sz w:val="18"/>
                <w:szCs w:val="18"/>
              </w:rPr>
            </w:pPr>
          </w:p>
        </w:tc>
        <w:tc>
          <w:tcPr>
            <w:tcW w:w="1764" w:type="dxa"/>
          </w:tcPr>
          <w:p w14:paraId="67F28A0D" w14:textId="77777777" w:rsidR="00C3154B" w:rsidRPr="006E65D6" w:rsidRDefault="00C3154B" w:rsidP="004875F2">
            <w:pPr>
              <w:jc w:val="center"/>
              <w:rPr>
                <w:rFonts w:ascii="Arial" w:hAnsi="Arial"/>
                <w:b/>
                <w:i/>
                <w:sz w:val="14"/>
              </w:rPr>
            </w:pPr>
          </w:p>
        </w:tc>
      </w:tr>
      <w:tr w:rsidR="00C3154B" w:rsidRPr="006E65D6" w14:paraId="6D05EAA3" w14:textId="77777777" w:rsidTr="00C3154B">
        <w:trPr>
          <w:cantSplit/>
          <w:trHeight w:val="571"/>
        </w:trPr>
        <w:tc>
          <w:tcPr>
            <w:tcW w:w="524" w:type="dxa"/>
            <w:vAlign w:val="center"/>
          </w:tcPr>
          <w:p w14:paraId="497BE98C" w14:textId="77777777" w:rsidR="00C3154B" w:rsidRPr="00C3154B" w:rsidRDefault="00C3154B" w:rsidP="004875F2">
            <w:pPr>
              <w:jc w:val="center"/>
              <w:rPr>
                <w:b/>
                <w:sz w:val="22"/>
                <w:szCs w:val="22"/>
              </w:rPr>
            </w:pPr>
            <w:r w:rsidRPr="00C3154B">
              <w:rPr>
                <w:b/>
                <w:sz w:val="22"/>
                <w:szCs w:val="22"/>
              </w:rPr>
              <w:t>10.</w:t>
            </w:r>
          </w:p>
        </w:tc>
        <w:tc>
          <w:tcPr>
            <w:tcW w:w="2380" w:type="dxa"/>
            <w:vAlign w:val="center"/>
          </w:tcPr>
          <w:p w14:paraId="31BB7D4C" w14:textId="77777777" w:rsidR="00C3154B" w:rsidRPr="00C3154B" w:rsidRDefault="00C3154B" w:rsidP="000D7AED">
            <w:pPr>
              <w:rPr>
                <w:sz w:val="18"/>
                <w:szCs w:val="18"/>
              </w:rPr>
            </w:pPr>
            <w:r w:rsidRPr="00C3154B">
              <w:rPr>
                <w:sz w:val="18"/>
                <w:szCs w:val="18"/>
              </w:rPr>
              <w:t>Obwód oddechowy  z PCV do aparatów do znieczuleń dla dorosłych:</w:t>
            </w:r>
          </w:p>
          <w:p w14:paraId="00C2937F" w14:textId="77777777" w:rsidR="00C3154B" w:rsidRPr="00C3154B" w:rsidRDefault="00C3154B" w:rsidP="000D7AED">
            <w:pPr>
              <w:rPr>
                <w:sz w:val="18"/>
                <w:szCs w:val="18"/>
              </w:rPr>
            </w:pPr>
            <w:r w:rsidRPr="00C3154B">
              <w:rPr>
                <w:sz w:val="18"/>
                <w:szCs w:val="18"/>
              </w:rPr>
              <w:t>-  sterylny,</w:t>
            </w:r>
          </w:p>
          <w:p w14:paraId="43A11C2B" w14:textId="77777777" w:rsidR="00C3154B" w:rsidRPr="00C3154B" w:rsidRDefault="00C3154B" w:rsidP="000D7AED">
            <w:pPr>
              <w:rPr>
                <w:sz w:val="18"/>
                <w:szCs w:val="18"/>
              </w:rPr>
            </w:pPr>
            <w:r w:rsidRPr="00C3154B">
              <w:rPr>
                <w:sz w:val="18"/>
                <w:szCs w:val="18"/>
              </w:rPr>
              <w:t>- pakowany folia – papier,</w:t>
            </w:r>
          </w:p>
          <w:p w14:paraId="16C27DD5" w14:textId="77777777" w:rsidR="00C3154B" w:rsidRPr="00C3154B" w:rsidRDefault="00C3154B" w:rsidP="000D7AED">
            <w:pPr>
              <w:rPr>
                <w:sz w:val="18"/>
                <w:szCs w:val="18"/>
              </w:rPr>
            </w:pPr>
            <w:r w:rsidRPr="00C3154B">
              <w:rPr>
                <w:sz w:val="18"/>
                <w:szCs w:val="18"/>
              </w:rPr>
              <w:t xml:space="preserve">- 2 rury karbowane o gładkich powierzchniach wewnętrznych, </w:t>
            </w:r>
            <w:r w:rsidRPr="00C3154B">
              <w:rPr>
                <w:sz w:val="18"/>
                <w:szCs w:val="18"/>
              </w:rPr>
              <w:br/>
              <w:t>dł. 200 cm.,z trójnikiem obrotowym 22M</w:t>
            </w:r>
          </w:p>
          <w:p w14:paraId="3E621C03" w14:textId="77777777" w:rsidR="00C3154B" w:rsidRPr="00C3154B" w:rsidRDefault="00C3154B" w:rsidP="000D7AED">
            <w:pPr>
              <w:rPr>
                <w:sz w:val="18"/>
                <w:szCs w:val="18"/>
              </w:rPr>
            </w:pPr>
            <w:r w:rsidRPr="00C3154B">
              <w:rPr>
                <w:sz w:val="18"/>
                <w:szCs w:val="18"/>
              </w:rPr>
              <w:t>- 3rura dł.200cm zakończona workiem oddechowym, bezlateksowym o poj. 2l.</w:t>
            </w:r>
          </w:p>
          <w:p w14:paraId="54D96B71" w14:textId="77777777" w:rsidR="00C3154B" w:rsidRPr="00C3154B" w:rsidRDefault="00C3154B" w:rsidP="000D7AED">
            <w:pPr>
              <w:rPr>
                <w:sz w:val="18"/>
                <w:szCs w:val="18"/>
              </w:rPr>
            </w:pPr>
            <w:r w:rsidRPr="00C3154B">
              <w:rPr>
                <w:sz w:val="18"/>
                <w:szCs w:val="18"/>
              </w:rPr>
              <w:t>- elastyczne końcówki (typu Flex)</w:t>
            </w:r>
          </w:p>
          <w:p w14:paraId="33FBAB6A" w14:textId="77777777" w:rsidR="00C3154B" w:rsidRPr="00C3154B" w:rsidRDefault="00C3154B" w:rsidP="000D7AED">
            <w:pPr>
              <w:rPr>
                <w:sz w:val="18"/>
                <w:szCs w:val="18"/>
              </w:rPr>
            </w:pPr>
            <w:r w:rsidRPr="00C3154B">
              <w:rPr>
                <w:sz w:val="18"/>
                <w:szCs w:val="18"/>
              </w:rPr>
              <w:t>-łącznik prosty 22M-22M/19F</w:t>
            </w:r>
          </w:p>
          <w:p w14:paraId="676823C0" w14:textId="3046F60F" w:rsidR="00C3154B" w:rsidRPr="00C3154B" w:rsidRDefault="00C3154B" w:rsidP="000D7AED">
            <w:pPr>
              <w:rPr>
                <w:sz w:val="18"/>
                <w:szCs w:val="18"/>
              </w:rPr>
            </w:pPr>
            <w:r w:rsidRPr="00C3154B">
              <w:rPr>
                <w:sz w:val="18"/>
                <w:szCs w:val="18"/>
              </w:rPr>
              <w:t>Możliwość stosowania do wielu pacjentów, potwierdzona przez producenta</w:t>
            </w:r>
          </w:p>
        </w:tc>
        <w:tc>
          <w:tcPr>
            <w:tcW w:w="1057" w:type="dxa"/>
            <w:vAlign w:val="center"/>
          </w:tcPr>
          <w:p w14:paraId="21305C96"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575CA62E" w14:textId="77777777" w:rsidR="00C3154B" w:rsidRPr="00C3154B" w:rsidRDefault="00C3154B" w:rsidP="004875F2">
            <w:pPr>
              <w:jc w:val="center"/>
              <w:rPr>
                <w:b/>
                <w:sz w:val="22"/>
                <w:szCs w:val="22"/>
              </w:rPr>
            </w:pPr>
            <w:r w:rsidRPr="00C3154B">
              <w:rPr>
                <w:b/>
                <w:sz w:val="22"/>
                <w:szCs w:val="22"/>
              </w:rPr>
              <w:t>1 200</w:t>
            </w:r>
          </w:p>
        </w:tc>
        <w:tc>
          <w:tcPr>
            <w:tcW w:w="793" w:type="dxa"/>
            <w:vAlign w:val="center"/>
          </w:tcPr>
          <w:p w14:paraId="18601BB0" w14:textId="208F4ACA" w:rsidR="00C3154B" w:rsidRPr="00C3154B" w:rsidRDefault="00C3154B" w:rsidP="004875F2">
            <w:pPr>
              <w:jc w:val="center"/>
              <w:rPr>
                <w:b/>
                <w:sz w:val="22"/>
                <w:szCs w:val="22"/>
              </w:rPr>
            </w:pPr>
          </w:p>
        </w:tc>
        <w:tc>
          <w:tcPr>
            <w:tcW w:w="928" w:type="dxa"/>
            <w:vAlign w:val="center"/>
          </w:tcPr>
          <w:p w14:paraId="3A12F4C5" w14:textId="77777777" w:rsidR="00C3154B" w:rsidRPr="00C3154B" w:rsidRDefault="00C3154B" w:rsidP="004875F2">
            <w:pPr>
              <w:jc w:val="center"/>
              <w:rPr>
                <w:b/>
                <w:sz w:val="22"/>
                <w:szCs w:val="22"/>
              </w:rPr>
            </w:pPr>
          </w:p>
        </w:tc>
        <w:tc>
          <w:tcPr>
            <w:tcW w:w="1057" w:type="dxa"/>
            <w:vAlign w:val="center"/>
          </w:tcPr>
          <w:p w14:paraId="04450E80" w14:textId="77777777" w:rsidR="00C3154B" w:rsidRDefault="00C3154B" w:rsidP="004875F2">
            <w:pPr>
              <w:jc w:val="center"/>
              <w:rPr>
                <w:rFonts w:ascii="Arial" w:hAnsi="Arial"/>
                <w:b/>
                <w:sz w:val="18"/>
                <w:szCs w:val="18"/>
              </w:rPr>
            </w:pPr>
          </w:p>
        </w:tc>
        <w:tc>
          <w:tcPr>
            <w:tcW w:w="1057" w:type="dxa"/>
            <w:vAlign w:val="center"/>
          </w:tcPr>
          <w:p w14:paraId="6849EB50" w14:textId="77777777" w:rsidR="00C3154B" w:rsidRDefault="00C3154B" w:rsidP="004875F2">
            <w:pPr>
              <w:jc w:val="center"/>
              <w:rPr>
                <w:rFonts w:ascii="Arial" w:hAnsi="Arial"/>
                <w:b/>
                <w:sz w:val="18"/>
                <w:szCs w:val="18"/>
              </w:rPr>
            </w:pPr>
          </w:p>
        </w:tc>
        <w:tc>
          <w:tcPr>
            <w:tcW w:w="1764" w:type="dxa"/>
          </w:tcPr>
          <w:p w14:paraId="76D53958" w14:textId="77777777" w:rsidR="00C3154B" w:rsidRPr="006E65D6" w:rsidRDefault="00C3154B" w:rsidP="004875F2">
            <w:pPr>
              <w:jc w:val="center"/>
              <w:rPr>
                <w:rFonts w:ascii="Arial" w:hAnsi="Arial"/>
                <w:b/>
                <w:i/>
                <w:sz w:val="14"/>
              </w:rPr>
            </w:pPr>
          </w:p>
        </w:tc>
      </w:tr>
      <w:tr w:rsidR="00C3154B" w:rsidRPr="006E65D6" w14:paraId="19361E2D" w14:textId="77777777" w:rsidTr="00C3154B">
        <w:trPr>
          <w:cantSplit/>
          <w:trHeight w:val="571"/>
        </w:trPr>
        <w:tc>
          <w:tcPr>
            <w:tcW w:w="524" w:type="dxa"/>
            <w:vAlign w:val="center"/>
          </w:tcPr>
          <w:p w14:paraId="17077138" w14:textId="77777777" w:rsidR="00C3154B" w:rsidRPr="00C3154B" w:rsidRDefault="00C3154B" w:rsidP="004875F2">
            <w:pPr>
              <w:jc w:val="center"/>
              <w:rPr>
                <w:b/>
                <w:sz w:val="22"/>
                <w:szCs w:val="22"/>
              </w:rPr>
            </w:pPr>
            <w:r w:rsidRPr="00C3154B">
              <w:rPr>
                <w:b/>
                <w:sz w:val="22"/>
                <w:szCs w:val="22"/>
              </w:rPr>
              <w:t>11.</w:t>
            </w:r>
          </w:p>
        </w:tc>
        <w:tc>
          <w:tcPr>
            <w:tcW w:w="2380" w:type="dxa"/>
            <w:vAlign w:val="center"/>
          </w:tcPr>
          <w:p w14:paraId="138F2A84" w14:textId="77777777" w:rsidR="00C3154B" w:rsidRPr="00C3154B" w:rsidRDefault="00C3154B" w:rsidP="000D7AED">
            <w:pPr>
              <w:rPr>
                <w:sz w:val="18"/>
                <w:szCs w:val="18"/>
              </w:rPr>
            </w:pPr>
            <w:r w:rsidRPr="00C3154B">
              <w:rPr>
                <w:sz w:val="18"/>
                <w:szCs w:val="18"/>
              </w:rPr>
              <w:t>Obwód oddechowy  z PCV do aparatów do znieczuleń dla dorosłych:</w:t>
            </w:r>
          </w:p>
          <w:p w14:paraId="765ED421" w14:textId="77777777" w:rsidR="00C3154B" w:rsidRPr="00C3154B" w:rsidRDefault="00C3154B" w:rsidP="000D7AED">
            <w:pPr>
              <w:rPr>
                <w:sz w:val="18"/>
                <w:szCs w:val="18"/>
              </w:rPr>
            </w:pPr>
            <w:r w:rsidRPr="00C3154B">
              <w:rPr>
                <w:sz w:val="18"/>
                <w:szCs w:val="18"/>
              </w:rPr>
              <w:t>-  sterylny,</w:t>
            </w:r>
          </w:p>
          <w:p w14:paraId="2EFCEF73" w14:textId="77777777" w:rsidR="00C3154B" w:rsidRPr="00C3154B" w:rsidRDefault="00C3154B" w:rsidP="000D7AED">
            <w:pPr>
              <w:rPr>
                <w:sz w:val="18"/>
                <w:szCs w:val="18"/>
              </w:rPr>
            </w:pPr>
            <w:r w:rsidRPr="00C3154B">
              <w:rPr>
                <w:sz w:val="18"/>
                <w:szCs w:val="18"/>
              </w:rPr>
              <w:t>- pakowany folia – papier,</w:t>
            </w:r>
          </w:p>
          <w:p w14:paraId="387AD330" w14:textId="77777777" w:rsidR="00C3154B" w:rsidRPr="00C3154B" w:rsidRDefault="00C3154B" w:rsidP="000D7AED">
            <w:pPr>
              <w:rPr>
                <w:sz w:val="18"/>
                <w:szCs w:val="18"/>
              </w:rPr>
            </w:pPr>
            <w:r w:rsidRPr="00C3154B">
              <w:rPr>
                <w:sz w:val="18"/>
                <w:szCs w:val="18"/>
              </w:rPr>
              <w:t xml:space="preserve">- 2 rury karbowane o gładkich powierzchniach wewnętrznych, </w:t>
            </w:r>
            <w:r w:rsidRPr="00C3154B">
              <w:rPr>
                <w:sz w:val="18"/>
                <w:szCs w:val="18"/>
              </w:rPr>
              <w:br/>
              <w:t>dł. 300 cm.,z trójnikiem obrotowym 360 stopni i złączem pacjenta 22M</w:t>
            </w:r>
          </w:p>
          <w:p w14:paraId="5B04AC0E" w14:textId="77777777" w:rsidR="00C3154B" w:rsidRPr="00C3154B" w:rsidRDefault="00C3154B" w:rsidP="000D7AED">
            <w:pPr>
              <w:rPr>
                <w:sz w:val="18"/>
                <w:szCs w:val="18"/>
              </w:rPr>
            </w:pPr>
            <w:r w:rsidRPr="00C3154B">
              <w:rPr>
                <w:sz w:val="18"/>
                <w:szCs w:val="18"/>
              </w:rPr>
              <w:t xml:space="preserve">- 3rura dł.300cm zakończona workiem oddechowym, </w:t>
            </w:r>
            <w:r w:rsidRPr="00C3154B">
              <w:rPr>
                <w:sz w:val="18"/>
                <w:szCs w:val="18"/>
              </w:rPr>
              <w:lastRenderedPageBreak/>
              <w:t>bezlateksowym o poj. 2l.</w:t>
            </w:r>
          </w:p>
          <w:p w14:paraId="5D498A33" w14:textId="77777777" w:rsidR="00C3154B" w:rsidRPr="00C3154B" w:rsidRDefault="00C3154B" w:rsidP="000D7AED">
            <w:pPr>
              <w:rPr>
                <w:sz w:val="18"/>
                <w:szCs w:val="18"/>
              </w:rPr>
            </w:pPr>
            <w:r w:rsidRPr="00C3154B">
              <w:rPr>
                <w:sz w:val="18"/>
                <w:szCs w:val="18"/>
              </w:rPr>
              <w:t>- elastyczne końcówki (typu Flex)</w:t>
            </w:r>
          </w:p>
          <w:p w14:paraId="69479CB1" w14:textId="77777777" w:rsidR="00C3154B" w:rsidRPr="00C3154B" w:rsidRDefault="00C3154B" w:rsidP="000D7AED">
            <w:pPr>
              <w:rPr>
                <w:sz w:val="18"/>
                <w:szCs w:val="18"/>
              </w:rPr>
            </w:pPr>
            <w:r w:rsidRPr="00C3154B">
              <w:rPr>
                <w:sz w:val="18"/>
                <w:szCs w:val="18"/>
              </w:rPr>
              <w:t>-łącznik prosty 22M-22M/19F</w:t>
            </w:r>
          </w:p>
          <w:p w14:paraId="4DBB7380" w14:textId="21BB7A13" w:rsidR="00C3154B" w:rsidRPr="00C3154B" w:rsidRDefault="00C3154B" w:rsidP="000D7AED">
            <w:pPr>
              <w:rPr>
                <w:sz w:val="18"/>
                <w:szCs w:val="18"/>
              </w:rPr>
            </w:pPr>
            <w:r w:rsidRPr="00C3154B">
              <w:rPr>
                <w:sz w:val="18"/>
                <w:szCs w:val="18"/>
              </w:rPr>
              <w:t>Możliwość stosowania do wielu pacjentów, potwierdzona przez producenta</w:t>
            </w:r>
          </w:p>
        </w:tc>
        <w:tc>
          <w:tcPr>
            <w:tcW w:w="1057" w:type="dxa"/>
            <w:vAlign w:val="center"/>
          </w:tcPr>
          <w:p w14:paraId="2B4AD45C" w14:textId="77777777" w:rsidR="00C3154B" w:rsidRPr="00C3154B" w:rsidRDefault="00C3154B" w:rsidP="004875F2">
            <w:pPr>
              <w:jc w:val="center"/>
              <w:rPr>
                <w:b/>
                <w:sz w:val="22"/>
                <w:szCs w:val="22"/>
              </w:rPr>
            </w:pPr>
            <w:r w:rsidRPr="00C3154B">
              <w:rPr>
                <w:b/>
                <w:sz w:val="22"/>
                <w:szCs w:val="22"/>
              </w:rPr>
              <w:lastRenderedPageBreak/>
              <w:t>szt.</w:t>
            </w:r>
          </w:p>
        </w:tc>
        <w:tc>
          <w:tcPr>
            <w:tcW w:w="925" w:type="dxa"/>
            <w:vAlign w:val="center"/>
          </w:tcPr>
          <w:p w14:paraId="70C1A59C" w14:textId="77777777" w:rsidR="00C3154B" w:rsidRPr="00C3154B" w:rsidRDefault="00C3154B" w:rsidP="004875F2">
            <w:pPr>
              <w:jc w:val="center"/>
              <w:rPr>
                <w:b/>
                <w:sz w:val="22"/>
                <w:szCs w:val="22"/>
              </w:rPr>
            </w:pPr>
            <w:r w:rsidRPr="00C3154B">
              <w:rPr>
                <w:b/>
                <w:sz w:val="22"/>
                <w:szCs w:val="22"/>
              </w:rPr>
              <w:t>600</w:t>
            </w:r>
          </w:p>
        </w:tc>
        <w:tc>
          <w:tcPr>
            <w:tcW w:w="793" w:type="dxa"/>
            <w:vAlign w:val="center"/>
          </w:tcPr>
          <w:p w14:paraId="4FFB49DB" w14:textId="3434DB76" w:rsidR="00C3154B" w:rsidRPr="00C3154B" w:rsidRDefault="00C3154B" w:rsidP="004875F2">
            <w:pPr>
              <w:jc w:val="center"/>
              <w:rPr>
                <w:b/>
                <w:sz w:val="22"/>
                <w:szCs w:val="22"/>
              </w:rPr>
            </w:pPr>
          </w:p>
        </w:tc>
        <w:tc>
          <w:tcPr>
            <w:tcW w:w="928" w:type="dxa"/>
            <w:vAlign w:val="center"/>
          </w:tcPr>
          <w:p w14:paraId="764D3DE2" w14:textId="77777777" w:rsidR="00C3154B" w:rsidRPr="00C3154B" w:rsidRDefault="00C3154B" w:rsidP="004875F2">
            <w:pPr>
              <w:jc w:val="center"/>
              <w:rPr>
                <w:b/>
                <w:sz w:val="22"/>
                <w:szCs w:val="22"/>
              </w:rPr>
            </w:pPr>
          </w:p>
        </w:tc>
        <w:tc>
          <w:tcPr>
            <w:tcW w:w="1057" w:type="dxa"/>
            <w:vAlign w:val="center"/>
          </w:tcPr>
          <w:p w14:paraId="0C4BF374" w14:textId="77777777" w:rsidR="00C3154B" w:rsidRDefault="00C3154B" w:rsidP="004875F2">
            <w:pPr>
              <w:jc w:val="center"/>
              <w:rPr>
                <w:rFonts w:ascii="Arial" w:hAnsi="Arial"/>
                <w:b/>
                <w:sz w:val="18"/>
                <w:szCs w:val="18"/>
              </w:rPr>
            </w:pPr>
          </w:p>
        </w:tc>
        <w:tc>
          <w:tcPr>
            <w:tcW w:w="1057" w:type="dxa"/>
            <w:vAlign w:val="center"/>
          </w:tcPr>
          <w:p w14:paraId="58C74F6E" w14:textId="77777777" w:rsidR="00C3154B" w:rsidRDefault="00C3154B" w:rsidP="004875F2">
            <w:pPr>
              <w:jc w:val="center"/>
              <w:rPr>
                <w:rFonts w:ascii="Arial" w:hAnsi="Arial"/>
                <w:b/>
                <w:sz w:val="18"/>
                <w:szCs w:val="18"/>
              </w:rPr>
            </w:pPr>
          </w:p>
        </w:tc>
        <w:tc>
          <w:tcPr>
            <w:tcW w:w="1764" w:type="dxa"/>
          </w:tcPr>
          <w:p w14:paraId="713F01D4" w14:textId="77777777" w:rsidR="00C3154B" w:rsidRPr="006E65D6" w:rsidRDefault="00C3154B" w:rsidP="004875F2">
            <w:pPr>
              <w:jc w:val="center"/>
              <w:rPr>
                <w:rFonts w:ascii="Arial" w:hAnsi="Arial"/>
                <w:b/>
                <w:i/>
                <w:sz w:val="14"/>
              </w:rPr>
            </w:pPr>
          </w:p>
        </w:tc>
      </w:tr>
      <w:tr w:rsidR="00C3154B" w:rsidRPr="006E65D6" w14:paraId="7356CAA6" w14:textId="77777777" w:rsidTr="00C3154B">
        <w:trPr>
          <w:cantSplit/>
          <w:trHeight w:val="571"/>
        </w:trPr>
        <w:tc>
          <w:tcPr>
            <w:tcW w:w="524" w:type="dxa"/>
            <w:vAlign w:val="center"/>
          </w:tcPr>
          <w:p w14:paraId="4C305713" w14:textId="77777777" w:rsidR="00C3154B" w:rsidRPr="00C3154B" w:rsidRDefault="00C3154B" w:rsidP="004875F2">
            <w:pPr>
              <w:jc w:val="center"/>
              <w:rPr>
                <w:b/>
                <w:sz w:val="22"/>
                <w:szCs w:val="22"/>
              </w:rPr>
            </w:pPr>
            <w:r w:rsidRPr="00C3154B">
              <w:rPr>
                <w:b/>
                <w:sz w:val="22"/>
                <w:szCs w:val="22"/>
              </w:rPr>
              <w:t>12.</w:t>
            </w:r>
          </w:p>
        </w:tc>
        <w:tc>
          <w:tcPr>
            <w:tcW w:w="2380" w:type="dxa"/>
            <w:vAlign w:val="center"/>
          </w:tcPr>
          <w:p w14:paraId="75894C9D" w14:textId="77777777" w:rsidR="00C3154B" w:rsidRPr="00C3154B" w:rsidRDefault="00C3154B" w:rsidP="000D7AED">
            <w:pPr>
              <w:rPr>
                <w:sz w:val="18"/>
                <w:szCs w:val="18"/>
              </w:rPr>
            </w:pPr>
            <w:r w:rsidRPr="00C3154B">
              <w:rPr>
                <w:sz w:val="18"/>
                <w:szCs w:val="18"/>
              </w:rPr>
              <w:t>Obwód oddechowy do aparatów do znieczuleń dla dzieci:</w:t>
            </w:r>
          </w:p>
          <w:p w14:paraId="2F4D25A3" w14:textId="77777777" w:rsidR="00C3154B" w:rsidRPr="00C3154B" w:rsidRDefault="00C3154B" w:rsidP="000D7AED">
            <w:pPr>
              <w:rPr>
                <w:sz w:val="18"/>
                <w:szCs w:val="18"/>
              </w:rPr>
            </w:pPr>
            <w:r w:rsidRPr="00C3154B">
              <w:rPr>
                <w:sz w:val="18"/>
                <w:szCs w:val="18"/>
              </w:rPr>
              <w:t>-  sterylny,</w:t>
            </w:r>
          </w:p>
          <w:p w14:paraId="3DA9A8C5" w14:textId="77777777" w:rsidR="00C3154B" w:rsidRPr="00C3154B" w:rsidRDefault="00C3154B" w:rsidP="000D7AED">
            <w:pPr>
              <w:rPr>
                <w:sz w:val="18"/>
                <w:szCs w:val="18"/>
              </w:rPr>
            </w:pPr>
            <w:r w:rsidRPr="00C3154B">
              <w:rPr>
                <w:sz w:val="18"/>
                <w:szCs w:val="18"/>
              </w:rPr>
              <w:t>- pakowany folia – papier,</w:t>
            </w:r>
          </w:p>
          <w:p w14:paraId="30BC5D24" w14:textId="77777777" w:rsidR="00C3154B" w:rsidRPr="00C3154B" w:rsidRDefault="00C3154B" w:rsidP="000D7AED">
            <w:pPr>
              <w:rPr>
                <w:sz w:val="18"/>
                <w:szCs w:val="18"/>
              </w:rPr>
            </w:pPr>
            <w:r w:rsidRPr="00C3154B">
              <w:rPr>
                <w:sz w:val="18"/>
                <w:szCs w:val="18"/>
              </w:rPr>
              <w:t xml:space="preserve">- 2 rury karbowane o gładkich powierzchniach wewnętrznych, </w:t>
            </w:r>
            <w:r w:rsidRPr="00C3154B">
              <w:rPr>
                <w:sz w:val="18"/>
                <w:szCs w:val="18"/>
              </w:rPr>
              <w:br/>
              <w:t>dł. 150 cm., ze złączami pacjenta 22M/15F,</w:t>
            </w:r>
          </w:p>
          <w:p w14:paraId="454E042C" w14:textId="77777777" w:rsidR="00C3154B" w:rsidRPr="00C3154B" w:rsidRDefault="00C3154B" w:rsidP="000D7AED">
            <w:pPr>
              <w:rPr>
                <w:sz w:val="18"/>
                <w:szCs w:val="18"/>
              </w:rPr>
            </w:pPr>
            <w:r w:rsidRPr="00C3154B">
              <w:rPr>
                <w:sz w:val="18"/>
                <w:szCs w:val="18"/>
              </w:rPr>
              <w:t>- 3 rurka zakończona workiem oddechowym, bezlateksowym o poj. Max.2l</w:t>
            </w:r>
          </w:p>
          <w:p w14:paraId="5D02DA82" w14:textId="77777777" w:rsidR="00C3154B" w:rsidRPr="00C3154B" w:rsidRDefault="00C3154B" w:rsidP="000D7AED">
            <w:pPr>
              <w:rPr>
                <w:sz w:val="18"/>
                <w:szCs w:val="18"/>
              </w:rPr>
            </w:pPr>
            <w:r w:rsidRPr="00C3154B">
              <w:rPr>
                <w:sz w:val="18"/>
                <w:szCs w:val="18"/>
              </w:rPr>
              <w:t>- elastyczne końcówki (typu Flex)</w:t>
            </w:r>
          </w:p>
        </w:tc>
        <w:tc>
          <w:tcPr>
            <w:tcW w:w="1057" w:type="dxa"/>
            <w:vAlign w:val="center"/>
          </w:tcPr>
          <w:p w14:paraId="518594DA" w14:textId="77777777" w:rsidR="00C3154B" w:rsidRPr="00C3154B" w:rsidRDefault="00C3154B" w:rsidP="004875F2">
            <w:pPr>
              <w:jc w:val="center"/>
              <w:rPr>
                <w:b/>
                <w:sz w:val="22"/>
                <w:szCs w:val="22"/>
              </w:rPr>
            </w:pPr>
            <w:r w:rsidRPr="00C3154B">
              <w:rPr>
                <w:b/>
                <w:sz w:val="22"/>
                <w:szCs w:val="22"/>
              </w:rPr>
              <w:t>szt.</w:t>
            </w:r>
          </w:p>
        </w:tc>
        <w:tc>
          <w:tcPr>
            <w:tcW w:w="925" w:type="dxa"/>
            <w:vAlign w:val="center"/>
          </w:tcPr>
          <w:p w14:paraId="0CAC510E" w14:textId="77777777" w:rsidR="00C3154B" w:rsidRPr="00C3154B" w:rsidRDefault="00C3154B" w:rsidP="004875F2">
            <w:pPr>
              <w:jc w:val="center"/>
              <w:rPr>
                <w:b/>
                <w:sz w:val="22"/>
                <w:szCs w:val="22"/>
              </w:rPr>
            </w:pPr>
            <w:r w:rsidRPr="00C3154B">
              <w:rPr>
                <w:b/>
                <w:sz w:val="22"/>
                <w:szCs w:val="22"/>
              </w:rPr>
              <w:t>10</w:t>
            </w:r>
          </w:p>
        </w:tc>
        <w:tc>
          <w:tcPr>
            <w:tcW w:w="793" w:type="dxa"/>
            <w:vAlign w:val="center"/>
          </w:tcPr>
          <w:p w14:paraId="49AE421A" w14:textId="6AD3FA8F" w:rsidR="00C3154B" w:rsidRPr="00C3154B" w:rsidRDefault="00C3154B" w:rsidP="004875F2">
            <w:pPr>
              <w:jc w:val="center"/>
              <w:rPr>
                <w:b/>
                <w:sz w:val="22"/>
                <w:szCs w:val="22"/>
              </w:rPr>
            </w:pPr>
          </w:p>
        </w:tc>
        <w:tc>
          <w:tcPr>
            <w:tcW w:w="928" w:type="dxa"/>
            <w:vAlign w:val="center"/>
          </w:tcPr>
          <w:p w14:paraId="3D2ACC3E" w14:textId="77777777" w:rsidR="00C3154B" w:rsidRPr="00C3154B" w:rsidRDefault="00C3154B" w:rsidP="004875F2">
            <w:pPr>
              <w:jc w:val="center"/>
              <w:rPr>
                <w:b/>
                <w:sz w:val="22"/>
                <w:szCs w:val="22"/>
              </w:rPr>
            </w:pPr>
          </w:p>
        </w:tc>
        <w:tc>
          <w:tcPr>
            <w:tcW w:w="1057" w:type="dxa"/>
            <w:vAlign w:val="center"/>
          </w:tcPr>
          <w:p w14:paraId="2DEA3679" w14:textId="77777777" w:rsidR="00C3154B" w:rsidRDefault="00C3154B" w:rsidP="004875F2">
            <w:pPr>
              <w:jc w:val="center"/>
              <w:rPr>
                <w:rFonts w:ascii="Arial" w:hAnsi="Arial"/>
                <w:b/>
                <w:sz w:val="18"/>
                <w:szCs w:val="18"/>
              </w:rPr>
            </w:pPr>
          </w:p>
        </w:tc>
        <w:tc>
          <w:tcPr>
            <w:tcW w:w="1057" w:type="dxa"/>
            <w:vAlign w:val="center"/>
          </w:tcPr>
          <w:p w14:paraId="0D389288" w14:textId="77777777" w:rsidR="00C3154B" w:rsidRDefault="00C3154B" w:rsidP="004875F2">
            <w:pPr>
              <w:jc w:val="center"/>
              <w:rPr>
                <w:rFonts w:ascii="Arial" w:hAnsi="Arial"/>
                <w:b/>
                <w:sz w:val="18"/>
                <w:szCs w:val="18"/>
              </w:rPr>
            </w:pPr>
          </w:p>
        </w:tc>
        <w:tc>
          <w:tcPr>
            <w:tcW w:w="1764" w:type="dxa"/>
          </w:tcPr>
          <w:p w14:paraId="4E5A2553" w14:textId="77777777" w:rsidR="00C3154B" w:rsidRPr="006E65D6" w:rsidRDefault="00C3154B" w:rsidP="004875F2">
            <w:pPr>
              <w:jc w:val="center"/>
              <w:rPr>
                <w:rFonts w:ascii="Arial" w:hAnsi="Arial"/>
                <w:b/>
                <w:i/>
                <w:sz w:val="14"/>
              </w:rPr>
            </w:pPr>
          </w:p>
        </w:tc>
      </w:tr>
      <w:tr w:rsidR="00C3154B" w:rsidRPr="006E65D6" w14:paraId="0B6C498C" w14:textId="77777777" w:rsidTr="00C3154B">
        <w:trPr>
          <w:cantSplit/>
          <w:trHeight w:val="571"/>
        </w:trPr>
        <w:tc>
          <w:tcPr>
            <w:tcW w:w="6607" w:type="dxa"/>
            <w:gridSpan w:val="6"/>
            <w:vAlign w:val="center"/>
          </w:tcPr>
          <w:p w14:paraId="63A938EA" w14:textId="484C8C52" w:rsidR="00C3154B" w:rsidRPr="00C3154B" w:rsidRDefault="00C3154B" w:rsidP="004875F2">
            <w:pPr>
              <w:jc w:val="right"/>
              <w:rPr>
                <w:b/>
                <w:sz w:val="22"/>
                <w:szCs w:val="22"/>
              </w:rPr>
            </w:pPr>
            <w:r w:rsidRPr="00C3154B">
              <w:rPr>
                <w:b/>
                <w:sz w:val="22"/>
                <w:szCs w:val="22"/>
              </w:rPr>
              <w:t>RAZEM</w:t>
            </w:r>
            <w:r w:rsidR="00CF4D7C">
              <w:rPr>
                <w:b/>
                <w:sz w:val="22"/>
                <w:szCs w:val="22"/>
              </w:rPr>
              <w:t> :</w:t>
            </w:r>
          </w:p>
        </w:tc>
        <w:tc>
          <w:tcPr>
            <w:tcW w:w="1057" w:type="dxa"/>
            <w:vAlign w:val="center"/>
          </w:tcPr>
          <w:p w14:paraId="6DF95786" w14:textId="77777777" w:rsidR="00C3154B" w:rsidRDefault="00C3154B" w:rsidP="004875F2">
            <w:pPr>
              <w:jc w:val="center"/>
              <w:rPr>
                <w:rFonts w:ascii="Arial" w:hAnsi="Arial"/>
                <w:b/>
                <w:sz w:val="18"/>
                <w:szCs w:val="18"/>
              </w:rPr>
            </w:pPr>
          </w:p>
        </w:tc>
        <w:tc>
          <w:tcPr>
            <w:tcW w:w="1057" w:type="dxa"/>
            <w:vAlign w:val="center"/>
          </w:tcPr>
          <w:p w14:paraId="119FACD0" w14:textId="77777777" w:rsidR="00C3154B" w:rsidRDefault="00C3154B" w:rsidP="004875F2">
            <w:pPr>
              <w:jc w:val="center"/>
              <w:rPr>
                <w:rFonts w:ascii="Arial" w:hAnsi="Arial"/>
                <w:b/>
                <w:sz w:val="18"/>
                <w:szCs w:val="18"/>
              </w:rPr>
            </w:pPr>
          </w:p>
        </w:tc>
        <w:tc>
          <w:tcPr>
            <w:tcW w:w="1764" w:type="dxa"/>
          </w:tcPr>
          <w:p w14:paraId="35B5683A" w14:textId="77777777" w:rsidR="00C3154B" w:rsidRPr="006E65D6" w:rsidRDefault="00C3154B" w:rsidP="004875F2">
            <w:pPr>
              <w:jc w:val="center"/>
              <w:rPr>
                <w:rFonts w:ascii="Arial" w:hAnsi="Arial"/>
                <w:b/>
                <w:i/>
                <w:sz w:val="14"/>
              </w:rPr>
            </w:pPr>
          </w:p>
        </w:tc>
      </w:tr>
    </w:tbl>
    <w:p w14:paraId="544E367B" w14:textId="77777777" w:rsidR="00C3154B" w:rsidRDefault="00C3154B" w:rsidP="00C3154B"/>
    <w:p w14:paraId="2035674E" w14:textId="77777777" w:rsidR="00C3154B" w:rsidRPr="005525C8" w:rsidRDefault="00C3154B" w:rsidP="00D325B6">
      <w:pPr>
        <w:rPr>
          <w:color w:val="000000"/>
        </w:rPr>
      </w:pPr>
    </w:p>
    <w:p w14:paraId="32A2C314" w14:textId="77777777" w:rsidR="00D325B6" w:rsidRDefault="00D325B6" w:rsidP="00D325B6">
      <w:pPr>
        <w:widowControl/>
        <w:suppressAutoHyphens w:val="0"/>
        <w:overflowPunct/>
        <w:autoSpaceDE/>
        <w:autoSpaceDN/>
        <w:adjustRightInd/>
        <w:textAlignment w:val="auto"/>
        <w:rPr>
          <w:b/>
          <w:bCs/>
          <w:kern w:val="0"/>
          <w:sz w:val="22"/>
          <w:szCs w:val="22"/>
          <w:lang w:val="pl-PL"/>
        </w:rPr>
      </w:pPr>
    </w:p>
    <w:p w14:paraId="397A9CD8"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2FDFE7FB" w14:textId="77777777" w:rsidR="00D325B6" w:rsidRDefault="00D325B6" w:rsidP="00E84543">
      <w:pPr>
        <w:widowControl/>
        <w:suppressAutoHyphens w:val="0"/>
        <w:overflowPunct/>
        <w:autoSpaceDE/>
        <w:autoSpaceDN/>
        <w:adjustRightInd/>
        <w:textAlignment w:val="auto"/>
        <w:rPr>
          <w:b/>
          <w:bCs/>
          <w:kern w:val="0"/>
          <w:sz w:val="22"/>
          <w:szCs w:val="22"/>
          <w:lang w:val="pl-PL"/>
        </w:rPr>
      </w:pPr>
    </w:p>
    <w:p w14:paraId="5B16B759"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1184BF2E"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2CA70621"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1EA2DF3B"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695A9999"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53C36124"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097284C3"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095BE8C9"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25FE267C"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2217371E"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6FAA4C18"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73361885"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7D57A46B"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264B91B0"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3C20C74F"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508AE848"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57EEA053"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7889712E"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4BC7FA88"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51E300F5"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0CA890C5"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39C6A045"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13FF5494"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455C7F9E"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08989FAD"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62326A11"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431BED2F"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0D999CA3" w14:textId="77777777" w:rsidR="00B359FD" w:rsidRDefault="00B359FD" w:rsidP="00E84543">
      <w:pPr>
        <w:widowControl/>
        <w:suppressAutoHyphens w:val="0"/>
        <w:overflowPunct/>
        <w:autoSpaceDE/>
        <w:autoSpaceDN/>
        <w:adjustRightInd/>
        <w:textAlignment w:val="auto"/>
        <w:rPr>
          <w:b/>
          <w:bCs/>
          <w:kern w:val="0"/>
          <w:sz w:val="22"/>
          <w:szCs w:val="22"/>
          <w:lang w:val="pl-PL"/>
        </w:rPr>
      </w:pPr>
    </w:p>
    <w:p w14:paraId="591ADAC7" w14:textId="77777777" w:rsidR="00B359FD" w:rsidRDefault="00B359FD" w:rsidP="00E84543">
      <w:pPr>
        <w:widowControl/>
        <w:suppressAutoHyphens w:val="0"/>
        <w:overflowPunct/>
        <w:autoSpaceDE/>
        <w:autoSpaceDN/>
        <w:adjustRightInd/>
        <w:textAlignment w:val="auto"/>
        <w:rPr>
          <w:b/>
          <w:bCs/>
          <w:kern w:val="0"/>
          <w:sz w:val="22"/>
          <w:szCs w:val="22"/>
          <w:lang w:val="pl-PL"/>
        </w:rPr>
      </w:pPr>
    </w:p>
    <w:p w14:paraId="21670A34"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0DEB1B70" w14:textId="79E2A9AC" w:rsidR="00A84885" w:rsidRDefault="00A84885" w:rsidP="00A84885">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14:paraId="426A0F88" w14:textId="77777777" w:rsidR="00A84885" w:rsidRDefault="00A84885" w:rsidP="00A84885">
      <w:pPr>
        <w:widowControl/>
        <w:suppressAutoHyphens w:val="0"/>
        <w:overflowPunct/>
        <w:autoSpaceDE/>
        <w:autoSpaceDN/>
        <w:adjustRightInd/>
        <w:textAlignment w:val="auto"/>
        <w:rPr>
          <w:b/>
          <w:bCs/>
          <w:kern w:val="0"/>
          <w:sz w:val="22"/>
          <w:szCs w:val="22"/>
          <w:lang w:val="pl-PL"/>
        </w:rPr>
      </w:pPr>
    </w:p>
    <w:p w14:paraId="08FF3679" w14:textId="58ADA415" w:rsidR="00A84885" w:rsidRPr="00B359FD" w:rsidRDefault="00A84885" w:rsidP="00E84543">
      <w:pPr>
        <w:widowControl/>
        <w:suppressAutoHyphens w:val="0"/>
        <w:overflowPunct/>
        <w:autoSpaceDE/>
        <w:autoSpaceDN/>
        <w:adjustRightInd/>
        <w:textAlignment w:val="auto"/>
        <w:rPr>
          <w:color w:val="000000"/>
          <w:sz w:val="20"/>
        </w:rPr>
      </w:pPr>
      <w:r w:rsidRPr="00B359FD">
        <w:rPr>
          <w:color w:val="000000"/>
          <w:sz w:val="20"/>
        </w:rPr>
        <w:t>Filtry wydechowe do respiratorów</w:t>
      </w:r>
    </w:p>
    <w:p w14:paraId="2E224606" w14:textId="77777777" w:rsidR="00A84885" w:rsidRDefault="00A84885" w:rsidP="00A84885"/>
    <w:tbl>
      <w:tblPr>
        <w:tblpPr w:leftFromText="141" w:rightFromText="141" w:vertAnchor="text" w:horzAnchor="margin" w:tblpXSpec="center" w:tblpY="78"/>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552"/>
        <w:gridCol w:w="992"/>
        <w:gridCol w:w="851"/>
        <w:gridCol w:w="850"/>
        <w:gridCol w:w="1134"/>
        <w:gridCol w:w="1134"/>
        <w:gridCol w:w="1134"/>
        <w:gridCol w:w="1759"/>
      </w:tblGrid>
      <w:tr w:rsidR="004979AA" w:rsidRPr="00C9007B" w14:paraId="599E4E52" w14:textId="77777777" w:rsidTr="004979AA">
        <w:trPr>
          <w:cantSplit/>
          <w:trHeight w:val="461"/>
        </w:trPr>
        <w:tc>
          <w:tcPr>
            <w:tcW w:w="562" w:type="dxa"/>
          </w:tcPr>
          <w:p w14:paraId="73E51D62" w14:textId="77777777" w:rsidR="00A84885" w:rsidRPr="00A84885" w:rsidRDefault="00A84885" w:rsidP="004875F2">
            <w:pPr>
              <w:jc w:val="center"/>
              <w:rPr>
                <w:b/>
                <w:sz w:val="18"/>
                <w:szCs w:val="18"/>
              </w:rPr>
            </w:pPr>
          </w:p>
          <w:p w14:paraId="37A52433" w14:textId="77777777" w:rsidR="00A84885" w:rsidRPr="00A84885" w:rsidRDefault="00A84885" w:rsidP="004875F2">
            <w:pPr>
              <w:jc w:val="center"/>
              <w:rPr>
                <w:b/>
                <w:sz w:val="18"/>
                <w:szCs w:val="18"/>
              </w:rPr>
            </w:pPr>
          </w:p>
          <w:p w14:paraId="556A8C12" w14:textId="77777777" w:rsidR="00A84885" w:rsidRPr="00A84885" w:rsidRDefault="00A84885" w:rsidP="004875F2">
            <w:pPr>
              <w:jc w:val="center"/>
              <w:rPr>
                <w:b/>
                <w:sz w:val="18"/>
                <w:szCs w:val="18"/>
              </w:rPr>
            </w:pPr>
            <w:r w:rsidRPr="00A84885">
              <w:rPr>
                <w:b/>
                <w:sz w:val="18"/>
                <w:szCs w:val="18"/>
              </w:rPr>
              <w:t>L.P.</w:t>
            </w:r>
          </w:p>
        </w:tc>
        <w:tc>
          <w:tcPr>
            <w:tcW w:w="2552" w:type="dxa"/>
          </w:tcPr>
          <w:p w14:paraId="738C7CAE" w14:textId="77777777" w:rsidR="00A84885" w:rsidRPr="00A84885" w:rsidRDefault="00A84885" w:rsidP="004875F2">
            <w:pPr>
              <w:jc w:val="center"/>
              <w:rPr>
                <w:b/>
                <w:sz w:val="18"/>
                <w:szCs w:val="18"/>
              </w:rPr>
            </w:pPr>
          </w:p>
          <w:p w14:paraId="6F981FDC" w14:textId="77777777" w:rsidR="00A84885" w:rsidRPr="00A84885" w:rsidRDefault="00A84885" w:rsidP="004875F2">
            <w:pPr>
              <w:jc w:val="center"/>
              <w:rPr>
                <w:b/>
                <w:sz w:val="18"/>
                <w:szCs w:val="18"/>
              </w:rPr>
            </w:pPr>
            <w:r w:rsidRPr="00A84885">
              <w:rPr>
                <w:b/>
                <w:sz w:val="18"/>
                <w:szCs w:val="18"/>
              </w:rPr>
              <w:t>ASORTYMENT</w:t>
            </w:r>
          </w:p>
          <w:p w14:paraId="3A0B367B" w14:textId="77777777" w:rsidR="00A84885" w:rsidRPr="00A84885" w:rsidRDefault="00A84885" w:rsidP="004875F2">
            <w:pPr>
              <w:jc w:val="center"/>
              <w:rPr>
                <w:b/>
                <w:sz w:val="18"/>
                <w:szCs w:val="18"/>
              </w:rPr>
            </w:pPr>
            <w:r w:rsidRPr="00A84885">
              <w:rPr>
                <w:b/>
                <w:sz w:val="18"/>
                <w:szCs w:val="18"/>
              </w:rPr>
              <w:t>SZCZEGÓŁOWY</w:t>
            </w:r>
          </w:p>
        </w:tc>
        <w:tc>
          <w:tcPr>
            <w:tcW w:w="992" w:type="dxa"/>
          </w:tcPr>
          <w:p w14:paraId="5B35D463" w14:textId="77777777" w:rsidR="00A84885" w:rsidRPr="00A84885" w:rsidRDefault="00A84885" w:rsidP="004875F2">
            <w:pPr>
              <w:jc w:val="center"/>
              <w:rPr>
                <w:b/>
                <w:sz w:val="18"/>
                <w:szCs w:val="18"/>
              </w:rPr>
            </w:pPr>
          </w:p>
          <w:p w14:paraId="3B21D3A6" w14:textId="2FC22FC2" w:rsidR="00A84885" w:rsidRPr="00A84885" w:rsidRDefault="004979AA" w:rsidP="004875F2">
            <w:pPr>
              <w:jc w:val="center"/>
              <w:rPr>
                <w:b/>
                <w:sz w:val="18"/>
                <w:szCs w:val="18"/>
              </w:rPr>
            </w:pPr>
            <w:r w:rsidRPr="004979AA">
              <w:rPr>
                <w:b/>
                <w:sz w:val="18"/>
                <w:szCs w:val="18"/>
              </w:rPr>
              <w:t>JEDN. MIARY</w:t>
            </w:r>
          </w:p>
        </w:tc>
        <w:tc>
          <w:tcPr>
            <w:tcW w:w="851" w:type="dxa"/>
          </w:tcPr>
          <w:p w14:paraId="47AEFA4C" w14:textId="77777777" w:rsidR="004979AA" w:rsidRDefault="004979AA" w:rsidP="004875F2">
            <w:pPr>
              <w:jc w:val="center"/>
              <w:rPr>
                <w:b/>
                <w:sz w:val="18"/>
                <w:szCs w:val="18"/>
              </w:rPr>
            </w:pPr>
          </w:p>
          <w:p w14:paraId="27F587B4" w14:textId="48EF729F" w:rsidR="00A84885" w:rsidRPr="00A84885" w:rsidRDefault="004979AA" w:rsidP="004875F2">
            <w:pPr>
              <w:jc w:val="center"/>
              <w:rPr>
                <w:b/>
                <w:sz w:val="18"/>
                <w:szCs w:val="18"/>
              </w:rPr>
            </w:pPr>
            <w:r>
              <w:rPr>
                <w:b/>
                <w:sz w:val="18"/>
                <w:szCs w:val="18"/>
              </w:rPr>
              <w:t>ILOŚĆ 24 M-CE</w:t>
            </w:r>
          </w:p>
        </w:tc>
        <w:tc>
          <w:tcPr>
            <w:tcW w:w="850" w:type="dxa"/>
          </w:tcPr>
          <w:p w14:paraId="1163C5F5" w14:textId="77777777" w:rsidR="00A84885" w:rsidRPr="00A84885" w:rsidRDefault="00A84885" w:rsidP="004875F2">
            <w:pPr>
              <w:jc w:val="center"/>
              <w:rPr>
                <w:b/>
                <w:sz w:val="18"/>
                <w:szCs w:val="18"/>
              </w:rPr>
            </w:pPr>
          </w:p>
          <w:p w14:paraId="3BADF902" w14:textId="77777777" w:rsidR="00A84885" w:rsidRPr="00A84885" w:rsidRDefault="00A84885" w:rsidP="004875F2">
            <w:pPr>
              <w:jc w:val="center"/>
              <w:rPr>
                <w:b/>
                <w:sz w:val="18"/>
                <w:szCs w:val="18"/>
              </w:rPr>
            </w:pPr>
            <w:r w:rsidRPr="00A84885">
              <w:rPr>
                <w:b/>
                <w:sz w:val="18"/>
                <w:szCs w:val="18"/>
              </w:rPr>
              <w:t>CENA  NETTO</w:t>
            </w:r>
          </w:p>
        </w:tc>
        <w:tc>
          <w:tcPr>
            <w:tcW w:w="1134" w:type="dxa"/>
          </w:tcPr>
          <w:p w14:paraId="1C3693A0" w14:textId="77777777" w:rsidR="00A84885" w:rsidRPr="00A84885" w:rsidRDefault="00A84885" w:rsidP="004875F2">
            <w:pPr>
              <w:jc w:val="center"/>
              <w:rPr>
                <w:b/>
                <w:sz w:val="18"/>
                <w:szCs w:val="18"/>
              </w:rPr>
            </w:pPr>
          </w:p>
          <w:p w14:paraId="74CA290E" w14:textId="77777777" w:rsidR="00A84885" w:rsidRPr="00A84885" w:rsidRDefault="00A84885" w:rsidP="004875F2">
            <w:pPr>
              <w:jc w:val="center"/>
              <w:rPr>
                <w:b/>
                <w:sz w:val="18"/>
                <w:szCs w:val="18"/>
              </w:rPr>
            </w:pPr>
            <w:r w:rsidRPr="00A84885">
              <w:rPr>
                <w:b/>
                <w:sz w:val="18"/>
                <w:szCs w:val="18"/>
              </w:rPr>
              <w:t>CENA  BRUTTO</w:t>
            </w:r>
          </w:p>
        </w:tc>
        <w:tc>
          <w:tcPr>
            <w:tcW w:w="1134" w:type="dxa"/>
          </w:tcPr>
          <w:p w14:paraId="0A95E651" w14:textId="77777777" w:rsidR="00A84885" w:rsidRPr="00A84885" w:rsidRDefault="00A84885" w:rsidP="004875F2">
            <w:pPr>
              <w:jc w:val="center"/>
              <w:rPr>
                <w:b/>
                <w:sz w:val="18"/>
                <w:szCs w:val="18"/>
              </w:rPr>
            </w:pPr>
          </w:p>
          <w:p w14:paraId="33B15804" w14:textId="77777777" w:rsidR="00A84885" w:rsidRPr="00A84885" w:rsidRDefault="00A84885" w:rsidP="004875F2">
            <w:pPr>
              <w:jc w:val="center"/>
              <w:rPr>
                <w:b/>
                <w:sz w:val="18"/>
                <w:szCs w:val="18"/>
              </w:rPr>
            </w:pPr>
            <w:r w:rsidRPr="00A84885">
              <w:rPr>
                <w:b/>
                <w:sz w:val="18"/>
                <w:szCs w:val="18"/>
              </w:rPr>
              <w:t>WARTOŚĆ NETTO</w:t>
            </w:r>
          </w:p>
        </w:tc>
        <w:tc>
          <w:tcPr>
            <w:tcW w:w="1134" w:type="dxa"/>
          </w:tcPr>
          <w:p w14:paraId="358A59D6" w14:textId="77777777" w:rsidR="00A84885" w:rsidRPr="00A84885" w:rsidRDefault="00A84885" w:rsidP="004875F2">
            <w:pPr>
              <w:jc w:val="center"/>
              <w:rPr>
                <w:b/>
                <w:sz w:val="18"/>
                <w:szCs w:val="18"/>
              </w:rPr>
            </w:pPr>
          </w:p>
          <w:p w14:paraId="17A52C0E" w14:textId="77777777" w:rsidR="00A84885" w:rsidRPr="00A84885" w:rsidRDefault="00A84885" w:rsidP="004875F2">
            <w:pPr>
              <w:jc w:val="center"/>
              <w:rPr>
                <w:b/>
                <w:sz w:val="18"/>
                <w:szCs w:val="18"/>
              </w:rPr>
            </w:pPr>
            <w:r w:rsidRPr="00A84885">
              <w:rPr>
                <w:b/>
                <w:sz w:val="18"/>
                <w:szCs w:val="18"/>
              </w:rPr>
              <w:t>WARTOŚĆ BRUTTO</w:t>
            </w:r>
          </w:p>
        </w:tc>
        <w:tc>
          <w:tcPr>
            <w:tcW w:w="1759" w:type="dxa"/>
          </w:tcPr>
          <w:p w14:paraId="15AF96B4" w14:textId="77777777" w:rsidR="004979AA" w:rsidRDefault="004979AA" w:rsidP="004875F2">
            <w:pPr>
              <w:jc w:val="center"/>
              <w:rPr>
                <w:b/>
                <w:sz w:val="18"/>
                <w:szCs w:val="18"/>
              </w:rPr>
            </w:pPr>
          </w:p>
          <w:p w14:paraId="33EB92CD" w14:textId="680AC520" w:rsidR="00A84885" w:rsidRDefault="00616075" w:rsidP="004875F2">
            <w:pPr>
              <w:jc w:val="center"/>
              <w:rPr>
                <w:b/>
                <w:sz w:val="18"/>
                <w:szCs w:val="18"/>
              </w:rPr>
            </w:pPr>
            <w:r>
              <w:rPr>
                <w:b/>
                <w:sz w:val="18"/>
                <w:szCs w:val="18"/>
              </w:rPr>
              <w:t xml:space="preserve">PRODUCENT I </w:t>
            </w:r>
            <w:r w:rsidR="004979AA" w:rsidRPr="004979AA">
              <w:rPr>
                <w:b/>
                <w:sz w:val="18"/>
                <w:szCs w:val="18"/>
              </w:rPr>
              <w:t>NR KATALOGOWY</w:t>
            </w:r>
          </w:p>
          <w:p w14:paraId="28337864" w14:textId="36E52CB9" w:rsidR="004979AA" w:rsidRPr="00A84885" w:rsidRDefault="004979AA" w:rsidP="004875F2">
            <w:pPr>
              <w:jc w:val="center"/>
              <w:rPr>
                <w:b/>
                <w:sz w:val="18"/>
                <w:szCs w:val="18"/>
              </w:rPr>
            </w:pPr>
          </w:p>
        </w:tc>
      </w:tr>
      <w:tr w:rsidR="004979AA" w:rsidRPr="00C9007B" w14:paraId="1A1E3F2E" w14:textId="77777777" w:rsidTr="004979AA">
        <w:trPr>
          <w:cantSplit/>
          <w:trHeight w:val="461"/>
        </w:trPr>
        <w:tc>
          <w:tcPr>
            <w:tcW w:w="562" w:type="dxa"/>
            <w:vAlign w:val="center"/>
          </w:tcPr>
          <w:p w14:paraId="292F9042" w14:textId="77777777" w:rsidR="00A84885" w:rsidRPr="00C9007B" w:rsidRDefault="00A84885" w:rsidP="004875F2">
            <w:pPr>
              <w:jc w:val="center"/>
              <w:rPr>
                <w:b/>
                <w:sz w:val="18"/>
                <w:szCs w:val="18"/>
              </w:rPr>
            </w:pPr>
            <w:r w:rsidRPr="00C9007B">
              <w:rPr>
                <w:b/>
                <w:sz w:val="18"/>
                <w:szCs w:val="18"/>
              </w:rPr>
              <w:t>1.</w:t>
            </w:r>
          </w:p>
        </w:tc>
        <w:tc>
          <w:tcPr>
            <w:tcW w:w="2552" w:type="dxa"/>
            <w:vAlign w:val="center"/>
          </w:tcPr>
          <w:p w14:paraId="20BE001B" w14:textId="77777777" w:rsidR="00A84885" w:rsidRPr="00A84885" w:rsidRDefault="00A84885" w:rsidP="00A84885">
            <w:pPr>
              <w:rPr>
                <w:sz w:val="18"/>
                <w:szCs w:val="18"/>
              </w:rPr>
            </w:pPr>
            <w:r w:rsidRPr="00A84885">
              <w:rPr>
                <w:sz w:val="18"/>
                <w:szCs w:val="18"/>
              </w:rPr>
              <w:t>Wydechowy filtr jednorazowego użytku wraz z pojemnikiem na skropliny kompatybilny z respiratorami NBP 840</w:t>
            </w:r>
          </w:p>
        </w:tc>
        <w:tc>
          <w:tcPr>
            <w:tcW w:w="992" w:type="dxa"/>
            <w:vAlign w:val="center"/>
          </w:tcPr>
          <w:p w14:paraId="3416D444" w14:textId="77777777" w:rsidR="00A84885" w:rsidRPr="00C9007B" w:rsidRDefault="00A84885" w:rsidP="004875F2">
            <w:pPr>
              <w:jc w:val="center"/>
              <w:rPr>
                <w:b/>
                <w:sz w:val="18"/>
                <w:szCs w:val="18"/>
              </w:rPr>
            </w:pPr>
            <w:r>
              <w:rPr>
                <w:b/>
                <w:sz w:val="18"/>
                <w:szCs w:val="18"/>
              </w:rPr>
              <w:t>szt.</w:t>
            </w:r>
          </w:p>
        </w:tc>
        <w:tc>
          <w:tcPr>
            <w:tcW w:w="851" w:type="dxa"/>
            <w:vAlign w:val="center"/>
          </w:tcPr>
          <w:p w14:paraId="6ADA00FA" w14:textId="77777777" w:rsidR="00A84885" w:rsidRPr="00C9007B" w:rsidRDefault="00A84885" w:rsidP="004875F2">
            <w:pPr>
              <w:jc w:val="center"/>
              <w:rPr>
                <w:b/>
                <w:sz w:val="18"/>
                <w:szCs w:val="18"/>
              </w:rPr>
            </w:pPr>
            <w:r>
              <w:rPr>
                <w:b/>
                <w:sz w:val="18"/>
                <w:szCs w:val="18"/>
              </w:rPr>
              <w:t>550</w:t>
            </w:r>
          </w:p>
        </w:tc>
        <w:tc>
          <w:tcPr>
            <w:tcW w:w="850" w:type="dxa"/>
            <w:vAlign w:val="center"/>
          </w:tcPr>
          <w:p w14:paraId="48647393" w14:textId="57FF2464" w:rsidR="00A84885" w:rsidRPr="00C9007B" w:rsidRDefault="00A84885" w:rsidP="004875F2">
            <w:pPr>
              <w:jc w:val="center"/>
              <w:rPr>
                <w:b/>
                <w:sz w:val="18"/>
                <w:szCs w:val="18"/>
              </w:rPr>
            </w:pPr>
          </w:p>
        </w:tc>
        <w:tc>
          <w:tcPr>
            <w:tcW w:w="1134" w:type="dxa"/>
            <w:vAlign w:val="center"/>
          </w:tcPr>
          <w:p w14:paraId="50B2B8E0" w14:textId="77777777" w:rsidR="00A84885" w:rsidRPr="00C9007B" w:rsidRDefault="00A84885" w:rsidP="004875F2">
            <w:pPr>
              <w:jc w:val="center"/>
              <w:rPr>
                <w:b/>
                <w:sz w:val="18"/>
                <w:szCs w:val="18"/>
              </w:rPr>
            </w:pPr>
          </w:p>
        </w:tc>
        <w:tc>
          <w:tcPr>
            <w:tcW w:w="1134" w:type="dxa"/>
            <w:vAlign w:val="center"/>
          </w:tcPr>
          <w:p w14:paraId="736B477B" w14:textId="77777777" w:rsidR="00A84885" w:rsidRPr="00C9007B" w:rsidRDefault="00A84885" w:rsidP="004875F2">
            <w:pPr>
              <w:jc w:val="center"/>
              <w:rPr>
                <w:b/>
                <w:sz w:val="18"/>
                <w:szCs w:val="18"/>
              </w:rPr>
            </w:pPr>
          </w:p>
        </w:tc>
        <w:tc>
          <w:tcPr>
            <w:tcW w:w="1134" w:type="dxa"/>
            <w:vAlign w:val="center"/>
          </w:tcPr>
          <w:p w14:paraId="75A23F47" w14:textId="77777777" w:rsidR="00A84885" w:rsidRPr="00C9007B" w:rsidRDefault="00A84885" w:rsidP="004875F2">
            <w:pPr>
              <w:jc w:val="center"/>
              <w:rPr>
                <w:b/>
                <w:sz w:val="18"/>
                <w:szCs w:val="18"/>
              </w:rPr>
            </w:pPr>
          </w:p>
        </w:tc>
        <w:tc>
          <w:tcPr>
            <w:tcW w:w="1759" w:type="dxa"/>
          </w:tcPr>
          <w:p w14:paraId="6C6281E6" w14:textId="77777777" w:rsidR="00A84885" w:rsidRPr="00C9007B" w:rsidRDefault="00A84885" w:rsidP="004875F2">
            <w:pPr>
              <w:jc w:val="center"/>
              <w:rPr>
                <w:b/>
                <w:i/>
                <w:sz w:val="14"/>
              </w:rPr>
            </w:pPr>
          </w:p>
        </w:tc>
      </w:tr>
      <w:tr w:rsidR="004979AA" w:rsidRPr="00C9007B" w14:paraId="68CFDF1C" w14:textId="77777777" w:rsidTr="004979AA">
        <w:trPr>
          <w:cantSplit/>
          <w:trHeight w:val="461"/>
        </w:trPr>
        <w:tc>
          <w:tcPr>
            <w:tcW w:w="562" w:type="dxa"/>
            <w:vAlign w:val="center"/>
          </w:tcPr>
          <w:p w14:paraId="156A8D79" w14:textId="77777777" w:rsidR="00A84885" w:rsidRPr="00C9007B" w:rsidRDefault="00A84885" w:rsidP="004875F2">
            <w:pPr>
              <w:jc w:val="center"/>
              <w:rPr>
                <w:b/>
                <w:sz w:val="18"/>
                <w:szCs w:val="18"/>
              </w:rPr>
            </w:pPr>
            <w:r>
              <w:rPr>
                <w:b/>
                <w:sz w:val="18"/>
                <w:szCs w:val="18"/>
              </w:rPr>
              <w:t>2.</w:t>
            </w:r>
          </w:p>
        </w:tc>
        <w:tc>
          <w:tcPr>
            <w:tcW w:w="2552" w:type="dxa"/>
            <w:vAlign w:val="center"/>
          </w:tcPr>
          <w:p w14:paraId="33C2128E" w14:textId="77777777" w:rsidR="00A84885" w:rsidRPr="00A84885" w:rsidRDefault="00A84885" w:rsidP="00A84885">
            <w:pPr>
              <w:rPr>
                <w:sz w:val="18"/>
                <w:szCs w:val="18"/>
              </w:rPr>
            </w:pPr>
            <w:r w:rsidRPr="00A84885">
              <w:rPr>
                <w:sz w:val="18"/>
                <w:szCs w:val="18"/>
              </w:rPr>
              <w:t>Wydechowy filtr jednorazowego użytku wraz z pojemnikiem na skropliny kompatybilny z respiratorami NBP 980</w:t>
            </w:r>
          </w:p>
        </w:tc>
        <w:tc>
          <w:tcPr>
            <w:tcW w:w="992" w:type="dxa"/>
            <w:vAlign w:val="center"/>
          </w:tcPr>
          <w:p w14:paraId="374EA2E2" w14:textId="77777777" w:rsidR="00A84885" w:rsidRDefault="00A84885" w:rsidP="004875F2">
            <w:pPr>
              <w:jc w:val="center"/>
              <w:rPr>
                <w:b/>
                <w:sz w:val="18"/>
                <w:szCs w:val="18"/>
              </w:rPr>
            </w:pPr>
            <w:r>
              <w:rPr>
                <w:b/>
                <w:sz w:val="18"/>
                <w:szCs w:val="18"/>
              </w:rPr>
              <w:t>szt.</w:t>
            </w:r>
          </w:p>
        </w:tc>
        <w:tc>
          <w:tcPr>
            <w:tcW w:w="851" w:type="dxa"/>
            <w:vAlign w:val="center"/>
          </w:tcPr>
          <w:p w14:paraId="5ECB9503" w14:textId="77777777" w:rsidR="00A84885" w:rsidRDefault="00A84885" w:rsidP="004875F2">
            <w:pPr>
              <w:jc w:val="center"/>
              <w:rPr>
                <w:b/>
                <w:sz w:val="18"/>
                <w:szCs w:val="18"/>
              </w:rPr>
            </w:pPr>
            <w:r>
              <w:rPr>
                <w:b/>
                <w:sz w:val="18"/>
                <w:szCs w:val="18"/>
              </w:rPr>
              <w:t>300</w:t>
            </w:r>
          </w:p>
        </w:tc>
        <w:tc>
          <w:tcPr>
            <w:tcW w:w="850" w:type="dxa"/>
            <w:vAlign w:val="center"/>
          </w:tcPr>
          <w:p w14:paraId="432076EC" w14:textId="722406DD" w:rsidR="00A84885" w:rsidRPr="00C9007B" w:rsidRDefault="00A84885" w:rsidP="004875F2">
            <w:pPr>
              <w:jc w:val="center"/>
              <w:rPr>
                <w:b/>
                <w:sz w:val="18"/>
                <w:szCs w:val="18"/>
              </w:rPr>
            </w:pPr>
          </w:p>
        </w:tc>
        <w:tc>
          <w:tcPr>
            <w:tcW w:w="1134" w:type="dxa"/>
            <w:vAlign w:val="center"/>
          </w:tcPr>
          <w:p w14:paraId="4F7F059D" w14:textId="77777777" w:rsidR="00A84885" w:rsidRPr="00C9007B" w:rsidRDefault="00A84885" w:rsidP="004875F2">
            <w:pPr>
              <w:jc w:val="center"/>
              <w:rPr>
                <w:b/>
                <w:sz w:val="18"/>
                <w:szCs w:val="18"/>
              </w:rPr>
            </w:pPr>
          </w:p>
        </w:tc>
        <w:tc>
          <w:tcPr>
            <w:tcW w:w="1134" w:type="dxa"/>
            <w:vAlign w:val="center"/>
          </w:tcPr>
          <w:p w14:paraId="5707359F" w14:textId="77777777" w:rsidR="00A84885" w:rsidRPr="00C9007B" w:rsidRDefault="00A84885" w:rsidP="004875F2">
            <w:pPr>
              <w:jc w:val="center"/>
              <w:rPr>
                <w:b/>
                <w:sz w:val="18"/>
                <w:szCs w:val="18"/>
              </w:rPr>
            </w:pPr>
          </w:p>
        </w:tc>
        <w:tc>
          <w:tcPr>
            <w:tcW w:w="1134" w:type="dxa"/>
            <w:vAlign w:val="center"/>
          </w:tcPr>
          <w:p w14:paraId="4AA0E995" w14:textId="77777777" w:rsidR="00A84885" w:rsidRPr="00C9007B" w:rsidRDefault="00A84885" w:rsidP="004875F2">
            <w:pPr>
              <w:jc w:val="center"/>
              <w:rPr>
                <w:b/>
                <w:sz w:val="18"/>
                <w:szCs w:val="18"/>
              </w:rPr>
            </w:pPr>
          </w:p>
        </w:tc>
        <w:tc>
          <w:tcPr>
            <w:tcW w:w="1759" w:type="dxa"/>
          </w:tcPr>
          <w:p w14:paraId="1A2DC449" w14:textId="77777777" w:rsidR="00A84885" w:rsidRPr="00C9007B" w:rsidRDefault="00A84885" w:rsidP="004875F2">
            <w:pPr>
              <w:jc w:val="center"/>
              <w:rPr>
                <w:b/>
                <w:i/>
                <w:sz w:val="14"/>
              </w:rPr>
            </w:pPr>
          </w:p>
        </w:tc>
      </w:tr>
      <w:tr w:rsidR="00A84885" w:rsidRPr="00C9007B" w14:paraId="74AB0456" w14:textId="77777777" w:rsidTr="004979AA">
        <w:trPr>
          <w:cantSplit/>
          <w:trHeight w:val="461"/>
        </w:trPr>
        <w:tc>
          <w:tcPr>
            <w:tcW w:w="6941" w:type="dxa"/>
            <w:gridSpan w:val="6"/>
            <w:vAlign w:val="center"/>
          </w:tcPr>
          <w:p w14:paraId="09AF3707" w14:textId="65807853" w:rsidR="00A84885" w:rsidRPr="00CE5331" w:rsidRDefault="00A84885" w:rsidP="004875F2">
            <w:pPr>
              <w:jc w:val="right"/>
              <w:rPr>
                <w:b/>
                <w:szCs w:val="22"/>
              </w:rPr>
            </w:pPr>
            <w:r w:rsidRPr="00CE5331">
              <w:rPr>
                <w:b/>
                <w:sz w:val="22"/>
                <w:szCs w:val="22"/>
              </w:rPr>
              <w:t>RAZEM</w:t>
            </w:r>
            <w:r w:rsidR="00CF4D7C">
              <w:rPr>
                <w:b/>
                <w:sz w:val="22"/>
                <w:szCs w:val="22"/>
              </w:rPr>
              <w:t> :</w:t>
            </w:r>
          </w:p>
        </w:tc>
        <w:tc>
          <w:tcPr>
            <w:tcW w:w="1134" w:type="dxa"/>
            <w:vAlign w:val="center"/>
          </w:tcPr>
          <w:p w14:paraId="21DEB2B4" w14:textId="77777777" w:rsidR="00A84885" w:rsidRPr="00C9007B" w:rsidRDefault="00A84885" w:rsidP="004875F2">
            <w:pPr>
              <w:jc w:val="center"/>
              <w:rPr>
                <w:b/>
                <w:sz w:val="18"/>
                <w:szCs w:val="18"/>
              </w:rPr>
            </w:pPr>
          </w:p>
        </w:tc>
        <w:tc>
          <w:tcPr>
            <w:tcW w:w="1134" w:type="dxa"/>
            <w:vAlign w:val="center"/>
          </w:tcPr>
          <w:p w14:paraId="777A6ED7" w14:textId="77777777" w:rsidR="00A84885" w:rsidRPr="00C9007B" w:rsidRDefault="00A84885" w:rsidP="004875F2">
            <w:pPr>
              <w:jc w:val="center"/>
              <w:rPr>
                <w:b/>
                <w:sz w:val="18"/>
                <w:szCs w:val="18"/>
              </w:rPr>
            </w:pPr>
          </w:p>
        </w:tc>
        <w:tc>
          <w:tcPr>
            <w:tcW w:w="1759" w:type="dxa"/>
          </w:tcPr>
          <w:p w14:paraId="2EFB2AF0" w14:textId="77777777" w:rsidR="00A84885" w:rsidRPr="00C9007B" w:rsidRDefault="00A84885" w:rsidP="004875F2">
            <w:pPr>
              <w:jc w:val="center"/>
              <w:rPr>
                <w:b/>
                <w:i/>
                <w:sz w:val="14"/>
              </w:rPr>
            </w:pPr>
          </w:p>
        </w:tc>
      </w:tr>
    </w:tbl>
    <w:p w14:paraId="5FD25E90" w14:textId="77777777" w:rsidR="00A84885" w:rsidRDefault="00A84885" w:rsidP="00A84885"/>
    <w:p w14:paraId="5050626C"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36DCB941"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4CBBBB4B"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590D0D6D"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64C8FEFD" w14:textId="77777777" w:rsidR="00A84885" w:rsidRDefault="00A84885" w:rsidP="00E84543">
      <w:pPr>
        <w:widowControl/>
        <w:suppressAutoHyphens w:val="0"/>
        <w:overflowPunct/>
        <w:autoSpaceDE/>
        <w:autoSpaceDN/>
        <w:adjustRightInd/>
        <w:textAlignment w:val="auto"/>
        <w:rPr>
          <w:b/>
          <w:bCs/>
          <w:kern w:val="0"/>
          <w:sz w:val="22"/>
          <w:szCs w:val="22"/>
          <w:lang w:val="pl-PL"/>
        </w:rPr>
      </w:pPr>
    </w:p>
    <w:p w14:paraId="3875F735" w14:textId="5676BA94" w:rsidR="000C44EA" w:rsidRDefault="000C44EA" w:rsidP="000C44EA">
      <w:pPr>
        <w:rPr>
          <w:sz w:val="16"/>
          <w:szCs w:val="16"/>
        </w:rPr>
      </w:pPr>
    </w:p>
    <w:p w14:paraId="0714BACE" w14:textId="77777777" w:rsidR="004875F2" w:rsidRDefault="004875F2" w:rsidP="000C44EA">
      <w:pPr>
        <w:rPr>
          <w:sz w:val="16"/>
          <w:szCs w:val="16"/>
        </w:rPr>
      </w:pPr>
    </w:p>
    <w:p w14:paraId="414F35FF" w14:textId="77777777" w:rsidR="004875F2" w:rsidRDefault="004875F2" w:rsidP="000C44EA">
      <w:pPr>
        <w:rPr>
          <w:sz w:val="16"/>
          <w:szCs w:val="16"/>
        </w:rPr>
      </w:pPr>
    </w:p>
    <w:p w14:paraId="16D74437" w14:textId="77777777" w:rsidR="004875F2" w:rsidRDefault="004875F2" w:rsidP="000C44EA">
      <w:pPr>
        <w:rPr>
          <w:sz w:val="16"/>
          <w:szCs w:val="16"/>
        </w:rPr>
      </w:pPr>
    </w:p>
    <w:p w14:paraId="5B60BDE2" w14:textId="77777777" w:rsidR="004875F2" w:rsidRDefault="004875F2" w:rsidP="000C44EA">
      <w:pPr>
        <w:rPr>
          <w:sz w:val="16"/>
          <w:szCs w:val="16"/>
        </w:rPr>
      </w:pPr>
    </w:p>
    <w:p w14:paraId="29616104" w14:textId="77777777" w:rsidR="004875F2" w:rsidRDefault="004875F2" w:rsidP="000C44EA">
      <w:pPr>
        <w:rPr>
          <w:sz w:val="16"/>
          <w:szCs w:val="16"/>
        </w:rPr>
      </w:pPr>
    </w:p>
    <w:p w14:paraId="17D3AF19" w14:textId="77777777" w:rsidR="004875F2" w:rsidRDefault="004875F2" w:rsidP="000C44EA">
      <w:pPr>
        <w:rPr>
          <w:sz w:val="16"/>
          <w:szCs w:val="16"/>
        </w:rPr>
      </w:pPr>
    </w:p>
    <w:p w14:paraId="2EF100FD" w14:textId="77777777" w:rsidR="004875F2" w:rsidRDefault="004875F2" w:rsidP="000C44EA">
      <w:pPr>
        <w:rPr>
          <w:sz w:val="16"/>
          <w:szCs w:val="16"/>
        </w:rPr>
      </w:pPr>
    </w:p>
    <w:p w14:paraId="6EBFB882" w14:textId="77777777" w:rsidR="004875F2" w:rsidRDefault="004875F2" w:rsidP="000C44EA">
      <w:pPr>
        <w:rPr>
          <w:sz w:val="16"/>
          <w:szCs w:val="16"/>
        </w:rPr>
      </w:pPr>
    </w:p>
    <w:p w14:paraId="4C1641D2" w14:textId="77777777" w:rsidR="004875F2" w:rsidRDefault="004875F2" w:rsidP="000C44EA">
      <w:pPr>
        <w:rPr>
          <w:sz w:val="16"/>
          <w:szCs w:val="16"/>
        </w:rPr>
      </w:pPr>
    </w:p>
    <w:p w14:paraId="0CE7F307" w14:textId="77777777" w:rsidR="004875F2" w:rsidRDefault="004875F2" w:rsidP="000C44EA">
      <w:pPr>
        <w:rPr>
          <w:sz w:val="16"/>
          <w:szCs w:val="16"/>
        </w:rPr>
      </w:pPr>
    </w:p>
    <w:p w14:paraId="39630FF0" w14:textId="77777777" w:rsidR="004875F2" w:rsidRDefault="004875F2" w:rsidP="000C44EA">
      <w:pPr>
        <w:rPr>
          <w:sz w:val="16"/>
          <w:szCs w:val="16"/>
        </w:rPr>
      </w:pPr>
    </w:p>
    <w:p w14:paraId="28672D1A" w14:textId="77777777" w:rsidR="004875F2" w:rsidRDefault="004875F2" w:rsidP="000C44EA">
      <w:pPr>
        <w:rPr>
          <w:sz w:val="16"/>
          <w:szCs w:val="16"/>
        </w:rPr>
      </w:pPr>
    </w:p>
    <w:p w14:paraId="1939F9CB" w14:textId="77777777" w:rsidR="004875F2" w:rsidRDefault="004875F2" w:rsidP="000C44EA">
      <w:pPr>
        <w:rPr>
          <w:sz w:val="16"/>
          <w:szCs w:val="16"/>
        </w:rPr>
      </w:pPr>
    </w:p>
    <w:p w14:paraId="60308ED3" w14:textId="77777777" w:rsidR="004875F2" w:rsidRDefault="004875F2" w:rsidP="000C44EA">
      <w:pPr>
        <w:rPr>
          <w:sz w:val="16"/>
          <w:szCs w:val="16"/>
        </w:rPr>
      </w:pPr>
    </w:p>
    <w:p w14:paraId="41E429B1" w14:textId="77777777" w:rsidR="004875F2" w:rsidRDefault="004875F2" w:rsidP="000C44EA">
      <w:pPr>
        <w:rPr>
          <w:sz w:val="16"/>
          <w:szCs w:val="16"/>
        </w:rPr>
      </w:pPr>
    </w:p>
    <w:p w14:paraId="69203A7F" w14:textId="77777777" w:rsidR="004875F2" w:rsidRDefault="004875F2" w:rsidP="000C44EA">
      <w:pPr>
        <w:rPr>
          <w:sz w:val="16"/>
          <w:szCs w:val="16"/>
        </w:rPr>
      </w:pPr>
    </w:p>
    <w:p w14:paraId="14711A1E" w14:textId="77777777" w:rsidR="004875F2" w:rsidRDefault="004875F2" w:rsidP="000C44EA">
      <w:pPr>
        <w:rPr>
          <w:sz w:val="16"/>
          <w:szCs w:val="16"/>
        </w:rPr>
      </w:pPr>
    </w:p>
    <w:p w14:paraId="5203ADAA" w14:textId="77777777" w:rsidR="004875F2" w:rsidRDefault="004875F2" w:rsidP="000C44EA">
      <w:pPr>
        <w:rPr>
          <w:sz w:val="16"/>
          <w:szCs w:val="16"/>
        </w:rPr>
      </w:pPr>
    </w:p>
    <w:p w14:paraId="722A3882" w14:textId="77777777" w:rsidR="004875F2" w:rsidRDefault="004875F2" w:rsidP="000C44EA">
      <w:pPr>
        <w:rPr>
          <w:sz w:val="16"/>
          <w:szCs w:val="16"/>
        </w:rPr>
      </w:pPr>
    </w:p>
    <w:p w14:paraId="58C6C6B1" w14:textId="77777777" w:rsidR="004875F2" w:rsidRDefault="004875F2" w:rsidP="000C44EA">
      <w:pPr>
        <w:rPr>
          <w:sz w:val="16"/>
          <w:szCs w:val="16"/>
        </w:rPr>
      </w:pPr>
    </w:p>
    <w:p w14:paraId="5CC14AB1" w14:textId="77777777" w:rsidR="004875F2" w:rsidRDefault="004875F2" w:rsidP="000C44EA">
      <w:pPr>
        <w:rPr>
          <w:sz w:val="16"/>
          <w:szCs w:val="16"/>
        </w:rPr>
      </w:pPr>
    </w:p>
    <w:p w14:paraId="7E5B52B2" w14:textId="77777777" w:rsidR="004875F2" w:rsidRDefault="004875F2" w:rsidP="000C44EA">
      <w:pPr>
        <w:rPr>
          <w:sz w:val="16"/>
          <w:szCs w:val="16"/>
        </w:rPr>
      </w:pPr>
    </w:p>
    <w:p w14:paraId="1080742C" w14:textId="77777777" w:rsidR="004875F2" w:rsidRDefault="004875F2" w:rsidP="000C44EA">
      <w:pPr>
        <w:rPr>
          <w:sz w:val="16"/>
          <w:szCs w:val="16"/>
        </w:rPr>
      </w:pPr>
    </w:p>
    <w:p w14:paraId="2AF5790D" w14:textId="77777777" w:rsidR="004875F2" w:rsidRDefault="004875F2" w:rsidP="000C44EA">
      <w:pPr>
        <w:rPr>
          <w:sz w:val="16"/>
          <w:szCs w:val="16"/>
        </w:rPr>
      </w:pPr>
    </w:p>
    <w:p w14:paraId="2631C2FD" w14:textId="77777777" w:rsidR="004875F2" w:rsidRDefault="004875F2" w:rsidP="000C44EA">
      <w:pPr>
        <w:rPr>
          <w:sz w:val="16"/>
          <w:szCs w:val="16"/>
        </w:rPr>
      </w:pPr>
    </w:p>
    <w:p w14:paraId="5E122087" w14:textId="77777777" w:rsidR="004875F2" w:rsidRDefault="004875F2" w:rsidP="000C44EA">
      <w:pPr>
        <w:rPr>
          <w:sz w:val="16"/>
          <w:szCs w:val="16"/>
        </w:rPr>
      </w:pPr>
    </w:p>
    <w:p w14:paraId="7876B2DB" w14:textId="77777777" w:rsidR="004875F2" w:rsidRDefault="004875F2" w:rsidP="000C44EA">
      <w:pPr>
        <w:rPr>
          <w:sz w:val="16"/>
          <w:szCs w:val="16"/>
        </w:rPr>
      </w:pPr>
    </w:p>
    <w:p w14:paraId="7CB87743" w14:textId="77777777" w:rsidR="004875F2" w:rsidRDefault="004875F2" w:rsidP="000C44EA">
      <w:pPr>
        <w:rPr>
          <w:sz w:val="16"/>
          <w:szCs w:val="16"/>
        </w:rPr>
      </w:pPr>
    </w:p>
    <w:p w14:paraId="4BC44159" w14:textId="77777777" w:rsidR="004875F2" w:rsidRDefault="004875F2" w:rsidP="000C44EA">
      <w:pPr>
        <w:rPr>
          <w:sz w:val="16"/>
          <w:szCs w:val="16"/>
        </w:rPr>
      </w:pPr>
    </w:p>
    <w:p w14:paraId="430BBE7C" w14:textId="77777777" w:rsidR="004875F2" w:rsidRDefault="004875F2" w:rsidP="000C44EA">
      <w:pPr>
        <w:rPr>
          <w:sz w:val="16"/>
          <w:szCs w:val="16"/>
        </w:rPr>
      </w:pPr>
    </w:p>
    <w:p w14:paraId="34977C01" w14:textId="77777777" w:rsidR="004875F2" w:rsidRDefault="004875F2" w:rsidP="000C44EA">
      <w:pPr>
        <w:rPr>
          <w:sz w:val="16"/>
          <w:szCs w:val="16"/>
        </w:rPr>
      </w:pPr>
    </w:p>
    <w:p w14:paraId="327D0DDA" w14:textId="77777777" w:rsidR="004875F2" w:rsidRDefault="004875F2" w:rsidP="000C44EA">
      <w:pPr>
        <w:rPr>
          <w:sz w:val="16"/>
          <w:szCs w:val="16"/>
        </w:rPr>
      </w:pPr>
    </w:p>
    <w:p w14:paraId="028935B9" w14:textId="77777777" w:rsidR="004875F2" w:rsidRDefault="004875F2" w:rsidP="000C44EA">
      <w:pPr>
        <w:rPr>
          <w:sz w:val="16"/>
          <w:szCs w:val="16"/>
        </w:rPr>
      </w:pPr>
    </w:p>
    <w:p w14:paraId="64DE9F4B" w14:textId="77777777" w:rsidR="004875F2" w:rsidRDefault="004875F2" w:rsidP="000C44EA">
      <w:pPr>
        <w:rPr>
          <w:sz w:val="16"/>
          <w:szCs w:val="16"/>
        </w:rPr>
      </w:pPr>
    </w:p>
    <w:p w14:paraId="4B91FD14" w14:textId="77777777" w:rsidR="004875F2" w:rsidRDefault="004875F2" w:rsidP="000C44EA">
      <w:pPr>
        <w:rPr>
          <w:sz w:val="16"/>
          <w:szCs w:val="16"/>
        </w:rPr>
      </w:pPr>
    </w:p>
    <w:p w14:paraId="3AA6CA46" w14:textId="77777777" w:rsidR="004875F2" w:rsidRDefault="004875F2" w:rsidP="000C44EA">
      <w:pPr>
        <w:rPr>
          <w:sz w:val="16"/>
          <w:szCs w:val="16"/>
        </w:rPr>
      </w:pPr>
    </w:p>
    <w:p w14:paraId="2BAAA963" w14:textId="77777777" w:rsidR="004875F2" w:rsidRDefault="004875F2" w:rsidP="000C44EA">
      <w:pPr>
        <w:rPr>
          <w:sz w:val="16"/>
          <w:szCs w:val="16"/>
        </w:rPr>
      </w:pPr>
    </w:p>
    <w:p w14:paraId="4D30F928" w14:textId="77777777" w:rsidR="004875F2" w:rsidRDefault="004875F2" w:rsidP="000C44EA">
      <w:pPr>
        <w:rPr>
          <w:sz w:val="16"/>
          <w:szCs w:val="16"/>
        </w:rPr>
      </w:pPr>
    </w:p>
    <w:p w14:paraId="6AD3443A" w14:textId="77777777" w:rsidR="004875F2" w:rsidRDefault="004875F2" w:rsidP="000C44EA">
      <w:pPr>
        <w:rPr>
          <w:sz w:val="16"/>
          <w:szCs w:val="16"/>
        </w:rPr>
      </w:pPr>
    </w:p>
    <w:p w14:paraId="45ED56F6" w14:textId="77777777" w:rsidR="004875F2" w:rsidRDefault="004875F2" w:rsidP="000C44EA">
      <w:pPr>
        <w:rPr>
          <w:sz w:val="16"/>
          <w:szCs w:val="16"/>
        </w:rPr>
      </w:pPr>
    </w:p>
    <w:p w14:paraId="3D2DF8CE" w14:textId="77777777" w:rsidR="004875F2" w:rsidRDefault="004875F2" w:rsidP="000C44EA">
      <w:pPr>
        <w:rPr>
          <w:sz w:val="16"/>
          <w:szCs w:val="16"/>
        </w:rPr>
      </w:pPr>
    </w:p>
    <w:p w14:paraId="27AEBDB8" w14:textId="77777777" w:rsidR="004875F2" w:rsidRDefault="004875F2" w:rsidP="000C44EA">
      <w:pPr>
        <w:rPr>
          <w:sz w:val="16"/>
          <w:szCs w:val="16"/>
        </w:rPr>
      </w:pPr>
    </w:p>
    <w:p w14:paraId="75B10F3C" w14:textId="77777777" w:rsidR="004875F2" w:rsidRDefault="004875F2" w:rsidP="000C44EA">
      <w:pPr>
        <w:rPr>
          <w:sz w:val="16"/>
          <w:szCs w:val="16"/>
        </w:rPr>
      </w:pPr>
    </w:p>
    <w:p w14:paraId="24A2775F" w14:textId="77777777" w:rsidR="004875F2" w:rsidRDefault="004875F2" w:rsidP="000C44EA">
      <w:pPr>
        <w:rPr>
          <w:sz w:val="16"/>
          <w:szCs w:val="16"/>
        </w:rPr>
      </w:pPr>
    </w:p>
    <w:p w14:paraId="4FE8A911" w14:textId="77777777" w:rsidR="004875F2" w:rsidRDefault="004875F2" w:rsidP="004875F2">
      <w:pPr>
        <w:widowControl/>
        <w:suppressAutoHyphens w:val="0"/>
        <w:overflowPunct/>
        <w:autoSpaceDE/>
        <w:autoSpaceDN/>
        <w:adjustRightInd/>
        <w:textAlignment w:val="auto"/>
        <w:rPr>
          <w:b/>
          <w:bCs/>
          <w:kern w:val="0"/>
          <w:sz w:val="22"/>
          <w:szCs w:val="22"/>
          <w:lang w:val="pl-PL"/>
        </w:rPr>
      </w:pPr>
    </w:p>
    <w:p w14:paraId="42738F8A" w14:textId="77777777" w:rsidR="00616075" w:rsidRDefault="00616075" w:rsidP="004875F2">
      <w:pPr>
        <w:widowControl/>
        <w:suppressAutoHyphens w:val="0"/>
        <w:overflowPunct/>
        <w:autoSpaceDE/>
        <w:autoSpaceDN/>
        <w:adjustRightInd/>
        <w:textAlignment w:val="auto"/>
        <w:rPr>
          <w:b/>
          <w:bCs/>
          <w:kern w:val="0"/>
          <w:sz w:val="22"/>
          <w:szCs w:val="22"/>
          <w:lang w:val="pl-PL"/>
        </w:rPr>
      </w:pPr>
    </w:p>
    <w:p w14:paraId="374A7FE5" w14:textId="77777777" w:rsidR="00526CA7" w:rsidRDefault="00526CA7" w:rsidP="004875F2">
      <w:pPr>
        <w:widowControl/>
        <w:suppressAutoHyphens w:val="0"/>
        <w:overflowPunct/>
        <w:autoSpaceDE/>
        <w:autoSpaceDN/>
        <w:adjustRightInd/>
        <w:textAlignment w:val="auto"/>
        <w:rPr>
          <w:b/>
          <w:bCs/>
          <w:kern w:val="0"/>
          <w:sz w:val="22"/>
          <w:szCs w:val="22"/>
          <w:lang w:val="pl-PL"/>
        </w:rPr>
      </w:pPr>
    </w:p>
    <w:p w14:paraId="0A755285" w14:textId="508D312A" w:rsidR="00FA6DC3" w:rsidRDefault="00FA6DC3" w:rsidP="00FA6DC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4E73799C" w14:textId="77777777" w:rsidR="004875F2" w:rsidRPr="00BC6F0A" w:rsidRDefault="004875F2" w:rsidP="004875F2">
      <w:pPr>
        <w:widowControl/>
        <w:suppressAutoHyphens w:val="0"/>
        <w:overflowPunct/>
        <w:autoSpaceDE/>
        <w:autoSpaceDN/>
        <w:adjustRightInd/>
        <w:textAlignment w:val="auto"/>
        <w:rPr>
          <w:b/>
          <w:bCs/>
          <w:kern w:val="0"/>
          <w:sz w:val="22"/>
          <w:szCs w:val="22"/>
          <w:lang w:val="pl-PL"/>
        </w:rPr>
      </w:pPr>
    </w:p>
    <w:p w14:paraId="00DD2820" w14:textId="77777777" w:rsidR="004875F2" w:rsidRPr="00BC6F0A" w:rsidRDefault="004875F2" w:rsidP="004875F2">
      <w:pPr>
        <w:rPr>
          <w:color w:val="000000"/>
          <w:sz w:val="22"/>
          <w:szCs w:val="22"/>
        </w:rPr>
      </w:pPr>
      <w:r w:rsidRPr="00BC6F0A">
        <w:rPr>
          <w:color w:val="000000"/>
          <w:sz w:val="22"/>
          <w:szCs w:val="22"/>
        </w:rPr>
        <w:t>Jednorazowy system do kontrolowanej zbiórki luźnego stolca</w:t>
      </w:r>
    </w:p>
    <w:p w14:paraId="70E5E320" w14:textId="77777777" w:rsidR="00616075" w:rsidRPr="00B27A50" w:rsidRDefault="00616075" w:rsidP="00616075"/>
    <w:tbl>
      <w:tblPr>
        <w:tblpPr w:leftFromText="141" w:rightFromText="141" w:vertAnchor="text" w:horzAnchor="margin" w:tblpXSpec="center" w:tblpY="78"/>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680"/>
        <w:gridCol w:w="1304"/>
        <w:gridCol w:w="936"/>
        <w:gridCol w:w="981"/>
        <w:gridCol w:w="982"/>
        <w:gridCol w:w="1120"/>
        <w:gridCol w:w="1260"/>
        <w:gridCol w:w="2111"/>
      </w:tblGrid>
      <w:tr w:rsidR="00526CA7" w:rsidRPr="00616075" w14:paraId="718D5AEB" w14:textId="77777777" w:rsidTr="0049357B">
        <w:trPr>
          <w:cantSplit/>
          <w:trHeight w:val="627"/>
        </w:trPr>
        <w:tc>
          <w:tcPr>
            <w:tcW w:w="555" w:type="dxa"/>
          </w:tcPr>
          <w:p w14:paraId="3E474500" w14:textId="77777777" w:rsidR="00616075" w:rsidRPr="00616075" w:rsidRDefault="00616075" w:rsidP="00CC1EEA">
            <w:pPr>
              <w:jc w:val="center"/>
              <w:rPr>
                <w:b/>
                <w:sz w:val="18"/>
                <w:szCs w:val="18"/>
              </w:rPr>
            </w:pPr>
          </w:p>
          <w:p w14:paraId="4F2EECF0" w14:textId="77777777" w:rsidR="00616075" w:rsidRPr="00616075" w:rsidRDefault="00616075" w:rsidP="00CC1EEA">
            <w:pPr>
              <w:jc w:val="center"/>
              <w:rPr>
                <w:b/>
                <w:sz w:val="18"/>
                <w:szCs w:val="18"/>
              </w:rPr>
            </w:pPr>
          </w:p>
          <w:p w14:paraId="56448828" w14:textId="77777777" w:rsidR="00616075" w:rsidRPr="00616075" w:rsidRDefault="00616075" w:rsidP="00CC1EEA">
            <w:pPr>
              <w:jc w:val="center"/>
              <w:rPr>
                <w:b/>
                <w:sz w:val="18"/>
                <w:szCs w:val="18"/>
              </w:rPr>
            </w:pPr>
            <w:r w:rsidRPr="00616075">
              <w:rPr>
                <w:b/>
                <w:sz w:val="18"/>
                <w:szCs w:val="18"/>
              </w:rPr>
              <w:t>L.P.</w:t>
            </w:r>
          </w:p>
        </w:tc>
        <w:tc>
          <w:tcPr>
            <w:tcW w:w="1680" w:type="dxa"/>
          </w:tcPr>
          <w:p w14:paraId="1E283FA0" w14:textId="77777777" w:rsidR="00616075" w:rsidRPr="00616075" w:rsidRDefault="00616075" w:rsidP="00CC1EEA">
            <w:pPr>
              <w:jc w:val="center"/>
              <w:rPr>
                <w:b/>
                <w:sz w:val="18"/>
                <w:szCs w:val="18"/>
              </w:rPr>
            </w:pPr>
          </w:p>
          <w:p w14:paraId="091D8F7B" w14:textId="77777777" w:rsidR="00616075" w:rsidRPr="00616075" w:rsidRDefault="00616075" w:rsidP="00CC1EEA">
            <w:pPr>
              <w:jc w:val="center"/>
              <w:rPr>
                <w:b/>
                <w:sz w:val="18"/>
                <w:szCs w:val="18"/>
              </w:rPr>
            </w:pPr>
            <w:r w:rsidRPr="00616075">
              <w:rPr>
                <w:b/>
                <w:sz w:val="18"/>
                <w:szCs w:val="18"/>
              </w:rPr>
              <w:t>ASORTYMENT</w:t>
            </w:r>
          </w:p>
          <w:p w14:paraId="4E16178E" w14:textId="77777777" w:rsidR="00616075" w:rsidRPr="00616075" w:rsidRDefault="00616075" w:rsidP="00CC1EEA">
            <w:pPr>
              <w:jc w:val="center"/>
              <w:rPr>
                <w:b/>
                <w:sz w:val="18"/>
                <w:szCs w:val="18"/>
              </w:rPr>
            </w:pPr>
            <w:r w:rsidRPr="00616075">
              <w:rPr>
                <w:b/>
                <w:sz w:val="18"/>
                <w:szCs w:val="18"/>
              </w:rPr>
              <w:t>SZCZEGÓŁOWY</w:t>
            </w:r>
          </w:p>
        </w:tc>
        <w:tc>
          <w:tcPr>
            <w:tcW w:w="1304" w:type="dxa"/>
          </w:tcPr>
          <w:p w14:paraId="4092936E" w14:textId="77777777" w:rsidR="00616075" w:rsidRPr="00616075" w:rsidRDefault="00616075" w:rsidP="00CC1EEA">
            <w:pPr>
              <w:jc w:val="center"/>
              <w:rPr>
                <w:b/>
                <w:sz w:val="18"/>
                <w:szCs w:val="18"/>
              </w:rPr>
            </w:pPr>
          </w:p>
          <w:p w14:paraId="522EAB91" w14:textId="0079C0B2" w:rsidR="00616075" w:rsidRPr="00616075" w:rsidRDefault="00616075" w:rsidP="00CC1EEA">
            <w:pPr>
              <w:jc w:val="center"/>
              <w:rPr>
                <w:b/>
                <w:sz w:val="18"/>
                <w:szCs w:val="18"/>
              </w:rPr>
            </w:pPr>
            <w:r w:rsidRPr="004979AA">
              <w:rPr>
                <w:b/>
                <w:sz w:val="18"/>
                <w:szCs w:val="18"/>
              </w:rPr>
              <w:t>JEDN. MIARY</w:t>
            </w:r>
          </w:p>
        </w:tc>
        <w:tc>
          <w:tcPr>
            <w:tcW w:w="936" w:type="dxa"/>
          </w:tcPr>
          <w:p w14:paraId="6E54529B" w14:textId="77777777" w:rsidR="00526CA7" w:rsidRDefault="00526CA7" w:rsidP="00CC1EEA">
            <w:pPr>
              <w:jc w:val="center"/>
              <w:rPr>
                <w:b/>
                <w:sz w:val="18"/>
                <w:szCs w:val="18"/>
              </w:rPr>
            </w:pPr>
          </w:p>
          <w:p w14:paraId="4A116E31" w14:textId="6600DD10" w:rsidR="00616075" w:rsidRPr="00616075" w:rsidRDefault="00616075" w:rsidP="00CC1EEA">
            <w:pPr>
              <w:jc w:val="center"/>
              <w:rPr>
                <w:b/>
                <w:sz w:val="18"/>
                <w:szCs w:val="18"/>
              </w:rPr>
            </w:pPr>
            <w:r>
              <w:rPr>
                <w:b/>
                <w:sz w:val="18"/>
                <w:szCs w:val="18"/>
              </w:rPr>
              <w:t>ILOŚĆ 24 M-CE</w:t>
            </w:r>
          </w:p>
        </w:tc>
        <w:tc>
          <w:tcPr>
            <w:tcW w:w="981" w:type="dxa"/>
          </w:tcPr>
          <w:p w14:paraId="19BD2E50" w14:textId="77777777" w:rsidR="00616075" w:rsidRPr="00616075" w:rsidRDefault="00616075" w:rsidP="00CC1EEA">
            <w:pPr>
              <w:rPr>
                <w:b/>
                <w:sz w:val="18"/>
                <w:szCs w:val="18"/>
              </w:rPr>
            </w:pPr>
          </w:p>
          <w:p w14:paraId="09A664BE" w14:textId="77777777" w:rsidR="00616075" w:rsidRPr="00616075" w:rsidRDefault="00616075" w:rsidP="00CC1EEA">
            <w:pPr>
              <w:jc w:val="center"/>
              <w:rPr>
                <w:b/>
                <w:sz w:val="18"/>
                <w:szCs w:val="18"/>
              </w:rPr>
            </w:pPr>
            <w:r w:rsidRPr="00616075">
              <w:rPr>
                <w:b/>
                <w:sz w:val="18"/>
                <w:szCs w:val="18"/>
              </w:rPr>
              <w:t>CENA  NETTO</w:t>
            </w:r>
          </w:p>
        </w:tc>
        <w:tc>
          <w:tcPr>
            <w:tcW w:w="982" w:type="dxa"/>
          </w:tcPr>
          <w:p w14:paraId="4F7390E8" w14:textId="77777777" w:rsidR="00616075" w:rsidRPr="00616075" w:rsidRDefault="00616075" w:rsidP="00CC1EEA">
            <w:pPr>
              <w:jc w:val="center"/>
              <w:rPr>
                <w:b/>
                <w:sz w:val="18"/>
                <w:szCs w:val="18"/>
              </w:rPr>
            </w:pPr>
          </w:p>
          <w:p w14:paraId="1F8B03DA" w14:textId="77777777" w:rsidR="00616075" w:rsidRPr="00616075" w:rsidRDefault="00616075" w:rsidP="00CC1EEA">
            <w:pPr>
              <w:jc w:val="center"/>
              <w:rPr>
                <w:b/>
                <w:sz w:val="18"/>
                <w:szCs w:val="18"/>
              </w:rPr>
            </w:pPr>
            <w:r w:rsidRPr="00616075">
              <w:rPr>
                <w:b/>
                <w:sz w:val="18"/>
                <w:szCs w:val="18"/>
              </w:rPr>
              <w:t>CENA  BRUTTO</w:t>
            </w:r>
          </w:p>
        </w:tc>
        <w:tc>
          <w:tcPr>
            <w:tcW w:w="1120" w:type="dxa"/>
          </w:tcPr>
          <w:p w14:paraId="331F876E" w14:textId="77777777" w:rsidR="00616075" w:rsidRPr="00616075" w:rsidRDefault="00616075" w:rsidP="00CC1EEA">
            <w:pPr>
              <w:jc w:val="center"/>
              <w:rPr>
                <w:b/>
                <w:sz w:val="18"/>
                <w:szCs w:val="18"/>
              </w:rPr>
            </w:pPr>
          </w:p>
          <w:p w14:paraId="5B9B5A81" w14:textId="77777777" w:rsidR="00616075" w:rsidRPr="00616075" w:rsidRDefault="00616075" w:rsidP="00CC1EEA">
            <w:pPr>
              <w:jc w:val="center"/>
              <w:rPr>
                <w:b/>
                <w:sz w:val="18"/>
                <w:szCs w:val="18"/>
              </w:rPr>
            </w:pPr>
            <w:r w:rsidRPr="00616075">
              <w:rPr>
                <w:b/>
                <w:sz w:val="18"/>
                <w:szCs w:val="18"/>
              </w:rPr>
              <w:t>WARTOŚĆ NETTO</w:t>
            </w:r>
          </w:p>
        </w:tc>
        <w:tc>
          <w:tcPr>
            <w:tcW w:w="1260" w:type="dxa"/>
          </w:tcPr>
          <w:p w14:paraId="71EBF501" w14:textId="77777777" w:rsidR="00616075" w:rsidRPr="00616075" w:rsidRDefault="00616075" w:rsidP="00CC1EEA">
            <w:pPr>
              <w:jc w:val="center"/>
              <w:rPr>
                <w:b/>
                <w:sz w:val="18"/>
                <w:szCs w:val="18"/>
              </w:rPr>
            </w:pPr>
          </w:p>
          <w:p w14:paraId="04232805" w14:textId="77777777" w:rsidR="00616075" w:rsidRPr="00616075" w:rsidRDefault="00616075" w:rsidP="00CC1EEA">
            <w:pPr>
              <w:jc w:val="center"/>
              <w:rPr>
                <w:b/>
                <w:sz w:val="18"/>
                <w:szCs w:val="18"/>
              </w:rPr>
            </w:pPr>
            <w:r w:rsidRPr="00616075">
              <w:rPr>
                <w:b/>
                <w:sz w:val="18"/>
                <w:szCs w:val="18"/>
              </w:rPr>
              <w:t>WARTOŚĆ BRUTTO</w:t>
            </w:r>
          </w:p>
        </w:tc>
        <w:tc>
          <w:tcPr>
            <w:tcW w:w="2111" w:type="dxa"/>
          </w:tcPr>
          <w:p w14:paraId="53C2F6A5" w14:textId="77777777" w:rsidR="00616075" w:rsidRPr="00616075" w:rsidRDefault="00616075" w:rsidP="00616075">
            <w:pPr>
              <w:rPr>
                <w:b/>
                <w:sz w:val="18"/>
                <w:szCs w:val="18"/>
              </w:rPr>
            </w:pPr>
          </w:p>
          <w:p w14:paraId="30CB23CC" w14:textId="77777777" w:rsidR="00616075" w:rsidRDefault="00616075" w:rsidP="00616075">
            <w:pPr>
              <w:jc w:val="center"/>
              <w:rPr>
                <w:b/>
                <w:sz w:val="18"/>
                <w:szCs w:val="18"/>
              </w:rPr>
            </w:pPr>
            <w:r>
              <w:rPr>
                <w:b/>
                <w:sz w:val="18"/>
                <w:szCs w:val="18"/>
              </w:rPr>
              <w:t xml:space="preserve">PRODUCENT I </w:t>
            </w:r>
            <w:r w:rsidRPr="004979AA">
              <w:rPr>
                <w:b/>
                <w:sz w:val="18"/>
                <w:szCs w:val="18"/>
              </w:rPr>
              <w:t>NR KATALOGOWY</w:t>
            </w:r>
          </w:p>
          <w:p w14:paraId="23A44F92" w14:textId="77777777" w:rsidR="00616075" w:rsidRPr="00616075" w:rsidRDefault="00616075" w:rsidP="00616075">
            <w:pPr>
              <w:rPr>
                <w:b/>
                <w:sz w:val="18"/>
                <w:szCs w:val="18"/>
              </w:rPr>
            </w:pPr>
          </w:p>
        </w:tc>
      </w:tr>
      <w:tr w:rsidR="00526CA7" w:rsidRPr="00C9007B" w14:paraId="534FF6DE" w14:textId="77777777" w:rsidTr="0049357B">
        <w:trPr>
          <w:cantSplit/>
          <w:trHeight w:val="6592"/>
        </w:trPr>
        <w:tc>
          <w:tcPr>
            <w:tcW w:w="555" w:type="dxa"/>
            <w:vAlign w:val="center"/>
          </w:tcPr>
          <w:p w14:paraId="56E5E321" w14:textId="77777777" w:rsidR="00616075" w:rsidRPr="00C9007B" w:rsidRDefault="00616075" w:rsidP="00CC1EEA">
            <w:pPr>
              <w:jc w:val="center"/>
              <w:rPr>
                <w:b/>
                <w:sz w:val="18"/>
                <w:szCs w:val="18"/>
              </w:rPr>
            </w:pPr>
            <w:r w:rsidRPr="00C9007B">
              <w:rPr>
                <w:b/>
                <w:sz w:val="18"/>
                <w:szCs w:val="18"/>
              </w:rPr>
              <w:t>1.</w:t>
            </w:r>
          </w:p>
        </w:tc>
        <w:tc>
          <w:tcPr>
            <w:tcW w:w="1680" w:type="dxa"/>
            <w:vAlign w:val="center"/>
          </w:tcPr>
          <w:p w14:paraId="7AF7B639" w14:textId="77777777" w:rsidR="00526CA7" w:rsidRPr="00526CA7" w:rsidRDefault="00526CA7" w:rsidP="00526CA7">
            <w:pPr>
              <w:rPr>
                <w:sz w:val="18"/>
                <w:szCs w:val="18"/>
              </w:rPr>
            </w:pPr>
            <w:r w:rsidRPr="00526CA7">
              <w:rPr>
                <w:sz w:val="18"/>
                <w:szCs w:val="18"/>
              </w:rPr>
              <w:t>Zestaw kompletny ma zawierać:</w:t>
            </w:r>
          </w:p>
          <w:p w14:paraId="0C169967" w14:textId="77777777" w:rsidR="00526CA7" w:rsidRPr="00526CA7" w:rsidRDefault="00526CA7" w:rsidP="00526CA7">
            <w:pPr>
              <w:rPr>
                <w:sz w:val="18"/>
                <w:szCs w:val="18"/>
              </w:rPr>
            </w:pPr>
            <w:r w:rsidRPr="00526CA7">
              <w:rPr>
                <w:sz w:val="18"/>
                <w:szCs w:val="18"/>
              </w:rPr>
              <w:t>- silikonowy rękaw o długości min.165 cm z wbudowaną w strukturę silikonu na całej długości substancją neutralizującą nieprzyjemne zapachy;</w:t>
            </w:r>
          </w:p>
          <w:p w14:paraId="5A07BF16" w14:textId="77777777" w:rsidR="00526CA7" w:rsidRPr="00526CA7" w:rsidRDefault="00526CA7" w:rsidP="00526CA7">
            <w:pPr>
              <w:rPr>
                <w:sz w:val="18"/>
                <w:szCs w:val="18"/>
              </w:rPr>
            </w:pPr>
            <w:r w:rsidRPr="00526CA7">
              <w:rPr>
                <w:sz w:val="18"/>
                <w:szCs w:val="18"/>
              </w:rPr>
              <w:t>- balonik retencyjny z kieszonką dla umieszczenia palca wiodącego;</w:t>
            </w:r>
          </w:p>
          <w:p w14:paraId="763A9172" w14:textId="77777777" w:rsidR="00526CA7" w:rsidRPr="00526CA7" w:rsidRDefault="00526CA7" w:rsidP="00526CA7">
            <w:pPr>
              <w:rPr>
                <w:sz w:val="18"/>
                <w:szCs w:val="18"/>
              </w:rPr>
            </w:pPr>
            <w:r w:rsidRPr="00526CA7">
              <w:rPr>
                <w:sz w:val="18"/>
                <w:szCs w:val="18"/>
              </w:rPr>
              <w:t>-  port do napełniania balonika retencyjnego z sygnalizatorem, który wypełnia się, gdy balonik osiągnie wielkość optymalną dla pacjenta ;</w:t>
            </w:r>
          </w:p>
          <w:p w14:paraId="3FEAB62E" w14:textId="77777777" w:rsidR="00526CA7" w:rsidRPr="00526CA7" w:rsidRDefault="00526CA7" w:rsidP="00526CA7">
            <w:pPr>
              <w:rPr>
                <w:sz w:val="18"/>
                <w:szCs w:val="18"/>
              </w:rPr>
            </w:pPr>
            <w:r w:rsidRPr="00526CA7">
              <w:rPr>
                <w:sz w:val="18"/>
                <w:szCs w:val="18"/>
              </w:rPr>
              <w:t>- port do irygacji umożliwiający doodbytnicze podanie leków, z klamrą zaciskającą światło drenu w celu utrzymania leku w miejscu podania;</w:t>
            </w:r>
          </w:p>
          <w:p w14:paraId="2A5BCE9D" w14:textId="77777777" w:rsidR="00526CA7" w:rsidRPr="00526CA7" w:rsidRDefault="00526CA7" w:rsidP="00526CA7">
            <w:pPr>
              <w:rPr>
                <w:sz w:val="18"/>
                <w:szCs w:val="18"/>
              </w:rPr>
            </w:pPr>
            <w:r w:rsidRPr="00526CA7">
              <w:rPr>
                <w:sz w:val="18"/>
                <w:szCs w:val="18"/>
              </w:rPr>
              <w:t>- port do pobierania próbek stolca;</w:t>
            </w:r>
          </w:p>
          <w:p w14:paraId="1F1236F4" w14:textId="77777777" w:rsidR="00526CA7" w:rsidRPr="00526CA7" w:rsidRDefault="00526CA7" w:rsidP="00526CA7">
            <w:pPr>
              <w:rPr>
                <w:sz w:val="18"/>
                <w:szCs w:val="18"/>
              </w:rPr>
            </w:pPr>
            <w:r w:rsidRPr="00526CA7">
              <w:rPr>
                <w:sz w:val="18"/>
                <w:szCs w:val="18"/>
              </w:rPr>
              <w:t>- pasek do podwieszania kompatybilny z ramami łóżek szpitalnych i z miejscem na opis;</w:t>
            </w:r>
          </w:p>
          <w:p w14:paraId="18D2E0EC" w14:textId="77777777" w:rsidR="00526CA7" w:rsidRPr="00526CA7" w:rsidRDefault="00526CA7" w:rsidP="00526CA7">
            <w:pPr>
              <w:rPr>
                <w:sz w:val="18"/>
                <w:szCs w:val="18"/>
              </w:rPr>
            </w:pPr>
            <w:r w:rsidRPr="00526CA7">
              <w:rPr>
                <w:sz w:val="18"/>
                <w:szCs w:val="18"/>
              </w:rPr>
              <w:t>- zestaw przebadany klinicznie</w:t>
            </w:r>
          </w:p>
          <w:p w14:paraId="6D0B6CA3" w14:textId="77777777" w:rsidR="00526CA7" w:rsidRPr="00526CA7" w:rsidRDefault="00526CA7" w:rsidP="00526CA7">
            <w:pPr>
              <w:rPr>
                <w:sz w:val="18"/>
                <w:szCs w:val="18"/>
              </w:rPr>
            </w:pPr>
            <w:r w:rsidRPr="00526CA7">
              <w:rPr>
                <w:sz w:val="18"/>
                <w:szCs w:val="18"/>
              </w:rPr>
              <w:t>- czas utrzymania systemu do 29 dni,</w:t>
            </w:r>
          </w:p>
          <w:p w14:paraId="6A539E2D" w14:textId="77777777" w:rsidR="00526CA7" w:rsidRPr="00526CA7" w:rsidRDefault="00526CA7" w:rsidP="00526CA7">
            <w:pPr>
              <w:rPr>
                <w:sz w:val="18"/>
                <w:szCs w:val="18"/>
              </w:rPr>
            </w:pPr>
            <w:r w:rsidRPr="00526CA7">
              <w:rPr>
                <w:sz w:val="18"/>
                <w:szCs w:val="18"/>
              </w:rPr>
              <w:t>- biologicznie czysty;</w:t>
            </w:r>
          </w:p>
          <w:p w14:paraId="24E81305" w14:textId="77777777" w:rsidR="00526CA7" w:rsidRPr="00526CA7" w:rsidRDefault="00526CA7" w:rsidP="00526CA7">
            <w:pPr>
              <w:rPr>
                <w:sz w:val="18"/>
                <w:szCs w:val="18"/>
              </w:rPr>
            </w:pPr>
            <w:r w:rsidRPr="00526CA7">
              <w:rPr>
                <w:sz w:val="18"/>
                <w:szCs w:val="18"/>
              </w:rPr>
              <w:t xml:space="preserve">- min. 3 worki do zbiórki stolca, o </w:t>
            </w:r>
          </w:p>
          <w:p w14:paraId="762E6527" w14:textId="77777777" w:rsidR="00526CA7" w:rsidRPr="00526CA7" w:rsidRDefault="00526CA7" w:rsidP="00526CA7">
            <w:pPr>
              <w:rPr>
                <w:sz w:val="18"/>
                <w:szCs w:val="18"/>
              </w:rPr>
            </w:pPr>
            <w:r w:rsidRPr="00526CA7">
              <w:rPr>
                <w:sz w:val="18"/>
                <w:szCs w:val="18"/>
              </w:rPr>
              <w:t>pojemności 1000 ml, z filtrem węglowym</w:t>
            </w:r>
          </w:p>
          <w:p w14:paraId="6CEB8E2A" w14:textId="77777777" w:rsidR="00526CA7" w:rsidRPr="00526CA7" w:rsidRDefault="00526CA7" w:rsidP="00526CA7">
            <w:pPr>
              <w:rPr>
                <w:sz w:val="18"/>
                <w:szCs w:val="18"/>
              </w:rPr>
            </w:pPr>
            <w:r w:rsidRPr="00526CA7">
              <w:rPr>
                <w:sz w:val="18"/>
                <w:szCs w:val="18"/>
              </w:rPr>
              <w:t xml:space="preserve"> pochłaniającym nieprzyjemne zapachy i</w:t>
            </w:r>
          </w:p>
          <w:p w14:paraId="23B9CAFC" w14:textId="77777777" w:rsidR="00526CA7" w:rsidRPr="00526CA7" w:rsidRDefault="00526CA7" w:rsidP="00526CA7">
            <w:pPr>
              <w:rPr>
                <w:sz w:val="18"/>
                <w:szCs w:val="18"/>
              </w:rPr>
            </w:pPr>
            <w:r w:rsidRPr="00526CA7">
              <w:rPr>
                <w:sz w:val="18"/>
                <w:szCs w:val="18"/>
              </w:rPr>
              <w:t xml:space="preserve"> zapobiegającym balonowaniu worka, </w:t>
            </w:r>
          </w:p>
          <w:p w14:paraId="29ACE46A" w14:textId="77777777" w:rsidR="00526CA7" w:rsidRPr="00526CA7" w:rsidRDefault="00526CA7" w:rsidP="00526CA7">
            <w:pPr>
              <w:rPr>
                <w:sz w:val="18"/>
                <w:szCs w:val="18"/>
              </w:rPr>
            </w:pPr>
            <w:r w:rsidRPr="00526CA7">
              <w:rPr>
                <w:sz w:val="18"/>
                <w:szCs w:val="18"/>
              </w:rPr>
              <w:t xml:space="preserve"> z zastawką zabezpieczającą przed wylaniem </w:t>
            </w:r>
          </w:p>
          <w:p w14:paraId="7136F7AF" w14:textId="55E39C00" w:rsidR="00616075" w:rsidRPr="00DF28CC" w:rsidRDefault="004B5238" w:rsidP="00526CA7">
            <w:pPr>
              <w:rPr>
                <w:sz w:val="18"/>
                <w:szCs w:val="18"/>
              </w:rPr>
            </w:pPr>
            <w:r>
              <w:rPr>
                <w:sz w:val="18"/>
                <w:szCs w:val="18"/>
              </w:rPr>
              <w:t xml:space="preserve">zawartości skalowane co 25 ml </w:t>
            </w:r>
          </w:p>
        </w:tc>
        <w:tc>
          <w:tcPr>
            <w:tcW w:w="1304" w:type="dxa"/>
            <w:vAlign w:val="center"/>
          </w:tcPr>
          <w:p w14:paraId="64C8E198" w14:textId="77777777" w:rsidR="00616075" w:rsidRPr="00DF28CC" w:rsidRDefault="00616075" w:rsidP="00CC1EEA">
            <w:pPr>
              <w:jc w:val="center"/>
              <w:rPr>
                <w:b/>
                <w:sz w:val="18"/>
                <w:szCs w:val="18"/>
              </w:rPr>
            </w:pPr>
            <w:r w:rsidRPr="00DF28CC">
              <w:rPr>
                <w:b/>
                <w:sz w:val="18"/>
                <w:szCs w:val="18"/>
              </w:rPr>
              <w:t xml:space="preserve">  szt.</w:t>
            </w:r>
          </w:p>
        </w:tc>
        <w:tc>
          <w:tcPr>
            <w:tcW w:w="936" w:type="dxa"/>
            <w:vAlign w:val="center"/>
          </w:tcPr>
          <w:p w14:paraId="09836927" w14:textId="77777777" w:rsidR="00616075" w:rsidRPr="00C9007B" w:rsidRDefault="00616075" w:rsidP="00CC1EEA">
            <w:pPr>
              <w:jc w:val="center"/>
              <w:rPr>
                <w:b/>
                <w:sz w:val="18"/>
                <w:szCs w:val="18"/>
              </w:rPr>
            </w:pPr>
            <w:r>
              <w:rPr>
                <w:b/>
                <w:sz w:val="18"/>
                <w:szCs w:val="18"/>
              </w:rPr>
              <w:t>80</w:t>
            </w:r>
          </w:p>
        </w:tc>
        <w:tc>
          <w:tcPr>
            <w:tcW w:w="981" w:type="dxa"/>
            <w:vAlign w:val="center"/>
          </w:tcPr>
          <w:p w14:paraId="1165A3FC" w14:textId="00EE942F" w:rsidR="00616075" w:rsidRPr="00C9007B" w:rsidRDefault="00616075" w:rsidP="00CC1EEA">
            <w:pPr>
              <w:jc w:val="center"/>
              <w:rPr>
                <w:b/>
                <w:sz w:val="18"/>
                <w:szCs w:val="18"/>
              </w:rPr>
            </w:pPr>
          </w:p>
        </w:tc>
        <w:tc>
          <w:tcPr>
            <w:tcW w:w="982" w:type="dxa"/>
            <w:vAlign w:val="center"/>
          </w:tcPr>
          <w:p w14:paraId="0350B179" w14:textId="77777777" w:rsidR="00616075" w:rsidRPr="00C9007B" w:rsidRDefault="00616075" w:rsidP="00CC1EEA">
            <w:pPr>
              <w:jc w:val="center"/>
              <w:rPr>
                <w:b/>
                <w:sz w:val="18"/>
                <w:szCs w:val="18"/>
              </w:rPr>
            </w:pPr>
          </w:p>
        </w:tc>
        <w:tc>
          <w:tcPr>
            <w:tcW w:w="1120" w:type="dxa"/>
            <w:vAlign w:val="center"/>
          </w:tcPr>
          <w:p w14:paraId="49B527E7" w14:textId="77777777" w:rsidR="00616075" w:rsidRPr="00C9007B" w:rsidRDefault="00616075" w:rsidP="00CC1EEA">
            <w:pPr>
              <w:jc w:val="center"/>
              <w:rPr>
                <w:b/>
                <w:sz w:val="18"/>
                <w:szCs w:val="18"/>
              </w:rPr>
            </w:pPr>
          </w:p>
        </w:tc>
        <w:tc>
          <w:tcPr>
            <w:tcW w:w="1260" w:type="dxa"/>
            <w:vAlign w:val="center"/>
          </w:tcPr>
          <w:p w14:paraId="45C8A48F" w14:textId="77777777" w:rsidR="00616075" w:rsidRPr="00C9007B" w:rsidRDefault="00616075" w:rsidP="00CC1EEA">
            <w:pPr>
              <w:jc w:val="center"/>
              <w:rPr>
                <w:b/>
                <w:sz w:val="18"/>
                <w:szCs w:val="18"/>
              </w:rPr>
            </w:pPr>
          </w:p>
        </w:tc>
        <w:tc>
          <w:tcPr>
            <w:tcW w:w="2111" w:type="dxa"/>
          </w:tcPr>
          <w:p w14:paraId="3D5DD20C" w14:textId="77777777" w:rsidR="00616075" w:rsidRPr="00C9007B" w:rsidRDefault="00616075" w:rsidP="00616075">
            <w:pPr>
              <w:rPr>
                <w:b/>
                <w:i/>
                <w:sz w:val="14"/>
              </w:rPr>
            </w:pPr>
          </w:p>
        </w:tc>
      </w:tr>
      <w:tr w:rsidR="00526CA7" w:rsidRPr="00C9007B" w14:paraId="106AEF81" w14:textId="77777777" w:rsidTr="0049357B">
        <w:trPr>
          <w:cantSplit/>
          <w:trHeight w:val="627"/>
        </w:trPr>
        <w:tc>
          <w:tcPr>
            <w:tcW w:w="555" w:type="dxa"/>
            <w:vAlign w:val="center"/>
          </w:tcPr>
          <w:p w14:paraId="3DBE7AB1" w14:textId="77777777" w:rsidR="00616075" w:rsidRPr="00C9007B" w:rsidRDefault="00616075" w:rsidP="00CC1EEA">
            <w:pPr>
              <w:jc w:val="center"/>
              <w:rPr>
                <w:b/>
                <w:sz w:val="18"/>
                <w:szCs w:val="18"/>
              </w:rPr>
            </w:pPr>
            <w:r>
              <w:rPr>
                <w:b/>
                <w:sz w:val="18"/>
                <w:szCs w:val="18"/>
              </w:rPr>
              <w:lastRenderedPageBreak/>
              <w:t>2.</w:t>
            </w:r>
          </w:p>
        </w:tc>
        <w:tc>
          <w:tcPr>
            <w:tcW w:w="1680" w:type="dxa"/>
            <w:vAlign w:val="center"/>
          </w:tcPr>
          <w:p w14:paraId="0406CD2E" w14:textId="60EC4A6A" w:rsidR="00616075" w:rsidRPr="00375490" w:rsidRDefault="00616075" w:rsidP="00CC1EEA">
            <w:pPr>
              <w:pStyle w:val="Default"/>
              <w:rPr>
                <w:rFonts w:ascii="Times New Roman" w:hAnsi="Times New Roman" w:cs="Times New Roman"/>
                <w:sz w:val="20"/>
                <w:szCs w:val="20"/>
              </w:rPr>
            </w:pPr>
          </w:p>
          <w:p w14:paraId="2BDB2431" w14:textId="5414AD76" w:rsidR="00526CA7" w:rsidRPr="00526CA7" w:rsidRDefault="00526CA7" w:rsidP="00526CA7">
            <w:pPr>
              <w:widowControl/>
              <w:suppressAutoHyphens w:val="0"/>
              <w:overflowPunct/>
              <w:textAlignment w:val="auto"/>
              <w:rPr>
                <w:color w:val="000000"/>
                <w:kern w:val="0"/>
                <w:sz w:val="18"/>
                <w:szCs w:val="18"/>
                <w:lang w:val="pl-PL"/>
              </w:rPr>
            </w:pPr>
            <w:r w:rsidRPr="00526CA7">
              <w:rPr>
                <w:color w:val="000000"/>
                <w:kern w:val="0"/>
                <w:sz w:val="18"/>
                <w:szCs w:val="18"/>
              </w:rPr>
              <w:t>W</w:t>
            </w:r>
            <w:r w:rsidRPr="00526CA7">
              <w:rPr>
                <w:color w:val="000000"/>
                <w:kern w:val="0"/>
                <w:sz w:val="18"/>
                <w:szCs w:val="18"/>
                <w:lang w:val="pl-PL"/>
              </w:rPr>
              <w:t>orki do zbiórki stolca, o pojemności 1000 ml, z filtrem węglowym filtrem węglowym pochłaniającym nieprzyjemne zapachy i za</w:t>
            </w:r>
            <w:r w:rsidR="00A373F8">
              <w:rPr>
                <w:color w:val="000000"/>
                <w:kern w:val="0"/>
                <w:sz w:val="18"/>
                <w:szCs w:val="18"/>
                <w:lang w:val="pl-PL"/>
              </w:rPr>
              <w:t>pobiegającym balonowaniu worka,</w:t>
            </w:r>
            <w:r w:rsidRPr="00526CA7">
              <w:rPr>
                <w:color w:val="000000"/>
                <w:kern w:val="0"/>
                <w:sz w:val="18"/>
                <w:szCs w:val="18"/>
                <w:lang w:val="pl-PL"/>
              </w:rPr>
              <w:t xml:space="preserve">  z zastawką zabezpieczającą przed wylaniem zawartości skalowane co 25 ml .</w:t>
            </w:r>
          </w:p>
          <w:p w14:paraId="110842B9" w14:textId="77777777" w:rsidR="00526CA7" w:rsidRPr="00526CA7" w:rsidRDefault="00526CA7" w:rsidP="00526CA7">
            <w:pPr>
              <w:widowControl/>
              <w:suppressAutoHyphens w:val="0"/>
              <w:overflowPunct/>
              <w:textAlignment w:val="auto"/>
              <w:rPr>
                <w:color w:val="000000"/>
                <w:kern w:val="0"/>
                <w:sz w:val="18"/>
                <w:szCs w:val="18"/>
                <w:lang w:val="pl-PL"/>
              </w:rPr>
            </w:pPr>
            <w:r w:rsidRPr="00526CA7">
              <w:rPr>
                <w:color w:val="000000"/>
                <w:kern w:val="0"/>
                <w:sz w:val="18"/>
                <w:szCs w:val="18"/>
                <w:lang w:val="pl-PL"/>
              </w:rPr>
              <w:t>Biologicznie czyste.</w:t>
            </w:r>
          </w:p>
          <w:p w14:paraId="13FA0AE5" w14:textId="2D5F2CE8" w:rsidR="00616075" w:rsidRPr="00526CA7" w:rsidRDefault="00526CA7" w:rsidP="00526CA7">
            <w:pPr>
              <w:widowControl/>
              <w:suppressAutoHyphens w:val="0"/>
              <w:overflowPunct/>
              <w:textAlignment w:val="auto"/>
              <w:rPr>
                <w:color w:val="000000"/>
                <w:kern w:val="0"/>
                <w:sz w:val="20"/>
                <w:lang w:val="pl-PL"/>
              </w:rPr>
            </w:pPr>
            <w:r w:rsidRPr="00526CA7">
              <w:rPr>
                <w:color w:val="000000"/>
                <w:kern w:val="0"/>
                <w:sz w:val="18"/>
                <w:szCs w:val="18"/>
                <w:lang w:val="pl-PL"/>
              </w:rPr>
              <w:t>Kompatybilne z zestawem do kontrolowanej zbiórki stolca.</w:t>
            </w:r>
          </w:p>
        </w:tc>
        <w:tc>
          <w:tcPr>
            <w:tcW w:w="1304" w:type="dxa"/>
            <w:vAlign w:val="center"/>
          </w:tcPr>
          <w:p w14:paraId="7A80BAF8" w14:textId="77777777" w:rsidR="00616075" w:rsidRDefault="00616075" w:rsidP="00CC1EEA">
            <w:pPr>
              <w:jc w:val="center"/>
              <w:rPr>
                <w:b/>
                <w:sz w:val="18"/>
                <w:szCs w:val="18"/>
              </w:rPr>
            </w:pPr>
            <w:r>
              <w:rPr>
                <w:b/>
                <w:sz w:val="18"/>
                <w:szCs w:val="18"/>
              </w:rPr>
              <w:t xml:space="preserve"> szt.</w:t>
            </w:r>
          </w:p>
        </w:tc>
        <w:tc>
          <w:tcPr>
            <w:tcW w:w="936" w:type="dxa"/>
            <w:vAlign w:val="center"/>
          </w:tcPr>
          <w:p w14:paraId="3791BCBF" w14:textId="77777777" w:rsidR="00616075" w:rsidRPr="00C9007B" w:rsidRDefault="00616075" w:rsidP="00CC1EEA">
            <w:pPr>
              <w:jc w:val="center"/>
              <w:rPr>
                <w:b/>
                <w:sz w:val="18"/>
                <w:szCs w:val="18"/>
              </w:rPr>
            </w:pPr>
            <w:r>
              <w:rPr>
                <w:b/>
                <w:sz w:val="18"/>
                <w:szCs w:val="18"/>
              </w:rPr>
              <w:t>100</w:t>
            </w:r>
          </w:p>
        </w:tc>
        <w:tc>
          <w:tcPr>
            <w:tcW w:w="981" w:type="dxa"/>
            <w:vAlign w:val="center"/>
          </w:tcPr>
          <w:p w14:paraId="6D02C094" w14:textId="5BB76D0B" w:rsidR="00616075" w:rsidRPr="00C9007B" w:rsidRDefault="00616075" w:rsidP="00CC1EEA">
            <w:pPr>
              <w:jc w:val="center"/>
              <w:rPr>
                <w:b/>
                <w:sz w:val="18"/>
                <w:szCs w:val="18"/>
              </w:rPr>
            </w:pPr>
          </w:p>
        </w:tc>
        <w:tc>
          <w:tcPr>
            <w:tcW w:w="982" w:type="dxa"/>
            <w:vAlign w:val="center"/>
          </w:tcPr>
          <w:p w14:paraId="1DA2DBC3" w14:textId="77777777" w:rsidR="00616075" w:rsidRPr="00C9007B" w:rsidRDefault="00616075" w:rsidP="00CC1EEA">
            <w:pPr>
              <w:jc w:val="center"/>
              <w:rPr>
                <w:b/>
                <w:sz w:val="18"/>
                <w:szCs w:val="18"/>
              </w:rPr>
            </w:pPr>
          </w:p>
        </w:tc>
        <w:tc>
          <w:tcPr>
            <w:tcW w:w="1120" w:type="dxa"/>
            <w:vAlign w:val="center"/>
          </w:tcPr>
          <w:p w14:paraId="0BD59432" w14:textId="77777777" w:rsidR="00616075" w:rsidRPr="00C9007B" w:rsidRDefault="00616075" w:rsidP="00CC1EEA">
            <w:pPr>
              <w:jc w:val="center"/>
              <w:rPr>
                <w:b/>
                <w:sz w:val="18"/>
                <w:szCs w:val="18"/>
              </w:rPr>
            </w:pPr>
          </w:p>
        </w:tc>
        <w:tc>
          <w:tcPr>
            <w:tcW w:w="1260" w:type="dxa"/>
            <w:vAlign w:val="center"/>
          </w:tcPr>
          <w:p w14:paraId="1BA2F92A" w14:textId="77777777" w:rsidR="00616075" w:rsidRPr="00C9007B" w:rsidRDefault="00616075" w:rsidP="00CC1EEA">
            <w:pPr>
              <w:jc w:val="center"/>
              <w:rPr>
                <w:b/>
                <w:sz w:val="18"/>
                <w:szCs w:val="18"/>
              </w:rPr>
            </w:pPr>
          </w:p>
        </w:tc>
        <w:tc>
          <w:tcPr>
            <w:tcW w:w="2111" w:type="dxa"/>
          </w:tcPr>
          <w:p w14:paraId="563D802C" w14:textId="77777777" w:rsidR="00616075" w:rsidRPr="00C9007B" w:rsidRDefault="00616075" w:rsidP="00CC1EEA">
            <w:pPr>
              <w:jc w:val="center"/>
              <w:rPr>
                <w:b/>
                <w:i/>
                <w:sz w:val="14"/>
              </w:rPr>
            </w:pPr>
          </w:p>
        </w:tc>
      </w:tr>
      <w:tr w:rsidR="00616075" w:rsidRPr="00C9007B" w14:paraId="22898307" w14:textId="77777777" w:rsidTr="00BC6F0A">
        <w:trPr>
          <w:cantSplit/>
          <w:trHeight w:val="627"/>
        </w:trPr>
        <w:tc>
          <w:tcPr>
            <w:tcW w:w="6438" w:type="dxa"/>
            <w:gridSpan w:val="6"/>
            <w:vAlign w:val="center"/>
          </w:tcPr>
          <w:p w14:paraId="7172E155" w14:textId="30448674" w:rsidR="00616075" w:rsidRPr="00CE5331" w:rsidRDefault="00616075" w:rsidP="00CC1EEA">
            <w:pPr>
              <w:jc w:val="right"/>
              <w:rPr>
                <w:b/>
                <w:szCs w:val="22"/>
              </w:rPr>
            </w:pPr>
            <w:r w:rsidRPr="00CE5331">
              <w:rPr>
                <w:b/>
                <w:sz w:val="22"/>
                <w:szCs w:val="22"/>
              </w:rPr>
              <w:t>RAZEM</w:t>
            </w:r>
            <w:r w:rsidR="00CF4D7C">
              <w:rPr>
                <w:b/>
                <w:sz w:val="22"/>
                <w:szCs w:val="22"/>
              </w:rPr>
              <w:t> :</w:t>
            </w:r>
          </w:p>
        </w:tc>
        <w:tc>
          <w:tcPr>
            <w:tcW w:w="1120" w:type="dxa"/>
            <w:vAlign w:val="center"/>
          </w:tcPr>
          <w:p w14:paraId="5F3B5FEE" w14:textId="77777777" w:rsidR="00616075" w:rsidRPr="00C9007B" w:rsidRDefault="00616075" w:rsidP="00CC1EEA">
            <w:pPr>
              <w:jc w:val="center"/>
              <w:rPr>
                <w:b/>
                <w:sz w:val="18"/>
                <w:szCs w:val="18"/>
              </w:rPr>
            </w:pPr>
          </w:p>
        </w:tc>
        <w:tc>
          <w:tcPr>
            <w:tcW w:w="1260" w:type="dxa"/>
            <w:vAlign w:val="center"/>
          </w:tcPr>
          <w:p w14:paraId="03DC1697" w14:textId="77777777" w:rsidR="00616075" w:rsidRPr="00C9007B" w:rsidRDefault="00616075" w:rsidP="00CC1EEA">
            <w:pPr>
              <w:jc w:val="center"/>
              <w:rPr>
                <w:b/>
                <w:sz w:val="18"/>
                <w:szCs w:val="18"/>
              </w:rPr>
            </w:pPr>
          </w:p>
        </w:tc>
        <w:tc>
          <w:tcPr>
            <w:tcW w:w="2111" w:type="dxa"/>
          </w:tcPr>
          <w:p w14:paraId="2D5B4C43" w14:textId="77777777" w:rsidR="00616075" w:rsidRPr="00C9007B" w:rsidRDefault="00616075" w:rsidP="00CC1EEA">
            <w:pPr>
              <w:jc w:val="center"/>
              <w:rPr>
                <w:b/>
                <w:i/>
                <w:sz w:val="14"/>
              </w:rPr>
            </w:pPr>
          </w:p>
        </w:tc>
      </w:tr>
    </w:tbl>
    <w:p w14:paraId="10747179" w14:textId="77777777" w:rsidR="00616075" w:rsidRDefault="00616075" w:rsidP="00616075"/>
    <w:p w14:paraId="5E31DED6" w14:textId="77777777" w:rsidR="00616075" w:rsidRDefault="00616075" w:rsidP="00616075"/>
    <w:p w14:paraId="3A3E9434" w14:textId="77777777" w:rsidR="00616075" w:rsidRDefault="00616075" w:rsidP="00616075"/>
    <w:p w14:paraId="0DC86E47" w14:textId="77777777" w:rsidR="00616075" w:rsidRDefault="00616075" w:rsidP="00616075"/>
    <w:p w14:paraId="5D3B5609" w14:textId="77777777" w:rsidR="00616075" w:rsidRDefault="00616075" w:rsidP="00616075"/>
    <w:p w14:paraId="4860729B" w14:textId="77777777" w:rsidR="00616075" w:rsidRDefault="00616075" w:rsidP="00616075"/>
    <w:p w14:paraId="37198E42" w14:textId="77777777" w:rsidR="00616075" w:rsidRDefault="00616075" w:rsidP="00616075"/>
    <w:p w14:paraId="6A734DAB" w14:textId="77777777" w:rsidR="00616075" w:rsidRDefault="00616075" w:rsidP="00616075">
      <w:pPr>
        <w:rPr>
          <w:b/>
          <w:lang w:val="pl-PL"/>
        </w:rPr>
      </w:pPr>
    </w:p>
    <w:p w14:paraId="6A9C6F55" w14:textId="77777777" w:rsidR="004875F2" w:rsidRDefault="004875F2" w:rsidP="004875F2"/>
    <w:p w14:paraId="0E6807B1" w14:textId="77777777" w:rsidR="004875F2" w:rsidRDefault="004875F2" w:rsidP="004875F2"/>
    <w:p w14:paraId="47FBD5C9" w14:textId="77777777" w:rsidR="004875F2" w:rsidRDefault="004875F2" w:rsidP="004875F2"/>
    <w:p w14:paraId="23455A9C" w14:textId="77777777" w:rsidR="004875F2" w:rsidRDefault="004875F2" w:rsidP="004875F2"/>
    <w:p w14:paraId="36B1DD4D" w14:textId="77777777" w:rsidR="004875F2" w:rsidRDefault="004875F2" w:rsidP="004875F2"/>
    <w:p w14:paraId="6083A983" w14:textId="77777777" w:rsidR="004875F2" w:rsidRDefault="004875F2" w:rsidP="004875F2">
      <w:pPr>
        <w:rPr>
          <w:b/>
          <w:lang w:val="pl-PL"/>
        </w:rPr>
      </w:pPr>
    </w:p>
    <w:p w14:paraId="732D6E94" w14:textId="77777777" w:rsidR="004875F2" w:rsidRDefault="004875F2" w:rsidP="000C44EA">
      <w:pPr>
        <w:rPr>
          <w:sz w:val="16"/>
          <w:szCs w:val="16"/>
        </w:rPr>
      </w:pPr>
    </w:p>
    <w:p w14:paraId="30F811D6" w14:textId="77777777" w:rsidR="004875F2" w:rsidRDefault="004875F2" w:rsidP="000C44EA">
      <w:pPr>
        <w:rPr>
          <w:sz w:val="16"/>
          <w:szCs w:val="16"/>
        </w:rPr>
      </w:pPr>
    </w:p>
    <w:p w14:paraId="2D8469B5" w14:textId="77777777" w:rsidR="004B5238" w:rsidRDefault="004B5238" w:rsidP="000C44EA">
      <w:pPr>
        <w:rPr>
          <w:sz w:val="16"/>
          <w:szCs w:val="16"/>
        </w:rPr>
      </w:pPr>
    </w:p>
    <w:p w14:paraId="4BD809D6" w14:textId="77777777" w:rsidR="004B5238" w:rsidRDefault="004B5238" w:rsidP="000C44EA">
      <w:pPr>
        <w:rPr>
          <w:sz w:val="16"/>
          <w:szCs w:val="16"/>
        </w:rPr>
      </w:pPr>
    </w:p>
    <w:p w14:paraId="39FE42B7" w14:textId="77777777" w:rsidR="004B5238" w:rsidRDefault="004B5238" w:rsidP="000C44EA">
      <w:pPr>
        <w:rPr>
          <w:sz w:val="16"/>
          <w:szCs w:val="16"/>
        </w:rPr>
      </w:pPr>
    </w:p>
    <w:p w14:paraId="6A523680" w14:textId="77777777" w:rsidR="004B5238" w:rsidRDefault="004B5238" w:rsidP="000C44EA">
      <w:pPr>
        <w:rPr>
          <w:sz w:val="16"/>
          <w:szCs w:val="16"/>
        </w:rPr>
      </w:pPr>
    </w:p>
    <w:p w14:paraId="6F01CC66" w14:textId="77777777" w:rsidR="004B5238" w:rsidRDefault="004B5238" w:rsidP="000C44EA">
      <w:pPr>
        <w:rPr>
          <w:sz w:val="16"/>
          <w:szCs w:val="16"/>
        </w:rPr>
      </w:pPr>
    </w:p>
    <w:p w14:paraId="330B6795" w14:textId="77777777" w:rsidR="004B5238" w:rsidRDefault="004B5238" w:rsidP="000C44EA">
      <w:pPr>
        <w:rPr>
          <w:sz w:val="16"/>
          <w:szCs w:val="16"/>
        </w:rPr>
      </w:pPr>
    </w:p>
    <w:p w14:paraId="579182CA" w14:textId="77777777" w:rsidR="004B5238" w:rsidRDefault="004B5238" w:rsidP="000C44EA">
      <w:pPr>
        <w:rPr>
          <w:sz w:val="16"/>
          <w:szCs w:val="16"/>
        </w:rPr>
      </w:pPr>
    </w:p>
    <w:p w14:paraId="04535A0D" w14:textId="77777777" w:rsidR="004B5238" w:rsidRDefault="004B5238" w:rsidP="000C44EA">
      <w:pPr>
        <w:rPr>
          <w:sz w:val="16"/>
          <w:szCs w:val="16"/>
        </w:rPr>
      </w:pPr>
    </w:p>
    <w:p w14:paraId="0CB24FF6" w14:textId="77777777" w:rsidR="004B5238" w:rsidRDefault="004B5238" w:rsidP="000C44EA">
      <w:pPr>
        <w:rPr>
          <w:sz w:val="16"/>
          <w:szCs w:val="16"/>
        </w:rPr>
      </w:pPr>
    </w:p>
    <w:p w14:paraId="2FB23C6D" w14:textId="77777777" w:rsidR="004B5238" w:rsidRDefault="004B5238" w:rsidP="000C44EA">
      <w:pPr>
        <w:rPr>
          <w:sz w:val="16"/>
          <w:szCs w:val="16"/>
        </w:rPr>
      </w:pPr>
    </w:p>
    <w:p w14:paraId="63C4F3F1" w14:textId="77777777" w:rsidR="004B5238" w:rsidRDefault="004B5238" w:rsidP="000C44EA">
      <w:pPr>
        <w:rPr>
          <w:sz w:val="16"/>
          <w:szCs w:val="16"/>
        </w:rPr>
      </w:pPr>
    </w:p>
    <w:p w14:paraId="15CF564B" w14:textId="77777777" w:rsidR="004B5238" w:rsidRDefault="004B5238" w:rsidP="000C44EA">
      <w:pPr>
        <w:rPr>
          <w:sz w:val="16"/>
          <w:szCs w:val="16"/>
        </w:rPr>
      </w:pPr>
    </w:p>
    <w:p w14:paraId="4E2E4ABF" w14:textId="77777777" w:rsidR="004B5238" w:rsidRDefault="004B5238" w:rsidP="000C44EA">
      <w:pPr>
        <w:rPr>
          <w:sz w:val="16"/>
          <w:szCs w:val="16"/>
        </w:rPr>
      </w:pPr>
    </w:p>
    <w:p w14:paraId="60F65082" w14:textId="77777777" w:rsidR="004B5238" w:rsidRDefault="004B5238" w:rsidP="000C44EA">
      <w:pPr>
        <w:rPr>
          <w:sz w:val="16"/>
          <w:szCs w:val="16"/>
        </w:rPr>
      </w:pPr>
    </w:p>
    <w:p w14:paraId="647B843C" w14:textId="77777777" w:rsidR="004B5238" w:rsidRDefault="004B5238" w:rsidP="000C44EA">
      <w:pPr>
        <w:rPr>
          <w:sz w:val="16"/>
          <w:szCs w:val="16"/>
        </w:rPr>
      </w:pPr>
    </w:p>
    <w:p w14:paraId="718CD90C" w14:textId="77777777" w:rsidR="004B5238" w:rsidRDefault="004B5238" w:rsidP="000C44EA">
      <w:pPr>
        <w:rPr>
          <w:sz w:val="16"/>
          <w:szCs w:val="16"/>
        </w:rPr>
      </w:pPr>
    </w:p>
    <w:p w14:paraId="436F86BD" w14:textId="77777777" w:rsidR="004B5238" w:rsidRDefault="004B5238" w:rsidP="000C44EA">
      <w:pPr>
        <w:rPr>
          <w:sz w:val="16"/>
          <w:szCs w:val="16"/>
        </w:rPr>
      </w:pPr>
    </w:p>
    <w:p w14:paraId="2890D15C" w14:textId="77777777" w:rsidR="004B5238" w:rsidRDefault="004B5238" w:rsidP="000C44EA">
      <w:pPr>
        <w:rPr>
          <w:sz w:val="16"/>
          <w:szCs w:val="16"/>
        </w:rPr>
      </w:pPr>
    </w:p>
    <w:p w14:paraId="56BC81F3" w14:textId="77777777" w:rsidR="004B5238" w:rsidRDefault="004B5238" w:rsidP="000C44EA">
      <w:pPr>
        <w:rPr>
          <w:sz w:val="16"/>
          <w:szCs w:val="16"/>
        </w:rPr>
      </w:pPr>
    </w:p>
    <w:p w14:paraId="18D224B7" w14:textId="77777777" w:rsidR="004B5238" w:rsidRDefault="004B5238" w:rsidP="000C44EA">
      <w:pPr>
        <w:rPr>
          <w:sz w:val="16"/>
          <w:szCs w:val="16"/>
        </w:rPr>
      </w:pPr>
    </w:p>
    <w:p w14:paraId="50D7475D" w14:textId="77777777" w:rsidR="004B5238" w:rsidRDefault="004B5238" w:rsidP="000C44EA">
      <w:pPr>
        <w:rPr>
          <w:sz w:val="16"/>
          <w:szCs w:val="16"/>
        </w:rPr>
      </w:pPr>
    </w:p>
    <w:p w14:paraId="6DD98E2E" w14:textId="77777777" w:rsidR="004B5238" w:rsidRDefault="004B5238" w:rsidP="000C44EA">
      <w:pPr>
        <w:rPr>
          <w:sz w:val="16"/>
          <w:szCs w:val="16"/>
        </w:rPr>
      </w:pPr>
    </w:p>
    <w:p w14:paraId="4E305AEB" w14:textId="77777777" w:rsidR="004B5238" w:rsidRDefault="004B5238" w:rsidP="000C44EA">
      <w:pPr>
        <w:rPr>
          <w:sz w:val="16"/>
          <w:szCs w:val="16"/>
        </w:rPr>
      </w:pPr>
    </w:p>
    <w:p w14:paraId="301CCBE7" w14:textId="77777777" w:rsidR="004B5238" w:rsidRDefault="004B5238" w:rsidP="000C44EA">
      <w:pPr>
        <w:rPr>
          <w:sz w:val="16"/>
          <w:szCs w:val="16"/>
        </w:rPr>
      </w:pPr>
    </w:p>
    <w:p w14:paraId="5BC73149" w14:textId="77777777" w:rsidR="004B5238" w:rsidRDefault="004B5238" w:rsidP="000C44EA">
      <w:pPr>
        <w:rPr>
          <w:sz w:val="16"/>
          <w:szCs w:val="16"/>
        </w:rPr>
      </w:pPr>
    </w:p>
    <w:p w14:paraId="37D11223" w14:textId="77777777" w:rsidR="004875F2" w:rsidRDefault="004875F2" w:rsidP="000C44EA">
      <w:pPr>
        <w:rPr>
          <w:sz w:val="16"/>
          <w:szCs w:val="16"/>
        </w:rPr>
      </w:pPr>
    </w:p>
    <w:p w14:paraId="6AB1A8EC" w14:textId="77777777" w:rsidR="004875F2" w:rsidRDefault="004875F2" w:rsidP="000C44EA">
      <w:pPr>
        <w:rPr>
          <w:sz w:val="16"/>
          <w:szCs w:val="16"/>
        </w:rPr>
      </w:pPr>
    </w:p>
    <w:p w14:paraId="3CAA4844" w14:textId="77777777" w:rsidR="004875F2" w:rsidRDefault="004875F2" w:rsidP="000C44EA">
      <w:pPr>
        <w:rPr>
          <w:sz w:val="16"/>
          <w:szCs w:val="16"/>
        </w:rPr>
      </w:pPr>
    </w:p>
    <w:p w14:paraId="7AA67229" w14:textId="74A93009" w:rsidR="00FA6DC3" w:rsidRDefault="00FA6DC3" w:rsidP="00FA6DC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496AD0B0" w14:textId="77777777" w:rsidR="00FA6DC3" w:rsidRDefault="00FA6DC3" w:rsidP="00FA6DC3">
      <w:pPr>
        <w:widowControl/>
        <w:suppressAutoHyphens w:val="0"/>
        <w:overflowPunct/>
        <w:autoSpaceDE/>
        <w:autoSpaceDN/>
        <w:adjustRightInd/>
        <w:textAlignment w:val="auto"/>
        <w:rPr>
          <w:b/>
          <w:bCs/>
          <w:kern w:val="0"/>
          <w:sz w:val="22"/>
          <w:szCs w:val="22"/>
          <w:lang w:val="pl-PL"/>
        </w:rPr>
      </w:pPr>
    </w:p>
    <w:p w14:paraId="04C42AC3" w14:textId="378D7914" w:rsidR="00FA6DC3" w:rsidRDefault="00FA6DC3" w:rsidP="00FA6DC3">
      <w:pPr>
        <w:widowControl/>
        <w:suppressAutoHyphens w:val="0"/>
        <w:overflowPunct/>
        <w:autoSpaceDE/>
        <w:autoSpaceDN/>
        <w:adjustRightInd/>
        <w:textAlignment w:val="auto"/>
        <w:rPr>
          <w:color w:val="000000"/>
          <w:sz w:val="22"/>
          <w:szCs w:val="22"/>
        </w:rPr>
      </w:pPr>
      <w:r w:rsidRPr="00FA6DC3">
        <w:rPr>
          <w:color w:val="000000"/>
          <w:sz w:val="22"/>
          <w:szCs w:val="22"/>
        </w:rPr>
        <w:t>Rurki intubacyjne, tracheotomijne, zamknięte zestawy do odsysania zamkniętego</w:t>
      </w:r>
    </w:p>
    <w:p w14:paraId="7F8B434A" w14:textId="77777777" w:rsidR="00FA6DC3" w:rsidRPr="00A859DF" w:rsidRDefault="00FA6DC3" w:rsidP="00FA6DC3"/>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268"/>
        <w:gridCol w:w="1003"/>
        <w:gridCol w:w="982"/>
        <w:gridCol w:w="992"/>
        <w:gridCol w:w="992"/>
        <w:gridCol w:w="1276"/>
        <w:gridCol w:w="1134"/>
        <w:gridCol w:w="1712"/>
      </w:tblGrid>
      <w:tr w:rsidR="00FA6DC3" w:rsidRPr="00A859DF" w14:paraId="43147685" w14:textId="77777777" w:rsidTr="00FA6DC3">
        <w:trPr>
          <w:cantSplit/>
          <w:trHeight w:val="660"/>
        </w:trPr>
        <w:tc>
          <w:tcPr>
            <w:tcW w:w="704" w:type="dxa"/>
          </w:tcPr>
          <w:p w14:paraId="1CA16C84" w14:textId="77777777" w:rsidR="00FA6DC3" w:rsidRPr="00FA6DC3" w:rsidRDefault="00FA6DC3" w:rsidP="00FA6DC3">
            <w:pPr>
              <w:jc w:val="center"/>
              <w:rPr>
                <w:b/>
                <w:sz w:val="18"/>
                <w:szCs w:val="18"/>
              </w:rPr>
            </w:pPr>
          </w:p>
          <w:p w14:paraId="77CCB687" w14:textId="77777777" w:rsidR="00FA6DC3" w:rsidRPr="00FA6DC3" w:rsidRDefault="00FA6DC3" w:rsidP="00FA6DC3">
            <w:pPr>
              <w:jc w:val="center"/>
              <w:rPr>
                <w:b/>
                <w:sz w:val="18"/>
                <w:szCs w:val="18"/>
              </w:rPr>
            </w:pPr>
          </w:p>
          <w:p w14:paraId="03834A30" w14:textId="77777777" w:rsidR="00FA6DC3" w:rsidRPr="00FA6DC3" w:rsidRDefault="00FA6DC3" w:rsidP="00FA6DC3">
            <w:pPr>
              <w:jc w:val="center"/>
              <w:rPr>
                <w:b/>
                <w:sz w:val="18"/>
                <w:szCs w:val="18"/>
              </w:rPr>
            </w:pPr>
            <w:r w:rsidRPr="00FA6DC3">
              <w:rPr>
                <w:b/>
                <w:sz w:val="18"/>
                <w:szCs w:val="18"/>
              </w:rPr>
              <w:t>L.P.</w:t>
            </w:r>
          </w:p>
        </w:tc>
        <w:tc>
          <w:tcPr>
            <w:tcW w:w="2268" w:type="dxa"/>
          </w:tcPr>
          <w:p w14:paraId="5EC1D1B4" w14:textId="77777777" w:rsidR="00FA6DC3" w:rsidRPr="00FA6DC3" w:rsidRDefault="00FA6DC3" w:rsidP="00FA6DC3">
            <w:pPr>
              <w:jc w:val="center"/>
              <w:rPr>
                <w:b/>
                <w:sz w:val="18"/>
                <w:szCs w:val="18"/>
              </w:rPr>
            </w:pPr>
          </w:p>
          <w:p w14:paraId="4C96BE0E" w14:textId="77777777" w:rsidR="00FA6DC3" w:rsidRPr="00FA6DC3" w:rsidRDefault="00FA6DC3" w:rsidP="00FA6DC3">
            <w:pPr>
              <w:jc w:val="center"/>
              <w:rPr>
                <w:b/>
                <w:sz w:val="18"/>
                <w:szCs w:val="18"/>
              </w:rPr>
            </w:pPr>
            <w:r w:rsidRPr="00FA6DC3">
              <w:rPr>
                <w:b/>
                <w:sz w:val="18"/>
                <w:szCs w:val="18"/>
              </w:rPr>
              <w:t>ASORTYMENT</w:t>
            </w:r>
          </w:p>
          <w:p w14:paraId="4E060CDB" w14:textId="77777777" w:rsidR="00FA6DC3" w:rsidRPr="00FA6DC3" w:rsidRDefault="00FA6DC3" w:rsidP="00FA6DC3">
            <w:pPr>
              <w:jc w:val="center"/>
              <w:rPr>
                <w:b/>
                <w:sz w:val="18"/>
                <w:szCs w:val="18"/>
              </w:rPr>
            </w:pPr>
            <w:r w:rsidRPr="00FA6DC3">
              <w:rPr>
                <w:b/>
                <w:sz w:val="18"/>
                <w:szCs w:val="18"/>
              </w:rPr>
              <w:t>SZCZEGÓŁOWY</w:t>
            </w:r>
          </w:p>
        </w:tc>
        <w:tc>
          <w:tcPr>
            <w:tcW w:w="1003" w:type="dxa"/>
          </w:tcPr>
          <w:p w14:paraId="5EDB5B2F" w14:textId="77777777" w:rsidR="00FA6DC3" w:rsidRDefault="00FA6DC3" w:rsidP="00FA6DC3">
            <w:pPr>
              <w:jc w:val="center"/>
              <w:rPr>
                <w:b/>
                <w:sz w:val="18"/>
                <w:szCs w:val="18"/>
              </w:rPr>
            </w:pPr>
          </w:p>
          <w:p w14:paraId="7048FEDF" w14:textId="6E8E1035" w:rsidR="00FA6DC3" w:rsidRPr="00FA6DC3" w:rsidRDefault="00FA6DC3" w:rsidP="00FA6DC3">
            <w:pPr>
              <w:jc w:val="center"/>
              <w:rPr>
                <w:b/>
                <w:sz w:val="18"/>
                <w:szCs w:val="18"/>
              </w:rPr>
            </w:pPr>
            <w:r w:rsidRPr="00FA6DC3">
              <w:rPr>
                <w:b/>
                <w:sz w:val="18"/>
                <w:szCs w:val="18"/>
              </w:rPr>
              <w:t>JEDN. MIARY</w:t>
            </w:r>
          </w:p>
        </w:tc>
        <w:tc>
          <w:tcPr>
            <w:tcW w:w="982" w:type="dxa"/>
          </w:tcPr>
          <w:p w14:paraId="3B66962A" w14:textId="77777777" w:rsidR="00FA6DC3" w:rsidRPr="00FA6DC3" w:rsidRDefault="00FA6DC3" w:rsidP="00FA6DC3">
            <w:pPr>
              <w:jc w:val="center"/>
              <w:rPr>
                <w:b/>
                <w:color w:val="FF0000"/>
                <w:sz w:val="18"/>
                <w:szCs w:val="18"/>
              </w:rPr>
            </w:pPr>
          </w:p>
          <w:p w14:paraId="140EB946" w14:textId="22BA42B4" w:rsidR="00FA6DC3" w:rsidRPr="00FA6DC3" w:rsidRDefault="00FA6DC3" w:rsidP="00FA6DC3">
            <w:pPr>
              <w:jc w:val="center"/>
              <w:rPr>
                <w:b/>
                <w:color w:val="FF0000"/>
                <w:sz w:val="18"/>
                <w:szCs w:val="18"/>
              </w:rPr>
            </w:pPr>
            <w:r w:rsidRPr="00FA6DC3">
              <w:rPr>
                <w:b/>
                <w:sz w:val="18"/>
                <w:szCs w:val="18"/>
              </w:rPr>
              <w:t>ILOŚĆ 24 M-CE</w:t>
            </w:r>
          </w:p>
        </w:tc>
        <w:tc>
          <w:tcPr>
            <w:tcW w:w="992" w:type="dxa"/>
          </w:tcPr>
          <w:p w14:paraId="13E66443" w14:textId="77777777" w:rsidR="00FA6DC3" w:rsidRPr="00FA6DC3" w:rsidRDefault="00FA6DC3" w:rsidP="00FA6DC3">
            <w:pPr>
              <w:jc w:val="center"/>
              <w:rPr>
                <w:b/>
                <w:sz w:val="18"/>
                <w:szCs w:val="18"/>
              </w:rPr>
            </w:pPr>
          </w:p>
          <w:p w14:paraId="08A109CD" w14:textId="77777777" w:rsidR="00FA6DC3" w:rsidRPr="00FA6DC3" w:rsidRDefault="00FA6DC3" w:rsidP="00FA6DC3">
            <w:pPr>
              <w:jc w:val="center"/>
              <w:rPr>
                <w:b/>
                <w:sz w:val="18"/>
                <w:szCs w:val="18"/>
              </w:rPr>
            </w:pPr>
            <w:r w:rsidRPr="00FA6DC3">
              <w:rPr>
                <w:b/>
                <w:sz w:val="18"/>
                <w:szCs w:val="18"/>
              </w:rPr>
              <w:t>CENA  NETTO</w:t>
            </w:r>
          </w:p>
        </w:tc>
        <w:tc>
          <w:tcPr>
            <w:tcW w:w="992" w:type="dxa"/>
          </w:tcPr>
          <w:p w14:paraId="2501BE70" w14:textId="77777777" w:rsidR="00FA6DC3" w:rsidRPr="00FA6DC3" w:rsidRDefault="00FA6DC3" w:rsidP="00FA6DC3">
            <w:pPr>
              <w:jc w:val="center"/>
              <w:rPr>
                <w:b/>
                <w:sz w:val="18"/>
                <w:szCs w:val="18"/>
              </w:rPr>
            </w:pPr>
          </w:p>
          <w:p w14:paraId="4EF394AC" w14:textId="77777777" w:rsidR="00FA6DC3" w:rsidRPr="00FA6DC3" w:rsidRDefault="00FA6DC3" w:rsidP="00FA6DC3">
            <w:pPr>
              <w:jc w:val="center"/>
              <w:rPr>
                <w:b/>
                <w:sz w:val="18"/>
                <w:szCs w:val="18"/>
              </w:rPr>
            </w:pPr>
            <w:r w:rsidRPr="00FA6DC3">
              <w:rPr>
                <w:b/>
                <w:sz w:val="18"/>
                <w:szCs w:val="18"/>
              </w:rPr>
              <w:t>CENA  BRUTTO</w:t>
            </w:r>
          </w:p>
        </w:tc>
        <w:tc>
          <w:tcPr>
            <w:tcW w:w="1276" w:type="dxa"/>
          </w:tcPr>
          <w:p w14:paraId="719B56FC" w14:textId="77777777" w:rsidR="00FA6DC3" w:rsidRPr="00FA6DC3" w:rsidRDefault="00FA6DC3" w:rsidP="00FA6DC3">
            <w:pPr>
              <w:jc w:val="center"/>
              <w:rPr>
                <w:b/>
                <w:sz w:val="18"/>
                <w:szCs w:val="18"/>
              </w:rPr>
            </w:pPr>
          </w:p>
          <w:p w14:paraId="6F64ECD7" w14:textId="77777777" w:rsidR="00FA6DC3" w:rsidRPr="00FA6DC3" w:rsidRDefault="00FA6DC3" w:rsidP="00FA6DC3">
            <w:pPr>
              <w:jc w:val="center"/>
              <w:rPr>
                <w:b/>
                <w:sz w:val="18"/>
                <w:szCs w:val="18"/>
              </w:rPr>
            </w:pPr>
            <w:r w:rsidRPr="00FA6DC3">
              <w:rPr>
                <w:b/>
                <w:sz w:val="18"/>
                <w:szCs w:val="18"/>
              </w:rPr>
              <w:t>WARTOŚĆ NETTO</w:t>
            </w:r>
          </w:p>
        </w:tc>
        <w:tc>
          <w:tcPr>
            <w:tcW w:w="1134" w:type="dxa"/>
          </w:tcPr>
          <w:p w14:paraId="0DDEF882" w14:textId="77777777" w:rsidR="00FA6DC3" w:rsidRPr="00FA6DC3" w:rsidRDefault="00FA6DC3" w:rsidP="00FA6DC3">
            <w:pPr>
              <w:jc w:val="center"/>
              <w:rPr>
                <w:b/>
                <w:sz w:val="18"/>
                <w:szCs w:val="18"/>
              </w:rPr>
            </w:pPr>
          </w:p>
          <w:p w14:paraId="3DF04534" w14:textId="77777777" w:rsidR="00FA6DC3" w:rsidRPr="00FA6DC3" w:rsidRDefault="00FA6DC3" w:rsidP="00FA6DC3">
            <w:pPr>
              <w:jc w:val="center"/>
              <w:rPr>
                <w:b/>
                <w:sz w:val="18"/>
                <w:szCs w:val="18"/>
              </w:rPr>
            </w:pPr>
            <w:r w:rsidRPr="00FA6DC3">
              <w:rPr>
                <w:b/>
                <w:sz w:val="18"/>
                <w:szCs w:val="18"/>
              </w:rPr>
              <w:t>WARTOŚĆ BRUTTO</w:t>
            </w:r>
          </w:p>
        </w:tc>
        <w:tc>
          <w:tcPr>
            <w:tcW w:w="1712" w:type="dxa"/>
          </w:tcPr>
          <w:p w14:paraId="459BBBA6" w14:textId="77777777" w:rsidR="00FA6DC3" w:rsidRPr="00FA6DC3" w:rsidRDefault="00FA6DC3" w:rsidP="00FA6DC3">
            <w:pPr>
              <w:jc w:val="center"/>
              <w:rPr>
                <w:b/>
                <w:sz w:val="18"/>
                <w:szCs w:val="18"/>
              </w:rPr>
            </w:pPr>
          </w:p>
          <w:p w14:paraId="20461555" w14:textId="77777777" w:rsidR="00FA6DC3" w:rsidRDefault="00FA6DC3" w:rsidP="00FA6DC3">
            <w:pPr>
              <w:jc w:val="center"/>
              <w:rPr>
                <w:b/>
                <w:sz w:val="18"/>
                <w:szCs w:val="18"/>
              </w:rPr>
            </w:pPr>
            <w:r w:rsidRPr="00FA6DC3">
              <w:rPr>
                <w:b/>
                <w:sz w:val="18"/>
                <w:szCs w:val="18"/>
              </w:rPr>
              <w:t>PRODUCENT I NR KATALOGOWY</w:t>
            </w:r>
          </w:p>
          <w:p w14:paraId="69DFA045" w14:textId="536D08F5" w:rsidR="00FA6DC3" w:rsidRPr="00FA6DC3" w:rsidRDefault="00FA6DC3" w:rsidP="00FA6DC3">
            <w:pPr>
              <w:jc w:val="center"/>
              <w:rPr>
                <w:b/>
                <w:sz w:val="18"/>
                <w:szCs w:val="18"/>
              </w:rPr>
            </w:pPr>
          </w:p>
        </w:tc>
      </w:tr>
      <w:tr w:rsidR="00FA6DC3" w:rsidRPr="00A859DF" w14:paraId="0317AA80" w14:textId="77777777" w:rsidTr="00FA6DC3">
        <w:trPr>
          <w:cantSplit/>
          <w:trHeight w:val="880"/>
        </w:trPr>
        <w:tc>
          <w:tcPr>
            <w:tcW w:w="704" w:type="dxa"/>
            <w:vAlign w:val="center"/>
          </w:tcPr>
          <w:p w14:paraId="0313A509" w14:textId="77777777" w:rsidR="00FA6DC3" w:rsidRPr="00FA6DC3" w:rsidRDefault="00FA6DC3" w:rsidP="00CC1EEA">
            <w:pPr>
              <w:jc w:val="center"/>
              <w:rPr>
                <w:b/>
                <w:sz w:val="22"/>
                <w:szCs w:val="22"/>
              </w:rPr>
            </w:pPr>
            <w:r w:rsidRPr="00FA6DC3">
              <w:rPr>
                <w:b/>
                <w:sz w:val="22"/>
                <w:szCs w:val="22"/>
              </w:rPr>
              <w:t>1.</w:t>
            </w:r>
          </w:p>
        </w:tc>
        <w:tc>
          <w:tcPr>
            <w:tcW w:w="2268" w:type="dxa"/>
            <w:vAlign w:val="center"/>
          </w:tcPr>
          <w:p w14:paraId="23AF0025" w14:textId="77777777" w:rsidR="00FA6DC3" w:rsidRPr="00FA6DC3" w:rsidRDefault="00FA6DC3" w:rsidP="00CC1EEA">
            <w:pPr>
              <w:jc w:val="center"/>
              <w:rPr>
                <w:sz w:val="18"/>
                <w:szCs w:val="18"/>
              </w:rPr>
            </w:pPr>
            <w:r w:rsidRPr="00FA6DC3">
              <w:rPr>
                <w:sz w:val="18"/>
                <w:szCs w:val="18"/>
              </w:rPr>
              <w:t>Rurka intubacyjna bez mankietu  dla dzieci</w:t>
            </w:r>
          </w:p>
        </w:tc>
        <w:tc>
          <w:tcPr>
            <w:tcW w:w="1003" w:type="dxa"/>
            <w:vAlign w:val="center"/>
          </w:tcPr>
          <w:p w14:paraId="0BA555ED"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60DE1E57" w14:textId="77777777" w:rsidR="00FA6DC3" w:rsidRPr="00FA6DC3" w:rsidRDefault="00FA6DC3" w:rsidP="00CC1EEA">
            <w:pPr>
              <w:snapToGrid w:val="0"/>
              <w:jc w:val="center"/>
              <w:rPr>
                <w:b/>
                <w:sz w:val="18"/>
                <w:szCs w:val="18"/>
              </w:rPr>
            </w:pPr>
            <w:r w:rsidRPr="00FA6DC3">
              <w:rPr>
                <w:b/>
                <w:sz w:val="18"/>
                <w:szCs w:val="18"/>
              </w:rPr>
              <w:t>300</w:t>
            </w:r>
          </w:p>
        </w:tc>
        <w:tc>
          <w:tcPr>
            <w:tcW w:w="992" w:type="dxa"/>
            <w:vAlign w:val="center"/>
          </w:tcPr>
          <w:p w14:paraId="443EE71E" w14:textId="7575A8A5" w:rsidR="00FA6DC3" w:rsidRPr="00FA6DC3" w:rsidRDefault="00FA6DC3" w:rsidP="00CC1EEA">
            <w:pPr>
              <w:snapToGrid w:val="0"/>
              <w:jc w:val="center"/>
              <w:rPr>
                <w:sz w:val="18"/>
                <w:szCs w:val="18"/>
              </w:rPr>
            </w:pPr>
          </w:p>
        </w:tc>
        <w:tc>
          <w:tcPr>
            <w:tcW w:w="992" w:type="dxa"/>
            <w:vAlign w:val="center"/>
          </w:tcPr>
          <w:p w14:paraId="3C3538E0" w14:textId="77777777" w:rsidR="00FA6DC3" w:rsidRPr="00FA6DC3" w:rsidRDefault="00FA6DC3" w:rsidP="00CC1EEA">
            <w:pPr>
              <w:snapToGrid w:val="0"/>
              <w:jc w:val="center"/>
              <w:rPr>
                <w:sz w:val="18"/>
                <w:szCs w:val="18"/>
              </w:rPr>
            </w:pPr>
          </w:p>
        </w:tc>
        <w:tc>
          <w:tcPr>
            <w:tcW w:w="1276" w:type="dxa"/>
            <w:vAlign w:val="center"/>
          </w:tcPr>
          <w:p w14:paraId="60D3AE15" w14:textId="77777777" w:rsidR="00FA6DC3" w:rsidRPr="00FA6DC3" w:rsidRDefault="00FA6DC3" w:rsidP="00CC1EEA">
            <w:pPr>
              <w:jc w:val="center"/>
              <w:rPr>
                <w:rFonts w:ascii="Arial" w:hAnsi="Arial"/>
                <w:b/>
                <w:sz w:val="18"/>
                <w:szCs w:val="18"/>
              </w:rPr>
            </w:pPr>
          </w:p>
        </w:tc>
        <w:tc>
          <w:tcPr>
            <w:tcW w:w="1134" w:type="dxa"/>
            <w:vAlign w:val="center"/>
          </w:tcPr>
          <w:p w14:paraId="33CA4B20" w14:textId="77777777" w:rsidR="00FA6DC3" w:rsidRPr="00A859DF" w:rsidRDefault="00FA6DC3" w:rsidP="00CC1EEA">
            <w:pPr>
              <w:jc w:val="center"/>
              <w:rPr>
                <w:rFonts w:ascii="Arial" w:hAnsi="Arial"/>
                <w:b/>
                <w:sz w:val="18"/>
                <w:szCs w:val="18"/>
              </w:rPr>
            </w:pPr>
          </w:p>
        </w:tc>
        <w:tc>
          <w:tcPr>
            <w:tcW w:w="1712" w:type="dxa"/>
          </w:tcPr>
          <w:p w14:paraId="72B0C8E3" w14:textId="77777777" w:rsidR="00FA6DC3" w:rsidRPr="00A859DF" w:rsidRDefault="00FA6DC3" w:rsidP="00CC1EEA">
            <w:pPr>
              <w:jc w:val="center"/>
              <w:rPr>
                <w:rFonts w:ascii="Arial" w:hAnsi="Arial"/>
                <w:b/>
                <w:i/>
                <w:sz w:val="14"/>
              </w:rPr>
            </w:pPr>
          </w:p>
        </w:tc>
      </w:tr>
      <w:tr w:rsidR="00FA6DC3" w:rsidRPr="00A859DF" w14:paraId="3AC6A158" w14:textId="77777777" w:rsidTr="00FA6DC3">
        <w:trPr>
          <w:cantSplit/>
          <w:trHeight w:val="660"/>
        </w:trPr>
        <w:tc>
          <w:tcPr>
            <w:tcW w:w="704" w:type="dxa"/>
            <w:vAlign w:val="center"/>
          </w:tcPr>
          <w:p w14:paraId="3DF491B2" w14:textId="77777777" w:rsidR="00FA6DC3" w:rsidRPr="00FA6DC3" w:rsidRDefault="00FA6DC3" w:rsidP="00CC1EEA">
            <w:pPr>
              <w:jc w:val="center"/>
              <w:rPr>
                <w:b/>
                <w:sz w:val="22"/>
                <w:szCs w:val="22"/>
              </w:rPr>
            </w:pPr>
            <w:r w:rsidRPr="00FA6DC3">
              <w:rPr>
                <w:b/>
                <w:sz w:val="22"/>
                <w:szCs w:val="22"/>
              </w:rPr>
              <w:t>2.</w:t>
            </w:r>
          </w:p>
        </w:tc>
        <w:tc>
          <w:tcPr>
            <w:tcW w:w="2268" w:type="dxa"/>
            <w:vAlign w:val="center"/>
          </w:tcPr>
          <w:p w14:paraId="6A861F0C" w14:textId="77777777" w:rsidR="00FA6DC3" w:rsidRPr="00FA6DC3" w:rsidRDefault="00FA6DC3" w:rsidP="00CC1EEA">
            <w:pPr>
              <w:jc w:val="center"/>
              <w:rPr>
                <w:sz w:val="18"/>
                <w:szCs w:val="18"/>
              </w:rPr>
            </w:pPr>
            <w:r w:rsidRPr="00FA6DC3">
              <w:rPr>
                <w:sz w:val="18"/>
                <w:szCs w:val="18"/>
              </w:rPr>
              <w:t>Rurka intubacyjna z balonem niskociśnieniowym do długotrwałej wentylacji</w:t>
            </w:r>
          </w:p>
        </w:tc>
        <w:tc>
          <w:tcPr>
            <w:tcW w:w="1003" w:type="dxa"/>
            <w:vAlign w:val="center"/>
          </w:tcPr>
          <w:p w14:paraId="366207D8"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69D3C64D" w14:textId="77777777" w:rsidR="00FA6DC3" w:rsidRPr="00FA6DC3" w:rsidRDefault="00FA6DC3" w:rsidP="00CC1EEA">
            <w:pPr>
              <w:snapToGrid w:val="0"/>
              <w:jc w:val="center"/>
              <w:rPr>
                <w:b/>
                <w:sz w:val="18"/>
                <w:szCs w:val="18"/>
              </w:rPr>
            </w:pPr>
            <w:r w:rsidRPr="00FA6DC3">
              <w:rPr>
                <w:b/>
                <w:sz w:val="18"/>
                <w:szCs w:val="18"/>
              </w:rPr>
              <w:t>20</w:t>
            </w:r>
          </w:p>
        </w:tc>
        <w:tc>
          <w:tcPr>
            <w:tcW w:w="992" w:type="dxa"/>
            <w:vAlign w:val="center"/>
          </w:tcPr>
          <w:p w14:paraId="7C6B7A32" w14:textId="3DD3CA50" w:rsidR="00FA6DC3" w:rsidRPr="00FA6DC3" w:rsidRDefault="00FA6DC3" w:rsidP="00FA6DC3">
            <w:pPr>
              <w:snapToGrid w:val="0"/>
              <w:rPr>
                <w:sz w:val="18"/>
                <w:szCs w:val="18"/>
              </w:rPr>
            </w:pPr>
          </w:p>
        </w:tc>
        <w:tc>
          <w:tcPr>
            <w:tcW w:w="992" w:type="dxa"/>
            <w:vAlign w:val="center"/>
          </w:tcPr>
          <w:p w14:paraId="423BC487" w14:textId="77777777" w:rsidR="00FA6DC3" w:rsidRPr="00FA6DC3" w:rsidRDefault="00FA6DC3" w:rsidP="00CC1EEA">
            <w:pPr>
              <w:snapToGrid w:val="0"/>
              <w:jc w:val="center"/>
              <w:rPr>
                <w:sz w:val="18"/>
                <w:szCs w:val="18"/>
              </w:rPr>
            </w:pPr>
          </w:p>
        </w:tc>
        <w:tc>
          <w:tcPr>
            <w:tcW w:w="1276" w:type="dxa"/>
            <w:vAlign w:val="center"/>
          </w:tcPr>
          <w:p w14:paraId="09EF4C55" w14:textId="77777777" w:rsidR="00FA6DC3" w:rsidRPr="00FA6DC3" w:rsidRDefault="00FA6DC3" w:rsidP="00CC1EEA">
            <w:pPr>
              <w:jc w:val="center"/>
              <w:rPr>
                <w:rFonts w:ascii="Arial" w:hAnsi="Arial"/>
                <w:b/>
                <w:sz w:val="18"/>
                <w:szCs w:val="18"/>
              </w:rPr>
            </w:pPr>
          </w:p>
        </w:tc>
        <w:tc>
          <w:tcPr>
            <w:tcW w:w="1134" w:type="dxa"/>
            <w:vAlign w:val="center"/>
          </w:tcPr>
          <w:p w14:paraId="3C5011D3" w14:textId="77777777" w:rsidR="00FA6DC3" w:rsidRPr="00A859DF" w:rsidRDefault="00FA6DC3" w:rsidP="00CC1EEA">
            <w:pPr>
              <w:jc w:val="center"/>
              <w:rPr>
                <w:rFonts w:ascii="Arial" w:hAnsi="Arial"/>
                <w:b/>
                <w:sz w:val="18"/>
                <w:szCs w:val="18"/>
              </w:rPr>
            </w:pPr>
          </w:p>
        </w:tc>
        <w:tc>
          <w:tcPr>
            <w:tcW w:w="1712" w:type="dxa"/>
          </w:tcPr>
          <w:p w14:paraId="66C8A74A" w14:textId="77777777" w:rsidR="00FA6DC3" w:rsidRPr="00A859DF" w:rsidRDefault="00FA6DC3" w:rsidP="00CC1EEA">
            <w:pPr>
              <w:jc w:val="center"/>
              <w:rPr>
                <w:rFonts w:ascii="Arial" w:hAnsi="Arial"/>
                <w:b/>
                <w:i/>
                <w:sz w:val="14"/>
              </w:rPr>
            </w:pPr>
          </w:p>
        </w:tc>
      </w:tr>
      <w:tr w:rsidR="00FA6DC3" w:rsidRPr="00A859DF" w14:paraId="2ED297EB" w14:textId="77777777" w:rsidTr="00FA6DC3">
        <w:trPr>
          <w:cantSplit/>
          <w:trHeight w:val="660"/>
        </w:trPr>
        <w:tc>
          <w:tcPr>
            <w:tcW w:w="704" w:type="dxa"/>
            <w:vAlign w:val="center"/>
          </w:tcPr>
          <w:p w14:paraId="7128702D" w14:textId="77777777" w:rsidR="00FA6DC3" w:rsidRPr="00FA6DC3" w:rsidRDefault="00FA6DC3" w:rsidP="00CC1EEA">
            <w:pPr>
              <w:jc w:val="center"/>
              <w:rPr>
                <w:b/>
                <w:sz w:val="22"/>
                <w:szCs w:val="22"/>
              </w:rPr>
            </w:pPr>
            <w:r w:rsidRPr="00FA6DC3">
              <w:rPr>
                <w:b/>
                <w:sz w:val="22"/>
                <w:szCs w:val="22"/>
              </w:rPr>
              <w:t>3.</w:t>
            </w:r>
          </w:p>
        </w:tc>
        <w:tc>
          <w:tcPr>
            <w:tcW w:w="2268" w:type="dxa"/>
            <w:vAlign w:val="center"/>
          </w:tcPr>
          <w:p w14:paraId="37646BEE" w14:textId="77777777" w:rsidR="00FA6DC3" w:rsidRPr="00FA6DC3" w:rsidRDefault="00FA6DC3" w:rsidP="00CC1EEA">
            <w:pPr>
              <w:jc w:val="center"/>
              <w:rPr>
                <w:sz w:val="18"/>
                <w:szCs w:val="18"/>
              </w:rPr>
            </w:pPr>
            <w:r w:rsidRPr="00FA6DC3">
              <w:rPr>
                <w:sz w:val="18"/>
                <w:szCs w:val="18"/>
              </w:rPr>
              <w:t>Rurka intubacyjna z balonem niskociśnieniowym do długotrwałej wentylacji</w:t>
            </w:r>
          </w:p>
        </w:tc>
        <w:tc>
          <w:tcPr>
            <w:tcW w:w="1003" w:type="dxa"/>
            <w:vAlign w:val="center"/>
          </w:tcPr>
          <w:p w14:paraId="228D4D6C"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21DFF869" w14:textId="77777777" w:rsidR="00FA6DC3" w:rsidRPr="00FA6DC3" w:rsidRDefault="00FA6DC3" w:rsidP="00CC1EEA">
            <w:pPr>
              <w:snapToGrid w:val="0"/>
              <w:jc w:val="center"/>
              <w:rPr>
                <w:b/>
                <w:sz w:val="18"/>
                <w:szCs w:val="18"/>
              </w:rPr>
            </w:pPr>
            <w:r w:rsidRPr="00FA6DC3">
              <w:rPr>
                <w:b/>
                <w:sz w:val="18"/>
                <w:szCs w:val="18"/>
              </w:rPr>
              <w:t>20</w:t>
            </w:r>
          </w:p>
        </w:tc>
        <w:tc>
          <w:tcPr>
            <w:tcW w:w="992" w:type="dxa"/>
            <w:vAlign w:val="center"/>
          </w:tcPr>
          <w:p w14:paraId="28499542" w14:textId="01052905" w:rsidR="00FA6DC3" w:rsidRPr="00FA6DC3" w:rsidRDefault="00FA6DC3" w:rsidP="00CC1EEA">
            <w:pPr>
              <w:snapToGrid w:val="0"/>
              <w:jc w:val="center"/>
              <w:rPr>
                <w:sz w:val="18"/>
                <w:szCs w:val="18"/>
              </w:rPr>
            </w:pPr>
          </w:p>
        </w:tc>
        <w:tc>
          <w:tcPr>
            <w:tcW w:w="992" w:type="dxa"/>
            <w:vAlign w:val="center"/>
          </w:tcPr>
          <w:p w14:paraId="29EFD8E6" w14:textId="77777777" w:rsidR="00FA6DC3" w:rsidRPr="00FA6DC3" w:rsidRDefault="00FA6DC3" w:rsidP="00CC1EEA">
            <w:pPr>
              <w:snapToGrid w:val="0"/>
              <w:jc w:val="center"/>
              <w:rPr>
                <w:sz w:val="18"/>
                <w:szCs w:val="18"/>
              </w:rPr>
            </w:pPr>
          </w:p>
        </w:tc>
        <w:tc>
          <w:tcPr>
            <w:tcW w:w="1276" w:type="dxa"/>
            <w:vAlign w:val="center"/>
          </w:tcPr>
          <w:p w14:paraId="7160B3D0" w14:textId="77777777" w:rsidR="00FA6DC3" w:rsidRPr="00FA6DC3" w:rsidRDefault="00FA6DC3" w:rsidP="00CC1EEA">
            <w:pPr>
              <w:jc w:val="center"/>
              <w:rPr>
                <w:rFonts w:ascii="Arial" w:hAnsi="Arial"/>
                <w:b/>
                <w:sz w:val="18"/>
                <w:szCs w:val="18"/>
              </w:rPr>
            </w:pPr>
          </w:p>
        </w:tc>
        <w:tc>
          <w:tcPr>
            <w:tcW w:w="1134" w:type="dxa"/>
            <w:vAlign w:val="center"/>
          </w:tcPr>
          <w:p w14:paraId="25DF1E9C" w14:textId="77777777" w:rsidR="00FA6DC3" w:rsidRPr="00A859DF" w:rsidRDefault="00FA6DC3" w:rsidP="00CC1EEA">
            <w:pPr>
              <w:jc w:val="center"/>
              <w:rPr>
                <w:rFonts w:ascii="Arial" w:hAnsi="Arial"/>
                <w:b/>
                <w:sz w:val="18"/>
                <w:szCs w:val="18"/>
              </w:rPr>
            </w:pPr>
          </w:p>
        </w:tc>
        <w:tc>
          <w:tcPr>
            <w:tcW w:w="1712" w:type="dxa"/>
          </w:tcPr>
          <w:p w14:paraId="7BA61DCF" w14:textId="77777777" w:rsidR="00FA6DC3" w:rsidRPr="00A859DF" w:rsidRDefault="00FA6DC3" w:rsidP="00CC1EEA">
            <w:pPr>
              <w:jc w:val="center"/>
              <w:rPr>
                <w:rFonts w:ascii="Arial" w:hAnsi="Arial"/>
                <w:b/>
                <w:i/>
                <w:sz w:val="14"/>
              </w:rPr>
            </w:pPr>
          </w:p>
        </w:tc>
      </w:tr>
      <w:tr w:rsidR="00FA6DC3" w:rsidRPr="00A859DF" w14:paraId="718CB7FF" w14:textId="77777777" w:rsidTr="00FA6DC3">
        <w:trPr>
          <w:cantSplit/>
          <w:trHeight w:val="660"/>
        </w:trPr>
        <w:tc>
          <w:tcPr>
            <w:tcW w:w="704" w:type="dxa"/>
            <w:vAlign w:val="center"/>
          </w:tcPr>
          <w:p w14:paraId="601AE6D0" w14:textId="77777777" w:rsidR="00FA6DC3" w:rsidRPr="00FA6DC3" w:rsidRDefault="00FA6DC3" w:rsidP="00CC1EEA">
            <w:pPr>
              <w:jc w:val="center"/>
              <w:rPr>
                <w:b/>
                <w:sz w:val="22"/>
                <w:szCs w:val="22"/>
              </w:rPr>
            </w:pPr>
            <w:r w:rsidRPr="00FA6DC3">
              <w:rPr>
                <w:b/>
                <w:sz w:val="22"/>
                <w:szCs w:val="22"/>
              </w:rPr>
              <w:t>4.</w:t>
            </w:r>
          </w:p>
        </w:tc>
        <w:tc>
          <w:tcPr>
            <w:tcW w:w="2268" w:type="dxa"/>
            <w:vAlign w:val="center"/>
          </w:tcPr>
          <w:p w14:paraId="0315AE9B" w14:textId="77777777" w:rsidR="00FA6DC3" w:rsidRPr="00FA6DC3" w:rsidRDefault="00FA6DC3" w:rsidP="00CC1EEA">
            <w:pPr>
              <w:jc w:val="center"/>
              <w:rPr>
                <w:sz w:val="18"/>
                <w:szCs w:val="18"/>
              </w:rPr>
            </w:pPr>
            <w:r w:rsidRPr="00FA6DC3">
              <w:rPr>
                <w:sz w:val="18"/>
                <w:szCs w:val="18"/>
              </w:rPr>
              <w:t>Rurki intubacyjne dooskrzelowe</w:t>
            </w:r>
          </w:p>
        </w:tc>
        <w:tc>
          <w:tcPr>
            <w:tcW w:w="1003" w:type="dxa"/>
            <w:vAlign w:val="center"/>
          </w:tcPr>
          <w:p w14:paraId="71D81924"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0A497A10" w14:textId="77777777" w:rsidR="00FA6DC3" w:rsidRPr="00FA6DC3" w:rsidRDefault="00FA6DC3" w:rsidP="00CC1EEA">
            <w:pPr>
              <w:snapToGrid w:val="0"/>
              <w:jc w:val="center"/>
              <w:rPr>
                <w:b/>
                <w:sz w:val="18"/>
                <w:szCs w:val="18"/>
              </w:rPr>
            </w:pPr>
            <w:r w:rsidRPr="00FA6DC3">
              <w:rPr>
                <w:b/>
                <w:sz w:val="18"/>
                <w:szCs w:val="18"/>
              </w:rPr>
              <w:t>10</w:t>
            </w:r>
          </w:p>
        </w:tc>
        <w:tc>
          <w:tcPr>
            <w:tcW w:w="992" w:type="dxa"/>
            <w:vAlign w:val="center"/>
          </w:tcPr>
          <w:p w14:paraId="3FDC654B" w14:textId="22FA146D" w:rsidR="00FA6DC3" w:rsidRPr="00FA6DC3" w:rsidRDefault="00FA6DC3" w:rsidP="00FA6DC3">
            <w:pPr>
              <w:snapToGrid w:val="0"/>
              <w:jc w:val="center"/>
              <w:rPr>
                <w:sz w:val="18"/>
                <w:szCs w:val="18"/>
              </w:rPr>
            </w:pPr>
          </w:p>
        </w:tc>
        <w:tc>
          <w:tcPr>
            <w:tcW w:w="992" w:type="dxa"/>
            <w:vAlign w:val="center"/>
          </w:tcPr>
          <w:p w14:paraId="0526D1E8" w14:textId="77777777" w:rsidR="00FA6DC3" w:rsidRPr="00FA6DC3" w:rsidRDefault="00FA6DC3" w:rsidP="00CC1EEA">
            <w:pPr>
              <w:snapToGrid w:val="0"/>
              <w:jc w:val="center"/>
              <w:rPr>
                <w:sz w:val="18"/>
                <w:szCs w:val="18"/>
              </w:rPr>
            </w:pPr>
          </w:p>
        </w:tc>
        <w:tc>
          <w:tcPr>
            <w:tcW w:w="1276" w:type="dxa"/>
            <w:vAlign w:val="center"/>
          </w:tcPr>
          <w:p w14:paraId="3D4F54B9" w14:textId="77777777" w:rsidR="00FA6DC3" w:rsidRPr="00FA6DC3" w:rsidRDefault="00FA6DC3" w:rsidP="00CC1EEA">
            <w:pPr>
              <w:jc w:val="center"/>
              <w:rPr>
                <w:rFonts w:ascii="Arial" w:hAnsi="Arial"/>
                <w:b/>
                <w:sz w:val="18"/>
                <w:szCs w:val="18"/>
              </w:rPr>
            </w:pPr>
          </w:p>
        </w:tc>
        <w:tc>
          <w:tcPr>
            <w:tcW w:w="1134" w:type="dxa"/>
            <w:vAlign w:val="center"/>
          </w:tcPr>
          <w:p w14:paraId="277213D3" w14:textId="77777777" w:rsidR="00FA6DC3" w:rsidRPr="00A859DF" w:rsidRDefault="00FA6DC3" w:rsidP="00CC1EEA">
            <w:pPr>
              <w:jc w:val="center"/>
              <w:rPr>
                <w:rFonts w:ascii="Arial" w:hAnsi="Arial"/>
                <w:b/>
                <w:sz w:val="18"/>
                <w:szCs w:val="18"/>
              </w:rPr>
            </w:pPr>
          </w:p>
        </w:tc>
        <w:tc>
          <w:tcPr>
            <w:tcW w:w="1712" w:type="dxa"/>
          </w:tcPr>
          <w:p w14:paraId="5E6F5E97" w14:textId="77777777" w:rsidR="00FA6DC3" w:rsidRPr="00A859DF" w:rsidRDefault="00FA6DC3" w:rsidP="00CC1EEA">
            <w:pPr>
              <w:jc w:val="center"/>
              <w:rPr>
                <w:rFonts w:ascii="Arial" w:hAnsi="Arial"/>
                <w:b/>
                <w:i/>
                <w:sz w:val="14"/>
              </w:rPr>
            </w:pPr>
          </w:p>
        </w:tc>
      </w:tr>
      <w:tr w:rsidR="00FA6DC3" w:rsidRPr="00A859DF" w14:paraId="4B4830B4" w14:textId="77777777" w:rsidTr="00FA6DC3">
        <w:trPr>
          <w:cantSplit/>
          <w:trHeight w:val="660"/>
        </w:trPr>
        <w:tc>
          <w:tcPr>
            <w:tcW w:w="704" w:type="dxa"/>
            <w:vAlign w:val="center"/>
          </w:tcPr>
          <w:p w14:paraId="3E7B961E" w14:textId="77777777" w:rsidR="00FA6DC3" w:rsidRPr="00FA6DC3" w:rsidRDefault="00FA6DC3" w:rsidP="00CC1EEA">
            <w:pPr>
              <w:jc w:val="center"/>
              <w:rPr>
                <w:b/>
                <w:sz w:val="22"/>
                <w:szCs w:val="22"/>
              </w:rPr>
            </w:pPr>
            <w:r w:rsidRPr="00FA6DC3">
              <w:rPr>
                <w:b/>
                <w:sz w:val="22"/>
                <w:szCs w:val="22"/>
              </w:rPr>
              <w:t>5.</w:t>
            </w:r>
          </w:p>
        </w:tc>
        <w:tc>
          <w:tcPr>
            <w:tcW w:w="2268" w:type="dxa"/>
            <w:vAlign w:val="center"/>
          </w:tcPr>
          <w:p w14:paraId="263AC6B4" w14:textId="77777777" w:rsidR="00FA6DC3" w:rsidRPr="00FA6DC3" w:rsidRDefault="00FA6DC3" w:rsidP="00CC1EEA">
            <w:pPr>
              <w:jc w:val="center"/>
              <w:rPr>
                <w:sz w:val="18"/>
                <w:szCs w:val="18"/>
              </w:rPr>
            </w:pPr>
            <w:r w:rsidRPr="00FA6DC3">
              <w:rPr>
                <w:sz w:val="18"/>
                <w:szCs w:val="18"/>
              </w:rPr>
              <w:t>Rurka tracheostomijna z balonem niskociśnieniowym</w:t>
            </w:r>
          </w:p>
        </w:tc>
        <w:tc>
          <w:tcPr>
            <w:tcW w:w="1003" w:type="dxa"/>
            <w:vAlign w:val="center"/>
          </w:tcPr>
          <w:p w14:paraId="37E5BE02"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03B72BAC" w14:textId="77777777" w:rsidR="00FA6DC3" w:rsidRPr="00FA6DC3" w:rsidRDefault="00FA6DC3" w:rsidP="00CC1EEA">
            <w:pPr>
              <w:snapToGrid w:val="0"/>
              <w:jc w:val="center"/>
              <w:rPr>
                <w:b/>
                <w:sz w:val="18"/>
                <w:szCs w:val="18"/>
              </w:rPr>
            </w:pPr>
            <w:r w:rsidRPr="00FA6DC3">
              <w:rPr>
                <w:b/>
                <w:sz w:val="18"/>
                <w:szCs w:val="18"/>
              </w:rPr>
              <w:t>50</w:t>
            </w:r>
          </w:p>
        </w:tc>
        <w:tc>
          <w:tcPr>
            <w:tcW w:w="992" w:type="dxa"/>
            <w:vAlign w:val="center"/>
          </w:tcPr>
          <w:p w14:paraId="251309E7" w14:textId="6EEE7096" w:rsidR="00FA6DC3" w:rsidRPr="00FA6DC3" w:rsidRDefault="00FA6DC3" w:rsidP="00CC1EEA">
            <w:pPr>
              <w:snapToGrid w:val="0"/>
              <w:jc w:val="center"/>
              <w:rPr>
                <w:sz w:val="18"/>
                <w:szCs w:val="18"/>
              </w:rPr>
            </w:pPr>
          </w:p>
        </w:tc>
        <w:tc>
          <w:tcPr>
            <w:tcW w:w="992" w:type="dxa"/>
            <w:vAlign w:val="center"/>
          </w:tcPr>
          <w:p w14:paraId="666FA108" w14:textId="77777777" w:rsidR="00FA6DC3" w:rsidRPr="00FA6DC3" w:rsidRDefault="00FA6DC3" w:rsidP="00CC1EEA">
            <w:pPr>
              <w:snapToGrid w:val="0"/>
              <w:jc w:val="center"/>
              <w:rPr>
                <w:sz w:val="18"/>
                <w:szCs w:val="18"/>
              </w:rPr>
            </w:pPr>
          </w:p>
        </w:tc>
        <w:tc>
          <w:tcPr>
            <w:tcW w:w="1276" w:type="dxa"/>
            <w:vAlign w:val="center"/>
          </w:tcPr>
          <w:p w14:paraId="63819FFF" w14:textId="77777777" w:rsidR="00FA6DC3" w:rsidRPr="00FA6DC3" w:rsidRDefault="00FA6DC3" w:rsidP="00CC1EEA">
            <w:pPr>
              <w:jc w:val="center"/>
              <w:rPr>
                <w:rFonts w:ascii="Arial" w:hAnsi="Arial"/>
                <w:b/>
                <w:sz w:val="18"/>
                <w:szCs w:val="18"/>
              </w:rPr>
            </w:pPr>
          </w:p>
        </w:tc>
        <w:tc>
          <w:tcPr>
            <w:tcW w:w="1134" w:type="dxa"/>
            <w:vAlign w:val="center"/>
          </w:tcPr>
          <w:p w14:paraId="7EE3EFA5" w14:textId="77777777" w:rsidR="00FA6DC3" w:rsidRPr="00A859DF" w:rsidRDefault="00FA6DC3" w:rsidP="00CC1EEA">
            <w:pPr>
              <w:jc w:val="center"/>
              <w:rPr>
                <w:rFonts w:ascii="Arial" w:hAnsi="Arial"/>
                <w:b/>
                <w:sz w:val="18"/>
                <w:szCs w:val="18"/>
              </w:rPr>
            </w:pPr>
          </w:p>
        </w:tc>
        <w:tc>
          <w:tcPr>
            <w:tcW w:w="1712" w:type="dxa"/>
          </w:tcPr>
          <w:p w14:paraId="096D905F" w14:textId="77777777" w:rsidR="00FA6DC3" w:rsidRPr="00A859DF" w:rsidRDefault="00FA6DC3" w:rsidP="00CC1EEA">
            <w:pPr>
              <w:jc w:val="center"/>
              <w:rPr>
                <w:rFonts w:ascii="Arial" w:hAnsi="Arial"/>
                <w:b/>
                <w:i/>
                <w:sz w:val="14"/>
              </w:rPr>
            </w:pPr>
          </w:p>
        </w:tc>
      </w:tr>
      <w:tr w:rsidR="00FA6DC3" w:rsidRPr="00A859DF" w14:paraId="6E4FC35A" w14:textId="77777777" w:rsidTr="00FA6DC3">
        <w:trPr>
          <w:cantSplit/>
          <w:trHeight w:val="660"/>
        </w:trPr>
        <w:tc>
          <w:tcPr>
            <w:tcW w:w="704" w:type="dxa"/>
            <w:vAlign w:val="center"/>
          </w:tcPr>
          <w:p w14:paraId="2B8138F7" w14:textId="77777777" w:rsidR="00FA6DC3" w:rsidRPr="00FA6DC3" w:rsidRDefault="00FA6DC3" w:rsidP="00CC1EEA">
            <w:pPr>
              <w:jc w:val="center"/>
              <w:rPr>
                <w:b/>
                <w:sz w:val="22"/>
                <w:szCs w:val="22"/>
              </w:rPr>
            </w:pPr>
            <w:r w:rsidRPr="00FA6DC3">
              <w:rPr>
                <w:b/>
                <w:sz w:val="22"/>
                <w:szCs w:val="22"/>
              </w:rPr>
              <w:t>6.</w:t>
            </w:r>
          </w:p>
        </w:tc>
        <w:tc>
          <w:tcPr>
            <w:tcW w:w="2268" w:type="dxa"/>
            <w:vAlign w:val="center"/>
          </w:tcPr>
          <w:p w14:paraId="177331D3" w14:textId="77777777" w:rsidR="00FA6DC3" w:rsidRPr="00FA6DC3" w:rsidRDefault="00FA6DC3" w:rsidP="00CC1EEA">
            <w:pPr>
              <w:jc w:val="center"/>
              <w:rPr>
                <w:sz w:val="18"/>
                <w:szCs w:val="18"/>
              </w:rPr>
            </w:pPr>
            <w:r w:rsidRPr="00FA6DC3">
              <w:rPr>
                <w:sz w:val="18"/>
                <w:szCs w:val="18"/>
              </w:rPr>
              <w:t>Rurka tracheostomijna z balonem niskociśnieniowym:</w:t>
            </w:r>
          </w:p>
        </w:tc>
        <w:tc>
          <w:tcPr>
            <w:tcW w:w="1003" w:type="dxa"/>
            <w:vAlign w:val="center"/>
          </w:tcPr>
          <w:p w14:paraId="394B3A2E"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1603B7FA" w14:textId="77777777" w:rsidR="00FA6DC3" w:rsidRPr="00FA6DC3" w:rsidRDefault="00FA6DC3" w:rsidP="00CC1EEA">
            <w:pPr>
              <w:snapToGrid w:val="0"/>
              <w:jc w:val="center"/>
              <w:rPr>
                <w:b/>
                <w:sz w:val="18"/>
                <w:szCs w:val="18"/>
              </w:rPr>
            </w:pPr>
            <w:r w:rsidRPr="00FA6DC3">
              <w:rPr>
                <w:b/>
                <w:sz w:val="18"/>
                <w:szCs w:val="18"/>
              </w:rPr>
              <w:t>20</w:t>
            </w:r>
          </w:p>
        </w:tc>
        <w:tc>
          <w:tcPr>
            <w:tcW w:w="992" w:type="dxa"/>
            <w:vAlign w:val="center"/>
          </w:tcPr>
          <w:p w14:paraId="27B5AD51" w14:textId="4C622646" w:rsidR="00FA6DC3" w:rsidRPr="00FA6DC3" w:rsidRDefault="00FA6DC3" w:rsidP="00CC1EEA">
            <w:pPr>
              <w:snapToGrid w:val="0"/>
              <w:jc w:val="center"/>
              <w:rPr>
                <w:sz w:val="18"/>
                <w:szCs w:val="18"/>
              </w:rPr>
            </w:pPr>
          </w:p>
        </w:tc>
        <w:tc>
          <w:tcPr>
            <w:tcW w:w="992" w:type="dxa"/>
            <w:vAlign w:val="center"/>
          </w:tcPr>
          <w:p w14:paraId="7FC6B871" w14:textId="77777777" w:rsidR="00FA6DC3" w:rsidRPr="00FA6DC3" w:rsidRDefault="00FA6DC3" w:rsidP="00CC1EEA">
            <w:pPr>
              <w:snapToGrid w:val="0"/>
              <w:jc w:val="center"/>
              <w:rPr>
                <w:sz w:val="18"/>
                <w:szCs w:val="18"/>
              </w:rPr>
            </w:pPr>
          </w:p>
        </w:tc>
        <w:tc>
          <w:tcPr>
            <w:tcW w:w="1276" w:type="dxa"/>
            <w:vAlign w:val="center"/>
          </w:tcPr>
          <w:p w14:paraId="059EB3DA" w14:textId="77777777" w:rsidR="00FA6DC3" w:rsidRPr="00FA6DC3" w:rsidRDefault="00FA6DC3" w:rsidP="00CC1EEA">
            <w:pPr>
              <w:jc w:val="center"/>
              <w:rPr>
                <w:rFonts w:ascii="Arial" w:hAnsi="Arial"/>
                <w:b/>
                <w:sz w:val="18"/>
                <w:szCs w:val="18"/>
              </w:rPr>
            </w:pPr>
          </w:p>
        </w:tc>
        <w:tc>
          <w:tcPr>
            <w:tcW w:w="1134" w:type="dxa"/>
            <w:vAlign w:val="center"/>
          </w:tcPr>
          <w:p w14:paraId="34665BC8" w14:textId="77777777" w:rsidR="00FA6DC3" w:rsidRPr="00A859DF" w:rsidRDefault="00FA6DC3" w:rsidP="00CC1EEA">
            <w:pPr>
              <w:jc w:val="center"/>
              <w:rPr>
                <w:rFonts w:ascii="Arial" w:hAnsi="Arial"/>
                <w:b/>
                <w:sz w:val="18"/>
                <w:szCs w:val="18"/>
              </w:rPr>
            </w:pPr>
          </w:p>
        </w:tc>
        <w:tc>
          <w:tcPr>
            <w:tcW w:w="1712" w:type="dxa"/>
          </w:tcPr>
          <w:p w14:paraId="55DBDA3A" w14:textId="77777777" w:rsidR="00FA6DC3" w:rsidRPr="00A859DF" w:rsidRDefault="00FA6DC3" w:rsidP="00CC1EEA">
            <w:pPr>
              <w:jc w:val="center"/>
              <w:rPr>
                <w:rFonts w:ascii="Arial" w:hAnsi="Arial"/>
                <w:b/>
                <w:i/>
                <w:sz w:val="14"/>
              </w:rPr>
            </w:pPr>
          </w:p>
        </w:tc>
      </w:tr>
      <w:tr w:rsidR="00FA6DC3" w:rsidRPr="00A859DF" w14:paraId="3392E7E0" w14:textId="77777777" w:rsidTr="00FA6DC3">
        <w:trPr>
          <w:cantSplit/>
          <w:trHeight w:val="660"/>
        </w:trPr>
        <w:tc>
          <w:tcPr>
            <w:tcW w:w="704" w:type="dxa"/>
            <w:vAlign w:val="center"/>
          </w:tcPr>
          <w:p w14:paraId="05063D33" w14:textId="77777777" w:rsidR="00FA6DC3" w:rsidRPr="00FA6DC3" w:rsidRDefault="00FA6DC3" w:rsidP="00CC1EEA">
            <w:pPr>
              <w:jc w:val="center"/>
              <w:rPr>
                <w:b/>
                <w:sz w:val="22"/>
                <w:szCs w:val="22"/>
              </w:rPr>
            </w:pPr>
            <w:r w:rsidRPr="00FA6DC3">
              <w:rPr>
                <w:b/>
                <w:sz w:val="22"/>
                <w:szCs w:val="22"/>
              </w:rPr>
              <w:t>7.</w:t>
            </w:r>
          </w:p>
        </w:tc>
        <w:tc>
          <w:tcPr>
            <w:tcW w:w="2268" w:type="dxa"/>
            <w:vAlign w:val="center"/>
          </w:tcPr>
          <w:p w14:paraId="5B667769" w14:textId="49C37D40" w:rsidR="00FA6DC3" w:rsidRPr="00FA6DC3" w:rsidRDefault="00FA6DC3" w:rsidP="00CC1EEA">
            <w:pPr>
              <w:jc w:val="center"/>
              <w:rPr>
                <w:sz w:val="18"/>
                <w:szCs w:val="18"/>
              </w:rPr>
            </w:pPr>
            <w:r>
              <w:rPr>
                <w:sz w:val="18"/>
                <w:szCs w:val="18"/>
              </w:rPr>
              <w:t>S</w:t>
            </w:r>
            <w:r w:rsidRPr="00FA6DC3">
              <w:rPr>
                <w:sz w:val="18"/>
                <w:szCs w:val="18"/>
              </w:rPr>
              <w:t>ystemy zamknięte do odsysania dla dzieci</w:t>
            </w:r>
          </w:p>
        </w:tc>
        <w:tc>
          <w:tcPr>
            <w:tcW w:w="1003" w:type="dxa"/>
            <w:vAlign w:val="center"/>
          </w:tcPr>
          <w:p w14:paraId="04FFE598"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6817A1A7" w14:textId="77777777" w:rsidR="00FA6DC3" w:rsidRPr="00FA6DC3" w:rsidRDefault="00FA6DC3" w:rsidP="00CC1EEA">
            <w:pPr>
              <w:snapToGrid w:val="0"/>
              <w:jc w:val="center"/>
              <w:rPr>
                <w:b/>
                <w:sz w:val="18"/>
                <w:szCs w:val="18"/>
              </w:rPr>
            </w:pPr>
            <w:r w:rsidRPr="00FA6DC3">
              <w:rPr>
                <w:b/>
                <w:sz w:val="18"/>
                <w:szCs w:val="18"/>
              </w:rPr>
              <w:t>10</w:t>
            </w:r>
          </w:p>
        </w:tc>
        <w:tc>
          <w:tcPr>
            <w:tcW w:w="992" w:type="dxa"/>
            <w:vAlign w:val="center"/>
          </w:tcPr>
          <w:p w14:paraId="6DA16EAA" w14:textId="6C6327F7" w:rsidR="00FA6DC3" w:rsidRPr="00FA6DC3" w:rsidRDefault="00FA6DC3" w:rsidP="00CC1EEA">
            <w:pPr>
              <w:snapToGrid w:val="0"/>
              <w:jc w:val="center"/>
              <w:rPr>
                <w:sz w:val="18"/>
                <w:szCs w:val="18"/>
              </w:rPr>
            </w:pPr>
          </w:p>
        </w:tc>
        <w:tc>
          <w:tcPr>
            <w:tcW w:w="992" w:type="dxa"/>
            <w:vAlign w:val="center"/>
          </w:tcPr>
          <w:p w14:paraId="651F5848" w14:textId="77777777" w:rsidR="00FA6DC3" w:rsidRPr="00FA6DC3" w:rsidRDefault="00FA6DC3" w:rsidP="00CC1EEA">
            <w:pPr>
              <w:snapToGrid w:val="0"/>
              <w:jc w:val="center"/>
              <w:rPr>
                <w:sz w:val="18"/>
                <w:szCs w:val="18"/>
              </w:rPr>
            </w:pPr>
          </w:p>
        </w:tc>
        <w:tc>
          <w:tcPr>
            <w:tcW w:w="1276" w:type="dxa"/>
            <w:vAlign w:val="center"/>
          </w:tcPr>
          <w:p w14:paraId="7E8AAAFA" w14:textId="77777777" w:rsidR="00FA6DC3" w:rsidRPr="00FA6DC3" w:rsidRDefault="00FA6DC3" w:rsidP="00CC1EEA">
            <w:pPr>
              <w:jc w:val="center"/>
              <w:rPr>
                <w:rFonts w:ascii="Arial" w:hAnsi="Arial"/>
                <w:b/>
                <w:sz w:val="18"/>
                <w:szCs w:val="18"/>
              </w:rPr>
            </w:pPr>
          </w:p>
        </w:tc>
        <w:tc>
          <w:tcPr>
            <w:tcW w:w="1134" w:type="dxa"/>
            <w:vAlign w:val="center"/>
          </w:tcPr>
          <w:p w14:paraId="28CE3D72" w14:textId="77777777" w:rsidR="00FA6DC3" w:rsidRPr="00A859DF" w:rsidRDefault="00FA6DC3" w:rsidP="00CC1EEA">
            <w:pPr>
              <w:jc w:val="center"/>
              <w:rPr>
                <w:rFonts w:ascii="Arial" w:hAnsi="Arial"/>
                <w:b/>
                <w:sz w:val="18"/>
                <w:szCs w:val="18"/>
              </w:rPr>
            </w:pPr>
          </w:p>
        </w:tc>
        <w:tc>
          <w:tcPr>
            <w:tcW w:w="1712" w:type="dxa"/>
          </w:tcPr>
          <w:p w14:paraId="0B180560" w14:textId="77777777" w:rsidR="00FA6DC3" w:rsidRPr="00A859DF" w:rsidRDefault="00FA6DC3" w:rsidP="00CC1EEA">
            <w:pPr>
              <w:jc w:val="center"/>
              <w:rPr>
                <w:rFonts w:ascii="Arial" w:hAnsi="Arial"/>
                <w:b/>
                <w:i/>
                <w:sz w:val="14"/>
              </w:rPr>
            </w:pPr>
          </w:p>
        </w:tc>
      </w:tr>
      <w:tr w:rsidR="00FA6DC3" w:rsidRPr="00A859DF" w14:paraId="3B560BCB" w14:textId="77777777" w:rsidTr="00FA6DC3">
        <w:trPr>
          <w:cantSplit/>
          <w:trHeight w:val="660"/>
        </w:trPr>
        <w:tc>
          <w:tcPr>
            <w:tcW w:w="704" w:type="dxa"/>
            <w:vAlign w:val="center"/>
          </w:tcPr>
          <w:p w14:paraId="25D65877" w14:textId="77777777" w:rsidR="00FA6DC3" w:rsidRPr="00FA6DC3" w:rsidRDefault="00FA6DC3" w:rsidP="00CC1EEA">
            <w:pPr>
              <w:jc w:val="center"/>
              <w:rPr>
                <w:b/>
                <w:sz w:val="22"/>
                <w:szCs w:val="22"/>
              </w:rPr>
            </w:pPr>
            <w:r w:rsidRPr="00FA6DC3">
              <w:rPr>
                <w:b/>
                <w:sz w:val="22"/>
                <w:szCs w:val="22"/>
              </w:rPr>
              <w:t>8.</w:t>
            </w:r>
          </w:p>
        </w:tc>
        <w:tc>
          <w:tcPr>
            <w:tcW w:w="2268" w:type="dxa"/>
            <w:vAlign w:val="center"/>
          </w:tcPr>
          <w:p w14:paraId="2B0C89C6" w14:textId="4972A2A1" w:rsidR="00FA6DC3" w:rsidRPr="00FA6DC3" w:rsidRDefault="00FA6DC3" w:rsidP="00CC1EEA">
            <w:pPr>
              <w:jc w:val="center"/>
              <w:rPr>
                <w:sz w:val="18"/>
                <w:szCs w:val="18"/>
              </w:rPr>
            </w:pPr>
            <w:r>
              <w:rPr>
                <w:sz w:val="18"/>
                <w:szCs w:val="18"/>
              </w:rPr>
              <w:t>S</w:t>
            </w:r>
            <w:r w:rsidRPr="00FA6DC3">
              <w:rPr>
                <w:sz w:val="18"/>
                <w:szCs w:val="18"/>
              </w:rPr>
              <w:t>ystemy zamknięte do odsysania</w:t>
            </w:r>
          </w:p>
        </w:tc>
        <w:tc>
          <w:tcPr>
            <w:tcW w:w="1003" w:type="dxa"/>
            <w:vAlign w:val="center"/>
          </w:tcPr>
          <w:p w14:paraId="1B0E41C8" w14:textId="77777777" w:rsidR="00FA6DC3" w:rsidRPr="00FA6DC3" w:rsidRDefault="00FA6DC3" w:rsidP="00CC1EEA">
            <w:pPr>
              <w:jc w:val="center"/>
              <w:rPr>
                <w:sz w:val="18"/>
                <w:szCs w:val="18"/>
              </w:rPr>
            </w:pPr>
            <w:r w:rsidRPr="00FA6DC3">
              <w:rPr>
                <w:sz w:val="18"/>
                <w:szCs w:val="18"/>
              </w:rPr>
              <w:t>szt.</w:t>
            </w:r>
          </w:p>
        </w:tc>
        <w:tc>
          <w:tcPr>
            <w:tcW w:w="982" w:type="dxa"/>
            <w:vAlign w:val="center"/>
          </w:tcPr>
          <w:p w14:paraId="0CFE48C3" w14:textId="77777777" w:rsidR="00FA6DC3" w:rsidRPr="00FA6DC3" w:rsidRDefault="00FA6DC3" w:rsidP="00CC1EEA">
            <w:pPr>
              <w:snapToGrid w:val="0"/>
              <w:jc w:val="center"/>
              <w:rPr>
                <w:b/>
                <w:sz w:val="18"/>
                <w:szCs w:val="18"/>
              </w:rPr>
            </w:pPr>
            <w:r w:rsidRPr="00FA6DC3">
              <w:rPr>
                <w:b/>
                <w:sz w:val="18"/>
                <w:szCs w:val="18"/>
              </w:rPr>
              <w:t>200</w:t>
            </w:r>
          </w:p>
        </w:tc>
        <w:tc>
          <w:tcPr>
            <w:tcW w:w="992" w:type="dxa"/>
            <w:vAlign w:val="center"/>
          </w:tcPr>
          <w:p w14:paraId="123A0FAC" w14:textId="33011515" w:rsidR="00FA6DC3" w:rsidRPr="00FA6DC3" w:rsidRDefault="00FA6DC3" w:rsidP="00CC1EEA">
            <w:pPr>
              <w:snapToGrid w:val="0"/>
              <w:jc w:val="center"/>
              <w:rPr>
                <w:sz w:val="18"/>
                <w:szCs w:val="18"/>
              </w:rPr>
            </w:pPr>
          </w:p>
        </w:tc>
        <w:tc>
          <w:tcPr>
            <w:tcW w:w="992" w:type="dxa"/>
            <w:vAlign w:val="center"/>
          </w:tcPr>
          <w:p w14:paraId="5878011D" w14:textId="77777777" w:rsidR="00FA6DC3" w:rsidRPr="00FA6DC3" w:rsidRDefault="00FA6DC3" w:rsidP="00CC1EEA">
            <w:pPr>
              <w:snapToGrid w:val="0"/>
              <w:jc w:val="center"/>
              <w:rPr>
                <w:sz w:val="18"/>
                <w:szCs w:val="18"/>
              </w:rPr>
            </w:pPr>
          </w:p>
        </w:tc>
        <w:tc>
          <w:tcPr>
            <w:tcW w:w="1276" w:type="dxa"/>
            <w:vAlign w:val="center"/>
          </w:tcPr>
          <w:p w14:paraId="0ECFA841" w14:textId="77777777" w:rsidR="00FA6DC3" w:rsidRPr="00FA6DC3" w:rsidRDefault="00FA6DC3" w:rsidP="00CC1EEA">
            <w:pPr>
              <w:jc w:val="center"/>
              <w:rPr>
                <w:rFonts w:ascii="Arial" w:hAnsi="Arial"/>
                <w:b/>
                <w:sz w:val="18"/>
                <w:szCs w:val="18"/>
              </w:rPr>
            </w:pPr>
          </w:p>
        </w:tc>
        <w:tc>
          <w:tcPr>
            <w:tcW w:w="1134" w:type="dxa"/>
            <w:vAlign w:val="center"/>
          </w:tcPr>
          <w:p w14:paraId="4F767C9C" w14:textId="77777777" w:rsidR="00FA6DC3" w:rsidRPr="00A859DF" w:rsidRDefault="00FA6DC3" w:rsidP="00CC1EEA">
            <w:pPr>
              <w:jc w:val="center"/>
              <w:rPr>
                <w:rFonts w:ascii="Arial" w:hAnsi="Arial"/>
                <w:b/>
                <w:sz w:val="18"/>
                <w:szCs w:val="18"/>
              </w:rPr>
            </w:pPr>
          </w:p>
        </w:tc>
        <w:tc>
          <w:tcPr>
            <w:tcW w:w="1712" w:type="dxa"/>
          </w:tcPr>
          <w:p w14:paraId="0F9752F4" w14:textId="77777777" w:rsidR="00FA6DC3" w:rsidRPr="00A859DF" w:rsidRDefault="00FA6DC3" w:rsidP="00CC1EEA">
            <w:pPr>
              <w:jc w:val="center"/>
              <w:rPr>
                <w:rFonts w:ascii="Arial" w:hAnsi="Arial"/>
                <w:b/>
                <w:i/>
                <w:sz w:val="14"/>
              </w:rPr>
            </w:pPr>
          </w:p>
        </w:tc>
      </w:tr>
      <w:tr w:rsidR="00FA6DC3" w:rsidRPr="00A859DF" w14:paraId="4CF3C876" w14:textId="77777777" w:rsidTr="00FA6DC3">
        <w:trPr>
          <w:cantSplit/>
          <w:trHeight w:val="660"/>
        </w:trPr>
        <w:tc>
          <w:tcPr>
            <w:tcW w:w="6941" w:type="dxa"/>
            <w:gridSpan w:val="6"/>
            <w:vAlign w:val="center"/>
          </w:tcPr>
          <w:p w14:paraId="6F0F4A94" w14:textId="44A6394C" w:rsidR="00FA6DC3" w:rsidRPr="00FA6DC3" w:rsidRDefault="00FA6DC3" w:rsidP="00CC1EEA">
            <w:pPr>
              <w:snapToGrid w:val="0"/>
              <w:jc w:val="right"/>
              <w:rPr>
                <w:b/>
                <w:sz w:val="22"/>
                <w:szCs w:val="22"/>
              </w:rPr>
            </w:pPr>
            <w:r w:rsidRPr="00FA6DC3">
              <w:rPr>
                <w:b/>
                <w:sz w:val="22"/>
                <w:szCs w:val="22"/>
              </w:rPr>
              <w:t>RAZEM</w:t>
            </w:r>
            <w:r w:rsidR="00CF4D7C">
              <w:rPr>
                <w:b/>
                <w:sz w:val="22"/>
                <w:szCs w:val="22"/>
              </w:rPr>
              <w:t> :</w:t>
            </w:r>
          </w:p>
        </w:tc>
        <w:tc>
          <w:tcPr>
            <w:tcW w:w="1276" w:type="dxa"/>
            <w:vAlign w:val="center"/>
          </w:tcPr>
          <w:p w14:paraId="38ACF5D2" w14:textId="77777777" w:rsidR="00FA6DC3" w:rsidRPr="00A859DF" w:rsidRDefault="00FA6DC3" w:rsidP="00CC1EEA">
            <w:pPr>
              <w:jc w:val="center"/>
              <w:rPr>
                <w:rFonts w:ascii="Arial" w:hAnsi="Arial"/>
                <w:b/>
                <w:sz w:val="18"/>
                <w:szCs w:val="18"/>
              </w:rPr>
            </w:pPr>
          </w:p>
        </w:tc>
        <w:tc>
          <w:tcPr>
            <w:tcW w:w="1134" w:type="dxa"/>
            <w:vAlign w:val="center"/>
          </w:tcPr>
          <w:p w14:paraId="5E5F3C0C" w14:textId="77777777" w:rsidR="00FA6DC3" w:rsidRPr="00A859DF" w:rsidRDefault="00FA6DC3" w:rsidP="00CC1EEA">
            <w:pPr>
              <w:jc w:val="center"/>
              <w:rPr>
                <w:rFonts w:ascii="Arial" w:hAnsi="Arial"/>
                <w:b/>
                <w:sz w:val="18"/>
                <w:szCs w:val="18"/>
              </w:rPr>
            </w:pPr>
          </w:p>
        </w:tc>
        <w:tc>
          <w:tcPr>
            <w:tcW w:w="1712" w:type="dxa"/>
          </w:tcPr>
          <w:p w14:paraId="068F927F" w14:textId="77777777" w:rsidR="00FA6DC3" w:rsidRPr="00A859DF" w:rsidRDefault="00FA6DC3" w:rsidP="00CC1EEA">
            <w:pPr>
              <w:jc w:val="center"/>
              <w:rPr>
                <w:rFonts w:ascii="Arial" w:hAnsi="Arial"/>
                <w:b/>
                <w:i/>
                <w:sz w:val="14"/>
              </w:rPr>
            </w:pPr>
          </w:p>
        </w:tc>
      </w:tr>
    </w:tbl>
    <w:p w14:paraId="3F5E24CB" w14:textId="77777777" w:rsidR="00FA6DC3" w:rsidRDefault="00FA6DC3" w:rsidP="00FA6DC3">
      <w:pPr>
        <w:rPr>
          <w:b/>
        </w:rPr>
      </w:pPr>
    </w:p>
    <w:p w14:paraId="19B655FE" w14:textId="77777777" w:rsidR="00FA6DC3" w:rsidRDefault="00FA6DC3" w:rsidP="00FA6DC3">
      <w:pPr>
        <w:rPr>
          <w:b/>
        </w:rPr>
      </w:pPr>
    </w:p>
    <w:p w14:paraId="030DA760" w14:textId="77777777" w:rsidR="00FA6DC3" w:rsidRPr="00FA6DC3" w:rsidRDefault="00FA6DC3" w:rsidP="00FA6DC3">
      <w:pPr>
        <w:keepNext/>
        <w:widowControl/>
        <w:suppressAutoHyphens w:val="0"/>
        <w:jc w:val="both"/>
        <w:rPr>
          <w:b/>
          <w:bCs/>
          <w:kern w:val="0"/>
          <w:sz w:val="22"/>
          <w:szCs w:val="22"/>
          <w:lang w:val="pl-PL"/>
        </w:rPr>
      </w:pPr>
      <w:r w:rsidRPr="00FA6DC3">
        <w:rPr>
          <w:b/>
          <w:bCs/>
          <w:kern w:val="0"/>
          <w:sz w:val="22"/>
          <w:szCs w:val="22"/>
          <w:lang w:val="pl-PL"/>
        </w:rPr>
        <w:t>Parametry:</w:t>
      </w:r>
    </w:p>
    <w:p w14:paraId="3DDAC6E5" w14:textId="77777777" w:rsidR="00FA6DC3" w:rsidRPr="00FA6DC3" w:rsidRDefault="00FA6DC3" w:rsidP="00FA6DC3">
      <w:pPr>
        <w:keepNext/>
        <w:widowControl/>
        <w:suppressAutoHyphens w:val="0"/>
        <w:jc w:val="both"/>
        <w:rPr>
          <w:b/>
          <w:bCs/>
          <w:kern w:val="0"/>
          <w:sz w:val="22"/>
          <w:szCs w:val="22"/>
          <w:lang w:val="pl-PL"/>
        </w:rPr>
      </w:pPr>
      <w:r w:rsidRPr="00FA6DC3">
        <w:rPr>
          <w:b/>
          <w:bCs/>
          <w:sz w:val="22"/>
          <w:szCs w:val="22"/>
        </w:rPr>
        <w:t>Ad. 1 Rurka intubacyjna bez mankietu  dla dzieci:</w:t>
      </w:r>
    </w:p>
    <w:p w14:paraId="0D0D21CE" w14:textId="77777777" w:rsidR="00FA6DC3" w:rsidRPr="00FA6DC3" w:rsidRDefault="00FA6DC3" w:rsidP="00FA6DC3">
      <w:pPr>
        <w:widowControl/>
        <w:numPr>
          <w:ilvl w:val="0"/>
          <w:numId w:val="86"/>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sterylna</w:t>
      </w:r>
    </w:p>
    <w:p w14:paraId="4BD68173" w14:textId="77777777" w:rsidR="00FA6DC3" w:rsidRPr="00FA6DC3" w:rsidRDefault="00FA6DC3" w:rsidP="00FA6DC3">
      <w:pPr>
        <w:widowControl/>
        <w:numPr>
          <w:ilvl w:val="0"/>
          <w:numId w:val="86"/>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wykonana z medycznej odmiany PCV lub silikonowana, bez DEHP</w:t>
      </w:r>
    </w:p>
    <w:p w14:paraId="7F30F9A8"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 xml:space="preserve"> oznaczenie  głębokości</w:t>
      </w:r>
    </w:p>
    <w:p w14:paraId="14E69CEB"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nadruk rozmiaru, numer serii  na rurce w opakowaniu jednostkowym</w:t>
      </w:r>
    </w:p>
    <w:p w14:paraId="6E1E92A6"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linia kontrastowa RTG</w:t>
      </w:r>
    </w:p>
    <w:p w14:paraId="25ECDBC0"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opakowanie folia/papier o profilu ułatwiającym zachowanie pamięci kształtu rurki</w:t>
      </w:r>
    </w:p>
    <w:p w14:paraId="0AB70887" w14:textId="77777777" w:rsid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w rozmiarach od 2,0 do 6,5</w:t>
      </w:r>
    </w:p>
    <w:p w14:paraId="2EBCA759" w14:textId="77777777" w:rsidR="00F126AC" w:rsidRPr="00FA6DC3" w:rsidRDefault="00F126AC" w:rsidP="00F126AC">
      <w:pPr>
        <w:widowControl/>
        <w:suppressAutoHyphens w:val="0"/>
        <w:overflowPunct/>
        <w:autoSpaceDE/>
        <w:autoSpaceDN/>
        <w:adjustRightInd/>
        <w:contextualSpacing/>
        <w:jc w:val="both"/>
        <w:textAlignment w:val="auto"/>
        <w:rPr>
          <w:sz w:val="22"/>
          <w:szCs w:val="22"/>
        </w:rPr>
      </w:pPr>
    </w:p>
    <w:p w14:paraId="2ACEEA3A" w14:textId="77777777" w:rsidR="00FA6DC3" w:rsidRPr="00FA6DC3" w:rsidRDefault="00FA6DC3" w:rsidP="00FA6DC3">
      <w:pPr>
        <w:keepNext/>
        <w:jc w:val="both"/>
        <w:rPr>
          <w:b/>
          <w:bCs/>
          <w:sz w:val="22"/>
          <w:szCs w:val="22"/>
        </w:rPr>
      </w:pPr>
      <w:r w:rsidRPr="00FA6DC3">
        <w:rPr>
          <w:b/>
          <w:bCs/>
          <w:sz w:val="22"/>
          <w:szCs w:val="22"/>
        </w:rPr>
        <w:t>Ad. 2 Rurka intubacyjna z balonem niskociśnieniowym do długotrwałej wentylacji:</w:t>
      </w:r>
    </w:p>
    <w:p w14:paraId="5EFC7BF9" w14:textId="77777777" w:rsidR="00FA6DC3" w:rsidRPr="00FA6DC3" w:rsidRDefault="00FA6DC3" w:rsidP="00FA6DC3">
      <w:pPr>
        <w:widowControl/>
        <w:numPr>
          <w:ilvl w:val="0"/>
          <w:numId w:val="86"/>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sterylna</w:t>
      </w:r>
    </w:p>
    <w:p w14:paraId="172CF58C"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oznaczenie głębokości</w:t>
      </w:r>
    </w:p>
    <w:p w14:paraId="32D4B987"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 xml:space="preserve">nadruk rozmiaru, </w:t>
      </w:r>
    </w:p>
    <w:p w14:paraId="25DE3654"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linia kontrastowa RTG</w:t>
      </w:r>
    </w:p>
    <w:p w14:paraId="58D6F687"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balon kontrolny z samoczynnie zamykającym się zaworem</w:t>
      </w:r>
    </w:p>
    <w:p w14:paraId="3BAD3000" w14:textId="77777777" w:rsid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 xml:space="preserve">mankiet rurki typu,,duża objętość- niskie ciśnienie” w kształcie stożka(od góry zwężający się </w:t>
      </w:r>
    </w:p>
    <w:p w14:paraId="49BC73DB" w14:textId="5EEB899A" w:rsidR="00FA6DC3" w:rsidRPr="00FA6DC3" w:rsidRDefault="00FA6DC3" w:rsidP="00FA6DC3">
      <w:pPr>
        <w:widowControl/>
        <w:suppressAutoHyphens w:val="0"/>
        <w:overflowPunct/>
        <w:autoSpaceDE/>
        <w:autoSpaceDN/>
        <w:adjustRightInd/>
        <w:contextualSpacing/>
        <w:jc w:val="both"/>
        <w:textAlignment w:val="auto"/>
        <w:rPr>
          <w:sz w:val="22"/>
          <w:szCs w:val="22"/>
        </w:rPr>
      </w:pPr>
      <w:r>
        <w:rPr>
          <w:sz w:val="22"/>
          <w:szCs w:val="22"/>
        </w:rPr>
        <w:t xml:space="preserve">             </w:t>
      </w:r>
      <w:r w:rsidRPr="00FA6DC3">
        <w:rPr>
          <w:sz w:val="22"/>
          <w:szCs w:val="22"/>
        </w:rPr>
        <w:t>ku dołowi)</w:t>
      </w:r>
    </w:p>
    <w:p w14:paraId="5DB57817"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z wbudowanym dodatkowym kanałem umożliwiającym dostęp i drenaż okolicy podgłośniowej</w:t>
      </w:r>
    </w:p>
    <w:p w14:paraId="15CCFAE7"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półtransparentny łącznik 15 mm</w:t>
      </w:r>
    </w:p>
    <w:p w14:paraId="73C21CA6" w14:textId="77777777" w:rsidR="00FA6DC3" w:rsidRP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średnica drenu do odsysania min. 4mm</w:t>
      </w:r>
    </w:p>
    <w:p w14:paraId="78D1F700" w14:textId="77777777" w:rsid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w rozmiarach od 6,0 do 9,0 (co 0,5)</w:t>
      </w:r>
    </w:p>
    <w:p w14:paraId="166CDF38" w14:textId="77777777" w:rsidR="00F126AC" w:rsidRPr="00FA6DC3" w:rsidRDefault="00F126AC" w:rsidP="00F126AC">
      <w:pPr>
        <w:widowControl/>
        <w:suppressAutoHyphens w:val="0"/>
        <w:overflowPunct/>
        <w:autoSpaceDE/>
        <w:autoSpaceDN/>
        <w:adjustRightInd/>
        <w:contextualSpacing/>
        <w:jc w:val="both"/>
        <w:textAlignment w:val="auto"/>
        <w:rPr>
          <w:sz w:val="22"/>
          <w:szCs w:val="22"/>
        </w:rPr>
      </w:pPr>
    </w:p>
    <w:p w14:paraId="29FDAE04" w14:textId="77777777" w:rsidR="00FA6DC3" w:rsidRPr="00FA6DC3" w:rsidRDefault="00FA6DC3" w:rsidP="00FA6DC3">
      <w:pPr>
        <w:keepNext/>
        <w:jc w:val="both"/>
        <w:rPr>
          <w:b/>
          <w:bCs/>
          <w:sz w:val="22"/>
          <w:szCs w:val="22"/>
        </w:rPr>
      </w:pPr>
      <w:r w:rsidRPr="00FA6DC3">
        <w:rPr>
          <w:b/>
          <w:bCs/>
          <w:sz w:val="22"/>
          <w:szCs w:val="22"/>
        </w:rPr>
        <w:t xml:space="preserve">Ad. 3 Rurka intubacyjna z balonem niskociśnieniowym do długotrwałej wentylacji: </w:t>
      </w:r>
    </w:p>
    <w:p w14:paraId="0409A267"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sterylna</w:t>
      </w:r>
    </w:p>
    <w:p w14:paraId="00A7FFD2"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oznaczenie głębokości</w:t>
      </w:r>
    </w:p>
    <w:p w14:paraId="480DC9D2"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 xml:space="preserve">nadruk rozmiaru, </w:t>
      </w:r>
    </w:p>
    <w:p w14:paraId="54044F69"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linia kontrastowa RTG</w:t>
      </w:r>
    </w:p>
    <w:p w14:paraId="0D0ACD76" w14:textId="77777777" w:rsid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 xml:space="preserve">wyposażona w automatyczny system kontroli ciśnienia w mankiecie samoczynnie utrzymujący </w:t>
      </w:r>
    </w:p>
    <w:p w14:paraId="44675772" w14:textId="241B92C5" w:rsidR="00FA6DC3" w:rsidRPr="00FA6DC3" w:rsidRDefault="00FA6DC3" w:rsidP="00FA6DC3">
      <w:pPr>
        <w:widowControl/>
        <w:suppressAutoHyphens w:val="0"/>
        <w:overflowPunct/>
        <w:autoSpaceDE/>
        <w:autoSpaceDN/>
        <w:adjustRightInd/>
        <w:contextualSpacing/>
        <w:jc w:val="both"/>
        <w:textAlignment w:val="auto"/>
        <w:rPr>
          <w:sz w:val="22"/>
          <w:szCs w:val="22"/>
        </w:rPr>
      </w:pPr>
      <w:r>
        <w:rPr>
          <w:sz w:val="22"/>
          <w:szCs w:val="22"/>
        </w:rPr>
        <w:t xml:space="preserve">             </w:t>
      </w:r>
      <w:r w:rsidRPr="00FA6DC3">
        <w:rPr>
          <w:sz w:val="22"/>
          <w:szCs w:val="22"/>
        </w:rPr>
        <w:t>ciśnienie</w:t>
      </w:r>
    </w:p>
    <w:p w14:paraId="4B928442" w14:textId="77777777" w:rsidR="00FA6DC3" w:rsidRDefault="00FA6DC3" w:rsidP="00FA6DC3">
      <w:pPr>
        <w:widowControl/>
        <w:numPr>
          <w:ilvl w:val="0"/>
          <w:numId w:val="85"/>
        </w:numPr>
        <w:tabs>
          <w:tab w:val="num" w:pos="720"/>
        </w:tabs>
        <w:suppressAutoHyphens w:val="0"/>
        <w:overflowPunct/>
        <w:autoSpaceDE/>
        <w:autoSpaceDN/>
        <w:adjustRightInd/>
        <w:ind w:left="0" w:firstLine="0"/>
        <w:contextualSpacing/>
        <w:jc w:val="both"/>
        <w:textAlignment w:val="auto"/>
        <w:rPr>
          <w:sz w:val="22"/>
          <w:szCs w:val="22"/>
        </w:rPr>
      </w:pPr>
      <w:r w:rsidRPr="00FA6DC3">
        <w:rPr>
          <w:sz w:val="22"/>
          <w:szCs w:val="22"/>
        </w:rPr>
        <w:t xml:space="preserve">w rozmiarach 6,0 do 9,0 </w:t>
      </w:r>
    </w:p>
    <w:p w14:paraId="69BC31AC" w14:textId="77777777" w:rsidR="00F126AC" w:rsidRPr="00FA6DC3" w:rsidRDefault="00F126AC" w:rsidP="00F126AC">
      <w:pPr>
        <w:widowControl/>
        <w:suppressAutoHyphens w:val="0"/>
        <w:overflowPunct/>
        <w:autoSpaceDE/>
        <w:autoSpaceDN/>
        <w:adjustRightInd/>
        <w:contextualSpacing/>
        <w:jc w:val="both"/>
        <w:textAlignment w:val="auto"/>
        <w:rPr>
          <w:sz w:val="22"/>
          <w:szCs w:val="22"/>
        </w:rPr>
      </w:pPr>
    </w:p>
    <w:p w14:paraId="4EE8BBA1" w14:textId="77777777" w:rsidR="00FA6DC3" w:rsidRPr="00FA6DC3" w:rsidRDefault="00FA6DC3" w:rsidP="00FA6DC3">
      <w:pPr>
        <w:keepNext/>
        <w:jc w:val="both"/>
        <w:rPr>
          <w:b/>
          <w:bCs/>
          <w:sz w:val="22"/>
          <w:szCs w:val="22"/>
        </w:rPr>
      </w:pPr>
      <w:r w:rsidRPr="00FA6DC3">
        <w:rPr>
          <w:b/>
          <w:bCs/>
          <w:sz w:val="22"/>
          <w:szCs w:val="22"/>
        </w:rPr>
        <w:t>Ad. 4 Rurki intubacyjne dooskrzelowe:</w:t>
      </w:r>
    </w:p>
    <w:p w14:paraId="5172FFA8"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sterylne</w:t>
      </w:r>
    </w:p>
    <w:p w14:paraId="43C6A6A6"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oznaczenie głębokości</w:t>
      </w:r>
    </w:p>
    <w:p w14:paraId="36F4073F"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 xml:space="preserve">nadruk rozmiaru, </w:t>
      </w:r>
    </w:p>
    <w:p w14:paraId="4AC6C6AA"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linia kontrastowa RTG</w:t>
      </w:r>
    </w:p>
    <w:p w14:paraId="46C04C3D"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mankiet z poliuretanu</w:t>
      </w:r>
    </w:p>
    <w:p w14:paraId="5A3989E3"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prawe i lewe</w:t>
      </w:r>
    </w:p>
    <w:p w14:paraId="6C6BBF79"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z kompletem łączników</w:t>
      </w:r>
    </w:p>
    <w:p w14:paraId="7C9D8861" w14:textId="77777777" w:rsid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w rozmiarach 37CH, 39CH, 41CH</w:t>
      </w:r>
    </w:p>
    <w:p w14:paraId="73CA7484" w14:textId="77777777" w:rsidR="00F126AC" w:rsidRPr="00FA6DC3" w:rsidRDefault="00F126AC" w:rsidP="00F126AC">
      <w:pPr>
        <w:widowControl/>
        <w:suppressAutoHyphens w:val="0"/>
        <w:overflowPunct/>
        <w:autoSpaceDE/>
        <w:autoSpaceDN/>
        <w:adjustRightInd/>
        <w:contextualSpacing/>
        <w:jc w:val="both"/>
        <w:textAlignment w:val="auto"/>
        <w:rPr>
          <w:kern w:val="0"/>
          <w:sz w:val="22"/>
          <w:szCs w:val="22"/>
          <w:lang w:val="pl-PL"/>
        </w:rPr>
      </w:pPr>
    </w:p>
    <w:p w14:paraId="4285E228" w14:textId="77777777" w:rsidR="00FA6DC3" w:rsidRPr="00FA6DC3" w:rsidRDefault="00FA6DC3" w:rsidP="00FA6DC3">
      <w:pPr>
        <w:keepNext/>
        <w:jc w:val="both"/>
        <w:rPr>
          <w:b/>
          <w:bCs/>
          <w:sz w:val="22"/>
          <w:szCs w:val="22"/>
        </w:rPr>
      </w:pPr>
      <w:r w:rsidRPr="00FA6DC3">
        <w:rPr>
          <w:b/>
          <w:bCs/>
          <w:sz w:val="22"/>
          <w:szCs w:val="22"/>
        </w:rPr>
        <w:t>Ad. 5 Rurka tracheostomijna z balonem niskociśnieniowym:</w:t>
      </w:r>
    </w:p>
    <w:p w14:paraId="2541E82F"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sterylna</w:t>
      </w:r>
    </w:p>
    <w:p w14:paraId="6C7509C5"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nadruk rozmiaru</w:t>
      </w:r>
    </w:p>
    <w:p w14:paraId="6104BB55"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linia kontrastowa RTG</w:t>
      </w:r>
    </w:p>
    <w:p w14:paraId="0D9393F5"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z miękkimi, gładkimi skrzydełkami szyldu</w:t>
      </w:r>
    </w:p>
    <w:p w14:paraId="719FDCF1"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taśma mocująca</w:t>
      </w:r>
    </w:p>
    <w:p w14:paraId="1CEBF992"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kąt zagięcia rurki ok. 90 stopni</w:t>
      </w:r>
    </w:p>
    <w:p w14:paraId="23D21ECC" w14:textId="77777777" w:rsid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w rozmiarach: 5,0;6,0;7,0;7,5;8,0;8,5;9,0;10,0</w:t>
      </w:r>
    </w:p>
    <w:p w14:paraId="469D70E9" w14:textId="77777777" w:rsidR="00F126AC" w:rsidRDefault="00F126AC" w:rsidP="00FA6DC3">
      <w:pPr>
        <w:keepNext/>
        <w:jc w:val="both"/>
        <w:rPr>
          <w:b/>
          <w:bCs/>
          <w:sz w:val="22"/>
          <w:szCs w:val="22"/>
        </w:rPr>
      </w:pPr>
    </w:p>
    <w:p w14:paraId="4EF439E5" w14:textId="77777777" w:rsidR="00FA6DC3" w:rsidRPr="00FA6DC3" w:rsidRDefault="00FA6DC3" w:rsidP="00FA6DC3">
      <w:pPr>
        <w:keepNext/>
        <w:jc w:val="both"/>
        <w:rPr>
          <w:b/>
          <w:bCs/>
          <w:sz w:val="22"/>
          <w:szCs w:val="22"/>
        </w:rPr>
      </w:pPr>
      <w:r w:rsidRPr="00FA6DC3">
        <w:rPr>
          <w:b/>
          <w:bCs/>
          <w:sz w:val="22"/>
          <w:szCs w:val="22"/>
        </w:rPr>
        <w:t>Ad. 6 Rurka tracheostomijna z balonem niskociśnieniowym:</w:t>
      </w:r>
    </w:p>
    <w:p w14:paraId="0A5DF277"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sterylna</w:t>
      </w:r>
    </w:p>
    <w:p w14:paraId="512B84C3"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nadruk rozmiaru</w:t>
      </w:r>
    </w:p>
    <w:p w14:paraId="0D911C43"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linia kontrastowa RTG</w:t>
      </w:r>
    </w:p>
    <w:p w14:paraId="12F5EDA4"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z możliwością odsysania podgłośniowego</w:t>
      </w:r>
    </w:p>
    <w:p w14:paraId="7FAA6200"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średnica drenu do odsysania min.4 mm</w:t>
      </w:r>
    </w:p>
    <w:p w14:paraId="467E8765" w14:textId="77777777" w:rsidR="00FA6DC3" w:rsidRPr="00FA6DC3" w:rsidRDefault="00FA6DC3" w:rsidP="00FA6DC3">
      <w:pPr>
        <w:widowControl/>
        <w:numPr>
          <w:ilvl w:val="0"/>
          <w:numId w:val="87"/>
        </w:numPr>
        <w:suppressAutoHyphens w:val="0"/>
        <w:overflowPunct/>
        <w:autoSpaceDE/>
        <w:autoSpaceDN/>
        <w:adjustRightInd/>
        <w:ind w:left="0" w:firstLine="0"/>
        <w:contextualSpacing/>
        <w:jc w:val="both"/>
        <w:textAlignment w:val="auto"/>
        <w:rPr>
          <w:kern w:val="0"/>
          <w:sz w:val="22"/>
          <w:szCs w:val="22"/>
          <w:lang w:val="pl-PL"/>
        </w:rPr>
      </w:pPr>
      <w:r w:rsidRPr="00FA6DC3">
        <w:rPr>
          <w:kern w:val="0"/>
          <w:sz w:val="22"/>
          <w:szCs w:val="22"/>
          <w:lang w:val="pl-PL"/>
        </w:rPr>
        <w:t>w rozmiarach 6,0 do 10,0</w:t>
      </w:r>
    </w:p>
    <w:p w14:paraId="7F1D0F05" w14:textId="77777777" w:rsidR="00FA6DC3" w:rsidRPr="00FA6DC3" w:rsidRDefault="00FA6DC3" w:rsidP="00FA6DC3">
      <w:pPr>
        <w:widowControl/>
        <w:suppressAutoHyphens w:val="0"/>
        <w:contextualSpacing/>
        <w:jc w:val="both"/>
        <w:rPr>
          <w:kern w:val="0"/>
          <w:sz w:val="22"/>
          <w:szCs w:val="22"/>
          <w:lang w:val="pl-PL"/>
        </w:rPr>
      </w:pPr>
    </w:p>
    <w:p w14:paraId="18D63126" w14:textId="1D8B0636" w:rsidR="00FA6DC3" w:rsidRPr="00FA6DC3" w:rsidRDefault="00FA6DC3" w:rsidP="00FA6DC3">
      <w:pPr>
        <w:jc w:val="both"/>
        <w:rPr>
          <w:b/>
          <w:sz w:val="22"/>
          <w:szCs w:val="22"/>
        </w:rPr>
      </w:pPr>
      <w:r w:rsidRPr="00FA6DC3">
        <w:rPr>
          <w:b/>
          <w:sz w:val="22"/>
          <w:szCs w:val="22"/>
        </w:rPr>
        <w:t>Ad. 7 Systemy zamknięte do odsysania dla dzieci</w:t>
      </w:r>
    </w:p>
    <w:p w14:paraId="6C283BDE" w14:textId="77777777" w:rsidR="00FA6DC3" w:rsidRPr="00FA6DC3" w:rsidRDefault="00FA6DC3" w:rsidP="00FA6DC3">
      <w:pPr>
        <w:jc w:val="both"/>
        <w:rPr>
          <w:sz w:val="22"/>
          <w:szCs w:val="22"/>
        </w:rPr>
      </w:pPr>
      <w:r w:rsidRPr="00FA6DC3">
        <w:rPr>
          <w:sz w:val="22"/>
          <w:szCs w:val="22"/>
        </w:rPr>
        <w:t>System zamknięty do odsysania dzieci do rurek intubacyjnych:</w:t>
      </w:r>
    </w:p>
    <w:p w14:paraId="5E8DB546" w14:textId="77777777" w:rsidR="00FA6DC3" w:rsidRP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zastawka kontroli ssania</w:t>
      </w:r>
    </w:p>
    <w:p w14:paraId="50DA49C9" w14:textId="77777777" w:rsid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 xml:space="preserve">nietraumatyzujący cewnik o zmiennej sztywności z otworami: centralnym oraz 2 bocznymi; ze </w:t>
      </w:r>
    </w:p>
    <w:p w14:paraId="7D70218E" w14:textId="75A889AB" w:rsidR="00FA6DC3" w:rsidRPr="00FA6DC3" w:rsidRDefault="00FA6DC3" w:rsidP="00FA6DC3">
      <w:pPr>
        <w:widowControl/>
        <w:suppressAutoHyphens w:val="0"/>
        <w:overflowPunct/>
        <w:autoSpaceDE/>
        <w:autoSpaceDN/>
        <w:adjustRightInd/>
        <w:jc w:val="both"/>
        <w:textAlignment w:val="auto"/>
        <w:rPr>
          <w:sz w:val="22"/>
          <w:szCs w:val="22"/>
        </w:rPr>
      </w:pPr>
      <w:r>
        <w:rPr>
          <w:sz w:val="22"/>
          <w:szCs w:val="22"/>
        </w:rPr>
        <w:t xml:space="preserve">             </w:t>
      </w:r>
      <w:r w:rsidRPr="00FA6DC3">
        <w:rPr>
          <w:sz w:val="22"/>
          <w:szCs w:val="22"/>
        </w:rPr>
        <w:t>znacznikiem głębokości</w:t>
      </w:r>
    </w:p>
    <w:p w14:paraId="51C450B3" w14:textId="77777777" w:rsidR="00FA6DC3" w:rsidRP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port do płukania zestawu</w:t>
      </w:r>
    </w:p>
    <w:p w14:paraId="7358D6A4" w14:textId="77777777" w:rsidR="00FA6DC3" w:rsidRP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obrotowa mechaniczna zastawka dostępu cewnika do pacjenta</w:t>
      </w:r>
    </w:p>
    <w:p w14:paraId="322F35D5" w14:textId="77777777" w:rsidR="00FA6DC3" w:rsidRP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min. 2 łączniki do rurek w zestawie</w:t>
      </w:r>
    </w:p>
    <w:p w14:paraId="583107B7" w14:textId="77777777" w:rsidR="00FA6DC3" w:rsidRP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czas użytkowania do 48 h</w:t>
      </w:r>
    </w:p>
    <w:p w14:paraId="6C01E16D" w14:textId="77777777" w:rsidR="00FA6DC3" w:rsidRDefault="00FA6DC3" w:rsidP="00FA6DC3">
      <w:pPr>
        <w:widowControl/>
        <w:numPr>
          <w:ilvl w:val="0"/>
          <w:numId w:val="88"/>
        </w:numPr>
        <w:suppressAutoHyphens w:val="0"/>
        <w:overflowPunct/>
        <w:autoSpaceDE/>
        <w:autoSpaceDN/>
        <w:adjustRightInd/>
        <w:ind w:left="0" w:firstLine="0"/>
        <w:jc w:val="both"/>
        <w:textAlignment w:val="auto"/>
        <w:rPr>
          <w:sz w:val="22"/>
          <w:szCs w:val="22"/>
        </w:rPr>
      </w:pPr>
      <w:r w:rsidRPr="00FA6DC3">
        <w:rPr>
          <w:sz w:val="22"/>
          <w:szCs w:val="22"/>
        </w:rPr>
        <w:t>w rozmiarach 5CH ;6CH;7CH;8CH.</w:t>
      </w:r>
    </w:p>
    <w:p w14:paraId="33625B0C" w14:textId="77777777" w:rsidR="00F126AC" w:rsidRPr="00FA6DC3" w:rsidRDefault="00F126AC" w:rsidP="00F126AC">
      <w:pPr>
        <w:widowControl/>
        <w:suppressAutoHyphens w:val="0"/>
        <w:overflowPunct/>
        <w:autoSpaceDE/>
        <w:autoSpaceDN/>
        <w:adjustRightInd/>
        <w:jc w:val="both"/>
        <w:textAlignment w:val="auto"/>
        <w:rPr>
          <w:sz w:val="22"/>
          <w:szCs w:val="22"/>
        </w:rPr>
      </w:pPr>
    </w:p>
    <w:p w14:paraId="1F320CA8" w14:textId="5B918EA2" w:rsidR="00FA6DC3" w:rsidRPr="00FA6DC3" w:rsidRDefault="00FA6DC3" w:rsidP="00FA6DC3">
      <w:pPr>
        <w:keepNext/>
        <w:jc w:val="both"/>
        <w:rPr>
          <w:b/>
          <w:bCs/>
          <w:sz w:val="22"/>
          <w:szCs w:val="22"/>
        </w:rPr>
      </w:pPr>
      <w:r w:rsidRPr="00FA6DC3">
        <w:rPr>
          <w:b/>
          <w:bCs/>
          <w:sz w:val="22"/>
          <w:szCs w:val="22"/>
        </w:rPr>
        <w:t>Ad. 8 Systemy zamknięte do odsysania</w:t>
      </w:r>
    </w:p>
    <w:p w14:paraId="5DB65510" w14:textId="77777777" w:rsidR="00FA6DC3" w:rsidRDefault="00FA6DC3" w:rsidP="00FA6DC3">
      <w:pPr>
        <w:pStyle w:val="Akapitzlist0"/>
        <w:numPr>
          <w:ilvl w:val="0"/>
          <w:numId w:val="89"/>
        </w:numPr>
        <w:ind w:left="0" w:firstLine="0"/>
        <w:jc w:val="both"/>
        <w:rPr>
          <w:sz w:val="22"/>
          <w:szCs w:val="22"/>
        </w:rPr>
      </w:pPr>
      <w:r w:rsidRPr="00FA6DC3">
        <w:rPr>
          <w:sz w:val="22"/>
          <w:szCs w:val="22"/>
        </w:rPr>
        <w:t xml:space="preserve">System zamknięty do odsysania dorosłych do rurek intubacyjnych i tracheostomijnych do </w:t>
      </w:r>
    </w:p>
    <w:p w14:paraId="5E1C5ED3" w14:textId="511B5F82" w:rsidR="00FA6DC3" w:rsidRPr="00FA6DC3" w:rsidRDefault="00FA6DC3" w:rsidP="00FA6DC3">
      <w:pPr>
        <w:pStyle w:val="Akapitzlist0"/>
        <w:ind w:left="0"/>
        <w:jc w:val="both"/>
        <w:rPr>
          <w:sz w:val="22"/>
          <w:szCs w:val="22"/>
        </w:rPr>
      </w:pPr>
      <w:r>
        <w:rPr>
          <w:sz w:val="22"/>
          <w:szCs w:val="22"/>
        </w:rPr>
        <w:t xml:space="preserve">             </w:t>
      </w:r>
      <w:r w:rsidRPr="00FA6DC3">
        <w:rPr>
          <w:sz w:val="22"/>
          <w:szCs w:val="22"/>
        </w:rPr>
        <w:t>wyboru przez Zamawiającego:</w:t>
      </w:r>
    </w:p>
    <w:p w14:paraId="016E9DAC"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t>podwójnie obrotowy łącznik o kącie 120</w:t>
      </w:r>
      <w:r w:rsidRPr="00FA6DC3">
        <w:rPr>
          <w:kern w:val="0"/>
          <w:sz w:val="22"/>
          <w:szCs w:val="22"/>
          <w:vertAlign w:val="superscript"/>
          <w:lang w:val="pl-PL"/>
        </w:rPr>
        <w:t>0</w:t>
      </w:r>
    </w:p>
    <w:p w14:paraId="0BA37ADF"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t>zastawka kontroli ssania</w:t>
      </w:r>
    </w:p>
    <w:p w14:paraId="222BE601"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t xml:space="preserve">nietraumatyzujący cewnik o zmiennej sztywności z otworami: centralnym oraz 4 bocznymi; ze </w:t>
      </w:r>
    </w:p>
    <w:p w14:paraId="19AD7703" w14:textId="319DAEE3" w:rsidR="00FA6DC3" w:rsidRPr="00FA6DC3" w:rsidRDefault="00FA6DC3" w:rsidP="00FA6DC3">
      <w:pPr>
        <w:pStyle w:val="Akapitzlist0"/>
        <w:ind w:left="0"/>
        <w:jc w:val="both"/>
        <w:rPr>
          <w:sz w:val="22"/>
          <w:szCs w:val="22"/>
        </w:rPr>
      </w:pPr>
      <w:r>
        <w:rPr>
          <w:kern w:val="0"/>
          <w:sz w:val="22"/>
          <w:szCs w:val="22"/>
          <w:lang w:val="pl-PL"/>
        </w:rPr>
        <w:t xml:space="preserve">             </w:t>
      </w:r>
      <w:r w:rsidRPr="00FA6DC3">
        <w:rPr>
          <w:kern w:val="0"/>
          <w:sz w:val="22"/>
          <w:szCs w:val="22"/>
          <w:lang w:val="pl-PL"/>
        </w:rPr>
        <w:t>znacznikiem głębokości</w:t>
      </w:r>
    </w:p>
    <w:p w14:paraId="2EBB5D55"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lastRenderedPageBreak/>
        <w:t>port do płukania zestawu</w:t>
      </w:r>
    </w:p>
    <w:p w14:paraId="64F860A7"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t>obrotowa mechaniczna zastawka dostępu cewnika do pacjenta</w:t>
      </w:r>
    </w:p>
    <w:p w14:paraId="27A0D5E7"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t>kapturek umożliwiający wykonanie bronchoskopii</w:t>
      </w:r>
    </w:p>
    <w:p w14:paraId="603AB803" w14:textId="77777777" w:rsidR="00FA6DC3" w:rsidRPr="00FA6DC3" w:rsidRDefault="00FA6DC3" w:rsidP="00FA6DC3">
      <w:pPr>
        <w:pStyle w:val="Akapitzlist0"/>
        <w:numPr>
          <w:ilvl w:val="0"/>
          <w:numId w:val="89"/>
        </w:numPr>
        <w:ind w:left="0" w:firstLine="0"/>
        <w:jc w:val="both"/>
        <w:rPr>
          <w:sz w:val="22"/>
          <w:szCs w:val="22"/>
        </w:rPr>
      </w:pPr>
      <w:r w:rsidRPr="00FA6DC3">
        <w:rPr>
          <w:kern w:val="0"/>
          <w:sz w:val="22"/>
          <w:szCs w:val="22"/>
          <w:lang w:val="pl-PL"/>
        </w:rPr>
        <w:t>czas użytkowania do 48 h</w:t>
      </w:r>
    </w:p>
    <w:p w14:paraId="47B234AA" w14:textId="77777777" w:rsidR="00FA6DC3" w:rsidRPr="00FA6DC3" w:rsidRDefault="00FA6DC3" w:rsidP="00FA6DC3">
      <w:pPr>
        <w:jc w:val="both"/>
        <w:rPr>
          <w:b/>
          <w:sz w:val="22"/>
          <w:szCs w:val="22"/>
          <w:lang w:val="pl-PL"/>
        </w:rPr>
      </w:pPr>
    </w:p>
    <w:p w14:paraId="5F4B9919"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723D47B2"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3F45BEB"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07721B5"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55506B4"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19EEFB17"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02350B7"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65DC2829"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9FDA920"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34E1EFF"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707E579"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54FAF559"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AA33F7C"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3C73DF5"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DA0A58A"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6FB6831"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75D8D718"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1AC0B5DF"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6E0DF31E"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834AE33"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80BAE60"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32D562B"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D4F796D"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CF22137"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5FF113EB"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E960F83"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1DDDF912"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67A8F144"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573CB3B7"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EC7508A"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F69AEE6"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467958F"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4E146EC"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16A9983"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18FFEE6"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7C327BE4"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7C7DED4"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9BC2E61"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134BFE08"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655D349F"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3B8AF0C"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1F203FCB"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333C1FD2"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49D834C"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9C2C370"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4FD08ECE"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F035CFD"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F131BD2"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6B1F0CD2"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13BC3B6"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0CCFD47E"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2A9681FB" w14:textId="77777777" w:rsidR="00F126AC" w:rsidRDefault="00F126AC" w:rsidP="00446E6E">
      <w:pPr>
        <w:widowControl/>
        <w:suppressAutoHyphens w:val="0"/>
        <w:overflowPunct/>
        <w:autoSpaceDE/>
        <w:autoSpaceDN/>
        <w:adjustRightInd/>
        <w:textAlignment w:val="auto"/>
        <w:rPr>
          <w:b/>
          <w:bCs/>
          <w:kern w:val="0"/>
          <w:sz w:val="22"/>
          <w:szCs w:val="22"/>
          <w:lang w:val="pl-PL"/>
        </w:rPr>
      </w:pPr>
    </w:p>
    <w:p w14:paraId="7BDFD0A4" w14:textId="1514F683" w:rsidR="00446E6E" w:rsidRDefault="00446E6E" w:rsidP="00446E6E">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14:paraId="29D74F96" w14:textId="77777777" w:rsidR="00446E6E" w:rsidRPr="00D04870" w:rsidRDefault="00446E6E" w:rsidP="00446E6E">
      <w:pPr>
        <w:widowControl/>
        <w:suppressAutoHyphens w:val="0"/>
        <w:overflowPunct/>
        <w:autoSpaceDE/>
        <w:autoSpaceDN/>
        <w:adjustRightInd/>
        <w:textAlignment w:val="auto"/>
        <w:rPr>
          <w:b/>
          <w:bCs/>
          <w:kern w:val="0"/>
          <w:sz w:val="22"/>
          <w:szCs w:val="22"/>
          <w:lang w:val="pl-PL"/>
        </w:rPr>
      </w:pPr>
    </w:p>
    <w:p w14:paraId="2AD0DDBC" w14:textId="77777777" w:rsidR="00446E6E" w:rsidRPr="00D04870" w:rsidRDefault="00446E6E" w:rsidP="00446E6E">
      <w:pPr>
        <w:rPr>
          <w:color w:val="000000"/>
          <w:sz w:val="22"/>
          <w:szCs w:val="22"/>
        </w:rPr>
      </w:pPr>
      <w:r w:rsidRPr="00D04870">
        <w:rPr>
          <w:color w:val="000000"/>
          <w:sz w:val="22"/>
          <w:szCs w:val="22"/>
        </w:rPr>
        <w:t>Łyżki do laryngoskopów i laryngoskopy jednorazowego użytku</w:t>
      </w:r>
    </w:p>
    <w:p w14:paraId="72A84570" w14:textId="77777777" w:rsidR="00446E6E" w:rsidRPr="00AC575E" w:rsidRDefault="00446E6E" w:rsidP="00446E6E">
      <w:pPr>
        <w:pStyle w:val="Bezodstpw0"/>
        <w:jc w:val="both"/>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694"/>
        <w:gridCol w:w="850"/>
        <w:gridCol w:w="851"/>
        <w:gridCol w:w="1013"/>
        <w:gridCol w:w="971"/>
        <w:gridCol w:w="1276"/>
        <w:gridCol w:w="1134"/>
        <w:gridCol w:w="1712"/>
      </w:tblGrid>
      <w:tr w:rsidR="00D04870" w:rsidRPr="006E65D6" w14:paraId="4665229B" w14:textId="77777777" w:rsidTr="00D04870">
        <w:trPr>
          <w:cantSplit/>
          <w:trHeight w:val="660"/>
        </w:trPr>
        <w:tc>
          <w:tcPr>
            <w:tcW w:w="562" w:type="dxa"/>
          </w:tcPr>
          <w:p w14:paraId="3C7CD4CC" w14:textId="77777777" w:rsidR="00446E6E" w:rsidRPr="00D04870" w:rsidRDefault="00446E6E" w:rsidP="00D04870">
            <w:pPr>
              <w:jc w:val="center"/>
              <w:rPr>
                <w:b/>
                <w:sz w:val="18"/>
                <w:szCs w:val="18"/>
              </w:rPr>
            </w:pPr>
          </w:p>
          <w:p w14:paraId="1BFC5A5F" w14:textId="77777777" w:rsidR="00446E6E" w:rsidRPr="00D04870" w:rsidRDefault="00446E6E" w:rsidP="00D04870">
            <w:pPr>
              <w:jc w:val="center"/>
              <w:rPr>
                <w:b/>
                <w:sz w:val="18"/>
                <w:szCs w:val="18"/>
              </w:rPr>
            </w:pPr>
          </w:p>
          <w:p w14:paraId="3B23B432" w14:textId="77777777" w:rsidR="00446E6E" w:rsidRPr="00D04870" w:rsidRDefault="00446E6E" w:rsidP="00D04870">
            <w:pPr>
              <w:jc w:val="center"/>
              <w:rPr>
                <w:b/>
                <w:sz w:val="18"/>
                <w:szCs w:val="18"/>
              </w:rPr>
            </w:pPr>
            <w:r w:rsidRPr="00D04870">
              <w:rPr>
                <w:b/>
                <w:sz w:val="18"/>
                <w:szCs w:val="18"/>
              </w:rPr>
              <w:t>L.P.</w:t>
            </w:r>
          </w:p>
        </w:tc>
        <w:tc>
          <w:tcPr>
            <w:tcW w:w="2694" w:type="dxa"/>
          </w:tcPr>
          <w:p w14:paraId="63C4B927" w14:textId="77777777" w:rsidR="00446E6E" w:rsidRPr="00D04870" w:rsidRDefault="00446E6E" w:rsidP="00D04870">
            <w:pPr>
              <w:jc w:val="center"/>
              <w:rPr>
                <w:b/>
                <w:sz w:val="18"/>
                <w:szCs w:val="18"/>
              </w:rPr>
            </w:pPr>
          </w:p>
          <w:p w14:paraId="0D0008F4" w14:textId="77777777" w:rsidR="00446E6E" w:rsidRPr="00D04870" w:rsidRDefault="00446E6E" w:rsidP="00D04870">
            <w:pPr>
              <w:jc w:val="center"/>
              <w:rPr>
                <w:b/>
                <w:sz w:val="18"/>
                <w:szCs w:val="18"/>
              </w:rPr>
            </w:pPr>
            <w:r w:rsidRPr="00D04870">
              <w:rPr>
                <w:b/>
                <w:sz w:val="18"/>
                <w:szCs w:val="18"/>
              </w:rPr>
              <w:t>ASORTYMENT</w:t>
            </w:r>
          </w:p>
          <w:p w14:paraId="55642ED0" w14:textId="77777777" w:rsidR="00446E6E" w:rsidRPr="00D04870" w:rsidRDefault="00446E6E" w:rsidP="00D04870">
            <w:pPr>
              <w:jc w:val="center"/>
              <w:rPr>
                <w:b/>
                <w:sz w:val="18"/>
                <w:szCs w:val="18"/>
              </w:rPr>
            </w:pPr>
            <w:r w:rsidRPr="00D04870">
              <w:rPr>
                <w:b/>
                <w:sz w:val="18"/>
                <w:szCs w:val="18"/>
              </w:rPr>
              <w:t>SZCZEGÓŁOWY</w:t>
            </w:r>
          </w:p>
        </w:tc>
        <w:tc>
          <w:tcPr>
            <w:tcW w:w="850" w:type="dxa"/>
          </w:tcPr>
          <w:p w14:paraId="27544E20" w14:textId="77777777" w:rsidR="00D04870" w:rsidRDefault="00D04870" w:rsidP="00D04870">
            <w:pPr>
              <w:jc w:val="center"/>
              <w:rPr>
                <w:b/>
                <w:sz w:val="18"/>
                <w:szCs w:val="18"/>
              </w:rPr>
            </w:pPr>
          </w:p>
          <w:p w14:paraId="58563A7E" w14:textId="5AD402CE" w:rsidR="00446E6E" w:rsidRPr="00D04870" w:rsidRDefault="00D04870" w:rsidP="00D04870">
            <w:pPr>
              <w:jc w:val="center"/>
              <w:rPr>
                <w:b/>
                <w:sz w:val="18"/>
                <w:szCs w:val="18"/>
              </w:rPr>
            </w:pPr>
            <w:r w:rsidRPr="00FA6DC3">
              <w:rPr>
                <w:b/>
                <w:sz w:val="18"/>
                <w:szCs w:val="18"/>
              </w:rPr>
              <w:t>JEDN. MIARY</w:t>
            </w:r>
          </w:p>
        </w:tc>
        <w:tc>
          <w:tcPr>
            <w:tcW w:w="851" w:type="dxa"/>
          </w:tcPr>
          <w:p w14:paraId="7F0ECF8F" w14:textId="77777777" w:rsidR="00446E6E" w:rsidRPr="00D04870" w:rsidRDefault="00446E6E" w:rsidP="00D04870">
            <w:pPr>
              <w:jc w:val="center"/>
              <w:rPr>
                <w:b/>
                <w:sz w:val="18"/>
                <w:szCs w:val="18"/>
              </w:rPr>
            </w:pPr>
          </w:p>
          <w:p w14:paraId="0C410D04" w14:textId="24FE7F80" w:rsidR="00446E6E" w:rsidRPr="00D04870" w:rsidRDefault="00D04870" w:rsidP="00D04870">
            <w:pPr>
              <w:rPr>
                <w:b/>
                <w:sz w:val="18"/>
                <w:szCs w:val="18"/>
              </w:rPr>
            </w:pPr>
            <w:r w:rsidRPr="00FA6DC3">
              <w:rPr>
                <w:b/>
                <w:sz w:val="18"/>
                <w:szCs w:val="18"/>
              </w:rPr>
              <w:t>ILOŚĆ 24 M-CE</w:t>
            </w:r>
          </w:p>
        </w:tc>
        <w:tc>
          <w:tcPr>
            <w:tcW w:w="1013" w:type="dxa"/>
          </w:tcPr>
          <w:p w14:paraId="369D1657" w14:textId="77777777" w:rsidR="00446E6E" w:rsidRPr="00D04870" w:rsidRDefault="00446E6E" w:rsidP="00D04870">
            <w:pPr>
              <w:jc w:val="center"/>
              <w:rPr>
                <w:b/>
                <w:sz w:val="18"/>
                <w:szCs w:val="18"/>
              </w:rPr>
            </w:pPr>
          </w:p>
          <w:p w14:paraId="436ED0CF" w14:textId="77777777" w:rsidR="00446E6E" w:rsidRPr="00D04870" w:rsidRDefault="00446E6E" w:rsidP="00D04870">
            <w:pPr>
              <w:jc w:val="center"/>
              <w:rPr>
                <w:b/>
                <w:sz w:val="18"/>
                <w:szCs w:val="18"/>
              </w:rPr>
            </w:pPr>
            <w:r w:rsidRPr="00D04870">
              <w:rPr>
                <w:b/>
                <w:sz w:val="18"/>
                <w:szCs w:val="18"/>
              </w:rPr>
              <w:t>CENA  NETTO</w:t>
            </w:r>
          </w:p>
        </w:tc>
        <w:tc>
          <w:tcPr>
            <w:tcW w:w="971" w:type="dxa"/>
          </w:tcPr>
          <w:p w14:paraId="0D4D80CD" w14:textId="77777777" w:rsidR="00446E6E" w:rsidRPr="00D04870" w:rsidRDefault="00446E6E" w:rsidP="00D04870">
            <w:pPr>
              <w:jc w:val="center"/>
              <w:rPr>
                <w:b/>
                <w:sz w:val="18"/>
                <w:szCs w:val="18"/>
              </w:rPr>
            </w:pPr>
          </w:p>
          <w:p w14:paraId="7152E5A7" w14:textId="77777777" w:rsidR="00446E6E" w:rsidRPr="00D04870" w:rsidRDefault="00446E6E" w:rsidP="00D04870">
            <w:pPr>
              <w:jc w:val="center"/>
              <w:rPr>
                <w:b/>
                <w:sz w:val="18"/>
                <w:szCs w:val="18"/>
              </w:rPr>
            </w:pPr>
            <w:r w:rsidRPr="00D04870">
              <w:rPr>
                <w:b/>
                <w:sz w:val="18"/>
                <w:szCs w:val="18"/>
              </w:rPr>
              <w:t>CENA  BRUTTO</w:t>
            </w:r>
          </w:p>
        </w:tc>
        <w:tc>
          <w:tcPr>
            <w:tcW w:w="1276" w:type="dxa"/>
          </w:tcPr>
          <w:p w14:paraId="144125D1" w14:textId="77777777" w:rsidR="00446E6E" w:rsidRPr="00D04870" w:rsidRDefault="00446E6E" w:rsidP="00D04870">
            <w:pPr>
              <w:jc w:val="center"/>
              <w:rPr>
                <w:b/>
                <w:sz w:val="18"/>
                <w:szCs w:val="18"/>
              </w:rPr>
            </w:pPr>
          </w:p>
          <w:p w14:paraId="22547701" w14:textId="77777777" w:rsidR="00446E6E" w:rsidRPr="00D04870" w:rsidRDefault="00446E6E" w:rsidP="00D04870">
            <w:pPr>
              <w:jc w:val="center"/>
              <w:rPr>
                <w:b/>
                <w:sz w:val="18"/>
                <w:szCs w:val="18"/>
              </w:rPr>
            </w:pPr>
            <w:r w:rsidRPr="00D04870">
              <w:rPr>
                <w:b/>
                <w:sz w:val="18"/>
                <w:szCs w:val="18"/>
              </w:rPr>
              <w:t>WARTOŚĆ NETTO</w:t>
            </w:r>
          </w:p>
        </w:tc>
        <w:tc>
          <w:tcPr>
            <w:tcW w:w="1134" w:type="dxa"/>
          </w:tcPr>
          <w:p w14:paraId="1D661E0F" w14:textId="77777777" w:rsidR="00446E6E" w:rsidRPr="00D04870" w:rsidRDefault="00446E6E" w:rsidP="00D04870">
            <w:pPr>
              <w:jc w:val="center"/>
              <w:rPr>
                <w:b/>
                <w:sz w:val="18"/>
                <w:szCs w:val="18"/>
              </w:rPr>
            </w:pPr>
          </w:p>
          <w:p w14:paraId="719BDDDE" w14:textId="77777777" w:rsidR="00446E6E" w:rsidRPr="00D04870" w:rsidRDefault="00446E6E" w:rsidP="00D04870">
            <w:pPr>
              <w:jc w:val="center"/>
              <w:rPr>
                <w:b/>
                <w:sz w:val="18"/>
                <w:szCs w:val="18"/>
              </w:rPr>
            </w:pPr>
            <w:r w:rsidRPr="00D04870">
              <w:rPr>
                <w:b/>
                <w:sz w:val="18"/>
                <w:szCs w:val="18"/>
              </w:rPr>
              <w:t>WARTOŚĆ BRUTTO</w:t>
            </w:r>
          </w:p>
        </w:tc>
        <w:tc>
          <w:tcPr>
            <w:tcW w:w="1712" w:type="dxa"/>
          </w:tcPr>
          <w:p w14:paraId="039B853D" w14:textId="77777777" w:rsidR="00446E6E" w:rsidRPr="00D04870" w:rsidRDefault="00446E6E" w:rsidP="00D04870">
            <w:pPr>
              <w:jc w:val="center"/>
              <w:rPr>
                <w:b/>
                <w:sz w:val="18"/>
                <w:szCs w:val="18"/>
              </w:rPr>
            </w:pPr>
          </w:p>
          <w:p w14:paraId="47B71010" w14:textId="77777777" w:rsidR="00D04870" w:rsidRDefault="00D04870" w:rsidP="00D04870">
            <w:pPr>
              <w:jc w:val="center"/>
              <w:rPr>
                <w:b/>
                <w:sz w:val="18"/>
                <w:szCs w:val="18"/>
              </w:rPr>
            </w:pPr>
            <w:r w:rsidRPr="00FA6DC3">
              <w:rPr>
                <w:b/>
                <w:sz w:val="18"/>
                <w:szCs w:val="18"/>
              </w:rPr>
              <w:t>PRODUCENT I NR KATALOGOWY</w:t>
            </w:r>
          </w:p>
          <w:p w14:paraId="166F498B" w14:textId="77777777" w:rsidR="00446E6E" w:rsidRPr="00D04870" w:rsidRDefault="00446E6E" w:rsidP="00D04870">
            <w:pPr>
              <w:jc w:val="center"/>
              <w:rPr>
                <w:b/>
                <w:sz w:val="18"/>
                <w:szCs w:val="18"/>
              </w:rPr>
            </w:pPr>
          </w:p>
        </w:tc>
      </w:tr>
      <w:tr w:rsidR="00D04870" w:rsidRPr="006E65D6" w14:paraId="3E89230D" w14:textId="77777777" w:rsidTr="00D04870">
        <w:trPr>
          <w:cantSplit/>
          <w:trHeight w:val="660"/>
        </w:trPr>
        <w:tc>
          <w:tcPr>
            <w:tcW w:w="562" w:type="dxa"/>
            <w:vAlign w:val="center"/>
          </w:tcPr>
          <w:p w14:paraId="30ED80CA" w14:textId="77777777" w:rsidR="00446E6E" w:rsidRPr="00D04870" w:rsidRDefault="00446E6E" w:rsidP="00CC1EEA">
            <w:pPr>
              <w:jc w:val="center"/>
              <w:rPr>
                <w:b/>
                <w:sz w:val="22"/>
                <w:szCs w:val="22"/>
              </w:rPr>
            </w:pPr>
            <w:r w:rsidRPr="00D04870">
              <w:rPr>
                <w:b/>
                <w:sz w:val="22"/>
                <w:szCs w:val="22"/>
              </w:rPr>
              <w:t>1.</w:t>
            </w:r>
          </w:p>
        </w:tc>
        <w:tc>
          <w:tcPr>
            <w:tcW w:w="2694" w:type="dxa"/>
            <w:vAlign w:val="center"/>
          </w:tcPr>
          <w:p w14:paraId="22728154" w14:textId="77777777" w:rsidR="00446E6E" w:rsidRPr="00D04870" w:rsidRDefault="00446E6E" w:rsidP="00D04870">
            <w:pPr>
              <w:rPr>
                <w:b/>
                <w:sz w:val="18"/>
                <w:szCs w:val="18"/>
              </w:rPr>
            </w:pPr>
            <w:r w:rsidRPr="00D04870">
              <w:rPr>
                <w:b/>
                <w:sz w:val="18"/>
                <w:szCs w:val="18"/>
              </w:rPr>
              <w:t>Łyżki laryngoskopu :</w:t>
            </w:r>
          </w:p>
          <w:p w14:paraId="1DD832FB" w14:textId="77777777" w:rsidR="00446E6E" w:rsidRPr="00D04870" w:rsidRDefault="00446E6E" w:rsidP="00D04870">
            <w:pPr>
              <w:pStyle w:val="Akapitzlist0"/>
              <w:numPr>
                <w:ilvl w:val="0"/>
                <w:numId w:val="90"/>
              </w:numPr>
              <w:rPr>
                <w:sz w:val="18"/>
                <w:szCs w:val="18"/>
              </w:rPr>
            </w:pPr>
            <w:r w:rsidRPr="00D04870">
              <w:rPr>
                <w:sz w:val="18"/>
                <w:szCs w:val="18"/>
              </w:rPr>
              <w:t>światłowodowa,jednorazowego użytku;</w:t>
            </w:r>
          </w:p>
          <w:p w14:paraId="0A289B42" w14:textId="77777777" w:rsidR="00446E6E" w:rsidRPr="00D04870" w:rsidRDefault="00446E6E" w:rsidP="00D04870">
            <w:pPr>
              <w:pStyle w:val="Akapitzlist0"/>
              <w:numPr>
                <w:ilvl w:val="0"/>
                <w:numId w:val="90"/>
              </w:numPr>
              <w:rPr>
                <w:sz w:val="18"/>
                <w:szCs w:val="18"/>
              </w:rPr>
            </w:pPr>
            <w:r w:rsidRPr="00D04870">
              <w:rPr>
                <w:sz w:val="18"/>
                <w:szCs w:val="18"/>
              </w:rPr>
              <w:t>standard zielonego zamka, zgodnie z normą ISO-7376,</w:t>
            </w:r>
          </w:p>
          <w:p w14:paraId="64E88F00" w14:textId="3AF3DD14" w:rsidR="00446E6E" w:rsidRPr="00E45CD9" w:rsidRDefault="00446E6E" w:rsidP="00E45CD9">
            <w:pPr>
              <w:pStyle w:val="Akapitzlist0"/>
              <w:numPr>
                <w:ilvl w:val="0"/>
                <w:numId w:val="90"/>
              </w:numPr>
              <w:rPr>
                <w:sz w:val="18"/>
                <w:szCs w:val="18"/>
              </w:rPr>
            </w:pPr>
            <w:r w:rsidRPr="00D04870">
              <w:rPr>
                <w:sz w:val="18"/>
                <w:szCs w:val="18"/>
              </w:rPr>
              <w:t xml:space="preserve">cała metalowa (cynk, aluminium, magnez, miedź) </w:t>
            </w:r>
            <w:r w:rsidRPr="00E45CD9">
              <w:rPr>
                <w:sz w:val="18"/>
                <w:szCs w:val="18"/>
              </w:rPr>
              <w:t>o matowym wykończeniu, redukującym powstawanie świetlnych refleksów,</w:t>
            </w:r>
          </w:p>
          <w:p w14:paraId="79A8672E" w14:textId="3E42954A" w:rsidR="00446E6E" w:rsidRPr="00E45CD9" w:rsidRDefault="00446E6E" w:rsidP="00E45CD9">
            <w:pPr>
              <w:pStyle w:val="Akapitzlist0"/>
              <w:numPr>
                <w:ilvl w:val="0"/>
                <w:numId w:val="90"/>
              </w:numPr>
              <w:rPr>
                <w:sz w:val="18"/>
                <w:szCs w:val="18"/>
              </w:rPr>
            </w:pPr>
            <w:r w:rsidRPr="00D04870">
              <w:rPr>
                <w:sz w:val="18"/>
                <w:szCs w:val="18"/>
              </w:rPr>
              <w:t xml:space="preserve">niski profil łyżki tożsamy </w:t>
            </w:r>
            <w:r w:rsidRPr="00E45CD9">
              <w:rPr>
                <w:sz w:val="18"/>
                <w:szCs w:val="18"/>
              </w:rPr>
              <w:t>z profilem łyżki wielorazowej,</w:t>
            </w:r>
          </w:p>
          <w:p w14:paraId="4C8B4FC3" w14:textId="77777777" w:rsidR="00446E6E" w:rsidRPr="00D04870" w:rsidRDefault="00446E6E" w:rsidP="00D04870">
            <w:pPr>
              <w:pStyle w:val="Akapitzlist0"/>
              <w:numPr>
                <w:ilvl w:val="0"/>
                <w:numId w:val="90"/>
              </w:numPr>
              <w:rPr>
                <w:sz w:val="18"/>
                <w:szCs w:val="18"/>
              </w:rPr>
            </w:pPr>
            <w:r w:rsidRPr="00D04870">
              <w:rPr>
                <w:sz w:val="18"/>
                <w:szCs w:val="18"/>
              </w:rPr>
              <w:t>mocowanie do rękojeści za pomocą łożysk kulkowych,</w:t>
            </w:r>
          </w:p>
          <w:p w14:paraId="177FD604" w14:textId="77777777" w:rsidR="00446E6E" w:rsidRPr="00D04870" w:rsidRDefault="00446E6E" w:rsidP="00D04870">
            <w:pPr>
              <w:pStyle w:val="Akapitzlist0"/>
              <w:numPr>
                <w:ilvl w:val="0"/>
                <w:numId w:val="90"/>
              </w:numPr>
              <w:rPr>
                <w:sz w:val="18"/>
                <w:szCs w:val="18"/>
              </w:rPr>
            </w:pPr>
            <w:r w:rsidRPr="00D04870">
              <w:rPr>
                <w:sz w:val="18"/>
                <w:szCs w:val="18"/>
              </w:rPr>
              <w:t>włókna światłowodu osadzone w rdzeniu z elastycznego tworzywa sztucznego, okryte płaszczem z PCV i osłonięte dodatkowo tworzywem,</w:t>
            </w:r>
          </w:p>
          <w:p w14:paraId="1E4219B1" w14:textId="77777777" w:rsidR="00446E6E" w:rsidRPr="00D04870" w:rsidRDefault="00446E6E" w:rsidP="00D04870">
            <w:pPr>
              <w:pStyle w:val="Akapitzlist0"/>
              <w:numPr>
                <w:ilvl w:val="0"/>
                <w:numId w:val="90"/>
              </w:numPr>
              <w:rPr>
                <w:sz w:val="18"/>
                <w:szCs w:val="18"/>
              </w:rPr>
            </w:pPr>
            <w:r w:rsidRPr="00D04870">
              <w:rPr>
                <w:sz w:val="18"/>
                <w:szCs w:val="18"/>
              </w:rPr>
              <w:t>średnica światłowodu 4,7mm,</w:t>
            </w:r>
          </w:p>
          <w:p w14:paraId="68E064A7" w14:textId="77777777" w:rsidR="00446E6E" w:rsidRPr="00D04870" w:rsidRDefault="00446E6E" w:rsidP="00D04870">
            <w:pPr>
              <w:pStyle w:val="Akapitzlist0"/>
              <w:numPr>
                <w:ilvl w:val="0"/>
                <w:numId w:val="90"/>
              </w:numPr>
              <w:rPr>
                <w:sz w:val="18"/>
                <w:szCs w:val="18"/>
              </w:rPr>
            </w:pPr>
            <w:r w:rsidRPr="00D04870">
              <w:rPr>
                <w:sz w:val="18"/>
                <w:szCs w:val="18"/>
              </w:rPr>
              <w:t>konstrukcja światłowodu ma zapewniać doskonałą transmisję skupionego światła,</w:t>
            </w:r>
          </w:p>
          <w:p w14:paraId="03825435" w14:textId="118B687B" w:rsidR="00446E6E" w:rsidRPr="00D04870" w:rsidRDefault="00446E6E" w:rsidP="00D04870">
            <w:pPr>
              <w:pStyle w:val="Akapitzlist0"/>
              <w:numPr>
                <w:ilvl w:val="0"/>
                <w:numId w:val="90"/>
              </w:numPr>
              <w:rPr>
                <w:sz w:val="18"/>
                <w:szCs w:val="18"/>
              </w:rPr>
            </w:pPr>
            <w:r w:rsidRPr="00D04870">
              <w:rPr>
                <w:sz w:val="18"/>
                <w:szCs w:val="18"/>
              </w:rPr>
              <w:t>na łyż</w:t>
            </w:r>
            <w:r w:rsidR="00E45CD9">
              <w:rPr>
                <w:sz w:val="18"/>
                <w:szCs w:val="18"/>
              </w:rPr>
              <w:t xml:space="preserve">ce </w:t>
            </w:r>
            <w:r w:rsidRPr="00D04870">
              <w:rPr>
                <w:sz w:val="18"/>
                <w:szCs w:val="18"/>
              </w:rPr>
              <w:t>widoczne,rozmiar, znak CE, symbol nie do powtórnego uzycia, nazwa handlowa, nazwa producenta</w:t>
            </w:r>
          </w:p>
          <w:p w14:paraId="39E51A32" w14:textId="77777777" w:rsidR="00446E6E" w:rsidRPr="00D04870" w:rsidRDefault="00446E6E" w:rsidP="00D04870">
            <w:pPr>
              <w:pStyle w:val="Akapitzlist0"/>
              <w:numPr>
                <w:ilvl w:val="0"/>
                <w:numId w:val="90"/>
              </w:numPr>
              <w:rPr>
                <w:sz w:val="18"/>
                <w:szCs w:val="18"/>
              </w:rPr>
            </w:pPr>
            <w:r w:rsidRPr="00D04870">
              <w:rPr>
                <w:sz w:val="18"/>
                <w:szCs w:val="18"/>
              </w:rPr>
              <w:t>rozmiar wyraźnie kodowany kolorem na opakowaniu jednostkowym,</w:t>
            </w:r>
          </w:p>
          <w:p w14:paraId="72FC57E8" w14:textId="78D423F9" w:rsidR="00446E6E" w:rsidRPr="00E45CD9" w:rsidRDefault="00446E6E" w:rsidP="00E45CD9">
            <w:pPr>
              <w:pStyle w:val="Akapitzlist0"/>
              <w:numPr>
                <w:ilvl w:val="0"/>
                <w:numId w:val="90"/>
              </w:numPr>
              <w:rPr>
                <w:sz w:val="18"/>
                <w:szCs w:val="18"/>
              </w:rPr>
            </w:pPr>
            <w:r w:rsidRPr="00D04870">
              <w:rPr>
                <w:sz w:val="18"/>
                <w:szCs w:val="18"/>
              </w:rPr>
              <w:t xml:space="preserve">opakowanie jednostkowe </w:t>
            </w:r>
            <w:r w:rsidR="00E45CD9">
              <w:rPr>
                <w:sz w:val="18"/>
                <w:szCs w:val="18"/>
              </w:rPr>
              <w:t xml:space="preserve"> z wyraźnym </w:t>
            </w:r>
            <w:r w:rsidRPr="00E45CD9">
              <w:rPr>
                <w:sz w:val="18"/>
                <w:szCs w:val="18"/>
              </w:rPr>
              <w:t>oznaczeniem : rozmiaru,typu, nr serii, daty przydatności do użycia,</w:t>
            </w:r>
          </w:p>
          <w:p w14:paraId="55C557EA" w14:textId="77777777" w:rsidR="00446E6E" w:rsidRPr="00D04870" w:rsidRDefault="00446E6E" w:rsidP="00D04870">
            <w:pPr>
              <w:pStyle w:val="Akapitzlist0"/>
              <w:numPr>
                <w:ilvl w:val="0"/>
                <w:numId w:val="90"/>
              </w:numPr>
              <w:rPr>
                <w:sz w:val="18"/>
                <w:szCs w:val="18"/>
              </w:rPr>
            </w:pPr>
            <w:r w:rsidRPr="00D04870">
              <w:rPr>
                <w:sz w:val="18"/>
                <w:szCs w:val="18"/>
              </w:rPr>
              <w:t>Termin ważności min.  3 lata,</w:t>
            </w:r>
          </w:p>
          <w:p w14:paraId="0ECA96EF" w14:textId="77777777" w:rsidR="00446E6E" w:rsidRPr="00D04870" w:rsidRDefault="00446E6E" w:rsidP="00D04870">
            <w:pPr>
              <w:pStyle w:val="Akapitzlist0"/>
              <w:numPr>
                <w:ilvl w:val="0"/>
                <w:numId w:val="90"/>
              </w:numPr>
              <w:rPr>
                <w:sz w:val="18"/>
                <w:szCs w:val="18"/>
              </w:rPr>
            </w:pPr>
            <w:r w:rsidRPr="00E6647D">
              <w:rPr>
                <w:sz w:val="18"/>
                <w:szCs w:val="18"/>
              </w:rPr>
              <w:t xml:space="preserve">Macintosh 0-5, Miller 000-4 </w:t>
            </w:r>
            <w:r w:rsidRPr="00D04870">
              <w:rPr>
                <w:sz w:val="18"/>
                <w:szCs w:val="18"/>
              </w:rPr>
              <w:t>w zależności od potrzeb Zamawiającego </w:t>
            </w:r>
          </w:p>
          <w:p w14:paraId="4685CF12" w14:textId="0EBC01E1" w:rsidR="00446E6E" w:rsidRPr="00D04870" w:rsidRDefault="00446E6E" w:rsidP="00D04870">
            <w:pPr>
              <w:pStyle w:val="Akapitzlist0"/>
              <w:numPr>
                <w:ilvl w:val="0"/>
                <w:numId w:val="90"/>
              </w:numPr>
              <w:rPr>
                <w:sz w:val="18"/>
                <w:szCs w:val="18"/>
              </w:rPr>
            </w:pPr>
            <w:r w:rsidRPr="00D04870">
              <w:rPr>
                <w:sz w:val="18"/>
                <w:szCs w:val="18"/>
              </w:rPr>
              <w:t>Kompatybilne z oferowanymi rękojeściami</w:t>
            </w:r>
          </w:p>
        </w:tc>
        <w:tc>
          <w:tcPr>
            <w:tcW w:w="850" w:type="dxa"/>
            <w:vAlign w:val="center"/>
          </w:tcPr>
          <w:p w14:paraId="1665B3FE" w14:textId="77777777" w:rsidR="00446E6E" w:rsidRPr="00D04870" w:rsidRDefault="00446E6E" w:rsidP="003723D9">
            <w:pPr>
              <w:jc w:val="center"/>
              <w:rPr>
                <w:b/>
                <w:sz w:val="22"/>
                <w:szCs w:val="22"/>
              </w:rPr>
            </w:pPr>
            <w:r w:rsidRPr="00D04870">
              <w:rPr>
                <w:b/>
                <w:sz w:val="22"/>
                <w:szCs w:val="22"/>
              </w:rPr>
              <w:t>szt.</w:t>
            </w:r>
          </w:p>
        </w:tc>
        <w:tc>
          <w:tcPr>
            <w:tcW w:w="851" w:type="dxa"/>
            <w:vAlign w:val="center"/>
          </w:tcPr>
          <w:p w14:paraId="56B6D191" w14:textId="77777777" w:rsidR="00446E6E" w:rsidRPr="00D04870" w:rsidRDefault="00446E6E" w:rsidP="003723D9">
            <w:pPr>
              <w:spacing w:after="120"/>
              <w:jc w:val="center"/>
              <w:rPr>
                <w:b/>
                <w:sz w:val="22"/>
                <w:szCs w:val="22"/>
              </w:rPr>
            </w:pPr>
            <w:r w:rsidRPr="00D04870">
              <w:rPr>
                <w:b/>
                <w:sz w:val="22"/>
                <w:szCs w:val="22"/>
              </w:rPr>
              <w:t>6 000</w:t>
            </w:r>
          </w:p>
        </w:tc>
        <w:tc>
          <w:tcPr>
            <w:tcW w:w="1013" w:type="dxa"/>
            <w:vAlign w:val="center"/>
          </w:tcPr>
          <w:p w14:paraId="3E928DA7" w14:textId="794B7B01" w:rsidR="00446E6E" w:rsidRPr="00D04870" w:rsidRDefault="00446E6E" w:rsidP="00D04870">
            <w:pPr>
              <w:rPr>
                <w:b/>
                <w:sz w:val="22"/>
                <w:szCs w:val="22"/>
              </w:rPr>
            </w:pPr>
          </w:p>
        </w:tc>
        <w:tc>
          <w:tcPr>
            <w:tcW w:w="971" w:type="dxa"/>
            <w:vAlign w:val="center"/>
          </w:tcPr>
          <w:p w14:paraId="175121AD" w14:textId="77777777" w:rsidR="00446E6E" w:rsidRPr="00D04870" w:rsidRDefault="00446E6E" w:rsidP="00D04870">
            <w:pPr>
              <w:rPr>
                <w:b/>
                <w:sz w:val="22"/>
                <w:szCs w:val="22"/>
              </w:rPr>
            </w:pPr>
          </w:p>
        </w:tc>
        <w:tc>
          <w:tcPr>
            <w:tcW w:w="1276" w:type="dxa"/>
            <w:vAlign w:val="center"/>
          </w:tcPr>
          <w:p w14:paraId="1E85B3CE" w14:textId="77777777" w:rsidR="00446E6E" w:rsidRPr="00544408" w:rsidRDefault="00446E6E" w:rsidP="00D04870">
            <w:pPr>
              <w:rPr>
                <w:rFonts w:ascii="Arial" w:hAnsi="Arial" w:cs="Arial"/>
                <w:b/>
                <w:sz w:val="18"/>
                <w:szCs w:val="18"/>
              </w:rPr>
            </w:pPr>
          </w:p>
        </w:tc>
        <w:tc>
          <w:tcPr>
            <w:tcW w:w="1134" w:type="dxa"/>
            <w:vAlign w:val="center"/>
          </w:tcPr>
          <w:p w14:paraId="0A4FA408" w14:textId="77777777" w:rsidR="00446E6E" w:rsidRPr="0068213A" w:rsidRDefault="00446E6E" w:rsidP="00CC1EEA">
            <w:pPr>
              <w:jc w:val="center"/>
              <w:rPr>
                <w:rFonts w:ascii="Arial" w:hAnsi="Arial"/>
                <w:b/>
                <w:sz w:val="18"/>
                <w:szCs w:val="18"/>
              </w:rPr>
            </w:pPr>
          </w:p>
        </w:tc>
        <w:tc>
          <w:tcPr>
            <w:tcW w:w="1712" w:type="dxa"/>
          </w:tcPr>
          <w:p w14:paraId="2C54713E" w14:textId="77777777" w:rsidR="00446E6E" w:rsidRPr="006E65D6" w:rsidRDefault="00446E6E" w:rsidP="00CC1EEA">
            <w:pPr>
              <w:jc w:val="center"/>
              <w:rPr>
                <w:rFonts w:ascii="Arial" w:hAnsi="Arial"/>
                <w:b/>
                <w:i/>
                <w:sz w:val="14"/>
              </w:rPr>
            </w:pPr>
          </w:p>
        </w:tc>
      </w:tr>
      <w:tr w:rsidR="00D04870" w:rsidRPr="006E65D6" w14:paraId="6F99A95A" w14:textId="77777777" w:rsidTr="00D04870">
        <w:trPr>
          <w:cantSplit/>
          <w:trHeight w:val="660"/>
        </w:trPr>
        <w:tc>
          <w:tcPr>
            <w:tcW w:w="562" w:type="dxa"/>
            <w:vAlign w:val="center"/>
          </w:tcPr>
          <w:p w14:paraId="2E128729" w14:textId="77777777" w:rsidR="00446E6E" w:rsidRPr="00D04870" w:rsidRDefault="00446E6E" w:rsidP="00CC1EEA">
            <w:pPr>
              <w:jc w:val="center"/>
              <w:rPr>
                <w:b/>
                <w:sz w:val="22"/>
                <w:szCs w:val="22"/>
              </w:rPr>
            </w:pPr>
            <w:r w:rsidRPr="00D04870">
              <w:rPr>
                <w:b/>
                <w:sz w:val="22"/>
                <w:szCs w:val="22"/>
              </w:rPr>
              <w:lastRenderedPageBreak/>
              <w:t>2.</w:t>
            </w:r>
          </w:p>
        </w:tc>
        <w:tc>
          <w:tcPr>
            <w:tcW w:w="2694" w:type="dxa"/>
            <w:vAlign w:val="center"/>
          </w:tcPr>
          <w:p w14:paraId="17D7F6C8" w14:textId="77777777" w:rsidR="00446E6E" w:rsidRPr="00E6647D" w:rsidRDefault="00446E6E" w:rsidP="00D04870">
            <w:pPr>
              <w:rPr>
                <w:sz w:val="18"/>
                <w:szCs w:val="18"/>
              </w:rPr>
            </w:pPr>
            <w:r w:rsidRPr="00D04870">
              <w:rPr>
                <w:b/>
                <w:sz w:val="18"/>
                <w:szCs w:val="18"/>
              </w:rPr>
              <w:t xml:space="preserve">Jednorazowa łyżka światłowodowa </w:t>
            </w:r>
            <w:r w:rsidRPr="00E6647D">
              <w:rPr>
                <w:b/>
                <w:sz w:val="18"/>
                <w:szCs w:val="18"/>
              </w:rPr>
              <w:t>typu McCoy</w:t>
            </w:r>
            <w:r w:rsidRPr="00E6647D">
              <w:rPr>
                <w:sz w:val="18"/>
                <w:szCs w:val="18"/>
              </w:rPr>
              <w:t> :</w:t>
            </w:r>
          </w:p>
          <w:p w14:paraId="532303B0" w14:textId="77777777" w:rsidR="00446E6E" w:rsidRPr="00D04870" w:rsidRDefault="00446E6E" w:rsidP="00D04870">
            <w:pPr>
              <w:pStyle w:val="Akapitzlist0"/>
              <w:numPr>
                <w:ilvl w:val="0"/>
                <w:numId w:val="90"/>
              </w:numPr>
              <w:rPr>
                <w:sz w:val="18"/>
                <w:szCs w:val="18"/>
              </w:rPr>
            </w:pPr>
            <w:r w:rsidRPr="00D04870">
              <w:rPr>
                <w:sz w:val="18"/>
                <w:szCs w:val="18"/>
              </w:rPr>
              <w:t>standard zielonego zamka, zgodnie z normą ISO-7376,</w:t>
            </w:r>
          </w:p>
          <w:p w14:paraId="01515726" w14:textId="77777777" w:rsidR="00446E6E" w:rsidRPr="00D04870" w:rsidRDefault="00446E6E" w:rsidP="00D04870">
            <w:pPr>
              <w:pStyle w:val="Akapitzlist0"/>
              <w:numPr>
                <w:ilvl w:val="0"/>
                <w:numId w:val="91"/>
              </w:numPr>
              <w:rPr>
                <w:sz w:val="18"/>
                <w:szCs w:val="18"/>
              </w:rPr>
            </w:pPr>
            <w:r w:rsidRPr="00D04870">
              <w:rPr>
                <w:sz w:val="18"/>
                <w:szCs w:val="18"/>
              </w:rPr>
              <w:t>wykonana z medycznej odmiany stopu stali nierdzewnej,</w:t>
            </w:r>
          </w:p>
          <w:p w14:paraId="288908F9" w14:textId="77777777" w:rsidR="00446E6E" w:rsidRPr="00D04870" w:rsidRDefault="00446E6E" w:rsidP="00D04870">
            <w:pPr>
              <w:pStyle w:val="Akapitzlist0"/>
              <w:numPr>
                <w:ilvl w:val="0"/>
                <w:numId w:val="91"/>
              </w:numPr>
              <w:rPr>
                <w:sz w:val="18"/>
                <w:szCs w:val="18"/>
              </w:rPr>
            </w:pPr>
            <w:r w:rsidRPr="00D04870">
              <w:rPr>
                <w:sz w:val="18"/>
                <w:szCs w:val="18"/>
              </w:rPr>
              <w:t>przeznaczona do trudnych intubacji,</w:t>
            </w:r>
          </w:p>
          <w:p w14:paraId="2C2A0CD4" w14:textId="77777777" w:rsidR="00446E6E" w:rsidRPr="00D04870" w:rsidRDefault="00446E6E" w:rsidP="00D04870">
            <w:pPr>
              <w:pStyle w:val="Akapitzlist0"/>
              <w:numPr>
                <w:ilvl w:val="0"/>
                <w:numId w:val="91"/>
              </w:numPr>
              <w:rPr>
                <w:sz w:val="18"/>
                <w:szCs w:val="18"/>
              </w:rPr>
            </w:pPr>
            <w:r w:rsidRPr="00D04870">
              <w:rPr>
                <w:sz w:val="18"/>
                <w:szCs w:val="18"/>
              </w:rPr>
              <w:t>z ruchomą końcówką dystalną,</w:t>
            </w:r>
          </w:p>
          <w:p w14:paraId="643AF439" w14:textId="77777777" w:rsidR="00446E6E" w:rsidRPr="00D04870" w:rsidRDefault="00446E6E" w:rsidP="00D04870">
            <w:pPr>
              <w:pStyle w:val="Akapitzlist0"/>
              <w:numPr>
                <w:ilvl w:val="0"/>
                <w:numId w:val="91"/>
              </w:numPr>
              <w:rPr>
                <w:sz w:val="18"/>
                <w:szCs w:val="18"/>
              </w:rPr>
            </w:pPr>
            <w:r w:rsidRPr="00D04870">
              <w:rPr>
                <w:sz w:val="18"/>
                <w:szCs w:val="18"/>
              </w:rPr>
              <w:t>całkowita długość : dla rozmiaru 3 – 130 mm, 4 – 150mm,</w:t>
            </w:r>
          </w:p>
          <w:p w14:paraId="44B810AD" w14:textId="77777777" w:rsidR="00446E6E" w:rsidRPr="00D04870" w:rsidRDefault="00446E6E" w:rsidP="00D04870">
            <w:pPr>
              <w:pStyle w:val="Akapitzlist0"/>
              <w:numPr>
                <w:ilvl w:val="0"/>
                <w:numId w:val="90"/>
              </w:numPr>
              <w:rPr>
                <w:sz w:val="18"/>
                <w:szCs w:val="18"/>
              </w:rPr>
            </w:pPr>
            <w:r w:rsidRPr="00D04870">
              <w:rPr>
                <w:sz w:val="18"/>
                <w:szCs w:val="18"/>
              </w:rPr>
              <w:t>Kompatybilne z oferowanymi rękojeściami</w:t>
            </w:r>
          </w:p>
          <w:p w14:paraId="64649676" w14:textId="77777777" w:rsidR="00446E6E" w:rsidRPr="00D04870" w:rsidRDefault="00446E6E" w:rsidP="00D04870">
            <w:pPr>
              <w:rPr>
                <w:sz w:val="18"/>
                <w:szCs w:val="18"/>
              </w:rPr>
            </w:pPr>
          </w:p>
          <w:p w14:paraId="01ED1000" w14:textId="77777777" w:rsidR="00446E6E" w:rsidRPr="00D04870" w:rsidRDefault="00446E6E" w:rsidP="00D04870">
            <w:pPr>
              <w:rPr>
                <w:sz w:val="18"/>
                <w:szCs w:val="18"/>
              </w:rPr>
            </w:pPr>
          </w:p>
        </w:tc>
        <w:tc>
          <w:tcPr>
            <w:tcW w:w="850" w:type="dxa"/>
            <w:vAlign w:val="center"/>
          </w:tcPr>
          <w:p w14:paraId="7E8B8F63" w14:textId="7B82023C" w:rsidR="00446E6E" w:rsidRPr="00D04870" w:rsidRDefault="00446E6E" w:rsidP="003723D9">
            <w:pPr>
              <w:jc w:val="center"/>
              <w:rPr>
                <w:b/>
                <w:sz w:val="22"/>
                <w:szCs w:val="22"/>
              </w:rPr>
            </w:pPr>
            <w:r w:rsidRPr="00D04870">
              <w:rPr>
                <w:b/>
                <w:sz w:val="22"/>
                <w:szCs w:val="22"/>
              </w:rPr>
              <w:t>szt.</w:t>
            </w:r>
          </w:p>
        </w:tc>
        <w:tc>
          <w:tcPr>
            <w:tcW w:w="851" w:type="dxa"/>
            <w:vAlign w:val="center"/>
          </w:tcPr>
          <w:p w14:paraId="4B08BC6E" w14:textId="77777777" w:rsidR="00446E6E" w:rsidRPr="00D04870" w:rsidRDefault="00446E6E" w:rsidP="003723D9">
            <w:pPr>
              <w:spacing w:after="120"/>
              <w:jc w:val="center"/>
              <w:rPr>
                <w:b/>
                <w:sz w:val="22"/>
                <w:szCs w:val="22"/>
              </w:rPr>
            </w:pPr>
            <w:r w:rsidRPr="00D04870">
              <w:rPr>
                <w:b/>
                <w:sz w:val="22"/>
                <w:szCs w:val="22"/>
              </w:rPr>
              <w:t>10</w:t>
            </w:r>
          </w:p>
        </w:tc>
        <w:tc>
          <w:tcPr>
            <w:tcW w:w="1013" w:type="dxa"/>
            <w:vAlign w:val="center"/>
          </w:tcPr>
          <w:p w14:paraId="2931B548" w14:textId="5FBADC28" w:rsidR="00446E6E" w:rsidRPr="00D04870" w:rsidRDefault="00446E6E" w:rsidP="00D04870">
            <w:pPr>
              <w:rPr>
                <w:b/>
                <w:sz w:val="22"/>
                <w:szCs w:val="22"/>
              </w:rPr>
            </w:pPr>
          </w:p>
        </w:tc>
        <w:tc>
          <w:tcPr>
            <w:tcW w:w="971" w:type="dxa"/>
            <w:vAlign w:val="center"/>
          </w:tcPr>
          <w:p w14:paraId="73046584" w14:textId="77777777" w:rsidR="00446E6E" w:rsidRPr="00D04870" w:rsidRDefault="00446E6E" w:rsidP="00D04870">
            <w:pPr>
              <w:rPr>
                <w:b/>
                <w:sz w:val="22"/>
                <w:szCs w:val="22"/>
              </w:rPr>
            </w:pPr>
          </w:p>
        </w:tc>
        <w:tc>
          <w:tcPr>
            <w:tcW w:w="1276" w:type="dxa"/>
            <w:vAlign w:val="center"/>
          </w:tcPr>
          <w:p w14:paraId="0AB77B68" w14:textId="77777777" w:rsidR="00446E6E" w:rsidRPr="00544408" w:rsidRDefault="00446E6E" w:rsidP="00D04870">
            <w:pPr>
              <w:rPr>
                <w:rFonts w:ascii="Arial" w:hAnsi="Arial" w:cs="Arial"/>
                <w:b/>
                <w:sz w:val="18"/>
                <w:szCs w:val="18"/>
              </w:rPr>
            </w:pPr>
          </w:p>
        </w:tc>
        <w:tc>
          <w:tcPr>
            <w:tcW w:w="1134" w:type="dxa"/>
            <w:vAlign w:val="center"/>
          </w:tcPr>
          <w:p w14:paraId="3C060166" w14:textId="77777777" w:rsidR="00446E6E" w:rsidRPr="0068213A" w:rsidRDefault="00446E6E" w:rsidP="00CC1EEA">
            <w:pPr>
              <w:jc w:val="center"/>
              <w:rPr>
                <w:rFonts w:ascii="Arial" w:hAnsi="Arial"/>
                <w:b/>
                <w:sz w:val="18"/>
                <w:szCs w:val="18"/>
              </w:rPr>
            </w:pPr>
          </w:p>
        </w:tc>
        <w:tc>
          <w:tcPr>
            <w:tcW w:w="1712" w:type="dxa"/>
          </w:tcPr>
          <w:p w14:paraId="4D707DDF" w14:textId="77777777" w:rsidR="00446E6E" w:rsidRPr="006E65D6" w:rsidRDefault="00446E6E" w:rsidP="00CC1EEA">
            <w:pPr>
              <w:jc w:val="center"/>
              <w:rPr>
                <w:rFonts w:ascii="Arial" w:hAnsi="Arial"/>
                <w:b/>
                <w:i/>
                <w:sz w:val="14"/>
              </w:rPr>
            </w:pPr>
          </w:p>
        </w:tc>
      </w:tr>
      <w:tr w:rsidR="00D04870" w:rsidRPr="006E65D6" w14:paraId="50AD7099" w14:textId="77777777" w:rsidTr="00D04870">
        <w:trPr>
          <w:cantSplit/>
          <w:trHeight w:val="660"/>
        </w:trPr>
        <w:tc>
          <w:tcPr>
            <w:tcW w:w="562" w:type="dxa"/>
            <w:vAlign w:val="center"/>
          </w:tcPr>
          <w:p w14:paraId="7502DDA0" w14:textId="77777777" w:rsidR="00446E6E" w:rsidRPr="00D04870" w:rsidRDefault="00446E6E" w:rsidP="00CC1EEA">
            <w:pPr>
              <w:jc w:val="center"/>
              <w:rPr>
                <w:b/>
                <w:sz w:val="22"/>
                <w:szCs w:val="22"/>
              </w:rPr>
            </w:pPr>
            <w:r w:rsidRPr="00D04870">
              <w:rPr>
                <w:b/>
                <w:sz w:val="22"/>
                <w:szCs w:val="22"/>
              </w:rPr>
              <w:t>3.</w:t>
            </w:r>
          </w:p>
        </w:tc>
        <w:tc>
          <w:tcPr>
            <w:tcW w:w="2694" w:type="dxa"/>
            <w:vAlign w:val="center"/>
          </w:tcPr>
          <w:p w14:paraId="09FD2DC0" w14:textId="77777777" w:rsidR="00446E6E" w:rsidRPr="00D04870" w:rsidRDefault="00446E6E" w:rsidP="00D04870">
            <w:pPr>
              <w:rPr>
                <w:sz w:val="18"/>
                <w:szCs w:val="18"/>
              </w:rPr>
            </w:pPr>
            <w:r w:rsidRPr="00D04870">
              <w:rPr>
                <w:b/>
                <w:sz w:val="18"/>
                <w:szCs w:val="18"/>
              </w:rPr>
              <w:t>Kompletny laryngoskop, jednorazowego użytku, gotowy do natychmiastowego użycia z załadowanymi bateriami , ze źródłem światła</w:t>
            </w:r>
            <w:r w:rsidRPr="00D04870">
              <w:rPr>
                <w:sz w:val="18"/>
                <w:szCs w:val="18"/>
              </w:rPr>
              <w:t> :</w:t>
            </w:r>
          </w:p>
          <w:p w14:paraId="50D0E482" w14:textId="77777777" w:rsidR="00446E6E" w:rsidRPr="00D04870" w:rsidRDefault="00446E6E" w:rsidP="00D04870">
            <w:pPr>
              <w:pStyle w:val="Akapitzlist0"/>
              <w:numPr>
                <w:ilvl w:val="0"/>
                <w:numId w:val="90"/>
              </w:numPr>
              <w:rPr>
                <w:sz w:val="18"/>
                <w:szCs w:val="18"/>
              </w:rPr>
            </w:pPr>
            <w:r w:rsidRPr="00D04870">
              <w:rPr>
                <w:sz w:val="18"/>
                <w:szCs w:val="18"/>
              </w:rPr>
              <w:t>nierozłączalny blok łyżka –rękojeść,</w:t>
            </w:r>
          </w:p>
          <w:p w14:paraId="78DB2D2F" w14:textId="77777777" w:rsidR="00446E6E" w:rsidRPr="00D04870" w:rsidRDefault="00446E6E" w:rsidP="00D04870">
            <w:pPr>
              <w:pStyle w:val="Akapitzlist0"/>
              <w:numPr>
                <w:ilvl w:val="0"/>
                <w:numId w:val="90"/>
              </w:numPr>
              <w:rPr>
                <w:sz w:val="18"/>
                <w:szCs w:val="18"/>
              </w:rPr>
            </w:pPr>
            <w:r w:rsidRPr="00D04870">
              <w:rPr>
                <w:sz w:val="18"/>
                <w:szCs w:val="18"/>
              </w:rPr>
              <w:t>rękojeść z frezami zapewniającymi pewnw trzymanie,</w:t>
            </w:r>
          </w:p>
          <w:p w14:paraId="0B615BBD" w14:textId="0A8634AB" w:rsidR="00446E6E" w:rsidRPr="00D04870" w:rsidRDefault="00446E6E" w:rsidP="00D04870">
            <w:pPr>
              <w:pStyle w:val="Akapitzlist0"/>
              <w:numPr>
                <w:ilvl w:val="0"/>
                <w:numId w:val="90"/>
              </w:numPr>
              <w:rPr>
                <w:sz w:val="18"/>
                <w:szCs w:val="18"/>
              </w:rPr>
            </w:pPr>
            <w:r w:rsidRPr="00D04870">
              <w:rPr>
                <w:sz w:val="18"/>
                <w:szCs w:val="18"/>
              </w:rPr>
              <w:t>łyżki metalowe ze stopu stali nierdzewnej o profilu</w:t>
            </w:r>
            <w:r w:rsidR="00E45CD9">
              <w:rPr>
                <w:sz w:val="18"/>
                <w:szCs w:val="18"/>
              </w:rPr>
              <w:t xml:space="preserve"> </w:t>
            </w:r>
            <w:r w:rsidRPr="00D04870">
              <w:rPr>
                <w:sz w:val="18"/>
                <w:szCs w:val="18"/>
              </w:rPr>
              <w:t>przypominajacym  profi łyżki wielorazowego uzytku, z silnym skupionym LED-owym źródłem światła,</w:t>
            </w:r>
          </w:p>
          <w:p w14:paraId="31091849" w14:textId="77777777" w:rsidR="00446E6E" w:rsidRPr="00D04870" w:rsidRDefault="00446E6E" w:rsidP="00D04870">
            <w:pPr>
              <w:pStyle w:val="Akapitzlist0"/>
              <w:numPr>
                <w:ilvl w:val="0"/>
                <w:numId w:val="90"/>
              </w:numPr>
              <w:rPr>
                <w:sz w:val="18"/>
                <w:szCs w:val="18"/>
              </w:rPr>
            </w:pPr>
            <w:r w:rsidRPr="00D04870">
              <w:rPr>
                <w:sz w:val="18"/>
                <w:szCs w:val="18"/>
              </w:rPr>
              <w:t>na łyżce wyraźne kodowanie kolorystyczne,rozmiar,znak CE, na rękojeści  symbol nie do powtórnego uzycia,</w:t>
            </w:r>
          </w:p>
          <w:p w14:paraId="44F56BF4" w14:textId="77777777" w:rsidR="00446E6E" w:rsidRPr="00D04870" w:rsidRDefault="00446E6E" w:rsidP="00D04870">
            <w:pPr>
              <w:pStyle w:val="Akapitzlist0"/>
              <w:numPr>
                <w:ilvl w:val="0"/>
                <w:numId w:val="90"/>
              </w:numPr>
              <w:rPr>
                <w:sz w:val="18"/>
                <w:szCs w:val="18"/>
              </w:rPr>
            </w:pPr>
            <w:r w:rsidRPr="00D04870">
              <w:rPr>
                <w:sz w:val="18"/>
                <w:szCs w:val="18"/>
              </w:rPr>
              <w:t>rozmiar wyraźnie kodowany kolorem na opakowaniu jednostkowym,</w:t>
            </w:r>
          </w:p>
          <w:p w14:paraId="163B5BC4" w14:textId="77777777" w:rsidR="00446E6E" w:rsidRPr="00D04870" w:rsidRDefault="00446E6E" w:rsidP="00D04870">
            <w:pPr>
              <w:pStyle w:val="Akapitzlist0"/>
              <w:numPr>
                <w:ilvl w:val="0"/>
                <w:numId w:val="90"/>
              </w:numPr>
              <w:rPr>
                <w:sz w:val="18"/>
                <w:szCs w:val="18"/>
              </w:rPr>
            </w:pPr>
            <w:r w:rsidRPr="00D04870">
              <w:rPr>
                <w:sz w:val="18"/>
                <w:szCs w:val="18"/>
              </w:rPr>
              <w:t xml:space="preserve">opakowanie jednostkowe </w:t>
            </w:r>
          </w:p>
          <w:p w14:paraId="7E3C25CC" w14:textId="77777777" w:rsidR="00446E6E" w:rsidRPr="00D04870" w:rsidRDefault="00446E6E" w:rsidP="00D04870">
            <w:pPr>
              <w:pStyle w:val="Akapitzlist0"/>
              <w:ind w:left="780"/>
              <w:rPr>
                <w:sz w:val="18"/>
                <w:szCs w:val="18"/>
              </w:rPr>
            </w:pPr>
            <w:r w:rsidRPr="00D04870">
              <w:rPr>
                <w:sz w:val="18"/>
                <w:szCs w:val="18"/>
              </w:rPr>
              <w:t>z wyraźnym oznaczeniem : rozmiaru,typu, nr serii, daty przydatności do użycia,</w:t>
            </w:r>
          </w:p>
          <w:p w14:paraId="6482FAC5" w14:textId="77777777" w:rsidR="00446E6E" w:rsidRPr="00D04870" w:rsidRDefault="00446E6E" w:rsidP="00D04870">
            <w:pPr>
              <w:pStyle w:val="Akapitzlist0"/>
              <w:numPr>
                <w:ilvl w:val="0"/>
                <w:numId w:val="90"/>
              </w:numPr>
              <w:rPr>
                <w:sz w:val="18"/>
                <w:szCs w:val="18"/>
              </w:rPr>
            </w:pPr>
            <w:r w:rsidRPr="00D04870">
              <w:rPr>
                <w:sz w:val="18"/>
                <w:szCs w:val="18"/>
              </w:rPr>
              <w:t>Termin ważności min.  3 lata,</w:t>
            </w:r>
          </w:p>
          <w:p w14:paraId="0FDB348E" w14:textId="77777777" w:rsidR="00446E6E" w:rsidRPr="00D04870" w:rsidRDefault="00446E6E" w:rsidP="00D04870">
            <w:pPr>
              <w:pStyle w:val="Akapitzlist0"/>
              <w:numPr>
                <w:ilvl w:val="0"/>
                <w:numId w:val="90"/>
              </w:numPr>
              <w:rPr>
                <w:sz w:val="18"/>
                <w:szCs w:val="18"/>
              </w:rPr>
            </w:pPr>
            <w:r w:rsidRPr="00E6647D">
              <w:rPr>
                <w:sz w:val="18"/>
                <w:szCs w:val="18"/>
              </w:rPr>
              <w:t xml:space="preserve">Macintosh 2-3, Miller </w:t>
            </w:r>
            <w:r w:rsidRPr="00D04870">
              <w:rPr>
                <w:sz w:val="18"/>
                <w:szCs w:val="18"/>
              </w:rPr>
              <w:t>00-4 w zależności od potrzeb Zamawiającego </w:t>
            </w:r>
          </w:p>
          <w:p w14:paraId="677BEF05" w14:textId="77777777" w:rsidR="00446E6E" w:rsidRPr="00D04870" w:rsidRDefault="00446E6E" w:rsidP="00D04870">
            <w:pPr>
              <w:pStyle w:val="Akapitzlist0"/>
              <w:numPr>
                <w:ilvl w:val="0"/>
                <w:numId w:val="90"/>
              </w:numPr>
              <w:rPr>
                <w:sz w:val="18"/>
                <w:szCs w:val="18"/>
              </w:rPr>
            </w:pPr>
            <w:r w:rsidRPr="00D04870">
              <w:rPr>
                <w:sz w:val="18"/>
                <w:szCs w:val="18"/>
              </w:rPr>
              <w:t>termin ważności min. 3 lata</w:t>
            </w:r>
          </w:p>
          <w:p w14:paraId="188D7EF1" w14:textId="77777777" w:rsidR="00446E6E" w:rsidRPr="00D04870" w:rsidRDefault="00446E6E" w:rsidP="00D04870">
            <w:pPr>
              <w:rPr>
                <w:sz w:val="18"/>
                <w:szCs w:val="18"/>
              </w:rPr>
            </w:pPr>
          </w:p>
          <w:p w14:paraId="074B9B27" w14:textId="77777777" w:rsidR="00446E6E" w:rsidRPr="00D04870" w:rsidRDefault="00446E6E" w:rsidP="00D04870">
            <w:pPr>
              <w:rPr>
                <w:sz w:val="18"/>
                <w:szCs w:val="18"/>
              </w:rPr>
            </w:pPr>
          </w:p>
        </w:tc>
        <w:tc>
          <w:tcPr>
            <w:tcW w:w="850" w:type="dxa"/>
            <w:vAlign w:val="center"/>
          </w:tcPr>
          <w:p w14:paraId="7A8BD219" w14:textId="77777777" w:rsidR="00446E6E" w:rsidRPr="00D04870" w:rsidRDefault="00446E6E" w:rsidP="003723D9">
            <w:pPr>
              <w:jc w:val="center"/>
              <w:rPr>
                <w:b/>
                <w:sz w:val="22"/>
                <w:szCs w:val="22"/>
              </w:rPr>
            </w:pPr>
            <w:r w:rsidRPr="00D04870">
              <w:rPr>
                <w:b/>
                <w:sz w:val="22"/>
                <w:szCs w:val="22"/>
              </w:rPr>
              <w:t>szt.</w:t>
            </w:r>
          </w:p>
        </w:tc>
        <w:tc>
          <w:tcPr>
            <w:tcW w:w="851" w:type="dxa"/>
            <w:vAlign w:val="center"/>
          </w:tcPr>
          <w:p w14:paraId="61080C5B" w14:textId="77777777" w:rsidR="00446E6E" w:rsidRPr="00D04870" w:rsidRDefault="00446E6E" w:rsidP="003723D9">
            <w:pPr>
              <w:spacing w:after="120"/>
              <w:jc w:val="center"/>
              <w:rPr>
                <w:b/>
                <w:sz w:val="22"/>
                <w:szCs w:val="22"/>
              </w:rPr>
            </w:pPr>
            <w:r w:rsidRPr="00D04870">
              <w:rPr>
                <w:b/>
                <w:sz w:val="22"/>
                <w:szCs w:val="22"/>
              </w:rPr>
              <w:t>1 000</w:t>
            </w:r>
          </w:p>
        </w:tc>
        <w:tc>
          <w:tcPr>
            <w:tcW w:w="1013" w:type="dxa"/>
            <w:vAlign w:val="center"/>
          </w:tcPr>
          <w:p w14:paraId="0CCEE1E4" w14:textId="1E9CE20B" w:rsidR="00446E6E" w:rsidRPr="00D04870" w:rsidRDefault="00446E6E" w:rsidP="00D04870">
            <w:pPr>
              <w:rPr>
                <w:b/>
                <w:sz w:val="22"/>
                <w:szCs w:val="22"/>
              </w:rPr>
            </w:pPr>
          </w:p>
        </w:tc>
        <w:tc>
          <w:tcPr>
            <w:tcW w:w="971" w:type="dxa"/>
            <w:vAlign w:val="center"/>
          </w:tcPr>
          <w:p w14:paraId="77BCB1B4" w14:textId="77777777" w:rsidR="00446E6E" w:rsidRPr="00D04870" w:rsidRDefault="00446E6E" w:rsidP="00D04870">
            <w:pPr>
              <w:rPr>
                <w:b/>
                <w:sz w:val="22"/>
                <w:szCs w:val="22"/>
              </w:rPr>
            </w:pPr>
          </w:p>
        </w:tc>
        <w:tc>
          <w:tcPr>
            <w:tcW w:w="1276" w:type="dxa"/>
            <w:vAlign w:val="center"/>
          </w:tcPr>
          <w:p w14:paraId="1CFA4A58" w14:textId="77777777" w:rsidR="00446E6E" w:rsidRPr="00544408" w:rsidRDefault="00446E6E" w:rsidP="00D04870">
            <w:pPr>
              <w:rPr>
                <w:rFonts w:ascii="Arial" w:hAnsi="Arial" w:cs="Arial"/>
                <w:b/>
                <w:sz w:val="18"/>
                <w:szCs w:val="18"/>
              </w:rPr>
            </w:pPr>
          </w:p>
        </w:tc>
        <w:tc>
          <w:tcPr>
            <w:tcW w:w="1134" w:type="dxa"/>
            <w:vAlign w:val="center"/>
          </w:tcPr>
          <w:p w14:paraId="4902C080" w14:textId="77777777" w:rsidR="00446E6E" w:rsidRPr="0068213A" w:rsidRDefault="00446E6E" w:rsidP="00CC1EEA">
            <w:pPr>
              <w:jc w:val="center"/>
              <w:rPr>
                <w:rFonts w:ascii="Arial" w:hAnsi="Arial"/>
                <w:b/>
                <w:sz w:val="18"/>
                <w:szCs w:val="18"/>
              </w:rPr>
            </w:pPr>
          </w:p>
        </w:tc>
        <w:tc>
          <w:tcPr>
            <w:tcW w:w="1712" w:type="dxa"/>
          </w:tcPr>
          <w:p w14:paraId="099FC0A0" w14:textId="77777777" w:rsidR="00446E6E" w:rsidRPr="006E65D6" w:rsidRDefault="00446E6E" w:rsidP="00CC1EEA">
            <w:pPr>
              <w:jc w:val="center"/>
              <w:rPr>
                <w:rFonts w:ascii="Arial" w:hAnsi="Arial"/>
                <w:b/>
                <w:i/>
                <w:sz w:val="14"/>
              </w:rPr>
            </w:pPr>
          </w:p>
        </w:tc>
      </w:tr>
      <w:tr w:rsidR="00D04870" w:rsidRPr="006E65D6" w14:paraId="2C2A2416" w14:textId="77777777" w:rsidTr="00D04870">
        <w:trPr>
          <w:cantSplit/>
          <w:trHeight w:val="1055"/>
        </w:trPr>
        <w:tc>
          <w:tcPr>
            <w:tcW w:w="562" w:type="dxa"/>
            <w:vMerge w:val="restart"/>
            <w:vAlign w:val="center"/>
          </w:tcPr>
          <w:p w14:paraId="28C57972" w14:textId="77777777" w:rsidR="00446E6E" w:rsidRPr="00D04870" w:rsidRDefault="00446E6E" w:rsidP="00CC1EEA">
            <w:pPr>
              <w:jc w:val="center"/>
              <w:rPr>
                <w:b/>
                <w:sz w:val="22"/>
                <w:szCs w:val="22"/>
              </w:rPr>
            </w:pPr>
            <w:r w:rsidRPr="00D04870">
              <w:rPr>
                <w:b/>
                <w:sz w:val="22"/>
                <w:szCs w:val="22"/>
              </w:rPr>
              <w:lastRenderedPageBreak/>
              <w:t>4.</w:t>
            </w:r>
          </w:p>
        </w:tc>
        <w:tc>
          <w:tcPr>
            <w:tcW w:w="2694" w:type="dxa"/>
            <w:vMerge w:val="restart"/>
            <w:vAlign w:val="center"/>
          </w:tcPr>
          <w:p w14:paraId="3AD0D86A" w14:textId="77777777" w:rsidR="00446E6E" w:rsidRPr="00D04870" w:rsidRDefault="00446E6E" w:rsidP="00D04870">
            <w:pPr>
              <w:rPr>
                <w:sz w:val="18"/>
                <w:szCs w:val="18"/>
              </w:rPr>
            </w:pPr>
            <w:r w:rsidRPr="00D04870">
              <w:rPr>
                <w:sz w:val="18"/>
                <w:szCs w:val="18"/>
              </w:rPr>
              <w:t xml:space="preserve">Rękojeść światłowodowa, wielorazowego użytku w tzw. « zielonym standardzie » zgodnie </w:t>
            </w:r>
          </w:p>
          <w:p w14:paraId="790B37B7" w14:textId="56667DAB" w:rsidR="00446E6E" w:rsidRPr="00D04870" w:rsidRDefault="00446E6E" w:rsidP="00D04870">
            <w:pPr>
              <w:rPr>
                <w:sz w:val="18"/>
                <w:szCs w:val="18"/>
              </w:rPr>
            </w:pPr>
            <w:r w:rsidRPr="00D04870">
              <w:rPr>
                <w:sz w:val="18"/>
                <w:szCs w:val="18"/>
              </w:rPr>
              <w:t>z normą ISO-7376</w:t>
            </w:r>
            <w:r w:rsidR="00C210A7">
              <w:rPr>
                <w:sz w:val="18"/>
                <w:szCs w:val="18"/>
              </w:rPr>
              <w:t xml:space="preserve"> lub równoważną</w:t>
            </w:r>
            <w:r w:rsidRPr="00D04870">
              <w:rPr>
                <w:sz w:val="18"/>
                <w:szCs w:val="18"/>
              </w:rPr>
              <w:t> :</w:t>
            </w:r>
          </w:p>
          <w:p w14:paraId="3E65662F" w14:textId="77777777" w:rsidR="00446E6E" w:rsidRPr="00D04870" w:rsidRDefault="00446E6E" w:rsidP="00D04870">
            <w:pPr>
              <w:pStyle w:val="Akapitzlist0"/>
              <w:numPr>
                <w:ilvl w:val="0"/>
                <w:numId w:val="92"/>
              </w:numPr>
              <w:rPr>
                <w:sz w:val="18"/>
                <w:szCs w:val="18"/>
              </w:rPr>
            </w:pPr>
            <w:r w:rsidRPr="00D04870">
              <w:rPr>
                <w:sz w:val="18"/>
                <w:szCs w:val="18"/>
              </w:rPr>
              <w:t>radełkowana w celu pewnego uchwytu</w:t>
            </w:r>
          </w:p>
          <w:p w14:paraId="530DF8E8" w14:textId="77777777" w:rsidR="00446E6E" w:rsidRPr="00D04870" w:rsidRDefault="00446E6E" w:rsidP="00D04870">
            <w:pPr>
              <w:pStyle w:val="Akapitzlist0"/>
              <w:numPr>
                <w:ilvl w:val="0"/>
                <w:numId w:val="92"/>
              </w:numPr>
              <w:rPr>
                <w:sz w:val="18"/>
                <w:szCs w:val="18"/>
              </w:rPr>
            </w:pPr>
            <w:r w:rsidRPr="00D04870">
              <w:rPr>
                <w:sz w:val="18"/>
                <w:szCs w:val="18"/>
              </w:rPr>
              <w:t>wyłącznik światła w postaci stalowej, odpornej na ścieranie tulejki,</w:t>
            </w:r>
          </w:p>
          <w:p w14:paraId="5A12C255" w14:textId="77777777" w:rsidR="00446E6E" w:rsidRPr="00D04870" w:rsidRDefault="00446E6E" w:rsidP="00D04870">
            <w:pPr>
              <w:pStyle w:val="Akapitzlist0"/>
              <w:numPr>
                <w:ilvl w:val="0"/>
                <w:numId w:val="92"/>
              </w:numPr>
              <w:rPr>
                <w:sz w:val="18"/>
                <w:szCs w:val="18"/>
              </w:rPr>
            </w:pPr>
            <w:r w:rsidRPr="00D04870">
              <w:rPr>
                <w:sz w:val="18"/>
                <w:szCs w:val="18"/>
              </w:rPr>
              <w:t>żródło światła dioda LED o żywotności min. 10 000 godz. ;</w:t>
            </w:r>
          </w:p>
          <w:p w14:paraId="1CB61FDB" w14:textId="77777777" w:rsidR="00446E6E" w:rsidRPr="00D04870" w:rsidRDefault="00446E6E" w:rsidP="00D04870">
            <w:pPr>
              <w:pStyle w:val="Akapitzlist0"/>
              <w:numPr>
                <w:ilvl w:val="0"/>
                <w:numId w:val="92"/>
              </w:numPr>
              <w:rPr>
                <w:sz w:val="18"/>
                <w:szCs w:val="18"/>
              </w:rPr>
            </w:pPr>
            <w:r w:rsidRPr="00D04870">
              <w:rPr>
                <w:sz w:val="18"/>
                <w:szCs w:val="18"/>
              </w:rPr>
              <w:t>trwałe laserowe oznaczenie producenta i znak CE na rękojeści,</w:t>
            </w:r>
          </w:p>
          <w:p w14:paraId="5FF71341" w14:textId="6F44C092" w:rsidR="00446E6E" w:rsidRPr="00D04870" w:rsidRDefault="00446E6E" w:rsidP="00D04870">
            <w:pPr>
              <w:pStyle w:val="Akapitzlist0"/>
              <w:numPr>
                <w:ilvl w:val="0"/>
                <w:numId w:val="92"/>
              </w:numPr>
              <w:rPr>
                <w:sz w:val="18"/>
                <w:szCs w:val="18"/>
              </w:rPr>
            </w:pPr>
            <w:r w:rsidRPr="00D04870">
              <w:rPr>
                <w:sz w:val="18"/>
                <w:szCs w:val="18"/>
              </w:rPr>
              <w:t>rękojeść zasilana bateriami ogólnodostępnymi</w:t>
            </w:r>
          </w:p>
        </w:tc>
        <w:tc>
          <w:tcPr>
            <w:tcW w:w="850" w:type="dxa"/>
            <w:vAlign w:val="center"/>
          </w:tcPr>
          <w:p w14:paraId="24AA9828" w14:textId="77777777" w:rsidR="00446E6E" w:rsidRPr="00D04870" w:rsidRDefault="00446E6E" w:rsidP="00D04870">
            <w:pPr>
              <w:rPr>
                <w:sz w:val="16"/>
                <w:szCs w:val="16"/>
              </w:rPr>
            </w:pPr>
            <w:r w:rsidRPr="00D04870">
              <w:rPr>
                <w:sz w:val="16"/>
                <w:szCs w:val="16"/>
              </w:rPr>
              <w:t>Standard</w:t>
            </w:r>
          </w:p>
          <w:p w14:paraId="3F9BED74" w14:textId="77777777" w:rsidR="00446E6E" w:rsidRPr="00D04870" w:rsidRDefault="00446E6E" w:rsidP="00D04870">
            <w:pPr>
              <w:rPr>
                <w:sz w:val="16"/>
                <w:szCs w:val="16"/>
              </w:rPr>
            </w:pPr>
            <w:r w:rsidRPr="00D04870">
              <w:rPr>
                <w:sz w:val="16"/>
                <w:szCs w:val="16"/>
              </w:rPr>
              <w:t>(śr.28-30 mm</w:t>
            </w:r>
          </w:p>
          <w:p w14:paraId="5BF15A73" w14:textId="77777777" w:rsidR="00446E6E" w:rsidRPr="00D04870" w:rsidRDefault="00446E6E" w:rsidP="00D04870">
            <w:pPr>
              <w:rPr>
                <w:sz w:val="16"/>
                <w:szCs w:val="16"/>
              </w:rPr>
            </w:pPr>
            <w:r w:rsidRPr="00D04870">
              <w:rPr>
                <w:sz w:val="16"/>
                <w:szCs w:val="16"/>
              </w:rPr>
              <w:t>dł.150-152 mm,</w:t>
            </w:r>
          </w:p>
          <w:p w14:paraId="5527C96A" w14:textId="77777777" w:rsidR="00446E6E" w:rsidRPr="00D04870" w:rsidRDefault="00446E6E" w:rsidP="00D04870">
            <w:pPr>
              <w:rPr>
                <w:sz w:val="16"/>
                <w:szCs w:val="16"/>
              </w:rPr>
            </w:pPr>
            <w:r w:rsidRPr="00D04870">
              <w:rPr>
                <w:sz w:val="16"/>
                <w:szCs w:val="16"/>
              </w:rPr>
              <w:t>waga 220-230g)</w:t>
            </w:r>
          </w:p>
          <w:p w14:paraId="7266C6F7" w14:textId="77777777" w:rsidR="00446E6E" w:rsidRPr="00D04870" w:rsidRDefault="00446E6E" w:rsidP="00D04870">
            <w:pPr>
              <w:rPr>
                <w:sz w:val="16"/>
                <w:szCs w:val="16"/>
              </w:rPr>
            </w:pPr>
            <w:r w:rsidRPr="00D04870">
              <w:rPr>
                <w:sz w:val="16"/>
                <w:szCs w:val="16"/>
              </w:rPr>
              <w:t>szt.</w:t>
            </w:r>
          </w:p>
        </w:tc>
        <w:tc>
          <w:tcPr>
            <w:tcW w:w="851" w:type="dxa"/>
            <w:vAlign w:val="center"/>
          </w:tcPr>
          <w:p w14:paraId="6BEBDB4D" w14:textId="77777777" w:rsidR="00446E6E" w:rsidRPr="003723D9" w:rsidRDefault="00446E6E" w:rsidP="003723D9">
            <w:pPr>
              <w:spacing w:after="120"/>
              <w:jc w:val="center"/>
              <w:rPr>
                <w:b/>
                <w:sz w:val="22"/>
                <w:szCs w:val="22"/>
              </w:rPr>
            </w:pPr>
            <w:r w:rsidRPr="003723D9">
              <w:rPr>
                <w:b/>
                <w:sz w:val="22"/>
                <w:szCs w:val="22"/>
              </w:rPr>
              <w:t>80</w:t>
            </w:r>
          </w:p>
        </w:tc>
        <w:tc>
          <w:tcPr>
            <w:tcW w:w="1013" w:type="dxa"/>
            <w:vAlign w:val="center"/>
          </w:tcPr>
          <w:p w14:paraId="524916A0" w14:textId="03988EF9" w:rsidR="00446E6E" w:rsidRPr="00D04870" w:rsidRDefault="00446E6E" w:rsidP="00D04870">
            <w:pPr>
              <w:rPr>
                <w:b/>
                <w:sz w:val="16"/>
                <w:szCs w:val="16"/>
              </w:rPr>
            </w:pPr>
          </w:p>
        </w:tc>
        <w:tc>
          <w:tcPr>
            <w:tcW w:w="971" w:type="dxa"/>
            <w:vAlign w:val="center"/>
          </w:tcPr>
          <w:p w14:paraId="58F5E97E" w14:textId="77777777" w:rsidR="00446E6E" w:rsidRPr="00D04870" w:rsidRDefault="00446E6E" w:rsidP="00D04870">
            <w:pPr>
              <w:rPr>
                <w:b/>
                <w:sz w:val="16"/>
                <w:szCs w:val="16"/>
              </w:rPr>
            </w:pPr>
          </w:p>
        </w:tc>
        <w:tc>
          <w:tcPr>
            <w:tcW w:w="1276" w:type="dxa"/>
            <w:vAlign w:val="center"/>
          </w:tcPr>
          <w:p w14:paraId="6D0B59CB" w14:textId="77777777" w:rsidR="00446E6E" w:rsidRPr="00D04870" w:rsidRDefault="00446E6E" w:rsidP="00D04870">
            <w:pPr>
              <w:rPr>
                <w:rFonts w:ascii="Arial" w:hAnsi="Arial" w:cs="Arial"/>
                <w:b/>
                <w:sz w:val="16"/>
                <w:szCs w:val="16"/>
              </w:rPr>
            </w:pPr>
          </w:p>
        </w:tc>
        <w:tc>
          <w:tcPr>
            <w:tcW w:w="1134" w:type="dxa"/>
            <w:vAlign w:val="center"/>
          </w:tcPr>
          <w:p w14:paraId="6780A479" w14:textId="77777777" w:rsidR="00446E6E" w:rsidRPr="00D04870" w:rsidRDefault="00446E6E" w:rsidP="00CC1EEA">
            <w:pPr>
              <w:jc w:val="center"/>
              <w:rPr>
                <w:rFonts w:ascii="Arial" w:hAnsi="Arial"/>
                <w:b/>
                <w:sz w:val="16"/>
                <w:szCs w:val="16"/>
              </w:rPr>
            </w:pPr>
          </w:p>
        </w:tc>
        <w:tc>
          <w:tcPr>
            <w:tcW w:w="1712" w:type="dxa"/>
          </w:tcPr>
          <w:p w14:paraId="4D32AD2B" w14:textId="77777777" w:rsidR="00446E6E" w:rsidRPr="006E65D6" w:rsidRDefault="00446E6E" w:rsidP="00CC1EEA">
            <w:pPr>
              <w:jc w:val="center"/>
              <w:rPr>
                <w:rFonts w:ascii="Arial" w:hAnsi="Arial"/>
                <w:b/>
                <w:i/>
                <w:sz w:val="14"/>
              </w:rPr>
            </w:pPr>
          </w:p>
        </w:tc>
      </w:tr>
      <w:tr w:rsidR="00D04870" w:rsidRPr="006E65D6" w14:paraId="1F880645" w14:textId="77777777" w:rsidTr="00D04870">
        <w:trPr>
          <w:cantSplit/>
          <w:trHeight w:val="1055"/>
        </w:trPr>
        <w:tc>
          <w:tcPr>
            <w:tcW w:w="562" w:type="dxa"/>
            <w:vMerge/>
            <w:vAlign w:val="center"/>
          </w:tcPr>
          <w:p w14:paraId="67B7352F" w14:textId="77777777" w:rsidR="00446E6E" w:rsidRPr="00D04870" w:rsidRDefault="00446E6E" w:rsidP="00CC1EEA">
            <w:pPr>
              <w:jc w:val="center"/>
              <w:rPr>
                <w:b/>
                <w:sz w:val="22"/>
                <w:szCs w:val="22"/>
              </w:rPr>
            </w:pPr>
          </w:p>
        </w:tc>
        <w:tc>
          <w:tcPr>
            <w:tcW w:w="2694" w:type="dxa"/>
            <w:vMerge/>
            <w:vAlign w:val="center"/>
          </w:tcPr>
          <w:p w14:paraId="7A803A11" w14:textId="77777777" w:rsidR="00446E6E" w:rsidRPr="00D04870" w:rsidRDefault="00446E6E" w:rsidP="00CC1EEA">
            <w:pPr>
              <w:jc w:val="both"/>
              <w:rPr>
                <w:sz w:val="22"/>
                <w:szCs w:val="22"/>
              </w:rPr>
            </w:pPr>
          </w:p>
        </w:tc>
        <w:tc>
          <w:tcPr>
            <w:tcW w:w="850" w:type="dxa"/>
            <w:vAlign w:val="center"/>
          </w:tcPr>
          <w:p w14:paraId="244090E5" w14:textId="77777777" w:rsidR="00446E6E" w:rsidRPr="00D04870" w:rsidRDefault="00446E6E" w:rsidP="00D04870">
            <w:pPr>
              <w:rPr>
                <w:sz w:val="16"/>
                <w:szCs w:val="16"/>
              </w:rPr>
            </w:pPr>
            <w:r w:rsidRPr="00D04870">
              <w:rPr>
                <w:sz w:val="16"/>
                <w:szCs w:val="16"/>
              </w:rPr>
              <w:t>Krótka</w:t>
            </w:r>
          </w:p>
          <w:p w14:paraId="5C035843" w14:textId="77777777" w:rsidR="00446E6E" w:rsidRPr="00D04870" w:rsidRDefault="00446E6E" w:rsidP="00D04870">
            <w:pPr>
              <w:rPr>
                <w:sz w:val="16"/>
                <w:szCs w:val="16"/>
              </w:rPr>
            </w:pPr>
            <w:r w:rsidRPr="00D04870">
              <w:rPr>
                <w:sz w:val="16"/>
                <w:szCs w:val="16"/>
              </w:rPr>
              <w:t>(śr.28-30 mm</w:t>
            </w:r>
          </w:p>
          <w:p w14:paraId="075DEF97" w14:textId="77777777" w:rsidR="00446E6E" w:rsidRPr="00D04870" w:rsidRDefault="00446E6E" w:rsidP="00D04870">
            <w:pPr>
              <w:rPr>
                <w:sz w:val="16"/>
                <w:szCs w:val="16"/>
              </w:rPr>
            </w:pPr>
            <w:r w:rsidRPr="00D04870">
              <w:rPr>
                <w:sz w:val="16"/>
                <w:szCs w:val="16"/>
              </w:rPr>
              <w:t>dł.105-110 mm,</w:t>
            </w:r>
          </w:p>
          <w:p w14:paraId="39BD20E3" w14:textId="77777777" w:rsidR="00446E6E" w:rsidRPr="00D04870" w:rsidRDefault="00446E6E" w:rsidP="00D04870">
            <w:pPr>
              <w:rPr>
                <w:sz w:val="16"/>
                <w:szCs w:val="16"/>
              </w:rPr>
            </w:pPr>
            <w:r w:rsidRPr="00D04870">
              <w:rPr>
                <w:sz w:val="16"/>
                <w:szCs w:val="16"/>
              </w:rPr>
              <w:t>waga 190-200g)</w:t>
            </w:r>
          </w:p>
          <w:p w14:paraId="27A384AD" w14:textId="77777777" w:rsidR="00446E6E" w:rsidRPr="00D04870" w:rsidRDefault="00446E6E" w:rsidP="00D04870">
            <w:pPr>
              <w:rPr>
                <w:sz w:val="16"/>
                <w:szCs w:val="16"/>
              </w:rPr>
            </w:pPr>
            <w:r w:rsidRPr="00D04870">
              <w:rPr>
                <w:sz w:val="16"/>
                <w:szCs w:val="16"/>
              </w:rPr>
              <w:t>szt.</w:t>
            </w:r>
          </w:p>
        </w:tc>
        <w:tc>
          <w:tcPr>
            <w:tcW w:w="851" w:type="dxa"/>
            <w:vAlign w:val="center"/>
          </w:tcPr>
          <w:p w14:paraId="47259D04" w14:textId="77777777" w:rsidR="00446E6E" w:rsidRPr="003723D9" w:rsidRDefault="00446E6E" w:rsidP="00CC1EEA">
            <w:pPr>
              <w:spacing w:after="120"/>
              <w:jc w:val="center"/>
              <w:rPr>
                <w:b/>
                <w:sz w:val="22"/>
                <w:szCs w:val="22"/>
              </w:rPr>
            </w:pPr>
            <w:r w:rsidRPr="003723D9">
              <w:rPr>
                <w:b/>
                <w:sz w:val="22"/>
                <w:szCs w:val="22"/>
              </w:rPr>
              <w:t>6</w:t>
            </w:r>
          </w:p>
        </w:tc>
        <w:tc>
          <w:tcPr>
            <w:tcW w:w="1013" w:type="dxa"/>
            <w:vAlign w:val="center"/>
          </w:tcPr>
          <w:p w14:paraId="090576D3" w14:textId="0EB1AB2B" w:rsidR="00446E6E" w:rsidRPr="00D04870" w:rsidRDefault="00446E6E" w:rsidP="00CC1EEA">
            <w:pPr>
              <w:jc w:val="center"/>
              <w:rPr>
                <w:b/>
                <w:sz w:val="16"/>
                <w:szCs w:val="16"/>
              </w:rPr>
            </w:pPr>
          </w:p>
        </w:tc>
        <w:tc>
          <w:tcPr>
            <w:tcW w:w="971" w:type="dxa"/>
            <w:vAlign w:val="center"/>
          </w:tcPr>
          <w:p w14:paraId="31AC445C" w14:textId="77777777" w:rsidR="00446E6E" w:rsidRPr="00D04870" w:rsidRDefault="00446E6E" w:rsidP="00CC1EEA">
            <w:pPr>
              <w:jc w:val="center"/>
              <w:rPr>
                <w:b/>
                <w:sz w:val="16"/>
                <w:szCs w:val="16"/>
              </w:rPr>
            </w:pPr>
          </w:p>
        </w:tc>
        <w:tc>
          <w:tcPr>
            <w:tcW w:w="1276" w:type="dxa"/>
            <w:vAlign w:val="center"/>
          </w:tcPr>
          <w:p w14:paraId="38C750BE" w14:textId="77777777" w:rsidR="00446E6E" w:rsidRPr="00D04870" w:rsidRDefault="00446E6E" w:rsidP="00CC1EEA">
            <w:pPr>
              <w:jc w:val="center"/>
              <w:rPr>
                <w:rFonts w:ascii="Arial" w:hAnsi="Arial" w:cs="Arial"/>
                <w:b/>
                <w:sz w:val="16"/>
                <w:szCs w:val="16"/>
              </w:rPr>
            </w:pPr>
          </w:p>
        </w:tc>
        <w:tc>
          <w:tcPr>
            <w:tcW w:w="1134" w:type="dxa"/>
            <w:vAlign w:val="center"/>
          </w:tcPr>
          <w:p w14:paraId="51716243" w14:textId="77777777" w:rsidR="00446E6E" w:rsidRPr="00D04870" w:rsidRDefault="00446E6E" w:rsidP="00CC1EEA">
            <w:pPr>
              <w:jc w:val="center"/>
              <w:rPr>
                <w:rFonts w:ascii="Arial" w:hAnsi="Arial"/>
                <w:b/>
                <w:sz w:val="16"/>
                <w:szCs w:val="16"/>
              </w:rPr>
            </w:pPr>
          </w:p>
        </w:tc>
        <w:tc>
          <w:tcPr>
            <w:tcW w:w="1712" w:type="dxa"/>
          </w:tcPr>
          <w:p w14:paraId="05D38AFF" w14:textId="77777777" w:rsidR="00446E6E" w:rsidRPr="006E65D6" w:rsidRDefault="00446E6E" w:rsidP="00CC1EEA">
            <w:pPr>
              <w:jc w:val="center"/>
              <w:rPr>
                <w:rFonts w:ascii="Arial" w:hAnsi="Arial"/>
                <w:b/>
                <w:i/>
                <w:sz w:val="14"/>
              </w:rPr>
            </w:pPr>
          </w:p>
        </w:tc>
      </w:tr>
      <w:tr w:rsidR="00D04870" w:rsidRPr="006E65D6" w14:paraId="1E3E12BF" w14:textId="77777777" w:rsidTr="00D04870">
        <w:trPr>
          <w:cantSplit/>
          <w:trHeight w:val="1055"/>
        </w:trPr>
        <w:tc>
          <w:tcPr>
            <w:tcW w:w="562" w:type="dxa"/>
            <w:vMerge/>
            <w:vAlign w:val="center"/>
          </w:tcPr>
          <w:p w14:paraId="4065504B" w14:textId="77777777" w:rsidR="00446E6E" w:rsidRPr="00D04870" w:rsidRDefault="00446E6E" w:rsidP="00CC1EEA">
            <w:pPr>
              <w:jc w:val="center"/>
              <w:rPr>
                <w:b/>
                <w:sz w:val="22"/>
                <w:szCs w:val="22"/>
              </w:rPr>
            </w:pPr>
          </w:p>
        </w:tc>
        <w:tc>
          <w:tcPr>
            <w:tcW w:w="2694" w:type="dxa"/>
            <w:vMerge/>
            <w:vAlign w:val="center"/>
          </w:tcPr>
          <w:p w14:paraId="09C6352D" w14:textId="77777777" w:rsidR="00446E6E" w:rsidRPr="00D04870" w:rsidRDefault="00446E6E" w:rsidP="00CC1EEA">
            <w:pPr>
              <w:jc w:val="both"/>
              <w:rPr>
                <w:sz w:val="22"/>
                <w:szCs w:val="22"/>
              </w:rPr>
            </w:pPr>
          </w:p>
        </w:tc>
        <w:tc>
          <w:tcPr>
            <w:tcW w:w="850" w:type="dxa"/>
            <w:vAlign w:val="center"/>
          </w:tcPr>
          <w:p w14:paraId="13F2B05B" w14:textId="77777777" w:rsidR="00446E6E" w:rsidRPr="00D04870" w:rsidRDefault="00446E6E" w:rsidP="00D04870">
            <w:pPr>
              <w:rPr>
                <w:sz w:val="16"/>
                <w:szCs w:val="16"/>
              </w:rPr>
            </w:pPr>
            <w:r w:rsidRPr="00D04870">
              <w:rPr>
                <w:sz w:val="16"/>
                <w:szCs w:val="16"/>
              </w:rPr>
              <w:t>Cienka</w:t>
            </w:r>
          </w:p>
          <w:p w14:paraId="60643E97" w14:textId="77777777" w:rsidR="00446E6E" w:rsidRPr="00D04870" w:rsidRDefault="00446E6E" w:rsidP="00D04870">
            <w:pPr>
              <w:rPr>
                <w:sz w:val="16"/>
                <w:szCs w:val="16"/>
              </w:rPr>
            </w:pPr>
            <w:r w:rsidRPr="00D04870">
              <w:rPr>
                <w:sz w:val="16"/>
                <w:szCs w:val="16"/>
              </w:rPr>
              <w:t>(śr.18-22 mm</w:t>
            </w:r>
          </w:p>
          <w:p w14:paraId="00C21527" w14:textId="77777777" w:rsidR="00446E6E" w:rsidRPr="00D04870" w:rsidRDefault="00446E6E" w:rsidP="00D04870">
            <w:pPr>
              <w:rPr>
                <w:sz w:val="16"/>
                <w:szCs w:val="16"/>
              </w:rPr>
            </w:pPr>
            <w:r w:rsidRPr="00D04870">
              <w:rPr>
                <w:sz w:val="16"/>
                <w:szCs w:val="16"/>
              </w:rPr>
              <w:t>dł.150-152 mm,</w:t>
            </w:r>
          </w:p>
          <w:p w14:paraId="30B23B08" w14:textId="77777777" w:rsidR="00446E6E" w:rsidRPr="00D04870" w:rsidRDefault="00446E6E" w:rsidP="00D04870">
            <w:pPr>
              <w:rPr>
                <w:sz w:val="16"/>
                <w:szCs w:val="16"/>
              </w:rPr>
            </w:pPr>
            <w:r w:rsidRPr="00D04870">
              <w:rPr>
                <w:sz w:val="16"/>
                <w:szCs w:val="16"/>
              </w:rPr>
              <w:t>waga 125-135g)</w:t>
            </w:r>
          </w:p>
          <w:p w14:paraId="408F6EC9" w14:textId="77777777" w:rsidR="00446E6E" w:rsidRPr="00D04870" w:rsidRDefault="00446E6E" w:rsidP="00D04870">
            <w:pPr>
              <w:rPr>
                <w:sz w:val="16"/>
                <w:szCs w:val="16"/>
              </w:rPr>
            </w:pPr>
            <w:r w:rsidRPr="00D04870">
              <w:rPr>
                <w:sz w:val="16"/>
                <w:szCs w:val="16"/>
              </w:rPr>
              <w:t>szt.</w:t>
            </w:r>
          </w:p>
        </w:tc>
        <w:tc>
          <w:tcPr>
            <w:tcW w:w="851" w:type="dxa"/>
            <w:vAlign w:val="center"/>
          </w:tcPr>
          <w:p w14:paraId="5999E1EF" w14:textId="77777777" w:rsidR="00446E6E" w:rsidRPr="003723D9" w:rsidRDefault="00446E6E" w:rsidP="00CC1EEA">
            <w:pPr>
              <w:spacing w:after="120"/>
              <w:jc w:val="center"/>
              <w:rPr>
                <w:b/>
                <w:sz w:val="22"/>
                <w:szCs w:val="22"/>
              </w:rPr>
            </w:pPr>
            <w:r w:rsidRPr="003723D9">
              <w:rPr>
                <w:b/>
                <w:sz w:val="22"/>
                <w:szCs w:val="22"/>
              </w:rPr>
              <w:t>4</w:t>
            </w:r>
          </w:p>
        </w:tc>
        <w:tc>
          <w:tcPr>
            <w:tcW w:w="1013" w:type="dxa"/>
            <w:vAlign w:val="center"/>
          </w:tcPr>
          <w:p w14:paraId="7F7D65F0" w14:textId="510059C0" w:rsidR="00446E6E" w:rsidRPr="00D04870" w:rsidRDefault="00446E6E" w:rsidP="00CC1EEA">
            <w:pPr>
              <w:jc w:val="center"/>
              <w:rPr>
                <w:b/>
                <w:sz w:val="16"/>
                <w:szCs w:val="16"/>
              </w:rPr>
            </w:pPr>
          </w:p>
        </w:tc>
        <w:tc>
          <w:tcPr>
            <w:tcW w:w="971" w:type="dxa"/>
            <w:vAlign w:val="center"/>
          </w:tcPr>
          <w:p w14:paraId="08BC9968" w14:textId="77777777" w:rsidR="00446E6E" w:rsidRPr="00D04870" w:rsidRDefault="00446E6E" w:rsidP="00CC1EEA">
            <w:pPr>
              <w:jc w:val="center"/>
              <w:rPr>
                <w:b/>
                <w:sz w:val="16"/>
                <w:szCs w:val="16"/>
              </w:rPr>
            </w:pPr>
          </w:p>
        </w:tc>
        <w:tc>
          <w:tcPr>
            <w:tcW w:w="1276" w:type="dxa"/>
            <w:vAlign w:val="center"/>
          </w:tcPr>
          <w:p w14:paraId="4655EFF1" w14:textId="77777777" w:rsidR="00446E6E" w:rsidRPr="00D04870" w:rsidRDefault="00446E6E" w:rsidP="00CC1EEA">
            <w:pPr>
              <w:jc w:val="center"/>
              <w:rPr>
                <w:rFonts w:ascii="Arial" w:hAnsi="Arial" w:cs="Arial"/>
                <w:b/>
                <w:sz w:val="16"/>
                <w:szCs w:val="16"/>
              </w:rPr>
            </w:pPr>
          </w:p>
        </w:tc>
        <w:tc>
          <w:tcPr>
            <w:tcW w:w="1134" w:type="dxa"/>
            <w:vAlign w:val="center"/>
          </w:tcPr>
          <w:p w14:paraId="69E2BD20" w14:textId="77777777" w:rsidR="00446E6E" w:rsidRPr="00D04870" w:rsidRDefault="00446E6E" w:rsidP="00CC1EEA">
            <w:pPr>
              <w:jc w:val="center"/>
              <w:rPr>
                <w:rFonts w:ascii="Arial" w:hAnsi="Arial"/>
                <w:b/>
                <w:sz w:val="16"/>
                <w:szCs w:val="16"/>
              </w:rPr>
            </w:pPr>
          </w:p>
        </w:tc>
        <w:tc>
          <w:tcPr>
            <w:tcW w:w="1712" w:type="dxa"/>
          </w:tcPr>
          <w:p w14:paraId="3A7E66E4" w14:textId="77777777" w:rsidR="00446E6E" w:rsidRPr="006E65D6" w:rsidRDefault="00446E6E" w:rsidP="00CC1EEA">
            <w:pPr>
              <w:jc w:val="center"/>
              <w:rPr>
                <w:rFonts w:ascii="Arial" w:hAnsi="Arial"/>
                <w:b/>
                <w:i/>
                <w:sz w:val="14"/>
              </w:rPr>
            </w:pPr>
          </w:p>
        </w:tc>
      </w:tr>
      <w:tr w:rsidR="00446E6E" w:rsidRPr="006E65D6" w14:paraId="56291438" w14:textId="77777777" w:rsidTr="00D04870">
        <w:trPr>
          <w:cantSplit/>
          <w:trHeight w:val="660"/>
        </w:trPr>
        <w:tc>
          <w:tcPr>
            <w:tcW w:w="6941" w:type="dxa"/>
            <w:gridSpan w:val="6"/>
            <w:vAlign w:val="center"/>
          </w:tcPr>
          <w:p w14:paraId="4E61DBAA" w14:textId="77777777" w:rsidR="00446E6E" w:rsidRPr="00D04870" w:rsidRDefault="00446E6E" w:rsidP="00CC1EEA">
            <w:pPr>
              <w:jc w:val="right"/>
              <w:rPr>
                <w:b/>
                <w:sz w:val="22"/>
                <w:szCs w:val="22"/>
              </w:rPr>
            </w:pPr>
            <w:r w:rsidRPr="00D04870">
              <w:rPr>
                <w:b/>
                <w:sz w:val="22"/>
                <w:szCs w:val="22"/>
              </w:rPr>
              <w:t>RAZEM</w:t>
            </w:r>
          </w:p>
        </w:tc>
        <w:tc>
          <w:tcPr>
            <w:tcW w:w="1276" w:type="dxa"/>
            <w:vAlign w:val="center"/>
          </w:tcPr>
          <w:p w14:paraId="1B34DE07" w14:textId="77777777" w:rsidR="00446E6E" w:rsidRPr="00544408" w:rsidRDefault="00446E6E" w:rsidP="00CC1EEA">
            <w:pPr>
              <w:jc w:val="center"/>
              <w:rPr>
                <w:rFonts w:ascii="Arial" w:hAnsi="Arial" w:cs="Arial"/>
                <w:b/>
                <w:sz w:val="18"/>
                <w:szCs w:val="18"/>
              </w:rPr>
            </w:pPr>
          </w:p>
        </w:tc>
        <w:tc>
          <w:tcPr>
            <w:tcW w:w="1134" w:type="dxa"/>
            <w:vAlign w:val="center"/>
          </w:tcPr>
          <w:p w14:paraId="56368124" w14:textId="77777777" w:rsidR="00446E6E" w:rsidRPr="0068213A" w:rsidRDefault="00446E6E" w:rsidP="00CC1EEA">
            <w:pPr>
              <w:jc w:val="center"/>
              <w:rPr>
                <w:rFonts w:ascii="Arial" w:hAnsi="Arial"/>
                <w:b/>
                <w:sz w:val="18"/>
                <w:szCs w:val="18"/>
              </w:rPr>
            </w:pPr>
          </w:p>
        </w:tc>
        <w:tc>
          <w:tcPr>
            <w:tcW w:w="1712" w:type="dxa"/>
          </w:tcPr>
          <w:p w14:paraId="040530AD" w14:textId="77777777" w:rsidR="00446E6E" w:rsidRPr="006E65D6" w:rsidRDefault="00446E6E" w:rsidP="00CC1EEA">
            <w:pPr>
              <w:jc w:val="center"/>
              <w:rPr>
                <w:rFonts w:ascii="Arial" w:hAnsi="Arial"/>
                <w:b/>
                <w:i/>
                <w:sz w:val="14"/>
              </w:rPr>
            </w:pPr>
          </w:p>
        </w:tc>
      </w:tr>
    </w:tbl>
    <w:p w14:paraId="00F98B1A" w14:textId="77777777" w:rsidR="00446E6E" w:rsidRDefault="00446E6E" w:rsidP="00446E6E"/>
    <w:p w14:paraId="005A275C" w14:textId="77777777" w:rsidR="00446E6E" w:rsidRDefault="00446E6E" w:rsidP="00446E6E"/>
    <w:p w14:paraId="1DA4AFC5" w14:textId="77777777" w:rsidR="00446E6E" w:rsidRDefault="00446E6E" w:rsidP="00446E6E"/>
    <w:p w14:paraId="51F7D225" w14:textId="77777777" w:rsidR="00446E6E" w:rsidRDefault="00446E6E" w:rsidP="00446E6E"/>
    <w:p w14:paraId="2B45C503" w14:textId="77777777" w:rsidR="00446E6E" w:rsidRDefault="00446E6E" w:rsidP="00446E6E"/>
    <w:p w14:paraId="2EA3C953" w14:textId="77777777" w:rsidR="00446E6E" w:rsidRDefault="00446E6E" w:rsidP="00446E6E"/>
    <w:p w14:paraId="5C6F48B2" w14:textId="77777777" w:rsidR="00446E6E" w:rsidRDefault="00446E6E" w:rsidP="00446E6E"/>
    <w:p w14:paraId="3444C2CF" w14:textId="77777777" w:rsidR="00446E6E" w:rsidRDefault="00446E6E" w:rsidP="00446E6E"/>
    <w:p w14:paraId="4AD944ED" w14:textId="77777777" w:rsidR="00AA595C" w:rsidRDefault="00AA595C" w:rsidP="00446E6E"/>
    <w:p w14:paraId="0C36251F" w14:textId="77777777" w:rsidR="00AA595C" w:rsidRDefault="00AA595C" w:rsidP="00446E6E"/>
    <w:p w14:paraId="143AD4C1" w14:textId="77777777" w:rsidR="00AA595C" w:rsidRDefault="00AA595C" w:rsidP="00446E6E"/>
    <w:p w14:paraId="3000B653" w14:textId="77777777" w:rsidR="00AA595C" w:rsidRDefault="00AA595C" w:rsidP="00446E6E"/>
    <w:p w14:paraId="265F4933" w14:textId="77777777" w:rsidR="00AA595C" w:rsidRDefault="00AA595C" w:rsidP="00446E6E"/>
    <w:p w14:paraId="3087E219" w14:textId="77777777" w:rsidR="00AA595C" w:rsidRDefault="00AA595C" w:rsidP="00446E6E"/>
    <w:p w14:paraId="67F9B83D" w14:textId="77777777" w:rsidR="00AA595C" w:rsidRDefault="00AA595C" w:rsidP="00446E6E"/>
    <w:p w14:paraId="721DF039" w14:textId="77777777" w:rsidR="00AA595C" w:rsidRDefault="00AA595C" w:rsidP="00446E6E"/>
    <w:p w14:paraId="0195A269" w14:textId="77777777" w:rsidR="00AA595C" w:rsidRDefault="00AA595C" w:rsidP="00446E6E"/>
    <w:p w14:paraId="6484589B" w14:textId="77777777" w:rsidR="00AA595C" w:rsidRDefault="00AA595C" w:rsidP="00446E6E"/>
    <w:p w14:paraId="44481092" w14:textId="77777777" w:rsidR="00AA595C" w:rsidRDefault="00AA595C" w:rsidP="00446E6E"/>
    <w:p w14:paraId="1BB08350" w14:textId="77777777" w:rsidR="00AA595C" w:rsidRDefault="00AA595C" w:rsidP="00446E6E"/>
    <w:p w14:paraId="5DAA5878" w14:textId="77777777" w:rsidR="00AA595C" w:rsidRDefault="00AA595C" w:rsidP="00446E6E"/>
    <w:p w14:paraId="6B10ED93" w14:textId="77777777" w:rsidR="00AA595C" w:rsidRDefault="00AA595C" w:rsidP="00446E6E"/>
    <w:p w14:paraId="03771585" w14:textId="77777777" w:rsidR="00AA595C" w:rsidRDefault="00AA595C" w:rsidP="00446E6E"/>
    <w:p w14:paraId="0A813F33" w14:textId="77777777" w:rsidR="00AA595C" w:rsidRDefault="00AA595C" w:rsidP="00446E6E"/>
    <w:p w14:paraId="1B623DA1" w14:textId="77777777" w:rsidR="00AA595C" w:rsidRDefault="00AA595C" w:rsidP="00446E6E"/>
    <w:p w14:paraId="22E30283" w14:textId="77777777" w:rsidR="00AA595C" w:rsidRDefault="00AA595C" w:rsidP="00446E6E"/>
    <w:p w14:paraId="79E417D4" w14:textId="77777777" w:rsidR="00AA595C" w:rsidRDefault="00AA595C" w:rsidP="00446E6E"/>
    <w:p w14:paraId="3E7321B8" w14:textId="77777777" w:rsidR="00AA595C" w:rsidRDefault="00AA595C" w:rsidP="00446E6E"/>
    <w:p w14:paraId="61E15381" w14:textId="77777777" w:rsidR="00AA595C" w:rsidRDefault="00AA595C" w:rsidP="00446E6E"/>
    <w:p w14:paraId="1C4D5687" w14:textId="77777777" w:rsidR="00AA595C" w:rsidRDefault="00AA595C" w:rsidP="00446E6E"/>
    <w:p w14:paraId="5DFD4AA3" w14:textId="77777777" w:rsidR="00AA595C" w:rsidRDefault="00AA595C" w:rsidP="00446E6E"/>
    <w:p w14:paraId="592547FF" w14:textId="77777777" w:rsidR="00AA595C" w:rsidRDefault="00AA595C" w:rsidP="00446E6E"/>
    <w:p w14:paraId="0647FA5A" w14:textId="77777777" w:rsidR="00AA595C" w:rsidRDefault="00AA595C" w:rsidP="00446E6E"/>
    <w:p w14:paraId="125BF3B7" w14:textId="77777777" w:rsidR="00AA595C" w:rsidRDefault="00AA595C" w:rsidP="00446E6E"/>
    <w:p w14:paraId="6CA15C9D" w14:textId="77777777" w:rsidR="00AA595C" w:rsidRDefault="00AA595C" w:rsidP="00446E6E"/>
    <w:p w14:paraId="62D91DA3" w14:textId="0DB63037" w:rsidR="00AA595C" w:rsidRDefault="00AA595C" w:rsidP="00AA595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311A9487" w14:textId="77777777" w:rsidR="00AA595C" w:rsidRDefault="00AA595C" w:rsidP="00AA595C">
      <w:pPr>
        <w:widowControl/>
        <w:suppressAutoHyphens w:val="0"/>
        <w:overflowPunct/>
        <w:autoSpaceDE/>
        <w:autoSpaceDN/>
        <w:adjustRightInd/>
        <w:textAlignment w:val="auto"/>
        <w:rPr>
          <w:b/>
          <w:bCs/>
          <w:kern w:val="0"/>
          <w:sz w:val="22"/>
          <w:szCs w:val="22"/>
          <w:lang w:val="pl-PL"/>
        </w:rPr>
      </w:pPr>
    </w:p>
    <w:p w14:paraId="20F34E96" w14:textId="77777777" w:rsidR="00AA595C" w:rsidRDefault="00AA595C" w:rsidP="00AA595C">
      <w:pPr>
        <w:rPr>
          <w:color w:val="000000"/>
        </w:rPr>
      </w:pPr>
      <w:r w:rsidRPr="005525C8">
        <w:rPr>
          <w:color w:val="000000"/>
        </w:rPr>
        <w:t xml:space="preserve">Linia próbkująca do monitorowania stężenia gazów anestetycznych : </w:t>
      </w:r>
      <w:r w:rsidRPr="00C645DE">
        <w:rPr>
          <w:color w:val="000000"/>
        </w:rPr>
        <w:t>CO</w:t>
      </w:r>
      <w:r w:rsidRPr="00C645DE">
        <w:rPr>
          <w:color w:val="000000"/>
          <w:vertAlign w:val="subscript"/>
        </w:rPr>
        <w:t>2</w:t>
      </w:r>
      <w:r w:rsidRPr="00C645DE">
        <w:rPr>
          <w:color w:val="000000"/>
        </w:rPr>
        <w:t>, O</w:t>
      </w:r>
      <w:r w:rsidRPr="00C645DE">
        <w:rPr>
          <w:color w:val="000000"/>
          <w:vertAlign w:val="subscript"/>
        </w:rPr>
        <w:t>2</w:t>
      </w:r>
      <w:r w:rsidRPr="00C645DE">
        <w:rPr>
          <w:color w:val="000000"/>
        </w:rPr>
        <w:t>, N</w:t>
      </w:r>
      <w:r w:rsidRPr="00C645DE">
        <w:rPr>
          <w:color w:val="000000"/>
          <w:vertAlign w:val="subscript"/>
        </w:rPr>
        <w:t>2</w:t>
      </w:r>
      <w:r w:rsidRPr="00C645DE">
        <w:rPr>
          <w:color w:val="000000"/>
        </w:rPr>
        <w:t>O</w:t>
      </w:r>
    </w:p>
    <w:p w14:paraId="04BE5EF2" w14:textId="77777777" w:rsidR="00F60E69" w:rsidRDefault="00F60E69" w:rsidP="00F60E69"/>
    <w:tbl>
      <w:tblPr>
        <w:tblpPr w:leftFromText="141" w:rightFromText="141" w:vertAnchor="text" w:horzAnchor="margin" w:tblpXSpec="center" w:tblpY="78"/>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552"/>
        <w:gridCol w:w="992"/>
        <w:gridCol w:w="851"/>
        <w:gridCol w:w="850"/>
        <w:gridCol w:w="1134"/>
        <w:gridCol w:w="1134"/>
        <w:gridCol w:w="1134"/>
        <w:gridCol w:w="1759"/>
      </w:tblGrid>
      <w:tr w:rsidR="00F60E69" w:rsidRPr="00C9007B" w14:paraId="1712F63F" w14:textId="77777777" w:rsidTr="00CC1EEA">
        <w:trPr>
          <w:cantSplit/>
          <w:trHeight w:val="461"/>
        </w:trPr>
        <w:tc>
          <w:tcPr>
            <w:tcW w:w="562" w:type="dxa"/>
          </w:tcPr>
          <w:p w14:paraId="164D0F02" w14:textId="77777777" w:rsidR="00F60E69" w:rsidRPr="00A84885" w:rsidRDefault="00F60E69" w:rsidP="00CC1EEA">
            <w:pPr>
              <w:jc w:val="center"/>
              <w:rPr>
                <w:b/>
                <w:sz w:val="18"/>
                <w:szCs w:val="18"/>
              </w:rPr>
            </w:pPr>
          </w:p>
          <w:p w14:paraId="25456FD5" w14:textId="77777777" w:rsidR="00F60E69" w:rsidRPr="00A84885" w:rsidRDefault="00F60E69" w:rsidP="00CC1EEA">
            <w:pPr>
              <w:jc w:val="center"/>
              <w:rPr>
                <w:b/>
                <w:sz w:val="18"/>
                <w:szCs w:val="18"/>
              </w:rPr>
            </w:pPr>
          </w:p>
          <w:p w14:paraId="73E00961" w14:textId="77777777" w:rsidR="00F60E69" w:rsidRPr="00A84885" w:rsidRDefault="00F60E69" w:rsidP="00CC1EEA">
            <w:pPr>
              <w:jc w:val="center"/>
              <w:rPr>
                <w:b/>
                <w:sz w:val="18"/>
                <w:szCs w:val="18"/>
              </w:rPr>
            </w:pPr>
            <w:r w:rsidRPr="00A84885">
              <w:rPr>
                <w:b/>
                <w:sz w:val="18"/>
                <w:szCs w:val="18"/>
              </w:rPr>
              <w:t>L.P.</w:t>
            </w:r>
          </w:p>
        </w:tc>
        <w:tc>
          <w:tcPr>
            <w:tcW w:w="2552" w:type="dxa"/>
          </w:tcPr>
          <w:p w14:paraId="74D4C79F" w14:textId="77777777" w:rsidR="00F60E69" w:rsidRPr="00A84885" w:rsidRDefault="00F60E69" w:rsidP="00CC1EEA">
            <w:pPr>
              <w:jc w:val="center"/>
              <w:rPr>
                <w:b/>
                <w:sz w:val="18"/>
                <w:szCs w:val="18"/>
              </w:rPr>
            </w:pPr>
          </w:p>
          <w:p w14:paraId="21FB027E" w14:textId="77777777" w:rsidR="00F60E69" w:rsidRPr="00A84885" w:rsidRDefault="00F60E69" w:rsidP="00CC1EEA">
            <w:pPr>
              <w:jc w:val="center"/>
              <w:rPr>
                <w:b/>
                <w:sz w:val="18"/>
                <w:szCs w:val="18"/>
              </w:rPr>
            </w:pPr>
            <w:r w:rsidRPr="00A84885">
              <w:rPr>
                <w:b/>
                <w:sz w:val="18"/>
                <w:szCs w:val="18"/>
              </w:rPr>
              <w:t>ASORTYMENT</w:t>
            </w:r>
          </w:p>
          <w:p w14:paraId="359B6C9F" w14:textId="77777777" w:rsidR="00F60E69" w:rsidRPr="00A84885" w:rsidRDefault="00F60E69" w:rsidP="00CC1EEA">
            <w:pPr>
              <w:jc w:val="center"/>
              <w:rPr>
                <w:b/>
                <w:sz w:val="18"/>
                <w:szCs w:val="18"/>
              </w:rPr>
            </w:pPr>
            <w:r w:rsidRPr="00A84885">
              <w:rPr>
                <w:b/>
                <w:sz w:val="18"/>
                <w:szCs w:val="18"/>
              </w:rPr>
              <w:t>SZCZEGÓŁOWY</w:t>
            </w:r>
          </w:p>
        </w:tc>
        <w:tc>
          <w:tcPr>
            <w:tcW w:w="992" w:type="dxa"/>
          </w:tcPr>
          <w:p w14:paraId="26A2E93A" w14:textId="77777777" w:rsidR="00F60E69" w:rsidRPr="00A84885" w:rsidRDefault="00F60E69" w:rsidP="00CC1EEA">
            <w:pPr>
              <w:jc w:val="center"/>
              <w:rPr>
                <w:b/>
                <w:sz w:val="18"/>
                <w:szCs w:val="18"/>
              </w:rPr>
            </w:pPr>
          </w:p>
          <w:p w14:paraId="52DA2B43" w14:textId="77777777" w:rsidR="00F60E69" w:rsidRPr="00A84885" w:rsidRDefault="00F60E69" w:rsidP="00CC1EEA">
            <w:pPr>
              <w:jc w:val="center"/>
              <w:rPr>
                <w:b/>
                <w:sz w:val="18"/>
                <w:szCs w:val="18"/>
              </w:rPr>
            </w:pPr>
            <w:r w:rsidRPr="004979AA">
              <w:rPr>
                <w:b/>
                <w:sz w:val="18"/>
                <w:szCs w:val="18"/>
              </w:rPr>
              <w:t>JEDN. MIARY</w:t>
            </w:r>
          </w:p>
        </w:tc>
        <w:tc>
          <w:tcPr>
            <w:tcW w:w="851" w:type="dxa"/>
          </w:tcPr>
          <w:p w14:paraId="16BA9756" w14:textId="77777777" w:rsidR="00F60E69" w:rsidRDefault="00F60E69" w:rsidP="00CC1EEA">
            <w:pPr>
              <w:jc w:val="center"/>
              <w:rPr>
                <w:b/>
                <w:sz w:val="18"/>
                <w:szCs w:val="18"/>
              </w:rPr>
            </w:pPr>
          </w:p>
          <w:p w14:paraId="0F4C8A99" w14:textId="77777777" w:rsidR="00F60E69" w:rsidRPr="00A84885" w:rsidRDefault="00F60E69" w:rsidP="00CC1EEA">
            <w:pPr>
              <w:jc w:val="center"/>
              <w:rPr>
                <w:b/>
                <w:sz w:val="18"/>
                <w:szCs w:val="18"/>
              </w:rPr>
            </w:pPr>
            <w:r>
              <w:rPr>
                <w:b/>
                <w:sz w:val="18"/>
                <w:szCs w:val="18"/>
              </w:rPr>
              <w:t>ILOŚĆ 24 M-CE</w:t>
            </w:r>
          </w:p>
        </w:tc>
        <w:tc>
          <w:tcPr>
            <w:tcW w:w="850" w:type="dxa"/>
          </w:tcPr>
          <w:p w14:paraId="066DC695" w14:textId="77777777" w:rsidR="00F60E69" w:rsidRPr="00A84885" w:rsidRDefault="00F60E69" w:rsidP="00CC1EEA">
            <w:pPr>
              <w:jc w:val="center"/>
              <w:rPr>
                <w:b/>
                <w:sz w:val="18"/>
                <w:szCs w:val="18"/>
              </w:rPr>
            </w:pPr>
          </w:p>
          <w:p w14:paraId="3C68020B" w14:textId="77777777" w:rsidR="00F60E69" w:rsidRPr="00A84885" w:rsidRDefault="00F60E69" w:rsidP="00CC1EEA">
            <w:pPr>
              <w:jc w:val="center"/>
              <w:rPr>
                <w:b/>
                <w:sz w:val="18"/>
                <w:szCs w:val="18"/>
              </w:rPr>
            </w:pPr>
            <w:r w:rsidRPr="00A84885">
              <w:rPr>
                <w:b/>
                <w:sz w:val="18"/>
                <w:szCs w:val="18"/>
              </w:rPr>
              <w:t>CENA  NETTO</w:t>
            </w:r>
          </w:p>
        </w:tc>
        <w:tc>
          <w:tcPr>
            <w:tcW w:w="1134" w:type="dxa"/>
          </w:tcPr>
          <w:p w14:paraId="7D233782" w14:textId="77777777" w:rsidR="00F60E69" w:rsidRPr="00A84885" w:rsidRDefault="00F60E69" w:rsidP="00CC1EEA">
            <w:pPr>
              <w:jc w:val="center"/>
              <w:rPr>
                <w:b/>
                <w:sz w:val="18"/>
                <w:szCs w:val="18"/>
              </w:rPr>
            </w:pPr>
          </w:p>
          <w:p w14:paraId="4B157C6C" w14:textId="77777777" w:rsidR="00F60E69" w:rsidRPr="00A84885" w:rsidRDefault="00F60E69" w:rsidP="00CC1EEA">
            <w:pPr>
              <w:jc w:val="center"/>
              <w:rPr>
                <w:b/>
                <w:sz w:val="18"/>
                <w:szCs w:val="18"/>
              </w:rPr>
            </w:pPr>
            <w:r w:rsidRPr="00A84885">
              <w:rPr>
                <w:b/>
                <w:sz w:val="18"/>
                <w:szCs w:val="18"/>
              </w:rPr>
              <w:t>CENA  BRUTTO</w:t>
            </w:r>
          </w:p>
        </w:tc>
        <w:tc>
          <w:tcPr>
            <w:tcW w:w="1134" w:type="dxa"/>
          </w:tcPr>
          <w:p w14:paraId="1253215D" w14:textId="77777777" w:rsidR="00F60E69" w:rsidRPr="00A84885" w:rsidRDefault="00F60E69" w:rsidP="00CC1EEA">
            <w:pPr>
              <w:jc w:val="center"/>
              <w:rPr>
                <w:b/>
                <w:sz w:val="18"/>
                <w:szCs w:val="18"/>
              </w:rPr>
            </w:pPr>
          </w:p>
          <w:p w14:paraId="1A33B65E" w14:textId="77777777" w:rsidR="00F60E69" w:rsidRPr="00A84885" w:rsidRDefault="00F60E69" w:rsidP="00CC1EEA">
            <w:pPr>
              <w:jc w:val="center"/>
              <w:rPr>
                <w:b/>
                <w:sz w:val="18"/>
                <w:szCs w:val="18"/>
              </w:rPr>
            </w:pPr>
            <w:r w:rsidRPr="00A84885">
              <w:rPr>
                <w:b/>
                <w:sz w:val="18"/>
                <w:szCs w:val="18"/>
              </w:rPr>
              <w:t>WARTOŚĆ NETTO</w:t>
            </w:r>
          </w:p>
        </w:tc>
        <w:tc>
          <w:tcPr>
            <w:tcW w:w="1134" w:type="dxa"/>
          </w:tcPr>
          <w:p w14:paraId="4CE7F5DC" w14:textId="77777777" w:rsidR="00F60E69" w:rsidRPr="00A84885" w:rsidRDefault="00F60E69" w:rsidP="00CC1EEA">
            <w:pPr>
              <w:jc w:val="center"/>
              <w:rPr>
                <w:b/>
                <w:sz w:val="18"/>
                <w:szCs w:val="18"/>
              </w:rPr>
            </w:pPr>
          </w:p>
          <w:p w14:paraId="79CFDE39" w14:textId="77777777" w:rsidR="00F60E69" w:rsidRPr="00A84885" w:rsidRDefault="00F60E69" w:rsidP="00CC1EEA">
            <w:pPr>
              <w:jc w:val="center"/>
              <w:rPr>
                <w:b/>
                <w:sz w:val="18"/>
                <w:szCs w:val="18"/>
              </w:rPr>
            </w:pPr>
            <w:r w:rsidRPr="00A84885">
              <w:rPr>
                <w:b/>
                <w:sz w:val="18"/>
                <w:szCs w:val="18"/>
              </w:rPr>
              <w:t>WARTOŚĆ BRUTTO</w:t>
            </w:r>
          </w:p>
        </w:tc>
        <w:tc>
          <w:tcPr>
            <w:tcW w:w="1759" w:type="dxa"/>
          </w:tcPr>
          <w:p w14:paraId="368D20BA" w14:textId="77777777" w:rsidR="00F60E69" w:rsidRDefault="00F60E69" w:rsidP="00CC1EEA">
            <w:pPr>
              <w:jc w:val="center"/>
              <w:rPr>
                <w:b/>
                <w:sz w:val="18"/>
                <w:szCs w:val="18"/>
              </w:rPr>
            </w:pPr>
          </w:p>
          <w:p w14:paraId="5F2D4853" w14:textId="77777777" w:rsidR="00F60E69" w:rsidRDefault="00F60E69" w:rsidP="00CC1EEA">
            <w:pPr>
              <w:jc w:val="center"/>
              <w:rPr>
                <w:b/>
                <w:sz w:val="18"/>
                <w:szCs w:val="18"/>
              </w:rPr>
            </w:pPr>
            <w:r>
              <w:rPr>
                <w:b/>
                <w:sz w:val="18"/>
                <w:szCs w:val="18"/>
              </w:rPr>
              <w:t xml:space="preserve">PRODUCENT I </w:t>
            </w:r>
            <w:r w:rsidRPr="004979AA">
              <w:rPr>
                <w:b/>
                <w:sz w:val="18"/>
                <w:szCs w:val="18"/>
              </w:rPr>
              <w:t>NR KATALOGOWY</w:t>
            </w:r>
          </w:p>
          <w:p w14:paraId="673C804D" w14:textId="77777777" w:rsidR="00F60E69" w:rsidRPr="00A84885" w:rsidRDefault="00F60E69" w:rsidP="00CC1EEA">
            <w:pPr>
              <w:jc w:val="center"/>
              <w:rPr>
                <w:b/>
                <w:sz w:val="18"/>
                <w:szCs w:val="18"/>
              </w:rPr>
            </w:pPr>
          </w:p>
        </w:tc>
      </w:tr>
      <w:tr w:rsidR="00F60E69" w:rsidRPr="00C9007B" w14:paraId="607B9287" w14:textId="77777777" w:rsidTr="00CC1EEA">
        <w:trPr>
          <w:cantSplit/>
          <w:trHeight w:val="461"/>
        </w:trPr>
        <w:tc>
          <w:tcPr>
            <w:tcW w:w="562" w:type="dxa"/>
            <w:vAlign w:val="center"/>
          </w:tcPr>
          <w:p w14:paraId="4D7D946B" w14:textId="77777777" w:rsidR="00F60E69" w:rsidRPr="00C9007B" w:rsidRDefault="00F60E69" w:rsidP="00CC1EEA">
            <w:pPr>
              <w:jc w:val="center"/>
              <w:rPr>
                <w:b/>
                <w:sz w:val="18"/>
                <w:szCs w:val="18"/>
              </w:rPr>
            </w:pPr>
            <w:r w:rsidRPr="00C9007B">
              <w:rPr>
                <w:b/>
                <w:sz w:val="18"/>
                <w:szCs w:val="18"/>
              </w:rPr>
              <w:t>1.</w:t>
            </w:r>
          </w:p>
        </w:tc>
        <w:tc>
          <w:tcPr>
            <w:tcW w:w="2552" w:type="dxa"/>
            <w:vAlign w:val="center"/>
          </w:tcPr>
          <w:p w14:paraId="65B3BC4A" w14:textId="19F40A7E" w:rsidR="00F60E69" w:rsidRPr="00F60E69" w:rsidRDefault="00F60E69" w:rsidP="00CC1EEA">
            <w:pPr>
              <w:rPr>
                <w:sz w:val="18"/>
                <w:szCs w:val="18"/>
              </w:rPr>
            </w:pPr>
            <w:r w:rsidRPr="00F60E69">
              <w:rPr>
                <w:sz w:val="18"/>
                <w:szCs w:val="18"/>
              </w:rPr>
              <w:t>Linia próbkująca do monitorowania stężenia gazów anestetycznych : CO</w:t>
            </w:r>
            <w:r w:rsidRPr="00F60E69">
              <w:rPr>
                <w:sz w:val="18"/>
                <w:szCs w:val="18"/>
                <w:vertAlign w:val="subscript"/>
              </w:rPr>
              <w:t>2</w:t>
            </w:r>
            <w:r w:rsidRPr="00F60E69">
              <w:rPr>
                <w:sz w:val="18"/>
                <w:szCs w:val="18"/>
              </w:rPr>
              <w:t>, O</w:t>
            </w:r>
            <w:r w:rsidRPr="00F60E69">
              <w:rPr>
                <w:sz w:val="18"/>
                <w:szCs w:val="18"/>
                <w:vertAlign w:val="subscript"/>
              </w:rPr>
              <w:t>2</w:t>
            </w:r>
            <w:r w:rsidRPr="00F60E69">
              <w:rPr>
                <w:sz w:val="18"/>
                <w:szCs w:val="18"/>
              </w:rPr>
              <w:t>, N</w:t>
            </w:r>
            <w:r w:rsidRPr="00F60E69">
              <w:rPr>
                <w:sz w:val="18"/>
                <w:szCs w:val="18"/>
                <w:vertAlign w:val="subscript"/>
              </w:rPr>
              <w:t>2</w:t>
            </w:r>
            <w:r w:rsidRPr="00F60E69">
              <w:rPr>
                <w:sz w:val="18"/>
                <w:szCs w:val="18"/>
              </w:rPr>
              <w:t>O</w:t>
            </w:r>
          </w:p>
        </w:tc>
        <w:tc>
          <w:tcPr>
            <w:tcW w:w="992" w:type="dxa"/>
            <w:vAlign w:val="center"/>
          </w:tcPr>
          <w:p w14:paraId="3B4B408B" w14:textId="77777777" w:rsidR="00F60E69" w:rsidRPr="00C9007B" w:rsidRDefault="00F60E69" w:rsidP="00CC1EEA">
            <w:pPr>
              <w:jc w:val="center"/>
              <w:rPr>
                <w:b/>
                <w:sz w:val="18"/>
                <w:szCs w:val="18"/>
              </w:rPr>
            </w:pPr>
            <w:r>
              <w:rPr>
                <w:b/>
                <w:sz w:val="18"/>
                <w:szCs w:val="18"/>
              </w:rPr>
              <w:t>szt.</w:t>
            </w:r>
          </w:p>
        </w:tc>
        <w:tc>
          <w:tcPr>
            <w:tcW w:w="851" w:type="dxa"/>
            <w:vAlign w:val="center"/>
          </w:tcPr>
          <w:p w14:paraId="50F7F048" w14:textId="3A78D755" w:rsidR="00F60E69" w:rsidRPr="00C9007B" w:rsidRDefault="00F60E69" w:rsidP="00CC1EEA">
            <w:pPr>
              <w:jc w:val="center"/>
              <w:rPr>
                <w:b/>
                <w:sz w:val="18"/>
                <w:szCs w:val="18"/>
              </w:rPr>
            </w:pPr>
            <w:r>
              <w:rPr>
                <w:b/>
                <w:sz w:val="18"/>
                <w:szCs w:val="18"/>
              </w:rPr>
              <w:t>1 600</w:t>
            </w:r>
          </w:p>
        </w:tc>
        <w:tc>
          <w:tcPr>
            <w:tcW w:w="850" w:type="dxa"/>
            <w:vAlign w:val="center"/>
          </w:tcPr>
          <w:p w14:paraId="52C9E78D" w14:textId="77777777" w:rsidR="00F60E69" w:rsidRPr="00C9007B" w:rsidRDefault="00F60E69" w:rsidP="00CC1EEA">
            <w:pPr>
              <w:jc w:val="center"/>
              <w:rPr>
                <w:b/>
                <w:sz w:val="18"/>
                <w:szCs w:val="18"/>
              </w:rPr>
            </w:pPr>
          </w:p>
        </w:tc>
        <w:tc>
          <w:tcPr>
            <w:tcW w:w="1134" w:type="dxa"/>
            <w:vAlign w:val="center"/>
          </w:tcPr>
          <w:p w14:paraId="26C4ED8E" w14:textId="77777777" w:rsidR="00F60E69" w:rsidRPr="00C9007B" w:rsidRDefault="00F60E69" w:rsidP="00CC1EEA">
            <w:pPr>
              <w:jc w:val="center"/>
              <w:rPr>
                <w:b/>
                <w:sz w:val="18"/>
                <w:szCs w:val="18"/>
              </w:rPr>
            </w:pPr>
          </w:p>
        </w:tc>
        <w:tc>
          <w:tcPr>
            <w:tcW w:w="1134" w:type="dxa"/>
            <w:vAlign w:val="center"/>
          </w:tcPr>
          <w:p w14:paraId="6BDA388D" w14:textId="77777777" w:rsidR="00F60E69" w:rsidRPr="00C9007B" w:rsidRDefault="00F60E69" w:rsidP="00CC1EEA">
            <w:pPr>
              <w:jc w:val="center"/>
              <w:rPr>
                <w:b/>
                <w:sz w:val="18"/>
                <w:szCs w:val="18"/>
              </w:rPr>
            </w:pPr>
          </w:p>
        </w:tc>
        <w:tc>
          <w:tcPr>
            <w:tcW w:w="1134" w:type="dxa"/>
            <w:vAlign w:val="center"/>
          </w:tcPr>
          <w:p w14:paraId="2DB85C81" w14:textId="77777777" w:rsidR="00F60E69" w:rsidRPr="00C9007B" w:rsidRDefault="00F60E69" w:rsidP="00CC1EEA">
            <w:pPr>
              <w:jc w:val="center"/>
              <w:rPr>
                <w:b/>
                <w:sz w:val="18"/>
                <w:szCs w:val="18"/>
              </w:rPr>
            </w:pPr>
          </w:p>
        </w:tc>
        <w:tc>
          <w:tcPr>
            <w:tcW w:w="1759" w:type="dxa"/>
          </w:tcPr>
          <w:p w14:paraId="14C18E44" w14:textId="77777777" w:rsidR="00F60E69" w:rsidRPr="00C9007B" w:rsidRDefault="00F60E69" w:rsidP="00CC1EEA">
            <w:pPr>
              <w:jc w:val="center"/>
              <w:rPr>
                <w:b/>
                <w:i/>
                <w:sz w:val="14"/>
              </w:rPr>
            </w:pPr>
          </w:p>
        </w:tc>
      </w:tr>
      <w:tr w:rsidR="00F60E69" w:rsidRPr="00C9007B" w14:paraId="78D577C1" w14:textId="77777777" w:rsidTr="00CC1EEA">
        <w:trPr>
          <w:cantSplit/>
          <w:trHeight w:val="461"/>
        </w:trPr>
        <w:tc>
          <w:tcPr>
            <w:tcW w:w="6941" w:type="dxa"/>
            <w:gridSpan w:val="6"/>
            <w:vAlign w:val="center"/>
          </w:tcPr>
          <w:p w14:paraId="41C14DB5" w14:textId="09D5C112" w:rsidR="00F60E69" w:rsidRPr="00CE5331" w:rsidRDefault="00F60E69" w:rsidP="00CC1EEA">
            <w:pPr>
              <w:jc w:val="right"/>
              <w:rPr>
                <w:b/>
                <w:szCs w:val="22"/>
              </w:rPr>
            </w:pPr>
            <w:r w:rsidRPr="00CE5331">
              <w:rPr>
                <w:b/>
                <w:sz w:val="22"/>
                <w:szCs w:val="22"/>
              </w:rPr>
              <w:t>RAZEM</w:t>
            </w:r>
            <w:r w:rsidR="00CF4D7C">
              <w:rPr>
                <w:b/>
                <w:sz w:val="22"/>
                <w:szCs w:val="22"/>
              </w:rPr>
              <w:t> :</w:t>
            </w:r>
          </w:p>
        </w:tc>
        <w:tc>
          <w:tcPr>
            <w:tcW w:w="1134" w:type="dxa"/>
            <w:vAlign w:val="center"/>
          </w:tcPr>
          <w:p w14:paraId="2FCEF24B" w14:textId="77777777" w:rsidR="00F60E69" w:rsidRPr="00C9007B" w:rsidRDefault="00F60E69" w:rsidP="00CC1EEA">
            <w:pPr>
              <w:jc w:val="center"/>
              <w:rPr>
                <w:b/>
                <w:sz w:val="18"/>
                <w:szCs w:val="18"/>
              </w:rPr>
            </w:pPr>
          </w:p>
        </w:tc>
        <w:tc>
          <w:tcPr>
            <w:tcW w:w="1134" w:type="dxa"/>
            <w:vAlign w:val="center"/>
          </w:tcPr>
          <w:p w14:paraId="31320369" w14:textId="77777777" w:rsidR="00F60E69" w:rsidRPr="00C9007B" w:rsidRDefault="00F60E69" w:rsidP="00CC1EEA">
            <w:pPr>
              <w:jc w:val="center"/>
              <w:rPr>
                <w:b/>
                <w:sz w:val="18"/>
                <w:szCs w:val="18"/>
              </w:rPr>
            </w:pPr>
          </w:p>
        </w:tc>
        <w:tc>
          <w:tcPr>
            <w:tcW w:w="1759" w:type="dxa"/>
          </w:tcPr>
          <w:p w14:paraId="66B996A7" w14:textId="77777777" w:rsidR="00F60E69" w:rsidRPr="00C9007B" w:rsidRDefault="00F60E69" w:rsidP="00CC1EEA">
            <w:pPr>
              <w:jc w:val="center"/>
              <w:rPr>
                <w:b/>
                <w:i/>
                <w:sz w:val="14"/>
              </w:rPr>
            </w:pPr>
          </w:p>
        </w:tc>
      </w:tr>
    </w:tbl>
    <w:p w14:paraId="71672F53" w14:textId="77777777" w:rsidR="00AA595C" w:rsidRDefault="00AA595C" w:rsidP="00446E6E"/>
    <w:p w14:paraId="1E8F6A68" w14:textId="77777777" w:rsidR="00AA595C" w:rsidRDefault="00AA595C" w:rsidP="00446E6E"/>
    <w:p w14:paraId="12BA1A2F" w14:textId="77777777" w:rsidR="00F60E69" w:rsidRPr="00F60E69" w:rsidRDefault="00F60E69" w:rsidP="00F60E69">
      <w:pPr>
        <w:pStyle w:val="Bezodstpw0"/>
        <w:jc w:val="both"/>
        <w:rPr>
          <w:b/>
          <w:sz w:val="22"/>
          <w:szCs w:val="22"/>
        </w:rPr>
      </w:pPr>
      <w:r w:rsidRPr="00F60E69">
        <w:rPr>
          <w:b/>
          <w:sz w:val="22"/>
          <w:szCs w:val="22"/>
        </w:rPr>
        <w:t>PARAMETRY:</w:t>
      </w:r>
    </w:p>
    <w:p w14:paraId="088B3CB1" w14:textId="77777777" w:rsidR="00F60E69" w:rsidRPr="00F60E69" w:rsidRDefault="00F60E69" w:rsidP="00F60E69">
      <w:pPr>
        <w:pStyle w:val="Akapitzlist0"/>
        <w:widowControl/>
        <w:numPr>
          <w:ilvl w:val="0"/>
          <w:numId w:val="93"/>
        </w:numPr>
        <w:suppressAutoHyphens w:val="0"/>
        <w:overflowPunct/>
        <w:autoSpaceDE/>
        <w:autoSpaceDN/>
        <w:adjustRightInd/>
        <w:textAlignment w:val="auto"/>
        <w:rPr>
          <w:b/>
          <w:sz w:val="22"/>
          <w:szCs w:val="22"/>
          <w:lang w:val="pl-PL"/>
        </w:rPr>
      </w:pPr>
      <w:r w:rsidRPr="00F60E69">
        <w:rPr>
          <w:sz w:val="22"/>
          <w:szCs w:val="22"/>
          <w:lang w:val="pl-PL"/>
        </w:rPr>
        <w:t xml:space="preserve">Jednorazowy dren pomiarowy do WaterLock2, </w:t>
      </w:r>
    </w:p>
    <w:p w14:paraId="60A40DF1" w14:textId="77777777" w:rsidR="00F60E69" w:rsidRPr="00F60E69" w:rsidRDefault="00F60E69" w:rsidP="00F60E69">
      <w:pPr>
        <w:pStyle w:val="Akapitzlist0"/>
        <w:widowControl/>
        <w:numPr>
          <w:ilvl w:val="0"/>
          <w:numId w:val="93"/>
        </w:numPr>
        <w:suppressAutoHyphens w:val="0"/>
        <w:overflowPunct/>
        <w:autoSpaceDE/>
        <w:autoSpaceDN/>
        <w:adjustRightInd/>
        <w:textAlignment w:val="auto"/>
        <w:rPr>
          <w:b/>
          <w:sz w:val="22"/>
          <w:szCs w:val="22"/>
        </w:rPr>
      </w:pPr>
      <w:r w:rsidRPr="00F60E69">
        <w:rPr>
          <w:sz w:val="22"/>
          <w:szCs w:val="22"/>
        </w:rPr>
        <w:t xml:space="preserve">długość  min. </w:t>
      </w:r>
      <w:smartTag w:uri="urn:schemas-microsoft-com:office:smarttags" w:element="metricconverter">
        <w:smartTagPr>
          <w:attr w:name="ProductID" w:val="2,5 m"/>
        </w:smartTagPr>
        <w:r w:rsidRPr="00F60E69">
          <w:rPr>
            <w:sz w:val="22"/>
            <w:szCs w:val="22"/>
          </w:rPr>
          <w:t>2,5 m</w:t>
        </w:r>
      </w:smartTag>
      <w:r w:rsidRPr="00F60E69">
        <w:rPr>
          <w:sz w:val="22"/>
          <w:szCs w:val="22"/>
        </w:rPr>
        <w:t xml:space="preserve">, </w:t>
      </w:r>
    </w:p>
    <w:p w14:paraId="10B7C6DF" w14:textId="77777777" w:rsidR="00F60E69" w:rsidRPr="00F60E69" w:rsidRDefault="00F60E69" w:rsidP="00F60E69">
      <w:pPr>
        <w:pStyle w:val="Akapitzlist0"/>
        <w:widowControl/>
        <w:numPr>
          <w:ilvl w:val="0"/>
          <w:numId w:val="93"/>
        </w:numPr>
        <w:suppressAutoHyphens w:val="0"/>
        <w:overflowPunct/>
        <w:autoSpaceDE/>
        <w:autoSpaceDN/>
        <w:adjustRightInd/>
        <w:textAlignment w:val="auto"/>
        <w:rPr>
          <w:b/>
          <w:sz w:val="22"/>
          <w:szCs w:val="22"/>
        </w:rPr>
      </w:pPr>
      <w:r w:rsidRPr="00F60E69">
        <w:rPr>
          <w:sz w:val="22"/>
          <w:szCs w:val="22"/>
        </w:rPr>
        <w:t>opakowanie zbiorcze 10 szt.,</w:t>
      </w:r>
    </w:p>
    <w:p w14:paraId="75551733" w14:textId="77777777" w:rsidR="00F60E69" w:rsidRPr="00F60E69" w:rsidRDefault="00F60E69" w:rsidP="00F60E69">
      <w:pPr>
        <w:pStyle w:val="Bezodstpw0"/>
        <w:widowControl/>
        <w:numPr>
          <w:ilvl w:val="0"/>
          <w:numId w:val="93"/>
        </w:numPr>
        <w:suppressAutoHyphens w:val="0"/>
        <w:jc w:val="both"/>
        <w:textAlignment w:val="auto"/>
        <w:rPr>
          <w:sz w:val="22"/>
          <w:szCs w:val="22"/>
        </w:rPr>
      </w:pPr>
      <w:r w:rsidRPr="00F60E69">
        <w:rPr>
          <w:sz w:val="22"/>
          <w:szCs w:val="22"/>
        </w:rPr>
        <w:t>Kompatybilne z aparatami do znieczuleń : Primus, Fabius, Atlan firmy Drager.</w:t>
      </w:r>
    </w:p>
    <w:p w14:paraId="7EF1D6F1" w14:textId="77777777" w:rsidR="00AA595C" w:rsidRPr="00F60E69" w:rsidRDefault="00AA595C" w:rsidP="00446E6E">
      <w:pPr>
        <w:rPr>
          <w:sz w:val="22"/>
          <w:szCs w:val="22"/>
        </w:rPr>
      </w:pPr>
    </w:p>
    <w:p w14:paraId="1ECFE07A" w14:textId="77777777" w:rsidR="00AA595C" w:rsidRPr="00F60E69" w:rsidRDefault="00AA595C" w:rsidP="00446E6E">
      <w:pPr>
        <w:rPr>
          <w:sz w:val="22"/>
          <w:szCs w:val="22"/>
        </w:rPr>
      </w:pPr>
    </w:p>
    <w:p w14:paraId="27E364CA" w14:textId="77777777" w:rsidR="00AA595C" w:rsidRDefault="00AA595C" w:rsidP="00446E6E"/>
    <w:p w14:paraId="599E6343" w14:textId="77777777" w:rsidR="00AA595C" w:rsidRDefault="00AA595C" w:rsidP="00446E6E"/>
    <w:p w14:paraId="2C52DEED" w14:textId="77777777" w:rsidR="00AA595C" w:rsidRDefault="00AA595C" w:rsidP="00446E6E"/>
    <w:p w14:paraId="023EFEEC" w14:textId="77777777" w:rsidR="00AA595C" w:rsidRDefault="00AA595C" w:rsidP="00446E6E"/>
    <w:p w14:paraId="45C64886" w14:textId="77777777" w:rsidR="00AA595C" w:rsidRDefault="00AA595C" w:rsidP="00446E6E"/>
    <w:p w14:paraId="4CF2597D" w14:textId="77777777" w:rsidR="00446E6E" w:rsidRDefault="00446E6E" w:rsidP="00446E6E"/>
    <w:p w14:paraId="085FE588" w14:textId="77777777" w:rsidR="00446E6E" w:rsidRDefault="00446E6E" w:rsidP="00446E6E"/>
    <w:p w14:paraId="1A9B34FA" w14:textId="77777777" w:rsidR="00FA6DC3" w:rsidRPr="00FA6DC3" w:rsidRDefault="00FA6DC3" w:rsidP="00FA6DC3">
      <w:pPr>
        <w:jc w:val="both"/>
        <w:rPr>
          <w:b/>
          <w:sz w:val="22"/>
          <w:szCs w:val="22"/>
        </w:rPr>
      </w:pPr>
    </w:p>
    <w:p w14:paraId="4F4C1EC8" w14:textId="77777777" w:rsidR="00FA6DC3" w:rsidRDefault="00FA6DC3" w:rsidP="00FA6DC3">
      <w:pPr>
        <w:rPr>
          <w:b/>
        </w:rPr>
      </w:pPr>
    </w:p>
    <w:p w14:paraId="4650F3A3" w14:textId="77777777" w:rsidR="004A29F2" w:rsidRDefault="004A29F2" w:rsidP="00FA6DC3">
      <w:pPr>
        <w:rPr>
          <w:b/>
        </w:rPr>
      </w:pPr>
    </w:p>
    <w:p w14:paraId="2A9F8417" w14:textId="77777777" w:rsidR="004A29F2" w:rsidRDefault="004A29F2" w:rsidP="00FA6DC3">
      <w:pPr>
        <w:rPr>
          <w:b/>
        </w:rPr>
      </w:pPr>
    </w:p>
    <w:p w14:paraId="449B31F5" w14:textId="77777777" w:rsidR="004A29F2" w:rsidRDefault="004A29F2" w:rsidP="00FA6DC3">
      <w:pPr>
        <w:rPr>
          <w:b/>
        </w:rPr>
      </w:pPr>
    </w:p>
    <w:p w14:paraId="10D86869" w14:textId="77777777" w:rsidR="004A29F2" w:rsidRDefault="004A29F2" w:rsidP="00FA6DC3">
      <w:pPr>
        <w:rPr>
          <w:b/>
        </w:rPr>
      </w:pPr>
    </w:p>
    <w:p w14:paraId="592A46E8" w14:textId="77777777" w:rsidR="004A29F2" w:rsidRDefault="004A29F2" w:rsidP="00FA6DC3">
      <w:pPr>
        <w:rPr>
          <w:b/>
        </w:rPr>
      </w:pPr>
    </w:p>
    <w:p w14:paraId="45EF060D" w14:textId="77777777" w:rsidR="004A29F2" w:rsidRDefault="004A29F2" w:rsidP="00FA6DC3">
      <w:pPr>
        <w:rPr>
          <w:b/>
        </w:rPr>
      </w:pPr>
    </w:p>
    <w:p w14:paraId="7DC7FD68" w14:textId="77777777" w:rsidR="004A29F2" w:rsidRDefault="004A29F2" w:rsidP="00FA6DC3">
      <w:pPr>
        <w:rPr>
          <w:b/>
        </w:rPr>
      </w:pPr>
    </w:p>
    <w:p w14:paraId="7C517311" w14:textId="77777777" w:rsidR="004A29F2" w:rsidRDefault="004A29F2" w:rsidP="00FA6DC3">
      <w:pPr>
        <w:rPr>
          <w:b/>
        </w:rPr>
      </w:pPr>
    </w:p>
    <w:p w14:paraId="5BB84FC8" w14:textId="77777777" w:rsidR="004A29F2" w:rsidRDefault="004A29F2" w:rsidP="00FA6DC3">
      <w:pPr>
        <w:rPr>
          <w:b/>
        </w:rPr>
      </w:pPr>
    </w:p>
    <w:p w14:paraId="48D98831" w14:textId="77777777" w:rsidR="004A29F2" w:rsidRDefault="004A29F2" w:rsidP="00FA6DC3">
      <w:pPr>
        <w:rPr>
          <w:b/>
        </w:rPr>
      </w:pPr>
    </w:p>
    <w:p w14:paraId="5C4AA627" w14:textId="77777777" w:rsidR="004A29F2" w:rsidRDefault="004A29F2" w:rsidP="00FA6DC3">
      <w:pPr>
        <w:rPr>
          <w:b/>
        </w:rPr>
      </w:pPr>
    </w:p>
    <w:p w14:paraId="36D504A7" w14:textId="77777777" w:rsidR="004A29F2" w:rsidRDefault="004A29F2" w:rsidP="00FA6DC3">
      <w:pPr>
        <w:rPr>
          <w:b/>
        </w:rPr>
      </w:pPr>
    </w:p>
    <w:p w14:paraId="25205662" w14:textId="77777777" w:rsidR="004A29F2" w:rsidRDefault="004A29F2" w:rsidP="00FA6DC3">
      <w:pPr>
        <w:rPr>
          <w:b/>
        </w:rPr>
      </w:pPr>
    </w:p>
    <w:p w14:paraId="649EADAA" w14:textId="77777777" w:rsidR="004A29F2" w:rsidRDefault="004A29F2" w:rsidP="00FA6DC3">
      <w:pPr>
        <w:rPr>
          <w:b/>
        </w:rPr>
      </w:pPr>
    </w:p>
    <w:p w14:paraId="36793836" w14:textId="77777777" w:rsidR="004A29F2" w:rsidRDefault="004A29F2" w:rsidP="00FA6DC3">
      <w:pPr>
        <w:rPr>
          <w:b/>
        </w:rPr>
      </w:pPr>
    </w:p>
    <w:p w14:paraId="636E4735" w14:textId="77777777" w:rsidR="004A29F2" w:rsidRDefault="004A29F2" w:rsidP="00FA6DC3">
      <w:pPr>
        <w:rPr>
          <w:b/>
        </w:rPr>
      </w:pPr>
    </w:p>
    <w:p w14:paraId="18AEA30F" w14:textId="77777777" w:rsidR="004A29F2" w:rsidRDefault="004A29F2" w:rsidP="00FA6DC3">
      <w:pPr>
        <w:rPr>
          <w:b/>
        </w:rPr>
      </w:pPr>
    </w:p>
    <w:p w14:paraId="7EB23204" w14:textId="77777777" w:rsidR="004A29F2" w:rsidRDefault="004A29F2" w:rsidP="00FA6DC3">
      <w:pPr>
        <w:rPr>
          <w:b/>
        </w:rPr>
      </w:pPr>
    </w:p>
    <w:p w14:paraId="1535ACCE" w14:textId="77777777" w:rsidR="004A29F2" w:rsidRDefault="004A29F2" w:rsidP="00FA6DC3">
      <w:pPr>
        <w:rPr>
          <w:b/>
        </w:rPr>
      </w:pPr>
    </w:p>
    <w:p w14:paraId="47331D4C" w14:textId="77777777" w:rsidR="004A29F2" w:rsidRDefault="004A29F2" w:rsidP="00FA6DC3">
      <w:pPr>
        <w:rPr>
          <w:b/>
        </w:rPr>
      </w:pPr>
    </w:p>
    <w:p w14:paraId="0EF7CADF" w14:textId="77777777" w:rsidR="004A29F2" w:rsidRDefault="004A29F2" w:rsidP="00FA6DC3">
      <w:pPr>
        <w:rPr>
          <w:b/>
        </w:rPr>
      </w:pPr>
    </w:p>
    <w:p w14:paraId="532E93D1" w14:textId="77777777" w:rsidR="004A29F2" w:rsidRDefault="004A29F2" w:rsidP="00FA6DC3">
      <w:pPr>
        <w:rPr>
          <w:b/>
        </w:rPr>
      </w:pPr>
    </w:p>
    <w:p w14:paraId="582AA03C" w14:textId="77777777" w:rsidR="004A29F2" w:rsidRDefault="004A29F2" w:rsidP="004A29F2"/>
    <w:p w14:paraId="7651F0F7" w14:textId="621D99D2" w:rsidR="004A29F2" w:rsidRDefault="004A29F2" w:rsidP="004A29F2">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57FCE615" w14:textId="77777777" w:rsidR="004A29F2" w:rsidRPr="004A29F2" w:rsidRDefault="004A29F2" w:rsidP="004A29F2">
      <w:pPr>
        <w:widowControl/>
        <w:suppressAutoHyphens w:val="0"/>
        <w:overflowPunct/>
        <w:autoSpaceDE/>
        <w:autoSpaceDN/>
        <w:adjustRightInd/>
        <w:textAlignment w:val="auto"/>
        <w:rPr>
          <w:b/>
          <w:bCs/>
          <w:kern w:val="0"/>
          <w:sz w:val="22"/>
          <w:szCs w:val="22"/>
          <w:lang w:val="pl-PL"/>
        </w:rPr>
      </w:pPr>
    </w:p>
    <w:p w14:paraId="7687EF86" w14:textId="77777777" w:rsidR="004A29F2" w:rsidRDefault="004A29F2" w:rsidP="004A29F2">
      <w:pPr>
        <w:rPr>
          <w:color w:val="000000"/>
          <w:sz w:val="22"/>
          <w:szCs w:val="22"/>
        </w:rPr>
      </w:pPr>
      <w:r w:rsidRPr="004A29F2">
        <w:rPr>
          <w:color w:val="000000"/>
          <w:sz w:val="22"/>
          <w:szCs w:val="22"/>
        </w:rPr>
        <w:t>Worki do dobowej zbiórki moczu</w:t>
      </w:r>
    </w:p>
    <w:p w14:paraId="7C6B1ACA" w14:textId="77777777" w:rsidR="003B4A03" w:rsidRPr="00C50A43" w:rsidRDefault="003B4A03" w:rsidP="003B4A03">
      <w:pPr>
        <w:widowControl/>
        <w:suppressAutoHyphens w:val="0"/>
        <w:overflowPunct/>
        <w:autoSpaceDE/>
        <w:autoSpaceDN/>
        <w:adjustRightInd/>
        <w:textAlignment w:val="auto"/>
        <w:rPr>
          <w:b/>
          <w:color w:val="00000A"/>
          <w:kern w:val="0"/>
          <w:szCs w:val="24"/>
          <w:lang w:val="pl-PL"/>
        </w:rPr>
      </w:pPr>
    </w:p>
    <w:tbl>
      <w:tblPr>
        <w:tblpPr w:leftFromText="141" w:rightFromText="141" w:vertAnchor="text" w:horzAnchor="margin" w:tblpX="-572" w:tblpY="78"/>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43"/>
        <w:gridCol w:w="820"/>
        <w:gridCol w:w="1033"/>
        <w:gridCol w:w="1129"/>
        <w:gridCol w:w="992"/>
        <w:gridCol w:w="1134"/>
        <w:gridCol w:w="1134"/>
        <w:gridCol w:w="1714"/>
      </w:tblGrid>
      <w:tr w:rsidR="003B4A03" w:rsidRPr="00C50A43" w14:paraId="6241BB61" w14:textId="77777777" w:rsidTr="003B4A03">
        <w:trPr>
          <w:cantSplit/>
          <w:trHeight w:val="398"/>
        </w:trPr>
        <w:tc>
          <w:tcPr>
            <w:tcW w:w="562" w:type="dxa"/>
          </w:tcPr>
          <w:p w14:paraId="33EFBD35"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0F3A5D9E"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4D263530"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L.P.</w:t>
            </w:r>
          </w:p>
        </w:tc>
        <w:tc>
          <w:tcPr>
            <w:tcW w:w="1843" w:type="dxa"/>
          </w:tcPr>
          <w:p w14:paraId="4DD35485"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3F5E433D"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ASORTYMENT</w:t>
            </w:r>
          </w:p>
          <w:p w14:paraId="1E465B98"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SZCZEGÓŁOWY</w:t>
            </w:r>
          </w:p>
        </w:tc>
        <w:tc>
          <w:tcPr>
            <w:tcW w:w="820" w:type="dxa"/>
          </w:tcPr>
          <w:p w14:paraId="0C34A74B"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5B02B040"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JEDN. MIARY</w:t>
            </w:r>
          </w:p>
        </w:tc>
        <w:tc>
          <w:tcPr>
            <w:tcW w:w="1033" w:type="dxa"/>
          </w:tcPr>
          <w:p w14:paraId="00485799" w14:textId="77777777" w:rsid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340BA5C6" w14:textId="0732248B"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ILOŚĆ 24 M-CE</w:t>
            </w:r>
          </w:p>
        </w:tc>
        <w:tc>
          <w:tcPr>
            <w:tcW w:w="1129" w:type="dxa"/>
          </w:tcPr>
          <w:p w14:paraId="3DE362D7"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575397A3"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CENA  NETTO</w:t>
            </w:r>
          </w:p>
        </w:tc>
        <w:tc>
          <w:tcPr>
            <w:tcW w:w="992" w:type="dxa"/>
          </w:tcPr>
          <w:p w14:paraId="3CED37A2"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737C1F82"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CENA  BRUTTO</w:t>
            </w:r>
          </w:p>
        </w:tc>
        <w:tc>
          <w:tcPr>
            <w:tcW w:w="1134" w:type="dxa"/>
          </w:tcPr>
          <w:p w14:paraId="7BD1C060"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38CE1059"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WARTOŚĆ NETTO</w:t>
            </w:r>
          </w:p>
        </w:tc>
        <w:tc>
          <w:tcPr>
            <w:tcW w:w="1134" w:type="dxa"/>
          </w:tcPr>
          <w:p w14:paraId="5455E858"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7EBF52C7"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WARTOŚĆ BRUTTO</w:t>
            </w:r>
          </w:p>
        </w:tc>
        <w:tc>
          <w:tcPr>
            <w:tcW w:w="1714" w:type="dxa"/>
          </w:tcPr>
          <w:p w14:paraId="5D30B773" w14:textId="77777777"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p w14:paraId="6406D7FB" w14:textId="77777777" w:rsidR="003B4A03" w:rsidRDefault="003B4A03" w:rsidP="003B4A03">
            <w:pPr>
              <w:widowControl/>
              <w:suppressAutoHyphens w:val="0"/>
              <w:overflowPunct/>
              <w:autoSpaceDE/>
              <w:autoSpaceDN/>
              <w:adjustRightInd/>
              <w:jc w:val="center"/>
              <w:textAlignment w:val="auto"/>
              <w:rPr>
                <w:b/>
                <w:color w:val="00000A"/>
                <w:kern w:val="0"/>
                <w:sz w:val="18"/>
                <w:szCs w:val="18"/>
                <w:lang w:val="pl-PL"/>
              </w:rPr>
            </w:pPr>
            <w:r w:rsidRPr="003B4A03">
              <w:rPr>
                <w:b/>
                <w:color w:val="00000A"/>
                <w:kern w:val="0"/>
                <w:sz w:val="18"/>
                <w:szCs w:val="18"/>
                <w:lang w:val="pl-PL"/>
              </w:rPr>
              <w:t>PRODUCENT I NR KATALOGOWY</w:t>
            </w:r>
          </w:p>
          <w:p w14:paraId="14537F27" w14:textId="30FA9E68" w:rsidR="003B4A03" w:rsidRPr="003B4A03" w:rsidRDefault="003B4A03" w:rsidP="003B4A03">
            <w:pPr>
              <w:widowControl/>
              <w:suppressAutoHyphens w:val="0"/>
              <w:overflowPunct/>
              <w:autoSpaceDE/>
              <w:autoSpaceDN/>
              <w:adjustRightInd/>
              <w:jc w:val="center"/>
              <w:textAlignment w:val="auto"/>
              <w:rPr>
                <w:b/>
                <w:color w:val="00000A"/>
                <w:kern w:val="0"/>
                <w:sz w:val="18"/>
                <w:szCs w:val="18"/>
                <w:lang w:val="pl-PL"/>
              </w:rPr>
            </w:pPr>
          </w:p>
        </w:tc>
      </w:tr>
      <w:tr w:rsidR="003B4A03" w:rsidRPr="00C50A43" w14:paraId="77D1E976" w14:textId="77777777" w:rsidTr="003B4A03">
        <w:trPr>
          <w:cantSplit/>
          <w:trHeight w:val="398"/>
        </w:trPr>
        <w:tc>
          <w:tcPr>
            <w:tcW w:w="562" w:type="dxa"/>
            <w:vAlign w:val="center"/>
          </w:tcPr>
          <w:p w14:paraId="0EBE6BA2" w14:textId="77777777" w:rsidR="003B4A03" w:rsidRPr="003B4A03" w:rsidRDefault="003B4A03" w:rsidP="003B4A03">
            <w:pPr>
              <w:widowControl/>
              <w:suppressAutoHyphens w:val="0"/>
              <w:overflowPunct/>
              <w:autoSpaceDE/>
              <w:autoSpaceDN/>
              <w:adjustRightInd/>
              <w:jc w:val="center"/>
              <w:textAlignment w:val="auto"/>
              <w:rPr>
                <w:b/>
                <w:color w:val="00000A"/>
                <w:kern w:val="0"/>
                <w:sz w:val="22"/>
                <w:szCs w:val="22"/>
                <w:lang w:val="pl-PL"/>
              </w:rPr>
            </w:pPr>
            <w:r w:rsidRPr="003B4A03">
              <w:rPr>
                <w:b/>
                <w:color w:val="00000A"/>
                <w:kern w:val="0"/>
                <w:sz w:val="22"/>
                <w:szCs w:val="22"/>
                <w:lang w:val="pl-PL"/>
              </w:rPr>
              <w:t>1.</w:t>
            </w:r>
          </w:p>
        </w:tc>
        <w:tc>
          <w:tcPr>
            <w:tcW w:w="1843" w:type="dxa"/>
            <w:vAlign w:val="center"/>
          </w:tcPr>
          <w:p w14:paraId="3A33CED7" w14:textId="77777777" w:rsidR="003B4A03" w:rsidRPr="003B4A03" w:rsidRDefault="003B4A03" w:rsidP="003B4A03">
            <w:pPr>
              <w:suppressLineNumbers/>
              <w:tabs>
                <w:tab w:val="center" w:pos="4819"/>
                <w:tab w:val="right" w:pos="9638"/>
              </w:tabs>
              <w:overflowPunct/>
              <w:autoSpaceDE/>
              <w:autoSpaceDN/>
              <w:adjustRightInd/>
              <w:jc w:val="center"/>
              <w:textAlignment w:val="auto"/>
              <w:rPr>
                <w:rFonts w:eastAsia="Arial Unicode MS"/>
                <w:sz w:val="18"/>
                <w:szCs w:val="18"/>
                <w:lang w:val="pl-PL" w:eastAsia="hi-IN" w:bidi="hi-IN"/>
              </w:rPr>
            </w:pPr>
            <w:r w:rsidRPr="003B4A03">
              <w:rPr>
                <w:rFonts w:eastAsia="Arial Unicode MS"/>
                <w:sz w:val="18"/>
                <w:szCs w:val="18"/>
                <w:lang w:val="pl-PL" w:eastAsia="hi-IN" w:bidi="hi-IN"/>
              </w:rPr>
              <w:t>Worek do dobowej zbiórki moczu o poj. 2 000 ml</w:t>
            </w:r>
          </w:p>
        </w:tc>
        <w:tc>
          <w:tcPr>
            <w:tcW w:w="820" w:type="dxa"/>
            <w:vAlign w:val="center"/>
          </w:tcPr>
          <w:p w14:paraId="7092CF4A" w14:textId="77777777" w:rsidR="003B4A03" w:rsidRPr="003B4A03" w:rsidRDefault="003B4A03" w:rsidP="003B4A03">
            <w:pPr>
              <w:widowControl/>
              <w:suppressAutoHyphens w:val="0"/>
              <w:overflowPunct/>
              <w:autoSpaceDE/>
              <w:autoSpaceDN/>
              <w:adjustRightInd/>
              <w:jc w:val="center"/>
              <w:textAlignment w:val="auto"/>
              <w:rPr>
                <w:b/>
                <w:color w:val="00000A"/>
                <w:kern w:val="0"/>
                <w:sz w:val="22"/>
                <w:szCs w:val="22"/>
                <w:lang w:val="pl-PL"/>
              </w:rPr>
            </w:pPr>
            <w:r w:rsidRPr="003B4A03">
              <w:rPr>
                <w:b/>
                <w:color w:val="00000A"/>
                <w:kern w:val="0"/>
                <w:sz w:val="22"/>
                <w:szCs w:val="22"/>
                <w:lang w:val="pl-PL"/>
              </w:rPr>
              <w:t>szt.</w:t>
            </w:r>
          </w:p>
        </w:tc>
        <w:tc>
          <w:tcPr>
            <w:tcW w:w="1033" w:type="dxa"/>
            <w:vAlign w:val="center"/>
          </w:tcPr>
          <w:p w14:paraId="4B274B22" w14:textId="77777777" w:rsidR="003B4A03" w:rsidRPr="003B4A03" w:rsidRDefault="003B4A03" w:rsidP="003B4A03">
            <w:pPr>
              <w:widowControl/>
              <w:suppressAutoHyphens w:val="0"/>
              <w:overflowPunct/>
              <w:autoSpaceDE/>
              <w:autoSpaceDN/>
              <w:adjustRightInd/>
              <w:jc w:val="center"/>
              <w:textAlignment w:val="auto"/>
              <w:rPr>
                <w:b/>
                <w:color w:val="00000A"/>
                <w:kern w:val="0"/>
                <w:sz w:val="22"/>
                <w:szCs w:val="22"/>
                <w:lang w:val="pl-PL"/>
              </w:rPr>
            </w:pPr>
            <w:r w:rsidRPr="003B4A03">
              <w:rPr>
                <w:b/>
                <w:color w:val="00000A"/>
                <w:kern w:val="0"/>
                <w:sz w:val="22"/>
                <w:szCs w:val="22"/>
                <w:lang w:val="pl-PL"/>
              </w:rPr>
              <w:t>130 000</w:t>
            </w:r>
          </w:p>
        </w:tc>
        <w:tc>
          <w:tcPr>
            <w:tcW w:w="1129" w:type="dxa"/>
            <w:vAlign w:val="center"/>
          </w:tcPr>
          <w:p w14:paraId="3D7A3DEE" w14:textId="5BB9A0DD" w:rsidR="003B4A03" w:rsidRPr="003B4A03" w:rsidRDefault="003B4A03" w:rsidP="003B4A03">
            <w:pPr>
              <w:widowControl/>
              <w:suppressAutoHyphens w:val="0"/>
              <w:overflowPunct/>
              <w:autoSpaceDE/>
              <w:autoSpaceDN/>
              <w:adjustRightInd/>
              <w:jc w:val="center"/>
              <w:textAlignment w:val="auto"/>
              <w:rPr>
                <w:b/>
                <w:color w:val="00000A"/>
                <w:kern w:val="0"/>
                <w:sz w:val="22"/>
                <w:szCs w:val="22"/>
                <w:lang w:val="pl-PL"/>
              </w:rPr>
            </w:pPr>
          </w:p>
        </w:tc>
        <w:tc>
          <w:tcPr>
            <w:tcW w:w="992" w:type="dxa"/>
            <w:vAlign w:val="center"/>
          </w:tcPr>
          <w:p w14:paraId="15A6A07D"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c>
          <w:tcPr>
            <w:tcW w:w="1134" w:type="dxa"/>
            <w:vAlign w:val="center"/>
          </w:tcPr>
          <w:p w14:paraId="3467AAC3"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c>
          <w:tcPr>
            <w:tcW w:w="1134" w:type="dxa"/>
            <w:vAlign w:val="center"/>
          </w:tcPr>
          <w:p w14:paraId="080EBC08"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c>
          <w:tcPr>
            <w:tcW w:w="1714" w:type="dxa"/>
            <w:vAlign w:val="center"/>
          </w:tcPr>
          <w:p w14:paraId="3850336F"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r>
      <w:tr w:rsidR="003B4A03" w:rsidRPr="00C50A43" w14:paraId="57F0662E" w14:textId="77777777" w:rsidTr="003B4A03">
        <w:trPr>
          <w:cantSplit/>
          <w:trHeight w:val="398"/>
        </w:trPr>
        <w:tc>
          <w:tcPr>
            <w:tcW w:w="6379" w:type="dxa"/>
            <w:gridSpan w:val="6"/>
            <w:vAlign w:val="center"/>
          </w:tcPr>
          <w:p w14:paraId="4AF6404A" w14:textId="77777777" w:rsidR="003B4A03" w:rsidRPr="00C50A43" w:rsidRDefault="003B4A03" w:rsidP="00CF4D7C">
            <w:pPr>
              <w:widowControl/>
              <w:suppressAutoHyphens w:val="0"/>
              <w:overflowPunct/>
              <w:autoSpaceDE/>
              <w:autoSpaceDN/>
              <w:adjustRightInd/>
              <w:jc w:val="right"/>
              <w:textAlignment w:val="auto"/>
              <w:rPr>
                <w:b/>
                <w:color w:val="00000A"/>
                <w:kern w:val="0"/>
                <w:sz w:val="20"/>
                <w:lang w:val="pl-PL"/>
              </w:rPr>
            </w:pPr>
            <w:r w:rsidRPr="00C50A43">
              <w:rPr>
                <w:b/>
                <w:color w:val="00000A"/>
                <w:kern w:val="0"/>
                <w:sz w:val="20"/>
                <w:lang w:val="pl-PL"/>
              </w:rPr>
              <w:t>RAZEM:</w:t>
            </w:r>
          </w:p>
        </w:tc>
        <w:tc>
          <w:tcPr>
            <w:tcW w:w="1134" w:type="dxa"/>
            <w:vAlign w:val="center"/>
          </w:tcPr>
          <w:p w14:paraId="640D2A6D"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c>
          <w:tcPr>
            <w:tcW w:w="1134" w:type="dxa"/>
            <w:vAlign w:val="center"/>
          </w:tcPr>
          <w:p w14:paraId="682185BD"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c>
          <w:tcPr>
            <w:tcW w:w="1714" w:type="dxa"/>
            <w:vAlign w:val="center"/>
          </w:tcPr>
          <w:p w14:paraId="6914A44F" w14:textId="77777777" w:rsidR="003B4A03" w:rsidRPr="00C50A43" w:rsidRDefault="003B4A03" w:rsidP="003B4A03">
            <w:pPr>
              <w:widowControl/>
              <w:suppressAutoHyphens w:val="0"/>
              <w:overflowPunct/>
              <w:autoSpaceDE/>
              <w:autoSpaceDN/>
              <w:adjustRightInd/>
              <w:jc w:val="center"/>
              <w:textAlignment w:val="auto"/>
              <w:rPr>
                <w:b/>
                <w:color w:val="00000A"/>
                <w:kern w:val="0"/>
                <w:sz w:val="20"/>
                <w:lang w:val="pl-PL"/>
              </w:rPr>
            </w:pPr>
          </w:p>
        </w:tc>
      </w:tr>
    </w:tbl>
    <w:p w14:paraId="3C8CD9BD" w14:textId="77777777" w:rsidR="003B4A03" w:rsidRPr="00C50A43" w:rsidRDefault="003B4A03" w:rsidP="003B4A03">
      <w:pPr>
        <w:widowControl/>
        <w:suppressAutoHyphens w:val="0"/>
        <w:overflowPunct/>
        <w:autoSpaceDE/>
        <w:autoSpaceDN/>
        <w:adjustRightInd/>
        <w:textAlignment w:val="auto"/>
        <w:rPr>
          <w:vanish/>
          <w:color w:val="00000A"/>
          <w:kern w:val="0"/>
          <w:szCs w:val="24"/>
          <w:lang w:val="pl-PL"/>
        </w:rPr>
      </w:pPr>
    </w:p>
    <w:p w14:paraId="7AD09C8D" w14:textId="77777777" w:rsidR="003B4A03" w:rsidRPr="00C50A43" w:rsidRDefault="003B4A03" w:rsidP="003B4A03">
      <w:pPr>
        <w:widowControl/>
        <w:suppressAutoHyphens w:val="0"/>
        <w:overflowPunct/>
        <w:autoSpaceDE/>
        <w:autoSpaceDN/>
        <w:adjustRightInd/>
        <w:textAlignment w:val="auto"/>
        <w:rPr>
          <w:b/>
          <w:color w:val="00000A"/>
          <w:kern w:val="0"/>
          <w:sz w:val="20"/>
          <w:szCs w:val="24"/>
          <w:lang w:val="pl-PL"/>
        </w:rPr>
      </w:pPr>
    </w:p>
    <w:p w14:paraId="3012D36C" w14:textId="77777777" w:rsidR="003B4A03" w:rsidRPr="00C50A43" w:rsidRDefault="003B4A03" w:rsidP="003B4A03">
      <w:pPr>
        <w:widowControl/>
        <w:suppressAutoHyphens w:val="0"/>
        <w:overflowPunct/>
        <w:autoSpaceDE/>
        <w:autoSpaceDN/>
        <w:adjustRightInd/>
        <w:textAlignment w:val="auto"/>
        <w:rPr>
          <w:b/>
          <w:color w:val="00000A"/>
          <w:kern w:val="0"/>
          <w:sz w:val="20"/>
          <w:szCs w:val="24"/>
          <w:lang w:val="pl-PL"/>
        </w:rPr>
      </w:pPr>
    </w:p>
    <w:p w14:paraId="5D4595FF" w14:textId="77777777" w:rsidR="003B4A03" w:rsidRPr="003B4A03" w:rsidRDefault="003B4A03" w:rsidP="003B4A03">
      <w:pPr>
        <w:widowControl/>
        <w:suppressAutoHyphens w:val="0"/>
        <w:overflowPunct/>
        <w:autoSpaceDE/>
        <w:autoSpaceDN/>
        <w:adjustRightInd/>
        <w:textAlignment w:val="auto"/>
        <w:rPr>
          <w:b/>
          <w:color w:val="00000A"/>
          <w:kern w:val="0"/>
          <w:sz w:val="22"/>
          <w:szCs w:val="22"/>
          <w:lang w:val="pl-PL"/>
        </w:rPr>
      </w:pPr>
      <w:r w:rsidRPr="003B4A03">
        <w:rPr>
          <w:b/>
          <w:color w:val="00000A"/>
          <w:kern w:val="0"/>
          <w:sz w:val="22"/>
          <w:szCs w:val="22"/>
          <w:lang w:val="pl-PL"/>
        </w:rPr>
        <w:t>Parametry :</w:t>
      </w:r>
    </w:p>
    <w:p w14:paraId="51984794" w14:textId="77777777" w:rsidR="003B4A03" w:rsidRPr="003B4A03" w:rsidRDefault="003B4A03" w:rsidP="003B4A03">
      <w:pPr>
        <w:widowControl/>
        <w:numPr>
          <w:ilvl w:val="0"/>
          <w:numId w:val="94"/>
        </w:numPr>
        <w:suppressAutoHyphens w:val="0"/>
        <w:overflowPunct/>
        <w:autoSpaceDE/>
        <w:autoSpaceDN/>
        <w:adjustRightInd/>
        <w:spacing w:before="100" w:beforeAutospacing="1"/>
        <w:textAlignment w:val="auto"/>
        <w:rPr>
          <w:kern w:val="0"/>
          <w:sz w:val="22"/>
          <w:szCs w:val="22"/>
          <w:lang w:val="pl-PL"/>
        </w:rPr>
      </w:pPr>
      <w:r w:rsidRPr="003B4A03">
        <w:rPr>
          <w:kern w:val="0"/>
          <w:sz w:val="22"/>
          <w:szCs w:val="22"/>
          <w:lang w:val="pl-PL"/>
        </w:rPr>
        <w:t>pojemność worka – 2000 ml,</w:t>
      </w:r>
    </w:p>
    <w:p w14:paraId="59FEE0D7"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 xml:space="preserve">wykonany z medycznego PCV, bezlateksowy, </w:t>
      </w:r>
    </w:p>
    <w:p w14:paraId="22047D69"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zabezpieczony przed rozerwaniem,</w:t>
      </w:r>
    </w:p>
    <w:p w14:paraId="214BEECD"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dokładna skala pomiarowa, min. co 100 ml,</w:t>
      </w:r>
    </w:p>
    <w:p w14:paraId="7914F726"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zastawka antyzwrotna,</w:t>
      </w:r>
    </w:p>
    <w:p w14:paraId="345A745A"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szczelny zawór spustowy - poprzeczny, typu „T”,</w:t>
      </w:r>
    </w:p>
    <w:p w14:paraId="0D2E6ACE" w14:textId="77777777" w:rsidR="003B4A03" w:rsidRPr="003B4A03" w:rsidRDefault="003B4A03" w:rsidP="003B4A03">
      <w:pPr>
        <w:widowControl/>
        <w:numPr>
          <w:ilvl w:val="0"/>
          <w:numId w:val="94"/>
        </w:numPr>
        <w:suppressAutoHyphens w:val="0"/>
        <w:overflowPunct/>
        <w:autoSpaceDE/>
        <w:autoSpaceDN/>
        <w:adjustRightInd/>
        <w:spacing w:before="100" w:beforeAutospacing="1" w:after="100" w:afterAutospacing="1"/>
        <w:textAlignment w:val="auto"/>
        <w:rPr>
          <w:color w:val="00000A"/>
          <w:kern w:val="0"/>
          <w:sz w:val="22"/>
          <w:szCs w:val="22"/>
          <w:lang w:val="pl-PL"/>
        </w:rPr>
      </w:pPr>
      <w:r w:rsidRPr="003B4A03">
        <w:rPr>
          <w:color w:val="00000A"/>
          <w:kern w:val="0"/>
          <w:sz w:val="22"/>
          <w:szCs w:val="22"/>
          <w:lang w:val="pl-PL"/>
        </w:rPr>
        <w:t xml:space="preserve">dren łączący zakończony uniwersalnym łącznikiem schodkowym, zabezpieczony zatyczką długość drenu min. 90cm, </w:t>
      </w:r>
    </w:p>
    <w:p w14:paraId="48C40699" w14:textId="77777777" w:rsidR="003B4A03" w:rsidRPr="003B4A03" w:rsidRDefault="003B4A03" w:rsidP="003B4A03">
      <w:pPr>
        <w:widowControl/>
        <w:numPr>
          <w:ilvl w:val="0"/>
          <w:numId w:val="94"/>
        </w:numPr>
        <w:suppressAutoHyphens w:val="0"/>
        <w:overflowPunct/>
        <w:autoSpaceDE/>
        <w:autoSpaceDN/>
        <w:adjustRightInd/>
        <w:spacing w:before="100" w:beforeAutospacing="1" w:after="100" w:afterAutospacing="1"/>
        <w:textAlignment w:val="auto"/>
        <w:rPr>
          <w:color w:val="00000A"/>
          <w:kern w:val="0"/>
          <w:sz w:val="22"/>
          <w:szCs w:val="22"/>
          <w:lang w:val="pl-PL"/>
        </w:rPr>
      </w:pPr>
      <w:r w:rsidRPr="003B4A03">
        <w:rPr>
          <w:color w:val="00000A"/>
          <w:kern w:val="0"/>
          <w:sz w:val="22"/>
          <w:szCs w:val="22"/>
          <w:lang w:val="pl-PL"/>
        </w:rPr>
        <w:t>dren wykonany z materiału zapobiegającego jego zaginaniu i skręcaniu się, zapewniający swobodny i skuteczny odpływ moczu,</w:t>
      </w:r>
    </w:p>
    <w:p w14:paraId="233E0A67"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wzmocnione otwory na wieszak,</w:t>
      </w:r>
    </w:p>
    <w:p w14:paraId="1E21DDB3"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 xml:space="preserve">sterylny, </w:t>
      </w:r>
    </w:p>
    <w:p w14:paraId="1442CC0F"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 xml:space="preserve">pakowany pojedynczo, opakowanie foliowe, </w:t>
      </w:r>
    </w:p>
    <w:p w14:paraId="619B1F7B" w14:textId="77777777" w:rsidR="003B4A03" w:rsidRPr="003B4A03" w:rsidRDefault="003B4A03" w:rsidP="003B4A03">
      <w:pPr>
        <w:widowControl/>
        <w:numPr>
          <w:ilvl w:val="0"/>
          <w:numId w:val="94"/>
        </w:numPr>
        <w:suppressAutoHyphens w:val="0"/>
        <w:overflowPunct/>
        <w:autoSpaceDE/>
        <w:autoSpaceDN/>
        <w:adjustRightInd/>
        <w:contextualSpacing/>
        <w:textAlignment w:val="auto"/>
        <w:rPr>
          <w:kern w:val="0"/>
          <w:sz w:val="22"/>
          <w:szCs w:val="22"/>
          <w:lang w:val="pl-PL"/>
        </w:rPr>
      </w:pPr>
      <w:r w:rsidRPr="003B4A03">
        <w:rPr>
          <w:kern w:val="0"/>
          <w:sz w:val="22"/>
          <w:szCs w:val="22"/>
          <w:lang w:val="pl-PL"/>
        </w:rPr>
        <w:t>data ważności i numer serii na pojedynczym opakowaniu.</w:t>
      </w:r>
    </w:p>
    <w:p w14:paraId="1713AF31" w14:textId="77777777" w:rsidR="003B4A03" w:rsidRPr="003B4A03" w:rsidRDefault="003B4A03" w:rsidP="003B4A03">
      <w:pPr>
        <w:widowControl/>
        <w:suppressAutoHyphens w:val="0"/>
        <w:overflowPunct/>
        <w:autoSpaceDE/>
        <w:autoSpaceDN/>
        <w:adjustRightInd/>
        <w:textAlignment w:val="auto"/>
        <w:rPr>
          <w:i/>
          <w:color w:val="00000A"/>
          <w:kern w:val="0"/>
          <w:sz w:val="22"/>
          <w:szCs w:val="22"/>
          <w:lang w:val="pl-PL"/>
        </w:rPr>
      </w:pPr>
    </w:p>
    <w:p w14:paraId="6934A7CA" w14:textId="77777777" w:rsidR="003B4A03" w:rsidRPr="003B4A03" w:rsidRDefault="003B4A03" w:rsidP="003B4A03">
      <w:pPr>
        <w:rPr>
          <w:sz w:val="22"/>
          <w:szCs w:val="22"/>
        </w:rPr>
      </w:pPr>
    </w:p>
    <w:p w14:paraId="3CE9ABB7" w14:textId="77777777" w:rsidR="004A29F2" w:rsidRDefault="004A29F2" w:rsidP="00FA6DC3">
      <w:pPr>
        <w:rPr>
          <w:b/>
        </w:rPr>
      </w:pPr>
    </w:p>
    <w:p w14:paraId="6B6D6FCF" w14:textId="77777777" w:rsidR="004A29F2" w:rsidRDefault="004A29F2" w:rsidP="00FA6DC3">
      <w:pPr>
        <w:rPr>
          <w:b/>
        </w:rPr>
      </w:pPr>
    </w:p>
    <w:p w14:paraId="7598928B" w14:textId="77777777" w:rsidR="003B4A03" w:rsidRDefault="003B4A03" w:rsidP="00FA6DC3">
      <w:pPr>
        <w:rPr>
          <w:b/>
        </w:rPr>
      </w:pPr>
    </w:p>
    <w:p w14:paraId="793AE0F1" w14:textId="77777777" w:rsidR="003B4A03" w:rsidRDefault="003B4A03" w:rsidP="00FA6DC3">
      <w:pPr>
        <w:rPr>
          <w:b/>
        </w:rPr>
      </w:pPr>
    </w:p>
    <w:p w14:paraId="62D486E4" w14:textId="77777777" w:rsidR="003B4A03" w:rsidRDefault="003B4A03" w:rsidP="00FA6DC3">
      <w:pPr>
        <w:rPr>
          <w:b/>
        </w:rPr>
      </w:pPr>
    </w:p>
    <w:p w14:paraId="0E47D716" w14:textId="77777777" w:rsidR="003B4A03" w:rsidRDefault="003B4A03" w:rsidP="00FA6DC3">
      <w:pPr>
        <w:rPr>
          <w:b/>
        </w:rPr>
      </w:pPr>
    </w:p>
    <w:p w14:paraId="75131CF0" w14:textId="77777777" w:rsidR="003B4A03" w:rsidRDefault="003B4A03" w:rsidP="00FA6DC3">
      <w:pPr>
        <w:rPr>
          <w:b/>
        </w:rPr>
      </w:pPr>
    </w:p>
    <w:p w14:paraId="794A1AFF" w14:textId="77777777" w:rsidR="003B4A03" w:rsidRDefault="003B4A03" w:rsidP="00FA6DC3">
      <w:pPr>
        <w:rPr>
          <w:b/>
        </w:rPr>
      </w:pPr>
    </w:p>
    <w:p w14:paraId="2AFA9390" w14:textId="77777777" w:rsidR="003B4A03" w:rsidRDefault="003B4A03" w:rsidP="00FA6DC3">
      <w:pPr>
        <w:rPr>
          <w:b/>
        </w:rPr>
      </w:pPr>
    </w:p>
    <w:p w14:paraId="69FBB694" w14:textId="77777777" w:rsidR="003B4A03" w:rsidRDefault="003B4A03" w:rsidP="00FA6DC3">
      <w:pPr>
        <w:rPr>
          <w:b/>
        </w:rPr>
      </w:pPr>
    </w:p>
    <w:p w14:paraId="78983F9A" w14:textId="77777777" w:rsidR="003B4A03" w:rsidRDefault="003B4A03" w:rsidP="00FA6DC3">
      <w:pPr>
        <w:rPr>
          <w:b/>
        </w:rPr>
      </w:pPr>
    </w:p>
    <w:p w14:paraId="03CCF01C" w14:textId="77777777" w:rsidR="003B4A03" w:rsidRDefault="003B4A03" w:rsidP="00FA6DC3">
      <w:pPr>
        <w:rPr>
          <w:b/>
        </w:rPr>
      </w:pPr>
    </w:p>
    <w:p w14:paraId="68240AB5" w14:textId="77777777" w:rsidR="003B4A03" w:rsidRDefault="003B4A03" w:rsidP="00FA6DC3">
      <w:pPr>
        <w:rPr>
          <w:b/>
        </w:rPr>
      </w:pPr>
    </w:p>
    <w:p w14:paraId="49BBA5DC" w14:textId="77777777" w:rsidR="003B4A03" w:rsidRDefault="003B4A03" w:rsidP="00FA6DC3">
      <w:pPr>
        <w:rPr>
          <w:b/>
        </w:rPr>
      </w:pPr>
    </w:p>
    <w:p w14:paraId="3ED6B62C" w14:textId="77777777" w:rsidR="003B4A03" w:rsidRDefault="003B4A03" w:rsidP="00FA6DC3">
      <w:pPr>
        <w:rPr>
          <w:b/>
        </w:rPr>
      </w:pPr>
    </w:p>
    <w:p w14:paraId="4E179A3D" w14:textId="77777777" w:rsidR="003B4A03" w:rsidRDefault="003B4A03" w:rsidP="00FA6DC3">
      <w:pPr>
        <w:rPr>
          <w:b/>
        </w:rPr>
      </w:pPr>
    </w:p>
    <w:p w14:paraId="7A84F158" w14:textId="77777777" w:rsidR="003B4A03" w:rsidRDefault="003B4A03" w:rsidP="00FA6DC3">
      <w:pPr>
        <w:rPr>
          <w:b/>
        </w:rPr>
      </w:pPr>
    </w:p>
    <w:p w14:paraId="60673A5B" w14:textId="77777777" w:rsidR="004A29F2" w:rsidRDefault="004A29F2" w:rsidP="00FA6DC3">
      <w:pPr>
        <w:rPr>
          <w:b/>
        </w:rPr>
      </w:pPr>
    </w:p>
    <w:p w14:paraId="73368D19" w14:textId="77777777" w:rsidR="004A29F2" w:rsidRDefault="004A29F2" w:rsidP="00FA6DC3">
      <w:pPr>
        <w:rPr>
          <w:b/>
        </w:rPr>
      </w:pPr>
    </w:p>
    <w:p w14:paraId="0ECFE255" w14:textId="77777777" w:rsidR="004A29F2" w:rsidRDefault="004A29F2" w:rsidP="00FA6DC3">
      <w:pPr>
        <w:rPr>
          <w:b/>
        </w:rPr>
      </w:pPr>
    </w:p>
    <w:p w14:paraId="6E04F99B" w14:textId="77777777" w:rsidR="004875F2" w:rsidRDefault="004875F2" w:rsidP="000C44EA">
      <w:pPr>
        <w:rPr>
          <w:sz w:val="16"/>
          <w:szCs w:val="16"/>
        </w:rPr>
      </w:pPr>
    </w:p>
    <w:p w14:paraId="1389D653" w14:textId="58A15712" w:rsidR="00CC1EEA" w:rsidRDefault="00CC1EEA" w:rsidP="00CC1EE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11</w:t>
      </w:r>
    </w:p>
    <w:p w14:paraId="574E8A59" w14:textId="77777777" w:rsidR="00CC1EEA" w:rsidRDefault="00CC1EEA" w:rsidP="00CC1EEA">
      <w:pPr>
        <w:widowControl/>
        <w:suppressAutoHyphens w:val="0"/>
        <w:overflowPunct/>
        <w:autoSpaceDE/>
        <w:autoSpaceDN/>
        <w:adjustRightInd/>
        <w:textAlignment w:val="auto"/>
        <w:rPr>
          <w:b/>
          <w:bCs/>
          <w:kern w:val="0"/>
          <w:sz w:val="22"/>
          <w:szCs w:val="22"/>
          <w:lang w:val="pl-PL"/>
        </w:rPr>
      </w:pPr>
    </w:p>
    <w:p w14:paraId="74255E58" w14:textId="5AAA6E19" w:rsidR="00CC1EEA" w:rsidRPr="001A4D62" w:rsidRDefault="00CC1EEA" w:rsidP="00CC1EEA">
      <w:pPr>
        <w:widowControl/>
        <w:suppressAutoHyphens w:val="0"/>
        <w:overflowPunct/>
        <w:autoSpaceDE/>
        <w:autoSpaceDN/>
        <w:adjustRightInd/>
        <w:textAlignment w:val="auto"/>
        <w:rPr>
          <w:b/>
          <w:bCs/>
          <w:kern w:val="0"/>
          <w:sz w:val="22"/>
          <w:szCs w:val="22"/>
          <w:lang w:val="pl-PL"/>
        </w:rPr>
      </w:pPr>
      <w:r w:rsidRPr="001A4D62">
        <w:rPr>
          <w:color w:val="000000"/>
          <w:sz w:val="22"/>
          <w:szCs w:val="22"/>
        </w:rPr>
        <w:t>Osprzęt do gazometru ABL 90 Flex PLUS</w:t>
      </w:r>
    </w:p>
    <w:p w14:paraId="60219E93" w14:textId="77777777" w:rsidR="00CC1EEA" w:rsidRDefault="00CC1EEA" w:rsidP="000C44EA">
      <w:pPr>
        <w:rPr>
          <w:i/>
          <w:sz w:val="22"/>
          <w:lang w:val="pl-PL"/>
        </w:rPr>
      </w:pPr>
    </w:p>
    <w:tbl>
      <w:tblPr>
        <w:tblpPr w:leftFromText="141" w:rightFromText="141" w:vertAnchor="text" w:horzAnchor="margin" w:tblpXSpec="center" w:tblpY="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601"/>
        <w:gridCol w:w="992"/>
        <w:gridCol w:w="850"/>
        <w:gridCol w:w="1011"/>
        <w:gridCol w:w="992"/>
        <w:gridCol w:w="1116"/>
        <w:gridCol w:w="1134"/>
        <w:gridCol w:w="1701"/>
      </w:tblGrid>
      <w:tr w:rsidR="00CC1EEA" w:rsidRPr="00CC1EEA" w14:paraId="1CE70FC6" w14:textId="77777777" w:rsidTr="001A4D62">
        <w:trPr>
          <w:cantSplit/>
          <w:trHeight w:val="660"/>
        </w:trPr>
        <w:tc>
          <w:tcPr>
            <w:tcW w:w="521" w:type="dxa"/>
          </w:tcPr>
          <w:p w14:paraId="3F17B16B" w14:textId="77777777" w:rsidR="00CC1EEA" w:rsidRPr="00CC1EEA" w:rsidRDefault="00CC1EEA" w:rsidP="001A4D62">
            <w:pPr>
              <w:jc w:val="center"/>
              <w:textAlignment w:val="auto"/>
              <w:rPr>
                <w:b/>
                <w:kern w:val="2"/>
                <w:sz w:val="18"/>
                <w:szCs w:val="18"/>
              </w:rPr>
            </w:pPr>
          </w:p>
          <w:p w14:paraId="0AFE2DC4" w14:textId="77777777" w:rsidR="00CC1EEA" w:rsidRPr="00CC1EEA" w:rsidRDefault="00CC1EEA" w:rsidP="001A4D62">
            <w:pPr>
              <w:jc w:val="center"/>
              <w:textAlignment w:val="auto"/>
              <w:rPr>
                <w:b/>
                <w:kern w:val="2"/>
                <w:sz w:val="18"/>
                <w:szCs w:val="18"/>
              </w:rPr>
            </w:pPr>
          </w:p>
          <w:p w14:paraId="542E6E27" w14:textId="77777777" w:rsidR="00CC1EEA" w:rsidRPr="00CC1EEA" w:rsidRDefault="00CC1EEA" w:rsidP="001A4D62">
            <w:pPr>
              <w:jc w:val="center"/>
              <w:textAlignment w:val="auto"/>
              <w:rPr>
                <w:b/>
                <w:kern w:val="2"/>
                <w:sz w:val="18"/>
                <w:szCs w:val="18"/>
              </w:rPr>
            </w:pPr>
            <w:r w:rsidRPr="00CC1EEA">
              <w:rPr>
                <w:b/>
                <w:kern w:val="2"/>
                <w:sz w:val="18"/>
                <w:szCs w:val="18"/>
              </w:rPr>
              <w:t>L.P.</w:t>
            </w:r>
          </w:p>
        </w:tc>
        <w:tc>
          <w:tcPr>
            <w:tcW w:w="1601" w:type="dxa"/>
          </w:tcPr>
          <w:p w14:paraId="14449F9E" w14:textId="77777777" w:rsidR="00CC1EEA" w:rsidRPr="00CC1EEA" w:rsidRDefault="00CC1EEA" w:rsidP="001A4D62">
            <w:pPr>
              <w:jc w:val="center"/>
              <w:textAlignment w:val="auto"/>
              <w:rPr>
                <w:b/>
                <w:kern w:val="2"/>
                <w:sz w:val="18"/>
                <w:szCs w:val="18"/>
              </w:rPr>
            </w:pPr>
          </w:p>
          <w:p w14:paraId="27AC34E2" w14:textId="77777777" w:rsidR="00CC1EEA" w:rsidRPr="00CC1EEA" w:rsidRDefault="00CC1EEA" w:rsidP="001A4D62">
            <w:pPr>
              <w:jc w:val="center"/>
              <w:textAlignment w:val="auto"/>
              <w:rPr>
                <w:b/>
                <w:kern w:val="2"/>
                <w:sz w:val="18"/>
                <w:szCs w:val="18"/>
              </w:rPr>
            </w:pPr>
            <w:r w:rsidRPr="00CC1EEA">
              <w:rPr>
                <w:b/>
                <w:kern w:val="2"/>
                <w:sz w:val="18"/>
                <w:szCs w:val="18"/>
              </w:rPr>
              <w:t>ASORTYMENT</w:t>
            </w:r>
          </w:p>
          <w:p w14:paraId="14759CB1" w14:textId="77777777" w:rsidR="00CC1EEA" w:rsidRPr="00CC1EEA" w:rsidRDefault="00CC1EEA" w:rsidP="001A4D62">
            <w:pPr>
              <w:jc w:val="center"/>
              <w:textAlignment w:val="auto"/>
              <w:rPr>
                <w:b/>
                <w:kern w:val="2"/>
                <w:sz w:val="18"/>
                <w:szCs w:val="18"/>
              </w:rPr>
            </w:pPr>
            <w:r w:rsidRPr="00CC1EEA">
              <w:rPr>
                <w:b/>
                <w:kern w:val="2"/>
                <w:sz w:val="18"/>
                <w:szCs w:val="18"/>
              </w:rPr>
              <w:t>SZCZEGÓŁOWY</w:t>
            </w:r>
          </w:p>
        </w:tc>
        <w:tc>
          <w:tcPr>
            <w:tcW w:w="992" w:type="dxa"/>
          </w:tcPr>
          <w:p w14:paraId="4CC9EDD3" w14:textId="77777777" w:rsidR="00CC1EEA" w:rsidRPr="00CC1EEA" w:rsidRDefault="00CC1EEA" w:rsidP="001A4D62">
            <w:pPr>
              <w:jc w:val="center"/>
              <w:textAlignment w:val="auto"/>
              <w:rPr>
                <w:b/>
                <w:kern w:val="2"/>
                <w:sz w:val="18"/>
                <w:szCs w:val="18"/>
              </w:rPr>
            </w:pPr>
          </w:p>
          <w:p w14:paraId="7F08FCED" w14:textId="79B59AC7" w:rsidR="00CC1EEA" w:rsidRPr="00CC1EEA" w:rsidRDefault="00CC1EEA" w:rsidP="001A4D62">
            <w:pPr>
              <w:jc w:val="center"/>
              <w:textAlignment w:val="auto"/>
              <w:rPr>
                <w:b/>
                <w:kern w:val="2"/>
                <w:sz w:val="18"/>
                <w:szCs w:val="18"/>
              </w:rPr>
            </w:pPr>
            <w:r w:rsidRPr="00CC1EEA">
              <w:rPr>
                <w:b/>
                <w:kern w:val="2"/>
                <w:sz w:val="18"/>
                <w:szCs w:val="18"/>
              </w:rPr>
              <w:t>JEDN. MIARY</w:t>
            </w:r>
          </w:p>
        </w:tc>
        <w:tc>
          <w:tcPr>
            <w:tcW w:w="850" w:type="dxa"/>
          </w:tcPr>
          <w:p w14:paraId="0F25A0DE" w14:textId="77777777" w:rsidR="001A4D62" w:rsidRDefault="001A4D62" w:rsidP="001A4D62">
            <w:pPr>
              <w:jc w:val="center"/>
              <w:textAlignment w:val="auto"/>
              <w:rPr>
                <w:b/>
                <w:kern w:val="2"/>
                <w:sz w:val="18"/>
                <w:szCs w:val="18"/>
              </w:rPr>
            </w:pPr>
          </w:p>
          <w:p w14:paraId="7701DF02" w14:textId="0FF3116A" w:rsidR="00CC1EEA" w:rsidRPr="00CC1EEA" w:rsidRDefault="00CC1EEA" w:rsidP="001A4D62">
            <w:pPr>
              <w:jc w:val="center"/>
              <w:textAlignment w:val="auto"/>
              <w:rPr>
                <w:b/>
                <w:kern w:val="2"/>
                <w:sz w:val="18"/>
                <w:szCs w:val="18"/>
              </w:rPr>
            </w:pPr>
            <w:r w:rsidRPr="00CC1EEA">
              <w:rPr>
                <w:b/>
                <w:kern w:val="2"/>
                <w:sz w:val="18"/>
                <w:szCs w:val="18"/>
              </w:rPr>
              <w:t>ILOŚĆ 24 M-CE</w:t>
            </w:r>
          </w:p>
          <w:p w14:paraId="1DD55613" w14:textId="77777777" w:rsidR="00CC1EEA" w:rsidRPr="00CC1EEA" w:rsidRDefault="00CC1EEA" w:rsidP="001A4D62">
            <w:pPr>
              <w:jc w:val="center"/>
              <w:textAlignment w:val="auto"/>
              <w:rPr>
                <w:b/>
                <w:kern w:val="2"/>
                <w:sz w:val="18"/>
                <w:szCs w:val="18"/>
              </w:rPr>
            </w:pPr>
          </w:p>
        </w:tc>
        <w:tc>
          <w:tcPr>
            <w:tcW w:w="1011" w:type="dxa"/>
          </w:tcPr>
          <w:p w14:paraId="3EF3378C" w14:textId="77777777" w:rsidR="00CC1EEA" w:rsidRPr="00CC1EEA" w:rsidRDefault="00CC1EEA" w:rsidP="001A4D62">
            <w:pPr>
              <w:jc w:val="center"/>
              <w:textAlignment w:val="auto"/>
              <w:rPr>
                <w:b/>
                <w:kern w:val="2"/>
                <w:sz w:val="18"/>
                <w:szCs w:val="18"/>
              </w:rPr>
            </w:pPr>
          </w:p>
          <w:p w14:paraId="5975CFA5" w14:textId="13A6C4B0" w:rsidR="00CC1EEA" w:rsidRPr="00CC1EEA" w:rsidRDefault="00CC1EEA" w:rsidP="001A4D62">
            <w:pPr>
              <w:jc w:val="center"/>
              <w:textAlignment w:val="auto"/>
              <w:rPr>
                <w:b/>
                <w:kern w:val="2"/>
                <w:sz w:val="18"/>
                <w:szCs w:val="18"/>
              </w:rPr>
            </w:pPr>
            <w:r w:rsidRPr="00CC1EEA">
              <w:rPr>
                <w:b/>
                <w:kern w:val="2"/>
                <w:sz w:val="18"/>
                <w:szCs w:val="18"/>
              </w:rPr>
              <w:t>CENA  NETTO</w:t>
            </w:r>
          </w:p>
        </w:tc>
        <w:tc>
          <w:tcPr>
            <w:tcW w:w="992" w:type="dxa"/>
          </w:tcPr>
          <w:p w14:paraId="2BC3191F" w14:textId="77777777" w:rsidR="00CC1EEA" w:rsidRPr="00CC1EEA" w:rsidRDefault="00CC1EEA" w:rsidP="001A4D62">
            <w:pPr>
              <w:jc w:val="center"/>
              <w:textAlignment w:val="auto"/>
              <w:rPr>
                <w:b/>
                <w:kern w:val="2"/>
                <w:sz w:val="18"/>
                <w:szCs w:val="18"/>
              </w:rPr>
            </w:pPr>
          </w:p>
          <w:p w14:paraId="36349E77" w14:textId="76A77766" w:rsidR="00CC1EEA" w:rsidRPr="00CC1EEA" w:rsidRDefault="00CC1EEA" w:rsidP="001A4D62">
            <w:pPr>
              <w:jc w:val="center"/>
              <w:textAlignment w:val="auto"/>
              <w:rPr>
                <w:b/>
                <w:kern w:val="2"/>
                <w:sz w:val="18"/>
                <w:szCs w:val="18"/>
              </w:rPr>
            </w:pPr>
            <w:r w:rsidRPr="00CC1EEA">
              <w:rPr>
                <w:b/>
                <w:kern w:val="2"/>
                <w:sz w:val="18"/>
                <w:szCs w:val="18"/>
              </w:rPr>
              <w:t>CENA  BRUTTO</w:t>
            </w:r>
          </w:p>
        </w:tc>
        <w:tc>
          <w:tcPr>
            <w:tcW w:w="1116" w:type="dxa"/>
          </w:tcPr>
          <w:p w14:paraId="31992457" w14:textId="77777777" w:rsidR="001A4D62" w:rsidRDefault="001A4D62" w:rsidP="001A4D62">
            <w:pPr>
              <w:jc w:val="center"/>
              <w:textAlignment w:val="auto"/>
              <w:rPr>
                <w:b/>
                <w:kern w:val="2"/>
                <w:sz w:val="18"/>
                <w:szCs w:val="18"/>
              </w:rPr>
            </w:pPr>
          </w:p>
          <w:p w14:paraId="4A4B060F" w14:textId="09FD7D79" w:rsidR="00CC1EEA" w:rsidRPr="00CC1EEA" w:rsidRDefault="00CC1EEA" w:rsidP="001A4D62">
            <w:pPr>
              <w:jc w:val="center"/>
              <w:textAlignment w:val="auto"/>
              <w:rPr>
                <w:b/>
                <w:kern w:val="2"/>
                <w:sz w:val="18"/>
                <w:szCs w:val="18"/>
              </w:rPr>
            </w:pPr>
            <w:r w:rsidRPr="00CC1EEA">
              <w:rPr>
                <w:b/>
                <w:kern w:val="2"/>
                <w:sz w:val="18"/>
                <w:szCs w:val="18"/>
              </w:rPr>
              <w:t>WARTOŚĆ NETTO</w:t>
            </w:r>
          </w:p>
        </w:tc>
        <w:tc>
          <w:tcPr>
            <w:tcW w:w="1134" w:type="dxa"/>
          </w:tcPr>
          <w:p w14:paraId="5B13E037" w14:textId="77777777" w:rsidR="001A4D62" w:rsidRDefault="001A4D62" w:rsidP="001A4D62">
            <w:pPr>
              <w:jc w:val="center"/>
              <w:textAlignment w:val="auto"/>
              <w:rPr>
                <w:b/>
                <w:kern w:val="2"/>
                <w:sz w:val="18"/>
                <w:szCs w:val="18"/>
              </w:rPr>
            </w:pPr>
          </w:p>
          <w:p w14:paraId="61322173" w14:textId="49799D3A" w:rsidR="00CC1EEA" w:rsidRPr="00CC1EEA" w:rsidRDefault="00CC1EEA" w:rsidP="001A4D62">
            <w:pPr>
              <w:jc w:val="center"/>
              <w:textAlignment w:val="auto"/>
              <w:rPr>
                <w:b/>
                <w:kern w:val="2"/>
                <w:sz w:val="18"/>
                <w:szCs w:val="18"/>
              </w:rPr>
            </w:pPr>
            <w:r w:rsidRPr="00CC1EEA">
              <w:rPr>
                <w:b/>
                <w:kern w:val="2"/>
                <w:sz w:val="18"/>
                <w:szCs w:val="18"/>
              </w:rPr>
              <w:t>WARTOŚĆ BRUTTO</w:t>
            </w:r>
          </w:p>
        </w:tc>
        <w:tc>
          <w:tcPr>
            <w:tcW w:w="1701" w:type="dxa"/>
          </w:tcPr>
          <w:p w14:paraId="5B3A10AB" w14:textId="77777777" w:rsidR="00CC1EEA" w:rsidRPr="00CC1EEA" w:rsidRDefault="00CC1EEA" w:rsidP="001A4D62">
            <w:pPr>
              <w:jc w:val="center"/>
              <w:textAlignment w:val="auto"/>
              <w:rPr>
                <w:b/>
                <w:kern w:val="2"/>
                <w:sz w:val="18"/>
                <w:szCs w:val="18"/>
              </w:rPr>
            </w:pPr>
          </w:p>
          <w:p w14:paraId="619C4BF3" w14:textId="77777777" w:rsidR="00CC1EEA" w:rsidRPr="00CC1EEA" w:rsidRDefault="00CC1EEA" w:rsidP="001A4D62">
            <w:pPr>
              <w:jc w:val="center"/>
              <w:textAlignment w:val="auto"/>
              <w:rPr>
                <w:b/>
                <w:kern w:val="2"/>
                <w:sz w:val="18"/>
                <w:szCs w:val="18"/>
              </w:rPr>
            </w:pPr>
            <w:r w:rsidRPr="00CC1EEA">
              <w:rPr>
                <w:b/>
                <w:kern w:val="2"/>
                <w:sz w:val="18"/>
                <w:szCs w:val="18"/>
              </w:rPr>
              <w:t>PRODUCENT I NR KATALOGOWY</w:t>
            </w:r>
          </w:p>
          <w:p w14:paraId="5D9E4C6E" w14:textId="245E8942" w:rsidR="00CC1EEA" w:rsidRPr="00CC1EEA" w:rsidRDefault="00CC1EEA" w:rsidP="001A4D62">
            <w:pPr>
              <w:jc w:val="center"/>
              <w:textAlignment w:val="auto"/>
              <w:rPr>
                <w:b/>
                <w:kern w:val="2"/>
                <w:sz w:val="18"/>
                <w:szCs w:val="18"/>
              </w:rPr>
            </w:pPr>
          </w:p>
        </w:tc>
      </w:tr>
      <w:tr w:rsidR="00CC1EEA" w:rsidRPr="00CC1EEA" w14:paraId="4BD52CEA" w14:textId="77777777" w:rsidTr="001A4D62">
        <w:trPr>
          <w:cantSplit/>
          <w:trHeight w:val="660"/>
        </w:trPr>
        <w:tc>
          <w:tcPr>
            <w:tcW w:w="521" w:type="dxa"/>
            <w:vAlign w:val="center"/>
          </w:tcPr>
          <w:p w14:paraId="6754E369" w14:textId="77777777" w:rsidR="00CC1EEA" w:rsidRPr="00CC1EEA" w:rsidRDefault="00CC1EEA" w:rsidP="00CC1EEA">
            <w:pPr>
              <w:jc w:val="center"/>
              <w:textAlignment w:val="auto"/>
              <w:rPr>
                <w:b/>
                <w:kern w:val="2"/>
                <w:sz w:val="22"/>
                <w:szCs w:val="22"/>
              </w:rPr>
            </w:pPr>
            <w:r w:rsidRPr="00CC1EEA">
              <w:rPr>
                <w:b/>
                <w:kern w:val="2"/>
                <w:sz w:val="22"/>
                <w:szCs w:val="22"/>
              </w:rPr>
              <w:t>1.</w:t>
            </w:r>
          </w:p>
        </w:tc>
        <w:tc>
          <w:tcPr>
            <w:tcW w:w="1601" w:type="dxa"/>
            <w:vAlign w:val="center"/>
          </w:tcPr>
          <w:p w14:paraId="3EA53419" w14:textId="77777777" w:rsidR="00CC1EEA" w:rsidRPr="001A4D62" w:rsidRDefault="00CC1EEA" w:rsidP="00CC1EEA">
            <w:pPr>
              <w:overflowPunct/>
              <w:autoSpaceDE/>
              <w:autoSpaceDN/>
              <w:adjustRightInd/>
              <w:rPr>
                <w:rFonts w:eastAsia="Lucida Sans Unicode"/>
                <w:sz w:val="18"/>
                <w:szCs w:val="18"/>
                <w:lang w:eastAsia="ar-SA"/>
              </w:rPr>
            </w:pPr>
            <w:r w:rsidRPr="001A4D62">
              <w:rPr>
                <w:rFonts w:eastAsia="Lucida Sans Unicode"/>
                <w:sz w:val="18"/>
                <w:szCs w:val="18"/>
                <w:lang w:eastAsia="ar-SA"/>
              </w:rPr>
              <w:t>Pakiet roztworów XL</w:t>
            </w:r>
          </w:p>
        </w:tc>
        <w:tc>
          <w:tcPr>
            <w:tcW w:w="992" w:type="dxa"/>
            <w:vAlign w:val="center"/>
          </w:tcPr>
          <w:p w14:paraId="62CC6DB5" w14:textId="77777777" w:rsidR="00CC1EEA" w:rsidRPr="00CC1EEA" w:rsidRDefault="00CC1EEA" w:rsidP="00CC1EEA">
            <w:pPr>
              <w:jc w:val="center"/>
              <w:textAlignment w:val="auto"/>
              <w:rPr>
                <w:b/>
                <w:kern w:val="2"/>
                <w:sz w:val="22"/>
                <w:szCs w:val="22"/>
              </w:rPr>
            </w:pPr>
            <w:r w:rsidRPr="00CC1EEA">
              <w:rPr>
                <w:b/>
                <w:kern w:val="2"/>
                <w:sz w:val="22"/>
                <w:szCs w:val="22"/>
              </w:rPr>
              <w:t>szt.</w:t>
            </w:r>
          </w:p>
        </w:tc>
        <w:tc>
          <w:tcPr>
            <w:tcW w:w="850" w:type="dxa"/>
            <w:vAlign w:val="center"/>
          </w:tcPr>
          <w:p w14:paraId="5799B5A9" w14:textId="77777777" w:rsidR="00CC1EEA" w:rsidRPr="00CC1EEA" w:rsidRDefault="00CC1EEA" w:rsidP="00CC1EEA">
            <w:pPr>
              <w:jc w:val="center"/>
              <w:textAlignment w:val="auto"/>
              <w:rPr>
                <w:b/>
                <w:kern w:val="2"/>
                <w:sz w:val="22"/>
                <w:szCs w:val="22"/>
              </w:rPr>
            </w:pPr>
            <w:r w:rsidRPr="00CC1EEA">
              <w:rPr>
                <w:b/>
                <w:kern w:val="2"/>
                <w:sz w:val="22"/>
                <w:szCs w:val="22"/>
              </w:rPr>
              <w:t>36</w:t>
            </w:r>
          </w:p>
        </w:tc>
        <w:tc>
          <w:tcPr>
            <w:tcW w:w="1011" w:type="dxa"/>
            <w:vAlign w:val="center"/>
          </w:tcPr>
          <w:p w14:paraId="3EDAE65E" w14:textId="270E08E3" w:rsidR="00CC1EEA" w:rsidRPr="00CC1EEA" w:rsidRDefault="00CC1EEA" w:rsidP="00CC1EEA">
            <w:pPr>
              <w:textAlignment w:val="auto"/>
              <w:rPr>
                <w:color w:val="00B050"/>
                <w:kern w:val="2"/>
                <w:sz w:val="22"/>
                <w:szCs w:val="22"/>
              </w:rPr>
            </w:pPr>
          </w:p>
        </w:tc>
        <w:tc>
          <w:tcPr>
            <w:tcW w:w="992" w:type="dxa"/>
            <w:vAlign w:val="center"/>
          </w:tcPr>
          <w:p w14:paraId="6EC4730C" w14:textId="77777777" w:rsidR="00CC1EEA" w:rsidRPr="00CC1EEA" w:rsidRDefault="00CC1EEA" w:rsidP="00CC1EEA">
            <w:pPr>
              <w:jc w:val="center"/>
              <w:textAlignment w:val="auto"/>
              <w:rPr>
                <w:b/>
                <w:kern w:val="2"/>
                <w:sz w:val="22"/>
                <w:szCs w:val="22"/>
              </w:rPr>
            </w:pPr>
          </w:p>
        </w:tc>
        <w:tc>
          <w:tcPr>
            <w:tcW w:w="1116" w:type="dxa"/>
          </w:tcPr>
          <w:p w14:paraId="017E7778" w14:textId="77777777" w:rsidR="00CC1EEA" w:rsidRPr="00CC1EEA" w:rsidRDefault="00CC1EEA" w:rsidP="00CC1EEA">
            <w:pPr>
              <w:jc w:val="center"/>
              <w:textAlignment w:val="auto"/>
              <w:rPr>
                <w:b/>
                <w:kern w:val="2"/>
                <w:sz w:val="22"/>
                <w:szCs w:val="22"/>
              </w:rPr>
            </w:pPr>
          </w:p>
        </w:tc>
        <w:tc>
          <w:tcPr>
            <w:tcW w:w="1134" w:type="dxa"/>
            <w:vAlign w:val="center"/>
          </w:tcPr>
          <w:p w14:paraId="6BB9DD7B" w14:textId="77777777" w:rsidR="00CC1EEA" w:rsidRPr="00CC1EEA" w:rsidRDefault="00CC1EEA" w:rsidP="00CC1EEA">
            <w:pPr>
              <w:jc w:val="center"/>
              <w:textAlignment w:val="auto"/>
              <w:rPr>
                <w:b/>
                <w:kern w:val="2"/>
                <w:sz w:val="22"/>
                <w:szCs w:val="22"/>
              </w:rPr>
            </w:pPr>
          </w:p>
        </w:tc>
        <w:tc>
          <w:tcPr>
            <w:tcW w:w="1701" w:type="dxa"/>
            <w:vAlign w:val="center"/>
          </w:tcPr>
          <w:p w14:paraId="54729BF0" w14:textId="77777777" w:rsidR="00CC1EEA" w:rsidRPr="00CC1EEA" w:rsidRDefault="00CC1EEA" w:rsidP="00CC1EEA">
            <w:pPr>
              <w:jc w:val="center"/>
              <w:textAlignment w:val="auto"/>
              <w:rPr>
                <w:b/>
                <w:kern w:val="2"/>
                <w:sz w:val="22"/>
                <w:szCs w:val="22"/>
              </w:rPr>
            </w:pPr>
          </w:p>
        </w:tc>
      </w:tr>
      <w:tr w:rsidR="00CC1EEA" w:rsidRPr="00CC1EEA" w14:paraId="201BDFC4" w14:textId="77777777" w:rsidTr="001A4D62">
        <w:trPr>
          <w:cantSplit/>
          <w:trHeight w:val="660"/>
        </w:trPr>
        <w:tc>
          <w:tcPr>
            <w:tcW w:w="521" w:type="dxa"/>
            <w:vAlign w:val="center"/>
          </w:tcPr>
          <w:p w14:paraId="4C28E7F8" w14:textId="77777777" w:rsidR="00CC1EEA" w:rsidRPr="00CC1EEA" w:rsidRDefault="00CC1EEA" w:rsidP="00CC1EEA">
            <w:pPr>
              <w:jc w:val="center"/>
              <w:textAlignment w:val="auto"/>
              <w:rPr>
                <w:b/>
                <w:kern w:val="2"/>
                <w:sz w:val="22"/>
                <w:szCs w:val="22"/>
              </w:rPr>
            </w:pPr>
            <w:r w:rsidRPr="00CC1EEA">
              <w:rPr>
                <w:b/>
                <w:kern w:val="2"/>
                <w:sz w:val="22"/>
                <w:szCs w:val="22"/>
              </w:rPr>
              <w:t>2.</w:t>
            </w:r>
          </w:p>
        </w:tc>
        <w:tc>
          <w:tcPr>
            <w:tcW w:w="1601" w:type="dxa"/>
            <w:vAlign w:val="center"/>
          </w:tcPr>
          <w:p w14:paraId="58580290" w14:textId="77777777" w:rsidR="00CC1EEA" w:rsidRPr="001A4D62" w:rsidRDefault="00CC1EEA" w:rsidP="00CC1EEA">
            <w:pPr>
              <w:overflowPunct/>
              <w:autoSpaceDE/>
              <w:autoSpaceDN/>
              <w:adjustRightInd/>
              <w:rPr>
                <w:rFonts w:eastAsia="Lucida Sans Unicode"/>
                <w:sz w:val="18"/>
                <w:szCs w:val="18"/>
                <w:lang w:eastAsia="ar-SA"/>
              </w:rPr>
            </w:pPr>
            <w:r w:rsidRPr="001A4D62">
              <w:rPr>
                <w:rFonts w:eastAsia="Lucida Sans Unicode"/>
                <w:sz w:val="18"/>
                <w:szCs w:val="18"/>
                <w:lang w:eastAsia="ar-SA"/>
              </w:rPr>
              <w:t>Kaseta czujników</w:t>
            </w:r>
          </w:p>
        </w:tc>
        <w:tc>
          <w:tcPr>
            <w:tcW w:w="992" w:type="dxa"/>
            <w:vAlign w:val="center"/>
          </w:tcPr>
          <w:p w14:paraId="4367369D" w14:textId="77777777" w:rsidR="00CC1EEA" w:rsidRPr="00CC1EEA" w:rsidRDefault="00CC1EEA" w:rsidP="00CC1EEA">
            <w:pPr>
              <w:jc w:val="center"/>
              <w:textAlignment w:val="auto"/>
              <w:rPr>
                <w:b/>
                <w:kern w:val="2"/>
                <w:sz w:val="22"/>
                <w:szCs w:val="22"/>
              </w:rPr>
            </w:pPr>
            <w:r w:rsidRPr="00CC1EEA">
              <w:rPr>
                <w:b/>
                <w:kern w:val="2"/>
                <w:sz w:val="22"/>
                <w:szCs w:val="22"/>
              </w:rPr>
              <w:t>szt.</w:t>
            </w:r>
          </w:p>
        </w:tc>
        <w:tc>
          <w:tcPr>
            <w:tcW w:w="850" w:type="dxa"/>
            <w:vAlign w:val="center"/>
          </w:tcPr>
          <w:p w14:paraId="69A6F8E1" w14:textId="77777777" w:rsidR="00CC1EEA" w:rsidRPr="00CC1EEA" w:rsidRDefault="00CC1EEA" w:rsidP="00CC1EEA">
            <w:pPr>
              <w:jc w:val="center"/>
              <w:textAlignment w:val="auto"/>
              <w:rPr>
                <w:b/>
                <w:kern w:val="2"/>
                <w:sz w:val="22"/>
                <w:szCs w:val="22"/>
              </w:rPr>
            </w:pPr>
            <w:r w:rsidRPr="00CC1EEA">
              <w:rPr>
                <w:b/>
                <w:kern w:val="2"/>
                <w:sz w:val="22"/>
                <w:szCs w:val="22"/>
              </w:rPr>
              <w:t>28</w:t>
            </w:r>
          </w:p>
        </w:tc>
        <w:tc>
          <w:tcPr>
            <w:tcW w:w="1011" w:type="dxa"/>
            <w:vAlign w:val="center"/>
          </w:tcPr>
          <w:p w14:paraId="45A6B365" w14:textId="6077ADBA" w:rsidR="00CC1EEA" w:rsidRPr="00CC1EEA" w:rsidRDefault="00CC1EEA" w:rsidP="00CC1EEA">
            <w:pPr>
              <w:jc w:val="center"/>
              <w:textAlignment w:val="auto"/>
              <w:rPr>
                <w:color w:val="00B050"/>
                <w:kern w:val="2"/>
                <w:sz w:val="22"/>
                <w:szCs w:val="22"/>
              </w:rPr>
            </w:pPr>
          </w:p>
        </w:tc>
        <w:tc>
          <w:tcPr>
            <w:tcW w:w="992" w:type="dxa"/>
            <w:vAlign w:val="center"/>
          </w:tcPr>
          <w:p w14:paraId="273CF37F" w14:textId="77777777" w:rsidR="00CC1EEA" w:rsidRPr="00CC1EEA" w:rsidRDefault="00CC1EEA" w:rsidP="00CC1EEA">
            <w:pPr>
              <w:jc w:val="center"/>
              <w:textAlignment w:val="auto"/>
              <w:rPr>
                <w:b/>
                <w:kern w:val="2"/>
                <w:sz w:val="22"/>
                <w:szCs w:val="22"/>
              </w:rPr>
            </w:pPr>
          </w:p>
        </w:tc>
        <w:tc>
          <w:tcPr>
            <w:tcW w:w="1116" w:type="dxa"/>
          </w:tcPr>
          <w:p w14:paraId="685625C0" w14:textId="77777777" w:rsidR="00CC1EEA" w:rsidRPr="00CC1EEA" w:rsidRDefault="00CC1EEA" w:rsidP="00CC1EEA">
            <w:pPr>
              <w:jc w:val="center"/>
              <w:textAlignment w:val="auto"/>
              <w:rPr>
                <w:b/>
                <w:kern w:val="2"/>
                <w:sz w:val="22"/>
                <w:szCs w:val="22"/>
              </w:rPr>
            </w:pPr>
          </w:p>
        </w:tc>
        <w:tc>
          <w:tcPr>
            <w:tcW w:w="1134" w:type="dxa"/>
            <w:vAlign w:val="center"/>
          </w:tcPr>
          <w:p w14:paraId="4BF3360E" w14:textId="77777777" w:rsidR="00CC1EEA" w:rsidRPr="00CC1EEA" w:rsidRDefault="00CC1EEA" w:rsidP="00CC1EEA">
            <w:pPr>
              <w:jc w:val="center"/>
              <w:textAlignment w:val="auto"/>
              <w:rPr>
                <w:b/>
                <w:kern w:val="2"/>
                <w:sz w:val="22"/>
                <w:szCs w:val="22"/>
              </w:rPr>
            </w:pPr>
          </w:p>
        </w:tc>
        <w:tc>
          <w:tcPr>
            <w:tcW w:w="1701" w:type="dxa"/>
            <w:vAlign w:val="center"/>
          </w:tcPr>
          <w:p w14:paraId="4C6D81DD" w14:textId="77777777" w:rsidR="00CC1EEA" w:rsidRPr="00CC1EEA" w:rsidRDefault="00CC1EEA" w:rsidP="00CC1EEA">
            <w:pPr>
              <w:jc w:val="center"/>
              <w:textAlignment w:val="auto"/>
              <w:rPr>
                <w:b/>
                <w:kern w:val="2"/>
                <w:sz w:val="22"/>
                <w:szCs w:val="22"/>
              </w:rPr>
            </w:pPr>
          </w:p>
        </w:tc>
      </w:tr>
      <w:tr w:rsidR="00CC1EEA" w:rsidRPr="00CC1EEA" w14:paraId="7963479D" w14:textId="77777777" w:rsidTr="001A4D62">
        <w:trPr>
          <w:cantSplit/>
          <w:trHeight w:val="660"/>
        </w:trPr>
        <w:tc>
          <w:tcPr>
            <w:tcW w:w="521" w:type="dxa"/>
            <w:vAlign w:val="center"/>
          </w:tcPr>
          <w:p w14:paraId="68642BEE" w14:textId="77777777" w:rsidR="00CC1EEA" w:rsidRPr="00CC1EEA" w:rsidRDefault="00CC1EEA" w:rsidP="00CC1EEA">
            <w:pPr>
              <w:jc w:val="center"/>
              <w:textAlignment w:val="auto"/>
              <w:rPr>
                <w:b/>
                <w:kern w:val="2"/>
                <w:sz w:val="22"/>
                <w:szCs w:val="22"/>
              </w:rPr>
            </w:pPr>
            <w:r w:rsidRPr="00CC1EEA">
              <w:rPr>
                <w:b/>
                <w:kern w:val="2"/>
                <w:sz w:val="22"/>
                <w:szCs w:val="22"/>
              </w:rPr>
              <w:t>3.</w:t>
            </w:r>
          </w:p>
        </w:tc>
        <w:tc>
          <w:tcPr>
            <w:tcW w:w="1601" w:type="dxa"/>
            <w:vAlign w:val="center"/>
          </w:tcPr>
          <w:p w14:paraId="65F63F79" w14:textId="77777777" w:rsidR="00CC1EEA" w:rsidRPr="00E6647D" w:rsidRDefault="00CC1EEA" w:rsidP="00CC1EEA">
            <w:pPr>
              <w:overflowPunct/>
              <w:autoSpaceDE/>
              <w:autoSpaceDN/>
              <w:adjustRightInd/>
              <w:rPr>
                <w:rFonts w:eastAsia="Lucida Sans Unicode"/>
                <w:sz w:val="18"/>
                <w:szCs w:val="18"/>
                <w:lang w:eastAsia="ar-SA"/>
              </w:rPr>
            </w:pPr>
            <w:r w:rsidRPr="00E6647D">
              <w:rPr>
                <w:rFonts w:eastAsia="Lucida Sans Unicode"/>
                <w:sz w:val="18"/>
                <w:szCs w:val="18"/>
                <w:lang w:eastAsia="ar-SA"/>
              </w:rPr>
              <w:t>Strzykawki safePICO</w:t>
            </w:r>
          </w:p>
        </w:tc>
        <w:tc>
          <w:tcPr>
            <w:tcW w:w="992" w:type="dxa"/>
            <w:vAlign w:val="center"/>
          </w:tcPr>
          <w:p w14:paraId="32EDE205" w14:textId="77777777" w:rsidR="00CC1EEA" w:rsidRPr="00E6647D" w:rsidRDefault="00CC1EEA" w:rsidP="00CC1EEA">
            <w:pPr>
              <w:jc w:val="center"/>
              <w:textAlignment w:val="auto"/>
              <w:rPr>
                <w:b/>
                <w:kern w:val="2"/>
                <w:sz w:val="22"/>
                <w:szCs w:val="22"/>
              </w:rPr>
            </w:pPr>
            <w:r w:rsidRPr="00E6647D">
              <w:rPr>
                <w:b/>
                <w:kern w:val="2"/>
                <w:sz w:val="22"/>
                <w:szCs w:val="22"/>
              </w:rPr>
              <w:t>szt.</w:t>
            </w:r>
          </w:p>
        </w:tc>
        <w:tc>
          <w:tcPr>
            <w:tcW w:w="850" w:type="dxa"/>
            <w:vAlign w:val="center"/>
          </w:tcPr>
          <w:p w14:paraId="6B04A438" w14:textId="77777777" w:rsidR="00CC1EEA" w:rsidRPr="00CC1EEA" w:rsidRDefault="00CC1EEA" w:rsidP="00CC1EEA">
            <w:pPr>
              <w:jc w:val="center"/>
              <w:textAlignment w:val="auto"/>
              <w:rPr>
                <w:b/>
                <w:kern w:val="2"/>
                <w:sz w:val="22"/>
                <w:szCs w:val="22"/>
              </w:rPr>
            </w:pPr>
            <w:r w:rsidRPr="00CC1EEA">
              <w:rPr>
                <w:b/>
                <w:kern w:val="2"/>
                <w:sz w:val="22"/>
                <w:szCs w:val="22"/>
              </w:rPr>
              <w:t>20 000</w:t>
            </w:r>
          </w:p>
        </w:tc>
        <w:tc>
          <w:tcPr>
            <w:tcW w:w="1011" w:type="dxa"/>
            <w:vAlign w:val="center"/>
          </w:tcPr>
          <w:p w14:paraId="2C1CE059" w14:textId="5592A559" w:rsidR="00CC1EEA" w:rsidRPr="00CC1EEA" w:rsidRDefault="00CC1EEA" w:rsidP="00CC1EEA">
            <w:pPr>
              <w:jc w:val="center"/>
              <w:textAlignment w:val="auto"/>
              <w:rPr>
                <w:color w:val="00B050"/>
                <w:kern w:val="2"/>
                <w:sz w:val="22"/>
                <w:szCs w:val="22"/>
              </w:rPr>
            </w:pPr>
          </w:p>
        </w:tc>
        <w:tc>
          <w:tcPr>
            <w:tcW w:w="992" w:type="dxa"/>
            <w:vAlign w:val="center"/>
          </w:tcPr>
          <w:p w14:paraId="6AD76E4D" w14:textId="77777777" w:rsidR="00CC1EEA" w:rsidRPr="00CC1EEA" w:rsidRDefault="00CC1EEA" w:rsidP="00CC1EEA">
            <w:pPr>
              <w:jc w:val="center"/>
              <w:textAlignment w:val="auto"/>
              <w:rPr>
                <w:b/>
                <w:kern w:val="2"/>
                <w:sz w:val="22"/>
                <w:szCs w:val="22"/>
              </w:rPr>
            </w:pPr>
          </w:p>
        </w:tc>
        <w:tc>
          <w:tcPr>
            <w:tcW w:w="1116" w:type="dxa"/>
          </w:tcPr>
          <w:p w14:paraId="65AF741C" w14:textId="77777777" w:rsidR="00CC1EEA" w:rsidRPr="00CC1EEA" w:rsidRDefault="00CC1EEA" w:rsidP="00CC1EEA">
            <w:pPr>
              <w:jc w:val="center"/>
              <w:textAlignment w:val="auto"/>
              <w:rPr>
                <w:b/>
                <w:kern w:val="2"/>
                <w:sz w:val="22"/>
                <w:szCs w:val="22"/>
              </w:rPr>
            </w:pPr>
          </w:p>
        </w:tc>
        <w:tc>
          <w:tcPr>
            <w:tcW w:w="1134" w:type="dxa"/>
            <w:vAlign w:val="center"/>
          </w:tcPr>
          <w:p w14:paraId="170644FE" w14:textId="77777777" w:rsidR="00CC1EEA" w:rsidRPr="00CC1EEA" w:rsidRDefault="00CC1EEA" w:rsidP="00CC1EEA">
            <w:pPr>
              <w:jc w:val="center"/>
              <w:textAlignment w:val="auto"/>
              <w:rPr>
                <w:b/>
                <w:kern w:val="2"/>
                <w:sz w:val="22"/>
                <w:szCs w:val="22"/>
              </w:rPr>
            </w:pPr>
          </w:p>
        </w:tc>
        <w:tc>
          <w:tcPr>
            <w:tcW w:w="1701" w:type="dxa"/>
            <w:vAlign w:val="center"/>
          </w:tcPr>
          <w:p w14:paraId="6691908C" w14:textId="77777777" w:rsidR="00CC1EEA" w:rsidRPr="00CC1EEA" w:rsidRDefault="00CC1EEA" w:rsidP="00CC1EEA">
            <w:pPr>
              <w:jc w:val="center"/>
              <w:textAlignment w:val="auto"/>
              <w:rPr>
                <w:b/>
                <w:kern w:val="2"/>
                <w:sz w:val="22"/>
                <w:szCs w:val="22"/>
              </w:rPr>
            </w:pPr>
          </w:p>
        </w:tc>
      </w:tr>
      <w:tr w:rsidR="00CC1EEA" w:rsidRPr="00CC1EEA" w14:paraId="2307B332" w14:textId="77777777" w:rsidTr="001A4D62">
        <w:trPr>
          <w:cantSplit/>
          <w:trHeight w:val="660"/>
        </w:trPr>
        <w:tc>
          <w:tcPr>
            <w:tcW w:w="521" w:type="dxa"/>
            <w:vAlign w:val="center"/>
          </w:tcPr>
          <w:p w14:paraId="70BF3C6E" w14:textId="77777777" w:rsidR="00CC1EEA" w:rsidRPr="00CC1EEA" w:rsidRDefault="00CC1EEA" w:rsidP="00CC1EEA">
            <w:pPr>
              <w:jc w:val="center"/>
              <w:textAlignment w:val="auto"/>
              <w:rPr>
                <w:b/>
                <w:kern w:val="2"/>
                <w:sz w:val="22"/>
                <w:szCs w:val="22"/>
              </w:rPr>
            </w:pPr>
            <w:r w:rsidRPr="00CC1EEA">
              <w:rPr>
                <w:b/>
                <w:kern w:val="2"/>
                <w:sz w:val="22"/>
                <w:szCs w:val="22"/>
              </w:rPr>
              <w:t>4.</w:t>
            </w:r>
          </w:p>
        </w:tc>
        <w:tc>
          <w:tcPr>
            <w:tcW w:w="1601" w:type="dxa"/>
            <w:vAlign w:val="center"/>
          </w:tcPr>
          <w:p w14:paraId="737E4577" w14:textId="77777777" w:rsidR="00CC1EEA" w:rsidRPr="001A4D62" w:rsidRDefault="00CC1EEA" w:rsidP="00CC1EEA">
            <w:pPr>
              <w:overflowPunct/>
              <w:autoSpaceDE/>
              <w:autoSpaceDN/>
              <w:adjustRightInd/>
              <w:rPr>
                <w:rFonts w:eastAsia="Lucida Sans Unicode"/>
                <w:sz w:val="18"/>
                <w:szCs w:val="18"/>
                <w:lang w:eastAsia="ar-SA"/>
              </w:rPr>
            </w:pPr>
            <w:r w:rsidRPr="001A4D62">
              <w:rPr>
                <w:rFonts w:eastAsia="Lucida Sans Unicode"/>
                <w:sz w:val="18"/>
                <w:szCs w:val="18"/>
                <w:lang w:eastAsia="ar-SA"/>
              </w:rPr>
              <w:t>Papier termiczny</w:t>
            </w:r>
          </w:p>
        </w:tc>
        <w:tc>
          <w:tcPr>
            <w:tcW w:w="992" w:type="dxa"/>
            <w:vAlign w:val="center"/>
          </w:tcPr>
          <w:p w14:paraId="4E3BC9A9" w14:textId="77777777" w:rsidR="00CC1EEA" w:rsidRPr="00CC1EEA" w:rsidRDefault="00CC1EEA" w:rsidP="00CC1EEA">
            <w:pPr>
              <w:jc w:val="center"/>
              <w:textAlignment w:val="auto"/>
              <w:rPr>
                <w:b/>
                <w:kern w:val="2"/>
                <w:sz w:val="22"/>
                <w:szCs w:val="22"/>
              </w:rPr>
            </w:pPr>
            <w:r w:rsidRPr="00CC1EEA">
              <w:rPr>
                <w:b/>
                <w:kern w:val="2"/>
                <w:sz w:val="22"/>
                <w:szCs w:val="22"/>
              </w:rPr>
              <w:t>rolka</w:t>
            </w:r>
          </w:p>
        </w:tc>
        <w:tc>
          <w:tcPr>
            <w:tcW w:w="850" w:type="dxa"/>
            <w:vAlign w:val="center"/>
          </w:tcPr>
          <w:p w14:paraId="66B433BB" w14:textId="77777777" w:rsidR="00CC1EEA" w:rsidRPr="00CC1EEA" w:rsidRDefault="00CC1EEA" w:rsidP="00CC1EEA">
            <w:pPr>
              <w:jc w:val="center"/>
              <w:textAlignment w:val="auto"/>
              <w:rPr>
                <w:b/>
                <w:kern w:val="2"/>
                <w:sz w:val="22"/>
                <w:szCs w:val="22"/>
              </w:rPr>
            </w:pPr>
            <w:r w:rsidRPr="00CC1EEA">
              <w:rPr>
                <w:b/>
                <w:kern w:val="2"/>
                <w:sz w:val="22"/>
                <w:szCs w:val="22"/>
              </w:rPr>
              <w:t>100</w:t>
            </w:r>
          </w:p>
        </w:tc>
        <w:tc>
          <w:tcPr>
            <w:tcW w:w="1011" w:type="dxa"/>
            <w:vAlign w:val="center"/>
          </w:tcPr>
          <w:p w14:paraId="2A3176E2" w14:textId="75DE19E6" w:rsidR="00CC1EEA" w:rsidRPr="00CC1EEA" w:rsidRDefault="00CC1EEA" w:rsidP="00CC1EEA">
            <w:pPr>
              <w:textAlignment w:val="auto"/>
              <w:rPr>
                <w:color w:val="00B050"/>
                <w:kern w:val="2"/>
                <w:sz w:val="22"/>
                <w:szCs w:val="22"/>
              </w:rPr>
            </w:pPr>
          </w:p>
        </w:tc>
        <w:tc>
          <w:tcPr>
            <w:tcW w:w="992" w:type="dxa"/>
            <w:vAlign w:val="center"/>
          </w:tcPr>
          <w:p w14:paraId="46AA8FCC" w14:textId="77777777" w:rsidR="00CC1EEA" w:rsidRPr="00CC1EEA" w:rsidRDefault="00CC1EEA" w:rsidP="00CC1EEA">
            <w:pPr>
              <w:jc w:val="center"/>
              <w:textAlignment w:val="auto"/>
              <w:rPr>
                <w:b/>
                <w:kern w:val="2"/>
                <w:sz w:val="22"/>
                <w:szCs w:val="22"/>
              </w:rPr>
            </w:pPr>
          </w:p>
        </w:tc>
        <w:tc>
          <w:tcPr>
            <w:tcW w:w="1116" w:type="dxa"/>
          </w:tcPr>
          <w:p w14:paraId="185B5AD5" w14:textId="77777777" w:rsidR="00CC1EEA" w:rsidRPr="00CC1EEA" w:rsidRDefault="00CC1EEA" w:rsidP="00CC1EEA">
            <w:pPr>
              <w:jc w:val="center"/>
              <w:textAlignment w:val="auto"/>
              <w:rPr>
                <w:b/>
                <w:kern w:val="2"/>
                <w:sz w:val="22"/>
                <w:szCs w:val="22"/>
              </w:rPr>
            </w:pPr>
          </w:p>
        </w:tc>
        <w:tc>
          <w:tcPr>
            <w:tcW w:w="1134" w:type="dxa"/>
            <w:vAlign w:val="center"/>
          </w:tcPr>
          <w:p w14:paraId="03B84911" w14:textId="77777777" w:rsidR="00CC1EEA" w:rsidRPr="00CC1EEA" w:rsidRDefault="00CC1EEA" w:rsidP="00CC1EEA">
            <w:pPr>
              <w:jc w:val="center"/>
              <w:textAlignment w:val="auto"/>
              <w:rPr>
                <w:b/>
                <w:kern w:val="2"/>
                <w:sz w:val="22"/>
                <w:szCs w:val="22"/>
              </w:rPr>
            </w:pPr>
          </w:p>
        </w:tc>
        <w:tc>
          <w:tcPr>
            <w:tcW w:w="1701" w:type="dxa"/>
            <w:vAlign w:val="center"/>
          </w:tcPr>
          <w:p w14:paraId="4FD7C0AE" w14:textId="77777777" w:rsidR="00CC1EEA" w:rsidRPr="00CC1EEA" w:rsidRDefault="00CC1EEA" w:rsidP="00CC1EEA">
            <w:pPr>
              <w:jc w:val="center"/>
              <w:textAlignment w:val="auto"/>
              <w:rPr>
                <w:b/>
                <w:kern w:val="2"/>
                <w:sz w:val="22"/>
                <w:szCs w:val="22"/>
              </w:rPr>
            </w:pPr>
          </w:p>
        </w:tc>
      </w:tr>
      <w:tr w:rsidR="00CC1EEA" w:rsidRPr="00CC1EEA" w14:paraId="6846CB98" w14:textId="77777777" w:rsidTr="001A4D62">
        <w:trPr>
          <w:cantSplit/>
          <w:trHeight w:val="660"/>
        </w:trPr>
        <w:tc>
          <w:tcPr>
            <w:tcW w:w="521" w:type="dxa"/>
            <w:vAlign w:val="center"/>
          </w:tcPr>
          <w:p w14:paraId="797252C9" w14:textId="77777777" w:rsidR="00CC1EEA" w:rsidRPr="00CC1EEA" w:rsidRDefault="00CC1EEA" w:rsidP="00CC1EEA">
            <w:pPr>
              <w:jc w:val="center"/>
              <w:textAlignment w:val="auto"/>
              <w:rPr>
                <w:b/>
                <w:kern w:val="2"/>
                <w:sz w:val="22"/>
                <w:szCs w:val="22"/>
              </w:rPr>
            </w:pPr>
            <w:r w:rsidRPr="00CC1EEA">
              <w:rPr>
                <w:b/>
                <w:kern w:val="2"/>
                <w:sz w:val="22"/>
                <w:szCs w:val="22"/>
              </w:rPr>
              <w:t>5.</w:t>
            </w:r>
          </w:p>
        </w:tc>
        <w:tc>
          <w:tcPr>
            <w:tcW w:w="1601" w:type="dxa"/>
            <w:vAlign w:val="center"/>
          </w:tcPr>
          <w:p w14:paraId="31DEF01E" w14:textId="77777777" w:rsidR="00CC1EEA" w:rsidRPr="001A4D62" w:rsidRDefault="00CC1EEA" w:rsidP="00CC1EEA">
            <w:pPr>
              <w:overflowPunct/>
              <w:autoSpaceDE/>
              <w:autoSpaceDN/>
              <w:adjustRightInd/>
              <w:rPr>
                <w:rFonts w:eastAsia="Lucida Sans Unicode"/>
                <w:sz w:val="18"/>
                <w:szCs w:val="18"/>
                <w:lang w:eastAsia="ar-SA"/>
              </w:rPr>
            </w:pPr>
            <w:r w:rsidRPr="001A4D62">
              <w:rPr>
                <w:rFonts w:eastAsia="Lucida Sans Unicode"/>
                <w:sz w:val="18"/>
                <w:szCs w:val="18"/>
                <w:lang w:eastAsia="ar-SA"/>
              </w:rPr>
              <w:t>Uchwyt uszczelki wlotu</w:t>
            </w:r>
          </w:p>
        </w:tc>
        <w:tc>
          <w:tcPr>
            <w:tcW w:w="992" w:type="dxa"/>
            <w:vAlign w:val="center"/>
          </w:tcPr>
          <w:p w14:paraId="50AE758E" w14:textId="77777777" w:rsidR="00CC1EEA" w:rsidRPr="00CC1EEA" w:rsidRDefault="00CC1EEA" w:rsidP="00CC1EEA">
            <w:pPr>
              <w:jc w:val="center"/>
              <w:textAlignment w:val="auto"/>
              <w:rPr>
                <w:b/>
                <w:kern w:val="2"/>
                <w:sz w:val="22"/>
                <w:szCs w:val="22"/>
              </w:rPr>
            </w:pPr>
            <w:r w:rsidRPr="00CC1EEA">
              <w:rPr>
                <w:b/>
                <w:kern w:val="2"/>
                <w:sz w:val="22"/>
                <w:szCs w:val="22"/>
              </w:rPr>
              <w:t>szt.</w:t>
            </w:r>
          </w:p>
        </w:tc>
        <w:tc>
          <w:tcPr>
            <w:tcW w:w="850" w:type="dxa"/>
            <w:vAlign w:val="center"/>
          </w:tcPr>
          <w:p w14:paraId="4FE0AD70" w14:textId="77777777" w:rsidR="00CC1EEA" w:rsidRPr="00CC1EEA" w:rsidRDefault="00CC1EEA" w:rsidP="00CC1EEA">
            <w:pPr>
              <w:jc w:val="center"/>
              <w:textAlignment w:val="auto"/>
              <w:rPr>
                <w:b/>
                <w:kern w:val="2"/>
                <w:sz w:val="22"/>
                <w:szCs w:val="22"/>
              </w:rPr>
            </w:pPr>
            <w:r w:rsidRPr="00CC1EEA">
              <w:rPr>
                <w:b/>
                <w:kern w:val="2"/>
                <w:sz w:val="22"/>
                <w:szCs w:val="22"/>
              </w:rPr>
              <w:t>2</w:t>
            </w:r>
          </w:p>
        </w:tc>
        <w:tc>
          <w:tcPr>
            <w:tcW w:w="1011" w:type="dxa"/>
            <w:vAlign w:val="center"/>
          </w:tcPr>
          <w:p w14:paraId="796A8E41" w14:textId="64949333" w:rsidR="00CC1EEA" w:rsidRPr="00CC1EEA" w:rsidRDefault="00CC1EEA" w:rsidP="00CC1EEA">
            <w:pPr>
              <w:jc w:val="center"/>
              <w:textAlignment w:val="auto"/>
              <w:rPr>
                <w:color w:val="00B050"/>
                <w:kern w:val="2"/>
                <w:sz w:val="22"/>
                <w:szCs w:val="22"/>
              </w:rPr>
            </w:pPr>
          </w:p>
        </w:tc>
        <w:tc>
          <w:tcPr>
            <w:tcW w:w="992" w:type="dxa"/>
            <w:vAlign w:val="center"/>
          </w:tcPr>
          <w:p w14:paraId="07E05B63" w14:textId="77777777" w:rsidR="00CC1EEA" w:rsidRPr="00CC1EEA" w:rsidRDefault="00CC1EEA" w:rsidP="00CC1EEA">
            <w:pPr>
              <w:jc w:val="center"/>
              <w:textAlignment w:val="auto"/>
              <w:rPr>
                <w:b/>
                <w:kern w:val="2"/>
                <w:sz w:val="22"/>
                <w:szCs w:val="22"/>
              </w:rPr>
            </w:pPr>
          </w:p>
        </w:tc>
        <w:tc>
          <w:tcPr>
            <w:tcW w:w="1116" w:type="dxa"/>
          </w:tcPr>
          <w:p w14:paraId="451E9D89" w14:textId="77777777" w:rsidR="00CC1EEA" w:rsidRPr="00CC1EEA" w:rsidRDefault="00CC1EEA" w:rsidP="00CC1EEA">
            <w:pPr>
              <w:jc w:val="center"/>
              <w:textAlignment w:val="auto"/>
              <w:rPr>
                <w:b/>
                <w:kern w:val="2"/>
                <w:sz w:val="22"/>
                <w:szCs w:val="22"/>
              </w:rPr>
            </w:pPr>
          </w:p>
        </w:tc>
        <w:tc>
          <w:tcPr>
            <w:tcW w:w="1134" w:type="dxa"/>
            <w:vAlign w:val="center"/>
          </w:tcPr>
          <w:p w14:paraId="428E6FEE" w14:textId="77777777" w:rsidR="00CC1EEA" w:rsidRPr="00CC1EEA" w:rsidRDefault="00CC1EEA" w:rsidP="00CC1EEA">
            <w:pPr>
              <w:jc w:val="center"/>
              <w:textAlignment w:val="auto"/>
              <w:rPr>
                <w:b/>
                <w:kern w:val="2"/>
                <w:sz w:val="22"/>
                <w:szCs w:val="22"/>
              </w:rPr>
            </w:pPr>
          </w:p>
        </w:tc>
        <w:tc>
          <w:tcPr>
            <w:tcW w:w="1701" w:type="dxa"/>
            <w:vAlign w:val="center"/>
          </w:tcPr>
          <w:p w14:paraId="6D68CB29" w14:textId="77777777" w:rsidR="00CC1EEA" w:rsidRPr="00CC1EEA" w:rsidRDefault="00CC1EEA" w:rsidP="00CC1EEA">
            <w:pPr>
              <w:jc w:val="center"/>
              <w:textAlignment w:val="auto"/>
              <w:rPr>
                <w:b/>
                <w:kern w:val="2"/>
                <w:sz w:val="22"/>
                <w:szCs w:val="22"/>
              </w:rPr>
            </w:pPr>
          </w:p>
        </w:tc>
      </w:tr>
      <w:tr w:rsidR="00CC1EEA" w:rsidRPr="00CC1EEA" w14:paraId="3D9B53EF" w14:textId="77777777" w:rsidTr="001A4D62">
        <w:trPr>
          <w:cantSplit/>
          <w:trHeight w:val="660"/>
        </w:trPr>
        <w:tc>
          <w:tcPr>
            <w:tcW w:w="521" w:type="dxa"/>
            <w:vAlign w:val="center"/>
          </w:tcPr>
          <w:p w14:paraId="7EFD6F0A" w14:textId="77777777" w:rsidR="00CC1EEA" w:rsidRPr="00CC1EEA" w:rsidRDefault="00CC1EEA" w:rsidP="00CC1EEA">
            <w:pPr>
              <w:jc w:val="center"/>
              <w:textAlignment w:val="auto"/>
              <w:rPr>
                <w:b/>
                <w:kern w:val="2"/>
                <w:sz w:val="22"/>
                <w:szCs w:val="22"/>
              </w:rPr>
            </w:pPr>
            <w:r w:rsidRPr="00CC1EEA">
              <w:rPr>
                <w:b/>
                <w:kern w:val="2"/>
                <w:sz w:val="22"/>
                <w:szCs w:val="22"/>
              </w:rPr>
              <w:t>6.</w:t>
            </w:r>
          </w:p>
        </w:tc>
        <w:tc>
          <w:tcPr>
            <w:tcW w:w="1601" w:type="dxa"/>
            <w:vAlign w:val="center"/>
          </w:tcPr>
          <w:p w14:paraId="5B99D741" w14:textId="77777777" w:rsidR="00CC1EEA" w:rsidRPr="001A4D62" w:rsidRDefault="00CC1EEA" w:rsidP="00CC1EEA">
            <w:pPr>
              <w:overflowPunct/>
              <w:autoSpaceDE/>
              <w:autoSpaceDN/>
              <w:adjustRightInd/>
              <w:rPr>
                <w:rFonts w:eastAsia="Lucida Sans Unicode"/>
                <w:sz w:val="18"/>
                <w:szCs w:val="18"/>
                <w:lang w:eastAsia="ar-SA"/>
              </w:rPr>
            </w:pPr>
            <w:r w:rsidRPr="001A4D62">
              <w:rPr>
                <w:rFonts w:eastAsia="Lucida Sans Unicode"/>
                <w:sz w:val="18"/>
                <w:szCs w:val="18"/>
                <w:lang w:eastAsia="ar-SA"/>
              </w:rPr>
              <w:t>Sonda wlotowa</w:t>
            </w:r>
          </w:p>
        </w:tc>
        <w:tc>
          <w:tcPr>
            <w:tcW w:w="992" w:type="dxa"/>
            <w:vAlign w:val="center"/>
          </w:tcPr>
          <w:p w14:paraId="37E3C5EF" w14:textId="77777777" w:rsidR="00CC1EEA" w:rsidRPr="00CC1EEA" w:rsidRDefault="00CC1EEA" w:rsidP="00CC1EEA">
            <w:pPr>
              <w:jc w:val="center"/>
              <w:textAlignment w:val="auto"/>
              <w:rPr>
                <w:b/>
                <w:kern w:val="2"/>
                <w:sz w:val="22"/>
                <w:szCs w:val="22"/>
              </w:rPr>
            </w:pPr>
            <w:r w:rsidRPr="00CC1EEA">
              <w:rPr>
                <w:b/>
                <w:kern w:val="2"/>
                <w:sz w:val="22"/>
                <w:szCs w:val="22"/>
              </w:rPr>
              <w:t>szt.</w:t>
            </w:r>
          </w:p>
        </w:tc>
        <w:tc>
          <w:tcPr>
            <w:tcW w:w="850" w:type="dxa"/>
            <w:vAlign w:val="center"/>
          </w:tcPr>
          <w:p w14:paraId="382D3C30" w14:textId="77777777" w:rsidR="00CC1EEA" w:rsidRPr="00CC1EEA" w:rsidRDefault="00CC1EEA" w:rsidP="00CC1EEA">
            <w:pPr>
              <w:jc w:val="center"/>
              <w:textAlignment w:val="auto"/>
              <w:rPr>
                <w:b/>
                <w:kern w:val="2"/>
                <w:sz w:val="22"/>
                <w:szCs w:val="22"/>
              </w:rPr>
            </w:pPr>
            <w:r w:rsidRPr="00CC1EEA">
              <w:rPr>
                <w:b/>
                <w:kern w:val="2"/>
                <w:sz w:val="22"/>
                <w:szCs w:val="22"/>
              </w:rPr>
              <w:t>2</w:t>
            </w:r>
          </w:p>
        </w:tc>
        <w:tc>
          <w:tcPr>
            <w:tcW w:w="1011" w:type="dxa"/>
            <w:vAlign w:val="center"/>
          </w:tcPr>
          <w:p w14:paraId="3A6AD986" w14:textId="54CABDA9" w:rsidR="00CC1EEA" w:rsidRPr="00CC1EEA" w:rsidRDefault="00CC1EEA" w:rsidP="00CC1EEA">
            <w:pPr>
              <w:jc w:val="center"/>
              <w:textAlignment w:val="auto"/>
              <w:rPr>
                <w:color w:val="00B050"/>
                <w:kern w:val="2"/>
                <w:sz w:val="22"/>
                <w:szCs w:val="22"/>
              </w:rPr>
            </w:pPr>
          </w:p>
        </w:tc>
        <w:tc>
          <w:tcPr>
            <w:tcW w:w="992" w:type="dxa"/>
            <w:vAlign w:val="center"/>
          </w:tcPr>
          <w:p w14:paraId="3027CC96" w14:textId="77777777" w:rsidR="00CC1EEA" w:rsidRPr="00CC1EEA" w:rsidRDefault="00CC1EEA" w:rsidP="00CC1EEA">
            <w:pPr>
              <w:jc w:val="center"/>
              <w:textAlignment w:val="auto"/>
              <w:rPr>
                <w:b/>
                <w:kern w:val="2"/>
                <w:sz w:val="22"/>
                <w:szCs w:val="22"/>
              </w:rPr>
            </w:pPr>
          </w:p>
        </w:tc>
        <w:tc>
          <w:tcPr>
            <w:tcW w:w="1116" w:type="dxa"/>
          </w:tcPr>
          <w:p w14:paraId="01E06758" w14:textId="77777777" w:rsidR="00CC1EEA" w:rsidRPr="00CC1EEA" w:rsidRDefault="00CC1EEA" w:rsidP="00CC1EEA">
            <w:pPr>
              <w:jc w:val="center"/>
              <w:textAlignment w:val="auto"/>
              <w:rPr>
                <w:b/>
                <w:kern w:val="2"/>
                <w:sz w:val="22"/>
                <w:szCs w:val="22"/>
              </w:rPr>
            </w:pPr>
          </w:p>
        </w:tc>
        <w:tc>
          <w:tcPr>
            <w:tcW w:w="1134" w:type="dxa"/>
            <w:vAlign w:val="center"/>
          </w:tcPr>
          <w:p w14:paraId="18E94E13" w14:textId="77777777" w:rsidR="00CC1EEA" w:rsidRPr="00CC1EEA" w:rsidRDefault="00CC1EEA" w:rsidP="00CC1EEA">
            <w:pPr>
              <w:jc w:val="center"/>
              <w:textAlignment w:val="auto"/>
              <w:rPr>
                <w:b/>
                <w:kern w:val="2"/>
                <w:sz w:val="22"/>
                <w:szCs w:val="22"/>
              </w:rPr>
            </w:pPr>
          </w:p>
        </w:tc>
        <w:tc>
          <w:tcPr>
            <w:tcW w:w="1701" w:type="dxa"/>
            <w:vAlign w:val="center"/>
          </w:tcPr>
          <w:p w14:paraId="4964DDBC" w14:textId="77777777" w:rsidR="00CC1EEA" w:rsidRPr="00CC1EEA" w:rsidRDefault="00CC1EEA" w:rsidP="00CC1EEA">
            <w:pPr>
              <w:jc w:val="center"/>
              <w:textAlignment w:val="auto"/>
              <w:rPr>
                <w:b/>
                <w:kern w:val="2"/>
                <w:sz w:val="22"/>
                <w:szCs w:val="22"/>
              </w:rPr>
            </w:pPr>
          </w:p>
        </w:tc>
      </w:tr>
      <w:tr w:rsidR="00CC1EEA" w:rsidRPr="00CC1EEA" w14:paraId="4F0CD6E3" w14:textId="77777777" w:rsidTr="001A4D62">
        <w:trPr>
          <w:cantSplit/>
          <w:trHeight w:val="660"/>
        </w:trPr>
        <w:tc>
          <w:tcPr>
            <w:tcW w:w="7083" w:type="dxa"/>
            <w:gridSpan w:val="7"/>
            <w:vAlign w:val="center"/>
          </w:tcPr>
          <w:p w14:paraId="0AEFBB1D" w14:textId="77777777" w:rsidR="00CC1EEA" w:rsidRPr="00CC1EEA" w:rsidRDefault="00CC1EEA" w:rsidP="00CF4D7C">
            <w:pPr>
              <w:jc w:val="right"/>
              <w:textAlignment w:val="auto"/>
              <w:rPr>
                <w:b/>
                <w:kern w:val="2"/>
                <w:sz w:val="22"/>
                <w:szCs w:val="22"/>
              </w:rPr>
            </w:pPr>
            <w:r w:rsidRPr="00CC1EEA">
              <w:rPr>
                <w:b/>
                <w:kern w:val="2"/>
                <w:sz w:val="22"/>
                <w:szCs w:val="22"/>
              </w:rPr>
              <w:t>RAZEM :</w:t>
            </w:r>
          </w:p>
        </w:tc>
        <w:tc>
          <w:tcPr>
            <w:tcW w:w="1134" w:type="dxa"/>
            <w:vAlign w:val="center"/>
          </w:tcPr>
          <w:p w14:paraId="29E9FF5C" w14:textId="77777777" w:rsidR="00CC1EEA" w:rsidRPr="00CC1EEA" w:rsidRDefault="00CC1EEA" w:rsidP="00CC1EEA">
            <w:pPr>
              <w:jc w:val="center"/>
              <w:textAlignment w:val="auto"/>
              <w:rPr>
                <w:b/>
                <w:kern w:val="2"/>
                <w:sz w:val="22"/>
                <w:szCs w:val="22"/>
              </w:rPr>
            </w:pPr>
          </w:p>
        </w:tc>
        <w:tc>
          <w:tcPr>
            <w:tcW w:w="1701" w:type="dxa"/>
            <w:vAlign w:val="center"/>
          </w:tcPr>
          <w:p w14:paraId="10F62C44" w14:textId="77777777" w:rsidR="00CC1EEA" w:rsidRPr="00CC1EEA" w:rsidRDefault="00CC1EEA" w:rsidP="00CC1EEA">
            <w:pPr>
              <w:jc w:val="center"/>
              <w:textAlignment w:val="auto"/>
              <w:rPr>
                <w:b/>
                <w:kern w:val="2"/>
                <w:sz w:val="22"/>
                <w:szCs w:val="22"/>
              </w:rPr>
            </w:pPr>
          </w:p>
        </w:tc>
      </w:tr>
    </w:tbl>
    <w:p w14:paraId="3A9CA66B" w14:textId="77777777" w:rsidR="00CC1EEA" w:rsidRPr="00CC1EEA" w:rsidRDefault="00CC1EEA" w:rsidP="00CC1EEA">
      <w:pPr>
        <w:overflowPunct/>
        <w:autoSpaceDE/>
        <w:autoSpaceDN/>
        <w:adjustRightInd/>
        <w:textAlignment w:val="auto"/>
        <w:rPr>
          <w:rFonts w:eastAsia="Lucida Sans Unicode"/>
          <w:b/>
          <w:kern w:val="2"/>
          <w:szCs w:val="24"/>
          <w:lang w:eastAsia="ar-SA"/>
        </w:rPr>
      </w:pPr>
    </w:p>
    <w:p w14:paraId="26A93C8D" w14:textId="77777777" w:rsidR="00CC1EEA" w:rsidRPr="00CC1EEA" w:rsidRDefault="00CC1EEA" w:rsidP="00CC1EEA">
      <w:pPr>
        <w:overflowPunct/>
        <w:autoSpaceDE/>
        <w:autoSpaceDN/>
        <w:adjustRightInd/>
        <w:textAlignment w:val="auto"/>
        <w:rPr>
          <w:rFonts w:eastAsia="Lucida Sans Unicode"/>
          <w:b/>
          <w:kern w:val="2"/>
          <w:szCs w:val="24"/>
          <w:lang w:eastAsia="ar-SA"/>
        </w:rPr>
      </w:pPr>
    </w:p>
    <w:p w14:paraId="4584B35B" w14:textId="77777777" w:rsidR="00CC1EEA" w:rsidRPr="00CC1EEA" w:rsidRDefault="00CC1EEA" w:rsidP="00CC1EEA">
      <w:pPr>
        <w:overflowPunct/>
        <w:autoSpaceDE/>
        <w:autoSpaceDN/>
        <w:adjustRightInd/>
        <w:textAlignment w:val="auto"/>
        <w:rPr>
          <w:rFonts w:eastAsia="Lucida Sans Unicode"/>
          <w:kern w:val="2"/>
          <w:sz w:val="22"/>
          <w:szCs w:val="22"/>
          <w:lang w:eastAsia="ar-SA"/>
        </w:rPr>
      </w:pPr>
      <w:r w:rsidRPr="00CC1EEA">
        <w:rPr>
          <w:rFonts w:eastAsia="Lucida Sans Unicode"/>
          <w:kern w:val="2"/>
          <w:sz w:val="22"/>
          <w:szCs w:val="22"/>
          <w:lang w:eastAsia="ar-SA"/>
        </w:rPr>
        <w:t xml:space="preserve">Ad.1  Pakiet odczynnikowy służący wykonaniu 900 oznaczeń : XL ABL90FLEX and </w:t>
      </w:r>
    </w:p>
    <w:p w14:paraId="0EE18480" w14:textId="77777777" w:rsidR="00CC1EEA" w:rsidRPr="00CC1EEA" w:rsidRDefault="00CC1EEA" w:rsidP="00CC1EEA">
      <w:pPr>
        <w:overflowPunct/>
        <w:autoSpaceDE/>
        <w:autoSpaceDN/>
        <w:adjustRightInd/>
        <w:textAlignment w:val="auto"/>
        <w:rPr>
          <w:rFonts w:eastAsia="Lucida Sans Unicode"/>
          <w:kern w:val="2"/>
          <w:sz w:val="22"/>
          <w:szCs w:val="22"/>
          <w:lang w:eastAsia="ar-SA"/>
        </w:rPr>
      </w:pPr>
      <w:r w:rsidRPr="00CC1EEA">
        <w:rPr>
          <w:rFonts w:eastAsia="Lucida Sans Unicode"/>
          <w:kern w:val="2"/>
          <w:sz w:val="22"/>
          <w:szCs w:val="22"/>
          <w:lang w:eastAsia="ar-SA"/>
        </w:rPr>
        <w:t xml:space="preserve">          ABL90FLEX PLUS</w:t>
      </w:r>
    </w:p>
    <w:p w14:paraId="7CA4DF30" w14:textId="77777777" w:rsidR="00CC1EEA" w:rsidRPr="00CC1EEA" w:rsidRDefault="00CC1EEA" w:rsidP="00CC1EEA">
      <w:pPr>
        <w:overflowPunct/>
        <w:autoSpaceDE/>
        <w:autoSpaceDN/>
        <w:adjustRightInd/>
        <w:textAlignment w:val="auto"/>
        <w:rPr>
          <w:rFonts w:eastAsia="Lucida Sans Unicode"/>
          <w:kern w:val="2"/>
          <w:sz w:val="22"/>
          <w:szCs w:val="22"/>
          <w:lang w:eastAsia="ar-SA"/>
        </w:rPr>
      </w:pPr>
      <w:r w:rsidRPr="00CC1EEA">
        <w:rPr>
          <w:rFonts w:eastAsia="Lucida Sans Unicode"/>
          <w:kern w:val="2"/>
          <w:sz w:val="22"/>
          <w:szCs w:val="22"/>
          <w:lang w:eastAsia="ar-SA"/>
        </w:rPr>
        <w:t>Ad. 2  Kaseta sensorowa  SC90 900 BG/LYT/MET/OXI + QC</w:t>
      </w:r>
    </w:p>
    <w:p w14:paraId="5C133995" w14:textId="77777777" w:rsidR="00CC1EEA" w:rsidRPr="00CC1EEA" w:rsidRDefault="00CC1EEA" w:rsidP="00CC1EEA">
      <w:pPr>
        <w:overflowPunct/>
        <w:autoSpaceDE/>
        <w:autoSpaceDN/>
        <w:adjustRightInd/>
        <w:textAlignment w:val="auto"/>
        <w:rPr>
          <w:rFonts w:eastAsia="Lucida Sans Unicode"/>
          <w:kern w:val="2"/>
          <w:sz w:val="22"/>
          <w:szCs w:val="22"/>
          <w:lang w:eastAsia="ar-SA"/>
        </w:rPr>
      </w:pPr>
      <w:r w:rsidRPr="00CC1EEA">
        <w:rPr>
          <w:rFonts w:eastAsia="Lucida Sans Unicode"/>
          <w:kern w:val="2"/>
          <w:sz w:val="22"/>
          <w:szCs w:val="22"/>
          <w:lang w:eastAsia="ar-SA"/>
        </w:rPr>
        <w:t>Ad. 3  Strzykawki do bezpośredniego wykonania badania, kompatybilne z mieszadłem analizatora,</w:t>
      </w:r>
    </w:p>
    <w:p w14:paraId="689500CA" w14:textId="77777777" w:rsidR="00CC1EEA" w:rsidRPr="00CC1EEA" w:rsidRDefault="00CC1EEA" w:rsidP="00CC1EEA">
      <w:pPr>
        <w:overflowPunct/>
        <w:autoSpaceDE/>
        <w:autoSpaceDN/>
        <w:adjustRightInd/>
        <w:textAlignment w:val="auto"/>
        <w:rPr>
          <w:rFonts w:eastAsia="Lucida Sans Unicode"/>
          <w:kern w:val="2"/>
          <w:sz w:val="22"/>
          <w:szCs w:val="22"/>
          <w:lang w:eastAsia="ar-SA"/>
        </w:rPr>
      </w:pPr>
    </w:p>
    <w:p w14:paraId="374C224B" w14:textId="77777777" w:rsidR="00CC1EEA" w:rsidRPr="00CC1EEA" w:rsidRDefault="00CC1EEA" w:rsidP="00CC1EEA">
      <w:pPr>
        <w:overflowPunct/>
        <w:autoSpaceDE/>
        <w:autoSpaceDN/>
        <w:adjustRightInd/>
        <w:textAlignment w:val="auto"/>
        <w:rPr>
          <w:rFonts w:eastAsia="Lucida Sans Unicode"/>
          <w:kern w:val="2"/>
          <w:sz w:val="22"/>
          <w:szCs w:val="22"/>
          <w:lang w:eastAsia="ar-SA"/>
        </w:rPr>
      </w:pPr>
      <w:r w:rsidRPr="00CC1EEA">
        <w:rPr>
          <w:rFonts w:eastAsia="Lucida Sans Unicode"/>
          <w:kern w:val="2"/>
          <w:sz w:val="22"/>
          <w:szCs w:val="22"/>
          <w:lang w:eastAsia="ar-SA"/>
        </w:rPr>
        <w:t>Cały osprzęt kompatybilny z gazometrem ABL90 FLEX PLUS.</w:t>
      </w:r>
    </w:p>
    <w:p w14:paraId="04CD4B84" w14:textId="77777777" w:rsidR="00CC1EEA" w:rsidRDefault="00CC1EEA" w:rsidP="000C44EA">
      <w:pPr>
        <w:rPr>
          <w:i/>
          <w:sz w:val="22"/>
          <w:lang w:val="pl-PL"/>
        </w:rPr>
      </w:pPr>
    </w:p>
    <w:p w14:paraId="52D6BFD3" w14:textId="77777777" w:rsidR="00CC1EEA" w:rsidRDefault="00CC1EEA" w:rsidP="000C44EA">
      <w:pPr>
        <w:rPr>
          <w:i/>
          <w:sz w:val="22"/>
          <w:lang w:val="pl-PL"/>
        </w:rPr>
      </w:pPr>
    </w:p>
    <w:p w14:paraId="4E36BC8C" w14:textId="77777777" w:rsidR="001A4D62" w:rsidRDefault="001A4D62" w:rsidP="000C44EA">
      <w:pPr>
        <w:rPr>
          <w:i/>
          <w:sz w:val="22"/>
          <w:lang w:val="pl-PL"/>
        </w:rPr>
      </w:pPr>
    </w:p>
    <w:p w14:paraId="24EC2280" w14:textId="77777777" w:rsidR="001A4D62" w:rsidRDefault="001A4D62" w:rsidP="000C44EA">
      <w:pPr>
        <w:rPr>
          <w:i/>
          <w:sz w:val="22"/>
          <w:lang w:val="pl-PL"/>
        </w:rPr>
      </w:pPr>
    </w:p>
    <w:p w14:paraId="11F44199" w14:textId="77777777" w:rsidR="001A4D62" w:rsidRDefault="001A4D62" w:rsidP="000C44EA">
      <w:pPr>
        <w:rPr>
          <w:i/>
          <w:sz w:val="22"/>
          <w:lang w:val="pl-PL"/>
        </w:rPr>
      </w:pPr>
    </w:p>
    <w:p w14:paraId="62854DCA" w14:textId="77777777" w:rsidR="001A4D62" w:rsidRDefault="001A4D62" w:rsidP="000C44EA">
      <w:pPr>
        <w:rPr>
          <w:i/>
          <w:sz w:val="22"/>
          <w:lang w:val="pl-PL"/>
        </w:rPr>
      </w:pPr>
    </w:p>
    <w:p w14:paraId="2F063BF7" w14:textId="77777777" w:rsidR="001A4D62" w:rsidRDefault="001A4D62" w:rsidP="000C44EA">
      <w:pPr>
        <w:rPr>
          <w:i/>
          <w:sz w:val="22"/>
          <w:lang w:val="pl-PL"/>
        </w:rPr>
      </w:pPr>
    </w:p>
    <w:p w14:paraId="1D3736B1" w14:textId="77777777" w:rsidR="001A4D62" w:rsidRDefault="001A4D62" w:rsidP="000C44EA">
      <w:pPr>
        <w:rPr>
          <w:i/>
          <w:sz w:val="22"/>
          <w:lang w:val="pl-PL"/>
        </w:rPr>
      </w:pPr>
    </w:p>
    <w:p w14:paraId="6A39F479" w14:textId="77777777" w:rsidR="001A4D62" w:rsidRDefault="001A4D62" w:rsidP="000C44EA">
      <w:pPr>
        <w:rPr>
          <w:i/>
          <w:sz w:val="22"/>
          <w:lang w:val="pl-PL"/>
        </w:rPr>
      </w:pPr>
    </w:p>
    <w:p w14:paraId="4C64AD6F" w14:textId="77777777" w:rsidR="001A4D62" w:rsidRDefault="001A4D62" w:rsidP="000C44EA">
      <w:pPr>
        <w:rPr>
          <w:i/>
          <w:sz w:val="22"/>
          <w:lang w:val="pl-PL"/>
        </w:rPr>
      </w:pPr>
    </w:p>
    <w:p w14:paraId="4D5E4F3E" w14:textId="77777777" w:rsidR="001A4D62" w:rsidRDefault="001A4D62" w:rsidP="000C44EA">
      <w:pPr>
        <w:rPr>
          <w:i/>
          <w:sz w:val="22"/>
          <w:lang w:val="pl-PL"/>
        </w:rPr>
      </w:pPr>
    </w:p>
    <w:p w14:paraId="3612E826" w14:textId="77777777" w:rsidR="001A4D62" w:rsidRDefault="001A4D62" w:rsidP="000C44EA">
      <w:pPr>
        <w:rPr>
          <w:i/>
          <w:sz w:val="22"/>
          <w:lang w:val="pl-PL"/>
        </w:rPr>
      </w:pPr>
    </w:p>
    <w:p w14:paraId="0E60BF7E" w14:textId="77777777" w:rsidR="001A4D62" w:rsidRDefault="001A4D62" w:rsidP="000C44EA">
      <w:pPr>
        <w:rPr>
          <w:i/>
          <w:sz w:val="22"/>
          <w:lang w:val="pl-PL"/>
        </w:rPr>
      </w:pPr>
    </w:p>
    <w:p w14:paraId="309EF567" w14:textId="77777777" w:rsidR="001A4D62" w:rsidRDefault="001A4D62" w:rsidP="000C44EA">
      <w:pPr>
        <w:rPr>
          <w:i/>
          <w:sz w:val="22"/>
          <w:lang w:val="pl-PL"/>
        </w:rPr>
      </w:pPr>
    </w:p>
    <w:p w14:paraId="5D3945D6" w14:textId="77777777" w:rsidR="001A4D62" w:rsidRDefault="001A4D62" w:rsidP="000C44EA">
      <w:pPr>
        <w:rPr>
          <w:i/>
          <w:sz w:val="22"/>
          <w:lang w:val="pl-PL"/>
        </w:rPr>
      </w:pPr>
    </w:p>
    <w:p w14:paraId="7938FF47" w14:textId="77777777" w:rsidR="001A4D62" w:rsidRDefault="001A4D62" w:rsidP="000C44EA">
      <w:pPr>
        <w:rPr>
          <w:i/>
          <w:sz w:val="22"/>
          <w:lang w:val="pl-PL"/>
        </w:rPr>
      </w:pPr>
    </w:p>
    <w:p w14:paraId="1AA62D26" w14:textId="77777777" w:rsidR="001A4D62" w:rsidRDefault="001A4D62" w:rsidP="000C44EA">
      <w:pPr>
        <w:rPr>
          <w:i/>
          <w:sz w:val="22"/>
          <w:lang w:val="pl-PL"/>
        </w:rPr>
      </w:pPr>
    </w:p>
    <w:p w14:paraId="741EC313" w14:textId="77777777" w:rsidR="001A4D62" w:rsidRDefault="001A4D62" w:rsidP="000C44EA">
      <w:pPr>
        <w:rPr>
          <w:i/>
          <w:sz w:val="22"/>
          <w:lang w:val="pl-PL"/>
        </w:rPr>
      </w:pPr>
    </w:p>
    <w:p w14:paraId="5B2E998D" w14:textId="77777777" w:rsidR="001A4D62" w:rsidRDefault="001A4D62" w:rsidP="000C44EA">
      <w:pPr>
        <w:rPr>
          <w:i/>
          <w:sz w:val="22"/>
          <w:lang w:val="pl-PL"/>
        </w:rPr>
      </w:pPr>
    </w:p>
    <w:p w14:paraId="25C5948F" w14:textId="77777777" w:rsidR="001A4D62" w:rsidRDefault="001A4D62" w:rsidP="000C44EA">
      <w:pPr>
        <w:rPr>
          <w:i/>
          <w:sz w:val="22"/>
          <w:lang w:val="pl-PL"/>
        </w:rPr>
      </w:pPr>
    </w:p>
    <w:p w14:paraId="27E0FFBA" w14:textId="77777777" w:rsidR="001A4D62" w:rsidRDefault="001A4D62" w:rsidP="000C44EA">
      <w:pPr>
        <w:rPr>
          <w:i/>
          <w:sz w:val="22"/>
          <w:lang w:val="pl-PL"/>
        </w:rPr>
      </w:pPr>
    </w:p>
    <w:p w14:paraId="7DBF4ADF" w14:textId="77777777" w:rsidR="001A4D62" w:rsidRDefault="001A4D62" w:rsidP="000C44EA">
      <w:pPr>
        <w:rPr>
          <w:i/>
          <w:sz w:val="22"/>
          <w:lang w:val="pl-PL"/>
        </w:rPr>
      </w:pPr>
    </w:p>
    <w:p w14:paraId="2EA85814" w14:textId="77777777" w:rsidR="001A4D62" w:rsidRDefault="001A4D62" w:rsidP="000C44EA">
      <w:pPr>
        <w:rPr>
          <w:i/>
          <w:sz w:val="22"/>
          <w:lang w:val="pl-PL"/>
        </w:rPr>
      </w:pPr>
    </w:p>
    <w:p w14:paraId="409897FA" w14:textId="1602FB5F" w:rsidR="00CF4D7C" w:rsidRDefault="00CF4D7C" w:rsidP="00CF4D7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12</w:t>
      </w:r>
    </w:p>
    <w:p w14:paraId="79F06296" w14:textId="77777777" w:rsidR="00CF4D7C" w:rsidRDefault="00CF4D7C" w:rsidP="00CF4D7C">
      <w:pPr>
        <w:widowControl/>
        <w:suppressAutoHyphens w:val="0"/>
        <w:overflowPunct/>
        <w:autoSpaceDE/>
        <w:autoSpaceDN/>
        <w:adjustRightInd/>
        <w:textAlignment w:val="auto"/>
        <w:rPr>
          <w:b/>
          <w:bCs/>
          <w:kern w:val="0"/>
          <w:sz w:val="22"/>
          <w:szCs w:val="22"/>
          <w:lang w:val="pl-PL"/>
        </w:rPr>
      </w:pPr>
    </w:p>
    <w:p w14:paraId="36604776" w14:textId="77777777" w:rsidR="00CF4D7C" w:rsidRPr="00CF4D7C" w:rsidRDefault="00CF4D7C" w:rsidP="00CF4D7C">
      <w:pPr>
        <w:rPr>
          <w:color w:val="000000"/>
          <w:sz w:val="22"/>
          <w:szCs w:val="22"/>
        </w:rPr>
      </w:pPr>
      <w:r w:rsidRPr="00CF4D7C">
        <w:rPr>
          <w:color w:val="000000"/>
          <w:sz w:val="22"/>
          <w:szCs w:val="22"/>
        </w:rPr>
        <w:t>Wkłucia centralne czteroświatłowe</w:t>
      </w:r>
    </w:p>
    <w:p w14:paraId="66A1B2B1" w14:textId="77777777" w:rsidR="00CF4D7C" w:rsidRPr="00CF4D7C" w:rsidRDefault="00CF4D7C" w:rsidP="00CF4D7C">
      <w:pPr>
        <w:widowControl/>
        <w:suppressAutoHyphens w:val="0"/>
        <w:overflowPunct/>
        <w:autoSpaceDE/>
        <w:autoSpaceDN/>
        <w:adjustRightInd/>
        <w:textAlignment w:val="auto"/>
        <w:rPr>
          <w:rFonts w:eastAsia="Lucida Sans Unicode"/>
          <w:b/>
          <w:color w:val="00000A"/>
          <w:kern w:val="0"/>
          <w:sz w:val="22"/>
          <w:szCs w:val="24"/>
          <w:lang w:val="pl-PL" w:eastAsia="ar-SA"/>
        </w:rPr>
      </w:pPr>
    </w:p>
    <w:tbl>
      <w:tblPr>
        <w:tblpPr w:leftFromText="141" w:rightFromText="141" w:bottomFromText="200" w:vertAnchor="text" w:horzAnchor="margin" w:tblpXSpec="center" w:tblpY="7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127"/>
        <w:gridCol w:w="992"/>
        <w:gridCol w:w="850"/>
        <w:gridCol w:w="851"/>
        <w:gridCol w:w="992"/>
        <w:gridCol w:w="992"/>
        <w:gridCol w:w="1134"/>
        <w:gridCol w:w="1985"/>
      </w:tblGrid>
      <w:tr w:rsidR="00616090" w:rsidRPr="00CF4D7C" w14:paraId="4EBAF613" w14:textId="77777777" w:rsidTr="00616090">
        <w:trPr>
          <w:cantSplit/>
          <w:trHeight w:val="566"/>
        </w:trPr>
        <w:tc>
          <w:tcPr>
            <w:tcW w:w="562" w:type="dxa"/>
            <w:tcBorders>
              <w:top w:val="single" w:sz="4" w:space="0" w:color="auto"/>
              <w:left w:val="single" w:sz="4" w:space="0" w:color="auto"/>
              <w:bottom w:val="single" w:sz="4" w:space="0" w:color="auto"/>
              <w:right w:val="single" w:sz="4" w:space="0" w:color="auto"/>
            </w:tcBorders>
          </w:tcPr>
          <w:p w14:paraId="6451208B"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175A5216"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7F0BC472"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L.P.</w:t>
            </w:r>
          </w:p>
        </w:tc>
        <w:tc>
          <w:tcPr>
            <w:tcW w:w="2127" w:type="dxa"/>
            <w:tcBorders>
              <w:top w:val="single" w:sz="4" w:space="0" w:color="auto"/>
              <w:left w:val="single" w:sz="4" w:space="0" w:color="auto"/>
              <w:bottom w:val="single" w:sz="4" w:space="0" w:color="auto"/>
              <w:right w:val="single" w:sz="4" w:space="0" w:color="auto"/>
            </w:tcBorders>
          </w:tcPr>
          <w:p w14:paraId="017C3AEF"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15ED9D7F"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ASORTYMENT</w:t>
            </w:r>
          </w:p>
          <w:p w14:paraId="57BFCD3B"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SZCZEGÓŁOWY</w:t>
            </w:r>
          </w:p>
        </w:tc>
        <w:tc>
          <w:tcPr>
            <w:tcW w:w="992" w:type="dxa"/>
            <w:tcBorders>
              <w:top w:val="single" w:sz="4" w:space="0" w:color="auto"/>
              <w:left w:val="single" w:sz="4" w:space="0" w:color="auto"/>
              <w:bottom w:val="single" w:sz="4" w:space="0" w:color="auto"/>
              <w:right w:val="single" w:sz="4" w:space="0" w:color="auto"/>
            </w:tcBorders>
          </w:tcPr>
          <w:p w14:paraId="74312955"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1D0BA2C2"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JEDN. MIARY</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50960" w14:textId="66686AEE" w:rsidR="00CF4D7C" w:rsidRPr="00CF4D7C" w:rsidRDefault="000720A5"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0720A5">
              <w:rPr>
                <w:rFonts w:eastAsia="Lucida Sans Unicode"/>
                <w:b/>
                <w:color w:val="00000A"/>
                <w:kern w:val="0"/>
                <w:sz w:val="18"/>
                <w:szCs w:val="18"/>
                <w:lang w:val="pl-PL" w:eastAsia="ar-SA"/>
              </w:rPr>
              <w:t>ILOŚĆ 24 M-CE</w:t>
            </w:r>
          </w:p>
        </w:tc>
        <w:tc>
          <w:tcPr>
            <w:tcW w:w="851" w:type="dxa"/>
            <w:tcBorders>
              <w:top w:val="single" w:sz="4" w:space="0" w:color="auto"/>
              <w:left w:val="single" w:sz="4" w:space="0" w:color="auto"/>
              <w:bottom w:val="single" w:sz="4" w:space="0" w:color="auto"/>
              <w:right w:val="single" w:sz="4" w:space="0" w:color="auto"/>
            </w:tcBorders>
          </w:tcPr>
          <w:p w14:paraId="2F059FD6"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05D1A73E"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CENA  NETTO</w:t>
            </w:r>
          </w:p>
        </w:tc>
        <w:tc>
          <w:tcPr>
            <w:tcW w:w="992" w:type="dxa"/>
            <w:tcBorders>
              <w:top w:val="single" w:sz="4" w:space="0" w:color="auto"/>
              <w:left w:val="single" w:sz="4" w:space="0" w:color="auto"/>
              <w:bottom w:val="single" w:sz="4" w:space="0" w:color="auto"/>
              <w:right w:val="single" w:sz="4" w:space="0" w:color="auto"/>
            </w:tcBorders>
          </w:tcPr>
          <w:p w14:paraId="5709A879"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28911794"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CENA  BRUTTO</w:t>
            </w:r>
          </w:p>
        </w:tc>
        <w:tc>
          <w:tcPr>
            <w:tcW w:w="992" w:type="dxa"/>
            <w:tcBorders>
              <w:top w:val="single" w:sz="4" w:space="0" w:color="auto"/>
              <w:left w:val="single" w:sz="4" w:space="0" w:color="auto"/>
              <w:bottom w:val="single" w:sz="4" w:space="0" w:color="auto"/>
              <w:right w:val="single" w:sz="4" w:space="0" w:color="auto"/>
            </w:tcBorders>
          </w:tcPr>
          <w:p w14:paraId="614258A3"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494F572E"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WARTOŚĆ NETTO</w:t>
            </w:r>
          </w:p>
        </w:tc>
        <w:tc>
          <w:tcPr>
            <w:tcW w:w="1134" w:type="dxa"/>
            <w:tcBorders>
              <w:top w:val="single" w:sz="4" w:space="0" w:color="auto"/>
              <w:left w:val="single" w:sz="4" w:space="0" w:color="auto"/>
              <w:bottom w:val="single" w:sz="4" w:space="0" w:color="auto"/>
              <w:right w:val="single" w:sz="4" w:space="0" w:color="auto"/>
            </w:tcBorders>
          </w:tcPr>
          <w:p w14:paraId="03D0641E"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6C9D95A8"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CF4D7C">
              <w:rPr>
                <w:rFonts w:eastAsia="Lucida Sans Unicode"/>
                <w:b/>
                <w:color w:val="00000A"/>
                <w:kern w:val="0"/>
                <w:sz w:val="18"/>
                <w:szCs w:val="18"/>
                <w:lang w:val="pl-PL" w:eastAsia="ar-SA"/>
              </w:rPr>
              <w:t>WARTOŚĆ BRUTTO</w:t>
            </w:r>
          </w:p>
        </w:tc>
        <w:tc>
          <w:tcPr>
            <w:tcW w:w="1985" w:type="dxa"/>
            <w:tcBorders>
              <w:top w:val="single" w:sz="4" w:space="0" w:color="auto"/>
              <w:left w:val="single" w:sz="4" w:space="0" w:color="auto"/>
              <w:bottom w:val="single" w:sz="4" w:space="0" w:color="auto"/>
              <w:right w:val="single" w:sz="4" w:space="0" w:color="auto"/>
            </w:tcBorders>
          </w:tcPr>
          <w:p w14:paraId="409D9AB6" w14:textId="77777777" w:rsidR="00616090" w:rsidRDefault="00616090"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p w14:paraId="79450A63" w14:textId="77777777" w:rsidR="00CF4D7C" w:rsidRDefault="000720A5"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r w:rsidRPr="000720A5">
              <w:rPr>
                <w:rFonts w:eastAsia="Lucida Sans Unicode"/>
                <w:b/>
                <w:color w:val="00000A"/>
                <w:kern w:val="0"/>
                <w:sz w:val="18"/>
                <w:szCs w:val="18"/>
                <w:lang w:val="pl-PL" w:eastAsia="ar-SA"/>
              </w:rPr>
              <w:t>PRODUCENT I NR KATALOGOWY</w:t>
            </w:r>
          </w:p>
          <w:p w14:paraId="683184A7" w14:textId="6D7C2648" w:rsidR="00616090" w:rsidRPr="00CF4D7C" w:rsidRDefault="00616090" w:rsidP="00CF4D7C">
            <w:pPr>
              <w:widowControl/>
              <w:suppressAutoHyphens w:val="0"/>
              <w:overflowPunct/>
              <w:autoSpaceDE/>
              <w:autoSpaceDN/>
              <w:adjustRightInd/>
              <w:spacing w:line="276" w:lineRule="auto"/>
              <w:jc w:val="center"/>
              <w:textAlignment w:val="auto"/>
              <w:rPr>
                <w:rFonts w:eastAsia="Lucida Sans Unicode"/>
                <w:b/>
                <w:color w:val="00000A"/>
                <w:kern w:val="0"/>
                <w:sz w:val="18"/>
                <w:szCs w:val="18"/>
                <w:lang w:val="pl-PL" w:eastAsia="ar-SA"/>
              </w:rPr>
            </w:pPr>
          </w:p>
        </w:tc>
      </w:tr>
      <w:tr w:rsidR="00616090" w:rsidRPr="00CF4D7C" w14:paraId="7F1749D4" w14:textId="77777777" w:rsidTr="00616090">
        <w:trPr>
          <w:cantSplit/>
          <w:trHeight w:val="566"/>
        </w:trPr>
        <w:tc>
          <w:tcPr>
            <w:tcW w:w="562" w:type="dxa"/>
            <w:tcBorders>
              <w:top w:val="single" w:sz="4" w:space="0" w:color="auto"/>
              <w:left w:val="single" w:sz="4" w:space="0" w:color="auto"/>
              <w:bottom w:val="single" w:sz="4" w:space="0" w:color="auto"/>
              <w:right w:val="single" w:sz="4" w:space="0" w:color="auto"/>
            </w:tcBorders>
            <w:vAlign w:val="center"/>
            <w:hideMark/>
          </w:tcPr>
          <w:p w14:paraId="757F16F5"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color w:val="00000A"/>
                <w:kern w:val="0"/>
                <w:szCs w:val="24"/>
                <w:lang w:val="pl-PL" w:eastAsia="ar-SA"/>
              </w:rPr>
            </w:pPr>
            <w:r w:rsidRPr="00CF4D7C">
              <w:rPr>
                <w:rFonts w:eastAsia="Lucida Sans Unicode"/>
                <w:color w:val="00000A"/>
                <w:kern w:val="0"/>
                <w:sz w:val="22"/>
                <w:szCs w:val="22"/>
                <w:lang w:val="pl-PL" w:eastAsia="ar-SA"/>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A0AFF7" w14:textId="77777777" w:rsidR="00CF4D7C" w:rsidRPr="00CF4D7C" w:rsidRDefault="00CF4D7C" w:rsidP="00CF4D7C">
            <w:pPr>
              <w:widowControl/>
              <w:suppressAutoHyphens w:val="0"/>
              <w:overflowPunct/>
              <w:autoSpaceDE/>
              <w:autoSpaceDN/>
              <w:adjustRightInd/>
              <w:spacing w:line="276" w:lineRule="auto"/>
              <w:ind w:left="-3"/>
              <w:jc w:val="center"/>
              <w:textAlignment w:val="auto"/>
              <w:rPr>
                <w:rFonts w:eastAsia="Lucida Sans Unicode"/>
                <w:color w:val="00000A"/>
                <w:kern w:val="0"/>
                <w:sz w:val="18"/>
                <w:szCs w:val="18"/>
                <w:lang w:val="pl-PL" w:eastAsia="ar-SA"/>
              </w:rPr>
            </w:pPr>
            <w:r w:rsidRPr="00CF4D7C">
              <w:rPr>
                <w:rFonts w:eastAsia="Lucida Sans Unicode"/>
                <w:color w:val="00000A"/>
                <w:kern w:val="0"/>
                <w:sz w:val="18"/>
                <w:szCs w:val="18"/>
                <w:lang w:val="pl-PL" w:eastAsia="ar-SA"/>
              </w:rPr>
              <w:t>Zestaw z cewnikiem czteroświatłowym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8B4D0D" w14:textId="77777777" w:rsidR="00CF4D7C" w:rsidRPr="00CF4D7C" w:rsidRDefault="00CF4D7C" w:rsidP="00CF4D7C">
            <w:pPr>
              <w:widowControl/>
              <w:suppressAutoHyphens w:val="0"/>
              <w:overflowPunct/>
              <w:autoSpaceDE/>
              <w:autoSpaceDN/>
              <w:adjustRightInd/>
              <w:spacing w:line="276" w:lineRule="auto"/>
              <w:jc w:val="center"/>
              <w:textAlignment w:val="auto"/>
              <w:rPr>
                <w:rFonts w:eastAsia="Lucida Sans Unicode"/>
                <w:b/>
                <w:color w:val="00000A"/>
                <w:kern w:val="0"/>
                <w:sz w:val="22"/>
                <w:szCs w:val="22"/>
                <w:lang w:val="pl-PL" w:eastAsia="ar-SA"/>
              </w:rPr>
            </w:pPr>
            <w:r w:rsidRPr="00CF4D7C">
              <w:rPr>
                <w:rFonts w:eastAsia="Lucida Sans Unicode"/>
                <w:b/>
                <w:color w:val="00000A"/>
                <w:kern w:val="0"/>
                <w:sz w:val="22"/>
                <w:szCs w:val="22"/>
                <w:lang w:val="pl-PL" w:eastAsia="ar-SA"/>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17E003" w14:textId="77777777" w:rsidR="00CF4D7C" w:rsidRPr="00CF4D7C" w:rsidRDefault="00CF4D7C" w:rsidP="00CF4D7C">
            <w:pPr>
              <w:widowControl/>
              <w:suppressAutoHyphens w:val="0"/>
              <w:overflowPunct/>
              <w:autoSpaceDE/>
              <w:autoSpaceDN/>
              <w:adjustRightInd/>
              <w:snapToGrid w:val="0"/>
              <w:spacing w:line="276" w:lineRule="auto"/>
              <w:jc w:val="center"/>
              <w:textAlignment w:val="auto"/>
              <w:rPr>
                <w:rFonts w:eastAsia="Lucida Sans Unicode"/>
                <w:b/>
                <w:color w:val="00000A"/>
                <w:kern w:val="0"/>
                <w:sz w:val="22"/>
                <w:szCs w:val="22"/>
                <w:lang w:val="pl-PL" w:eastAsia="ar-SA"/>
              </w:rPr>
            </w:pPr>
            <w:r w:rsidRPr="00CF4D7C">
              <w:rPr>
                <w:rFonts w:eastAsia="Lucida Sans Unicode"/>
                <w:b/>
                <w:color w:val="00000A"/>
                <w:kern w:val="0"/>
                <w:sz w:val="22"/>
                <w:szCs w:val="22"/>
                <w:lang w:val="pl-PL" w:eastAsia="ar-SA"/>
              </w:rPr>
              <w:t>400</w:t>
            </w:r>
          </w:p>
        </w:tc>
        <w:tc>
          <w:tcPr>
            <w:tcW w:w="851" w:type="dxa"/>
            <w:tcBorders>
              <w:top w:val="single" w:sz="4" w:space="0" w:color="auto"/>
              <w:left w:val="single" w:sz="4" w:space="0" w:color="auto"/>
              <w:bottom w:val="single" w:sz="4" w:space="0" w:color="auto"/>
              <w:right w:val="single" w:sz="4" w:space="0" w:color="auto"/>
            </w:tcBorders>
            <w:vAlign w:val="center"/>
          </w:tcPr>
          <w:p w14:paraId="07F9A956" w14:textId="68AC62BC" w:rsidR="00CF4D7C" w:rsidRPr="00CF4D7C" w:rsidRDefault="00CF4D7C" w:rsidP="00616090">
            <w:pPr>
              <w:widowControl/>
              <w:suppressAutoHyphens w:val="0"/>
              <w:overflowPunct/>
              <w:autoSpaceDE/>
              <w:autoSpaceDN/>
              <w:adjustRightInd/>
              <w:snapToGrid w:val="0"/>
              <w:spacing w:line="276" w:lineRule="auto"/>
              <w:textAlignment w:val="auto"/>
              <w:rPr>
                <w:rFonts w:ascii="Arial" w:eastAsia="Lucida Sans Unicode" w:hAnsi="Arial" w:cs="Arial"/>
                <w:color w:val="00000A"/>
                <w:kern w:val="0"/>
                <w:sz w:val="22"/>
                <w:szCs w:val="22"/>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FE1FE58" w14:textId="77777777" w:rsidR="00CF4D7C" w:rsidRPr="00CF4D7C" w:rsidRDefault="00CF4D7C" w:rsidP="00CF4D7C">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0"/>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6BE72EFD" w14:textId="77777777" w:rsidR="00CF4D7C" w:rsidRPr="00CF4D7C" w:rsidRDefault="00CF4D7C" w:rsidP="00CF4D7C">
            <w:pPr>
              <w:widowControl/>
              <w:suppressAutoHyphens w:val="0"/>
              <w:overflowPunct/>
              <w:autoSpaceDE/>
              <w:autoSpaceDN/>
              <w:adjustRightInd/>
              <w:spacing w:line="276" w:lineRule="auto"/>
              <w:jc w:val="center"/>
              <w:textAlignment w:val="auto"/>
              <w:rPr>
                <w:rFonts w:ascii="Arial" w:eastAsia="Lucida Sans Unicode" w:hAnsi="Arial"/>
                <w:color w:val="00000A"/>
                <w:kern w:val="0"/>
                <w:sz w:val="18"/>
                <w:szCs w:val="18"/>
                <w:lang w:val="pl-PL"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1F028285" w14:textId="77777777" w:rsidR="00CF4D7C" w:rsidRPr="00CF4D7C" w:rsidRDefault="00CF4D7C" w:rsidP="00CF4D7C">
            <w:pPr>
              <w:widowControl/>
              <w:suppressAutoHyphens w:val="0"/>
              <w:overflowPunct/>
              <w:autoSpaceDE/>
              <w:autoSpaceDN/>
              <w:adjustRightInd/>
              <w:spacing w:line="276" w:lineRule="auto"/>
              <w:jc w:val="center"/>
              <w:textAlignment w:val="auto"/>
              <w:rPr>
                <w:rFonts w:ascii="Arial" w:eastAsia="Lucida Sans Unicode" w:hAnsi="Arial"/>
                <w:b/>
                <w:color w:val="00000A"/>
                <w:kern w:val="0"/>
                <w:sz w:val="18"/>
                <w:szCs w:val="18"/>
                <w:lang w:val="pl-PL" w:eastAsia="ar-SA"/>
              </w:rPr>
            </w:pPr>
          </w:p>
        </w:tc>
        <w:tc>
          <w:tcPr>
            <w:tcW w:w="1985" w:type="dxa"/>
            <w:tcBorders>
              <w:top w:val="single" w:sz="4" w:space="0" w:color="auto"/>
              <w:left w:val="single" w:sz="4" w:space="0" w:color="auto"/>
              <w:bottom w:val="single" w:sz="4" w:space="0" w:color="auto"/>
              <w:right w:val="single" w:sz="4" w:space="0" w:color="auto"/>
            </w:tcBorders>
          </w:tcPr>
          <w:p w14:paraId="3E55DD4B" w14:textId="77777777" w:rsidR="00CF4D7C" w:rsidRPr="00CF4D7C" w:rsidRDefault="00CF4D7C" w:rsidP="00CF4D7C">
            <w:pPr>
              <w:widowControl/>
              <w:suppressAutoHyphens w:val="0"/>
              <w:overflowPunct/>
              <w:autoSpaceDE/>
              <w:autoSpaceDN/>
              <w:adjustRightInd/>
              <w:spacing w:line="276" w:lineRule="auto"/>
              <w:jc w:val="center"/>
              <w:textAlignment w:val="auto"/>
              <w:rPr>
                <w:rFonts w:ascii="Arial" w:eastAsia="Lucida Sans Unicode" w:hAnsi="Arial"/>
                <w:b/>
                <w:i/>
                <w:color w:val="00000A"/>
                <w:kern w:val="0"/>
                <w:sz w:val="14"/>
                <w:szCs w:val="24"/>
                <w:lang w:val="pl-PL" w:eastAsia="ar-SA"/>
              </w:rPr>
            </w:pPr>
          </w:p>
        </w:tc>
      </w:tr>
      <w:tr w:rsidR="00616090" w:rsidRPr="00CF4D7C" w14:paraId="1A2CC270" w14:textId="77777777" w:rsidTr="00616090">
        <w:trPr>
          <w:cantSplit/>
          <w:trHeight w:val="566"/>
        </w:trPr>
        <w:tc>
          <w:tcPr>
            <w:tcW w:w="6374" w:type="dxa"/>
            <w:gridSpan w:val="6"/>
            <w:tcBorders>
              <w:top w:val="single" w:sz="4" w:space="0" w:color="auto"/>
              <w:left w:val="single" w:sz="4" w:space="0" w:color="auto"/>
              <w:bottom w:val="single" w:sz="4" w:space="0" w:color="auto"/>
              <w:right w:val="single" w:sz="4" w:space="0" w:color="auto"/>
            </w:tcBorders>
            <w:vAlign w:val="center"/>
            <w:hideMark/>
          </w:tcPr>
          <w:p w14:paraId="3B784413" w14:textId="77777777" w:rsidR="00CF4D7C" w:rsidRPr="00CF4D7C" w:rsidRDefault="00CF4D7C" w:rsidP="00CF4D7C">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0"/>
                <w:sz w:val="22"/>
                <w:szCs w:val="22"/>
                <w:lang w:val="pl-PL" w:eastAsia="ar-SA"/>
              </w:rPr>
            </w:pPr>
            <w:r w:rsidRPr="00CF4D7C">
              <w:rPr>
                <w:b/>
                <w:color w:val="00000A"/>
                <w:kern w:val="0"/>
                <w:sz w:val="22"/>
                <w:szCs w:val="22"/>
                <w:lang w:val="pl-PL"/>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0FD862B3" w14:textId="77777777" w:rsidR="00CF4D7C" w:rsidRPr="00CF4D7C" w:rsidRDefault="00CF4D7C" w:rsidP="00CF4D7C">
            <w:pPr>
              <w:widowControl/>
              <w:suppressAutoHyphens w:val="0"/>
              <w:overflowPunct/>
              <w:autoSpaceDE/>
              <w:autoSpaceDN/>
              <w:adjustRightInd/>
              <w:spacing w:line="276" w:lineRule="auto"/>
              <w:jc w:val="center"/>
              <w:textAlignment w:val="auto"/>
              <w:rPr>
                <w:rFonts w:ascii="Arial" w:eastAsia="Lucida Sans Unicode" w:hAnsi="Arial"/>
                <w:color w:val="00000A"/>
                <w:kern w:val="0"/>
                <w:sz w:val="18"/>
                <w:szCs w:val="18"/>
                <w:lang w:val="pl-PL"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7B4F1FAD" w14:textId="77777777" w:rsidR="00CF4D7C" w:rsidRPr="00CF4D7C" w:rsidRDefault="00CF4D7C" w:rsidP="00CF4D7C">
            <w:pPr>
              <w:widowControl/>
              <w:suppressAutoHyphens w:val="0"/>
              <w:overflowPunct/>
              <w:autoSpaceDE/>
              <w:autoSpaceDN/>
              <w:adjustRightInd/>
              <w:spacing w:line="276" w:lineRule="auto"/>
              <w:jc w:val="center"/>
              <w:textAlignment w:val="auto"/>
              <w:rPr>
                <w:rFonts w:ascii="Arial" w:eastAsia="Lucida Sans Unicode" w:hAnsi="Arial"/>
                <w:b/>
                <w:color w:val="00000A"/>
                <w:kern w:val="0"/>
                <w:sz w:val="18"/>
                <w:szCs w:val="18"/>
                <w:lang w:val="pl-PL"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F27F6" w14:textId="77777777" w:rsidR="00CF4D7C" w:rsidRPr="00CF4D7C" w:rsidRDefault="00CF4D7C" w:rsidP="00CF4D7C">
            <w:pPr>
              <w:widowControl/>
              <w:suppressAutoHyphens w:val="0"/>
              <w:overflowPunct/>
              <w:autoSpaceDE/>
              <w:autoSpaceDN/>
              <w:adjustRightInd/>
              <w:spacing w:line="276" w:lineRule="auto"/>
              <w:jc w:val="center"/>
              <w:textAlignment w:val="auto"/>
              <w:rPr>
                <w:rFonts w:ascii="Arial" w:eastAsia="Lucida Sans Unicode" w:hAnsi="Arial"/>
                <w:b/>
                <w:i/>
                <w:color w:val="00000A"/>
                <w:kern w:val="0"/>
                <w:sz w:val="14"/>
                <w:szCs w:val="24"/>
                <w:lang w:val="pl-PL" w:eastAsia="ar-SA"/>
              </w:rPr>
            </w:pPr>
          </w:p>
        </w:tc>
      </w:tr>
    </w:tbl>
    <w:p w14:paraId="38F77DEC" w14:textId="77777777" w:rsidR="00CF4D7C" w:rsidRPr="00CF4D7C" w:rsidRDefault="00CF4D7C" w:rsidP="00616090">
      <w:pPr>
        <w:widowControl/>
        <w:suppressAutoHyphens w:val="0"/>
        <w:overflowPunct/>
        <w:autoSpaceDE/>
        <w:autoSpaceDN/>
        <w:adjustRightInd/>
        <w:textAlignment w:val="auto"/>
        <w:rPr>
          <w:rFonts w:eastAsia="Lucida Sans Unicode"/>
          <w:color w:val="00000A"/>
          <w:kern w:val="0"/>
          <w:sz w:val="22"/>
          <w:szCs w:val="22"/>
          <w:lang w:val="pl-PL" w:eastAsia="ar-SA"/>
        </w:rPr>
      </w:pPr>
    </w:p>
    <w:p w14:paraId="09A69DE1" w14:textId="77777777" w:rsidR="00CF4D7C" w:rsidRPr="00CF4D7C" w:rsidRDefault="00CF4D7C" w:rsidP="00616090">
      <w:pPr>
        <w:widowControl/>
        <w:suppressAutoHyphens w:val="0"/>
        <w:overflowPunct/>
        <w:autoSpaceDE/>
        <w:autoSpaceDN/>
        <w:adjustRightInd/>
        <w:textAlignment w:val="auto"/>
        <w:rPr>
          <w:rFonts w:eastAsia="Lucida Sans Unicode"/>
          <w:b/>
          <w:color w:val="00000A"/>
          <w:kern w:val="0"/>
          <w:sz w:val="22"/>
          <w:szCs w:val="22"/>
          <w:u w:val="single"/>
          <w:lang w:val="pl-PL" w:eastAsia="ar-SA"/>
        </w:rPr>
      </w:pPr>
      <w:r w:rsidRPr="00CF4D7C">
        <w:rPr>
          <w:rFonts w:eastAsia="Lucida Sans Unicode"/>
          <w:b/>
          <w:color w:val="00000A"/>
          <w:kern w:val="0"/>
          <w:sz w:val="22"/>
          <w:szCs w:val="22"/>
          <w:u w:val="single"/>
          <w:lang w:val="pl-PL" w:eastAsia="ar-SA"/>
        </w:rPr>
        <w:t>Zestaw z cewnikiem czteroświatłowym:</w:t>
      </w:r>
    </w:p>
    <w:p w14:paraId="58037DBB"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kern w:val="0"/>
          <w:sz w:val="22"/>
          <w:szCs w:val="22"/>
          <w:lang w:val="pl-PL"/>
        </w:rPr>
      </w:pPr>
      <w:r w:rsidRPr="00CF4D7C">
        <w:rPr>
          <w:rFonts w:eastAsiaTheme="minorHAnsi"/>
          <w:kern w:val="0"/>
          <w:sz w:val="22"/>
          <w:szCs w:val="22"/>
          <w:lang w:val="pl-PL" w:eastAsia="en-US"/>
        </w:rPr>
        <w:t>Cewnik  8,5Fr/14,16,18,18G /15cm lub 20cm do wyboru przez Zamawiającego w zależności od potrzeb</w:t>
      </w:r>
    </w:p>
    <w:p w14:paraId="18FB433B"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Cewnik z poliuretanu</w:t>
      </w:r>
    </w:p>
    <w:p w14:paraId="7A4EEF2B"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Prowadnica 0,035x min. 50cm (dla cewnika 15 cm) oraz 0,035x min. 60cm  (dla cewnika 20 cm) ze znacznikami</w:t>
      </w:r>
    </w:p>
    <w:p w14:paraId="413A426D"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Igła punkcyjna 18G/7 cm</w:t>
      </w:r>
    </w:p>
    <w:p w14:paraId="73132889" w14:textId="51ECD709"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Rozszerzadło</w:t>
      </w:r>
    </w:p>
    <w:p w14:paraId="410700E9"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Ostrze chirurgiczne</w:t>
      </w:r>
    </w:p>
    <w:p w14:paraId="44BACF46"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Strzykawka min. 5 ml</w:t>
      </w:r>
    </w:p>
    <w:p w14:paraId="4DAE8818" w14:textId="77777777" w:rsidR="00CF4D7C" w:rsidRPr="00CF4D7C" w:rsidRDefault="00CF4D7C" w:rsidP="00616090">
      <w:pPr>
        <w:widowControl/>
        <w:numPr>
          <w:ilvl w:val="0"/>
          <w:numId w:val="95"/>
        </w:numPr>
        <w:suppressAutoHyphens w:val="0"/>
        <w:overflowPunct/>
        <w:autoSpaceDE/>
        <w:autoSpaceDN/>
        <w:adjustRightInd/>
        <w:ind w:left="0"/>
        <w:contextualSpacing/>
        <w:textAlignment w:val="auto"/>
        <w:rPr>
          <w:rFonts w:eastAsiaTheme="minorHAnsi"/>
          <w:kern w:val="0"/>
          <w:sz w:val="22"/>
          <w:szCs w:val="22"/>
          <w:lang w:val="pl-PL" w:eastAsia="en-US"/>
        </w:rPr>
      </w:pPr>
      <w:r w:rsidRPr="00CF4D7C">
        <w:rPr>
          <w:rFonts w:eastAsiaTheme="minorHAnsi"/>
          <w:kern w:val="0"/>
          <w:sz w:val="22"/>
          <w:szCs w:val="22"/>
          <w:lang w:val="pl-PL" w:eastAsia="en-US"/>
        </w:rPr>
        <w:t>Zestaw umieszczony na tacy uniemożliwiającej wypadanie elementów</w:t>
      </w:r>
    </w:p>
    <w:p w14:paraId="3BA7EE7D" w14:textId="77777777" w:rsidR="00CF4D7C" w:rsidRPr="00CF4D7C" w:rsidRDefault="00CF4D7C" w:rsidP="00CF4D7C">
      <w:pPr>
        <w:widowControl/>
        <w:suppressAutoHyphens w:val="0"/>
        <w:overflowPunct/>
        <w:autoSpaceDE/>
        <w:autoSpaceDN/>
        <w:adjustRightInd/>
        <w:ind w:left="1776"/>
        <w:textAlignment w:val="auto"/>
        <w:rPr>
          <w:color w:val="00000A"/>
          <w:kern w:val="0"/>
          <w:szCs w:val="24"/>
          <w:lang w:val="pl-PL"/>
        </w:rPr>
      </w:pPr>
    </w:p>
    <w:p w14:paraId="52582313" w14:textId="77777777" w:rsidR="001A4D62" w:rsidRDefault="001A4D62" w:rsidP="000C44EA">
      <w:pPr>
        <w:rPr>
          <w:i/>
          <w:sz w:val="22"/>
          <w:lang w:val="pl-PL"/>
        </w:rPr>
      </w:pPr>
    </w:p>
    <w:p w14:paraId="1A46761B" w14:textId="77777777" w:rsidR="001A4D62" w:rsidRDefault="001A4D62" w:rsidP="000C44EA">
      <w:pPr>
        <w:rPr>
          <w:i/>
          <w:sz w:val="22"/>
          <w:lang w:val="pl-PL"/>
        </w:rPr>
      </w:pPr>
    </w:p>
    <w:p w14:paraId="1C2DBA5C" w14:textId="77777777" w:rsidR="001A4D62" w:rsidRDefault="001A4D62" w:rsidP="000C44EA">
      <w:pPr>
        <w:rPr>
          <w:i/>
          <w:sz w:val="22"/>
          <w:lang w:val="pl-PL"/>
        </w:rPr>
      </w:pPr>
    </w:p>
    <w:p w14:paraId="21531904" w14:textId="77777777" w:rsidR="001A4D62" w:rsidRDefault="001A4D62" w:rsidP="000C44EA">
      <w:pPr>
        <w:rPr>
          <w:i/>
          <w:sz w:val="22"/>
          <w:lang w:val="pl-PL"/>
        </w:rPr>
      </w:pPr>
    </w:p>
    <w:p w14:paraId="0BF36DC5" w14:textId="77777777" w:rsidR="001A4D62" w:rsidRDefault="001A4D62" w:rsidP="000C44EA">
      <w:pPr>
        <w:rPr>
          <w:i/>
          <w:sz w:val="22"/>
          <w:lang w:val="pl-PL"/>
        </w:rPr>
      </w:pPr>
    </w:p>
    <w:p w14:paraId="14C6E4B4" w14:textId="77777777" w:rsidR="001A4D62" w:rsidRDefault="001A4D62" w:rsidP="000C44EA">
      <w:pPr>
        <w:rPr>
          <w:i/>
          <w:sz w:val="22"/>
          <w:lang w:val="pl-PL"/>
        </w:rPr>
      </w:pPr>
    </w:p>
    <w:p w14:paraId="2D408178" w14:textId="77777777" w:rsidR="001A4D62" w:rsidRDefault="001A4D62" w:rsidP="000C44EA">
      <w:pPr>
        <w:rPr>
          <w:i/>
          <w:sz w:val="22"/>
          <w:lang w:val="pl-PL"/>
        </w:rPr>
      </w:pPr>
    </w:p>
    <w:p w14:paraId="1EB3954A" w14:textId="77777777" w:rsidR="001A4D62" w:rsidRDefault="001A4D62" w:rsidP="000C44EA">
      <w:pPr>
        <w:rPr>
          <w:i/>
          <w:sz w:val="22"/>
          <w:lang w:val="pl-PL"/>
        </w:rPr>
      </w:pPr>
    </w:p>
    <w:p w14:paraId="6A72F04D" w14:textId="77777777" w:rsidR="001A4D62" w:rsidRDefault="001A4D62" w:rsidP="000C44EA">
      <w:pPr>
        <w:rPr>
          <w:i/>
          <w:sz w:val="22"/>
          <w:lang w:val="pl-PL"/>
        </w:rPr>
      </w:pPr>
    </w:p>
    <w:p w14:paraId="5679B18F" w14:textId="77777777" w:rsidR="001A4D62" w:rsidRDefault="001A4D62" w:rsidP="000C44EA">
      <w:pPr>
        <w:rPr>
          <w:i/>
          <w:sz w:val="22"/>
          <w:lang w:val="pl-PL"/>
        </w:rPr>
      </w:pPr>
    </w:p>
    <w:p w14:paraId="37CC5B63" w14:textId="77777777" w:rsidR="00337E17" w:rsidRDefault="00337E17" w:rsidP="000C44EA">
      <w:pPr>
        <w:rPr>
          <w:i/>
          <w:sz w:val="22"/>
          <w:lang w:val="pl-PL"/>
        </w:rPr>
      </w:pPr>
    </w:p>
    <w:p w14:paraId="35DAC95F" w14:textId="77777777" w:rsidR="00337E17" w:rsidRDefault="00337E17" w:rsidP="000C44EA">
      <w:pPr>
        <w:rPr>
          <w:i/>
          <w:sz w:val="22"/>
          <w:lang w:val="pl-PL"/>
        </w:rPr>
      </w:pPr>
    </w:p>
    <w:p w14:paraId="256C0446" w14:textId="77777777" w:rsidR="00337E17" w:rsidRDefault="00337E17" w:rsidP="000C44EA">
      <w:pPr>
        <w:rPr>
          <w:i/>
          <w:sz w:val="22"/>
          <w:lang w:val="pl-PL"/>
        </w:rPr>
      </w:pPr>
    </w:p>
    <w:p w14:paraId="3BECC533" w14:textId="77777777" w:rsidR="00337E17" w:rsidRDefault="00337E17" w:rsidP="000C44EA">
      <w:pPr>
        <w:rPr>
          <w:i/>
          <w:sz w:val="22"/>
          <w:lang w:val="pl-PL"/>
        </w:rPr>
      </w:pPr>
    </w:p>
    <w:p w14:paraId="05561238" w14:textId="77777777" w:rsidR="00337E17" w:rsidRDefault="00337E17" w:rsidP="000C44EA">
      <w:pPr>
        <w:rPr>
          <w:i/>
          <w:sz w:val="22"/>
          <w:lang w:val="pl-PL"/>
        </w:rPr>
      </w:pPr>
    </w:p>
    <w:p w14:paraId="520595E8" w14:textId="77777777" w:rsidR="00337E17" w:rsidRDefault="00337E17" w:rsidP="000C44EA">
      <w:pPr>
        <w:rPr>
          <w:i/>
          <w:sz w:val="22"/>
          <w:lang w:val="pl-PL"/>
        </w:rPr>
      </w:pPr>
    </w:p>
    <w:p w14:paraId="3B54BB86" w14:textId="77777777" w:rsidR="00337E17" w:rsidRDefault="00337E17" w:rsidP="000C44EA">
      <w:pPr>
        <w:rPr>
          <w:i/>
          <w:sz w:val="22"/>
          <w:lang w:val="pl-PL"/>
        </w:rPr>
      </w:pPr>
    </w:p>
    <w:p w14:paraId="3CAAE024" w14:textId="77777777" w:rsidR="00337E17" w:rsidRDefault="00337E17" w:rsidP="000C44EA">
      <w:pPr>
        <w:rPr>
          <w:i/>
          <w:sz w:val="22"/>
          <w:lang w:val="pl-PL"/>
        </w:rPr>
      </w:pPr>
    </w:p>
    <w:p w14:paraId="0265A477" w14:textId="77777777" w:rsidR="00337E17" w:rsidRDefault="00337E17" w:rsidP="000C44EA">
      <w:pPr>
        <w:rPr>
          <w:i/>
          <w:sz w:val="22"/>
          <w:lang w:val="pl-PL"/>
        </w:rPr>
      </w:pPr>
    </w:p>
    <w:p w14:paraId="1063257A" w14:textId="77777777" w:rsidR="00337E17" w:rsidRDefault="00337E17" w:rsidP="000C44EA">
      <w:pPr>
        <w:rPr>
          <w:i/>
          <w:sz w:val="22"/>
          <w:lang w:val="pl-PL"/>
        </w:rPr>
      </w:pPr>
    </w:p>
    <w:p w14:paraId="46A16E4C" w14:textId="77777777" w:rsidR="00337E17" w:rsidRDefault="00337E17" w:rsidP="000C44EA">
      <w:pPr>
        <w:rPr>
          <w:i/>
          <w:sz w:val="22"/>
          <w:lang w:val="pl-PL"/>
        </w:rPr>
      </w:pPr>
    </w:p>
    <w:p w14:paraId="3A113433" w14:textId="77777777" w:rsidR="00337E17" w:rsidRDefault="00337E17" w:rsidP="000C44EA">
      <w:pPr>
        <w:rPr>
          <w:i/>
          <w:sz w:val="22"/>
          <w:lang w:val="pl-PL"/>
        </w:rPr>
      </w:pPr>
    </w:p>
    <w:p w14:paraId="410C5328" w14:textId="77777777" w:rsidR="00337E17" w:rsidRDefault="00337E17" w:rsidP="000C44EA">
      <w:pPr>
        <w:rPr>
          <w:i/>
          <w:sz w:val="22"/>
          <w:lang w:val="pl-PL"/>
        </w:rPr>
      </w:pPr>
    </w:p>
    <w:p w14:paraId="10DEFC14" w14:textId="77777777" w:rsidR="00337E17" w:rsidRDefault="00337E17" w:rsidP="000C44EA">
      <w:pPr>
        <w:rPr>
          <w:i/>
          <w:sz w:val="22"/>
          <w:lang w:val="pl-PL"/>
        </w:rPr>
      </w:pPr>
    </w:p>
    <w:p w14:paraId="557936DF" w14:textId="77777777" w:rsidR="00337E17" w:rsidRDefault="00337E17" w:rsidP="000C44EA">
      <w:pPr>
        <w:rPr>
          <w:i/>
          <w:sz w:val="22"/>
          <w:lang w:val="pl-PL"/>
        </w:rPr>
      </w:pPr>
    </w:p>
    <w:p w14:paraId="263AFE47" w14:textId="77777777" w:rsidR="00337E17" w:rsidRDefault="00337E17" w:rsidP="000C44EA">
      <w:pPr>
        <w:rPr>
          <w:i/>
          <w:sz w:val="22"/>
          <w:lang w:val="pl-PL"/>
        </w:rPr>
      </w:pPr>
    </w:p>
    <w:p w14:paraId="4039A789" w14:textId="77777777" w:rsidR="00337E17" w:rsidRDefault="00337E17" w:rsidP="000C44EA">
      <w:pPr>
        <w:rPr>
          <w:i/>
          <w:sz w:val="22"/>
          <w:lang w:val="pl-PL"/>
        </w:rPr>
      </w:pPr>
    </w:p>
    <w:p w14:paraId="7EDD0004" w14:textId="77777777" w:rsidR="00337E17" w:rsidRDefault="00337E17" w:rsidP="000C44EA">
      <w:pPr>
        <w:rPr>
          <w:i/>
          <w:sz w:val="22"/>
          <w:lang w:val="pl-PL"/>
        </w:rPr>
      </w:pPr>
    </w:p>
    <w:p w14:paraId="5C65D1B5" w14:textId="77777777" w:rsidR="00337E17" w:rsidRDefault="00337E17" w:rsidP="000C44EA">
      <w:pPr>
        <w:rPr>
          <w:i/>
          <w:sz w:val="22"/>
          <w:lang w:val="pl-PL"/>
        </w:rPr>
        <w:sectPr w:rsidR="00337E17" w:rsidSect="00A72E8B">
          <w:headerReference w:type="default" r:id="rId8"/>
          <w:footerReference w:type="default" r:id="rId9"/>
          <w:footnotePr>
            <w:pos w:val="beneathText"/>
          </w:footnotePr>
          <w:pgSz w:w="11906" w:h="16838"/>
          <w:pgMar w:top="851" w:right="1418" w:bottom="1418" w:left="1418" w:header="709" w:footer="709" w:gutter="0"/>
          <w:cols w:space="708"/>
          <w:docGrid w:linePitch="326"/>
        </w:sectPr>
      </w:pPr>
    </w:p>
    <w:p w14:paraId="7F56A411" w14:textId="12BF9FE5" w:rsidR="00337E17" w:rsidRDefault="00337E17" w:rsidP="000C44EA">
      <w:pPr>
        <w:rPr>
          <w:i/>
          <w:sz w:val="22"/>
          <w:lang w:val="pl-PL"/>
        </w:rPr>
      </w:pPr>
    </w:p>
    <w:p w14:paraId="39E121E1" w14:textId="77777777" w:rsidR="00337E17" w:rsidRDefault="00337E17" w:rsidP="000C44EA">
      <w:pPr>
        <w:rPr>
          <w:i/>
          <w:sz w:val="22"/>
          <w:lang w:val="pl-PL"/>
        </w:rPr>
      </w:pPr>
    </w:p>
    <w:p w14:paraId="0CDD7867" w14:textId="77777777" w:rsidR="00337E17" w:rsidRDefault="00337E17" w:rsidP="000C44EA">
      <w:pPr>
        <w:rPr>
          <w:i/>
          <w:sz w:val="22"/>
          <w:lang w:val="pl-PL"/>
        </w:rPr>
      </w:pPr>
    </w:p>
    <w:p w14:paraId="51A3E879" w14:textId="77777777" w:rsidR="00337E17" w:rsidRDefault="00337E17" w:rsidP="00337E17">
      <w:pPr>
        <w:rPr>
          <w:i/>
          <w:sz w:val="22"/>
          <w:lang w:val="pl-PL"/>
        </w:rPr>
      </w:pPr>
    </w:p>
    <w:p w14:paraId="181A3C4E" w14:textId="243406FB" w:rsidR="00337E17" w:rsidRDefault="00337E17" w:rsidP="00337E1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7AFC9A4E" w14:textId="77777777" w:rsidR="00337E17" w:rsidRDefault="00337E17" w:rsidP="00337E17">
      <w:pPr>
        <w:widowControl/>
        <w:suppressAutoHyphens w:val="0"/>
        <w:overflowPunct/>
        <w:autoSpaceDE/>
        <w:autoSpaceDN/>
        <w:adjustRightInd/>
        <w:textAlignment w:val="auto"/>
        <w:rPr>
          <w:b/>
          <w:bCs/>
          <w:kern w:val="0"/>
          <w:sz w:val="22"/>
          <w:szCs w:val="22"/>
          <w:lang w:val="pl-PL"/>
        </w:rPr>
      </w:pPr>
    </w:p>
    <w:p w14:paraId="60948691" w14:textId="77777777" w:rsidR="00337E17" w:rsidRDefault="00337E17" w:rsidP="00337E17">
      <w:pPr>
        <w:rPr>
          <w:color w:val="000000"/>
          <w:sz w:val="22"/>
          <w:szCs w:val="22"/>
        </w:rPr>
      </w:pPr>
      <w:r w:rsidRPr="00337E17">
        <w:rPr>
          <w:color w:val="000000"/>
          <w:sz w:val="22"/>
          <w:szCs w:val="22"/>
        </w:rPr>
        <w:t>Kaniule dotętnicze, igły do nakłuć, przetworniki</w:t>
      </w:r>
    </w:p>
    <w:p w14:paraId="492AEB77" w14:textId="77777777" w:rsidR="00337E17" w:rsidRDefault="00337E17" w:rsidP="00337E17">
      <w:pPr>
        <w:rPr>
          <w:color w:val="000000"/>
          <w:sz w:val="22"/>
          <w:szCs w:val="22"/>
        </w:rPr>
      </w:pPr>
    </w:p>
    <w:p w14:paraId="5BC21195" w14:textId="77777777" w:rsidR="00337E17" w:rsidRPr="009724C8" w:rsidRDefault="00337E17" w:rsidP="00337E17">
      <w:pPr>
        <w:rPr>
          <w:b/>
          <w:sz w:val="22"/>
        </w:rPr>
      </w:pPr>
    </w:p>
    <w:tbl>
      <w:tblPr>
        <w:tblpPr w:leftFromText="141" w:rightFromText="141" w:vertAnchor="text" w:horzAnchor="margin" w:tblpXSpec="center" w:tblpY="78"/>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253"/>
        <w:gridCol w:w="1134"/>
        <w:gridCol w:w="1134"/>
        <w:gridCol w:w="992"/>
        <w:gridCol w:w="1276"/>
        <w:gridCol w:w="1417"/>
        <w:gridCol w:w="1701"/>
        <w:gridCol w:w="1995"/>
      </w:tblGrid>
      <w:tr w:rsidR="00FF0A95" w:rsidRPr="00FF0A95" w14:paraId="54C9D0A9" w14:textId="77777777" w:rsidTr="00ED411E">
        <w:trPr>
          <w:cantSplit/>
          <w:trHeight w:val="660"/>
        </w:trPr>
        <w:tc>
          <w:tcPr>
            <w:tcW w:w="704" w:type="dxa"/>
          </w:tcPr>
          <w:p w14:paraId="3F295580" w14:textId="77777777" w:rsidR="00337E17" w:rsidRPr="00FF0A95" w:rsidRDefault="00337E17" w:rsidP="00FF0A95">
            <w:pPr>
              <w:jc w:val="center"/>
              <w:rPr>
                <w:b/>
                <w:sz w:val="18"/>
                <w:szCs w:val="18"/>
              </w:rPr>
            </w:pPr>
          </w:p>
          <w:p w14:paraId="2FC1D735" w14:textId="77777777" w:rsidR="00337E17" w:rsidRPr="00FF0A95" w:rsidRDefault="00337E17" w:rsidP="00FF0A95">
            <w:pPr>
              <w:jc w:val="center"/>
              <w:rPr>
                <w:b/>
                <w:sz w:val="18"/>
                <w:szCs w:val="18"/>
              </w:rPr>
            </w:pPr>
          </w:p>
          <w:p w14:paraId="3A69DF93" w14:textId="77777777" w:rsidR="00337E17" w:rsidRPr="00FF0A95" w:rsidRDefault="00337E17" w:rsidP="00FF0A95">
            <w:pPr>
              <w:jc w:val="center"/>
              <w:rPr>
                <w:b/>
                <w:sz w:val="18"/>
                <w:szCs w:val="18"/>
              </w:rPr>
            </w:pPr>
            <w:r w:rsidRPr="00FF0A95">
              <w:rPr>
                <w:b/>
                <w:sz w:val="18"/>
                <w:szCs w:val="18"/>
              </w:rPr>
              <w:t>L.P.</w:t>
            </w:r>
          </w:p>
        </w:tc>
        <w:tc>
          <w:tcPr>
            <w:tcW w:w="4253" w:type="dxa"/>
          </w:tcPr>
          <w:p w14:paraId="0AB2E3A5" w14:textId="77777777" w:rsidR="00337E17" w:rsidRPr="00FF0A95" w:rsidRDefault="00337E17" w:rsidP="00FF0A95">
            <w:pPr>
              <w:jc w:val="center"/>
              <w:rPr>
                <w:b/>
                <w:sz w:val="18"/>
                <w:szCs w:val="18"/>
              </w:rPr>
            </w:pPr>
          </w:p>
          <w:p w14:paraId="0BD3F13C" w14:textId="77777777" w:rsidR="00337E17" w:rsidRPr="00FF0A95" w:rsidRDefault="00337E17" w:rsidP="00FF0A95">
            <w:pPr>
              <w:jc w:val="center"/>
              <w:rPr>
                <w:b/>
                <w:sz w:val="18"/>
                <w:szCs w:val="18"/>
              </w:rPr>
            </w:pPr>
            <w:r w:rsidRPr="00FF0A95">
              <w:rPr>
                <w:b/>
                <w:sz w:val="18"/>
                <w:szCs w:val="18"/>
              </w:rPr>
              <w:t>ASORTYMENT</w:t>
            </w:r>
          </w:p>
          <w:p w14:paraId="5CDA386D" w14:textId="77777777" w:rsidR="00337E17" w:rsidRPr="00FF0A95" w:rsidRDefault="00337E17" w:rsidP="00FF0A95">
            <w:pPr>
              <w:jc w:val="center"/>
              <w:rPr>
                <w:b/>
                <w:sz w:val="18"/>
                <w:szCs w:val="18"/>
              </w:rPr>
            </w:pPr>
            <w:r w:rsidRPr="00FF0A95">
              <w:rPr>
                <w:b/>
                <w:sz w:val="18"/>
                <w:szCs w:val="18"/>
              </w:rPr>
              <w:t>SZCZEGÓŁOWY</w:t>
            </w:r>
          </w:p>
        </w:tc>
        <w:tc>
          <w:tcPr>
            <w:tcW w:w="1134" w:type="dxa"/>
          </w:tcPr>
          <w:p w14:paraId="23ACB7E5" w14:textId="77777777" w:rsidR="00FF0A95" w:rsidRDefault="00FF0A95" w:rsidP="00FF0A95">
            <w:pPr>
              <w:jc w:val="center"/>
              <w:rPr>
                <w:b/>
                <w:sz w:val="18"/>
                <w:szCs w:val="18"/>
              </w:rPr>
            </w:pPr>
          </w:p>
          <w:p w14:paraId="17EEDC5E" w14:textId="7EE95F7A" w:rsidR="00337E17" w:rsidRPr="00FF0A95" w:rsidRDefault="00FF0A95" w:rsidP="00FF0A95">
            <w:pPr>
              <w:jc w:val="center"/>
              <w:rPr>
                <w:b/>
                <w:sz w:val="18"/>
                <w:szCs w:val="18"/>
              </w:rPr>
            </w:pPr>
            <w:r w:rsidRPr="00FF0A95">
              <w:rPr>
                <w:b/>
                <w:sz w:val="18"/>
                <w:szCs w:val="18"/>
              </w:rPr>
              <w:t>JEDN. MIARY</w:t>
            </w:r>
          </w:p>
        </w:tc>
        <w:tc>
          <w:tcPr>
            <w:tcW w:w="1134" w:type="dxa"/>
          </w:tcPr>
          <w:p w14:paraId="4188B327" w14:textId="77777777" w:rsidR="00337E17" w:rsidRPr="00FF0A95" w:rsidRDefault="00337E17" w:rsidP="00FF0A95">
            <w:pPr>
              <w:jc w:val="center"/>
              <w:rPr>
                <w:b/>
                <w:sz w:val="18"/>
                <w:szCs w:val="18"/>
              </w:rPr>
            </w:pPr>
          </w:p>
          <w:p w14:paraId="31C77109" w14:textId="34179FF6" w:rsidR="00337E17" w:rsidRPr="00FF0A95" w:rsidRDefault="00FF0A95" w:rsidP="00FF0A95">
            <w:pPr>
              <w:jc w:val="center"/>
              <w:rPr>
                <w:b/>
                <w:sz w:val="18"/>
                <w:szCs w:val="18"/>
              </w:rPr>
            </w:pPr>
            <w:r w:rsidRPr="00FF0A95">
              <w:rPr>
                <w:b/>
                <w:sz w:val="18"/>
                <w:szCs w:val="18"/>
              </w:rPr>
              <w:t>ILOŚĆ 24 M-CE</w:t>
            </w:r>
          </w:p>
        </w:tc>
        <w:tc>
          <w:tcPr>
            <w:tcW w:w="992" w:type="dxa"/>
          </w:tcPr>
          <w:p w14:paraId="4B483325" w14:textId="77777777" w:rsidR="00337E17" w:rsidRPr="00FF0A95" w:rsidRDefault="00337E17" w:rsidP="00FF0A95">
            <w:pPr>
              <w:jc w:val="center"/>
              <w:rPr>
                <w:b/>
                <w:sz w:val="18"/>
                <w:szCs w:val="18"/>
              </w:rPr>
            </w:pPr>
          </w:p>
          <w:p w14:paraId="2BDEFA38" w14:textId="77777777" w:rsidR="00337E17" w:rsidRPr="00FF0A95" w:rsidRDefault="00337E17" w:rsidP="00FF0A95">
            <w:pPr>
              <w:jc w:val="center"/>
              <w:rPr>
                <w:b/>
                <w:sz w:val="18"/>
                <w:szCs w:val="18"/>
              </w:rPr>
            </w:pPr>
            <w:r w:rsidRPr="00FF0A95">
              <w:rPr>
                <w:b/>
                <w:sz w:val="18"/>
                <w:szCs w:val="18"/>
              </w:rPr>
              <w:t>CENA  NETTO</w:t>
            </w:r>
          </w:p>
        </w:tc>
        <w:tc>
          <w:tcPr>
            <w:tcW w:w="1276" w:type="dxa"/>
          </w:tcPr>
          <w:p w14:paraId="2431FFC7" w14:textId="77777777" w:rsidR="00337E17" w:rsidRPr="00FF0A95" w:rsidRDefault="00337E17" w:rsidP="00FF0A95">
            <w:pPr>
              <w:jc w:val="center"/>
              <w:rPr>
                <w:b/>
                <w:sz w:val="18"/>
                <w:szCs w:val="18"/>
              </w:rPr>
            </w:pPr>
          </w:p>
          <w:p w14:paraId="2D2E2912" w14:textId="77777777" w:rsidR="00337E17" w:rsidRPr="00FF0A95" w:rsidRDefault="00337E17" w:rsidP="00FF0A95">
            <w:pPr>
              <w:jc w:val="center"/>
              <w:rPr>
                <w:b/>
                <w:sz w:val="18"/>
                <w:szCs w:val="18"/>
              </w:rPr>
            </w:pPr>
            <w:r w:rsidRPr="00FF0A95">
              <w:rPr>
                <w:b/>
                <w:sz w:val="18"/>
                <w:szCs w:val="18"/>
              </w:rPr>
              <w:t>CENA  BRUTTO</w:t>
            </w:r>
          </w:p>
        </w:tc>
        <w:tc>
          <w:tcPr>
            <w:tcW w:w="1417" w:type="dxa"/>
          </w:tcPr>
          <w:p w14:paraId="5EEA5EB8" w14:textId="77777777" w:rsidR="00337E17" w:rsidRPr="00FF0A95" w:rsidRDefault="00337E17" w:rsidP="00FF0A95">
            <w:pPr>
              <w:jc w:val="center"/>
              <w:rPr>
                <w:b/>
                <w:sz w:val="18"/>
                <w:szCs w:val="18"/>
              </w:rPr>
            </w:pPr>
          </w:p>
          <w:p w14:paraId="6040A81C" w14:textId="77777777" w:rsidR="00337E17" w:rsidRPr="00FF0A95" w:rsidRDefault="00337E17" w:rsidP="00FF0A95">
            <w:pPr>
              <w:jc w:val="center"/>
              <w:rPr>
                <w:b/>
                <w:sz w:val="18"/>
                <w:szCs w:val="18"/>
              </w:rPr>
            </w:pPr>
            <w:r w:rsidRPr="00FF0A95">
              <w:rPr>
                <w:b/>
                <w:sz w:val="18"/>
                <w:szCs w:val="18"/>
              </w:rPr>
              <w:t>WARTOŚĆ NETTO</w:t>
            </w:r>
          </w:p>
        </w:tc>
        <w:tc>
          <w:tcPr>
            <w:tcW w:w="1701" w:type="dxa"/>
          </w:tcPr>
          <w:p w14:paraId="2B7E3043" w14:textId="77777777" w:rsidR="00337E17" w:rsidRPr="00FF0A95" w:rsidRDefault="00337E17" w:rsidP="00FF0A95">
            <w:pPr>
              <w:jc w:val="center"/>
              <w:rPr>
                <w:b/>
                <w:sz w:val="18"/>
                <w:szCs w:val="18"/>
              </w:rPr>
            </w:pPr>
          </w:p>
          <w:p w14:paraId="230E3802" w14:textId="77777777" w:rsidR="00337E17" w:rsidRPr="00FF0A95" w:rsidRDefault="00337E17" w:rsidP="00FF0A95">
            <w:pPr>
              <w:jc w:val="center"/>
              <w:rPr>
                <w:b/>
                <w:sz w:val="18"/>
                <w:szCs w:val="18"/>
              </w:rPr>
            </w:pPr>
            <w:r w:rsidRPr="00FF0A95">
              <w:rPr>
                <w:b/>
                <w:sz w:val="18"/>
                <w:szCs w:val="18"/>
              </w:rPr>
              <w:t>WARTOŚĆ BRUTTO</w:t>
            </w:r>
          </w:p>
        </w:tc>
        <w:tc>
          <w:tcPr>
            <w:tcW w:w="1995" w:type="dxa"/>
          </w:tcPr>
          <w:p w14:paraId="73876B02" w14:textId="77777777" w:rsidR="00337E17" w:rsidRPr="00FF0A95" w:rsidRDefault="00337E17" w:rsidP="00FF0A95">
            <w:pPr>
              <w:jc w:val="center"/>
              <w:rPr>
                <w:b/>
                <w:sz w:val="18"/>
                <w:szCs w:val="18"/>
              </w:rPr>
            </w:pPr>
          </w:p>
          <w:p w14:paraId="77384049" w14:textId="77777777" w:rsidR="00FF0A95" w:rsidRPr="00FF0A95" w:rsidRDefault="00FF0A95" w:rsidP="00FF0A95">
            <w:pPr>
              <w:jc w:val="center"/>
              <w:rPr>
                <w:b/>
                <w:sz w:val="18"/>
                <w:szCs w:val="18"/>
              </w:rPr>
            </w:pPr>
            <w:r w:rsidRPr="00FF0A95">
              <w:rPr>
                <w:b/>
                <w:sz w:val="18"/>
                <w:szCs w:val="18"/>
              </w:rPr>
              <w:t>PRODUCENT I NR KATALOGOWY</w:t>
            </w:r>
          </w:p>
          <w:p w14:paraId="336C1762" w14:textId="77777777" w:rsidR="00337E17" w:rsidRPr="00FF0A95" w:rsidRDefault="00337E17" w:rsidP="00FF0A95">
            <w:pPr>
              <w:jc w:val="center"/>
              <w:rPr>
                <w:b/>
                <w:sz w:val="18"/>
                <w:szCs w:val="18"/>
              </w:rPr>
            </w:pPr>
          </w:p>
        </w:tc>
      </w:tr>
      <w:tr w:rsidR="00FF0A95" w:rsidRPr="00FF0A95" w14:paraId="47B9C6C4" w14:textId="77777777" w:rsidTr="00ED411E">
        <w:trPr>
          <w:cantSplit/>
          <w:trHeight w:val="660"/>
        </w:trPr>
        <w:tc>
          <w:tcPr>
            <w:tcW w:w="704" w:type="dxa"/>
            <w:vAlign w:val="center"/>
          </w:tcPr>
          <w:p w14:paraId="5D56B6DD" w14:textId="77777777" w:rsidR="00337E17" w:rsidRPr="00FF0A95" w:rsidRDefault="00337E17" w:rsidP="00C17F31">
            <w:pPr>
              <w:jc w:val="center"/>
              <w:rPr>
                <w:b/>
                <w:sz w:val="22"/>
                <w:szCs w:val="22"/>
              </w:rPr>
            </w:pPr>
            <w:r w:rsidRPr="00FF0A95">
              <w:rPr>
                <w:b/>
                <w:sz w:val="22"/>
                <w:szCs w:val="22"/>
              </w:rPr>
              <w:t>1.</w:t>
            </w:r>
          </w:p>
        </w:tc>
        <w:tc>
          <w:tcPr>
            <w:tcW w:w="4253" w:type="dxa"/>
            <w:vAlign w:val="center"/>
          </w:tcPr>
          <w:p w14:paraId="62B22376" w14:textId="77777777" w:rsidR="00337E17" w:rsidRPr="00FF0A95" w:rsidRDefault="00337E17" w:rsidP="00C17F31">
            <w:pPr>
              <w:rPr>
                <w:sz w:val="18"/>
                <w:szCs w:val="18"/>
              </w:rPr>
            </w:pPr>
            <w:r w:rsidRPr="00FF0A95">
              <w:rPr>
                <w:sz w:val="18"/>
                <w:szCs w:val="18"/>
              </w:rPr>
              <w:t>Kaniula dotętnicza 20G/45 mm z zaworem suwakowym odcinającym</w:t>
            </w:r>
          </w:p>
        </w:tc>
        <w:tc>
          <w:tcPr>
            <w:tcW w:w="1134" w:type="dxa"/>
            <w:vAlign w:val="center"/>
          </w:tcPr>
          <w:p w14:paraId="67074446" w14:textId="77777777" w:rsidR="00337E17" w:rsidRPr="00FF0A95" w:rsidRDefault="00337E17" w:rsidP="00C17F31">
            <w:pPr>
              <w:jc w:val="center"/>
              <w:rPr>
                <w:b/>
                <w:sz w:val="22"/>
                <w:szCs w:val="22"/>
              </w:rPr>
            </w:pPr>
            <w:r w:rsidRPr="00FF0A95">
              <w:rPr>
                <w:b/>
                <w:sz w:val="22"/>
                <w:szCs w:val="22"/>
              </w:rPr>
              <w:t>szt.</w:t>
            </w:r>
          </w:p>
        </w:tc>
        <w:tc>
          <w:tcPr>
            <w:tcW w:w="1134" w:type="dxa"/>
            <w:vAlign w:val="center"/>
          </w:tcPr>
          <w:p w14:paraId="1CD32C8A" w14:textId="77777777" w:rsidR="00337E17" w:rsidRPr="00FF0A95" w:rsidRDefault="00337E17" w:rsidP="00C17F31">
            <w:pPr>
              <w:jc w:val="center"/>
              <w:rPr>
                <w:b/>
                <w:sz w:val="22"/>
                <w:szCs w:val="22"/>
              </w:rPr>
            </w:pPr>
            <w:r w:rsidRPr="00FF0A95">
              <w:rPr>
                <w:b/>
                <w:sz w:val="22"/>
                <w:szCs w:val="22"/>
              </w:rPr>
              <w:t>2 700</w:t>
            </w:r>
          </w:p>
        </w:tc>
        <w:tc>
          <w:tcPr>
            <w:tcW w:w="992" w:type="dxa"/>
            <w:vAlign w:val="center"/>
          </w:tcPr>
          <w:p w14:paraId="6C606E51" w14:textId="49A1C903" w:rsidR="00337E17" w:rsidRPr="00FF0A95" w:rsidRDefault="00337E17" w:rsidP="00FF0A95">
            <w:pPr>
              <w:rPr>
                <w:b/>
                <w:sz w:val="22"/>
                <w:szCs w:val="22"/>
              </w:rPr>
            </w:pPr>
          </w:p>
        </w:tc>
        <w:tc>
          <w:tcPr>
            <w:tcW w:w="1276" w:type="dxa"/>
            <w:vAlign w:val="center"/>
          </w:tcPr>
          <w:p w14:paraId="4A74FE81" w14:textId="77777777" w:rsidR="00337E17" w:rsidRPr="00FF0A95" w:rsidRDefault="00337E17" w:rsidP="00C17F31">
            <w:pPr>
              <w:jc w:val="center"/>
              <w:rPr>
                <w:b/>
                <w:sz w:val="22"/>
                <w:szCs w:val="22"/>
              </w:rPr>
            </w:pPr>
          </w:p>
        </w:tc>
        <w:tc>
          <w:tcPr>
            <w:tcW w:w="1417" w:type="dxa"/>
            <w:vAlign w:val="center"/>
          </w:tcPr>
          <w:p w14:paraId="0554760E" w14:textId="77777777" w:rsidR="00337E17" w:rsidRPr="00FF0A95" w:rsidRDefault="00337E17" w:rsidP="00C17F31">
            <w:pPr>
              <w:jc w:val="center"/>
              <w:rPr>
                <w:b/>
                <w:sz w:val="22"/>
                <w:szCs w:val="22"/>
              </w:rPr>
            </w:pPr>
          </w:p>
        </w:tc>
        <w:tc>
          <w:tcPr>
            <w:tcW w:w="1701" w:type="dxa"/>
            <w:vAlign w:val="center"/>
          </w:tcPr>
          <w:p w14:paraId="1441ACBD" w14:textId="77777777" w:rsidR="00337E17" w:rsidRPr="00FF0A95" w:rsidRDefault="00337E17" w:rsidP="00C17F31">
            <w:pPr>
              <w:jc w:val="center"/>
              <w:rPr>
                <w:b/>
                <w:sz w:val="22"/>
                <w:szCs w:val="22"/>
              </w:rPr>
            </w:pPr>
          </w:p>
        </w:tc>
        <w:tc>
          <w:tcPr>
            <w:tcW w:w="1995" w:type="dxa"/>
          </w:tcPr>
          <w:p w14:paraId="368C843C" w14:textId="77777777" w:rsidR="00337E17" w:rsidRPr="00FF0A95" w:rsidRDefault="00337E17" w:rsidP="00C17F31">
            <w:pPr>
              <w:jc w:val="center"/>
              <w:rPr>
                <w:b/>
                <w:i/>
                <w:sz w:val="22"/>
                <w:szCs w:val="22"/>
              </w:rPr>
            </w:pPr>
          </w:p>
        </w:tc>
      </w:tr>
      <w:tr w:rsidR="00FF0A95" w:rsidRPr="00FF0A95" w14:paraId="1B21777D" w14:textId="77777777" w:rsidTr="00ED411E">
        <w:trPr>
          <w:cantSplit/>
          <w:trHeight w:val="660"/>
        </w:trPr>
        <w:tc>
          <w:tcPr>
            <w:tcW w:w="704" w:type="dxa"/>
            <w:vAlign w:val="center"/>
          </w:tcPr>
          <w:p w14:paraId="3D0B264B" w14:textId="77777777" w:rsidR="00337E17" w:rsidRPr="00FF0A95" w:rsidRDefault="00337E17" w:rsidP="00C17F31">
            <w:pPr>
              <w:jc w:val="center"/>
              <w:rPr>
                <w:b/>
                <w:sz w:val="22"/>
                <w:szCs w:val="22"/>
              </w:rPr>
            </w:pPr>
            <w:r w:rsidRPr="00FF0A95">
              <w:rPr>
                <w:b/>
                <w:sz w:val="22"/>
                <w:szCs w:val="22"/>
              </w:rPr>
              <w:t>2.</w:t>
            </w:r>
          </w:p>
        </w:tc>
        <w:tc>
          <w:tcPr>
            <w:tcW w:w="4253" w:type="dxa"/>
            <w:vAlign w:val="center"/>
          </w:tcPr>
          <w:p w14:paraId="6FC8E3F5" w14:textId="77777777" w:rsidR="00337E17" w:rsidRPr="00FF0A95" w:rsidRDefault="00337E17" w:rsidP="00C17F31">
            <w:pPr>
              <w:rPr>
                <w:sz w:val="18"/>
                <w:szCs w:val="18"/>
              </w:rPr>
            </w:pPr>
            <w:r w:rsidRPr="00FF0A95">
              <w:rPr>
                <w:sz w:val="18"/>
                <w:szCs w:val="18"/>
              </w:rPr>
              <w:t xml:space="preserve">Igła do </w:t>
            </w:r>
            <w:r w:rsidRPr="00E6647D">
              <w:rPr>
                <w:sz w:val="18"/>
                <w:szCs w:val="18"/>
              </w:rPr>
              <w:t xml:space="preserve">nakłuć (Quinckego) </w:t>
            </w:r>
            <w:r w:rsidRPr="00FF0A95">
              <w:rPr>
                <w:sz w:val="18"/>
                <w:szCs w:val="18"/>
              </w:rPr>
              <w:t>do ostrzyknięć korzeni nerwowych 22G 127 mm</w:t>
            </w:r>
          </w:p>
        </w:tc>
        <w:tc>
          <w:tcPr>
            <w:tcW w:w="1134" w:type="dxa"/>
            <w:vAlign w:val="center"/>
          </w:tcPr>
          <w:p w14:paraId="08DE309C" w14:textId="77777777" w:rsidR="00337E17" w:rsidRPr="00FF0A95" w:rsidRDefault="00337E17" w:rsidP="00C17F31">
            <w:pPr>
              <w:jc w:val="center"/>
              <w:rPr>
                <w:b/>
                <w:sz w:val="22"/>
                <w:szCs w:val="22"/>
              </w:rPr>
            </w:pPr>
            <w:r w:rsidRPr="00FF0A95">
              <w:rPr>
                <w:b/>
                <w:sz w:val="22"/>
                <w:szCs w:val="22"/>
              </w:rPr>
              <w:t>szt.</w:t>
            </w:r>
          </w:p>
        </w:tc>
        <w:tc>
          <w:tcPr>
            <w:tcW w:w="1134" w:type="dxa"/>
            <w:vAlign w:val="center"/>
          </w:tcPr>
          <w:p w14:paraId="4EFB74DD" w14:textId="77777777" w:rsidR="00337E17" w:rsidRPr="00FF0A95" w:rsidRDefault="00337E17" w:rsidP="00C17F31">
            <w:pPr>
              <w:jc w:val="center"/>
              <w:rPr>
                <w:b/>
                <w:sz w:val="22"/>
                <w:szCs w:val="22"/>
              </w:rPr>
            </w:pPr>
            <w:r w:rsidRPr="00FF0A95">
              <w:rPr>
                <w:b/>
                <w:sz w:val="22"/>
                <w:szCs w:val="22"/>
              </w:rPr>
              <w:t>100</w:t>
            </w:r>
          </w:p>
        </w:tc>
        <w:tc>
          <w:tcPr>
            <w:tcW w:w="992" w:type="dxa"/>
            <w:vAlign w:val="center"/>
          </w:tcPr>
          <w:p w14:paraId="1FBF11DC" w14:textId="5EA94F01" w:rsidR="00337E17" w:rsidRPr="00FF0A95" w:rsidRDefault="00337E17" w:rsidP="00C17F31">
            <w:pPr>
              <w:jc w:val="center"/>
              <w:rPr>
                <w:b/>
                <w:sz w:val="22"/>
                <w:szCs w:val="22"/>
              </w:rPr>
            </w:pPr>
          </w:p>
        </w:tc>
        <w:tc>
          <w:tcPr>
            <w:tcW w:w="1276" w:type="dxa"/>
            <w:vAlign w:val="center"/>
          </w:tcPr>
          <w:p w14:paraId="001CFB05" w14:textId="77777777" w:rsidR="00337E17" w:rsidRPr="00FF0A95" w:rsidRDefault="00337E17" w:rsidP="00C17F31">
            <w:pPr>
              <w:jc w:val="center"/>
              <w:rPr>
                <w:b/>
                <w:sz w:val="22"/>
                <w:szCs w:val="22"/>
              </w:rPr>
            </w:pPr>
          </w:p>
        </w:tc>
        <w:tc>
          <w:tcPr>
            <w:tcW w:w="1417" w:type="dxa"/>
            <w:vAlign w:val="center"/>
          </w:tcPr>
          <w:p w14:paraId="72D696FA" w14:textId="77777777" w:rsidR="00337E17" w:rsidRPr="00FF0A95" w:rsidRDefault="00337E17" w:rsidP="00C17F31">
            <w:pPr>
              <w:jc w:val="center"/>
              <w:rPr>
                <w:b/>
                <w:sz w:val="22"/>
                <w:szCs w:val="22"/>
              </w:rPr>
            </w:pPr>
          </w:p>
        </w:tc>
        <w:tc>
          <w:tcPr>
            <w:tcW w:w="1701" w:type="dxa"/>
            <w:vAlign w:val="center"/>
          </w:tcPr>
          <w:p w14:paraId="2D6ADC73" w14:textId="77777777" w:rsidR="00337E17" w:rsidRPr="00FF0A95" w:rsidRDefault="00337E17" w:rsidP="00C17F31">
            <w:pPr>
              <w:jc w:val="center"/>
              <w:rPr>
                <w:b/>
                <w:sz w:val="22"/>
                <w:szCs w:val="22"/>
              </w:rPr>
            </w:pPr>
          </w:p>
        </w:tc>
        <w:tc>
          <w:tcPr>
            <w:tcW w:w="1995" w:type="dxa"/>
          </w:tcPr>
          <w:p w14:paraId="7797F1BA" w14:textId="77777777" w:rsidR="00337E17" w:rsidRPr="00FF0A95" w:rsidRDefault="00337E17" w:rsidP="00C17F31">
            <w:pPr>
              <w:jc w:val="center"/>
              <w:rPr>
                <w:b/>
                <w:i/>
                <w:sz w:val="22"/>
                <w:szCs w:val="22"/>
              </w:rPr>
            </w:pPr>
          </w:p>
        </w:tc>
      </w:tr>
      <w:tr w:rsidR="00FF0A95" w:rsidRPr="00FF0A95" w14:paraId="18FCF0D9" w14:textId="77777777" w:rsidTr="00ED411E">
        <w:trPr>
          <w:cantSplit/>
          <w:trHeight w:val="660"/>
        </w:trPr>
        <w:tc>
          <w:tcPr>
            <w:tcW w:w="704" w:type="dxa"/>
            <w:vAlign w:val="center"/>
          </w:tcPr>
          <w:p w14:paraId="6DF1C741" w14:textId="77777777" w:rsidR="00337E17" w:rsidRPr="00FF0A95" w:rsidRDefault="00337E17" w:rsidP="00C17F31">
            <w:pPr>
              <w:jc w:val="center"/>
              <w:rPr>
                <w:b/>
                <w:sz w:val="22"/>
                <w:szCs w:val="22"/>
              </w:rPr>
            </w:pPr>
            <w:r w:rsidRPr="00FF0A95">
              <w:rPr>
                <w:b/>
                <w:sz w:val="22"/>
                <w:szCs w:val="22"/>
              </w:rPr>
              <w:t>3.</w:t>
            </w:r>
          </w:p>
        </w:tc>
        <w:tc>
          <w:tcPr>
            <w:tcW w:w="4253" w:type="dxa"/>
            <w:vAlign w:val="center"/>
          </w:tcPr>
          <w:p w14:paraId="6F760870" w14:textId="77777777" w:rsidR="00337E17" w:rsidRPr="00FF0A95" w:rsidRDefault="00337E17" w:rsidP="00C17F31">
            <w:pPr>
              <w:rPr>
                <w:sz w:val="18"/>
                <w:szCs w:val="18"/>
              </w:rPr>
            </w:pPr>
            <w:r w:rsidRPr="00FF0A95">
              <w:rPr>
                <w:sz w:val="18"/>
                <w:szCs w:val="18"/>
              </w:rPr>
              <w:t>Przetwornik do inwazyjnego pomiaru ciśnienia ze zintegrowanym systemem płuczącym :</w:t>
            </w:r>
          </w:p>
          <w:p w14:paraId="1E2EAC66" w14:textId="77777777" w:rsidR="00337E17" w:rsidRPr="00FF0A95" w:rsidRDefault="00337E17" w:rsidP="00337E17">
            <w:pPr>
              <w:pStyle w:val="Akapitzlist0"/>
              <w:numPr>
                <w:ilvl w:val="0"/>
                <w:numId w:val="8"/>
              </w:numPr>
              <w:rPr>
                <w:sz w:val="18"/>
                <w:szCs w:val="18"/>
              </w:rPr>
            </w:pPr>
            <w:r w:rsidRPr="00FF0A95">
              <w:rPr>
                <w:sz w:val="18"/>
                <w:szCs w:val="18"/>
              </w:rPr>
              <w:t>2 możliwości przepłukiwania</w:t>
            </w:r>
          </w:p>
          <w:p w14:paraId="7F987455" w14:textId="77777777" w:rsidR="00337E17" w:rsidRPr="00FF0A95" w:rsidRDefault="00337E17" w:rsidP="00337E17">
            <w:pPr>
              <w:pStyle w:val="Akapitzlist0"/>
              <w:numPr>
                <w:ilvl w:val="0"/>
                <w:numId w:val="8"/>
              </w:numPr>
              <w:rPr>
                <w:sz w:val="18"/>
                <w:szCs w:val="18"/>
              </w:rPr>
            </w:pPr>
            <w:r w:rsidRPr="00FF0A95">
              <w:rPr>
                <w:sz w:val="18"/>
                <w:szCs w:val="18"/>
              </w:rPr>
              <w:t>Aktywne skrzydełka</w:t>
            </w:r>
          </w:p>
          <w:p w14:paraId="16B3D253" w14:textId="77777777" w:rsidR="00337E17" w:rsidRPr="00FF0A95" w:rsidRDefault="00337E17" w:rsidP="00337E17">
            <w:pPr>
              <w:pStyle w:val="Akapitzlist0"/>
              <w:numPr>
                <w:ilvl w:val="0"/>
                <w:numId w:val="8"/>
              </w:numPr>
              <w:rPr>
                <w:sz w:val="18"/>
                <w:szCs w:val="18"/>
              </w:rPr>
            </w:pPr>
            <w:r w:rsidRPr="00FF0A95">
              <w:rPr>
                <w:sz w:val="18"/>
                <w:szCs w:val="18"/>
              </w:rPr>
              <w:t>Zawór spustowy gumkowy</w:t>
            </w:r>
          </w:p>
          <w:p w14:paraId="0B986DEE" w14:textId="77777777" w:rsidR="00337E17" w:rsidRPr="00FF0A95" w:rsidRDefault="00337E17" w:rsidP="00337E17">
            <w:pPr>
              <w:pStyle w:val="Akapitzlist0"/>
              <w:numPr>
                <w:ilvl w:val="0"/>
                <w:numId w:val="8"/>
              </w:numPr>
              <w:rPr>
                <w:sz w:val="18"/>
                <w:szCs w:val="18"/>
              </w:rPr>
            </w:pPr>
            <w:r w:rsidRPr="00FF0A95">
              <w:rPr>
                <w:sz w:val="18"/>
                <w:szCs w:val="18"/>
              </w:rPr>
              <w:t>Długość linii pomiarowej 150 cm w tym kranik trójdrożny z przedłużaczem z wyczuwalnym i optycznym identyfikatorem pozycji otwarty-zamknięty</w:t>
            </w:r>
          </w:p>
          <w:p w14:paraId="71BE0AA4" w14:textId="77777777" w:rsidR="00337E17" w:rsidRPr="00FF0A95" w:rsidRDefault="00337E17" w:rsidP="00337E17">
            <w:pPr>
              <w:pStyle w:val="Akapitzlist0"/>
              <w:numPr>
                <w:ilvl w:val="0"/>
                <w:numId w:val="8"/>
              </w:numPr>
              <w:rPr>
                <w:sz w:val="18"/>
                <w:szCs w:val="18"/>
              </w:rPr>
            </w:pPr>
            <w:r w:rsidRPr="00FF0A95">
              <w:rPr>
                <w:sz w:val="18"/>
                <w:szCs w:val="18"/>
              </w:rPr>
              <w:t>Zbiornik wyrównawczy z zakrzywioną igłą w celu zapobiegania zapowietrzeniu się systemu pomiarowego</w:t>
            </w:r>
          </w:p>
          <w:p w14:paraId="22AB24D9" w14:textId="77777777" w:rsidR="00337E17" w:rsidRPr="00FF0A95" w:rsidRDefault="00337E17" w:rsidP="00337E17">
            <w:pPr>
              <w:pStyle w:val="Akapitzlist0"/>
              <w:numPr>
                <w:ilvl w:val="0"/>
                <w:numId w:val="8"/>
              </w:numPr>
              <w:rPr>
                <w:sz w:val="18"/>
                <w:szCs w:val="18"/>
              </w:rPr>
            </w:pPr>
            <w:r w:rsidRPr="00FF0A95">
              <w:rPr>
                <w:sz w:val="18"/>
                <w:szCs w:val="18"/>
              </w:rPr>
              <w:t>Zakres częstotliwości roboczej przetwornika &gt;1200 Hz</w:t>
            </w:r>
          </w:p>
          <w:p w14:paraId="1AB168A2" w14:textId="77777777" w:rsidR="00337E17" w:rsidRPr="00FF0A95" w:rsidRDefault="00337E17" w:rsidP="00337E17">
            <w:pPr>
              <w:pStyle w:val="Akapitzlist0"/>
              <w:numPr>
                <w:ilvl w:val="0"/>
                <w:numId w:val="8"/>
              </w:numPr>
              <w:rPr>
                <w:sz w:val="18"/>
                <w:szCs w:val="18"/>
              </w:rPr>
            </w:pPr>
            <w:r w:rsidRPr="00FF0A95">
              <w:rPr>
                <w:sz w:val="18"/>
                <w:szCs w:val="18"/>
              </w:rPr>
              <w:t>Połączenie z kablem interfejsowym poprzez łącze pinowe wodoszczelne. Kompatybilne z posiadanymi monitorami.</w:t>
            </w:r>
          </w:p>
          <w:p w14:paraId="2307D37D" w14:textId="77777777" w:rsidR="00337E17" w:rsidRPr="00FF0A95" w:rsidRDefault="00337E17" w:rsidP="00C17F31">
            <w:pPr>
              <w:rPr>
                <w:sz w:val="18"/>
                <w:szCs w:val="18"/>
              </w:rPr>
            </w:pPr>
          </w:p>
        </w:tc>
        <w:tc>
          <w:tcPr>
            <w:tcW w:w="1134" w:type="dxa"/>
            <w:vAlign w:val="center"/>
          </w:tcPr>
          <w:p w14:paraId="7E492492" w14:textId="77777777" w:rsidR="00337E17" w:rsidRPr="00FF0A95" w:rsidRDefault="00337E17" w:rsidP="00C17F31">
            <w:pPr>
              <w:jc w:val="center"/>
              <w:rPr>
                <w:b/>
                <w:sz w:val="22"/>
                <w:szCs w:val="22"/>
              </w:rPr>
            </w:pPr>
            <w:r w:rsidRPr="00FF0A95">
              <w:rPr>
                <w:b/>
                <w:sz w:val="22"/>
                <w:szCs w:val="22"/>
              </w:rPr>
              <w:t>szt.</w:t>
            </w:r>
          </w:p>
        </w:tc>
        <w:tc>
          <w:tcPr>
            <w:tcW w:w="1134" w:type="dxa"/>
            <w:vAlign w:val="center"/>
          </w:tcPr>
          <w:p w14:paraId="570CDDCA" w14:textId="77777777" w:rsidR="00337E17" w:rsidRPr="00FF0A95" w:rsidRDefault="00337E17" w:rsidP="00C17F31">
            <w:pPr>
              <w:jc w:val="center"/>
              <w:rPr>
                <w:b/>
                <w:sz w:val="22"/>
                <w:szCs w:val="22"/>
              </w:rPr>
            </w:pPr>
            <w:r w:rsidRPr="00FF0A95">
              <w:rPr>
                <w:b/>
                <w:sz w:val="22"/>
                <w:szCs w:val="22"/>
              </w:rPr>
              <w:t>1 750</w:t>
            </w:r>
          </w:p>
        </w:tc>
        <w:tc>
          <w:tcPr>
            <w:tcW w:w="992" w:type="dxa"/>
            <w:vAlign w:val="center"/>
          </w:tcPr>
          <w:p w14:paraId="23A565D4" w14:textId="2048CE2E" w:rsidR="00337E17" w:rsidRPr="00FF0A95" w:rsidRDefault="00337E17" w:rsidP="00C17F31">
            <w:pPr>
              <w:jc w:val="center"/>
              <w:rPr>
                <w:b/>
                <w:sz w:val="22"/>
                <w:szCs w:val="22"/>
              </w:rPr>
            </w:pPr>
          </w:p>
        </w:tc>
        <w:tc>
          <w:tcPr>
            <w:tcW w:w="1276" w:type="dxa"/>
            <w:vAlign w:val="center"/>
          </w:tcPr>
          <w:p w14:paraId="1B402885" w14:textId="77777777" w:rsidR="00337E17" w:rsidRPr="00FF0A95" w:rsidRDefault="00337E17" w:rsidP="00C17F31">
            <w:pPr>
              <w:jc w:val="center"/>
              <w:rPr>
                <w:b/>
                <w:sz w:val="22"/>
                <w:szCs w:val="22"/>
              </w:rPr>
            </w:pPr>
          </w:p>
        </w:tc>
        <w:tc>
          <w:tcPr>
            <w:tcW w:w="1417" w:type="dxa"/>
            <w:vAlign w:val="center"/>
          </w:tcPr>
          <w:p w14:paraId="075F3A21" w14:textId="77777777" w:rsidR="00337E17" w:rsidRPr="00FF0A95" w:rsidRDefault="00337E17" w:rsidP="00C17F31">
            <w:pPr>
              <w:jc w:val="center"/>
              <w:rPr>
                <w:b/>
                <w:sz w:val="22"/>
                <w:szCs w:val="22"/>
              </w:rPr>
            </w:pPr>
          </w:p>
        </w:tc>
        <w:tc>
          <w:tcPr>
            <w:tcW w:w="1701" w:type="dxa"/>
            <w:vAlign w:val="center"/>
          </w:tcPr>
          <w:p w14:paraId="6B45C639" w14:textId="77777777" w:rsidR="00337E17" w:rsidRPr="00FF0A95" w:rsidRDefault="00337E17" w:rsidP="00C17F31">
            <w:pPr>
              <w:jc w:val="center"/>
              <w:rPr>
                <w:b/>
                <w:sz w:val="22"/>
                <w:szCs w:val="22"/>
              </w:rPr>
            </w:pPr>
          </w:p>
        </w:tc>
        <w:tc>
          <w:tcPr>
            <w:tcW w:w="1995" w:type="dxa"/>
          </w:tcPr>
          <w:p w14:paraId="6ED2686C" w14:textId="77777777" w:rsidR="00337E17" w:rsidRPr="00FF0A95" w:rsidRDefault="00337E17" w:rsidP="00C17F31">
            <w:pPr>
              <w:jc w:val="center"/>
              <w:rPr>
                <w:b/>
                <w:i/>
                <w:sz w:val="22"/>
                <w:szCs w:val="22"/>
              </w:rPr>
            </w:pPr>
          </w:p>
        </w:tc>
      </w:tr>
      <w:tr w:rsidR="00FF0A95" w:rsidRPr="00FF0A95" w14:paraId="3A19E4D0" w14:textId="77777777" w:rsidTr="00ED411E">
        <w:trPr>
          <w:cantSplit/>
          <w:trHeight w:val="660"/>
        </w:trPr>
        <w:tc>
          <w:tcPr>
            <w:tcW w:w="704" w:type="dxa"/>
            <w:vAlign w:val="center"/>
          </w:tcPr>
          <w:p w14:paraId="3AB060D1" w14:textId="77777777" w:rsidR="00337E17" w:rsidRPr="00FF0A95" w:rsidRDefault="00337E17" w:rsidP="00C17F31">
            <w:pPr>
              <w:jc w:val="center"/>
              <w:rPr>
                <w:b/>
                <w:sz w:val="22"/>
                <w:szCs w:val="22"/>
              </w:rPr>
            </w:pPr>
            <w:r w:rsidRPr="00FF0A95">
              <w:rPr>
                <w:b/>
                <w:sz w:val="22"/>
                <w:szCs w:val="22"/>
              </w:rPr>
              <w:t>4.</w:t>
            </w:r>
          </w:p>
        </w:tc>
        <w:tc>
          <w:tcPr>
            <w:tcW w:w="4253" w:type="dxa"/>
            <w:vAlign w:val="center"/>
          </w:tcPr>
          <w:p w14:paraId="1B7EFD4E" w14:textId="77777777" w:rsidR="00337E17" w:rsidRPr="00FF0A95" w:rsidRDefault="00337E17" w:rsidP="00C17F31">
            <w:pPr>
              <w:rPr>
                <w:sz w:val="18"/>
                <w:szCs w:val="18"/>
              </w:rPr>
            </w:pPr>
            <w:r w:rsidRPr="00FF0A95">
              <w:rPr>
                <w:sz w:val="18"/>
                <w:szCs w:val="18"/>
              </w:rPr>
              <w:t>Zestaw z dwoma przetwornikami do inwazyjnego pomiaru ciśnienia wyposażony w :</w:t>
            </w:r>
          </w:p>
          <w:p w14:paraId="71C868D5" w14:textId="77777777" w:rsidR="00337E17" w:rsidRPr="00FF0A95" w:rsidRDefault="00337E17" w:rsidP="00337E17">
            <w:pPr>
              <w:pStyle w:val="Akapitzlist0"/>
              <w:numPr>
                <w:ilvl w:val="0"/>
                <w:numId w:val="8"/>
              </w:numPr>
              <w:rPr>
                <w:sz w:val="18"/>
                <w:szCs w:val="18"/>
              </w:rPr>
            </w:pPr>
            <w:r w:rsidRPr="00FF0A95">
              <w:rPr>
                <w:sz w:val="18"/>
                <w:szCs w:val="18"/>
              </w:rPr>
              <w:t>2 x linie pomiarowe 150 cm</w:t>
            </w:r>
          </w:p>
          <w:p w14:paraId="306AA8DE" w14:textId="77777777" w:rsidR="00337E17" w:rsidRPr="00FF0A95" w:rsidRDefault="00337E17" w:rsidP="00337E17">
            <w:pPr>
              <w:pStyle w:val="Akapitzlist0"/>
              <w:numPr>
                <w:ilvl w:val="0"/>
                <w:numId w:val="8"/>
              </w:numPr>
              <w:rPr>
                <w:sz w:val="18"/>
                <w:szCs w:val="18"/>
              </w:rPr>
            </w:pPr>
            <w:r w:rsidRPr="00FF0A95">
              <w:rPr>
                <w:sz w:val="18"/>
                <w:szCs w:val="18"/>
              </w:rPr>
              <w:lastRenderedPageBreak/>
              <w:t>Przetworniki ze zintegrowanym systemem płuczącym 3m/h z 2 możliwościami przepłukiwania.</w:t>
            </w:r>
          </w:p>
          <w:p w14:paraId="06DD1F4C" w14:textId="77777777" w:rsidR="00337E17" w:rsidRPr="00FF0A95" w:rsidRDefault="00337E17" w:rsidP="00337E17">
            <w:pPr>
              <w:pStyle w:val="Akapitzlist0"/>
              <w:numPr>
                <w:ilvl w:val="0"/>
                <w:numId w:val="8"/>
              </w:numPr>
              <w:rPr>
                <w:sz w:val="18"/>
                <w:szCs w:val="18"/>
              </w:rPr>
            </w:pPr>
            <w:r w:rsidRPr="00FF0A95">
              <w:rPr>
                <w:sz w:val="18"/>
                <w:szCs w:val="18"/>
              </w:rPr>
              <w:t>System wypełnienia linii pomiarowych wyposażony w zakrzywioną igłę zapobiegającą zapowietrzaniu się systemu pomiarowego</w:t>
            </w:r>
          </w:p>
          <w:p w14:paraId="6C06677F" w14:textId="77777777" w:rsidR="00337E17" w:rsidRPr="00FF0A95" w:rsidRDefault="00337E17" w:rsidP="00337E17">
            <w:pPr>
              <w:pStyle w:val="Akapitzlist0"/>
              <w:numPr>
                <w:ilvl w:val="0"/>
                <w:numId w:val="8"/>
              </w:numPr>
              <w:rPr>
                <w:sz w:val="18"/>
                <w:szCs w:val="18"/>
              </w:rPr>
            </w:pPr>
            <w:r w:rsidRPr="00FF0A95">
              <w:rPr>
                <w:sz w:val="18"/>
                <w:szCs w:val="18"/>
              </w:rPr>
              <w:t>Koreczki tłumiące zamknięte zabezpieczające system pomiarowy przed przypadkową kontaminacją</w:t>
            </w:r>
          </w:p>
          <w:p w14:paraId="4CBD5884" w14:textId="77777777" w:rsidR="00337E17" w:rsidRPr="00FF0A95" w:rsidRDefault="00337E17" w:rsidP="00337E17">
            <w:pPr>
              <w:pStyle w:val="Akapitzlist0"/>
              <w:numPr>
                <w:ilvl w:val="0"/>
                <w:numId w:val="8"/>
              </w:numPr>
              <w:rPr>
                <w:sz w:val="18"/>
                <w:szCs w:val="18"/>
              </w:rPr>
            </w:pPr>
            <w:r w:rsidRPr="00FF0A95">
              <w:rPr>
                <w:sz w:val="18"/>
                <w:szCs w:val="18"/>
              </w:rPr>
              <w:t>Zapis ciśnienia z dokładnością odwzorowania na poziomie &lt;5% błędu pomiarowego dla całej linii pomiarowej potwierdzony przeprowadzonym testem w fazie produkcyjnej</w:t>
            </w:r>
          </w:p>
          <w:p w14:paraId="16F990A7" w14:textId="77777777" w:rsidR="00337E17" w:rsidRPr="00FF0A95" w:rsidRDefault="00337E17" w:rsidP="00337E17">
            <w:pPr>
              <w:pStyle w:val="Akapitzlist0"/>
              <w:numPr>
                <w:ilvl w:val="0"/>
                <w:numId w:val="8"/>
              </w:numPr>
              <w:rPr>
                <w:sz w:val="18"/>
                <w:szCs w:val="18"/>
              </w:rPr>
            </w:pPr>
            <w:r w:rsidRPr="00FF0A95">
              <w:rPr>
                <w:sz w:val="18"/>
                <w:szCs w:val="18"/>
              </w:rPr>
              <w:t>Połączenie z kablem interfejsowym poprzez łącza pinowe wodoszczelne. Kompatybilne z posiadanymi monitorami.</w:t>
            </w:r>
          </w:p>
        </w:tc>
        <w:tc>
          <w:tcPr>
            <w:tcW w:w="1134" w:type="dxa"/>
            <w:vAlign w:val="center"/>
          </w:tcPr>
          <w:p w14:paraId="7F2F2231" w14:textId="77777777" w:rsidR="00337E17" w:rsidRPr="00FF0A95" w:rsidRDefault="00337E17" w:rsidP="00C17F31">
            <w:pPr>
              <w:jc w:val="center"/>
              <w:rPr>
                <w:b/>
                <w:sz w:val="22"/>
                <w:szCs w:val="22"/>
              </w:rPr>
            </w:pPr>
            <w:r w:rsidRPr="00FF0A95">
              <w:rPr>
                <w:b/>
                <w:sz w:val="22"/>
                <w:szCs w:val="22"/>
              </w:rPr>
              <w:lastRenderedPageBreak/>
              <w:t>szt.</w:t>
            </w:r>
          </w:p>
        </w:tc>
        <w:tc>
          <w:tcPr>
            <w:tcW w:w="1134" w:type="dxa"/>
            <w:vAlign w:val="center"/>
          </w:tcPr>
          <w:p w14:paraId="4E3FB599" w14:textId="77777777" w:rsidR="00337E17" w:rsidRPr="00FF0A95" w:rsidRDefault="00337E17" w:rsidP="00C17F31">
            <w:pPr>
              <w:jc w:val="center"/>
              <w:rPr>
                <w:b/>
                <w:sz w:val="22"/>
                <w:szCs w:val="22"/>
              </w:rPr>
            </w:pPr>
            <w:r w:rsidRPr="00FF0A95">
              <w:rPr>
                <w:b/>
                <w:sz w:val="22"/>
                <w:szCs w:val="22"/>
              </w:rPr>
              <w:t>20</w:t>
            </w:r>
          </w:p>
        </w:tc>
        <w:tc>
          <w:tcPr>
            <w:tcW w:w="992" w:type="dxa"/>
            <w:vAlign w:val="center"/>
          </w:tcPr>
          <w:p w14:paraId="7D269BE6" w14:textId="241A7502" w:rsidR="00337E17" w:rsidRPr="00FF0A95" w:rsidRDefault="00337E17" w:rsidP="00C17F31">
            <w:pPr>
              <w:jc w:val="center"/>
              <w:rPr>
                <w:b/>
                <w:sz w:val="22"/>
                <w:szCs w:val="22"/>
              </w:rPr>
            </w:pPr>
          </w:p>
        </w:tc>
        <w:tc>
          <w:tcPr>
            <w:tcW w:w="1276" w:type="dxa"/>
            <w:vAlign w:val="center"/>
          </w:tcPr>
          <w:p w14:paraId="4D37C748" w14:textId="77777777" w:rsidR="00337E17" w:rsidRPr="00FF0A95" w:rsidRDefault="00337E17" w:rsidP="00C17F31">
            <w:pPr>
              <w:jc w:val="center"/>
              <w:rPr>
                <w:b/>
                <w:sz w:val="22"/>
                <w:szCs w:val="22"/>
              </w:rPr>
            </w:pPr>
          </w:p>
        </w:tc>
        <w:tc>
          <w:tcPr>
            <w:tcW w:w="1417" w:type="dxa"/>
            <w:vAlign w:val="center"/>
          </w:tcPr>
          <w:p w14:paraId="6FE4F164" w14:textId="77777777" w:rsidR="00337E17" w:rsidRPr="00FF0A95" w:rsidRDefault="00337E17" w:rsidP="00C17F31">
            <w:pPr>
              <w:jc w:val="center"/>
              <w:rPr>
                <w:b/>
                <w:sz w:val="22"/>
                <w:szCs w:val="22"/>
              </w:rPr>
            </w:pPr>
          </w:p>
        </w:tc>
        <w:tc>
          <w:tcPr>
            <w:tcW w:w="1701" w:type="dxa"/>
            <w:vAlign w:val="center"/>
          </w:tcPr>
          <w:p w14:paraId="3D0D7A2C" w14:textId="77777777" w:rsidR="00337E17" w:rsidRPr="00FF0A95" w:rsidRDefault="00337E17" w:rsidP="00C17F31">
            <w:pPr>
              <w:jc w:val="center"/>
              <w:rPr>
                <w:b/>
                <w:sz w:val="22"/>
                <w:szCs w:val="22"/>
              </w:rPr>
            </w:pPr>
          </w:p>
        </w:tc>
        <w:tc>
          <w:tcPr>
            <w:tcW w:w="1995" w:type="dxa"/>
          </w:tcPr>
          <w:p w14:paraId="4914B2BD" w14:textId="77777777" w:rsidR="00337E17" w:rsidRPr="00FF0A95" w:rsidRDefault="00337E17" w:rsidP="00C17F31">
            <w:pPr>
              <w:jc w:val="center"/>
              <w:rPr>
                <w:b/>
                <w:i/>
                <w:sz w:val="22"/>
                <w:szCs w:val="22"/>
              </w:rPr>
            </w:pPr>
          </w:p>
        </w:tc>
      </w:tr>
      <w:tr w:rsidR="00337E17" w:rsidRPr="00FF0A95" w14:paraId="3199F26E" w14:textId="77777777" w:rsidTr="00FF0A95">
        <w:trPr>
          <w:cantSplit/>
          <w:trHeight w:val="660"/>
        </w:trPr>
        <w:tc>
          <w:tcPr>
            <w:tcW w:w="9493" w:type="dxa"/>
            <w:gridSpan w:val="6"/>
            <w:vAlign w:val="center"/>
          </w:tcPr>
          <w:p w14:paraId="79C85269" w14:textId="59451E7D" w:rsidR="00337E17" w:rsidRPr="00FF0A95" w:rsidRDefault="00337E17" w:rsidP="00337E17">
            <w:pPr>
              <w:jc w:val="right"/>
              <w:rPr>
                <w:b/>
                <w:sz w:val="22"/>
                <w:szCs w:val="22"/>
              </w:rPr>
            </w:pPr>
            <w:r w:rsidRPr="00FF0A95">
              <w:rPr>
                <w:b/>
                <w:sz w:val="22"/>
                <w:szCs w:val="22"/>
              </w:rPr>
              <w:t>RAZEM :</w:t>
            </w:r>
          </w:p>
        </w:tc>
        <w:tc>
          <w:tcPr>
            <w:tcW w:w="1417" w:type="dxa"/>
            <w:vAlign w:val="center"/>
          </w:tcPr>
          <w:p w14:paraId="150E709F" w14:textId="77777777" w:rsidR="00337E17" w:rsidRPr="00FF0A95" w:rsidRDefault="00337E17" w:rsidP="00C17F31">
            <w:pPr>
              <w:jc w:val="center"/>
              <w:rPr>
                <w:b/>
                <w:sz w:val="22"/>
                <w:szCs w:val="22"/>
              </w:rPr>
            </w:pPr>
          </w:p>
        </w:tc>
        <w:tc>
          <w:tcPr>
            <w:tcW w:w="1701" w:type="dxa"/>
            <w:vAlign w:val="center"/>
          </w:tcPr>
          <w:p w14:paraId="66033B95" w14:textId="77777777" w:rsidR="00337E17" w:rsidRPr="00FF0A95" w:rsidRDefault="00337E17" w:rsidP="00C17F31">
            <w:pPr>
              <w:jc w:val="center"/>
              <w:rPr>
                <w:b/>
                <w:sz w:val="22"/>
                <w:szCs w:val="22"/>
              </w:rPr>
            </w:pPr>
          </w:p>
        </w:tc>
        <w:tc>
          <w:tcPr>
            <w:tcW w:w="1995" w:type="dxa"/>
          </w:tcPr>
          <w:p w14:paraId="2511A955" w14:textId="77777777" w:rsidR="00337E17" w:rsidRPr="00FF0A95" w:rsidRDefault="00337E17" w:rsidP="00C17F31">
            <w:pPr>
              <w:jc w:val="center"/>
              <w:rPr>
                <w:b/>
                <w:i/>
                <w:sz w:val="22"/>
                <w:szCs w:val="22"/>
              </w:rPr>
            </w:pPr>
          </w:p>
        </w:tc>
      </w:tr>
    </w:tbl>
    <w:p w14:paraId="112DB0CF" w14:textId="77777777" w:rsidR="00337E17" w:rsidRPr="00FF0A95" w:rsidRDefault="00337E17" w:rsidP="00337E17">
      <w:pPr>
        <w:rPr>
          <w:color w:val="000000"/>
          <w:sz w:val="22"/>
          <w:szCs w:val="22"/>
        </w:rPr>
      </w:pPr>
    </w:p>
    <w:p w14:paraId="2760BBB8" w14:textId="77777777" w:rsidR="00337E17" w:rsidRDefault="00337E17" w:rsidP="000C44EA">
      <w:pPr>
        <w:rPr>
          <w:i/>
          <w:sz w:val="22"/>
          <w:lang w:val="pl-PL"/>
        </w:rPr>
      </w:pPr>
    </w:p>
    <w:p w14:paraId="450E5371" w14:textId="77777777" w:rsidR="00337E17" w:rsidRDefault="00337E17" w:rsidP="000C44EA">
      <w:pPr>
        <w:rPr>
          <w:i/>
          <w:sz w:val="22"/>
          <w:lang w:val="pl-PL"/>
        </w:rPr>
      </w:pPr>
    </w:p>
    <w:p w14:paraId="09607D0F" w14:textId="77777777" w:rsidR="00FF0A95" w:rsidRDefault="00FF0A95" w:rsidP="000C44EA">
      <w:pPr>
        <w:rPr>
          <w:i/>
          <w:sz w:val="22"/>
          <w:lang w:val="pl-PL"/>
        </w:rPr>
      </w:pPr>
    </w:p>
    <w:p w14:paraId="55AA5003" w14:textId="77777777" w:rsidR="00FF0A95" w:rsidRDefault="00FF0A95" w:rsidP="000C44EA">
      <w:pPr>
        <w:rPr>
          <w:i/>
          <w:sz w:val="22"/>
          <w:lang w:val="pl-PL"/>
        </w:rPr>
      </w:pPr>
    </w:p>
    <w:p w14:paraId="01CC5956" w14:textId="77777777" w:rsidR="00FF0A95" w:rsidRDefault="00FF0A95" w:rsidP="000C44EA">
      <w:pPr>
        <w:rPr>
          <w:i/>
          <w:sz w:val="22"/>
          <w:lang w:val="pl-PL"/>
        </w:rPr>
      </w:pPr>
    </w:p>
    <w:p w14:paraId="178BEE58" w14:textId="77777777" w:rsidR="00FF0A95" w:rsidRDefault="00FF0A95" w:rsidP="000C44EA">
      <w:pPr>
        <w:rPr>
          <w:i/>
          <w:sz w:val="22"/>
          <w:lang w:val="pl-PL"/>
        </w:rPr>
      </w:pPr>
    </w:p>
    <w:p w14:paraId="6E435EFD" w14:textId="77777777" w:rsidR="00FF0A95" w:rsidRDefault="00FF0A95" w:rsidP="000C44EA">
      <w:pPr>
        <w:rPr>
          <w:i/>
          <w:sz w:val="22"/>
          <w:lang w:val="pl-PL"/>
        </w:rPr>
      </w:pPr>
    </w:p>
    <w:p w14:paraId="29A00985" w14:textId="77777777" w:rsidR="00FF0A95" w:rsidRDefault="00FF0A95" w:rsidP="000C44EA">
      <w:pPr>
        <w:rPr>
          <w:i/>
          <w:sz w:val="22"/>
          <w:lang w:val="pl-PL"/>
        </w:rPr>
      </w:pPr>
    </w:p>
    <w:p w14:paraId="7B9A05A9" w14:textId="77777777" w:rsidR="00FF0A95" w:rsidRDefault="00FF0A95" w:rsidP="000C44EA">
      <w:pPr>
        <w:rPr>
          <w:i/>
          <w:sz w:val="22"/>
          <w:lang w:val="pl-PL"/>
        </w:rPr>
      </w:pPr>
    </w:p>
    <w:p w14:paraId="5ED81622" w14:textId="77777777" w:rsidR="00FF0A95" w:rsidRDefault="00FF0A95" w:rsidP="000C44EA">
      <w:pPr>
        <w:rPr>
          <w:i/>
          <w:sz w:val="22"/>
          <w:lang w:val="pl-PL"/>
        </w:rPr>
      </w:pPr>
    </w:p>
    <w:p w14:paraId="22D60C5E" w14:textId="77777777" w:rsidR="00FF0A95" w:rsidRDefault="00FF0A95" w:rsidP="000C44EA">
      <w:pPr>
        <w:rPr>
          <w:i/>
          <w:sz w:val="22"/>
          <w:lang w:val="pl-PL"/>
        </w:rPr>
      </w:pPr>
    </w:p>
    <w:p w14:paraId="08A528DA" w14:textId="77777777" w:rsidR="00FF0A95" w:rsidRDefault="00FF0A95" w:rsidP="000C44EA">
      <w:pPr>
        <w:rPr>
          <w:i/>
          <w:sz w:val="22"/>
          <w:lang w:val="pl-PL"/>
        </w:rPr>
      </w:pPr>
    </w:p>
    <w:p w14:paraId="431CD73C" w14:textId="77777777" w:rsidR="00FF0A95" w:rsidRDefault="00FF0A95" w:rsidP="000C44EA">
      <w:pPr>
        <w:rPr>
          <w:i/>
          <w:sz w:val="22"/>
          <w:lang w:val="pl-PL"/>
        </w:rPr>
      </w:pPr>
    </w:p>
    <w:p w14:paraId="447A00CC" w14:textId="77777777" w:rsidR="00FF0A95" w:rsidRDefault="00FF0A95" w:rsidP="000C44EA">
      <w:pPr>
        <w:rPr>
          <w:i/>
          <w:sz w:val="22"/>
          <w:lang w:val="pl-PL"/>
        </w:rPr>
      </w:pPr>
    </w:p>
    <w:p w14:paraId="177D7072" w14:textId="77777777" w:rsidR="00FF0A95" w:rsidRDefault="00FF0A95" w:rsidP="000C44EA">
      <w:pPr>
        <w:rPr>
          <w:i/>
          <w:sz w:val="22"/>
          <w:lang w:val="pl-PL"/>
        </w:rPr>
      </w:pPr>
    </w:p>
    <w:p w14:paraId="424F9331" w14:textId="77777777" w:rsidR="00FF0A95" w:rsidRDefault="00FF0A95" w:rsidP="000C44EA">
      <w:pPr>
        <w:rPr>
          <w:i/>
          <w:sz w:val="22"/>
          <w:lang w:val="pl-PL"/>
        </w:rPr>
      </w:pPr>
    </w:p>
    <w:p w14:paraId="01CE871C" w14:textId="77777777" w:rsidR="00FF0A95" w:rsidRDefault="00FF0A95" w:rsidP="000C44EA">
      <w:pPr>
        <w:rPr>
          <w:i/>
          <w:sz w:val="22"/>
          <w:lang w:val="pl-PL"/>
        </w:rPr>
      </w:pPr>
    </w:p>
    <w:p w14:paraId="6B21FB83" w14:textId="77777777" w:rsidR="00FF0A95" w:rsidRDefault="00FF0A95" w:rsidP="000C44EA">
      <w:pPr>
        <w:rPr>
          <w:i/>
          <w:sz w:val="22"/>
          <w:lang w:val="pl-PL"/>
        </w:rPr>
      </w:pPr>
    </w:p>
    <w:p w14:paraId="6BD8AF91" w14:textId="77777777" w:rsidR="002009F7" w:rsidRDefault="002009F7" w:rsidP="000C44EA">
      <w:pPr>
        <w:rPr>
          <w:i/>
          <w:sz w:val="22"/>
          <w:lang w:val="pl-PL"/>
        </w:rPr>
        <w:sectPr w:rsidR="002009F7" w:rsidSect="00337E17">
          <w:footnotePr>
            <w:pos w:val="beneathText"/>
          </w:footnotePr>
          <w:pgSz w:w="16838" w:h="11906" w:orient="landscape"/>
          <w:pgMar w:top="1418" w:right="851" w:bottom="1418" w:left="1418" w:header="709" w:footer="709" w:gutter="0"/>
          <w:cols w:space="708"/>
          <w:docGrid w:linePitch="326"/>
        </w:sectPr>
      </w:pPr>
    </w:p>
    <w:p w14:paraId="5A3A7D63" w14:textId="77777777" w:rsidR="002009F7" w:rsidRDefault="002009F7" w:rsidP="002009F7">
      <w:pPr>
        <w:rPr>
          <w:i/>
          <w:sz w:val="22"/>
          <w:lang w:val="pl-PL"/>
        </w:rPr>
      </w:pPr>
    </w:p>
    <w:p w14:paraId="10E91EBA" w14:textId="77777777" w:rsidR="002009F7" w:rsidRDefault="002009F7" w:rsidP="002009F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14</w:t>
      </w:r>
    </w:p>
    <w:p w14:paraId="5A4C7E4A" w14:textId="77777777" w:rsidR="002009F7" w:rsidRDefault="002009F7" w:rsidP="002009F7">
      <w:pPr>
        <w:widowControl/>
        <w:suppressAutoHyphens w:val="0"/>
        <w:overflowPunct/>
        <w:autoSpaceDE/>
        <w:autoSpaceDN/>
        <w:adjustRightInd/>
        <w:textAlignment w:val="auto"/>
        <w:rPr>
          <w:b/>
          <w:bCs/>
          <w:kern w:val="0"/>
          <w:sz w:val="22"/>
          <w:szCs w:val="22"/>
          <w:lang w:val="pl-PL"/>
        </w:rPr>
      </w:pPr>
    </w:p>
    <w:p w14:paraId="647267A4" w14:textId="3B999EDE" w:rsidR="002009F7" w:rsidRPr="003A3119" w:rsidRDefault="00A74548" w:rsidP="002009F7">
      <w:pPr>
        <w:widowControl/>
        <w:suppressAutoHyphens w:val="0"/>
        <w:overflowPunct/>
        <w:autoSpaceDE/>
        <w:autoSpaceDN/>
        <w:adjustRightInd/>
        <w:textAlignment w:val="auto"/>
        <w:rPr>
          <w:bCs/>
          <w:kern w:val="0"/>
          <w:sz w:val="22"/>
          <w:szCs w:val="22"/>
          <w:lang w:val="pl-PL"/>
        </w:rPr>
      </w:pPr>
      <w:r w:rsidRPr="00A74548">
        <w:rPr>
          <w:bCs/>
          <w:kern w:val="0"/>
          <w:sz w:val="22"/>
          <w:szCs w:val="22"/>
          <w:lang w:val="pl-PL"/>
        </w:rPr>
        <w:t>Pojemniki do badań histopatologicznych pojemność do 200 ml</w:t>
      </w:r>
    </w:p>
    <w:p w14:paraId="2F6110B0" w14:textId="77777777" w:rsidR="002009F7" w:rsidRDefault="002009F7" w:rsidP="002009F7">
      <w:pPr>
        <w:rPr>
          <w:i/>
          <w:sz w:val="22"/>
          <w:lang w:val="pl-PL"/>
        </w:rPr>
      </w:pPr>
    </w:p>
    <w:tbl>
      <w:tblPr>
        <w:tblpPr w:leftFromText="141" w:rightFromText="141" w:vertAnchor="text" w:horzAnchor="margin" w:tblpXSpec="center" w:tblpY="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601"/>
        <w:gridCol w:w="992"/>
        <w:gridCol w:w="850"/>
        <w:gridCol w:w="1011"/>
        <w:gridCol w:w="992"/>
        <w:gridCol w:w="1116"/>
        <w:gridCol w:w="1134"/>
        <w:gridCol w:w="1701"/>
      </w:tblGrid>
      <w:tr w:rsidR="002009F7" w:rsidRPr="00CC1EEA" w14:paraId="68155973" w14:textId="77777777" w:rsidTr="00C17F31">
        <w:trPr>
          <w:cantSplit/>
          <w:trHeight w:val="660"/>
        </w:trPr>
        <w:tc>
          <w:tcPr>
            <w:tcW w:w="521" w:type="dxa"/>
          </w:tcPr>
          <w:p w14:paraId="39CA04FB" w14:textId="77777777" w:rsidR="002009F7" w:rsidRPr="00CC1EEA" w:rsidRDefault="002009F7" w:rsidP="00C17F31">
            <w:pPr>
              <w:jc w:val="center"/>
              <w:textAlignment w:val="auto"/>
              <w:rPr>
                <w:b/>
                <w:kern w:val="2"/>
                <w:sz w:val="18"/>
                <w:szCs w:val="18"/>
              </w:rPr>
            </w:pPr>
          </w:p>
          <w:p w14:paraId="162DF13F" w14:textId="77777777" w:rsidR="002009F7" w:rsidRPr="00CC1EEA" w:rsidRDefault="002009F7" w:rsidP="00C17F31">
            <w:pPr>
              <w:jc w:val="center"/>
              <w:textAlignment w:val="auto"/>
              <w:rPr>
                <w:b/>
                <w:kern w:val="2"/>
                <w:sz w:val="18"/>
                <w:szCs w:val="18"/>
              </w:rPr>
            </w:pPr>
          </w:p>
          <w:p w14:paraId="7B8CAC1D" w14:textId="77777777" w:rsidR="002009F7" w:rsidRPr="00CC1EEA" w:rsidRDefault="002009F7" w:rsidP="00C17F31">
            <w:pPr>
              <w:jc w:val="center"/>
              <w:textAlignment w:val="auto"/>
              <w:rPr>
                <w:b/>
                <w:kern w:val="2"/>
                <w:sz w:val="18"/>
                <w:szCs w:val="18"/>
              </w:rPr>
            </w:pPr>
            <w:r w:rsidRPr="00CC1EEA">
              <w:rPr>
                <w:b/>
                <w:kern w:val="2"/>
                <w:sz w:val="18"/>
                <w:szCs w:val="18"/>
              </w:rPr>
              <w:t>L.P.</w:t>
            </w:r>
          </w:p>
        </w:tc>
        <w:tc>
          <w:tcPr>
            <w:tcW w:w="1601" w:type="dxa"/>
          </w:tcPr>
          <w:p w14:paraId="5EB3D782" w14:textId="77777777" w:rsidR="002009F7" w:rsidRPr="00CC1EEA" w:rsidRDefault="002009F7" w:rsidP="00C17F31">
            <w:pPr>
              <w:jc w:val="center"/>
              <w:textAlignment w:val="auto"/>
              <w:rPr>
                <w:b/>
                <w:kern w:val="2"/>
                <w:sz w:val="18"/>
                <w:szCs w:val="18"/>
              </w:rPr>
            </w:pPr>
          </w:p>
          <w:p w14:paraId="345F838C" w14:textId="77777777" w:rsidR="002009F7" w:rsidRPr="00CC1EEA" w:rsidRDefault="002009F7" w:rsidP="00C17F31">
            <w:pPr>
              <w:jc w:val="center"/>
              <w:textAlignment w:val="auto"/>
              <w:rPr>
                <w:b/>
                <w:kern w:val="2"/>
                <w:sz w:val="18"/>
                <w:szCs w:val="18"/>
              </w:rPr>
            </w:pPr>
            <w:r w:rsidRPr="00CC1EEA">
              <w:rPr>
                <w:b/>
                <w:kern w:val="2"/>
                <w:sz w:val="18"/>
                <w:szCs w:val="18"/>
              </w:rPr>
              <w:t>ASORTYMENT</w:t>
            </w:r>
          </w:p>
          <w:p w14:paraId="4F466C39" w14:textId="77777777" w:rsidR="002009F7" w:rsidRPr="00CC1EEA" w:rsidRDefault="002009F7" w:rsidP="00C17F31">
            <w:pPr>
              <w:jc w:val="center"/>
              <w:textAlignment w:val="auto"/>
              <w:rPr>
                <w:b/>
                <w:kern w:val="2"/>
                <w:sz w:val="18"/>
                <w:szCs w:val="18"/>
              </w:rPr>
            </w:pPr>
            <w:r w:rsidRPr="00CC1EEA">
              <w:rPr>
                <w:b/>
                <w:kern w:val="2"/>
                <w:sz w:val="18"/>
                <w:szCs w:val="18"/>
              </w:rPr>
              <w:t>SZCZEGÓŁOWY</w:t>
            </w:r>
          </w:p>
        </w:tc>
        <w:tc>
          <w:tcPr>
            <w:tcW w:w="992" w:type="dxa"/>
          </w:tcPr>
          <w:p w14:paraId="5BB2A2CB" w14:textId="77777777" w:rsidR="002009F7" w:rsidRPr="00CC1EEA" w:rsidRDefault="002009F7" w:rsidP="00C17F31">
            <w:pPr>
              <w:jc w:val="center"/>
              <w:textAlignment w:val="auto"/>
              <w:rPr>
                <w:b/>
                <w:kern w:val="2"/>
                <w:sz w:val="18"/>
                <w:szCs w:val="18"/>
              </w:rPr>
            </w:pPr>
          </w:p>
          <w:p w14:paraId="6F1C28A6" w14:textId="77777777" w:rsidR="002009F7" w:rsidRPr="00CC1EEA" w:rsidRDefault="002009F7" w:rsidP="00C17F31">
            <w:pPr>
              <w:jc w:val="center"/>
              <w:textAlignment w:val="auto"/>
              <w:rPr>
                <w:b/>
                <w:kern w:val="2"/>
                <w:sz w:val="18"/>
                <w:szCs w:val="18"/>
              </w:rPr>
            </w:pPr>
            <w:r w:rsidRPr="00CC1EEA">
              <w:rPr>
                <w:b/>
                <w:kern w:val="2"/>
                <w:sz w:val="18"/>
                <w:szCs w:val="18"/>
              </w:rPr>
              <w:t>JEDN. MIARY</w:t>
            </w:r>
          </w:p>
        </w:tc>
        <w:tc>
          <w:tcPr>
            <w:tcW w:w="850" w:type="dxa"/>
          </w:tcPr>
          <w:p w14:paraId="26505F84" w14:textId="77777777" w:rsidR="002009F7" w:rsidRDefault="002009F7" w:rsidP="00C17F31">
            <w:pPr>
              <w:jc w:val="center"/>
              <w:textAlignment w:val="auto"/>
              <w:rPr>
                <w:b/>
                <w:kern w:val="2"/>
                <w:sz w:val="18"/>
                <w:szCs w:val="18"/>
              </w:rPr>
            </w:pPr>
          </w:p>
          <w:p w14:paraId="746D247D" w14:textId="77777777" w:rsidR="002009F7" w:rsidRPr="00CC1EEA" w:rsidRDefault="002009F7" w:rsidP="00C17F31">
            <w:pPr>
              <w:jc w:val="center"/>
              <w:textAlignment w:val="auto"/>
              <w:rPr>
                <w:b/>
                <w:kern w:val="2"/>
                <w:sz w:val="18"/>
                <w:szCs w:val="18"/>
              </w:rPr>
            </w:pPr>
            <w:r w:rsidRPr="00CC1EEA">
              <w:rPr>
                <w:b/>
                <w:kern w:val="2"/>
                <w:sz w:val="18"/>
                <w:szCs w:val="18"/>
              </w:rPr>
              <w:t>ILOŚĆ 24 M-CE</w:t>
            </w:r>
          </w:p>
          <w:p w14:paraId="1A1DD1F0" w14:textId="77777777" w:rsidR="002009F7" w:rsidRPr="00CC1EEA" w:rsidRDefault="002009F7" w:rsidP="00C17F31">
            <w:pPr>
              <w:jc w:val="center"/>
              <w:textAlignment w:val="auto"/>
              <w:rPr>
                <w:b/>
                <w:kern w:val="2"/>
                <w:sz w:val="18"/>
                <w:szCs w:val="18"/>
              </w:rPr>
            </w:pPr>
          </w:p>
        </w:tc>
        <w:tc>
          <w:tcPr>
            <w:tcW w:w="1011" w:type="dxa"/>
          </w:tcPr>
          <w:p w14:paraId="050BA7DA" w14:textId="77777777" w:rsidR="002009F7" w:rsidRPr="00CC1EEA" w:rsidRDefault="002009F7" w:rsidP="00C17F31">
            <w:pPr>
              <w:jc w:val="center"/>
              <w:textAlignment w:val="auto"/>
              <w:rPr>
                <w:b/>
                <w:kern w:val="2"/>
                <w:sz w:val="18"/>
                <w:szCs w:val="18"/>
              </w:rPr>
            </w:pPr>
          </w:p>
          <w:p w14:paraId="2B330A7F" w14:textId="77777777" w:rsidR="002009F7" w:rsidRPr="00CC1EEA" w:rsidRDefault="002009F7" w:rsidP="00C17F31">
            <w:pPr>
              <w:jc w:val="center"/>
              <w:textAlignment w:val="auto"/>
              <w:rPr>
                <w:b/>
                <w:kern w:val="2"/>
                <w:sz w:val="18"/>
                <w:szCs w:val="18"/>
              </w:rPr>
            </w:pPr>
            <w:r w:rsidRPr="00CC1EEA">
              <w:rPr>
                <w:b/>
                <w:kern w:val="2"/>
                <w:sz w:val="18"/>
                <w:szCs w:val="18"/>
              </w:rPr>
              <w:t>CENA  NETTO</w:t>
            </w:r>
          </w:p>
        </w:tc>
        <w:tc>
          <w:tcPr>
            <w:tcW w:w="992" w:type="dxa"/>
          </w:tcPr>
          <w:p w14:paraId="60267BBB" w14:textId="77777777" w:rsidR="002009F7" w:rsidRPr="00CC1EEA" w:rsidRDefault="002009F7" w:rsidP="00C17F31">
            <w:pPr>
              <w:jc w:val="center"/>
              <w:textAlignment w:val="auto"/>
              <w:rPr>
                <w:b/>
                <w:kern w:val="2"/>
                <w:sz w:val="18"/>
                <w:szCs w:val="18"/>
              </w:rPr>
            </w:pPr>
          </w:p>
          <w:p w14:paraId="3F65ADB8" w14:textId="77777777" w:rsidR="002009F7" w:rsidRPr="00CC1EEA" w:rsidRDefault="002009F7" w:rsidP="00C17F31">
            <w:pPr>
              <w:jc w:val="center"/>
              <w:textAlignment w:val="auto"/>
              <w:rPr>
                <w:b/>
                <w:kern w:val="2"/>
                <w:sz w:val="18"/>
                <w:szCs w:val="18"/>
              </w:rPr>
            </w:pPr>
            <w:r w:rsidRPr="00CC1EEA">
              <w:rPr>
                <w:b/>
                <w:kern w:val="2"/>
                <w:sz w:val="18"/>
                <w:szCs w:val="18"/>
              </w:rPr>
              <w:t>CENA  BRUTTO</w:t>
            </w:r>
          </w:p>
        </w:tc>
        <w:tc>
          <w:tcPr>
            <w:tcW w:w="1116" w:type="dxa"/>
          </w:tcPr>
          <w:p w14:paraId="3AC63E31" w14:textId="77777777" w:rsidR="002009F7" w:rsidRDefault="002009F7" w:rsidP="00C17F31">
            <w:pPr>
              <w:jc w:val="center"/>
              <w:textAlignment w:val="auto"/>
              <w:rPr>
                <w:b/>
                <w:kern w:val="2"/>
                <w:sz w:val="18"/>
                <w:szCs w:val="18"/>
              </w:rPr>
            </w:pPr>
          </w:p>
          <w:p w14:paraId="624CA92D" w14:textId="77777777" w:rsidR="002009F7" w:rsidRPr="00CC1EEA" w:rsidRDefault="002009F7" w:rsidP="00C17F31">
            <w:pPr>
              <w:jc w:val="center"/>
              <w:textAlignment w:val="auto"/>
              <w:rPr>
                <w:b/>
                <w:kern w:val="2"/>
                <w:sz w:val="18"/>
                <w:szCs w:val="18"/>
              </w:rPr>
            </w:pPr>
            <w:r w:rsidRPr="00CC1EEA">
              <w:rPr>
                <w:b/>
                <w:kern w:val="2"/>
                <w:sz w:val="18"/>
                <w:szCs w:val="18"/>
              </w:rPr>
              <w:t>WARTOŚĆ NETTO</w:t>
            </w:r>
          </w:p>
        </w:tc>
        <w:tc>
          <w:tcPr>
            <w:tcW w:w="1134" w:type="dxa"/>
          </w:tcPr>
          <w:p w14:paraId="32031936" w14:textId="77777777" w:rsidR="002009F7" w:rsidRDefault="002009F7" w:rsidP="00C17F31">
            <w:pPr>
              <w:jc w:val="center"/>
              <w:textAlignment w:val="auto"/>
              <w:rPr>
                <w:b/>
                <w:kern w:val="2"/>
                <w:sz w:val="18"/>
                <w:szCs w:val="18"/>
              </w:rPr>
            </w:pPr>
          </w:p>
          <w:p w14:paraId="3BEAFBBE" w14:textId="77777777" w:rsidR="002009F7" w:rsidRPr="00CC1EEA" w:rsidRDefault="002009F7" w:rsidP="00C17F31">
            <w:pPr>
              <w:jc w:val="center"/>
              <w:textAlignment w:val="auto"/>
              <w:rPr>
                <w:b/>
                <w:kern w:val="2"/>
                <w:sz w:val="18"/>
                <w:szCs w:val="18"/>
              </w:rPr>
            </w:pPr>
            <w:r w:rsidRPr="00CC1EEA">
              <w:rPr>
                <w:b/>
                <w:kern w:val="2"/>
                <w:sz w:val="18"/>
                <w:szCs w:val="18"/>
              </w:rPr>
              <w:t>WARTOŚĆ BRUTTO</w:t>
            </w:r>
          </w:p>
        </w:tc>
        <w:tc>
          <w:tcPr>
            <w:tcW w:w="1701" w:type="dxa"/>
          </w:tcPr>
          <w:p w14:paraId="40C87AAB" w14:textId="77777777" w:rsidR="002009F7" w:rsidRPr="00CC1EEA" w:rsidRDefault="002009F7" w:rsidP="00C17F31">
            <w:pPr>
              <w:jc w:val="center"/>
              <w:textAlignment w:val="auto"/>
              <w:rPr>
                <w:b/>
                <w:kern w:val="2"/>
                <w:sz w:val="18"/>
                <w:szCs w:val="18"/>
              </w:rPr>
            </w:pPr>
          </w:p>
          <w:p w14:paraId="6616D95F" w14:textId="77777777" w:rsidR="002009F7" w:rsidRPr="00CC1EEA" w:rsidRDefault="002009F7" w:rsidP="00C17F31">
            <w:pPr>
              <w:jc w:val="center"/>
              <w:textAlignment w:val="auto"/>
              <w:rPr>
                <w:b/>
                <w:kern w:val="2"/>
                <w:sz w:val="18"/>
                <w:szCs w:val="18"/>
              </w:rPr>
            </w:pPr>
            <w:r w:rsidRPr="00CC1EEA">
              <w:rPr>
                <w:b/>
                <w:kern w:val="2"/>
                <w:sz w:val="18"/>
                <w:szCs w:val="18"/>
              </w:rPr>
              <w:t>PRODUCENT I NR KATALOGOWY</w:t>
            </w:r>
          </w:p>
          <w:p w14:paraId="159DF6E5" w14:textId="77777777" w:rsidR="002009F7" w:rsidRPr="00CC1EEA" w:rsidRDefault="002009F7" w:rsidP="00C17F31">
            <w:pPr>
              <w:jc w:val="center"/>
              <w:textAlignment w:val="auto"/>
              <w:rPr>
                <w:b/>
                <w:kern w:val="2"/>
                <w:sz w:val="18"/>
                <w:szCs w:val="18"/>
              </w:rPr>
            </w:pPr>
          </w:p>
        </w:tc>
      </w:tr>
      <w:tr w:rsidR="002009F7" w:rsidRPr="00CC1EEA" w14:paraId="56ED5037" w14:textId="77777777" w:rsidTr="00C17F31">
        <w:trPr>
          <w:cantSplit/>
          <w:trHeight w:val="660"/>
        </w:trPr>
        <w:tc>
          <w:tcPr>
            <w:tcW w:w="521" w:type="dxa"/>
            <w:vAlign w:val="center"/>
          </w:tcPr>
          <w:p w14:paraId="16157BB4" w14:textId="77777777" w:rsidR="002009F7" w:rsidRPr="00CC1EEA" w:rsidRDefault="002009F7" w:rsidP="00C17F31">
            <w:pPr>
              <w:jc w:val="center"/>
              <w:textAlignment w:val="auto"/>
              <w:rPr>
                <w:b/>
                <w:kern w:val="2"/>
                <w:sz w:val="22"/>
                <w:szCs w:val="22"/>
              </w:rPr>
            </w:pPr>
            <w:r w:rsidRPr="00CC1EEA">
              <w:rPr>
                <w:b/>
                <w:kern w:val="2"/>
                <w:sz w:val="22"/>
                <w:szCs w:val="22"/>
              </w:rPr>
              <w:t>1.</w:t>
            </w:r>
          </w:p>
        </w:tc>
        <w:tc>
          <w:tcPr>
            <w:tcW w:w="1601" w:type="dxa"/>
            <w:vAlign w:val="center"/>
          </w:tcPr>
          <w:p w14:paraId="51376395" w14:textId="1D4D8414" w:rsidR="002009F7" w:rsidRPr="002009F7" w:rsidRDefault="002009F7" w:rsidP="00C17F31">
            <w:pPr>
              <w:overflowPunct/>
              <w:autoSpaceDE/>
              <w:autoSpaceDN/>
              <w:adjustRightInd/>
              <w:rPr>
                <w:rFonts w:eastAsia="Lucida Sans Unicode"/>
                <w:sz w:val="18"/>
                <w:szCs w:val="18"/>
                <w:lang w:eastAsia="ar-SA"/>
              </w:rPr>
            </w:pPr>
            <w:r w:rsidRPr="002009F7">
              <w:rPr>
                <w:color w:val="000000"/>
                <w:sz w:val="18"/>
                <w:szCs w:val="18"/>
              </w:rPr>
              <w:t>Pojemnik chirurgiczny   15ml</w:t>
            </w:r>
          </w:p>
        </w:tc>
        <w:tc>
          <w:tcPr>
            <w:tcW w:w="992" w:type="dxa"/>
            <w:vAlign w:val="center"/>
          </w:tcPr>
          <w:p w14:paraId="54F43800" w14:textId="77777777" w:rsidR="002009F7" w:rsidRPr="00CC1EEA" w:rsidRDefault="002009F7" w:rsidP="00C17F31">
            <w:pPr>
              <w:jc w:val="center"/>
              <w:textAlignment w:val="auto"/>
              <w:rPr>
                <w:b/>
                <w:kern w:val="2"/>
                <w:sz w:val="22"/>
                <w:szCs w:val="22"/>
              </w:rPr>
            </w:pPr>
            <w:r w:rsidRPr="00CC1EEA">
              <w:rPr>
                <w:b/>
                <w:kern w:val="2"/>
                <w:sz w:val="22"/>
                <w:szCs w:val="22"/>
              </w:rPr>
              <w:t>szt.</w:t>
            </w:r>
          </w:p>
        </w:tc>
        <w:tc>
          <w:tcPr>
            <w:tcW w:w="850" w:type="dxa"/>
            <w:vAlign w:val="center"/>
          </w:tcPr>
          <w:p w14:paraId="38152EEB" w14:textId="33C4B566" w:rsidR="002009F7" w:rsidRPr="00CC1EEA" w:rsidRDefault="002009F7" w:rsidP="00C17F31">
            <w:pPr>
              <w:jc w:val="center"/>
              <w:textAlignment w:val="auto"/>
              <w:rPr>
                <w:b/>
                <w:kern w:val="2"/>
                <w:sz w:val="22"/>
                <w:szCs w:val="22"/>
              </w:rPr>
            </w:pPr>
            <w:r>
              <w:rPr>
                <w:b/>
                <w:kern w:val="2"/>
                <w:sz w:val="22"/>
                <w:szCs w:val="22"/>
              </w:rPr>
              <w:t>4500</w:t>
            </w:r>
          </w:p>
        </w:tc>
        <w:tc>
          <w:tcPr>
            <w:tcW w:w="1011" w:type="dxa"/>
            <w:vAlign w:val="center"/>
          </w:tcPr>
          <w:p w14:paraId="1FB5BBD3" w14:textId="77777777" w:rsidR="002009F7" w:rsidRPr="00CC1EEA" w:rsidRDefault="002009F7" w:rsidP="00C17F31">
            <w:pPr>
              <w:textAlignment w:val="auto"/>
              <w:rPr>
                <w:color w:val="00B050"/>
                <w:kern w:val="2"/>
                <w:sz w:val="22"/>
                <w:szCs w:val="22"/>
              </w:rPr>
            </w:pPr>
          </w:p>
        </w:tc>
        <w:tc>
          <w:tcPr>
            <w:tcW w:w="992" w:type="dxa"/>
            <w:vAlign w:val="center"/>
          </w:tcPr>
          <w:p w14:paraId="19F347F3" w14:textId="77777777" w:rsidR="002009F7" w:rsidRPr="00CC1EEA" w:rsidRDefault="002009F7" w:rsidP="00C17F31">
            <w:pPr>
              <w:jc w:val="center"/>
              <w:textAlignment w:val="auto"/>
              <w:rPr>
                <w:b/>
                <w:kern w:val="2"/>
                <w:sz w:val="22"/>
                <w:szCs w:val="22"/>
              </w:rPr>
            </w:pPr>
          </w:p>
        </w:tc>
        <w:tc>
          <w:tcPr>
            <w:tcW w:w="1116" w:type="dxa"/>
          </w:tcPr>
          <w:p w14:paraId="251BF4E5" w14:textId="77777777" w:rsidR="002009F7" w:rsidRPr="00CC1EEA" w:rsidRDefault="002009F7" w:rsidP="00C17F31">
            <w:pPr>
              <w:jc w:val="center"/>
              <w:textAlignment w:val="auto"/>
              <w:rPr>
                <w:b/>
                <w:kern w:val="2"/>
                <w:sz w:val="22"/>
                <w:szCs w:val="22"/>
              </w:rPr>
            </w:pPr>
          </w:p>
        </w:tc>
        <w:tc>
          <w:tcPr>
            <w:tcW w:w="1134" w:type="dxa"/>
            <w:vAlign w:val="center"/>
          </w:tcPr>
          <w:p w14:paraId="3C8EB0D6" w14:textId="77777777" w:rsidR="002009F7" w:rsidRPr="00CC1EEA" w:rsidRDefault="002009F7" w:rsidP="00C17F31">
            <w:pPr>
              <w:jc w:val="center"/>
              <w:textAlignment w:val="auto"/>
              <w:rPr>
                <w:b/>
                <w:kern w:val="2"/>
                <w:sz w:val="22"/>
                <w:szCs w:val="22"/>
              </w:rPr>
            </w:pPr>
          </w:p>
        </w:tc>
        <w:tc>
          <w:tcPr>
            <w:tcW w:w="1701" w:type="dxa"/>
            <w:vAlign w:val="center"/>
          </w:tcPr>
          <w:p w14:paraId="4922CBB2" w14:textId="77777777" w:rsidR="002009F7" w:rsidRPr="00CC1EEA" w:rsidRDefault="002009F7" w:rsidP="00C17F31">
            <w:pPr>
              <w:jc w:val="center"/>
              <w:textAlignment w:val="auto"/>
              <w:rPr>
                <w:b/>
                <w:kern w:val="2"/>
                <w:sz w:val="22"/>
                <w:szCs w:val="22"/>
              </w:rPr>
            </w:pPr>
          </w:p>
        </w:tc>
      </w:tr>
      <w:tr w:rsidR="002009F7" w:rsidRPr="00CC1EEA" w14:paraId="1E34F7A1" w14:textId="77777777" w:rsidTr="00C17F31">
        <w:trPr>
          <w:cantSplit/>
          <w:trHeight w:val="660"/>
        </w:trPr>
        <w:tc>
          <w:tcPr>
            <w:tcW w:w="521" w:type="dxa"/>
            <w:vAlign w:val="center"/>
          </w:tcPr>
          <w:p w14:paraId="692B450A" w14:textId="77777777" w:rsidR="002009F7" w:rsidRPr="00CC1EEA" w:rsidRDefault="002009F7" w:rsidP="00C17F31">
            <w:pPr>
              <w:jc w:val="center"/>
              <w:textAlignment w:val="auto"/>
              <w:rPr>
                <w:b/>
                <w:kern w:val="2"/>
                <w:sz w:val="22"/>
                <w:szCs w:val="22"/>
              </w:rPr>
            </w:pPr>
            <w:r w:rsidRPr="00CC1EEA">
              <w:rPr>
                <w:b/>
                <w:kern w:val="2"/>
                <w:sz w:val="22"/>
                <w:szCs w:val="22"/>
              </w:rPr>
              <w:t>2.</w:t>
            </w:r>
          </w:p>
        </w:tc>
        <w:tc>
          <w:tcPr>
            <w:tcW w:w="1601" w:type="dxa"/>
            <w:vAlign w:val="center"/>
          </w:tcPr>
          <w:p w14:paraId="3C048286" w14:textId="12CB3585" w:rsidR="002009F7" w:rsidRPr="002009F7" w:rsidRDefault="002009F7" w:rsidP="00C17F31">
            <w:pPr>
              <w:overflowPunct/>
              <w:autoSpaceDE/>
              <w:autoSpaceDN/>
              <w:adjustRightInd/>
              <w:rPr>
                <w:rFonts w:eastAsia="Lucida Sans Unicode"/>
                <w:sz w:val="18"/>
                <w:szCs w:val="18"/>
                <w:lang w:eastAsia="ar-SA"/>
              </w:rPr>
            </w:pPr>
            <w:r w:rsidRPr="002009F7">
              <w:rPr>
                <w:color w:val="000000"/>
                <w:sz w:val="18"/>
                <w:szCs w:val="18"/>
              </w:rPr>
              <w:t>Pojemnik chirurgiczny   30ml</w:t>
            </w:r>
          </w:p>
        </w:tc>
        <w:tc>
          <w:tcPr>
            <w:tcW w:w="992" w:type="dxa"/>
            <w:vAlign w:val="center"/>
          </w:tcPr>
          <w:p w14:paraId="14102C1E" w14:textId="77777777" w:rsidR="002009F7" w:rsidRPr="00CC1EEA" w:rsidRDefault="002009F7" w:rsidP="00C17F31">
            <w:pPr>
              <w:jc w:val="center"/>
              <w:textAlignment w:val="auto"/>
              <w:rPr>
                <w:b/>
                <w:kern w:val="2"/>
                <w:sz w:val="22"/>
                <w:szCs w:val="22"/>
              </w:rPr>
            </w:pPr>
            <w:r w:rsidRPr="00CC1EEA">
              <w:rPr>
                <w:b/>
                <w:kern w:val="2"/>
                <w:sz w:val="22"/>
                <w:szCs w:val="22"/>
              </w:rPr>
              <w:t>szt.</w:t>
            </w:r>
          </w:p>
        </w:tc>
        <w:tc>
          <w:tcPr>
            <w:tcW w:w="850" w:type="dxa"/>
            <w:vAlign w:val="center"/>
          </w:tcPr>
          <w:p w14:paraId="4B7941C8" w14:textId="32329921" w:rsidR="002009F7" w:rsidRPr="00CC1EEA" w:rsidRDefault="002009F7" w:rsidP="00C17F31">
            <w:pPr>
              <w:jc w:val="center"/>
              <w:textAlignment w:val="auto"/>
              <w:rPr>
                <w:b/>
                <w:kern w:val="2"/>
                <w:sz w:val="22"/>
                <w:szCs w:val="22"/>
              </w:rPr>
            </w:pPr>
            <w:r>
              <w:rPr>
                <w:b/>
                <w:kern w:val="2"/>
                <w:sz w:val="22"/>
                <w:szCs w:val="22"/>
              </w:rPr>
              <w:t>5000</w:t>
            </w:r>
          </w:p>
        </w:tc>
        <w:tc>
          <w:tcPr>
            <w:tcW w:w="1011" w:type="dxa"/>
            <w:vAlign w:val="center"/>
          </w:tcPr>
          <w:p w14:paraId="05DD690E" w14:textId="77777777" w:rsidR="002009F7" w:rsidRPr="00CC1EEA" w:rsidRDefault="002009F7" w:rsidP="00C17F31">
            <w:pPr>
              <w:jc w:val="center"/>
              <w:textAlignment w:val="auto"/>
              <w:rPr>
                <w:color w:val="00B050"/>
                <w:kern w:val="2"/>
                <w:sz w:val="22"/>
                <w:szCs w:val="22"/>
              </w:rPr>
            </w:pPr>
          </w:p>
        </w:tc>
        <w:tc>
          <w:tcPr>
            <w:tcW w:w="992" w:type="dxa"/>
            <w:vAlign w:val="center"/>
          </w:tcPr>
          <w:p w14:paraId="1A13F7EF" w14:textId="77777777" w:rsidR="002009F7" w:rsidRPr="00CC1EEA" w:rsidRDefault="002009F7" w:rsidP="00C17F31">
            <w:pPr>
              <w:jc w:val="center"/>
              <w:textAlignment w:val="auto"/>
              <w:rPr>
                <w:b/>
                <w:kern w:val="2"/>
                <w:sz w:val="22"/>
                <w:szCs w:val="22"/>
              </w:rPr>
            </w:pPr>
          </w:p>
        </w:tc>
        <w:tc>
          <w:tcPr>
            <w:tcW w:w="1116" w:type="dxa"/>
          </w:tcPr>
          <w:p w14:paraId="0B1B47FF" w14:textId="77777777" w:rsidR="002009F7" w:rsidRPr="00CC1EEA" w:rsidRDefault="002009F7" w:rsidP="00C17F31">
            <w:pPr>
              <w:jc w:val="center"/>
              <w:textAlignment w:val="auto"/>
              <w:rPr>
                <w:b/>
                <w:kern w:val="2"/>
                <w:sz w:val="22"/>
                <w:szCs w:val="22"/>
              </w:rPr>
            </w:pPr>
          </w:p>
        </w:tc>
        <w:tc>
          <w:tcPr>
            <w:tcW w:w="1134" w:type="dxa"/>
            <w:vAlign w:val="center"/>
          </w:tcPr>
          <w:p w14:paraId="30A5AFA5" w14:textId="77777777" w:rsidR="002009F7" w:rsidRPr="00CC1EEA" w:rsidRDefault="002009F7" w:rsidP="00C17F31">
            <w:pPr>
              <w:jc w:val="center"/>
              <w:textAlignment w:val="auto"/>
              <w:rPr>
                <w:b/>
                <w:kern w:val="2"/>
                <w:sz w:val="22"/>
                <w:szCs w:val="22"/>
              </w:rPr>
            </w:pPr>
          </w:p>
        </w:tc>
        <w:tc>
          <w:tcPr>
            <w:tcW w:w="1701" w:type="dxa"/>
            <w:vAlign w:val="center"/>
          </w:tcPr>
          <w:p w14:paraId="5F5014A5" w14:textId="77777777" w:rsidR="002009F7" w:rsidRPr="00CC1EEA" w:rsidRDefault="002009F7" w:rsidP="00C17F31">
            <w:pPr>
              <w:jc w:val="center"/>
              <w:textAlignment w:val="auto"/>
              <w:rPr>
                <w:b/>
                <w:kern w:val="2"/>
                <w:sz w:val="22"/>
                <w:szCs w:val="22"/>
              </w:rPr>
            </w:pPr>
          </w:p>
        </w:tc>
      </w:tr>
      <w:tr w:rsidR="002009F7" w:rsidRPr="00CC1EEA" w14:paraId="2A40C153" w14:textId="77777777" w:rsidTr="00C17F31">
        <w:trPr>
          <w:cantSplit/>
          <w:trHeight w:val="660"/>
        </w:trPr>
        <w:tc>
          <w:tcPr>
            <w:tcW w:w="521" w:type="dxa"/>
            <w:vAlign w:val="center"/>
          </w:tcPr>
          <w:p w14:paraId="710C8E5D" w14:textId="77777777" w:rsidR="002009F7" w:rsidRPr="00CC1EEA" w:rsidRDefault="002009F7" w:rsidP="00C17F31">
            <w:pPr>
              <w:jc w:val="center"/>
              <w:textAlignment w:val="auto"/>
              <w:rPr>
                <w:b/>
                <w:kern w:val="2"/>
                <w:sz w:val="22"/>
                <w:szCs w:val="22"/>
              </w:rPr>
            </w:pPr>
            <w:r w:rsidRPr="00CC1EEA">
              <w:rPr>
                <w:b/>
                <w:kern w:val="2"/>
                <w:sz w:val="22"/>
                <w:szCs w:val="22"/>
              </w:rPr>
              <w:t>3.</w:t>
            </w:r>
          </w:p>
        </w:tc>
        <w:tc>
          <w:tcPr>
            <w:tcW w:w="1601" w:type="dxa"/>
            <w:vAlign w:val="center"/>
          </w:tcPr>
          <w:p w14:paraId="09BE6C71" w14:textId="366769AB" w:rsidR="002009F7" w:rsidRPr="002009F7" w:rsidRDefault="002009F7" w:rsidP="00C17F31">
            <w:pPr>
              <w:overflowPunct/>
              <w:autoSpaceDE/>
              <w:autoSpaceDN/>
              <w:adjustRightInd/>
              <w:rPr>
                <w:rFonts w:eastAsia="Lucida Sans Unicode"/>
                <w:sz w:val="18"/>
                <w:szCs w:val="18"/>
                <w:lang w:eastAsia="ar-SA"/>
              </w:rPr>
            </w:pPr>
            <w:r w:rsidRPr="002009F7">
              <w:rPr>
                <w:color w:val="000000"/>
                <w:sz w:val="18"/>
                <w:szCs w:val="18"/>
              </w:rPr>
              <w:t>Pojemnik chirurgiczny   100ml</w:t>
            </w:r>
          </w:p>
        </w:tc>
        <w:tc>
          <w:tcPr>
            <w:tcW w:w="992" w:type="dxa"/>
            <w:vAlign w:val="center"/>
          </w:tcPr>
          <w:p w14:paraId="6952D8D4" w14:textId="77777777" w:rsidR="002009F7" w:rsidRPr="00CC1EEA" w:rsidRDefault="002009F7" w:rsidP="00C17F31">
            <w:pPr>
              <w:jc w:val="center"/>
              <w:textAlignment w:val="auto"/>
              <w:rPr>
                <w:b/>
                <w:kern w:val="2"/>
                <w:sz w:val="22"/>
                <w:szCs w:val="22"/>
              </w:rPr>
            </w:pPr>
            <w:r w:rsidRPr="00CC1EEA">
              <w:rPr>
                <w:b/>
                <w:kern w:val="2"/>
                <w:sz w:val="22"/>
                <w:szCs w:val="22"/>
              </w:rPr>
              <w:t>szt.</w:t>
            </w:r>
          </w:p>
        </w:tc>
        <w:tc>
          <w:tcPr>
            <w:tcW w:w="850" w:type="dxa"/>
            <w:vAlign w:val="center"/>
          </w:tcPr>
          <w:p w14:paraId="2A553C8C" w14:textId="00D3526D" w:rsidR="002009F7" w:rsidRPr="00CC1EEA" w:rsidRDefault="002009F7" w:rsidP="00C17F31">
            <w:pPr>
              <w:jc w:val="center"/>
              <w:textAlignment w:val="auto"/>
              <w:rPr>
                <w:b/>
                <w:kern w:val="2"/>
                <w:sz w:val="22"/>
                <w:szCs w:val="22"/>
              </w:rPr>
            </w:pPr>
            <w:r>
              <w:rPr>
                <w:b/>
                <w:kern w:val="2"/>
                <w:sz w:val="22"/>
                <w:szCs w:val="22"/>
              </w:rPr>
              <w:t>1000</w:t>
            </w:r>
          </w:p>
        </w:tc>
        <w:tc>
          <w:tcPr>
            <w:tcW w:w="1011" w:type="dxa"/>
            <w:vAlign w:val="center"/>
          </w:tcPr>
          <w:p w14:paraId="2300802E" w14:textId="77777777" w:rsidR="002009F7" w:rsidRPr="00CC1EEA" w:rsidRDefault="002009F7" w:rsidP="00C17F31">
            <w:pPr>
              <w:jc w:val="center"/>
              <w:textAlignment w:val="auto"/>
              <w:rPr>
                <w:color w:val="00B050"/>
                <w:kern w:val="2"/>
                <w:sz w:val="22"/>
                <w:szCs w:val="22"/>
              </w:rPr>
            </w:pPr>
          </w:p>
        </w:tc>
        <w:tc>
          <w:tcPr>
            <w:tcW w:w="992" w:type="dxa"/>
            <w:vAlign w:val="center"/>
          </w:tcPr>
          <w:p w14:paraId="65423CD3" w14:textId="77777777" w:rsidR="002009F7" w:rsidRPr="00CC1EEA" w:rsidRDefault="002009F7" w:rsidP="00C17F31">
            <w:pPr>
              <w:jc w:val="center"/>
              <w:textAlignment w:val="auto"/>
              <w:rPr>
                <w:b/>
                <w:kern w:val="2"/>
                <w:sz w:val="22"/>
                <w:szCs w:val="22"/>
              </w:rPr>
            </w:pPr>
          </w:p>
        </w:tc>
        <w:tc>
          <w:tcPr>
            <w:tcW w:w="1116" w:type="dxa"/>
          </w:tcPr>
          <w:p w14:paraId="39245BDF" w14:textId="77777777" w:rsidR="002009F7" w:rsidRPr="00CC1EEA" w:rsidRDefault="002009F7" w:rsidP="00C17F31">
            <w:pPr>
              <w:jc w:val="center"/>
              <w:textAlignment w:val="auto"/>
              <w:rPr>
                <w:b/>
                <w:kern w:val="2"/>
                <w:sz w:val="22"/>
                <w:szCs w:val="22"/>
              </w:rPr>
            </w:pPr>
          </w:p>
        </w:tc>
        <w:tc>
          <w:tcPr>
            <w:tcW w:w="1134" w:type="dxa"/>
            <w:vAlign w:val="center"/>
          </w:tcPr>
          <w:p w14:paraId="42E53F19" w14:textId="77777777" w:rsidR="002009F7" w:rsidRPr="00CC1EEA" w:rsidRDefault="002009F7" w:rsidP="00C17F31">
            <w:pPr>
              <w:jc w:val="center"/>
              <w:textAlignment w:val="auto"/>
              <w:rPr>
                <w:b/>
                <w:kern w:val="2"/>
                <w:sz w:val="22"/>
                <w:szCs w:val="22"/>
              </w:rPr>
            </w:pPr>
          </w:p>
        </w:tc>
        <w:tc>
          <w:tcPr>
            <w:tcW w:w="1701" w:type="dxa"/>
            <w:vAlign w:val="center"/>
          </w:tcPr>
          <w:p w14:paraId="6FB267B0" w14:textId="77777777" w:rsidR="002009F7" w:rsidRPr="00CC1EEA" w:rsidRDefault="002009F7" w:rsidP="00C17F31">
            <w:pPr>
              <w:jc w:val="center"/>
              <w:textAlignment w:val="auto"/>
              <w:rPr>
                <w:b/>
                <w:kern w:val="2"/>
                <w:sz w:val="22"/>
                <w:szCs w:val="22"/>
              </w:rPr>
            </w:pPr>
          </w:p>
        </w:tc>
      </w:tr>
      <w:tr w:rsidR="002009F7" w:rsidRPr="00CC1EEA" w14:paraId="7C233CCB" w14:textId="77777777" w:rsidTr="00C17F31">
        <w:trPr>
          <w:cantSplit/>
          <w:trHeight w:val="660"/>
        </w:trPr>
        <w:tc>
          <w:tcPr>
            <w:tcW w:w="521" w:type="dxa"/>
            <w:vAlign w:val="center"/>
          </w:tcPr>
          <w:p w14:paraId="114566B2" w14:textId="77777777" w:rsidR="002009F7" w:rsidRPr="00CC1EEA" w:rsidRDefault="002009F7" w:rsidP="00C17F31">
            <w:pPr>
              <w:jc w:val="center"/>
              <w:textAlignment w:val="auto"/>
              <w:rPr>
                <w:b/>
                <w:kern w:val="2"/>
                <w:sz w:val="22"/>
                <w:szCs w:val="22"/>
              </w:rPr>
            </w:pPr>
            <w:r w:rsidRPr="00CC1EEA">
              <w:rPr>
                <w:b/>
                <w:kern w:val="2"/>
                <w:sz w:val="22"/>
                <w:szCs w:val="22"/>
              </w:rPr>
              <w:t>4.</w:t>
            </w:r>
          </w:p>
        </w:tc>
        <w:tc>
          <w:tcPr>
            <w:tcW w:w="1601" w:type="dxa"/>
            <w:vAlign w:val="center"/>
          </w:tcPr>
          <w:p w14:paraId="2E817077" w14:textId="28C6B1A0" w:rsidR="002009F7" w:rsidRPr="002009F7" w:rsidRDefault="002009F7" w:rsidP="00C17F31">
            <w:pPr>
              <w:overflowPunct/>
              <w:autoSpaceDE/>
              <w:autoSpaceDN/>
              <w:adjustRightInd/>
              <w:rPr>
                <w:rFonts w:eastAsia="Lucida Sans Unicode"/>
                <w:sz w:val="18"/>
                <w:szCs w:val="18"/>
                <w:lang w:eastAsia="ar-SA"/>
              </w:rPr>
            </w:pPr>
            <w:r w:rsidRPr="002009F7">
              <w:rPr>
                <w:color w:val="000000"/>
                <w:kern w:val="0"/>
                <w:sz w:val="18"/>
                <w:szCs w:val="18"/>
                <w:lang w:val="pl-PL" w:eastAsia="en-US"/>
              </w:rPr>
              <w:t>Pojemnik chirurgiczny   200ml</w:t>
            </w:r>
          </w:p>
        </w:tc>
        <w:tc>
          <w:tcPr>
            <w:tcW w:w="992" w:type="dxa"/>
            <w:vAlign w:val="center"/>
          </w:tcPr>
          <w:p w14:paraId="36C448BE" w14:textId="050818E7" w:rsidR="002009F7" w:rsidRPr="00CC1EEA" w:rsidRDefault="002009F7" w:rsidP="00C17F31">
            <w:pPr>
              <w:jc w:val="center"/>
              <w:textAlignment w:val="auto"/>
              <w:rPr>
                <w:b/>
                <w:kern w:val="2"/>
                <w:sz w:val="22"/>
                <w:szCs w:val="22"/>
              </w:rPr>
            </w:pPr>
            <w:r w:rsidRPr="002009F7">
              <w:rPr>
                <w:b/>
                <w:kern w:val="2"/>
                <w:sz w:val="22"/>
                <w:szCs w:val="22"/>
              </w:rPr>
              <w:t>szt.</w:t>
            </w:r>
          </w:p>
        </w:tc>
        <w:tc>
          <w:tcPr>
            <w:tcW w:w="850" w:type="dxa"/>
            <w:vAlign w:val="center"/>
          </w:tcPr>
          <w:p w14:paraId="23276DC1" w14:textId="18341670" w:rsidR="002009F7" w:rsidRPr="00CC1EEA" w:rsidRDefault="002009F7" w:rsidP="00C17F31">
            <w:pPr>
              <w:jc w:val="center"/>
              <w:textAlignment w:val="auto"/>
              <w:rPr>
                <w:b/>
                <w:kern w:val="2"/>
                <w:sz w:val="22"/>
                <w:szCs w:val="22"/>
              </w:rPr>
            </w:pPr>
            <w:r>
              <w:rPr>
                <w:b/>
                <w:kern w:val="2"/>
                <w:sz w:val="22"/>
                <w:szCs w:val="22"/>
              </w:rPr>
              <w:t>4500</w:t>
            </w:r>
          </w:p>
        </w:tc>
        <w:tc>
          <w:tcPr>
            <w:tcW w:w="1011" w:type="dxa"/>
            <w:vAlign w:val="center"/>
          </w:tcPr>
          <w:p w14:paraId="3AAA3897" w14:textId="77777777" w:rsidR="002009F7" w:rsidRPr="00CC1EEA" w:rsidRDefault="002009F7" w:rsidP="00C17F31">
            <w:pPr>
              <w:textAlignment w:val="auto"/>
              <w:rPr>
                <w:color w:val="00B050"/>
                <w:kern w:val="2"/>
                <w:sz w:val="22"/>
                <w:szCs w:val="22"/>
              </w:rPr>
            </w:pPr>
          </w:p>
        </w:tc>
        <w:tc>
          <w:tcPr>
            <w:tcW w:w="992" w:type="dxa"/>
            <w:vAlign w:val="center"/>
          </w:tcPr>
          <w:p w14:paraId="2F49CA87" w14:textId="77777777" w:rsidR="002009F7" w:rsidRPr="00CC1EEA" w:rsidRDefault="002009F7" w:rsidP="00C17F31">
            <w:pPr>
              <w:jc w:val="center"/>
              <w:textAlignment w:val="auto"/>
              <w:rPr>
                <w:b/>
                <w:kern w:val="2"/>
                <w:sz w:val="22"/>
                <w:szCs w:val="22"/>
              </w:rPr>
            </w:pPr>
          </w:p>
        </w:tc>
        <w:tc>
          <w:tcPr>
            <w:tcW w:w="1116" w:type="dxa"/>
          </w:tcPr>
          <w:p w14:paraId="3CEB766F" w14:textId="77777777" w:rsidR="002009F7" w:rsidRPr="00CC1EEA" w:rsidRDefault="002009F7" w:rsidP="00C17F31">
            <w:pPr>
              <w:jc w:val="center"/>
              <w:textAlignment w:val="auto"/>
              <w:rPr>
                <w:b/>
                <w:kern w:val="2"/>
                <w:sz w:val="22"/>
                <w:szCs w:val="22"/>
              </w:rPr>
            </w:pPr>
          </w:p>
        </w:tc>
        <w:tc>
          <w:tcPr>
            <w:tcW w:w="1134" w:type="dxa"/>
            <w:vAlign w:val="center"/>
          </w:tcPr>
          <w:p w14:paraId="302B4E8D" w14:textId="77777777" w:rsidR="002009F7" w:rsidRPr="00CC1EEA" w:rsidRDefault="002009F7" w:rsidP="00C17F31">
            <w:pPr>
              <w:jc w:val="center"/>
              <w:textAlignment w:val="auto"/>
              <w:rPr>
                <w:b/>
                <w:kern w:val="2"/>
                <w:sz w:val="22"/>
                <w:szCs w:val="22"/>
              </w:rPr>
            </w:pPr>
          </w:p>
        </w:tc>
        <w:tc>
          <w:tcPr>
            <w:tcW w:w="1701" w:type="dxa"/>
            <w:vAlign w:val="center"/>
          </w:tcPr>
          <w:p w14:paraId="087142FB" w14:textId="77777777" w:rsidR="002009F7" w:rsidRPr="00CC1EEA" w:rsidRDefault="002009F7" w:rsidP="00C17F31">
            <w:pPr>
              <w:jc w:val="center"/>
              <w:textAlignment w:val="auto"/>
              <w:rPr>
                <w:b/>
                <w:kern w:val="2"/>
                <w:sz w:val="22"/>
                <w:szCs w:val="22"/>
              </w:rPr>
            </w:pPr>
          </w:p>
        </w:tc>
      </w:tr>
      <w:tr w:rsidR="002009F7" w:rsidRPr="00CC1EEA" w14:paraId="0591B3DD" w14:textId="77777777" w:rsidTr="00C17F31">
        <w:trPr>
          <w:cantSplit/>
          <w:trHeight w:val="660"/>
        </w:trPr>
        <w:tc>
          <w:tcPr>
            <w:tcW w:w="7083" w:type="dxa"/>
            <w:gridSpan w:val="7"/>
            <w:vAlign w:val="center"/>
          </w:tcPr>
          <w:p w14:paraId="26EC2379" w14:textId="77777777" w:rsidR="002009F7" w:rsidRPr="00CC1EEA" w:rsidRDefault="002009F7" w:rsidP="00C17F31">
            <w:pPr>
              <w:jc w:val="right"/>
              <w:textAlignment w:val="auto"/>
              <w:rPr>
                <w:b/>
                <w:kern w:val="2"/>
                <w:sz w:val="22"/>
                <w:szCs w:val="22"/>
              </w:rPr>
            </w:pPr>
            <w:r w:rsidRPr="00CC1EEA">
              <w:rPr>
                <w:b/>
                <w:kern w:val="2"/>
                <w:sz w:val="22"/>
                <w:szCs w:val="22"/>
              </w:rPr>
              <w:t>RAZEM :</w:t>
            </w:r>
          </w:p>
        </w:tc>
        <w:tc>
          <w:tcPr>
            <w:tcW w:w="1134" w:type="dxa"/>
            <w:vAlign w:val="center"/>
          </w:tcPr>
          <w:p w14:paraId="4C199832" w14:textId="77777777" w:rsidR="002009F7" w:rsidRPr="00CC1EEA" w:rsidRDefault="002009F7" w:rsidP="00C17F31">
            <w:pPr>
              <w:jc w:val="center"/>
              <w:textAlignment w:val="auto"/>
              <w:rPr>
                <w:b/>
                <w:kern w:val="2"/>
                <w:sz w:val="22"/>
                <w:szCs w:val="22"/>
              </w:rPr>
            </w:pPr>
          </w:p>
        </w:tc>
        <w:tc>
          <w:tcPr>
            <w:tcW w:w="1701" w:type="dxa"/>
            <w:vAlign w:val="center"/>
          </w:tcPr>
          <w:p w14:paraId="0CF09BB2" w14:textId="77777777" w:rsidR="002009F7" w:rsidRPr="00CC1EEA" w:rsidRDefault="002009F7" w:rsidP="00C17F31">
            <w:pPr>
              <w:jc w:val="center"/>
              <w:textAlignment w:val="auto"/>
              <w:rPr>
                <w:b/>
                <w:kern w:val="2"/>
                <w:sz w:val="22"/>
                <w:szCs w:val="22"/>
              </w:rPr>
            </w:pPr>
          </w:p>
        </w:tc>
      </w:tr>
    </w:tbl>
    <w:p w14:paraId="7456848A" w14:textId="05D6DA46" w:rsidR="00FF0A95" w:rsidRDefault="00FF0A95" w:rsidP="000C44EA">
      <w:pPr>
        <w:rPr>
          <w:i/>
          <w:sz w:val="22"/>
          <w:lang w:val="pl-PL"/>
        </w:rPr>
      </w:pPr>
    </w:p>
    <w:p w14:paraId="68DAB850" w14:textId="77777777" w:rsidR="00A74548" w:rsidRDefault="00A74548" w:rsidP="000C44EA">
      <w:pPr>
        <w:rPr>
          <w:i/>
          <w:sz w:val="22"/>
          <w:lang w:val="pl-PL"/>
        </w:rPr>
      </w:pPr>
    </w:p>
    <w:p w14:paraId="44CB7CF1" w14:textId="77777777" w:rsidR="00A74548" w:rsidRPr="00A74548" w:rsidRDefault="00A74548" w:rsidP="00A74548">
      <w:pPr>
        <w:rPr>
          <w:b/>
          <w:sz w:val="22"/>
          <w:szCs w:val="22"/>
        </w:rPr>
      </w:pPr>
      <w:r w:rsidRPr="00A74548">
        <w:rPr>
          <w:b/>
          <w:sz w:val="22"/>
          <w:szCs w:val="22"/>
        </w:rPr>
        <w:t>OPIS</w:t>
      </w:r>
    </w:p>
    <w:p w14:paraId="4D850FE7" w14:textId="77777777" w:rsidR="00A74548" w:rsidRPr="00A74548" w:rsidRDefault="00A74548" w:rsidP="00A74548">
      <w:pPr>
        <w:rPr>
          <w:b/>
          <w:sz w:val="22"/>
          <w:szCs w:val="22"/>
        </w:rPr>
      </w:pPr>
    </w:p>
    <w:p w14:paraId="04BFEF68" w14:textId="77777777" w:rsidR="00A74548" w:rsidRPr="00A74548" w:rsidRDefault="00A74548" w:rsidP="00A74548">
      <w:pPr>
        <w:rPr>
          <w:sz w:val="22"/>
          <w:szCs w:val="22"/>
        </w:rPr>
      </w:pPr>
      <w:r w:rsidRPr="00A74548">
        <w:rPr>
          <w:sz w:val="22"/>
          <w:szCs w:val="22"/>
        </w:rPr>
        <w:t>- pojemniki odporne na roztwór  formaldehydu w różnym stężeniu</w:t>
      </w:r>
    </w:p>
    <w:p w14:paraId="52501E21" w14:textId="77777777" w:rsidR="00A74548" w:rsidRPr="00A74548" w:rsidRDefault="00A74548" w:rsidP="00A74548">
      <w:pPr>
        <w:rPr>
          <w:sz w:val="22"/>
          <w:szCs w:val="22"/>
        </w:rPr>
      </w:pPr>
      <w:r w:rsidRPr="00A74548">
        <w:rPr>
          <w:sz w:val="22"/>
          <w:szCs w:val="22"/>
        </w:rPr>
        <w:t xml:space="preserve">- zakręcane </w:t>
      </w:r>
    </w:p>
    <w:p w14:paraId="66A0BE6A" w14:textId="77777777" w:rsidR="00A74548" w:rsidRPr="00A74548" w:rsidRDefault="00A74548" w:rsidP="00A74548">
      <w:pPr>
        <w:rPr>
          <w:sz w:val="22"/>
          <w:szCs w:val="22"/>
        </w:rPr>
      </w:pPr>
      <w:r w:rsidRPr="00A74548">
        <w:rPr>
          <w:sz w:val="22"/>
          <w:szCs w:val="22"/>
        </w:rPr>
        <w:t>- wykonane z wysokiej jakości bezbarwnego  tworzywa sztucznego -polipropylenu</w:t>
      </w:r>
    </w:p>
    <w:p w14:paraId="3FB5CDF6" w14:textId="77777777" w:rsidR="00A74548" w:rsidRPr="00A74548" w:rsidRDefault="00A74548" w:rsidP="00A74548">
      <w:pPr>
        <w:rPr>
          <w:sz w:val="22"/>
          <w:szCs w:val="22"/>
        </w:rPr>
      </w:pPr>
      <w:r w:rsidRPr="00A74548">
        <w:rPr>
          <w:sz w:val="22"/>
          <w:szCs w:val="22"/>
        </w:rPr>
        <w:t>- szczelne</w:t>
      </w:r>
    </w:p>
    <w:p w14:paraId="3CAB2DF5" w14:textId="77777777" w:rsidR="00A74548" w:rsidRPr="00A74548" w:rsidRDefault="00A74548" w:rsidP="00A74548">
      <w:pPr>
        <w:rPr>
          <w:sz w:val="22"/>
          <w:szCs w:val="22"/>
        </w:rPr>
      </w:pPr>
      <w:r w:rsidRPr="00A74548">
        <w:rPr>
          <w:sz w:val="22"/>
          <w:szCs w:val="22"/>
        </w:rPr>
        <w:t>- posiadają etykietę z piktogramami  w języku polskim oraz miejscem do opisu (dane pacjenta, data , nr badania)</w:t>
      </w:r>
    </w:p>
    <w:p w14:paraId="0E0EF6CF" w14:textId="77777777" w:rsidR="00A74548" w:rsidRPr="00A74548" w:rsidRDefault="00A74548" w:rsidP="00A74548">
      <w:pPr>
        <w:rPr>
          <w:sz w:val="22"/>
          <w:szCs w:val="22"/>
        </w:rPr>
      </w:pPr>
      <w:r w:rsidRPr="00A74548">
        <w:rPr>
          <w:sz w:val="22"/>
          <w:szCs w:val="22"/>
        </w:rPr>
        <w:t>- niesterylne</w:t>
      </w:r>
    </w:p>
    <w:p w14:paraId="6F1F1EC4" w14:textId="77777777" w:rsidR="00A74548" w:rsidRPr="00A74548" w:rsidRDefault="00A74548" w:rsidP="00A74548">
      <w:pPr>
        <w:rPr>
          <w:sz w:val="22"/>
          <w:szCs w:val="22"/>
        </w:rPr>
      </w:pPr>
      <w:r w:rsidRPr="00A74548">
        <w:rPr>
          <w:sz w:val="22"/>
          <w:szCs w:val="22"/>
        </w:rPr>
        <w:t>- jednorazowego użytku</w:t>
      </w:r>
    </w:p>
    <w:p w14:paraId="29DDBFB0" w14:textId="77777777" w:rsidR="00A74548" w:rsidRDefault="00A74548" w:rsidP="000C44EA">
      <w:pPr>
        <w:rPr>
          <w:i/>
          <w:sz w:val="22"/>
          <w:lang w:val="pl-PL"/>
        </w:rPr>
      </w:pPr>
    </w:p>
    <w:p w14:paraId="3B0F889F" w14:textId="77777777" w:rsidR="00A74548" w:rsidRDefault="00A74548" w:rsidP="000C44EA">
      <w:pPr>
        <w:rPr>
          <w:i/>
          <w:sz w:val="22"/>
          <w:lang w:val="pl-PL"/>
        </w:rPr>
      </w:pPr>
    </w:p>
    <w:p w14:paraId="4F8F0F72" w14:textId="77777777" w:rsidR="00A74548" w:rsidRDefault="00A74548" w:rsidP="000C44EA">
      <w:pPr>
        <w:rPr>
          <w:i/>
          <w:sz w:val="22"/>
          <w:lang w:val="pl-PL"/>
        </w:rPr>
      </w:pPr>
    </w:p>
    <w:p w14:paraId="3E507150" w14:textId="77777777" w:rsidR="00A74548" w:rsidRDefault="00A74548" w:rsidP="000C44EA">
      <w:pPr>
        <w:rPr>
          <w:i/>
          <w:sz w:val="22"/>
          <w:lang w:val="pl-PL"/>
        </w:rPr>
      </w:pPr>
    </w:p>
    <w:p w14:paraId="2F17EF4B" w14:textId="77777777" w:rsidR="00A74548" w:rsidRDefault="00A74548" w:rsidP="000C44EA">
      <w:pPr>
        <w:rPr>
          <w:i/>
          <w:sz w:val="22"/>
          <w:lang w:val="pl-PL"/>
        </w:rPr>
      </w:pPr>
    </w:p>
    <w:p w14:paraId="4443D2EF" w14:textId="77777777" w:rsidR="00A74548" w:rsidRDefault="00A74548" w:rsidP="000C44EA">
      <w:pPr>
        <w:rPr>
          <w:i/>
          <w:sz w:val="22"/>
          <w:lang w:val="pl-PL"/>
        </w:rPr>
      </w:pPr>
    </w:p>
    <w:p w14:paraId="78FFE79F" w14:textId="77777777" w:rsidR="00A74548" w:rsidRDefault="00A74548" w:rsidP="000C44EA">
      <w:pPr>
        <w:rPr>
          <w:i/>
          <w:sz w:val="22"/>
          <w:lang w:val="pl-PL"/>
        </w:rPr>
      </w:pPr>
    </w:p>
    <w:p w14:paraId="0C65C5F0" w14:textId="77777777" w:rsidR="00A74548" w:rsidRDefault="00A74548" w:rsidP="000C44EA">
      <w:pPr>
        <w:rPr>
          <w:i/>
          <w:sz w:val="22"/>
          <w:lang w:val="pl-PL"/>
        </w:rPr>
      </w:pPr>
    </w:p>
    <w:p w14:paraId="37672F60" w14:textId="77777777" w:rsidR="00A74548" w:rsidRDefault="00A74548" w:rsidP="000C44EA">
      <w:pPr>
        <w:rPr>
          <w:i/>
          <w:sz w:val="22"/>
          <w:lang w:val="pl-PL"/>
        </w:rPr>
      </w:pPr>
    </w:p>
    <w:p w14:paraId="0C914FA4" w14:textId="77777777" w:rsidR="00A74548" w:rsidRDefault="00A74548" w:rsidP="000C44EA">
      <w:pPr>
        <w:rPr>
          <w:i/>
          <w:sz w:val="22"/>
          <w:lang w:val="pl-PL"/>
        </w:rPr>
      </w:pPr>
    </w:p>
    <w:p w14:paraId="3DA91148" w14:textId="77777777" w:rsidR="00A74548" w:rsidRDefault="00A74548" w:rsidP="000C44EA">
      <w:pPr>
        <w:rPr>
          <w:i/>
          <w:sz w:val="22"/>
          <w:lang w:val="pl-PL"/>
        </w:rPr>
      </w:pPr>
    </w:p>
    <w:p w14:paraId="1A08D4AB" w14:textId="77777777" w:rsidR="00A74548" w:rsidRDefault="00A74548" w:rsidP="000C44EA">
      <w:pPr>
        <w:rPr>
          <w:i/>
          <w:sz w:val="22"/>
          <w:lang w:val="pl-PL"/>
        </w:rPr>
      </w:pPr>
    </w:p>
    <w:p w14:paraId="5FD371F8" w14:textId="77777777" w:rsidR="00A74548" w:rsidRDefault="00A74548" w:rsidP="000C44EA">
      <w:pPr>
        <w:rPr>
          <w:i/>
          <w:sz w:val="22"/>
          <w:lang w:val="pl-PL"/>
        </w:rPr>
      </w:pPr>
    </w:p>
    <w:p w14:paraId="4DC82CBB" w14:textId="77777777" w:rsidR="00A74548" w:rsidRDefault="00A74548" w:rsidP="000C44EA">
      <w:pPr>
        <w:rPr>
          <w:i/>
          <w:sz w:val="22"/>
          <w:lang w:val="pl-PL"/>
        </w:rPr>
      </w:pPr>
    </w:p>
    <w:p w14:paraId="1368E285" w14:textId="77777777" w:rsidR="00A74548" w:rsidRDefault="00A74548" w:rsidP="000C44EA">
      <w:pPr>
        <w:rPr>
          <w:i/>
          <w:sz w:val="22"/>
          <w:lang w:val="pl-PL"/>
        </w:rPr>
      </w:pPr>
    </w:p>
    <w:p w14:paraId="39C6C0F7" w14:textId="77777777" w:rsidR="00A74548" w:rsidRDefault="00A74548" w:rsidP="000C44EA">
      <w:pPr>
        <w:rPr>
          <w:i/>
          <w:sz w:val="22"/>
          <w:lang w:val="pl-PL"/>
        </w:rPr>
      </w:pPr>
    </w:p>
    <w:p w14:paraId="18E5837F" w14:textId="77777777" w:rsidR="00A74548" w:rsidRDefault="00A74548" w:rsidP="000C44EA">
      <w:pPr>
        <w:rPr>
          <w:i/>
          <w:sz w:val="22"/>
          <w:lang w:val="pl-PL"/>
        </w:rPr>
      </w:pPr>
    </w:p>
    <w:p w14:paraId="37F268B8" w14:textId="77777777" w:rsidR="00A74548" w:rsidRDefault="00A74548" w:rsidP="000C44EA">
      <w:pPr>
        <w:rPr>
          <w:i/>
          <w:sz w:val="22"/>
          <w:lang w:val="pl-PL"/>
        </w:rPr>
      </w:pPr>
    </w:p>
    <w:p w14:paraId="69A81C8E" w14:textId="77777777" w:rsidR="00A74548" w:rsidRDefault="00A74548" w:rsidP="000C44EA">
      <w:pPr>
        <w:rPr>
          <w:i/>
          <w:sz w:val="22"/>
          <w:lang w:val="pl-PL"/>
        </w:rPr>
      </w:pPr>
    </w:p>
    <w:p w14:paraId="715C58E3" w14:textId="77777777" w:rsidR="00A74548" w:rsidRDefault="00A74548" w:rsidP="000C44EA">
      <w:pPr>
        <w:rPr>
          <w:i/>
          <w:sz w:val="22"/>
          <w:lang w:val="pl-PL"/>
        </w:rPr>
      </w:pPr>
    </w:p>
    <w:p w14:paraId="7ECAEC7B" w14:textId="77777777" w:rsidR="00A74548" w:rsidRDefault="00A74548" w:rsidP="000C44EA">
      <w:pPr>
        <w:rPr>
          <w:i/>
          <w:sz w:val="22"/>
          <w:lang w:val="pl-PL"/>
        </w:rPr>
      </w:pPr>
    </w:p>
    <w:p w14:paraId="49DF19CD" w14:textId="77777777" w:rsidR="00A74548" w:rsidRDefault="00A74548" w:rsidP="000C44EA">
      <w:pPr>
        <w:rPr>
          <w:i/>
          <w:sz w:val="22"/>
          <w:lang w:val="pl-PL"/>
        </w:rPr>
      </w:pPr>
    </w:p>
    <w:p w14:paraId="0EEDB5B4" w14:textId="77777777" w:rsidR="00A74548" w:rsidRDefault="00A74548" w:rsidP="000C44EA">
      <w:pPr>
        <w:rPr>
          <w:i/>
          <w:sz w:val="22"/>
          <w:lang w:val="pl-PL"/>
        </w:rPr>
      </w:pPr>
    </w:p>
    <w:p w14:paraId="68BB9103" w14:textId="67EE3FBB" w:rsidR="00A74548" w:rsidRDefault="00A74548" w:rsidP="00A7454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15</w:t>
      </w:r>
    </w:p>
    <w:p w14:paraId="7EB70996" w14:textId="77777777" w:rsidR="00A74548" w:rsidRDefault="00A74548" w:rsidP="00A74548">
      <w:pPr>
        <w:widowControl/>
        <w:suppressAutoHyphens w:val="0"/>
        <w:overflowPunct/>
        <w:autoSpaceDE/>
        <w:autoSpaceDN/>
        <w:adjustRightInd/>
        <w:textAlignment w:val="auto"/>
        <w:rPr>
          <w:b/>
          <w:bCs/>
          <w:kern w:val="0"/>
          <w:sz w:val="22"/>
          <w:szCs w:val="22"/>
          <w:lang w:val="pl-PL"/>
        </w:rPr>
      </w:pPr>
    </w:p>
    <w:p w14:paraId="1011F1F8" w14:textId="3A3AE2A7" w:rsidR="00A74548" w:rsidRPr="003A3119" w:rsidRDefault="00A74548" w:rsidP="00A74548">
      <w:pPr>
        <w:widowControl/>
        <w:suppressAutoHyphens w:val="0"/>
        <w:overflowPunct/>
        <w:autoSpaceDE/>
        <w:autoSpaceDN/>
        <w:adjustRightInd/>
        <w:textAlignment w:val="auto"/>
        <w:rPr>
          <w:bCs/>
          <w:kern w:val="0"/>
          <w:sz w:val="22"/>
          <w:szCs w:val="22"/>
          <w:lang w:val="pl-PL"/>
        </w:rPr>
      </w:pPr>
      <w:r w:rsidRPr="00A74548">
        <w:rPr>
          <w:bCs/>
          <w:kern w:val="0"/>
          <w:sz w:val="22"/>
          <w:szCs w:val="22"/>
          <w:lang w:val="pl-PL"/>
        </w:rPr>
        <w:t>Pojemniki do badań histopatologicznych pojemność powyżej 200 ml</w:t>
      </w:r>
    </w:p>
    <w:p w14:paraId="1B7C6780" w14:textId="77777777" w:rsidR="00A74548" w:rsidRDefault="00A74548" w:rsidP="00A74548">
      <w:pPr>
        <w:rPr>
          <w:i/>
          <w:sz w:val="22"/>
          <w:lang w:val="pl-PL"/>
        </w:rPr>
      </w:pPr>
    </w:p>
    <w:tbl>
      <w:tblPr>
        <w:tblpPr w:leftFromText="141" w:rightFromText="141" w:vertAnchor="text" w:horzAnchor="margin" w:tblpXSpec="center" w:tblpY="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601"/>
        <w:gridCol w:w="992"/>
        <w:gridCol w:w="850"/>
        <w:gridCol w:w="1011"/>
        <w:gridCol w:w="992"/>
        <w:gridCol w:w="1116"/>
        <w:gridCol w:w="1134"/>
        <w:gridCol w:w="1701"/>
      </w:tblGrid>
      <w:tr w:rsidR="00A74548" w:rsidRPr="00CC1EEA" w14:paraId="5A6779A2" w14:textId="77777777" w:rsidTr="00C17F31">
        <w:trPr>
          <w:cantSplit/>
          <w:trHeight w:val="660"/>
        </w:trPr>
        <w:tc>
          <w:tcPr>
            <w:tcW w:w="521" w:type="dxa"/>
          </w:tcPr>
          <w:p w14:paraId="0E9B5A04" w14:textId="77777777" w:rsidR="00A74548" w:rsidRPr="00CC1EEA" w:rsidRDefault="00A74548" w:rsidP="00C17F31">
            <w:pPr>
              <w:jc w:val="center"/>
              <w:textAlignment w:val="auto"/>
              <w:rPr>
                <w:b/>
                <w:kern w:val="2"/>
                <w:sz w:val="18"/>
                <w:szCs w:val="18"/>
              </w:rPr>
            </w:pPr>
          </w:p>
          <w:p w14:paraId="78D90DFC" w14:textId="77777777" w:rsidR="00A74548" w:rsidRPr="00CC1EEA" w:rsidRDefault="00A74548" w:rsidP="00C17F31">
            <w:pPr>
              <w:jc w:val="center"/>
              <w:textAlignment w:val="auto"/>
              <w:rPr>
                <w:b/>
                <w:kern w:val="2"/>
                <w:sz w:val="18"/>
                <w:szCs w:val="18"/>
              </w:rPr>
            </w:pPr>
          </w:p>
          <w:p w14:paraId="39FA8824" w14:textId="77777777" w:rsidR="00A74548" w:rsidRPr="00CC1EEA" w:rsidRDefault="00A74548" w:rsidP="00C17F31">
            <w:pPr>
              <w:jc w:val="center"/>
              <w:textAlignment w:val="auto"/>
              <w:rPr>
                <w:b/>
                <w:kern w:val="2"/>
                <w:sz w:val="18"/>
                <w:szCs w:val="18"/>
              </w:rPr>
            </w:pPr>
            <w:r w:rsidRPr="00CC1EEA">
              <w:rPr>
                <w:b/>
                <w:kern w:val="2"/>
                <w:sz w:val="18"/>
                <w:szCs w:val="18"/>
              </w:rPr>
              <w:t>L.P.</w:t>
            </w:r>
          </w:p>
        </w:tc>
        <w:tc>
          <w:tcPr>
            <w:tcW w:w="1601" w:type="dxa"/>
          </w:tcPr>
          <w:p w14:paraId="5B458FD7" w14:textId="77777777" w:rsidR="00A74548" w:rsidRPr="00CC1EEA" w:rsidRDefault="00A74548" w:rsidP="00C17F31">
            <w:pPr>
              <w:jc w:val="center"/>
              <w:textAlignment w:val="auto"/>
              <w:rPr>
                <w:b/>
                <w:kern w:val="2"/>
                <w:sz w:val="18"/>
                <w:szCs w:val="18"/>
              </w:rPr>
            </w:pPr>
          </w:p>
          <w:p w14:paraId="16ABFEE1" w14:textId="77777777" w:rsidR="00A74548" w:rsidRPr="00CC1EEA" w:rsidRDefault="00A74548" w:rsidP="00C17F31">
            <w:pPr>
              <w:jc w:val="center"/>
              <w:textAlignment w:val="auto"/>
              <w:rPr>
                <w:b/>
                <w:kern w:val="2"/>
                <w:sz w:val="18"/>
                <w:szCs w:val="18"/>
              </w:rPr>
            </w:pPr>
            <w:r w:rsidRPr="00CC1EEA">
              <w:rPr>
                <w:b/>
                <w:kern w:val="2"/>
                <w:sz w:val="18"/>
                <w:szCs w:val="18"/>
              </w:rPr>
              <w:t>ASORTYMENT</w:t>
            </w:r>
          </w:p>
          <w:p w14:paraId="5F5DB40F" w14:textId="77777777" w:rsidR="00A74548" w:rsidRPr="00CC1EEA" w:rsidRDefault="00A74548" w:rsidP="00C17F31">
            <w:pPr>
              <w:jc w:val="center"/>
              <w:textAlignment w:val="auto"/>
              <w:rPr>
                <w:b/>
                <w:kern w:val="2"/>
                <w:sz w:val="18"/>
                <w:szCs w:val="18"/>
              </w:rPr>
            </w:pPr>
            <w:r w:rsidRPr="00CC1EEA">
              <w:rPr>
                <w:b/>
                <w:kern w:val="2"/>
                <w:sz w:val="18"/>
                <w:szCs w:val="18"/>
              </w:rPr>
              <w:t>SZCZEGÓŁOWY</w:t>
            </w:r>
          </w:p>
        </w:tc>
        <w:tc>
          <w:tcPr>
            <w:tcW w:w="992" w:type="dxa"/>
          </w:tcPr>
          <w:p w14:paraId="28D197BD" w14:textId="77777777" w:rsidR="00A74548" w:rsidRPr="00CC1EEA" w:rsidRDefault="00A74548" w:rsidP="00C17F31">
            <w:pPr>
              <w:jc w:val="center"/>
              <w:textAlignment w:val="auto"/>
              <w:rPr>
                <w:b/>
                <w:kern w:val="2"/>
                <w:sz w:val="18"/>
                <w:szCs w:val="18"/>
              </w:rPr>
            </w:pPr>
          </w:p>
          <w:p w14:paraId="0BB703E8" w14:textId="77777777" w:rsidR="00A74548" w:rsidRPr="00CC1EEA" w:rsidRDefault="00A74548" w:rsidP="00C17F31">
            <w:pPr>
              <w:jc w:val="center"/>
              <w:textAlignment w:val="auto"/>
              <w:rPr>
                <w:b/>
                <w:kern w:val="2"/>
                <w:sz w:val="18"/>
                <w:szCs w:val="18"/>
              </w:rPr>
            </w:pPr>
            <w:r w:rsidRPr="00CC1EEA">
              <w:rPr>
                <w:b/>
                <w:kern w:val="2"/>
                <w:sz w:val="18"/>
                <w:szCs w:val="18"/>
              </w:rPr>
              <w:t>JEDN. MIARY</w:t>
            </w:r>
          </w:p>
        </w:tc>
        <w:tc>
          <w:tcPr>
            <w:tcW w:w="850" w:type="dxa"/>
          </w:tcPr>
          <w:p w14:paraId="071D9162" w14:textId="77777777" w:rsidR="00A74548" w:rsidRDefault="00A74548" w:rsidP="00C17F31">
            <w:pPr>
              <w:jc w:val="center"/>
              <w:textAlignment w:val="auto"/>
              <w:rPr>
                <w:b/>
                <w:kern w:val="2"/>
                <w:sz w:val="18"/>
                <w:szCs w:val="18"/>
              </w:rPr>
            </w:pPr>
          </w:p>
          <w:p w14:paraId="145F15A0" w14:textId="77777777" w:rsidR="00A74548" w:rsidRPr="00CC1EEA" w:rsidRDefault="00A74548" w:rsidP="00C17F31">
            <w:pPr>
              <w:jc w:val="center"/>
              <w:textAlignment w:val="auto"/>
              <w:rPr>
                <w:b/>
                <w:kern w:val="2"/>
                <w:sz w:val="18"/>
                <w:szCs w:val="18"/>
              </w:rPr>
            </w:pPr>
            <w:r w:rsidRPr="00CC1EEA">
              <w:rPr>
                <w:b/>
                <w:kern w:val="2"/>
                <w:sz w:val="18"/>
                <w:szCs w:val="18"/>
              </w:rPr>
              <w:t>ILOŚĆ 24 M-CE</w:t>
            </w:r>
          </w:p>
          <w:p w14:paraId="1ECD575F" w14:textId="77777777" w:rsidR="00A74548" w:rsidRPr="00CC1EEA" w:rsidRDefault="00A74548" w:rsidP="00C17F31">
            <w:pPr>
              <w:jc w:val="center"/>
              <w:textAlignment w:val="auto"/>
              <w:rPr>
                <w:b/>
                <w:kern w:val="2"/>
                <w:sz w:val="18"/>
                <w:szCs w:val="18"/>
              </w:rPr>
            </w:pPr>
          </w:p>
        </w:tc>
        <w:tc>
          <w:tcPr>
            <w:tcW w:w="1011" w:type="dxa"/>
          </w:tcPr>
          <w:p w14:paraId="469D8C7C" w14:textId="77777777" w:rsidR="00A74548" w:rsidRPr="00CC1EEA" w:rsidRDefault="00A74548" w:rsidP="00C17F31">
            <w:pPr>
              <w:jc w:val="center"/>
              <w:textAlignment w:val="auto"/>
              <w:rPr>
                <w:b/>
                <w:kern w:val="2"/>
                <w:sz w:val="18"/>
                <w:szCs w:val="18"/>
              </w:rPr>
            </w:pPr>
          </w:p>
          <w:p w14:paraId="25235AFF" w14:textId="77777777" w:rsidR="00A74548" w:rsidRPr="00CC1EEA" w:rsidRDefault="00A74548" w:rsidP="00C17F31">
            <w:pPr>
              <w:jc w:val="center"/>
              <w:textAlignment w:val="auto"/>
              <w:rPr>
                <w:b/>
                <w:kern w:val="2"/>
                <w:sz w:val="18"/>
                <w:szCs w:val="18"/>
              </w:rPr>
            </w:pPr>
            <w:r w:rsidRPr="00CC1EEA">
              <w:rPr>
                <w:b/>
                <w:kern w:val="2"/>
                <w:sz w:val="18"/>
                <w:szCs w:val="18"/>
              </w:rPr>
              <w:t>CENA  NETTO</w:t>
            </w:r>
          </w:p>
        </w:tc>
        <w:tc>
          <w:tcPr>
            <w:tcW w:w="992" w:type="dxa"/>
          </w:tcPr>
          <w:p w14:paraId="5866BC55" w14:textId="77777777" w:rsidR="00A74548" w:rsidRPr="00CC1EEA" w:rsidRDefault="00A74548" w:rsidP="00C17F31">
            <w:pPr>
              <w:jc w:val="center"/>
              <w:textAlignment w:val="auto"/>
              <w:rPr>
                <w:b/>
                <w:kern w:val="2"/>
                <w:sz w:val="18"/>
                <w:szCs w:val="18"/>
              </w:rPr>
            </w:pPr>
          </w:p>
          <w:p w14:paraId="7853DE98" w14:textId="77777777" w:rsidR="00A74548" w:rsidRPr="00CC1EEA" w:rsidRDefault="00A74548" w:rsidP="00C17F31">
            <w:pPr>
              <w:jc w:val="center"/>
              <w:textAlignment w:val="auto"/>
              <w:rPr>
                <w:b/>
                <w:kern w:val="2"/>
                <w:sz w:val="18"/>
                <w:szCs w:val="18"/>
              </w:rPr>
            </w:pPr>
            <w:r w:rsidRPr="00CC1EEA">
              <w:rPr>
                <w:b/>
                <w:kern w:val="2"/>
                <w:sz w:val="18"/>
                <w:szCs w:val="18"/>
              </w:rPr>
              <w:t>CENA  BRUTTO</w:t>
            </w:r>
          </w:p>
        </w:tc>
        <w:tc>
          <w:tcPr>
            <w:tcW w:w="1116" w:type="dxa"/>
          </w:tcPr>
          <w:p w14:paraId="448F65A1" w14:textId="77777777" w:rsidR="00A74548" w:rsidRDefault="00A74548" w:rsidP="00C17F31">
            <w:pPr>
              <w:jc w:val="center"/>
              <w:textAlignment w:val="auto"/>
              <w:rPr>
                <w:b/>
                <w:kern w:val="2"/>
                <w:sz w:val="18"/>
                <w:szCs w:val="18"/>
              </w:rPr>
            </w:pPr>
          </w:p>
          <w:p w14:paraId="4C3AA76E" w14:textId="77777777" w:rsidR="00A74548" w:rsidRPr="00CC1EEA" w:rsidRDefault="00A74548" w:rsidP="00C17F31">
            <w:pPr>
              <w:jc w:val="center"/>
              <w:textAlignment w:val="auto"/>
              <w:rPr>
                <w:b/>
                <w:kern w:val="2"/>
                <w:sz w:val="18"/>
                <w:szCs w:val="18"/>
              </w:rPr>
            </w:pPr>
            <w:r w:rsidRPr="00CC1EEA">
              <w:rPr>
                <w:b/>
                <w:kern w:val="2"/>
                <w:sz w:val="18"/>
                <w:szCs w:val="18"/>
              </w:rPr>
              <w:t>WARTOŚĆ NETTO</w:t>
            </w:r>
          </w:p>
        </w:tc>
        <w:tc>
          <w:tcPr>
            <w:tcW w:w="1134" w:type="dxa"/>
          </w:tcPr>
          <w:p w14:paraId="01360DEB" w14:textId="77777777" w:rsidR="00A74548" w:rsidRDefault="00A74548" w:rsidP="00C17F31">
            <w:pPr>
              <w:jc w:val="center"/>
              <w:textAlignment w:val="auto"/>
              <w:rPr>
                <w:b/>
                <w:kern w:val="2"/>
                <w:sz w:val="18"/>
                <w:szCs w:val="18"/>
              </w:rPr>
            </w:pPr>
          </w:p>
          <w:p w14:paraId="11C09384" w14:textId="77777777" w:rsidR="00A74548" w:rsidRPr="00CC1EEA" w:rsidRDefault="00A74548" w:rsidP="00C17F31">
            <w:pPr>
              <w:jc w:val="center"/>
              <w:textAlignment w:val="auto"/>
              <w:rPr>
                <w:b/>
                <w:kern w:val="2"/>
                <w:sz w:val="18"/>
                <w:szCs w:val="18"/>
              </w:rPr>
            </w:pPr>
            <w:r w:rsidRPr="00CC1EEA">
              <w:rPr>
                <w:b/>
                <w:kern w:val="2"/>
                <w:sz w:val="18"/>
                <w:szCs w:val="18"/>
              </w:rPr>
              <w:t>WARTOŚĆ BRUTTO</w:t>
            </w:r>
          </w:p>
        </w:tc>
        <w:tc>
          <w:tcPr>
            <w:tcW w:w="1701" w:type="dxa"/>
          </w:tcPr>
          <w:p w14:paraId="23E7E9B3" w14:textId="77777777" w:rsidR="00A74548" w:rsidRPr="00CC1EEA" w:rsidRDefault="00A74548" w:rsidP="00C17F31">
            <w:pPr>
              <w:jc w:val="center"/>
              <w:textAlignment w:val="auto"/>
              <w:rPr>
                <w:b/>
                <w:kern w:val="2"/>
                <w:sz w:val="18"/>
                <w:szCs w:val="18"/>
              </w:rPr>
            </w:pPr>
          </w:p>
          <w:p w14:paraId="12FD4698" w14:textId="77777777" w:rsidR="00A74548" w:rsidRPr="00CC1EEA" w:rsidRDefault="00A74548" w:rsidP="00C17F31">
            <w:pPr>
              <w:jc w:val="center"/>
              <w:textAlignment w:val="auto"/>
              <w:rPr>
                <w:b/>
                <w:kern w:val="2"/>
                <w:sz w:val="18"/>
                <w:szCs w:val="18"/>
              </w:rPr>
            </w:pPr>
            <w:r w:rsidRPr="00CC1EEA">
              <w:rPr>
                <w:b/>
                <w:kern w:val="2"/>
                <w:sz w:val="18"/>
                <w:szCs w:val="18"/>
              </w:rPr>
              <w:t>PRODUCENT I NR KATALOGOWY</w:t>
            </w:r>
          </w:p>
          <w:p w14:paraId="1989E6C9" w14:textId="77777777" w:rsidR="00A74548" w:rsidRPr="00CC1EEA" w:rsidRDefault="00A74548" w:rsidP="00C17F31">
            <w:pPr>
              <w:jc w:val="center"/>
              <w:textAlignment w:val="auto"/>
              <w:rPr>
                <w:b/>
                <w:kern w:val="2"/>
                <w:sz w:val="18"/>
                <w:szCs w:val="18"/>
              </w:rPr>
            </w:pPr>
          </w:p>
        </w:tc>
      </w:tr>
      <w:tr w:rsidR="00A74548" w:rsidRPr="00CC1EEA" w14:paraId="110C44CF" w14:textId="77777777" w:rsidTr="00C17F31">
        <w:trPr>
          <w:cantSplit/>
          <w:trHeight w:val="660"/>
        </w:trPr>
        <w:tc>
          <w:tcPr>
            <w:tcW w:w="521" w:type="dxa"/>
            <w:vAlign w:val="center"/>
          </w:tcPr>
          <w:p w14:paraId="4EB21E6B" w14:textId="77777777" w:rsidR="00A74548" w:rsidRPr="00CC1EEA" w:rsidRDefault="00A74548" w:rsidP="00C17F31">
            <w:pPr>
              <w:jc w:val="center"/>
              <w:textAlignment w:val="auto"/>
              <w:rPr>
                <w:b/>
                <w:kern w:val="2"/>
                <w:sz w:val="22"/>
                <w:szCs w:val="22"/>
              </w:rPr>
            </w:pPr>
            <w:r w:rsidRPr="00CC1EEA">
              <w:rPr>
                <w:b/>
                <w:kern w:val="2"/>
                <w:sz w:val="22"/>
                <w:szCs w:val="22"/>
              </w:rPr>
              <w:t>1.</w:t>
            </w:r>
          </w:p>
        </w:tc>
        <w:tc>
          <w:tcPr>
            <w:tcW w:w="1601" w:type="dxa"/>
            <w:vAlign w:val="center"/>
          </w:tcPr>
          <w:p w14:paraId="2245D9DF" w14:textId="76E9499F" w:rsidR="00A74548" w:rsidRPr="002009F7" w:rsidRDefault="00A74548" w:rsidP="00C17F31">
            <w:pPr>
              <w:overflowPunct/>
              <w:autoSpaceDE/>
              <w:autoSpaceDN/>
              <w:adjustRightInd/>
              <w:rPr>
                <w:rFonts w:eastAsia="Lucida Sans Unicode"/>
                <w:sz w:val="18"/>
                <w:szCs w:val="18"/>
                <w:lang w:eastAsia="ar-SA"/>
              </w:rPr>
            </w:pPr>
            <w:r w:rsidRPr="00722B5D">
              <w:rPr>
                <w:rFonts w:cstheme="minorHAnsi"/>
                <w:color w:val="000000"/>
                <w:sz w:val="20"/>
              </w:rPr>
              <w:t>Pojemnik chirurgiczny   500ml</w:t>
            </w:r>
          </w:p>
        </w:tc>
        <w:tc>
          <w:tcPr>
            <w:tcW w:w="992" w:type="dxa"/>
            <w:vAlign w:val="center"/>
          </w:tcPr>
          <w:p w14:paraId="6CC4022C" w14:textId="77777777" w:rsidR="00A74548" w:rsidRPr="00CC1EEA" w:rsidRDefault="00A74548" w:rsidP="00C17F31">
            <w:pPr>
              <w:jc w:val="center"/>
              <w:textAlignment w:val="auto"/>
              <w:rPr>
                <w:b/>
                <w:kern w:val="2"/>
                <w:sz w:val="22"/>
                <w:szCs w:val="22"/>
              </w:rPr>
            </w:pPr>
            <w:r w:rsidRPr="00CC1EEA">
              <w:rPr>
                <w:b/>
                <w:kern w:val="2"/>
                <w:sz w:val="22"/>
                <w:szCs w:val="22"/>
              </w:rPr>
              <w:t>szt.</w:t>
            </w:r>
          </w:p>
        </w:tc>
        <w:tc>
          <w:tcPr>
            <w:tcW w:w="850" w:type="dxa"/>
            <w:vAlign w:val="center"/>
          </w:tcPr>
          <w:p w14:paraId="36943ABC" w14:textId="31FCBD7A" w:rsidR="00A74548" w:rsidRPr="00CC1EEA" w:rsidRDefault="00A74548" w:rsidP="00C17F31">
            <w:pPr>
              <w:jc w:val="center"/>
              <w:textAlignment w:val="auto"/>
              <w:rPr>
                <w:b/>
                <w:kern w:val="2"/>
                <w:sz w:val="22"/>
                <w:szCs w:val="22"/>
              </w:rPr>
            </w:pPr>
            <w:r>
              <w:rPr>
                <w:b/>
                <w:kern w:val="2"/>
                <w:sz w:val="22"/>
                <w:szCs w:val="22"/>
              </w:rPr>
              <w:t>1200</w:t>
            </w:r>
          </w:p>
        </w:tc>
        <w:tc>
          <w:tcPr>
            <w:tcW w:w="1011" w:type="dxa"/>
            <w:vAlign w:val="center"/>
          </w:tcPr>
          <w:p w14:paraId="6F9E15BC" w14:textId="77777777" w:rsidR="00A74548" w:rsidRPr="00CC1EEA" w:rsidRDefault="00A74548" w:rsidP="00C17F31">
            <w:pPr>
              <w:textAlignment w:val="auto"/>
              <w:rPr>
                <w:color w:val="00B050"/>
                <w:kern w:val="2"/>
                <w:sz w:val="22"/>
                <w:szCs w:val="22"/>
              </w:rPr>
            </w:pPr>
          </w:p>
        </w:tc>
        <w:tc>
          <w:tcPr>
            <w:tcW w:w="992" w:type="dxa"/>
            <w:vAlign w:val="center"/>
          </w:tcPr>
          <w:p w14:paraId="1EB4CC87" w14:textId="77777777" w:rsidR="00A74548" w:rsidRPr="00CC1EEA" w:rsidRDefault="00A74548" w:rsidP="00C17F31">
            <w:pPr>
              <w:jc w:val="center"/>
              <w:textAlignment w:val="auto"/>
              <w:rPr>
                <w:b/>
                <w:kern w:val="2"/>
                <w:sz w:val="22"/>
                <w:szCs w:val="22"/>
              </w:rPr>
            </w:pPr>
          </w:p>
        </w:tc>
        <w:tc>
          <w:tcPr>
            <w:tcW w:w="1116" w:type="dxa"/>
          </w:tcPr>
          <w:p w14:paraId="19171B01" w14:textId="77777777" w:rsidR="00A74548" w:rsidRPr="00CC1EEA" w:rsidRDefault="00A74548" w:rsidP="00C17F31">
            <w:pPr>
              <w:jc w:val="center"/>
              <w:textAlignment w:val="auto"/>
              <w:rPr>
                <w:b/>
                <w:kern w:val="2"/>
                <w:sz w:val="22"/>
                <w:szCs w:val="22"/>
              </w:rPr>
            </w:pPr>
          </w:p>
        </w:tc>
        <w:tc>
          <w:tcPr>
            <w:tcW w:w="1134" w:type="dxa"/>
            <w:vAlign w:val="center"/>
          </w:tcPr>
          <w:p w14:paraId="2673C58A" w14:textId="77777777" w:rsidR="00A74548" w:rsidRPr="00CC1EEA" w:rsidRDefault="00A74548" w:rsidP="00C17F31">
            <w:pPr>
              <w:jc w:val="center"/>
              <w:textAlignment w:val="auto"/>
              <w:rPr>
                <w:b/>
                <w:kern w:val="2"/>
                <w:sz w:val="22"/>
                <w:szCs w:val="22"/>
              </w:rPr>
            </w:pPr>
          </w:p>
        </w:tc>
        <w:tc>
          <w:tcPr>
            <w:tcW w:w="1701" w:type="dxa"/>
            <w:vAlign w:val="center"/>
          </w:tcPr>
          <w:p w14:paraId="426E003F" w14:textId="77777777" w:rsidR="00A74548" w:rsidRPr="00CC1EEA" w:rsidRDefault="00A74548" w:rsidP="00C17F31">
            <w:pPr>
              <w:jc w:val="center"/>
              <w:textAlignment w:val="auto"/>
              <w:rPr>
                <w:b/>
                <w:kern w:val="2"/>
                <w:sz w:val="22"/>
                <w:szCs w:val="22"/>
              </w:rPr>
            </w:pPr>
          </w:p>
        </w:tc>
      </w:tr>
      <w:tr w:rsidR="00A74548" w:rsidRPr="00CC1EEA" w14:paraId="413407A5" w14:textId="77777777" w:rsidTr="00C17F31">
        <w:trPr>
          <w:cantSplit/>
          <w:trHeight w:val="660"/>
        </w:trPr>
        <w:tc>
          <w:tcPr>
            <w:tcW w:w="521" w:type="dxa"/>
            <w:vAlign w:val="center"/>
          </w:tcPr>
          <w:p w14:paraId="1EB87D76" w14:textId="77777777" w:rsidR="00A74548" w:rsidRPr="00CC1EEA" w:rsidRDefault="00A74548" w:rsidP="00C17F31">
            <w:pPr>
              <w:jc w:val="center"/>
              <w:textAlignment w:val="auto"/>
              <w:rPr>
                <w:b/>
                <w:kern w:val="2"/>
                <w:sz w:val="22"/>
                <w:szCs w:val="22"/>
              </w:rPr>
            </w:pPr>
            <w:r w:rsidRPr="00CC1EEA">
              <w:rPr>
                <w:b/>
                <w:kern w:val="2"/>
                <w:sz w:val="22"/>
                <w:szCs w:val="22"/>
              </w:rPr>
              <w:t>2.</w:t>
            </w:r>
          </w:p>
        </w:tc>
        <w:tc>
          <w:tcPr>
            <w:tcW w:w="1601" w:type="dxa"/>
            <w:vAlign w:val="center"/>
          </w:tcPr>
          <w:p w14:paraId="26B1DD8D" w14:textId="576AA6C7" w:rsidR="00A74548" w:rsidRPr="002009F7" w:rsidRDefault="00A74548" w:rsidP="00C17F31">
            <w:pPr>
              <w:overflowPunct/>
              <w:autoSpaceDE/>
              <w:autoSpaceDN/>
              <w:adjustRightInd/>
              <w:rPr>
                <w:rFonts w:eastAsia="Lucida Sans Unicode"/>
                <w:sz w:val="18"/>
                <w:szCs w:val="18"/>
                <w:lang w:eastAsia="ar-SA"/>
              </w:rPr>
            </w:pPr>
            <w:r w:rsidRPr="00A74548">
              <w:rPr>
                <w:color w:val="000000"/>
                <w:sz w:val="18"/>
                <w:szCs w:val="18"/>
              </w:rPr>
              <w:t>Pojemnik chirurgiczny   1000ml</w:t>
            </w:r>
          </w:p>
        </w:tc>
        <w:tc>
          <w:tcPr>
            <w:tcW w:w="992" w:type="dxa"/>
            <w:vAlign w:val="center"/>
          </w:tcPr>
          <w:p w14:paraId="108D4138" w14:textId="77777777" w:rsidR="00A74548" w:rsidRPr="00CC1EEA" w:rsidRDefault="00A74548" w:rsidP="00C17F31">
            <w:pPr>
              <w:jc w:val="center"/>
              <w:textAlignment w:val="auto"/>
              <w:rPr>
                <w:b/>
                <w:kern w:val="2"/>
                <w:sz w:val="22"/>
                <w:szCs w:val="22"/>
              </w:rPr>
            </w:pPr>
            <w:r w:rsidRPr="00CC1EEA">
              <w:rPr>
                <w:b/>
                <w:kern w:val="2"/>
                <w:sz w:val="22"/>
                <w:szCs w:val="22"/>
              </w:rPr>
              <w:t>szt.</w:t>
            </w:r>
          </w:p>
        </w:tc>
        <w:tc>
          <w:tcPr>
            <w:tcW w:w="850" w:type="dxa"/>
            <w:vAlign w:val="center"/>
          </w:tcPr>
          <w:p w14:paraId="160BB067" w14:textId="10132ADF" w:rsidR="00A74548" w:rsidRPr="00CC1EEA" w:rsidRDefault="00A74548" w:rsidP="00C17F31">
            <w:pPr>
              <w:jc w:val="center"/>
              <w:textAlignment w:val="auto"/>
              <w:rPr>
                <w:b/>
                <w:kern w:val="2"/>
                <w:sz w:val="22"/>
                <w:szCs w:val="22"/>
              </w:rPr>
            </w:pPr>
            <w:r>
              <w:rPr>
                <w:b/>
                <w:kern w:val="2"/>
                <w:sz w:val="22"/>
                <w:szCs w:val="22"/>
              </w:rPr>
              <w:t>1100</w:t>
            </w:r>
          </w:p>
        </w:tc>
        <w:tc>
          <w:tcPr>
            <w:tcW w:w="1011" w:type="dxa"/>
            <w:vAlign w:val="center"/>
          </w:tcPr>
          <w:p w14:paraId="597B1597" w14:textId="77777777" w:rsidR="00A74548" w:rsidRPr="00CC1EEA" w:rsidRDefault="00A74548" w:rsidP="00C17F31">
            <w:pPr>
              <w:jc w:val="center"/>
              <w:textAlignment w:val="auto"/>
              <w:rPr>
                <w:color w:val="00B050"/>
                <w:kern w:val="2"/>
                <w:sz w:val="22"/>
                <w:szCs w:val="22"/>
              </w:rPr>
            </w:pPr>
          </w:p>
        </w:tc>
        <w:tc>
          <w:tcPr>
            <w:tcW w:w="992" w:type="dxa"/>
            <w:vAlign w:val="center"/>
          </w:tcPr>
          <w:p w14:paraId="61F82835" w14:textId="77777777" w:rsidR="00A74548" w:rsidRPr="00CC1EEA" w:rsidRDefault="00A74548" w:rsidP="00C17F31">
            <w:pPr>
              <w:jc w:val="center"/>
              <w:textAlignment w:val="auto"/>
              <w:rPr>
                <w:b/>
                <w:kern w:val="2"/>
                <w:sz w:val="22"/>
                <w:szCs w:val="22"/>
              </w:rPr>
            </w:pPr>
          </w:p>
        </w:tc>
        <w:tc>
          <w:tcPr>
            <w:tcW w:w="1116" w:type="dxa"/>
          </w:tcPr>
          <w:p w14:paraId="082B57BE" w14:textId="77777777" w:rsidR="00A74548" w:rsidRPr="00CC1EEA" w:rsidRDefault="00A74548" w:rsidP="00C17F31">
            <w:pPr>
              <w:jc w:val="center"/>
              <w:textAlignment w:val="auto"/>
              <w:rPr>
                <w:b/>
                <w:kern w:val="2"/>
                <w:sz w:val="22"/>
                <w:szCs w:val="22"/>
              </w:rPr>
            </w:pPr>
          </w:p>
        </w:tc>
        <w:tc>
          <w:tcPr>
            <w:tcW w:w="1134" w:type="dxa"/>
            <w:vAlign w:val="center"/>
          </w:tcPr>
          <w:p w14:paraId="01D1C960" w14:textId="77777777" w:rsidR="00A74548" w:rsidRPr="00CC1EEA" w:rsidRDefault="00A74548" w:rsidP="00C17F31">
            <w:pPr>
              <w:jc w:val="center"/>
              <w:textAlignment w:val="auto"/>
              <w:rPr>
                <w:b/>
                <w:kern w:val="2"/>
                <w:sz w:val="22"/>
                <w:szCs w:val="22"/>
              </w:rPr>
            </w:pPr>
          </w:p>
        </w:tc>
        <w:tc>
          <w:tcPr>
            <w:tcW w:w="1701" w:type="dxa"/>
            <w:vAlign w:val="center"/>
          </w:tcPr>
          <w:p w14:paraId="682727F0" w14:textId="77777777" w:rsidR="00A74548" w:rsidRPr="00CC1EEA" w:rsidRDefault="00A74548" w:rsidP="00C17F31">
            <w:pPr>
              <w:jc w:val="center"/>
              <w:textAlignment w:val="auto"/>
              <w:rPr>
                <w:b/>
                <w:kern w:val="2"/>
                <w:sz w:val="22"/>
                <w:szCs w:val="22"/>
              </w:rPr>
            </w:pPr>
          </w:p>
        </w:tc>
      </w:tr>
      <w:tr w:rsidR="00A74548" w:rsidRPr="00CC1EEA" w14:paraId="5508487B" w14:textId="77777777" w:rsidTr="00C17F31">
        <w:trPr>
          <w:cantSplit/>
          <w:trHeight w:val="660"/>
        </w:trPr>
        <w:tc>
          <w:tcPr>
            <w:tcW w:w="521" w:type="dxa"/>
            <w:vAlign w:val="center"/>
          </w:tcPr>
          <w:p w14:paraId="04160D2D" w14:textId="77777777" w:rsidR="00A74548" w:rsidRPr="00CC1EEA" w:rsidRDefault="00A74548" w:rsidP="00C17F31">
            <w:pPr>
              <w:jc w:val="center"/>
              <w:textAlignment w:val="auto"/>
              <w:rPr>
                <w:b/>
                <w:kern w:val="2"/>
                <w:sz w:val="22"/>
                <w:szCs w:val="22"/>
              </w:rPr>
            </w:pPr>
            <w:r w:rsidRPr="00CC1EEA">
              <w:rPr>
                <w:b/>
                <w:kern w:val="2"/>
                <w:sz w:val="22"/>
                <w:szCs w:val="22"/>
              </w:rPr>
              <w:t>3.</w:t>
            </w:r>
          </w:p>
        </w:tc>
        <w:tc>
          <w:tcPr>
            <w:tcW w:w="1601" w:type="dxa"/>
            <w:vAlign w:val="center"/>
          </w:tcPr>
          <w:p w14:paraId="5D042EB8" w14:textId="2CCF59EE" w:rsidR="00A74548" w:rsidRPr="002009F7" w:rsidRDefault="00A74548" w:rsidP="00C17F31">
            <w:pPr>
              <w:overflowPunct/>
              <w:autoSpaceDE/>
              <w:autoSpaceDN/>
              <w:adjustRightInd/>
              <w:rPr>
                <w:rFonts w:eastAsia="Lucida Sans Unicode"/>
                <w:sz w:val="18"/>
                <w:szCs w:val="18"/>
                <w:lang w:eastAsia="ar-SA"/>
              </w:rPr>
            </w:pPr>
            <w:r w:rsidRPr="00A74548">
              <w:rPr>
                <w:color w:val="000000"/>
                <w:sz w:val="18"/>
                <w:szCs w:val="18"/>
              </w:rPr>
              <w:t>Pojemnik chirurgiczny   2500ml</w:t>
            </w:r>
          </w:p>
        </w:tc>
        <w:tc>
          <w:tcPr>
            <w:tcW w:w="992" w:type="dxa"/>
            <w:vAlign w:val="center"/>
          </w:tcPr>
          <w:p w14:paraId="04812B9A" w14:textId="77777777" w:rsidR="00A74548" w:rsidRPr="00CC1EEA" w:rsidRDefault="00A74548" w:rsidP="00C17F31">
            <w:pPr>
              <w:jc w:val="center"/>
              <w:textAlignment w:val="auto"/>
              <w:rPr>
                <w:b/>
                <w:kern w:val="2"/>
                <w:sz w:val="22"/>
                <w:szCs w:val="22"/>
              </w:rPr>
            </w:pPr>
            <w:r w:rsidRPr="00CC1EEA">
              <w:rPr>
                <w:b/>
                <w:kern w:val="2"/>
                <w:sz w:val="22"/>
                <w:szCs w:val="22"/>
              </w:rPr>
              <w:t>szt.</w:t>
            </w:r>
          </w:p>
        </w:tc>
        <w:tc>
          <w:tcPr>
            <w:tcW w:w="850" w:type="dxa"/>
            <w:vAlign w:val="center"/>
          </w:tcPr>
          <w:p w14:paraId="6A7275DB" w14:textId="6EC7088E" w:rsidR="00A74548" w:rsidRPr="00CC1EEA" w:rsidRDefault="00A74548" w:rsidP="00C17F31">
            <w:pPr>
              <w:jc w:val="center"/>
              <w:textAlignment w:val="auto"/>
              <w:rPr>
                <w:b/>
                <w:kern w:val="2"/>
                <w:sz w:val="22"/>
                <w:szCs w:val="22"/>
              </w:rPr>
            </w:pPr>
            <w:r>
              <w:rPr>
                <w:b/>
                <w:kern w:val="2"/>
                <w:sz w:val="22"/>
                <w:szCs w:val="22"/>
              </w:rPr>
              <w:t>500</w:t>
            </w:r>
          </w:p>
        </w:tc>
        <w:tc>
          <w:tcPr>
            <w:tcW w:w="1011" w:type="dxa"/>
            <w:vAlign w:val="center"/>
          </w:tcPr>
          <w:p w14:paraId="44203444" w14:textId="77777777" w:rsidR="00A74548" w:rsidRPr="00CC1EEA" w:rsidRDefault="00A74548" w:rsidP="00C17F31">
            <w:pPr>
              <w:jc w:val="center"/>
              <w:textAlignment w:val="auto"/>
              <w:rPr>
                <w:color w:val="00B050"/>
                <w:kern w:val="2"/>
                <w:sz w:val="22"/>
                <w:szCs w:val="22"/>
              </w:rPr>
            </w:pPr>
          </w:p>
        </w:tc>
        <w:tc>
          <w:tcPr>
            <w:tcW w:w="992" w:type="dxa"/>
            <w:vAlign w:val="center"/>
          </w:tcPr>
          <w:p w14:paraId="2281E926" w14:textId="77777777" w:rsidR="00A74548" w:rsidRPr="00CC1EEA" w:rsidRDefault="00A74548" w:rsidP="00C17F31">
            <w:pPr>
              <w:jc w:val="center"/>
              <w:textAlignment w:val="auto"/>
              <w:rPr>
                <w:b/>
                <w:kern w:val="2"/>
                <w:sz w:val="22"/>
                <w:szCs w:val="22"/>
              </w:rPr>
            </w:pPr>
          </w:p>
        </w:tc>
        <w:tc>
          <w:tcPr>
            <w:tcW w:w="1116" w:type="dxa"/>
          </w:tcPr>
          <w:p w14:paraId="6CDA257A" w14:textId="77777777" w:rsidR="00A74548" w:rsidRPr="00CC1EEA" w:rsidRDefault="00A74548" w:rsidP="00C17F31">
            <w:pPr>
              <w:jc w:val="center"/>
              <w:textAlignment w:val="auto"/>
              <w:rPr>
                <w:b/>
                <w:kern w:val="2"/>
                <w:sz w:val="22"/>
                <w:szCs w:val="22"/>
              </w:rPr>
            </w:pPr>
          </w:p>
        </w:tc>
        <w:tc>
          <w:tcPr>
            <w:tcW w:w="1134" w:type="dxa"/>
            <w:vAlign w:val="center"/>
          </w:tcPr>
          <w:p w14:paraId="07DCAEE3" w14:textId="77777777" w:rsidR="00A74548" w:rsidRPr="00CC1EEA" w:rsidRDefault="00A74548" w:rsidP="00C17F31">
            <w:pPr>
              <w:jc w:val="center"/>
              <w:textAlignment w:val="auto"/>
              <w:rPr>
                <w:b/>
                <w:kern w:val="2"/>
                <w:sz w:val="22"/>
                <w:szCs w:val="22"/>
              </w:rPr>
            </w:pPr>
          </w:p>
        </w:tc>
        <w:tc>
          <w:tcPr>
            <w:tcW w:w="1701" w:type="dxa"/>
            <w:vAlign w:val="center"/>
          </w:tcPr>
          <w:p w14:paraId="382DEDCB" w14:textId="77777777" w:rsidR="00A74548" w:rsidRPr="00CC1EEA" w:rsidRDefault="00A74548" w:rsidP="00C17F31">
            <w:pPr>
              <w:jc w:val="center"/>
              <w:textAlignment w:val="auto"/>
              <w:rPr>
                <w:b/>
                <w:kern w:val="2"/>
                <w:sz w:val="22"/>
                <w:szCs w:val="22"/>
              </w:rPr>
            </w:pPr>
          </w:p>
        </w:tc>
      </w:tr>
      <w:tr w:rsidR="00A74548" w:rsidRPr="00CC1EEA" w14:paraId="6C5FBEEA" w14:textId="77777777" w:rsidTr="00C17F31">
        <w:trPr>
          <w:cantSplit/>
          <w:trHeight w:val="660"/>
        </w:trPr>
        <w:tc>
          <w:tcPr>
            <w:tcW w:w="521" w:type="dxa"/>
            <w:vAlign w:val="center"/>
          </w:tcPr>
          <w:p w14:paraId="39D17851" w14:textId="77777777" w:rsidR="00A74548" w:rsidRPr="00CC1EEA" w:rsidRDefault="00A74548" w:rsidP="00C17F31">
            <w:pPr>
              <w:jc w:val="center"/>
              <w:textAlignment w:val="auto"/>
              <w:rPr>
                <w:b/>
                <w:kern w:val="2"/>
                <w:sz w:val="22"/>
                <w:szCs w:val="22"/>
              </w:rPr>
            </w:pPr>
            <w:r w:rsidRPr="00CC1EEA">
              <w:rPr>
                <w:b/>
                <w:kern w:val="2"/>
                <w:sz w:val="22"/>
                <w:szCs w:val="22"/>
              </w:rPr>
              <w:t>4.</w:t>
            </w:r>
          </w:p>
        </w:tc>
        <w:tc>
          <w:tcPr>
            <w:tcW w:w="1601" w:type="dxa"/>
            <w:vAlign w:val="center"/>
          </w:tcPr>
          <w:p w14:paraId="340188E7" w14:textId="48C508EE" w:rsidR="00A74548" w:rsidRPr="002009F7" w:rsidRDefault="00A74548" w:rsidP="00C17F31">
            <w:pPr>
              <w:overflowPunct/>
              <w:autoSpaceDE/>
              <w:autoSpaceDN/>
              <w:adjustRightInd/>
              <w:rPr>
                <w:rFonts w:eastAsia="Lucida Sans Unicode"/>
                <w:sz w:val="18"/>
                <w:szCs w:val="18"/>
                <w:lang w:eastAsia="ar-SA"/>
              </w:rPr>
            </w:pPr>
            <w:r w:rsidRPr="00A74548">
              <w:rPr>
                <w:color w:val="000000"/>
                <w:kern w:val="0"/>
                <w:sz w:val="18"/>
                <w:szCs w:val="18"/>
                <w:lang w:val="pl-PL" w:eastAsia="en-US"/>
              </w:rPr>
              <w:t>Pojemnik chirurgiczny   3000ml</w:t>
            </w:r>
          </w:p>
        </w:tc>
        <w:tc>
          <w:tcPr>
            <w:tcW w:w="992" w:type="dxa"/>
            <w:vAlign w:val="center"/>
          </w:tcPr>
          <w:p w14:paraId="39EDD8B7" w14:textId="77777777" w:rsidR="00A74548" w:rsidRPr="00CC1EEA" w:rsidRDefault="00A74548" w:rsidP="00C17F31">
            <w:pPr>
              <w:jc w:val="center"/>
              <w:textAlignment w:val="auto"/>
              <w:rPr>
                <w:b/>
                <w:kern w:val="2"/>
                <w:sz w:val="22"/>
                <w:szCs w:val="22"/>
              </w:rPr>
            </w:pPr>
            <w:r w:rsidRPr="002009F7">
              <w:rPr>
                <w:b/>
                <w:kern w:val="2"/>
                <w:sz w:val="22"/>
                <w:szCs w:val="22"/>
              </w:rPr>
              <w:t>szt.</w:t>
            </w:r>
          </w:p>
        </w:tc>
        <w:tc>
          <w:tcPr>
            <w:tcW w:w="850" w:type="dxa"/>
            <w:vAlign w:val="center"/>
          </w:tcPr>
          <w:p w14:paraId="749FB34D" w14:textId="0DF2D1AB" w:rsidR="00A74548" w:rsidRPr="00CC1EEA" w:rsidRDefault="00A74548" w:rsidP="00C17F31">
            <w:pPr>
              <w:jc w:val="center"/>
              <w:textAlignment w:val="auto"/>
              <w:rPr>
                <w:b/>
                <w:kern w:val="2"/>
                <w:sz w:val="22"/>
                <w:szCs w:val="22"/>
              </w:rPr>
            </w:pPr>
            <w:r>
              <w:rPr>
                <w:b/>
                <w:kern w:val="2"/>
                <w:sz w:val="22"/>
                <w:szCs w:val="22"/>
              </w:rPr>
              <w:t>500</w:t>
            </w:r>
          </w:p>
        </w:tc>
        <w:tc>
          <w:tcPr>
            <w:tcW w:w="1011" w:type="dxa"/>
            <w:vAlign w:val="center"/>
          </w:tcPr>
          <w:p w14:paraId="2DAE9479" w14:textId="77777777" w:rsidR="00A74548" w:rsidRPr="00CC1EEA" w:rsidRDefault="00A74548" w:rsidP="00C17F31">
            <w:pPr>
              <w:textAlignment w:val="auto"/>
              <w:rPr>
                <w:color w:val="00B050"/>
                <w:kern w:val="2"/>
                <w:sz w:val="22"/>
                <w:szCs w:val="22"/>
              </w:rPr>
            </w:pPr>
          </w:p>
        </w:tc>
        <w:tc>
          <w:tcPr>
            <w:tcW w:w="992" w:type="dxa"/>
            <w:vAlign w:val="center"/>
          </w:tcPr>
          <w:p w14:paraId="1D82B768" w14:textId="77777777" w:rsidR="00A74548" w:rsidRPr="00CC1EEA" w:rsidRDefault="00A74548" w:rsidP="00C17F31">
            <w:pPr>
              <w:jc w:val="center"/>
              <w:textAlignment w:val="auto"/>
              <w:rPr>
                <w:b/>
                <w:kern w:val="2"/>
                <w:sz w:val="22"/>
                <w:szCs w:val="22"/>
              </w:rPr>
            </w:pPr>
          </w:p>
        </w:tc>
        <w:tc>
          <w:tcPr>
            <w:tcW w:w="1116" w:type="dxa"/>
          </w:tcPr>
          <w:p w14:paraId="3AC2D544" w14:textId="77777777" w:rsidR="00A74548" w:rsidRPr="00CC1EEA" w:rsidRDefault="00A74548" w:rsidP="00C17F31">
            <w:pPr>
              <w:jc w:val="center"/>
              <w:textAlignment w:val="auto"/>
              <w:rPr>
                <w:b/>
                <w:kern w:val="2"/>
                <w:sz w:val="22"/>
                <w:szCs w:val="22"/>
              </w:rPr>
            </w:pPr>
          </w:p>
        </w:tc>
        <w:tc>
          <w:tcPr>
            <w:tcW w:w="1134" w:type="dxa"/>
            <w:vAlign w:val="center"/>
          </w:tcPr>
          <w:p w14:paraId="5F7C6C4A" w14:textId="77777777" w:rsidR="00A74548" w:rsidRPr="00CC1EEA" w:rsidRDefault="00A74548" w:rsidP="00C17F31">
            <w:pPr>
              <w:jc w:val="center"/>
              <w:textAlignment w:val="auto"/>
              <w:rPr>
                <w:b/>
                <w:kern w:val="2"/>
                <w:sz w:val="22"/>
                <w:szCs w:val="22"/>
              </w:rPr>
            </w:pPr>
          </w:p>
        </w:tc>
        <w:tc>
          <w:tcPr>
            <w:tcW w:w="1701" w:type="dxa"/>
            <w:vAlign w:val="center"/>
          </w:tcPr>
          <w:p w14:paraId="435343E0" w14:textId="77777777" w:rsidR="00A74548" w:rsidRPr="00CC1EEA" w:rsidRDefault="00A74548" w:rsidP="00C17F31">
            <w:pPr>
              <w:jc w:val="center"/>
              <w:textAlignment w:val="auto"/>
              <w:rPr>
                <w:b/>
                <w:kern w:val="2"/>
                <w:sz w:val="22"/>
                <w:szCs w:val="22"/>
              </w:rPr>
            </w:pPr>
          </w:p>
        </w:tc>
      </w:tr>
      <w:tr w:rsidR="00A74548" w:rsidRPr="00CC1EEA" w14:paraId="4F606E00" w14:textId="77777777" w:rsidTr="00C17F31">
        <w:trPr>
          <w:cantSplit/>
          <w:trHeight w:val="660"/>
        </w:trPr>
        <w:tc>
          <w:tcPr>
            <w:tcW w:w="521" w:type="dxa"/>
            <w:vAlign w:val="center"/>
          </w:tcPr>
          <w:p w14:paraId="624DF203" w14:textId="495A20EC" w:rsidR="00A74548" w:rsidRPr="00CC1EEA" w:rsidRDefault="00A74548" w:rsidP="00C17F31">
            <w:pPr>
              <w:jc w:val="center"/>
              <w:textAlignment w:val="auto"/>
              <w:rPr>
                <w:b/>
                <w:kern w:val="2"/>
                <w:sz w:val="22"/>
                <w:szCs w:val="22"/>
              </w:rPr>
            </w:pPr>
            <w:r>
              <w:rPr>
                <w:b/>
                <w:kern w:val="2"/>
                <w:sz w:val="22"/>
                <w:szCs w:val="22"/>
              </w:rPr>
              <w:t>5.</w:t>
            </w:r>
          </w:p>
        </w:tc>
        <w:tc>
          <w:tcPr>
            <w:tcW w:w="1601" w:type="dxa"/>
            <w:vAlign w:val="center"/>
          </w:tcPr>
          <w:p w14:paraId="634A3D98" w14:textId="174DF549" w:rsidR="00A74548" w:rsidRPr="00A74548" w:rsidRDefault="00A74548" w:rsidP="00C17F31">
            <w:pPr>
              <w:overflowPunct/>
              <w:autoSpaceDE/>
              <w:autoSpaceDN/>
              <w:adjustRightInd/>
              <w:rPr>
                <w:color w:val="000000"/>
                <w:kern w:val="0"/>
                <w:sz w:val="18"/>
                <w:szCs w:val="18"/>
                <w:lang w:val="pl-PL" w:eastAsia="en-US"/>
              </w:rPr>
            </w:pPr>
            <w:r w:rsidRPr="00A74548">
              <w:rPr>
                <w:color w:val="000000"/>
                <w:kern w:val="0"/>
                <w:sz w:val="18"/>
                <w:szCs w:val="18"/>
                <w:lang w:val="pl-PL" w:eastAsia="en-US"/>
              </w:rPr>
              <w:t>Pojemnik chirurgiczny   5l</w:t>
            </w:r>
          </w:p>
        </w:tc>
        <w:tc>
          <w:tcPr>
            <w:tcW w:w="992" w:type="dxa"/>
            <w:vAlign w:val="center"/>
          </w:tcPr>
          <w:p w14:paraId="3229EEA0" w14:textId="7C1BEB3B" w:rsidR="00A74548" w:rsidRPr="002009F7" w:rsidRDefault="00A74548" w:rsidP="00C17F31">
            <w:pPr>
              <w:jc w:val="center"/>
              <w:textAlignment w:val="auto"/>
              <w:rPr>
                <w:b/>
                <w:kern w:val="2"/>
                <w:sz w:val="22"/>
                <w:szCs w:val="22"/>
              </w:rPr>
            </w:pPr>
            <w:r w:rsidRPr="00A74548">
              <w:rPr>
                <w:b/>
                <w:kern w:val="2"/>
                <w:sz w:val="22"/>
                <w:szCs w:val="22"/>
              </w:rPr>
              <w:t>szt.</w:t>
            </w:r>
          </w:p>
        </w:tc>
        <w:tc>
          <w:tcPr>
            <w:tcW w:w="850" w:type="dxa"/>
            <w:vAlign w:val="center"/>
          </w:tcPr>
          <w:p w14:paraId="0DB43403" w14:textId="37623A9A" w:rsidR="00A74548" w:rsidRDefault="00A74548" w:rsidP="00C17F31">
            <w:pPr>
              <w:jc w:val="center"/>
              <w:textAlignment w:val="auto"/>
              <w:rPr>
                <w:b/>
                <w:kern w:val="2"/>
                <w:sz w:val="22"/>
                <w:szCs w:val="22"/>
              </w:rPr>
            </w:pPr>
            <w:r>
              <w:rPr>
                <w:b/>
                <w:kern w:val="2"/>
                <w:sz w:val="22"/>
                <w:szCs w:val="22"/>
              </w:rPr>
              <w:t>700</w:t>
            </w:r>
          </w:p>
        </w:tc>
        <w:tc>
          <w:tcPr>
            <w:tcW w:w="1011" w:type="dxa"/>
            <w:vAlign w:val="center"/>
          </w:tcPr>
          <w:p w14:paraId="553C204B" w14:textId="77777777" w:rsidR="00A74548" w:rsidRPr="00CC1EEA" w:rsidRDefault="00A74548" w:rsidP="00C17F31">
            <w:pPr>
              <w:textAlignment w:val="auto"/>
              <w:rPr>
                <w:color w:val="00B050"/>
                <w:kern w:val="2"/>
                <w:sz w:val="22"/>
                <w:szCs w:val="22"/>
              </w:rPr>
            </w:pPr>
          </w:p>
        </w:tc>
        <w:tc>
          <w:tcPr>
            <w:tcW w:w="992" w:type="dxa"/>
            <w:vAlign w:val="center"/>
          </w:tcPr>
          <w:p w14:paraId="7EAFC8D7" w14:textId="77777777" w:rsidR="00A74548" w:rsidRPr="00CC1EEA" w:rsidRDefault="00A74548" w:rsidP="00C17F31">
            <w:pPr>
              <w:jc w:val="center"/>
              <w:textAlignment w:val="auto"/>
              <w:rPr>
                <w:b/>
                <w:kern w:val="2"/>
                <w:sz w:val="22"/>
                <w:szCs w:val="22"/>
              </w:rPr>
            </w:pPr>
          </w:p>
        </w:tc>
        <w:tc>
          <w:tcPr>
            <w:tcW w:w="1116" w:type="dxa"/>
          </w:tcPr>
          <w:p w14:paraId="38B8DA04" w14:textId="77777777" w:rsidR="00A74548" w:rsidRPr="00CC1EEA" w:rsidRDefault="00A74548" w:rsidP="00C17F31">
            <w:pPr>
              <w:jc w:val="center"/>
              <w:textAlignment w:val="auto"/>
              <w:rPr>
                <w:b/>
                <w:kern w:val="2"/>
                <w:sz w:val="22"/>
                <w:szCs w:val="22"/>
              </w:rPr>
            </w:pPr>
          </w:p>
        </w:tc>
        <w:tc>
          <w:tcPr>
            <w:tcW w:w="1134" w:type="dxa"/>
            <w:vAlign w:val="center"/>
          </w:tcPr>
          <w:p w14:paraId="26909350" w14:textId="77777777" w:rsidR="00A74548" w:rsidRPr="00CC1EEA" w:rsidRDefault="00A74548" w:rsidP="00C17F31">
            <w:pPr>
              <w:jc w:val="center"/>
              <w:textAlignment w:val="auto"/>
              <w:rPr>
                <w:b/>
                <w:kern w:val="2"/>
                <w:sz w:val="22"/>
                <w:szCs w:val="22"/>
              </w:rPr>
            </w:pPr>
          </w:p>
        </w:tc>
        <w:tc>
          <w:tcPr>
            <w:tcW w:w="1701" w:type="dxa"/>
            <w:vAlign w:val="center"/>
          </w:tcPr>
          <w:p w14:paraId="13701EF6" w14:textId="77777777" w:rsidR="00A74548" w:rsidRPr="00CC1EEA" w:rsidRDefault="00A74548" w:rsidP="00C17F31">
            <w:pPr>
              <w:jc w:val="center"/>
              <w:textAlignment w:val="auto"/>
              <w:rPr>
                <w:b/>
                <w:kern w:val="2"/>
                <w:sz w:val="22"/>
                <w:szCs w:val="22"/>
              </w:rPr>
            </w:pPr>
          </w:p>
        </w:tc>
      </w:tr>
      <w:tr w:rsidR="00A74548" w:rsidRPr="00CC1EEA" w14:paraId="027B257F" w14:textId="77777777" w:rsidTr="00C17F31">
        <w:trPr>
          <w:cantSplit/>
          <w:trHeight w:val="660"/>
        </w:trPr>
        <w:tc>
          <w:tcPr>
            <w:tcW w:w="521" w:type="dxa"/>
            <w:vAlign w:val="center"/>
          </w:tcPr>
          <w:p w14:paraId="5C0DDB37" w14:textId="09EF1DA6" w:rsidR="00A74548" w:rsidRPr="00CC1EEA" w:rsidRDefault="00A74548" w:rsidP="00C17F31">
            <w:pPr>
              <w:jc w:val="center"/>
              <w:textAlignment w:val="auto"/>
              <w:rPr>
                <w:b/>
                <w:kern w:val="2"/>
                <w:sz w:val="22"/>
                <w:szCs w:val="22"/>
              </w:rPr>
            </w:pPr>
            <w:r>
              <w:rPr>
                <w:b/>
                <w:kern w:val="2"/>
                <w:sz w:val="22"/>
                <w:szCs w:val="22"/>
              </w:rPr>
              <w:t>6.</w:t>
            </w:r>
          </w:p>
        </w:tc>
        <w:tc>
          <w:tcPr>
            <w:tcW w:w="1601" w:type="dxa"/>
            <w:vAlign w:val="center"/>
          </w:tcPr>
          <w:p w14:paraId="1A9FBE59" w14:textId="2636A3FA" w:rsidR="00A74548" w:rsidRPr="00A74548" w:rsidRDefault="00A74548" w:rsidP="00C17F31">
            <w:pPr>
              <w:overflowPunct/>
              <w:autoSpaceDE/>
              <w:autoSpaceDN/>
              <w:adjustRightInd/>
              <w:rPr>
                <w:color w:val="000000"/>
                <w:kern w:val="0"/>
                <w:sz w:val="18"/>
                <w:szCs w:val="18"/>
                <w:lang w:val="pl-PL" w:eastAsia="en-US"/>
              </w:rPr>
            </w:pPr>
            <w:r w:rsidRPr="00A74548">
              <w:rPr>
                <w:color w:val="000000"/>
                <w:kern w:val="0"/>
                <w:sz w:val="18"/>
                <w:szCs w:val="18"/>
                <w:lang w:val="pl-PL" w:eastAsia="en-US"/>
              </w:rPr>
              <w:t>Pojemnik chirurgiczny   10l</w:t>
            </w:r>
          </w:p>
        </w:tc>
        <w:tc>
          <w:tcPr>
            <w:tcW w:w="992" w:type="dxa"/>
            <w:vAlign w:val="center"/>
          </w:tcPr>
          <w:p w14:paraId="7D562F59" w14:textId="58D1423E" w:rsidR="00A74548" w:rsidRPr="002009F7" w:rsidRDefault="00A74548" w:rsidP="00C17F31">
            <w:pPr>
              <w:jc w:val="center"/>
              <w:textAlignment w:val="auto"/>
              <w:rPr>
                <w:b/>
                <w:kern w:val="2"/>
                <w:sz w:val="22"/>
                <w:szCs w:val="22"/>
              </w:rPr>
            </w:pPr>
            <w:r w:rsidRPr="00A74548">
              <w:rPr>
                <w:b/>
                <w:kern w:val="2"/>
                <w:sz w:val="22"/>
                <w:szCs w:val="22"/>
              </w:rPr>
              <w:t>szt.</w:t>
            </w:r>
          </w:p>
        </w:tc>
        <w:tc>
          <w:tcPr>
            <w:tcW w:w="850" w:type="dxa"/>
            <w:vAlign w:val="center"/>
          </w:tcPr>
          <w:p w14:paraId="6E63736C" w14:textId="4E6F0999" w:rsidR="00A74548" w:rsidRDefault="00A74548" w:rsidP="00C17F31">
            <w:pPr>
              <w:jc w:val="center"/>
              <w:textAlignment w:val="auto"/>
              <w:rPr>
                <w:b/>
                <w:kern w:val="2"/>
                <w:sz w:val="22"/>
                <w:szCs w:val="22"/>
              </w:rPr>
            </w:pPr>
            <w:r>
              <w:rPr>
                <w:b/>
                <w:kern w:val="2"/>
                <w:sz w:val="22"/>
                <w:szCs w:val="22"/>
              </w:rPr>
              <w:t>20</w:t>
            </w:r>
          </w:p>
        </w:tc>
        <w:tc>
          <w:tcPr>
            <w:tcW w:w="1011" w:type="dxa"/>
            <w:vAlign w:val="center"/>
          </w:tcPr>
          <w:p w14:paraId="784FED71" w14:textId="77777777" w:rsidR="00A74548" w:rsidRPr="00CC1EEA" w:rsidRDefault="00A74548" w:rsidP="00C17F31">
            <w:pPr>
              <w:textAlignment w:val="auto"/>
              <w:rPr>
                <w:color w:val="00B050"/>
                <w:kern w:val="2"/>
                <w:sz w:val="22"/>
                <w:szCs w:val="22"/>
              </w:rPr>
            </w:pPr>
          </w:p>
        </w:tc>
        <w:tc>
          <w:tcPr>
            <w:tcW w:w="992" w:type="dxa"/>
            <w:vAlign w:val="center"/>
          </w:tcPr>
          <w:p w14:paraId="2D5507F4" w14:textId="77777777" w:rsidR="00A74548" w:rsidRPr="00CC1EEA" w:rsidRDefault="00A74548" w:rsidP="00C17F31">
            <w:pPr>
              <w:jc w:val="center"/>
              <w:textAlignment w:val="auto"/>
              <w:rPr>
                <w:b/>
                <w:kern w:val="2"/>
                <w:sz w:val="22"/>
                <w:szCs w:val="22"/>
              </w:rPr>
            </w:pPr>
          </w:p>
        </w:tc>
        <w:tc>
          <w:tcPr>
            <w:tcW w:w="1116" w:type="dxa"/>
          </w:tcPr>
          <w:p w14:paraId="321EF7E1" w14:textId="77777777" w:rsidR="00A74548" w:rsidRPr="00CC1EEA" w:rsidRDefault="00A74548" w:rsidP="00C17F31">
            <w:pPr>
              <w:jc w:val="center"/>
              <w:textAlignment w:val="auto"/>
              <w:rPr>
                <w:b/>
                <w:kern w:val="2"/>
                <w:sz w:val="22"/>
                <w:szCs w:val="22"/>
              </w:rPr>
            </w:pPr>
          </w:p>
        </w:tc>
        <w:tc>
          <w:tcPr>
            <w:tcW w:w="1134" w:type="dxa"/>
            <w:vAlign w:val="center"/>
          </w:tcPr>
          <w:p w14:paraId="69183D37" w14:textId="77777777" w:rsidR="00A74548" w:rsidRPr="00CC1EEA" w:rsidRDefault="00A74548" w:rsidP="00C17F31">
            <w:pPr>
              <w:jc w:val="center"/>
              <w:textAlignment w:val="auto"/>
              <w:rPr>
                <w:b/>
                <w:kern w:val="2"/>
                <w:sz w:val="22"/>
                <w:szCs w:val="22"/>
              </w:rPr>
            </w:pPr>
          </w:p>
        </w:tc>
        <w:tc>
          <w:tcPr>
            <w:tcW w:w="1701" w:type="dxa"/>
            <w:vAlign w:val="center"/>
          </w:tcPr>
          <w:p w14:paraId="61F155F3" w14:textId="77777777" w:rsidR="00A74548" w:rsidRPr="00CC1EEA" w:rsidRDefault="00A74548" w:rsidP="00C17F31">
            <w:pPr>
              <w:jc w:val="center"/>
              <w:textAlignment w:val="auto"/>
              <w:rPr>
                <w:b/>
                <w:kern w:val="2"/>
                <w:sz w:val="22"/>
                <w:szCs w:val="22"/>
              </w:rPr>
            </w:pPr>
          </w:p>
        </w:tc>
      </w:tr>
      <w:tr w:rsidR="00A74548" w:rsidRPr="00CC1EEA" w14:paraId="2949A942" w14:textId="77777777" w:rsidTr="00C17F31">
        <w:trPr>
          <w:cantSplit/>
          <w:trHeight w:val="660"/>
        </w:trPr>
        <w:tc>
          <w:tcPr>
            <w:tcW w:w="521" w:type="dxa"/>
            <w:vAlign w:val="center"/>
          </w:tcPr>
          <w:p w14:paraId="7E114B90" w14:textId="35512686" w:rsidR="00A74548" w:rsidRPr="00CC1EEA" w:rsidRDefault="00A74548" w:rsidP="00C17F31">
            <w:pPr>
              <w:jc w:val="center"/>
              <w:textAlignment w:val="auto"/>
              <w:rPr>
                <w:b/>
                <w:kern w:val="2"/>
                <w:sz w:val="22"/>
                <w:szCs w:val="22"/>
              </w:rPr>
            </w:pPr>
            <w:r>
              <w:rPr>
                <w:b/>
                <w:kern w:val="2"/>
                <w:sz w:val="22"/>
                <w:szCs w:val="22"/>
              </w:rPr>
              <w:t>7.</w:t>
            </w:r>
          </w:p>
        </w:tc>
        <w:tc>
          <w:tcPr>
            <w:tcW w:w="1601" w:type="dxa"/>
            <w:vAlign w:val="center"/>
          </w:tcPr>
          <w:p w14:paraId="788CC174" w14:textId="334469B9" w:rsidR="00A74548" w:rsidRPr="00A74548" w:rsidRDefault="00A74548" w:rsidP="00C17F31">
            <w:pPr>
              <w:overflowPunct/>
              <w:autoSpaceDE/>
              <w:autoSpaceDN/>
              <w:adjustRightInd/>
              <w:rPr>
                <w:color w:val="000000"/>
                <w:kern w:val="0"/>
                <w:sz w:val="18"/>
                <w:szCs w:val="18"/>
                <w:lang w:val="pl-PL" w:eastAsia="en-US"/>
              </w:rPr>
            </w:pPr>
            <w:r w:rsidRPr="00A74548">
              <w:rPr>
                <w:color w:val="000000"/>
                <w:kern w:val="0"/>
                <w:sz w:val="18"/>
                <w:szCs w:val="18"/>
                <w:lang w:val="pl-PL" w:eastAsia="en-US"/>
              </w:rPr>
              <w:t>Pojemnik chirurgiczny   20l</w:t>
            </w:r>
          </w:p>
        </w:tc>
        <w:tc>
          <w:tcPr>
            <w:tcW w:w="992" w:type="dxa"/>
            <w:vAlign w:val="center"/>
          </w:tcPr>
          <w:p w14:paraId="4AE67FF1" w14:textId="1DC5EF71" w:rsidR="00A74548" w:rsidRPr="002009F7" w:rsidRDefault="00A74548" w:rsidP="00C17F31">
            <w:pPr>
              <w:jc w:val="center"/>
              <w:textAlignment w:val="auto"/>
              <w:rPr>
                <w:b/>
                <w:kern w:val="2"/>
                <w:sz w:val="22"/>
                <w:szCs w:val="22"/>
              </w:rPr>
            </w:pPr>
            <w:r w:rsidRPr="00A74548">
              <w:rPr>
                <w:b/>
                <w:kern w:val="2"/>
                <w:sz w:val="22"/>
                <w:szCs w:val="22"/>
              </w:rPr>
              <w:t>szt.</w:t>
            </w:r>
          </w:p>
        </w:tc>
        <w:tc>
          <w:tcPr>
            <w:tcW w:w="850" w:type="dxa"/>
            <w:vAlign w:val="center"/>
          </w:tcPr>
          <w:p w14:paraId="07C723AF" w14:textId="14D022C1" w:rsidR="00A74548" w:rsidRDefault="00A74548" w:rsidP="00C17F31">
            <w:pPr>
              <w:jc w:val="center"/>
              <w:textAlignment w:val="auto"/>
              <w:rPr>
                <w:b/>
                <w:kern w:val="2"/>
                <w:sz w:val="22"/>
                <w:szCs w:val="22"/>
              </w:rPr>
            </w:pPr>
            <w:r>
              <w:rPr>
                <w:b/>
                <w:kern w:val="2"/>
                <w:sz w:val="22"/>
                <w:szCs w:val="22"/>
              </w:rPr>
              <w:t>5</w:t>
            </w:r>
          </w:p>
        </w:tc>
        <w:tc>
          <w:tcPr>
            <w:tcW w:w="1011" w:type="dxa"/>
            <w:vAlign w:val="center"/>
          </w:tcPr>
          <w:p w14:paraId="7DB0AFF6" w14:textId="77777777" w:rsidR="00A74548" w:rsidRPr="00CC1EEA" w:rsidRDefault="00A74548" w:rsidP="00C17F31">
            <w:pPr>
              <w:textAlignment w:val="auto"/>
              <w:rPr>
                <w:color w:val="00B050"/>
                <w:kern w:val="2"/>
                <w:sz w:val="22"/>
                <w:szCs w:val="22"/>
              </w:rPr>
            </w:pPr>
          </w:p>
        </w:tc>
        <w:tc>
          <w:tcPr>
            <w:tcW w:w="992" w:type="dxa"/>
            <w:vAlign w:val="center"/>
          </w:tcPr>
          <w:p w14:paraId="7E5B63D4" w14:textId="77777777" w:rsidR="00A74548" w:rsidRPr="00CC1EEA" w:rsidRDefault="00A74548" w:rsidP="00C17F31">
            <w:pPr>
              <w:jc w:val="center"/>
              <w:textAlignment w:val="auto"/>
              <w:rPr>
                <w:b/>
                <w:kern w:val="2"/>
                <w:sz w:val="22"/>
                <w:szCs w:val="22"/>
              </w:rPr>
            </w:pPr>
          </w:p>
        </w:tc>
        <w:tc>
          <w:tcPr>
            <w:tcW w:w="1116" w:type="dxa"/>
          </w:tcPr>
          <w:p w14:paraId="1311B8C6" w14:textId="77777777" w:rsidR="00A74548" w:rsidRPr="00CC1EEA" w:rsidRDefault="00A74548" w:rsidP="00C17F31">
            <w:pPr>
              <w:jc w:val="center"/>
              <w:textAlignment w:val="auto"/>
              <w:rPr>
                <w:b/>
                <w:kern w:val="2"/>
                <w:sz w:val="22"/>
                <w:szCs w:val="22"/>
              </w:rPr>
            </w:pPr>
          </w:p>
        </w:tc>
        <w:tc>
          <w:tcPr>
            <w:tcW w:w="1134" w:type="dxa"/>
            <w:vAlign w:val="center"/>
          </w:tcPr>
          <w:p w14:paraId="29EA480B" w14:textId="77777777" w:rsidR="00A74548" w:rsidRPr="00CC1EEA" w:rsidRDefault="00A74548" w:rsidP="00C17F31">
            <w:pPr>
              <w:jc w:val="center"/>
              <w:textAlignment w:val="auto"/>
              <w:rPr>
                <w:b/>
                <w:kern w:val="2"/>
                <w:sz w:val="22"/>
                <w:szCs w:val="22"/>
              </w:rPr>
            </w:pPr>
          </w:p>
        </w:tc>
        <w:tc>
          <w:tcPr>
            <w:tcW w:w="1701" w:type="dxa"/>
            <w:vAlign w:val="center"/>
          </w:tcPr>
          <w:p w14:paraId="1BDA85BF" w14:textId="77777777" w:rsidR="00A74548" w:rsidRPr="00CC1EEA" w:rsidRDefault="00A74548" w:rsidP="00C17F31">
            <w:pPr>
              <w:jc w:val="center"/>
              <w:textAlignment w:val="auto"/>
              <w:rPr>
                <w:b/>
                <w:kern w:val="2"/>
                <w:sz w:val="22"/>
                <w:szCs w:val="22"/>
              </w:rPr>
            </w:pPr>
          </w:p>
        </w:tc>
      </w:tr>
      <w:tr w:rsidR="00A74548" w:rsidRPr="00CC1EEA" w14:paraId="64EDCE25" w14:textId="77777777" w:rsidTr="00C17F31">
        <w:trPr>
          <w:cantSplit/>
          <w:trHeight w:val="660"/>
        </w:trPr>
        <w:tc>
          <w:tcPr>
            <w:tcW w:w="7083" w:type="dxa"/>
            <w:gridSpan w:val="7"/>
            <w:vAlign w:val="center"/>
          </w:tcPr>
          <w:p w14:paraId="302C0F58" w14:textId="77777777" w:rsidR="00A74548" w:rsidRPr="00CC1EEA" w:rsidRDefault="00A74548" w:rsidP="00C17F31">
            <w:pPr>
              <w:jc w:val="right"/>
              <w:textAlignment w:val="auto"/>
              <w:rPr>
                <w:b/>
                <w:kern w:val="2"/>
                <w:sz w:val="22"/>
                <w:szCs w:val="22"/>
              </w:rPr>
            </w:pPr>
            <w:r w:rsidRPr="00CC1EEA">
              <w:rPr>
                <w:b/>
                <w:kern w:val="2"/>
                <w:sz w:val="22"/>
                <w:szCs w:val="22"/>
              </w:rPr>
              <w:t>RAZEM :</w:t>
            </w:r>
          </w:p>
        </w:tc>
        <w:tc>
          <w:tcPr>
            <w:tcW w:w="1134" w:type="dxa"/>
            <w:vAlign w:val="center"/>
          </w:tcPr>
          <w:p w14:paraId="25557205" w14:textId="77777777" w:rsidR="00A74548" w:rsidRPr="00CC1EEA" w:rsidRDefault="00A74548" w:rsidP="00C17F31">
            <w:pPr>
              <w:jc w:val="center"/>
              <w:textAlignment w:val="auto"/>
              <w:rPr>
                <w:b/>
                <w:kern w:val="2"/>
                <w:sz w:val="22"/>
                <w:szCs w:val="22"/>
              </w:rPr>
            </w:pPr>
          </w:p>
        </w:tc>
        <w:tc>
          <w:tcPr>
            <w:tcW w:w="1701" w:type="dxa"/>
            <w:vAlign w:val="center"/>
          </w:tcPr>
          <w:p w14:paraId="5A03F57E" w14:textId="77777777" w:rsidR="00A74548" w:rsidRPr="00CC1EEA" w:rsidRDefault="00A74548" w:rsidP="00C17F31">
            <w:pPr>
              <w:jc w:val="center"/>
              <w:textAlignment w:val="auto"/>
              <w:rPr>
                <w:b/>
                <w:kern w:val="2"/>
                <w:sz w:val="22"/>
                <w:szCs w:val="22"/>
              </w:rPr>
            </w:pPr>
          </w:p>
        </w:tc>
      </w:tr>
    </w:tbl>
    <w:p w14:paraId="506060E7" w14:textId="77777777" w:rsidR="00A74548" w:rsidRDefault="00A74548" w:rsidP="000C44EA">
      <w:pPr>
        <w:rPr>
          <w:i/>
          <w:sz w:val="22"/>
          <w:lang w:val="pl-PL"/>
        </w:rPr>
      </w:pPr>
    </w:p>
    <w:p w14:paraId="1C7265B2" w14:textId="77777777" w:rsidR="00A74548" w:rsidRDefault="00A74548" w:rsidP="000C44EA">
      <w:pPr>
        <w:rPr>
          <w:i/>
          <w:sz w:val="22"/>
          <w:lang w:val="pl-PL"/>
        </w:rPr>
      </w:pPr>
    </w:p>
    <w:p w14:paraId="6BB42717" w14:textId="77777777" w:rsidR="00A74548" w:rsidRPr="00CA6DE7" w:rsidRDefault="00A74548" w:rsidP="000C44EA">
      <w:pPr>
        <w:rPr>
          <w:i/>
          <w:sz w:val="22"/>
          <w:szCs w:val="22"/>
          <w:lang w:val="pl-PL"/>
        </w:rPr>
      </w:pPr>
    </w:p>
    <w:p w14:paraId="16A0E581" w14:textId="77777777" w:rsidR="00CA6DE7" w:rsidRPr="00CA6DE7" w:rsidRDefault="00CA6DE7" w:rsidP="00CA6DE7">
      <w:pPr>
        <w:rPr>
          <w:b/>
          <w:sz w:val="22"/>
          <w:szCs w:val="22"/>
        </w:rPr>
      </w:pPr>
      <w:r w:rsidRPr="00CA6DE7">
        <w:rPr>
          <w:b/>
          <w:sz w:val="22"/>
          <w:szCs w:val="22"/>
        </w:rPr>
        <w:t>OPIS</w:t>
      </w:r>
    </w:p>
    <w:p w14:paraId="359131FF" w14:textId="77777777" w:rsidR="00CA6DE7" w:rsidRPr="00CA6DE7" w:rsidRDefault="00CA6DE7" w:rsidP="00CA6DE7">
      <w:pPr>
        <w:rPr>
          <w:b/>
          <w:sz w:val="22"/>
          <w:szCs w:val="22"/>
        </w:rPr>
      </w:pPr>
      <w:r w:rsidRPr="00CA6DE7">
        <w:rPr>
          <w:sz w:val="22"/>
          <w:szCs w:val="22"/>
        </w:rPr>
        <w:t>- pojemniki ze szczelną pokrywą zamykane na wcisk</w:t>
      </w:r>
    </w:p>
    <w:p w14:paraId="1E37DCF4" w14:textId="77777777" w:rsidR="00CA6DE7" w:rsidRPr="00CA6DE7" w:rsidRDefault="00CA6DE7" w:rsidP="00CA6DE7">
      <w:pPr>
        <w:rPr>
          <w:sz w:val="22"/>
          <w:szCs w:val="22"/>
        </w:rPr>
      </w:pPr>
      <w:r w:rsidRPr="00CA6DE7">
        <w:rPr>
          <w:sz w:val="22"/>
          <w:szCs w:val="22"/>
        </w:rPr>
        <w:t xml:space="preserve">- z plombą uniemożliwiającą przypadkowe otwarcie pojemnika </w:t>
      </w:r>
    </w:p>
    <w:p w14:paraId="602443E5" w14:textId="77777777" w:rsidR="00CA6DE7" w:rsidRPr="00CA6DE7" w:rsidRDefault="00CA6DE7" w:rsidP="00CA6DE7">
      <w:pPr>
        <w:rPr>
          <w:sz w:val="22"/>
          <w:szCs w:val="22"/>
        </w:rPr>
      </w:pPr>
      <w:r w:rsidRPr="00CA6DE7">
        <w:rPr>
          <w:sz w:val="22"/>
          <w:szCs w:val="22"/>
        </w:rPr>
        <w:t>- klipsy ułatwiające bezproblemowe otwieranie</w:t>
      </w:r>
    </w:p>
    <w:p w14:paraId="6A4D9E6D" w14:textId="77777777" w:rsidR="00CA6DE7" w:rsidRPr="00CA6DE7" w:rsidRDefault="00CA6DE7" w:rsidP="00CA6DE7">
      <w:pPr>
        <w:rPr>
          <w:sz w:val="22"/>
          <w:szCs w:val="22"/>
        </w:rPr>
      </w:pPr>
      <w:r w:rsidRPr="00CA6DE7">
        <w:rPr>
          <w:sz w:val="22"/>
          <w:szCs w:val="22"/>
        </w:rPr>
        <w:t>- ze standardowym uchwytem</w:t>
      </w:r>
    </w:p>
    <w:p w14:paraId="3EC3AD90" w14:textId="77777777" w:rsidR="00CA6DE7" w:rsidRPr="00CA6DE7" w:rsidRDefault="00CA6DE7" w:rsidP="00CA6DE7">
      <w:pPr>
        <w:rPr>
          <w:sz w:val="22"/>
          <w:szCs w:val="22"/>
        </w:rPr>
      </w:pPr>
      <w:r w:rsidRPr="00CA6DE7">
        <w:rPr>
          <w:sz w:val="22"/>
          <w:szCs w:val="22"/>
        </w:rPr>
        <w:t>-nieprzeźroczyste</w:t>
      </w:r>
    </w:p>
    <w:p w14:paraId="73E651B7" w14:textId="77777777" w:rsidR="00CA6DE7" w:rsidRPr="00CA6DE7" w:rsidRDefault="00CA6DE7" w:rsidP="00CA6DE7">
      <w:pPr>
        <w:rPr>
          <w:sz w:val="22"/>
          <w:szCs w:val="22"/>
        </w:rPr>
      </w:pPr>
      <w:r w:rsidRPr="00CA6DE7">
        <w:rPr>
          <w:sz w:val="22"/>
          <w:szCs w:val="22"/>
        </w:rPr>
        <w:t>- odporne na roztwór formaldehydu w różnych stężeniach</w:t>
      </w:r>
    </w:p>
    <w:p w14:paraId="65D9C29A" w14:textId="77777777" w:rsidR="00CA6DE7" w:rsidRPr="00CA6DE7" w:rsidRDefault="00CA6DE7" w:rsidP="00CA6DE7">
      <w:pPr>
        <w:rPr>
          <w:sz w:val="22"/>
          <w:szCs w:val="22"/>
        </w:rPr>
      </w:pPr>
      <w:r w:rsidRPr="00CA6DE7">
        <w:rPr>
          <w:sz w:val="22"/>
          <w:szCs w:val="22"/>
        </w:rPr>
        <w:t>- posiadają etykietę z piktogramami  w języku polskim oraz miejscem do opisu (dane pacjenta, data , nr badania)</w:t>
      </w:r>
    </w:p>
    <w:p w14:paraId="794C9DDB" w14:textId="77777777" w:rsidR="00A74548" w:rsidRDefault="00A74548" w:rsidP="000C44EA">
      <w:pPr>
        <w:rPr>
          <w:i/>
          <w:sz w:val="22"/>
          <w:lang w:val="pl-PL"/>
        </w:rPr>
      </w:pPr>
    </w:p>
    <w:p w14:paraId="0B50C82F" w14:textId="77777777" w:rsidR="00A74548" w:rsidRDefault="00A74548" w:rsidP="000C44EA">
      <w:pPr>
        <w:rPr>
          <w:i/>
          <w:sz w:val="22"/>
          <w:lang w:val="pl-PL"/>
        </w:rPr>
      </w:pPr>
    </w:p>
    <w:p w14:paraId="351C5CA9" w14:textId="77777777" w:rsidR="00A74548" w:rsidRDefault="00A74548" w:rsidP="000C44EA">
      <w:pPr>
        <w:rPr>
          <w:i/>
          <w:sz w:val="22"/>
          <w:lang w:val="pl-PL"/>
        </w:rPr>
      </w:pPr>
    </w:p>
    <w:p w14:paraId="40F2E86F" w14:textId="77777777" w:rsidR="00CA6DE7" w:rsidRDefault="00CA6DE7" w:rsidP="000C44EA">
      <w:pPr>
        <w:rPr>
          <w:i/>
          <w:sz w:val="22"/>
          <w:lang w:val="pl-PL"/>
        </w:rPr>
      </w:pPr>
    </w:p>
    <w:p w14:paraId="41CBC091" w14:textId="77777777" w:rsidR="00CA6DE7" w:rsidRDefault="00CA6DE7" w:rsidP="000C44EA">
      <w:pPr>
        <w:rPr>
          <w:i/>
          <w:sz w:val="22"/>
          <w:lang w:val="pl-PL"/>
        </w:rPr>
      </w:pPr>
    </w:p>
    <w:p w14:paraId="40A75723" w14:textId="77777777" w:rsidR="00CA6DE7" w:rsidRDefault="00CA6DE7" w:rsidP="000C44EA">
      <w:pPr>
        <w:rPr>
          <w:i/>
          <w:sz w:val="22"/>
          <w:lang w:val="pl-PL"/>
        </w:rPr>
      </w:pPr>
    </w:p>
    <w:p w14:paraId="6EC6B919" w14:textId="77777777" w:rsidR="00CA6DE7" w:rsidRDefault="00CA6DE7" w:rsidP="000C44EA">
      <w:pPr>
        <w:rPr>
          <w:i/>
          <w:sz w:val="22"/>
          <w:lang w:val="pl-PL"/>
        </w:rPr>
      </w:pPr>
    </w:p>
    <w:p w14:paraId="58B7D6B0" w14:textId="77777777" w:rsidR="00CA6DE7" w:rsidRDefault="00CA6DE7" w:rsidP="000C44EA">
      <w:pPr>
        <w:rPr>
          <w:i/>
          <w:sz w:val="22"/>
          <w:lang w:val="pl-PL"/>
        </w:rPr>
      </w:pPr>
    </w:p>
    <w:p w14:paraId="1FB3F947" w14:textId="77777777" w:rsidR="00CA6DE7" w:rsidRDefault="00CA6DE7" w:rsidP="000C44EA">
      <w:pPr>
        <w:rPr>
          <w:i/>
          <w:sz w:val="22"/>
          <w:lang w:val="pl-PL"/>
        </w:rPr>
      </w:pPr>
    </w:p>
    <w:p w14:paraId="566EDC61" w14:textId="77777777" w:rsidR="00CA6DE7" w:rsidRDefault="00CA6DE7" w:rsidP="000C44EA">
      <w:pPr>
        <w:rPr>
          <w:i/>
          <w:sz w:val="22"/>
          <w:lang w:val="pl-PL"/>
        </w:rPr>
      </w:pPr>
    </w:p>
    <w:p w14:paraId="760948EE" w14:textId="77777777" w:rsidR="00CA6DE7" w:rsidRDefault="00CA6DE7" w:rsidP="000C44EA">
      <w:pPr>
        <w:rPr>
          <w:i/>
          <w:sz w:val="22"/>
          <w:lang w:val="pl-PL"/>
        </w:rPr>
      </w:pPr>
    </w:p>
    <w:p w14:paraId="5D3FCE8A" w14:textId="77777777" w:rsidR="00CA6DE7" w:rsidRDefault="00CA6DE7" w:rsidP="000C44EA">
      <w:pPr>
        <w:rPr>
          <w:i/>
          <w:sz w:val="22"/>
          <w:lang w:val="pl-PL"/>
        </w:rPr>
      </w:pPr>
    </w:p>
    <w:p w14:paraId="73E37C8A" w14:textId="77777777" w:rsidR="00CA6DE7" w:rsidRDefault="00CA6DE7" w:rsidP="000C44EA">
      <w:pPr>
        <w:rPr>
          <w:i/>
          <w:sz w:val="22"/>
          <w:lang w:val="pl-PL"/>
        </w:rPr>
      </w:pPr>
    </w:p>
    <w:p w14:paraId="792DB65C" w14:textId="77777777" w:rsidR="00CA6DE7" w:rsidRDefault="00CA6DE7" w:rsidP="000C44EA">
      <w:pPr>
        <w:rPr>
          <w:i/>
          <w:sz w:val="22"/>
          <w:lang w:val="pl-PL"/>
        </w:rPr>
      </w:pPr>
    </w:p>
    <w:p w14:paraId="69B9EDEA" w14:textId="77777777" w:rsidR="00CA6DE7" w:rsidRDefault="00CA6DE7" w:rsidP="000C44EA">
      <w:pPr>
        <w:rPr>
          <w:i/>
          <w:sz w:val="22"/>
          <w:lang w:val="pl-PL"/>
        </w:rPr>
      </w:pPr>
    </w:p>
    <w:p w14:paraId="1CE92C03" w14:textId="77777777" w:rsidR="00CA6DE7" w:rsidRDefault="00CA6DE7" w:rsidP="000C44EA">
      <w:pPr>
        <w:rPr>
          <w:i/>
          <w:sz w:val="22"/>
          <w:lang w:val="pl-PL"/>
        </w:rPr>
      </w:pPr>
    </w:p>
    <w:p w14:paraId="1C1B91F8" w14:textId="77777777" w:rsidR="00A74548" w:rsidRDefault="00A74548" w:rsidP="000C44EA">
      <w:pPr>
        <w:rPr>
          <w:i/>
          <w:sz w:val="22"/>
          <w:lang w:val="pl-PL"/>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13307B5C" w:rsidR="000C44EA" w:rsidRPr="000C44EA" w:rsidRDefault="000C44EA" w:rsidP="000C44EA">
      <w:pPr>
        <w:jc w:val="both"/>
        <w:rPr>
          <w:b/>
          <w:bCs/>
          <w:color w:val="000000" w:themeColor="text1"/>
          <w:sz w:val="22"/>
          <w:szCs w:val="22"/>
          <w:lang w:val="pl-PL"/>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A43874">
        <w:rPr>
          <w:b/>
          <w:bCs/>
          <w:sz w:val="22"/>
          <w:szCs w:val="22"/>
        </w:rPr>
        <w:t>„</w:t>
      </w:r>
      <w:r w:rsidR="003E47E6">
        <w:rPr>
          <w:b/>
          <w:bCs/>
          <w:sz w:val="22"/>
          <w:szCs w:val="22"/>
          <w:lang w:val="pl-PL"/>
        </w:rPr>
        <w:t xml:space="preserve">Dostawa </w:t>
      </w:r>
      <w:r w:rsidR="00A43874" w:rsidRPr="00A43874">
        <w:rPr>
          <w:b/>
          <w:bCs/>
          <w:sz w:val="22"/>
          <w:szCs w:val="22"/>
          <w:lang w:val="pl-PL"/>
        </w:rPr>
        <w:t>materiałów medycznych dla oddziałów szpitalnych i Centrum Radioterapii</w:t>
      </w:r>
      <w:r w:rsidR="00A43874" w:rsidRPr="00A43874">
        <w:rPr>
          <w:b/>
          <w:bCs/>
          <w:sz w:val="22"/>
          <w:szCs w:val="22"/>
        </w:rPr>
        <w:t>” – Zp/76</w:t>
      </w:r>
      <w:r w:rsidRPr="00A43874">
        <w:rPr>
          <w:b/>
          <w:bCs/>
          <w:sz w:val="22"/>
          <w:szCs w:val="22"/>
        </w:rPr>
        <w:t>/PN/23</w:t>
      </w:r>
      <w:r w:rsidRPr="00A43874">
        <w:rPr>
          <w:b/>
          <w:bCs/>
          <w:sz w:val="22"/>
          <w:szCs w:val="22"/>
          <w:lang w:val="pl-PL"/>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77777777" w:rsidR="000C44EA" w:rsidRPr="000C44EA" w:rsidRDefault="000C44EA"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77777777" w:rsidR="000C44EA" w:rsidRPr="000C44EA" w:rsidRDefault="000C44EA"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1193AEF4" w:rsidR="000C44EA" w:rsidRPr="000C44EA" w:rsidRDefault="000C44EA" w:rsidP="000C44EA">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że zapoznaliśmy się i akceptujemy projekt</w:t>
      </w:r>
      <w:r w:rsidR="00C210A7">
        <w:rPr>
          <w:sz w:val="22"/>
          <w:szCs w:val="22"/>
        </w:rPr>
        <w:t>y umów, stanowiące</w:t>
      </w:r>
      <w:r w:rsidRPr="000C44EA">
        <w:rPr>
          <w:sz w:val="22"/>
          <w:szCs w:val="22"/>
        </w:rPr>
        <w:t xml:space="preserve"> Załącznik</w:t>
      </w:r>
      <w:r w:rsidR="00C210A7">
        <w:rPr>
          <w:sz w:val="22"/>
          <w:szCs w:val="22"/>
        </w:rPr>
        <w:t>i</w:t>
      </w:r>
      <w:r w:rsidRPr="000C44EA">
        <w:rPr>
          <w:sz w:val="22"/>
          <w:szCs w:val="22"/>
        </w:rPr>
        <w:t xml:space="preserve"> nr </w:t>
      </w:r>
      <w:r w:rsidR="00C210A7">
        <w:rPr>
          <w:sz w:val="22"/>
          <w:szCs w:val="22"/>
        </w:rPr>
        <w:t xml:space="preserve">3a i 3b </w:t>
      </w:r>
      <w:r w:rsidRPr="000C44EA">
        <w:rPr>
          <w:sz w:val="22"/>
          <w:szCs w:val="22"/>
        </w:rPr>
        <w:t>do Specyfikacji Warunków Zamówienia.</w:t>
      </w:r>
    </w:p>
    <w:p w14:paraId="4546D636" w14:textId="77777777" w:rsidR="000C44EA" w:rsidRPr="000C44EA" w:rsidRDefault="000C44EA" w:rsidP="000C44EA">
      <w:pPr>
        <w:spacing w:after="120"/>
        <w:jc w:val="both"/>
        <w:rPr>
          <w:sz w:val="22"/>
          <w:szCs w:val="22"/>
        </w:rPr>
      </w:pPr>
    </w:p>
    <w:p w14:paraId="4994A74A" w14:textId="53FCD2D9" w:rsidR="000C44EA" w:rsidRPr="00A43874" w:rsidRDefault="000C44EA" w:rsidP="000C44EA">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A43874">
        <w:rPr>
          <w:rFonts w:eastAsiaTheme="minorHAnsi"/>
          <w:kern w:val="0"/>
          <w:sz w:val="22"/>
          <w:szCs w:val="22"/>
          <w:lang w:val="pl-PL" w:eastAsia="en-US"/>
        </w:rPr>
        <w:lastRenderedPageBreak/>
        <w:t xml:space="preserve">5. </w:t>
      </w:r>
      <w:r w:rsidRPr="00A43874">
        <w:rPr>
          <w:rFonts w:eastAsiaTheme="minorHAnsi"/>
          <w:b/>
          <w:kern w:val="0"/>
          <w:sz w:val="22"/>
          <w:szCs w:val="22"/>
          <w:lang w:val="pl-PL" w:eastAsia="en-US"/>
        </w:rPr>
        <w:t>OŚWIADCZAMY,</w:t>
      </w:r>
      <w:r w:rsidRPr="00A43874">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dotyczy pakietów nr </w:t>
      </w:r>
      <w:r w:rsidR="00A43874">
        <w:rPr>
          <w:rFonts w:eastAsiaTheme="minorHAnsi"/>
          <w:b/>
          <w:kern w:val="0"/>
          <w:sz w:val="22"/>
          <w:szCs w:val="22"/>
          <w:lang w:val="pl-PL" w:eastAsia="en-US"/>
        </w:rPr>
        <w:t>3,4,5,6,7,8,9,10,11,12,13,14</w:t>
      </w:r>
      <w:r w:rsidR="00B5319A">
        <w:rPr>
          <w:rFonts w:eastAsiaTheme="minorHAnsi"/>
          <w:b/>
          <w:kern w:val="0"/>
          <w:sz w:val="22"/>
          <w:szCs w:val="22"/>
          <w:lang w:val="pl-PL" w:eastAsia="en-US"/>
        </w:rPr>
        <w:t>,15</w:t>
      </w:r>
    </w:p>
    <w:p w14:paraId="66E29B45" w14:textId="77777777" w:rsidR="000C44EA" w:rsidRPr="000C44EA" w:rsidRDefault="000C44EA" w:rsidP="000C44EA">
      <w:pPr>
        <w:widowControl/>
        <w:suppressAutoHyphens w:val="0"/>
        <w:overflowPunct/>
        <w:autoSpaceDE/>
        <w:autoSpaceDN/>
        <w:adjustRightInd/>
        <w:jc w:val="both"/>
        <w:textAlignment w:val="auto"/>
        <w:rPr>
          <w:sz w:val="22"/>
          <w:szCs w:val="22"/>
        </w:rPr>
      </w:pPr>
      <w:r w:rsidRPr="000C44EA">
        <w:rPr>
          <w:sz w:val="22"/>
          <w:szCs w:val="22"/>
          <w:lang w:val="pl-PL"/>
        </w:rPr>
        <w:t xml:space="preserve">6. </w:t>
      </w:r>
      <w:r w:rsidRPr="000C44EA">
        <w:rPr>
          <w:sz w:val="22"/>
          <w:szCs w:val="22"/>
        </w:rPr>
        <w:t>Oferujemy dostawę towaru o parametrach określonych w załączniku nr 1 do SWZ, zgodnie z formularzem cenowym stanowiącym załącznik do oferty za wynagrodzeniem w kwocie:</w:t>
      </w:r>
    </w:p>
    <w:p w14:paraId="1E6B9AA8" w14:textId="77777777" w:rsidR="000C44EA" w:rsidRPr="000C44EA" w:rsidRDefault="000C44EA" w:rsidP="000C44EA">
      <w:pPr>
        <w:widowControl/>
        <w:suppressAutoHyphens w:val="0"/>
        <w:ind w:left="420"/>
        <w:jc w:val="both"/>
        <w:rPr>
          <w:sz w:val="22"/>
          <w:szCs w:val="22"/>
        </w:rPr>
      </w:pPr>
    </w:p>
    <w:p w14:paraId="2118EAC9" w14:textId="77777777" w:rsidR="000C44EA" w:rsidRPr="000C44EA" w:rsidRDefault="000C44EA" w:rsidP="000C44EA">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53F3ECFF" w14:textId="77777777" w:rsidR="000C44EA" w:rsidRPr="000C44EA" w:rsidRDefault="000C44EA" w:rsidP="000C44EA">
      <w:pPr>
        <w:spacing w:after="120"/>
        <w:jc w:val="both"/>
        <w:rPr>
          <w:sz w:val="22"/>
          <w:szCs w:val="22"/>
          <w:u w:val="single"/>
        </w:rPr>
      </w:pPr>
    </w:p>
    <w:p w14:paraId="4FD7D385" w14:textId="77777777" w:rsidR="000C44EA" w:rsidRPr="000C44EA" w:rsidRDefault="000C44EA" w:rsidP="000C44EA">
      <w:pPr>
        <w:spacing w:after="120"/>
        <w:jc w:val="both"/>
        <w:rPr>
          <w:sz w:val="22"/>
          <w:szCs w:val="22"/>
          <w:lang w:val="pl-PL"/>
        </w:rPr>
      </w:pPr>
      <w:r w:rsidRPr="000C44EA">
        <w:rPr>
          <w:sz w:val="22"/>
          <w:szCs w:val="22"/>
          <w:lang w:val="pl-PL"/>
        </w:rPr>
        <w:t>„netto” ...................... PLN, (słownie: .....................................................................................................</w:t>
      </w:r>
    </w:p>
    <w:p w14:paraId="25DA69D6" w14:textId="77777777" w:rsidR="000C44EA" w:rsidRPr="000C44EA" w:rsidRDefault="000C44EA" w:rsidP="000C44EA">
      <w:pPr>
        <w:spacing w:after="120"/>
        <w:ind w:left="420"/>
        <w:jc w:val="both"/>
        <w:rPr>
          <w:sz w:val="22"/>
          <w:szCs w:val="22"/>
          <w:lang w:val="pl-PL"/>
        </w:rPr>
      </w:pPr>
    </w:p>
    <w:p w14:paraId="471B0C63"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4E1668FC" w14:textId="77777777" w:rsidR="000C44EA" w:rsidRPr="000C44EA" w:rsidRDefault="000C44EA" w:rsidP="000C44EA">
      <w:pPr>
        <w:spacing w:after="120"/>
        <w:jc w:val="both"/>
        <w:rPr>
          <w:sz w:val="22"/>
          <w:szCs w:val="22"/>
          <w:lang w:val="pl-PL"/>
        </w:rPr>
      </w:pPr>
      <w:r w:rsidRPr="000C44EA">
        <w:rPr>
          <w:sz w:val="22"/>
          <w:szCs w:val="22"/>
          <w:lang w:val="pl-PL"/>
        </w:rPr>
        <w:t>podatek VAT – …….. %: .................. PLN, (słownie: ………………………..........................................</w:t>
      </w:r>
    </w:p>
    <w:p w14:paraId="4CC66B3B" w14:textId="77777777" w:rsidR="000C44EA" w:rsidRPr="000C44EA" w:rsidRDefault="000C44EA" w:rsidP="000C44EA">
      <w:pPr>
        <w:spacing w:after="120"/>
        <w:jc w:val="both"/>
        <w:rPr>
          <w:sz w:val="22"/>
          <w:szCs w:val="22"/>
          <w:lang w:val="pl-PL"/>
        </w:rPr>
      </w:pPr>
    </w:p>
    <w:p w14:paraId="730C8E8C"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43C58213" w14:textId="77777777" w:rsidR="000C44EA" w:rsidRPr="000C44EA" w:rsidRDefault="000C44EA" w:rsidP="000C44EA">
      <w:pPr>
        <w:spacing w:after="120"/>
        <w:ind w:left="420"/>
        <w:jc w:val="both"/>
        <w:rPr>
          <w:sz w:val="22"/>
          <w:szCs w:val="22"/>
          <w:lang w:val="pl-PL"/>
        </w:rPr>
      </w:pPr>
    </w:p>
    <w:p w14:paraId="0B1BFE6E" w14:textId="77777777" w:rsidR="000C44EA" w:rsidRPr="000C44EA" w:rsidRDefault="000C44EA" w:rsidP="000C44EA">
      <w:pPr>
        <w:spacing w:after="120"/>
        <w:jc w:val="both"/>
        <w:rPr>
          <w:sz w:val="22"/>
          <w:szCs w:val="22"/>
          <w:lang w:val="pl-PL"/>
        </w:rPr>
      </w:pPr>
      <w:r w:rsidRPr="000C44EA">
        <w:rPr>
          <w:sz w:val="22"/>
          <w:szCs w:val="22"/>
          <w:lang w:val="pl-PL"/>
        </w:rPr>
        <w:t>„brutto” ........................ PLN, (słownie: ...................................................................................................</w:t>
      </w:r>
    </w:p>
    <w:p w14:paraId="4BFC682D" w14:textId="77777777" w:rsidR="000C44EA" w:rsidRPr="000C44EA" w:rsidRDefault="000C44EA" w:rsidP="000C44EA">
      <w:pPr>
        <w:spacing w:after="120"/>
        <w:ind w:left="420"/>
        <w:jc w:val="both"/>
        <w:rPr>
          <w:sz w:val="22"/>
          <w:szCs w:val="22"/>
          <w:lang w:val="pl-PL"/>
        </w:rPr>
      </w:pPr>
    </w:p>
    <w:p w14:paraId="2D355240"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77777777" w:rsidR="000C44EA" w:rsidRPr="000C44EA" w:rsidRDefault="000C44EA" w:rsidP="000C44EA">
      <w:pPr>
        <w:spacing w:after="120"/>
        <w:jc w:val="both"/>
        <w:rPr>
          <w:b/>
          <w:sz w:val="22"/>
          <w:szCs w:val="22"/>
        </w:rPr>
      </w:pPr>
      <w:r w:rsidRPr="000C44EA">
        <w:rPr>
          <w:sz w:val="22"/>
          <w:szCs w:val="22"/>
        </w:rPr>
        <w:t>7.Gwarantujemy ……. dniowy termin dostawy przedmiotu zamówienia dla zamówień bieżących liczony od momentu przyjęcia zamówienia</w:t>
      </w:r>
      <w:r w:rsidRPr="000C44EA">
        <w:rPr>
          <w:i/>
          <w:sz w:val="22"/>
          <w:szCs w:val="22"/>
        </w:rPr>
        <w:t xml:space="preserve">* </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501E28">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501E28">
      <w:pPr>
        <w:widowControl/>
        <w:tabs>
          <w:tab w:val="left" w:pos="3705"/>
        </w:tabs>
        <w:suppressAutoHyphens w:val="0"/>
        <w:spacing w:after="12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10310079" w14:textId="77777777" w:rsidR="000C44EA" w:rsidRP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Pr="000C44EA" w:rsidRDefault="000C44EA" w:rsidP="000C44EA">
      <w:pPr>
        <w:rPr>
          <w:b/>
          <w:i/>
          <w:color w:val="000000" w:themeColor="text1"/>
          <w:sz w:val="22"/>
          <w:szCs w:val="22"/>
        </w:rPr>
      </w:pPr>
    </w:p>
    <w:p w14:paraId="1A0DF1F0" w14:textId="18F47CBD" w:rsidR="000C44EA" w:rsidRPr="000C44EA" w:rsidRDefault="000C44EA" w:rsidP="00501E28">
      <w:pPr>
        <w:spacing w:after="120"/>
        <w:jc w:val="both"/>
        <w:rPr>
          <w:i/>
          <w:sz w:val="22"/>
          <w:szCs w:val="22"/>
        </w:rPr>
      </w:pPr>
      <w:r w:rsidRPr="000C44EA">
        <w:rPr>
          <w:i/>
          <w:sz w:val="22"/>
          <w:szCs w:val="22"/>
        </w:rPr>
        <w:t xml:space="preserve">*(maksymalny termin dostawy dla zamówień bieżących liczony od momentu przyjęcia zamówienia </w:t>
      </w:r>
      <w:r w:rsidRPr="000C44EA">
        <w:rPr>
          <w:i/>
          <w:sz w:val="22"/>
          <w:szCs w:val="22"/>
        </w:rPr>
        <w:br/>
        <w:t>5 dni</w:t>
      </w:r>
      <w:r w:rsidRPr="000C44EA">
        <w:t xml:space="preserve"> </w:t>
      </w:r>
      <w:r w:rsidRPr="000C44EA">
        <w:rPr>
          <w:i/>
          <w:sz w:val="22"/>
          <w:szCs w:val="22"/>
        </w:rPr>
        <w:t xml:space="preserve">roboczych) </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6F68DF6" w:rsidR="000C44EA" w:rsidRPr="000C44EA" w:rsidRDefault="00DA2489" w:rsidP="000C44EA">
            <w:pPr>
              <w:widowControl/>
              <w:suppressAutoHyphens w:val="0"/>
              <w:overflowPunct/>
              <w:autoSpaceDE/>
              <w:autoSpaceDN/>
              <w:adjustRightInd/>
              <w:textAlignment w:val="auto"/>
              <w:rPr>
                <w:rFonts w:ascii="Arial" w:hAnsi="Arial" w:cs="Arial"/>
                <w:b/>
                <w:color w:val="FF0000"/>
                <w:sz w:val="20"/>
              </w:rPr>
            </w:pPr>
            <w:r w:rsidRPr="00DA2489">
              <w:rPr>
                <w:rFonts w:ascii="Arial" w:hAnsi="Arial" w:cs="Arial"/>
                <w:b/>
                <w:bCs/>
                <w:sz w:val="20"/>
                <w:lang w:val="pl-PL"/>
              </w:rPr>
              <w:t>Dostawa materiałów medycznych dla oddziałów szpitalnych i Centrum Radioterapii</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4DE7D3D5" w:rsidR="000C44EA" w:rsidRPr="000C44EA" w:rsidRDefault="00401635" w:rsidP="00DA2489">
            <w:pPr>
              <w:overflowPunct/>
              <w:autoSpaceDE/>
              <w:autoSpaceDN/>
              <w:adjustRightInd/>
              <w:jc w:val="center"/>
              <w:rPr>
                <w:rFonts w:ascii="Arial" w:eastAsia="Arial Unicode MS" w:hAnsi="Arial" w:cs="Arial"/>
                <w:kern w:val="2"/>
                <w:sz w:val="20"/>
                <w:lang w:val="pl-PL" w:eastAsia="hi-IN" w:bidi="hi-IN"/>
              </w:rPr>
            </w:pPr>
            <w:r w:rsidRPr="00DA2489">
              <w:rPr>
                <w:rFonts w:ascii="Arial" w:hAnsi="Arial" w:cs="Arial"/>
                <w:b/>
                <w:sz w:val="20"/>
              </w:rPr>
              <w:t>Zp/7</w:t>
            </w:r>
            <w:r w:rsidR="00DA2489" w:rsidRPr="00DA2489">
              <w:rPr>
                <w:rFonts w:ascii="Arial" w:hAnsi="Arial" w:cs="Arial"/>
                <w:b/>
                <w:sz w:val="20"/>
              </w:rPr>
              <w:t>6</w:t>
            </w:r>
            <w:r w:rsidR="000C44EA" w:rsidRPr="00DA2489">
              <w:rPr>
                <w:rFonts w:ascii="Arial" w:hAnsi="Arial" w:cs="Arial"/>
                <w:b/>
                <w:sz w:val="20"/>
              </w:rPr>
              <w:t>/PN/23</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290C837D" w14:textId="77777777" w:rsidR="000C44EA" w:rsidRPr="000C44EA" w:rsidRDefault="000C44EA" w:rsidP="000C44EA">
      <w:pPr>
        <w:rPr>
          <w:i/>
          <w:sz w:val="22"/>
          <w:lang w:val="pl-PL"/>
        </w:rPr>
      </w:pPr>
    </w:p>
    <w:p w14:paraId="601D1A0A"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4a do SWZ</w:t>
      </w:r>
    </w:p>
    <w:p w14:paraId="6D5107B1" w14:textId="77777777" w:rsidR="000C44EA" w:rsidRPr="000C44EA" w:rsidRDefault="000C44EA" w:rsidP="000C44EA">
      <w:pPr>
        <w:rPr>
          <w:rFonts w:ascii="Arial" w:hAnsi="Arial"/>
        </w:rPr>
      </w:pP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2E09D809"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zamówienia publicznego </w:t>
      </w:r>
      <w:r w:rsidRPr="006D1217">
        <w:rPr>
          <w:b/>
          <w:bCs/>
          <w:sz w:val="22"/>
          <w:szCs w:val="22"/>
        </w:rPr>
        <w:t>„</w:t>
      </w:r>
      <w:r w:rsidR="006D1217" w:rsidRPr="006D1217">
        <w:rPr>
          <w:b/>
          <w:bCs/>
          <w:sz w:val="22"/>
          <w:szCs w:val="22"/>
          <w:lang w:val="pl-PL"/>
        </w:rPr>
        <w:t>Dostawa materiałów medycznych dla oddziałów szpitalnych i Centrum Radioterapii</w:t>
      </w:r>
      <w:r w:rsidRPr="006D1217">
        <w:rPr>
          <w:b/>
          <w:bCs/>
          <w:sz w:val="22"/>
          <w:szCs w:val="22"/>
        </w:rPr>
        <w:t>” – Z</w:t>
      </w:r>
      <w:r w:rsidR="00E44BB3" w:rsidRPr="006D1217">
        <w:rPr>
          <w:b/>
          <w:bCs/>
          <w:sz w:val="22"/>
          <w:szCs w:val="22"/>
        </w:rPr>
        <w:t>p/7</w:t>
      </w:r>
      <w:r w:rsidR="006D1217" w:rsidRPr="006D1217">
        <w:rPr>
          <w:b/>
          <w:bCs/>
          <w:sz w:val="22"/>
          <w:szCs w:val="22"/>
        </w:rPr>
        <w:t>6</w:t>
      </w:r>
      <w:r w:rsidRPr="006D1217">
        <w:rPr>
          <w:b/>
          <w:bCs/>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0C44EA">
      <w:pPr>
        <w:numPr>
          <w:ilvl w:val="0"/>
          <w:numId w:val="38"/>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0C44EA">
      <w:pPr>
        <w:numPr>
          <w:ilvl w:val="0"/>
          <w:numId w:val="38"/>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w:t>
      </w:r>
      <w:r w:rsidRPr="000C44EA">
        <w:rPr>
          <w:i/>
          <w:sz w:val="16"/>
          <w:szCs w:val="16"/>
        </w:rPr>
        <w:lastRenderedPageBreak/>
        <w:t>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5437C4E5"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77777777"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443B9C70" w14:textId="77777777" w:rsidR="000C44EA" w:rsidRPr="000C44EA" w:rsidRDefault="000C44EA" w:rsidP="000C44EA"/>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0B061E09"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585AF0">
        <w:rPr>
          <w:b/>
          <w:bCs/>
          <w:sz w:val="22"/>
          <w:szCs w:val="22"/>
        </w:rPr>
        <w:t>„</w:t>
      </w:r>
      <w:r w:rsidR="00585AF0" w:rsidRPr="00585AF0">
        <w:rPr>
          <w:b/>
          <w:bCs/>
          <w:sz w:val="22"/>
          <w:szCs w:val="22"/>
        </w:rPr>
        <w:t>Dostawa materiałów medycznych dla oddziałów szpitalnych i Centrum Radioterapii” – Zp/76</w:t>
      </w:r>
      <w:r w:rsidRPr="00585AF0">
        <w:rPr>
          <w:b/>
          <w:bCs/>
          <w:sz w:val="22"/>
          <w:szCs w:val="22"/>
        </w:rPr>
        <w:t>/PN/23</w:t>
      </w:r>
      <w:r w:rsidRPr="00585AF0">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0C44EA">
      <w:pPr>
        <w:numPr>
          <w:ilvl w:val="0"/>
          <w:numId w:val="39"/>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0C44EA">
      <w:pPr>
        <w:numPr>
          <w:ilvl w:val="0"/>
          <w:numId w:val="3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C44EA" w:rsidRDefault="000C44EA" w:rsidP="000C44EA">
      <w:pPr>
        <w:shd w:val="clear" w:color="auto" w:fill="BFBFBF" w:themeFill="background1" w:themeFillShade="BF"/>
        <w:spacing w:line="360" w:lineRule="auto"/>
        <w:jc w:val="both"/>
        <w:rPr>
          <w:rFonts w:ascii="Arial" w:hAnsi="Arial" w:cs="Arial"/>
          <w:b/>
          <w:sz w:val="21"/>
          <w:szCs w:val="21"/>
        </w:rPr>
      </w:pPr>
      <w:r w:rsidRPr="000C44EA">
        <w:rPr>
          <w:rFonts w:ascii="Arial" w:hAnsi="Arial" w:cs="Arial"/>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0C44EA" w:rsidRDefault="000C44EA" w:rsidP="000C44EA">
      <w:pPr>
        <w:spacing w:line="360" w:lineRule="auto"/>
        <w:jc w:val="both"/>
        <w:rPr>
          <w:rFonts w:ascii="Arial" w:hAnsi="Arial" w:cs="Arial"/>
          <w:sz w:val="21"/>
          <w:szCs w:val="21"/>
        </w:rPr>
      </w:pPr>
      <w:r w:rsidRPr="000C44EA">
        <w:rPr>
          <w:rFonts w:ascii="Arial" w:hAnsi="Arial" w:cs="Arial"/>
          <w:sz w:val="21"/>
          <w:szCs w:val="21"/>
        </w:rPr>
        <w:t xml:space="preserve">                                                                                     …………………………………….</w:t>
      </w:r>
    </w:p>
    <w:p w14:paraId="793E6BD6" w14:textId="77777777" w:rsidR="000C44EA" w:rsidRPr="000C44EA" w:rsidRDefault="000C44EA" w:rsidP="000C44EA">
      <w:pPr>
        <w:spacing w:line="360" w:lineRule="auto"/>
        <w:jc w:val="both"/>
        <w:rPr>
          <w:rFonts w:ascii="Arial" w:hAnsi="Arial" w:cs="Arial"/>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sidRPr="000C44EA">
        <w:rPr>
          <w:rFonts w:ascii="Arial" w:hAnsi="Arial" w:cs="Arial"/>
          <w:i/>
          <w:sz w:val="16"/>
          <w:szCs w:val="16"/>
        </w:rPr>
        <w:t xml:space="preserve">Data; kwalifikowany podpis elektroniczny </w:t>
      </w:r>
    </w:p>
    <w:p w14:paraId="6ABBEA0C" w14:textId="77777777" w:rsidR="000C44EA" w:rsidRPr="000C44EA" w:rsidRDefault="000C44EA" w:rsidP="000C44EA">
      <w:pPr>
        <w:jc w:val="both"/>
        <w:rPr>
          <w:sz w:val="22"/>
          <w:szCs w:val="22"/>
        </w:rPr>
      </w:pPr>
    </w:p>
    <w:p w14:paraId="460ED18F" w14:textId="77777777" w:rsidR="000C44EA" w:rsidRPr="000C44EA" w:rsidRDefault="000C44EA" w:rsidP="000C44EA">
      <w:pPr>
        <w:rPr>
          <w:i/>
          <w:sz w:val="22"/>
          <w:lang w:val="pl-PL"/>
        </w:rPr>
      </w:pPr>
    </w:p>
    <w:p w14:paraId="418A36D0" w14:textId="77777777" w:rsidR="000C44EA" w:rsidRPr="000C44EA" w:rsidRDefault="000C44EA" w:rsidP="000C44EA">
      <w:pPr>
        <w:rPr>
          <w:i/>
          <w:sz w:val="22"/>
          <w:lang w:val="pl-PL"/>
        </w:rPr>
      </w:pPr>
    </w:p>
    <w:p w14:paraId="6E65978F" w14:textId="77777777" w:rsidR="000C44EA" w:rsidRPr="000C44EA" w:rsidRDefault="000C44EA" w:rsidP="000C44EA">
      <w:pPr>
        <w:rPr>
          <w:i/>
          <w:kern w:val="2"/>
          <w:sz w:val="22"/>
          <w:lang w:val="pl-PL"/>
        </w:rPr>
      </w:pPr>
      <w:r w:rsidRPr="000C44EA">
        <w:rPr>
          <w:i/>
          <w:sz w:val="22"/>
          <w:lang w:val="pl-PL"/>
        </w:rPr>
        <w:t>Załącznik nr 5  do SWZ</w:t>
      </w:r>
    </w:p>
    <w:p w14:paraId="4A744C86" w14:textId="77777777" w:rsidR="000C44EA" w:rsidRPr="000C44EA" w:rsidRDefault="000C44EA" w:rsidP="000C44EA">
      <w:pPr>
        <w:rPr>
          <w:i/>
          <w:sz w:val="22"/>
          <w:lang w:val="pl-PL"/>
        </w:rPr>
      </w:pPr>
    </w:p>
    <w:p w14:paraId="6AA88905" w14:textId="77777777" w:rsidR="000C44EA" w:rsidRPr="000C44EA" w:rsidRDefault="000C44EA" w:rsidP="000C44EA">
      <w:pPr>
        <w:rPr>
          <w:b/>
        </w:rPr>
      </w:pPr>
      <w:r w:rsidRPr="000C44EA">
        <w:rPr>
          <w:b/>
        </w:rPr>
        <w:t xml:space="preserve">                                                                                                             </w:t>
      </w:r>
    </w:p>
    <w:p w14:paraId="5E9D6493" w14:textId="77777777" w:rsidR="000C44EA" w:rsidRPr="000C44EA" w:rsidRDefault="000C44EA" w:rsidP="000C44EA">
      <w:pPr>
        <w:rPr>
          <w:b/>
        </w:rPr>
      </w:pPr>
      <w:r w:rsidRPr="000C44EA">
        <w:rPr>
          <w:b/>
        </w:rPr>
        <w:t>Wykonawca:</w:t>
      </w:r>
    </w:p>
    <w:p w14:paraId="57283A7C" w14:textId="77777777" w:rsidR="000C44EA" w:rsidRPr="000C44EA" w:rsidRDefault="000C44EA" w:rsidP="000C44EA">
      <w:pPr>
        <w:rPr>
          <w:b/>
        </w:rPr>
      </w:pPr>
    </w:p>
    <w:p w14:paraId="3D589425" w14:textId="77777777" w:rsidR="000C44EA" w:rsidRPr="000C44EA" w:rsidRDefault="000C44EA" w:rsidP="000C44EA">
      <w:pPr>
        <w:rPr>
          <w:b/>
        </w:rPr>
      </w:pPr>
    </w:p>
    <w:p w14:paraId="0A3814E7" w14:textId="77777777" w:rsidR="000C44EA" w:rsidRPr="000C44EA" w:rsidRDefault="000C44EA" w:rsidP="000C44EA">
      <w:pPr>
        <w:rPr>
          <w:sz w:val="20"/>
        </w:rPr>
      </w:pPr>
    </w:p>
    <w:p w14:paraId="2486A402" w14:textId="77777777" w:rsidR="000C44EA" w:rsidRPr="000C44EA" w:rsidRDefault="000C44EA" w:rsidP="000C44EA">
      <w:pPr>
        <w:spacing w:line="480" w:lineRule="auto"/>
        <w:ind w:right="5954"/>
        <w:rPr>
          <w:i/>
          <w:sz w:val="16"/>
        </w:rPr>
      </w:pPr>
      <w:r w:rsidRPr="000C44EA">
        <w:rPr>
          <w:sz w:val="20"/>
        </w:rPr>
        <w:t>………………………………………</w:t>
      </w:r>
    </w:p>
    <w:p w14:paraId="5C4E9C25" w14:textId="77777777" w:rsidR="000C44EA" w:rsidRPr="000C44EA" w:rsidRDefault="000C44EA" w:rsidP="000C44EA">
      <w:pPr>
        <w:rPr>
          <w:rFonts w:ascii="Arial" w:hAnsi="Arial"/>
          <w:sz w:val="21"/>
        </w:rPr>
      </w:pPr>
    </w:p>
    <w:p w14:paraId="4EC912DA" w14:textId="77777777" w:rsidR="000C44EA" w:rsidRPr="000C44EA" w:rsidRDefault="000C44EA" w:rsidP="000C44EA">
      <w:pPr>
        <w:spacing w:after="120" w:line="360" w:lineRule="auto"/>
        <w:jc w:val="center"/>
        <w:rPr>
          <w:b/>
          <w:sz w:val="22"/>
        </w:rPr>
      </w:pPr>
      <w:r w:rsidRPr="000C44EA">
        <w:rPr>
          <w:b/>
          <w:sz w:val="28"/>
          <w:u w:val="single"/>
        </w:rPr>
        <w:t xml:space="preserve">Oświadczenie wykonawcy </w:t>
      </w:r>
    </w:p>
    <w:p w14:paraId="12E5261E" w14:textId="77777777" w:rsidR="000C44EA" w:rsidRPr="000C44EA" w:rsidRDefault="000C44EA" w:rsidP="000C44EA">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14:paraId="7BF3F61B" w14:textId="77777777" w:rsidR="000C44EA" w:rsidRPr="000C44EA" w:rsidRDefault="000C44EA" w:rsidP="000C44EA">
      <w:pPr>
        <w:spacing w:line="360" w:lineRule="auto"/>
        <w:ind w:firstLine="708"/>
        <w:jc w:val="center"/>
        <w:rPr>
          <w:sz w:val="22"/>
        </w:rPr>
      </w:pPr>
    </w:p>
    <w:p w14:paraId="59356643" w14:textId="541ECAD6" w:rsidR="000C44EA" w:rsidRPr="000C44EA" w:rsidRDefault="000C44EA" w:rsidP="000C44EA">
      <w:pPr>
        <w:jc w:val="both"/>
        <w:rPr>
          <w:b/>
          <w:bCs/>
          <w:color w:val="000000"/>
          <w:sz w:val="22"/>
          <w:szCs w:val="22"/>
          <w:lang w:val="pl-PL"/>
        </w:rPr>
      </w:pPr>
      <w:r w:rsidRPr="000C44EA">
        <w:rPr>
          <w:sz w:val="22"/>
        </w:rPr>
        <w:t xml:space="preserve">Na potrzeby postępowania o udzielenie zamówienia </w:t>
      </w:r>
      <w:r w:rsidRPr="000C44EA">
        <w:rPr>
          <w:sz w:val="22"/>
          <w:szCs w:val="22"/>
        </w:rPr>
        <w:t>publicznego</w:t>
      </w:r>
      <w:r w:rsidRPr="000C44EA">
        <w:rPr>
          <w:color w:val="FF0000"/>
          <w:sz w:val="22"/>
          <w:szCs w:val="22"/>
        </w:rPr>
        <w:t xml:space="preserve"> </w:t>
      </w:r>
      <w:r w:rsidRPr="00452E91">
        <w:rPr>
          <w:b/>
          <w:bCs/>
          <w:sz w:val="22"/>
          <w:szCs w:val="22"/>
        </w:rPr>
        <w:t>„</w:t>
      </w:r>
      <w:r w:rsidR="00452E91" w:rsidRPr="00452E91">
        <w:t xml:space="preserve"> </w:t>
      </w:r>
      <w:r w:rsidR="00452E91" w:rsidRPr="00452E91">
        <w:rPr>
          <w:b/>
          <w:bCs/>
          <w:sz w:val="22"/>
          <w:szCs w:val="22"/>
        </w:rPr>
        <w:t>Dostawa materiałów medycznych dla oddziałów szpitalnych i Centrum Radioterapii” – Zp/76</w:t>
      </w:r>
      <w:r w:rsidRPr="00452E91">
        <w:rPr>
          <w:b/>
          <w:bCs/>
          <w:sz w:val="22"/>
          <w:szCs w:val="22"/>
        </w:rPr>
        <w:t>/PN/23</w:t>
      </w:r>
      <w:r w:rsidRPr="00452E91">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sz w:val="22"/>
          <w:szCs w:val="22"/>
        </w:rPr>
        <w:t xml:space="preserve"> oświadczam, co następuje:</w:t>
      </w:r>
    </w:p>
    <w:p w14:paraId="70A10D4D" w14:textId="77777777" w:rsidR="000C44EA" w:rsidRPr="000C44EA" w:rsidRDefault="000C44EA" w:rsidP="000C44EA">
      <w:pPr>
        <w:overflowPunct/>
        <w:autoSpaceDE/>
        <w:autoSpaceDN/>
        <w:adjustRightInd/>
        <w:jc w:val="both"/>
        <w:rPr>
          <w:rFonts w:eastAsia="Lucida Sans Unicode"/>
          <w:sz w:val="22"/>
          <w:szCs w:val="24"/>
          <w:lang w:eastAsia="ar-SA"/>
        </w:rPr>
      </w:pPr>
    </w:p>
    <w:p w14:paraId="6D883190" w14:textId="77777777" w:rsidR="000C44EA" w:rsidRPr="000C44EA" w:rsidRDefault="000C44EA" w:rsidP="000C44EA">
      <w:pPr>
        <w:jc w:val="both"/>
        <w:rPr>
          <w:sz w:val="22"/>
          <w:lang w:eastAsia="en-US"/>
        </w:rPr>
      </w:pPr>
      <w:r w:rsidRPr="000C44EA">
        <w:rPr>
          <w:sz w:val="22"/>
          <w:lang w:eastAsia="en-US"/>
        </w:rPr>
        <w:t>Informacje zawarte w oświadczeniu, o którym mowa w art. 125 ust. 1 ustawy Pzp w zakresie podstaw wykluczenia z postępowania, o których mowa w:</w:t>
      </w:r>
    </w:p>
    <w:p w14:paraId="1CE2656A" w14:textId="77777777" w:rsidR="000C44EA" w:rsidRPr="000C44EA" w:rsidRDefault="000C44EA" w:rsidP="000C44EA">
      <w:pPr>
        <w:jc w:val="both"/>
        <w:rPr>
          <w:sz w:val="22"/>
          <w:lang w:eastAsia="en-US"/>
        </w:rPr>
      </w:pPr>
      <w:r w:rsidRPr="000C44EA">
        <w:rPr>
          <w:sz w:val="22"/>
          <w:lang w:eastAsia="en-US"/>
        </w:rPr>
        <w:t>a) art. 108 ust. 1 pkt 3 ustawy,</w:t>
      </w:r>
    </w:p>
    <w:p w14:paraId="34594FFA" w14:textId="77777777" w:rsidR="000C44EA" w:rsidRPr="000C44EA" w:rsidRDefault="000C44EA" w:rsidP="000C44EA">
      <w:pPr>
        <w:jc w:val="both"/>
        <w:rPr>
          <w:sz w:val="22"/>
          <w:lang w:eastAsia="en-US"/>
        </w:rPr>
      </w:pPr>
      <w:r w:rsidRPr="000C44EA">
        <w:rPr>
          <w:sz w:val="22"/>
          <w:lang w:eastAsia="en-US"/>
        </w:rPr>
        <w:t>b) art. 108 ust. 1 pkt 4 ustawy, dotyczących orzeczenia zakazu ubiegania się o zamówienie publiczne tytułem środka zapobiegawczego,</w:t>
      </w:r>
    </w:p>
    <w:p w14:paraId="615DF3B3" w14:textId="77777777" w:rsidR="000C44EA" w:rsidRPr="000C44EA" w:rsidRDefault="000C44EA" w:rsidP="000C44EA">
      <w:pPr>
        <w:jc w:val="both"/>
        <w:rPr>
          <w:sz w:val="22"/>
          <w:lang w:eastAsia="en-US"/>
        </w:rPr>
      </w:pPr>
      <w:r w:rsidRPr="000C44EA">
        <w:rPr>
          <w:sz w:val="22"/>
          <w:lang w:eastAsia="en-US"/>
        </w:rPr>
        <w:t>c) art. 108 ust. 1 pkt 5 ustawy, dotyczących zawarcia z innymi wykonawcami porozumienia mającego na celu zakłócenie konkurencji,</w:t>
      </w:r>
    </w:p>
    <w:p w14:paraId="6C5AF79C" w14:textId="77777777" w:rsidR="000C44EA" w:rsidRPr="000C44EA" w:rsidRDefault="000C44EA" w:rsidP="000C44EA">
      <w:pPr>
        <w:jc w:val="both"/>
        <w:rPr>
          <w:sz w:val="22"/>
          <w:lang w:eastAsia="en-US"/>
        </w:rPr>
      </w:pPr>
      <w:r w:rsidRPr="000C44EA">
        <w:rPr>
          <w:sz w:val="22"/>
          <w:lang w:eastAsia="en-US"/>
        </w:rPr>
        <w:t>d) art. 108 ust. 1 pkt 6 ustawy,</w:t>
      </w:r>
    </w:p>
    <w:p w14:paraId="78DA16DA" w14:textId="77777777" w:rsidR="000C44EA" w:rsidRPr="000C44EA" w:rsidRDefault="000C44EA" w:rsidP="000C44EA">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14:paraId="61AB9AB6" w14:textId="77777777" w:rsidR="000C44EA" w:rsidRPr="000C44EA" w:rsidRDefault="000C44EA" w:rsidP="000C44EA">
      <w:pPr>
        <w:overflowPunct/>
        <w:autoSpaceDE/>
        <w:autoSpaceDN/>
        <w:adjustRightInd/>
        <w:jc w:val="both"/>
        <w:rPr>
          <w:rFonts w:eastAsia="Lucida Sans Unicode"/>
          <w:b/>
          <w:sz w:val="22"/>
          <w:szCs w:val="24"/>
          <w:lang w:eastAsia="en-US"/>
        </w:rPr>
      </w:pPr>
    </w:p>
    <w:p w14:paraId="0F5B1927" w14:textId="77777777" w:rsidR="000C44EA" w:rsidRPr="000C44EA" w:rsidRDefault="000C44EA" w:rsidP="000C44EA">
      <w:pPr>
        <w:overflowPunct/>
        <w:autoSpaceDE/>
        <w:autoSpaceDN/>
        <w:adjustRightInd/>
        <w:spacing w:after="120"/>
        <w:jc w:val="both"/>
        <w:rPr>
          <w:rFonts w:eastAsia="Lucida Sans Unicode"/>
          <w:sz w:val="22"/>
          <w:szCs w:val="24"/>
          <w:lang w:eastAsia="en-US"/>
        </w:rPr>
      </w:pPr>
      <w:r w:rsidRPr="000C44EA">
        <w:rPr>
          <w:rFonts w:eastAsia="Lucida Sans Unicode"/>
          <w:sz w:val="22"/>
          <w:szCs w:val="24"/>
          <w:lang w:eastAsia="en-US"/>
        </w:rPr>
        <w:t xml:space="preserve">oraz: </w:t>
      </w:r>
    </w:p>
    <w:p w14:paraId="34E0A943" w14:textId="77777777" w:rsidR="000C44EA" w:rsidRPr="000C44EA" w:rsidRDefault="000C44EA" w:rsidP="000C44EA">
      <w:pPr>
        <w:spacing w:after="120" w:line="360" w:lineRule="auto"/>
        <w:jc w:val="center"/>
        <w:rPr>
          <w:b/>
          <w:sz w:val="22"/>
          <w:lang w:eastAsia="en-US"/>
        </w:rPr>
      </w:pPr>
      <w:r w:rsidRPr="000C44EA">
        <w:rPr>
          <w:b/>
          <w:sz w:val="28"/>
          <w:u w:val="single"/>
        </w:rPr>
        <w:t xml:space="preserve">Oświadczenie wykonawcy </w:t>
      </w:r>
    </w:p>
    <w:p w14:paraId="29CA3CBE" w14:textId="77777777" w:rsidR="000C44EA" w:rsidRPr="000C44EA" w:rsidRDefault="000C44EA" w:rsidP="000C44EA">
      <w:pPr>
        <w:jc w:val="both"/>
        <w:rPr>
          <w:sz w:val="22"/>
          <w:lang w:eastAsia="en-US"/>
        </w:rPr>
      </w:pPr>
      <w:r w:rsidRPr="000C44EA">
        <w:rPr>
          <w:b/>
          <w:sz w:val="22"/>
          <w:lang w:eastAsia="en-US"/>
        </w:rPr>
        <w:t>w zakresie art. 108 ust. 1 pkt 5 ustawy o</w:t>
      </w:r>
      <w:r w:rsidRPr="000C44EA">
        <w:rPr>
          <w:sz w:val="22"/>
          <w:lang w:eastAsia="en-US"/>
        </w:rPr>
        <w:t>:</w:t>
      </w:r>
    </w:p>
    <w:p w14:paraId="4E8910DA" w14:textId="77777777" w:rsidR="000C44EA" w:rsidRPr="000C44EA" w:rsidRDefault="000C44EA" w:rsidP="000C44EA">
      <w:pPr>
        <w:numPr>
          <w:ilvl w:val="0"/>
          <w:numId w:val="15"/>
        </w:numPr>
        <w:contextualSpacing/>
        <w:jc w:val="both"/>
        <w:textAlignment w:val="auto"/>
        <w:rPr>
          <w:sz w:val="22"/>
          <w:lang w:eastAsia="en-US"/>
        </w:rPr>
      </w:pPr>
      <w:r w:rsidRPr="000C44EA">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584E23" w14:textId="77777777" w:rsidR="000C44EA" w:rsidRPr="000C44EA" w:rsidRDefault="000C44EA" w:rsidP="000C44EA">
      <w:pPr>
        <w:numPr>
          <w:ilvl w:val="0"/>
          <w:numId w:val="15"/>
        </w:numPr>
        <w:contextualSpacing/>
        <w:jc w:val="both"/>
        <w:textAlignment w:val="auto"/>
        <w:rPr>
          <w:sz w:val="22"/>
          <w:lang w:eastAsia="en-US"/>
        </w:rPr>
      </w:pPr>
      <w:r w:rsidRPr="000C44EA">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5BA97D8" w14:textId="77777777" w:rsidR="000C44EA" w:rsidRPr="000C44EA" w:rsidRDefault="000C44EA" w:rsidP="000C44EA">
      <w:pPr>
        <w:overflowPunct/>
        <w:autoSpaceDE/>
        <w:autoSpaceDN/>
        <w:adjustRightInd/>
        <w:jc w:val="both"/>
        <w:rPr>
          <w:rFonts w:eastAsia="Lucida Sans Unicode"/>
          <w:b/>
          <w:sz w:val="22"/>
          <w:szCs w:val="24"/>
          <w:lang w:eastAsia="en-US"/>
        </w:rPr>
      </w:pPr>
    </w:p>
    <w:p w14:paraId="625FE826" w14:textId="77777777" w:rsidR="000C44EA" w:rsidRPr="000C44EA" w:rsidRDefault="000C44EA" w:rsidP="000C44EA">
      <w:pPr>
        <w:overflowPunct/>
        <w:autoSpaceDE/>
        <w:autoSpaceDN/>
        <w:adjustRightInd/>
        <w:jc w:val="both"/>
        <w:rPr>
          <w:rFonts w:eastAsia="Lucida Sans Unicode"/>
          <w:b/>
          <w:i/>
          <w:sz w:val="22"/>
          <w:szCs w:val="24"/>
          <w:lang w:eastAsia="en-US"/>
        </w:rPr>
      </w:pPr>
      <w:r w:rsidRPr="000C44EA">
        <w:rPr>
          <w:rFonts w:eastAsia="Lucida Sans Unicode"/>
          <w:b/>
          <w:i/>
          <w:sz w:val="22"/>
          <w:szCs w:val="24"/>
          <w:lang w:eastAsia="en-US"/>
        </w:rPr>
        <w:t>*niepotrzebne skreślić</w:t>
      </w:r>
    </w:p>
    <w:p w14:paraId="1459D9DE" w14:textId="77777777" w:rsidR="000C44EA" w:rsidRPr="000C44EA" w:rsidRDefault="000C44EA" w:rsidP="000C44EA">
      <w:pPr>
        <w:overflowPunct/>
        <w:autoSpaceDE/>
        <w:autoSpaceDN/>
        <w:adjustRightInd/>
        <w:jc w:val="both"/>
        <w:rPr>
          <w:rFonts w:eastAsia="Lucida Sans Unicode"/>
          <w:b/>
          <w:sz w:val="22"/>
          <w:szCs w:val="24"/>
          <w:lang w:eastAsia="en-US"/>
        </w:rPr>
      </w:pPr>
    </w:p>
    <w:p w14:paraId="5607C7E1" w14:textId="77777777" w:rsidR="000C44EA" w:rsidRPr="000C44EA" w:rsidRDefault="000C44EA" w:rsidP="000C44EA">
      <w:pPr>
        <w:overflowPunct/>
        <w:autoSpaceDE/>
        <w:autoSpaceDN/>
        <w:adjustRightInd/>
        <w:jc w:val="both"/>
        <w:rPr>
          <w:rFonts w:eastAsia="Lucida Sans Unicode"/>
          <w:sz w:val="18"/>
          <w:szCs w:val="24"/>
          <w:lang w:eastAsia="en-US"/>
        </w:rPr>
      </w:pPr>
    </w:p>
    <w:p w14:paraId="038BDF5B" w14:textId="77777777" w:rsidR="000C44EA" w:rsidRPr="000C44EA" w:rsidRDefault="000C44EA" w:rsidP="000C44EA">
      <w:pPr>
        <w:overflowPunct/>
        <w:autoSpaceDE/>
        <w:autoSpaceDN/>
        <w:adjustRightInd/>
        <w:jc w:val="both"/>
        <w:rPr>
          <w:rFonts w:eastAsia="Lucida Sans Unicode"/>
          <w:sz w:val="18"/>
          <w:szCs w:val="24"/>
          <w:lang w:eastAsia="en-US"/>
        </w:rPr>
      </w:pPr>
    </w:p>
    <w:p w14:paraId="280446A7" w14:textId="77777777" w:rsidR="000C44EA" w:rsidRPr="000C44EA" w:rsidRDefault="000C44EA" w:rsidP="000C44EA">
      <w:pPr>
        <w:overflowPunct/>
        <w:autoSpaceDE/>
        <w:autoSpaceDN/>
        <w:adjustRightInd/>
        <w:jc w:val="both"/>
        <w:rPr>
          <w:rFonts w:eastAsia="Lucida Sans Unicode"/>
          <w:sz w:val="18"/>
          <w:szCs w:val="24"/>
          <w:lang w:eastAsia="en-US"/>
        </w:rPr>
      </w:pPr>
    </w:p>
    <w:p w14:paraId="47174F08" w14:textId="77777777" w:rsidR="000C44EA" w:rsidRPr="000C44EA" w:rsidRDefault="000C44EA" w:rsidP="000C44EA">
      <w:pPr>
        <w:overflowPunct/>
        <w:autoSpaceDE/>
        <w:autoSpaceDN/>
        <w:adjustRightInd/>
        <w:jc w:val="both"/>
        <w:rPr>
          <w:rFonts w:eastAsia="Lucida Sans Unicode"/>
          <w:sz w:val="18"/>
          <w:szCs w:val="24"/>
          <w:lang w:eastAsia="en-US"/>
        </w:rPr>
      </w:pPr>
    </w:p>
    <w:p w14:paraId="643FC1FE" w14:textId="77777777" w:rsidR="000C44EA" w:rsidRPr="000C44EA" w:rsidRDefault="000C44EA" w:rsidP="000C44EA">
      <w:pPr>
        <w:rPr>
          <w:sz w:val="22"/>
          <w:szCs w:val="22"/>
          <w:lang w:val="pl-PL"/>
        </w:rPr>
      </w:pPr>
      <w:r w:rsidRPr="000C44EA">
        <w:rPr>
          <w:sz w:val="22"/>
          <w:szCs w:val="22"/>
          <w:lang w:val="pl-PL"/>
        </w:rPr>
        <w:t>Dnia ………………r.</w:t>
      </w:r>
    </w:p>
    <w:p w14:paraId="7D02102D" w14:textId="77777777" w:rsidR="000C44EA" w:rsidRPr="000C44EA" w:rsidRDefault="000C44EA" w:rsidP="000C44EA">
      <w:pPr>
        <w:rPr>
          <w:i/>
          <w:sz w:val="20"/>
          <w:lang w:val="pl-PL"/>
        </w:rPr>
      </w:pPr>
      <w:r w:rsidRPr="000C44EA">
        <w:rPr>
          <w:i/>
          <w:sz w:val="18"/>
          <w:szCs w:val="18"/>
          <w:lang w:val="pl-PL"/>
        </w:rPr>
        <w:t xml:space="preserve">     </w:t>
      </w:r>
    </w:p>
    <w:p w14:paraId="5333858F" w14:textId="77777777" w:rsidR="000C44EA" w:rsidRPr="000C44EA" w:rsidRDefault="000C44EA" w:rsidP="000C44EA">
      <w:pPr>
        <w:spacing w:line="360" w:lineRule="auto"/>
        <w:jc w:val="both"/>
        <w:rPr>
          <w:rFonts w:ascii="Arial" w:hAnsi="Arial"/>
          <w:sz w:val="20"/>
        </w:rPr>
      </w:pPr>
    </w:p>
    <w:p w14:paraId="7A97987C" w14:textId="77777777" w:rsidR="000C44EA" w:rsidRPr="000C44EA" w:rsidRDefault="000C44EA" w:rsidP="000C44EA">
      <w:pPr>
        <w:jc w:val="both"/>
        <w:rPr>
          <w:rFonts w:ascii="Arial" w:hAnsi="Arial"/>
          <w:i/>
          <w:sz w:val="16"/>
        </w:rPr>
      </w:pPr>
      <w:r w:rsidRPr="000C44EA">
        <w:rPr>
          <w:rFonts w:ascii="Arial" w:hAnsi="Arial"/>
          <w:sz w:val="20"/>
        </w:rPr>
        <w:tab/>
      </w:r>
      <w:r w:rsidRPr="000C44EA">
        <w:rPr>
          <w:rFonts w:ascii="Arial" w:hAnsi="Arial"/>
          <w:sz w:val="20"/>
        </w:rPr>
        <w:tab/>
        <w:t xml:space="preserve">                                                                   …………………………………………</w:t>
      </w:r>
    </w:p>
    <w:p w14:paraId="24C1CF93" w14:textId="77777777" w:rsidR="000C44EA" w:rsidRPr="000C44EA" w:rsidRDefault="000C44EA" w:rsidP="000C44EA">
      <w:pPr>
        <w:jc w:val="both"/>
        <w:rPr>
          <w:rFonts w:ascii="Arial" w:hAnsi="Arial"/>
          <w:i/>
          <w:sz w:val="16"/>
        </w:rPr>
      </w:pPr>
      <w:r w:rsidRPr="000C44EA">
        <w:rPr>
          <w:i/>
          <w:sz w:val="20"/>
        </w:rPr>
        <w:t xml:space="preserve">                                                                                                                                 (podpis)</w:t>
      </w:r>
    </w:p>
    <w:p w14:paraId="3A44FE10" w14:textId="77777777" w:rsidR="000C44EA" w:rsidRPr="000C44EA" w:rsidRDefault="000C44EA" w:rsidP="000C44EA">
      <w:pPr>
        <w:rPr>
          <w:i/>
          <w:color w:val="FF0000"/>
          <w:sz w:val="22"/>
          <w:lang w:val="pl-PL"/>
        </w:rPr>
      </w:pPr>
    </w:p>
    <w:p w14:paraId="03D3867B" w14:textId="77777777" w:rsidR="000C44EA" w:rsidRPr="000C44EA" w:rsidRDefault="000C44EA" w:rsidP="000C44EA">
      <w:pPr>
        <w:rPr>
          <w:i/>
          <w:color w:val="FF0000"/>
          <w:sz w:val="22"/>
          <w:lang w:val="pl-PL"/>
        </w:rPr>
      </w:pPr>
    </w:p>
    <w:p w14:paraId="64DAC7EA" w14:textId="77777777" w:rsidR="000C44EA" w:rsidRPr="000C44EA" w:rsidRDefault="000C44EA" w:rsidP="000C44EA">
      <w:pPr>
        <w:rPr>
          <w:i/>
          <w:color w:val="FF0000"/>
          <w:sz w:val="22"/>
          <w:lang w:val="pl-PL"/>
        </w:rPr>
      </w:pPr>
    </w:p>
    <w:p w14:paraId="383454CB" w14:textId="77777777" w:rsidR="000C44EA" w:rsidRPr="000C44EA" w:rsidRDefault="000C44EA" w:rsidP="000C44EA">
      <w:pPr>
        <w:rPr>
          <w:i/>
          <w:color w:val="FF0000"/>
          <w:sz w:val="22"/>
          <w:lang w:val="pl-PL"/>
        </w:rPr>
      </w:pPr>
    </w:p>
    <w:p w14:paraId="4AA5C218" w14:textId="77777777" w:rsidR="000C44EA" w:rsidRPr="000C44EA" w:rsidRDefault="000C44EA" w:rsidP="000C44EA">
      <w:pPr>
        <w:rPr>
          <w:i/>
          <w:sz w:val="22"/>
          <w:lang w:val="pl-PL"/>
        </w:rPr>
      </w:pPr>
    </w:p>
    <w:p w14:paraId="5413DE19" w14:textId="77777777" w:rsidR="000C44EA" w:rsidRPr="000C44EA" w:rsidRDefault="000C44EA" w:rsidP="000C44EA">
      <w:pPr>
        <w:rPr>
          <w:i/>
          <w:sz w:val="22"/>
          <w:lang w:val="pl-PL"/>
        </w:rPr>
      </w:pPr>
      <w:r w:rsidRPr="000C44EA">
        <w:rPr>
          <w:i/>
          <w:sz w:val="22"/>
          <w:lang w:val="pl-PL"/>
        </w:rPr>
        <w:t>Załącznik nr 6  do SWZ</w:t>
      </w:r>
    </w:p>
    <w:p w14:paraId="193C3495" w14:textId="77777777" w:rsidR="000C44EA" w:rsidRPr="000C44EA" w:rsidRDefault="000C44EA" w:rsidP="000C44EA">
      <w:pPr>
        <w:rPr>
          <w:i/>
          <w:sz w:val="22"/>
          <w:lang w:val="pl-PL"/>
        </w:rPr>
      </w:pPr>
    </w:p>
    <w:p w14:paraId="35BA0741" w14:textId="77777777" w:rsidR="000C44EA" w:rsidRPr="000C44EA" w:rsidRDefault="000C44EA" w:rsidP="000C44EA">
      <w:pPr>
        <w:rPr>
          <w:b/>
        </w:rPr>
      </w:pPr>
      <w:r w:rsidRPr="000C44EA">
        <w:rPr>
          <w:b/>
        </w:rPr>
        <w:t xml:space="preserve">                                                                                                                </w:t>
      </w:r>
    </w:p>
    <w:p w14:paraId="3CB51B42" w14:textId="77777777" w:rsidR="000C44EA" w:rsidRPr="000C44EA" w:rsidRDefault="000C44EA" w:rsidP="000C44EA">
      <w:pPr>
        <w:rPr>
          <w:b/>
        </w:rPr>
      </w:pPr>
      <w:r w:rsidRPr="000C44EA">
        <w:rPr>
          <w:b/>
        </w:rPr>
        <w:t>Wykonawca:</w:t>
      </w:r>
    </w:p>
    <w:p w14:paraId="0AE39A3B" w14:textId="77777777" w:rsidR="000C44EA" w:rsidRPr="000C44EA" w:rsidRDefault="000C44EA" w:rsidP="000C44EA">
      <w:pPr>
        <w:rPr>
          <w:b/>
        </w:rPr>
      </w:pPr>
    </w:p>
    <w:p w14:paraId="58A08872" w14:textId="77777777" w:rsidR="000C44EA" w:rsidRPr="000C44EA" w:rsidRDefault="000C44EA" w:rsidP="000C44EA">
      <w:pPr>
        <w:rPr>
          <w:b/>
        </w:rPr>
      </w:pPr>
    </w:p>
    <w:p w14:paraId="219F7467" w14:textId="77777777" w:rsidR="000C44EA" w:rsidRPr="000C44EA" w:rsidRDefault="000C44EA" w:rsidP="000C44EA">
      <w:pPr>
        <w:rPr>
          <w:b/>
        </w:rPr>
      </w:pPr>
    </w:p>
    <w:p w14:paraId="7D4157F9" w14:textId="77777777" w:rsidR="000C44EA" w:rsidRPr="000C44EA" w:rsidRDefault="000C44EA" w:rsidP="000C44EA">
      <w:pPr>
        <w:rPr>
          <w:sz w:val="20"/>
        </w:rPr>
      </w:pPr>
    </w:p>
    <w:p w14:paraId="4ED8F360" w14:textId="77777777" w:rsidR="000C44EA" w:rsidRPr="000C44EA" w:rsidRDefault="000C44EA" w:rsidP="000C44EA">
      <w:pPr>
        <w:spacing w:line="480" w:lineRule="auto"/>
        <w:ind w:right="5954"/>
        <w:rPr>
          <w:i/>
          <w:sz w:val="16"/>
        </w:rPr>
      </w:pPr>
      <w:r w:rsidRPr="000C44EA">
        <w:rPr>
          <w:sz w:val="20"/>
        </w:rPr>
        <w:t>………………………………………</w:t>
      </w:r>
    </w:p>
    <w:p w14:paraId="73FD96E5" w14:textId="77777777" w:rsidR="000C44EA" w:rsidRPr="000C44EA" w:rsidRDefault="000C44EA" w:rsidP="000C44EA">
      <w:pPr>
        <w:rPr>
          <w:rFonts w:ascii="Arial" w:hAnsi="Arial"/>
          <w:sz w:val="21"/>
        </w:rPr>
      </w:pPr>
    </w:p>
    <w:p w14:paraId="6292B40B" w14:textId="77777777" w:rsidR="000C44EA" w:rsidRPr="000C44EA" w:rsidRDefault="000C44EA" w:rsidP="000C44EA">
      <w:pPr>
        <w:spacing w:after="120" w:line="360" w:lineRule="auto"/>
        <w:jc w:val="center"/>
        <w:rPr>
          <w:b/>
          <w:sz w:val="22"/>
        </w:rPr>
      </w:pPr>
      <w:r w:rsidRPr="000C44EA">
        <w:rPr>
          <w:b/>
          <w:sz w:val="28"/>
          <w:u w:val="single"/>
        </w:rPr>
        <w:t xml:space="preserve">Oświadczenie wykonawcy </w:t>
      </w:r>
    </w:p>
    <w:p w14:paraId="3111F6B8" w14:textId="77777777" w:rsidR="000C44EA" w:rsidRPr="000C44EA" w:rsidRDefault="000C44EA" w:rsidP="000C44EA">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14:paraId="1932B9D4" w14:textId="77777777" w:rsidR="000C44EA" w:rsidRPr="000C44EA" w:rsidRDefault="000C44EA" w:rsidP="000C44EA">
      <w:pPr>
        <w:spacing w:line="360" w:lineRule="auto"/>
        <w:ind w:firstLine="708"/>
        <w:jc w:val="center"/>
        <w:rPr>
          <w:sz w:val="22"/>
        </w:rPr>
      </w:pPr>
    </w:p>
    <w:p w14:paraId="4A0FAA58" w14:textId="304F83DF"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b/>
          <w:color w:val="FF0000"/>
          <w:sz w:val="22"/>
          <w:szCs w:val="22"/>
        </w:rPr>
        <w:t xml:space="preserve"> </w:t>
      </w:r>
      <w:r w:rsidRPr="00452E91">
        <w:rPr>
          <w:b/>
          <w:bCs/>
          <w:sz w:val="22"/>
          <w:szCs w:val="22"/>
        </w:rPr>
        <w:t>„</w:t>
      </w:r>
      <w:r w:rsidR="00385DE1">
        <w:rPr>
          <w:b/>
          <w:bCs/>
          <w:sz w:val="22"/>
          <w:szCs w:val="22"/>
        </w:rPr>
        <w:t xml:space="preserve">Dostawa </w:t>
      </w:r>
      <w:r w:rsidR="00452E91" w:rsidRPr="00452E91">
        <w:rPr>
          <w:b/>
          <w:bCs/>
          <w:sz w:val="22"/>
          <w:szCs w:val="22"/>
        </w:rPr>
        <w:t>materiałów medycznych dla oddziałów szpitalnych i Centrum Radioterapii” – Zp/76</w:t>
      </w:r>
      <w:r w:rsidRPr="00452E91">
        <w:rPr>
          <w:b/>
          <w:bCs/>
          <w:sz w:val="22"/>
          <w:szCs w:val="22"/>
        </w:rPr>
        <w:t>/PN/23</w:t>
      </w:r>
      <w:r w:rsidRPr="00452E91">
        <w:rPr>
          <w:b/>
          <w:sz w:val="22"/>
          <w:szCs w:val="22"/>
        </w:rPr>
        <w:t>,</w:t>
      </w:r>
      <w:r w:rsidRPr="00264AC9">
        <w:rPr>
          <w:b/>
          <w:color w:val="FF0000"/>
          <w:sz w:val="22"/>
          <w:szCs w:val="22"/>
        </w:rPr>
        <w:t xml:space="preserve"> </w:t>
      </w:r>
      <w:r w:rsidRPr="000C44EA">
        <w:rPr>
          <w:sz w:val="22"/>
          <w:szCs w:val="22"/>
        </w:rPr>
        <w:t xml:space="preserve"> </w:t>
      </w:r>
      <w:r w:rsidRPr="000C44EA">
        <w:rPr>
          <w:sz w:val="22"/>
        </w:rPr>
        <w:t xml:space="preserve">prowadzonego przez </w:t>
      </w:r>
      <w:r w:rsidRPr="000C44EA">
        <w:rPr>
          <w:b/>
          <w:sz w:val="22"/>
        </w:rPr>
        <w:t>Specjalistyczny Szpital im. dra Alfreda Sokołowskiego w Wałbrzychu</w:t>
      </w:r>
      <w:r w:rsidRPr="000C44EA">
        <w:rPr>
          <w:sz w:val="22"/>
        </w:rPr>
        <w:t xml:space="preserve"> oświadczam, co następuje:</w:t>
      </w:r>
    </w:p>
    <w:p w14:paraId="5606D1E0" w14:textId="77777777" w:rsidR="000C44EA" w:rsidRPr="000C44EA" w:rsidRDefault="000C44EA" w:rsidP="000C44EA">
      <w:pPr>
        <w:overflowPunct/>
        <w:autoSpaceDE/>
        <w:autoSpaceDN/>
        <w:adjustRightInd/>
        <w:jc w:val="both"/>
        <w:rPr>
          <w:rFonts w:eastAsia="Lucida Sans Unicode"/>
          <w:sz w:val="22"/>
          <w:szCs w:val="24"/>
          <w:lang w:eastAsia="ar-SA"/>
        </w:rPr>
      </w:pPr>
    </w:p>
    <w:p w14:paraId="5EAE6B65" w14:textId="77777777" w:rsidR="000C44EA" w:rsidRPr="000C44EA" w:rsidRDefault="000C44EA" w:rsidP="000C44EA">
      <w:pPr>
        <w:overflowPunct/>
        <w:autoSpaceDE/>
        <w:autoSpaceDN/>
        <w:adjustRightInd/>
        <w:jc w:val="both"/>
        <w:rPr>
          <w:rFonts w:eastAsia="Lucida Sans Unicode"/>
          <w:sz w:val="22"/>
          <w:szCs w:val="24"/>
          <w:lang w:eastAsia="ar-SA"/>
        </w:rPr>
      </w:pPr>
    </w:p>
    <w:p w14:paraId="645AE68B" w14:textId="77777777" w:rsidR="000C44EA" w:rsidRPr="000C44EA" w:rsidRDefault="000C44EA" w:rsidP="000C44EA">
      <w:pPr>
        <w:jc w:val="both"/>
        <w:rPr>
          <w:sz w:val="22"/>
          <w:lang w:eastAsia="en-US"/>
        </w:rPr>
      </w:pPr>
      <w:r w:rsidRPr="000C44EA">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0E4B4F12" w14:textId="77777777" w:rsidR="000C44EA" w:rsidRPr="000C44EA" w:rsidRDefault="000C44EA" w:rsidP="000C44EA">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14:paraId="7A252094" w14:textId="77777777" w:rsidR="000C44EA" w:rsidRPr="000C44EA" w:rsidRDefault="000C44EA" w:rsidP="000C44EA">
      <w:pPr>
        <w:overflowPunct/>
        <w:autoSpaceDE/>
        <w:autoSpaceDN/>
        <w:adjustRightInd/>
        <w:jc w:val="both"/>
        <w:rPr>
          <w:rFonts w:eastAsia="Lucida Sans Unicode"/>
          <w:b/>
          <w:sz w:val="22"/>
          <w:szCs w:val="24"/>
          <w:lang w:eastAsia="en-US"/>
        </w:rPr>
      </w:pPr>
    </w:p>
    <w:p w14:paraId="7D5FD30F" w14:textId="77777777" w:rsidR="000C44EA" w:rsidRPr="000C44EA" w:rsidRDefault="000C44EA" w:rsidP="000C44EA">
      <w:pPr>
        <w:overflowPunct/>
        <w:autoSpaceDE/>
        <w:autoSpaceDN/>
        <w:adjustRightInd/>
        <w:jc w:val="both"/>
        <w:rPr>
          <w:rFonts w:eastAsia="Lucida Sans Unicode"/>
          <w:b/>
          <w:sz w:val="22"/>
          <w:szCs w:val="24"/>
          <w:lang w:eastAsia="en-US"/>
        </w:rPr>
      </w:pPr>
    </w:p>
    <w:p w14:paraId="6030EC0B" w14:textId="77777777" w:rsidR="000C44EA" w:rsidRPr="000C44EA" w:rsidRDefault="000C44EA" w:rsidP="000C44EA">
      <w:pPr>
        <w:overflowPunct/>
        <w:autoSpaceDE/>
        <w:autoSpaceDN/>
        <w:adjustRightInd/>
        <w:jc w:val="both"/>
        <w:rPr>
          <w:rFonts w:eastAsia="Lucida Sans Unicode"/>
          <w:b/>
          <w:sz w:val="22"/>
          <w:szCs w:val="24"/>
          <w:lang w:eastAsia="en-US"/>
        </w:rPr>
      </w:pPr>
    </w:p>
    <w:p w14:paraId="4FDC5D1A" w14:textId="77777777" w:rsidR="000C44EA" w:rsidRPr="000C44EA" w:rsidRDefault="000C44EA" w:rsidP="000C44EA">
      <w:pPr>
        <w:overflowPunct/>
        <w:autoSpaceDE/>
        <w:autoSpaceDN/>
        <w:adjustRightInd/>
        <w:jc w:val="both"/>
        <w:rPr>
          <w:rFonts w:eastAsia="Lucida Sans Unicode"/>
          <w:sz w:val="18"/>
          <w:szCs w:val="24"/>
          <w:lang w:eastAsia="en-US"/>
        </w:rPr>
      </w:pPr>
    </w:p>
    <w:p w14:paraId="53EC98FE" w14:textId="77777777" w:rsidR="000C44EA" w:rsidRPr="000C44EA" w:rsidRDefault="000C44EA" w:rsidP="000C44EA">
      <w:pPr>
        <w:overflowPunct/>
        <w:autoSpaceDE/>
        <w:autoSpaceDN/>
        <w:adjustRightInd/>
        <w:jc w:val="both"/>
        <w:rPr>
          <w:rFonts w:eastAsia="Lucida Sans Unicode"/>
          <w:sz w:val="18"/>
          <w:szCs w:val="24"/>
          <w:lang w:eastAsia="en-US"/>
        </w:rPr>
      </w:pPr>
    </w:p>
    <w:p w14:paraId="36B62D5A" w14:textId="77777777" w:rsidR="000C44EA" w:rsidRPr="000C44EA" w:rsidRDefault="000C44EA" w:rsidP="000C44EA">
      <w:pPr>
        <w:overflowPunct/>
        <w:autoSpaceDE/>
        <w:autoSpaceDN/>
        <w:adjustRightInd/>
        <w:jc w:val="both"/>
        <w:rPr>
          <w:rFonts w:eastAsia="Lucida Sans Unicode"/>
          <w:sz w:val="18"/>
          <w:szCs w:val="24"/>
          <w:lang w:eastAsia="en-US"/>
        </w:rPr>
      </w:pPr>
    </w:p>
    <w:p w14:paraId="05F6B0D0" w14:textId="77777777" w:rsidR="000C44EA" w:rsidRPr="000C44EA" w:rsidRDefault="000C44EA" w:rsidP="000C44EA">
      <w:pPr>
        <w:rPr>
          <w:sz w:val="22"/>
          <w:szCs w:val="22"/>
          <w:lang w:val="pl-PL"/>
        </w:rPr>
      </w:pPr>
      <w:r w:rsidRPr="000C44EA">
        <w:rPr>
          <w:sz w:val="22"/>
          <w:szCs w:val="22"/>
          <w:lang w:val="pl-PL"/>
        </w:rPr>
        <w:t>Dnia ………………r.</w:t>
      </w:r>
    </w:p>
    <w:p w14:paraId="63E9CA3E" w14:textId="77777777" w:rsidR="000C44EA" w:rsidRPr="000C44EA" w:rsidRDefault="000C44EA" w:rsidP="000C44EA">
      <w:pPr>
        <w:rPr>
          <w:i/>
          <w:sz w:val="20"/>
          <w:lang w:val="pl-PL"/>
        </w:rPr>
      </w:pPr>
      <w:r w:rsidRPr="000C44EA">
        <w:rPr>
          <w:i/>
          <w:sz w:val="18"/>
          <w:szCs w:val="18"/>
          <w:lang w:val="pl-PL"/>
        </w:rPr>
        <w:t xml:space="preserve">     </w:t>
      </w:r>
    </w:p>
    <w:p w14:paraId="1B008C96" w14:textId="77777777" w:rsidR="000C44EA" w:rsidRPr="000C44EA" w:rsidRDefault="000C44EA" w:rsidP="000C44EA">
      <w:pPr>
        <w:spacing w:line="360" w:lineRule="auto"/>
        <w:jc w:val="both"/>
        <w:rPr>
          <w:rFonts w:ascii="Arial" w:hAnsi="Arial"/>
          <w:sz w:val="20"/>
        </w:rPr>
      </w:pPr>
    </w:p>
    <w:p w14:paraId="7F1E04B8" w14:textId="77777777" w:rsidR="000C44EA" w:rsidRPr="000C44EA" w:rsidRDefault="000C44EA" w:rsidP="000C44EA">
      <w:pPr>
        <w:jc w:val="both"/>
        <w:rPr>
          <w:rFonts w:ascii="Arial" w:hAnsi="Arial"/>
          <w:i/>
          <w:sz w:val="16"/>
        </w:rPr>
      </w:pPr>
      <w:r w:rsidRPr="000C44EA">
        <w:rPr>
          <w:rFonts w:ascii="Arial" w:hAnsi="Arial"/>
          <w:sz w:val="20"/>
        </w:rPr>
        <w:tab/>
      </w:r>
      <w:r w:rsidRPr="000C44EA">
        <w:rPr>
          <w:rFonts w:ascii="Arial" w:hAnsi="Arial"/>
          <w:sz w:val="20"/>
        </w:rPr>
        <w:tab/>
        <w:t xml:space="preserve">                                                                   …………………………………………</w:t>
      </w:r>
    </w:p>
    <w:p w14:paraId="3DA809D2" w14:textId="77777777" w:rsidR="000C44EA" w:rsidRPr="000C44EA" w:rsidRDefault="000C44EA" w:rsidP="000C44EA">
      <w:pPr>
        <w:jc w:val="both"/>
        <w:rPr>
          <w:rFonts w:ascii="Arial" w:hAnsi="Arial"/>
          <w:i/>
          <w:sz w:val="16"/>
        </w:rPr>
      </w:pPr>
      <w:r w:rsidRPr="000C44EA">
        <w:rPr>
          <w:i/>
          <w:sz w:val="20"/>
        </w:rPr>
        <w:t xml:space="preserve">                                                                                                                                 (podpis)</w:t>
      </w:r>
    </w:p>
    <w:p w14:paraId="728D843E" w14:textId="77777777" w:rsidR="000C44EA" w:rsidRPr="000C44EA" w:rsidRDefault="000C44EA" w:rsidP="000C44EA">
      <w:pPr>
        <w:spacing w:line="360" w:lineRule="auto"/>
        <w:jc w:val="both"/>
        <w:rPr>
          <w:rFonts w:ascii="Arial" w:hAnsi="Arial"/>
          <w:color w:val="FF0000"/>
          <w:sz w:val="20"/>
        </w:rPr>
      </w:pPr>
    </w:p>
    <w:p w14:paraId="3A173F40" w14:textId="77777777" w:rsidR="000C44EA" w:rsidRPr="000C44EA" w:rsidRDefault="000C44EA" w:rsidP="000C44EA">
      <w:pPr>
        <w:rPr>
          <w:i/>
          <w:color w:val="FF0000"/>
          <w:szCs w:val="24"/>
        </w:rPr>
      </w:pPr>
    </w:p>
    <w:p w14:paraId="28E2567D"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0E1CC3E4"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0093CA70"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40C9DE8A"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B6B224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80F1AC4"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682BFA5"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0FF13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4927743"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1F6063B"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659C47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3F5E729E" w14:textId="2F3F5FAB"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55FEA3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0C44EA">
      <w:pPr>
        <w:suppressAutoHyphens w:val="0"/>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5D6EF23C"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385DE1">
        <w:rPr>
          <w:b/>
          <w:bCs/>
          <w:sz w:val="22"/>
          <w:szCs w:val="22"/>
        </w:rPr>
        <w:t>„</w:t>
      </w:r>
      <w:r w:rsidR="00385DE1" w:rsidRPr="00385DE1">
        <w:rPr>
          <w:b/>
          <w:bCs/>
          <w:sz w:val="22"/>
          <w:szCs w:val="22"/>
        </w:rPr>
        <w:t>Dostawa materiałów medycznych dla oddziałów szpitalnych i Centrum Radioterapii” – Zp/76</w:t>
      </w:r>
      <w:r w:rsidRPr="00385DE1">
        <w:rPr>
          <w:b/>
          <w:bCs/>
          <w:sz w:val="22"/>
          <w:szCs w:val="22"/>
        </w:rPr>
        <w:t>/PN/23</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499D9DA3" w14:textId="77777777" w:rsidR="000C44EA" w:rsidRPr="000C44EA" w:rsidRDefault="000C44EA" w:rsidP="000C44EA">
      <w:pPr>
        <w:suppressAutoHyphens w:val="0"/>
        <w:spacing w:before="100" w:beforeAutospacing="1"/>
      </w:pPr>
    </w:p>
    <w:p w14:paraId="3EB55347" w14:textId="77777777" w:rsidR="000C44EA" w:rsidRPr="000C44EA" w:rsidRDefault="000C44EA" w:rsidP="000C44EA">
      <w:pPr>
        <w:suppressAutoHyphens w:val="0"/>
        <w:spacing w:before="100" w:beforeAutospacing="1"/>
      </w:pPr>
      <w:r w:rsidRPr="000C44EA">
        <w:t>……………</w:t>
      </w:r>
      <w:r w:rsidRPr="000C44EA">
        <w:rPr>
          <w:sz w:val="22"/>
          <w:szCs w:val="22"/>
        </w:rPr>
        <w:t>.…….</w:t>
      </w:r>
      <w:r w:rsidRPr="000C44EA">
        <w:rPr>
          <w:i/>
          <w:iCs/>
          <w:sz w:val="22"/>
          <w:szCs w:val="22"/>
        </w:rPr>
        <w:t>(miejscowość),</w:t>
      </w:r>
      <w:r w:rsidRPr="000C44EA">
        <w:rPr>
          <w:sz w:val="22"/>
          <w:szCs w:val="22"/>
        </w:rPr>
        <w:t>dnia………….…….r.</w:t>
      </w:r>
    </w:p>
    <w:p w14:paraId="4D489532" w14:textId="77777777" w:rsidR="000C44EA" w:rsidRPr="000C44EA" w:rsidRDefault="000C44EA" w:rsidP="000C44EA">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3AD83D7D"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Pr="000C44EA">
        <w:rPr>
          <w:b/>
          <w:color w:val="000000" w:themeColor="text1"/>
          <w:sz w:val="22"/>
          <w:szCs w:val="22"/>
        </w:rPr>
        <w:t xml:space="preserve"> </w:t>
      </w:r>
      <w:r w:rsidRPr="00385DE1">
        <w:rPr>
          <w:b/>
          <w:bCs/>
          <w:sz w:val="22"/>
          <w:szCs w:val="22"/>
        </w:rPr>
        <w:t>„</w:t>
      </w:r>
      <w:r w:rsidR="00385DE1" w:rsidRPr="00385DE1">
        <w:rPr>
          <w:b/>
          <w:bCs/>
          <w:sz w:val="22"/>
          <w:szCs w:val="22"/>
          <w:lang w:val="pl-PL"/>
        </w:rPr>
        <w:t>Dostawa materiałów medycznych dla oddziałów szpitalnych i Centrum Radioterapii</w:t>
      </w:r>
      <w:r w:rsidR="00385DE1" w:rsidRPr="00385DE1">
        <w:rPr>
          <w:b/>
          <w:bCs/>
          <w:sz w:val="22"/>
          <w:szCs w:val="22"/>
        </w:rPr>
        <w:t>” – Zp/76</w:t>
      </w:r>
      <w:r w:rsidRPr="00385DE1">
        <w:rPr>
          <w:b/>
          <w:bCs/>
          <w:sz w:val="22"/>
          <w:szCs w:val="22"/>
        </w:rPr>
        <w:t>/PN/23</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94880F"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0C44EA">
        <w:rPr>
          <w:rFonts w:eastAsia="Calibri"/>
          <w:kern w:val="0"/>
          <w:sz w:val="22"/>
          <w:szCs w:val="22"/>
          <w:lang w:val="pl-PL" w:eastAsia="en-US"/>
        </w:rPr>
        <w:t>…………………………………………………………………………</w:t>
      </w:r>
    </w:p>
    <w:p w14:paraId="433474C6"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0C44EA">
        <w:rPr>
          <w:rFonts w:eastAsia="Calibri"/>
          <w:kern w:val="0"/>
          <w:sz w:val="18"/>
          <w:szCs w:val="18"/>
          <w:lang w:val="pl-PL" w:eastAsia="en-US"/>
        </w:rPr>
        <w:t>(podpis upełnomocnionych przedstawicieli Wykonawcy)</w:t>
      </w:r>
    </w:p>
    <w:p w14:paraId="4E70BB27"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55C89E3C"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C6B4030"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w:t>
      </w:r>
    </w:p>
    <w:p w14:paraId="098A237E"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(Data)</w:t>
      </w: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Pr="000C44EA" w:rsidRDefault="000C44EA"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34D57B56"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 xml:space="preserve">Przedmiot Zamówienia </w:t>
      </w:r>
      <w:r w:rsidRPr="00385DE1">
        <w:rPr>
          <w:b/>
          <w:bCs/>
          <w:sz w:val="22"/>
          <w:szCs w:val="22"/>
        </w:rPr>
        <w:t>„</w:t>
      </w:r>
      <w:r w:rsidR="00385DE1" w:rsidRPr="00385DE1">
        <w:rPr>
          <w:b/>
          <w:bCs/>
          <w:sz w:val="22"/>
          <w:szCs w:val="22"/>
        </w:rPr>
        <w:t>Dostawa materiałów medycznych dla oddziałów szpitalnych i Centrum Radioterapii</w:t>
      </w:r>
      <w:r w:rsidR="00E44BB3" w:rsidRPr="00385DE1">
        <w:rPr>
          <w:b/>
          <w:bCs/>
          <w:sz w:val="22"/>
          <w:szCs w:val="22"/>
        </w:rPr>
        <w:t>” – Zp/7</w:t>
      </w:r>
      <w:r w:rsidR="00385DE1" w:rsidRPr="00385DE1">
        <w:rPr>
          <w:b/>
          <w:bCs/>
          <w:sz w:val="22"/>
          <w:szCs w:val="22"/>
        </w:rPr>
        <w:t>6</w:t>
      </w:r>
      <w:r w:rsidRPr="00385DE1">
        <w:rPr>
          <w:b/>
          <w:bCs/>
          <w:sz w:val="22"/>
          <w:szCs w:val="22"/>
        </w:rPr>
        <w:t>/PN/23</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0C44EA" w:rsidRDefault="000C44EA" w:rsidP="000C44EA">
      <w:pPr>
        <w:rPr>
          <w:rFonts w:ascii="Arial" w:hAnsi="Arial"/>
          <w:sz w:val="28"/>
          <w:szCs w:val="28"/>
        </w:rPr>
      </w:pPr>
    </w:p>
    <w:p w14:paraId="617C07B8" w14:textId="77777777" w:rsidR="000C44EA" w:rsidRPr="000C44EA" w:rsidRDefault="000C44EA" w:rsidP="000C44EA">
      <w:pPr>
        <w:jc w:val="right"/>
      </w:pPr>
      <w:r w:rsidRPr="000C44EA">
        <w:t>..................................................................</w:t>
      </w:r>
    </w:p>
    <w:p w14:paraId="6E40F62F" w14:textId="77777777" w:rsidR="000C44EA" w:rsidRPr="000C44EA" w:rsidRDefault="000C44EA" w:rsidP="000C44EA">
      <w:pPr>
        <w:ind w:left="4956" w:firstLine="708"/>
        <w:jc w:val="center"/>
        <w:rPr>
          <w:rFonts w:ascii="Arial" w:hAnsi="Arial"/>
          <w:i/>
          <w:sz w:val="16"/>
        </w:rPr>
      </w:pPr>
      <w:r w:rsidRPr="000C44EA">
        <w:rPr>
          <w:rFonts w:ascii="Arial" w:hAnsi="Arial"/>
          <w:i/>
          <w:sz w:val="16"/>
        </w:rPr>
        <w:t>(data i podpis Wykonawcy)</w:t>
      </w:r>
    </w:p>
    <w:p w14:paraId="4D3148D5" w14:textId="77777777" w:rsidR="000C44EA" w:rsidRPr="000C44EA" w:rsidRDefault="000C44EA" w:rsidP="000C44EA">
      <w:pPr>
        <w:spacing w:line="360" w:lineRule="auto"/>
        <w:ind w:left="5664" w:firstLine="708"/>
        <w:jc w:val="both"/>
        <w:rPr>
          <w:rFonts w:ascii="Arial" w:hAnsi="Arial" w:cs="Arial"/>
          <w:i/>
          <w:sz w:val="16"/>
          <w:szCs w:val="16"/>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Pr="000C44EA" w:rsidRDefault="000C44EA" w:rsidP="000C44EA">
      <w:pPr>
        <w:rPr>
          <w:i/>
          <w:color w:val="FF0000"/>
        </w:rPr>
      </w:pPr>
    </w:p>
    <w:p w14:paraId="002C568D" w14:textId="77777777" w:rsidR="000C44EA" w:rsidRDefault="000C44EA" w:rsidP="000C44EA">
      <w:pPr>
        <w:rPr>
          <w:i/>
          <w:color w:val="FF0000"/>
        </w:rPr>
      </w:pPr>
    </w:p>
    <w:p w14:paraId="05B1278D" w14:textId="77777777" w:rsidR="00385DE1" w:rsidRPr="000C44EA" w:rsidRDefault="00385DE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56BA4170" w14:textId="77777777" w:rsidR="000C44EA" w:rsidRPr="000C44EA" w:rsidRDefault="000C44EA" w:rsidP="000C44EA">
      <w:pPr>
        <w:widowControl/>
        <w:suppressAutoHyphens w:val="0"/>
        <w:spacing w:after="120"/>
        <w:ind w:left="283"/>
        <w:rPr>
          <w:szCs w:val="24"/>
          <w:lang w:val="pl-PL"/>
        </w:rPr>
      </w:pPr>
      <w:r w:rsidRPr="000C44EA">
        <w:rPr>
          <w:lang w:val="pl-PL"/>
        </w:rPr>
        <w:t xml:space="preserve">                                                                             .................................................................</w:t>
      </w:r>
    </w:p>
    <w:p w14:paraId="10AF3ECB" w14:textId="65A50632" w:rsidR="00B833DA" w:rsidRDefault="000C44EA" w:rsidP="00B833DA">
      <w:pPr>
        <w:widowControl/>
        <w:suppressAutoHyphens w:val="0"/>
        <w:spacing w:after="120"/>
        <w:ind w:left="283"/>
        <w:rPr>
          <w:sz w:val="18"/>
          <w:szCs w:val="18"/>
          <w:lang w:val="pl-PL"/>
        </w:rPr>
      </w:pPr>
      <w:r w:rsidRPr="000C44EA">
        <w:rPr>
          <w:sz w:val="18"/>
          <w:szCs w:val="18"/>
          <w:lang w:val="pl-PL"/>
        </w:rPr>
        <w:t xml:space="preserve">                                                                                              ( podpis Wykonawcy lub osób uprawnionych przez niego)</w:t>
      </w: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Pr="00B833DA" w:rsidRDefault="00B833DA" w:rsidP="00B833DA">
      <w:pPr>
        <w:tabs>
          <w:tab w:val="left" w:pos="2988"/>
        </w:tabs>
      </w:pPr>
      <w:r>
        <w:rPr>
          <w:sz w:val="18"/>
          <w:szCs w:val="18"/>
          <w:lang w:val="pl-PL"/>
        </w:rPr>
        <w:tab/>
      </w:r>
    </w:p>
    <w:sectPr w:rsidR="001D7232" w:rsidRPr="00B833DA" w:rsidSect="002009F7">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C210A7" w:rsidRDefault="00C210A7" w:rsidP="00652D6D">
      <w:r>
        <w:separator/>
      </w:r>
    </w:p>
  </w:endnote>
  <w:endnote w:type="continuationSeparator" w:id="0">
    <w:p w14:paraId="3D4D3F68" w14:textId="77777777" w:rsidR="00C210A7" w:rsidRDefault="00C210A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60558"/>
      <w:docPartObj>
        <w:docPartGallery w:val="Page Numbers (Bottom of Page)"/>
        <w:docPartUnique/>
      </w:docPartObj>
    </w:sdtPr>
    <w:sdtEndPr/>
    <w:sdtContent>
      <w:p w14:paraId="3D9430C2" w14:textId="03DDB0B0" w:rsidR="00C210A7" w:rsidRDefault="00C210A7">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EE0631" w:rsidRPr="00EE0631">
          <w:rPr>
            <w:noProof/>
            <w:sz w:val="18"/>
            <w:szCs w:val="18"/>
            <w:lang w:val="pl-PL"/>
          </w:rPr>
          <w:t>49</w:t>
        </w:r>
        <w:r w:rsidRPr="00652D6D">
          <w:rPr>
            <w:sz w:val="18"/>
            <w:szCs w:val="18"/>
          </w:rPr>
          <w:fldChar w:fldCharType="end"/>
        </w:r>
      </w:p>
    </w:sdtContent>
  </w:sdt>
  <w:p w14:paraId="791F5259" w14:textId="77777777" w:rsidR="00C210A7" w:rsidRDefault="00C210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C210A7" w:rsidRDefault="00C210A7" w:rsidP="00652D6D">
      <w:r>
        <w:separator/>
      </w:r>
    </w:p>
  </w:footnote>
  <w:footnote w:type="continuationSeparator" w:id="0">
    <w:p w14:paraId="7C4D70A7" w14:textId="77777777" w:rsidR="00C210A7" w:rsidRDefault="00C210A7" w:rsidP="00652D6D">
      <w:r>
        <w:continuationSeparator/>
      </w:r>
    </w:p>
  </w:footnote>
  <w:footnote w:id="1">
    <w:p w14:paraId="319A10B7" w14:textId="77777777" w:rsidR="00C210A7" w:rsidRDefault="00C210A7"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C210A7" w:rsidRDefault="00C210A7"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C210A7" w:rsidRDefault="00C210A7"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C210A7" w:rsidRDefault="00C210A7"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C210A7" w:rsidRDefault="00C210A7"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C210A7" w:rsidRDefault="00C210A7"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C210A7" w:rsidRDefault="00C210A7"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C210A7" w:rsidRDefault="00C210A7"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C210A7" w:rsidRDefault="00C210A7"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C210A7" w:rsidRDefault="00C210A7"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C210A7" w:rsidRDefault="00C210A7"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C210A7" w:rsidRDefault="00C210A7"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C210A7" w:rsidRDefault="00C210A7"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C210A7" w:rsidRDefault="00C210A7"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C210A7" w:rsidRDefault="00C210A7"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C210A7" w:rsidRDefault="00C210A7"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C210A7" w:rsidRDefault="00C210A7"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C210A7" w:rsidRDefault="00C210A7"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C210A7" w:rsidRDefault="00C210A7"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C210A7" w:rsidRDefault="00C210A7"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C210A7" w:rsidRDefault="00C210A7"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C210A7" w:rsidRDefault="00C210A7"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C210A7" w:rsidRDefault="00C210A7"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C210A7" w:rsidRDefault="00C210A7"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C210A7" w:rsidRDefault="00C210A7"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C210A7" w:rsidRDefault="00C210A7"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C210A7" w:rsidRDefault="00C210A7"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C210A7" w:rsidRDefault="00C210A7"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C210A7" w:rsidRDefault="00C210A7"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C210A7" w:rsidRDefault="00C210A7"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C210A7" w:rsidRDefault="00C210A7"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C210A7" w:rsidRDefault="00C210A7"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C210A7" w:rsidRDefault="00C210A7"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C210A7" w:rsidRDefault="00C210A7"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C210A7" w:rsidRDefault="00C210A7"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C210A7" w:rsidRDefault="00C210A7"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C210A7" w:rsidRDefault="00C210A7"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C210A7" w:rsidRDefault="00C210A7"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C210A7" w:rsidRDefault="00C210A7"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C210A7" w:rsidRDefault="00C210A7"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C210A7" w:rsidRDefault="00C210A7"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C210A7" w:rsidRDefault="00C210A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C210A7" w:rsidRDefault="00C210A7"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C210A7" w:rsidRDefault="00C210A7"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AC21AEA" w:rsidR="00C210A7" w:rsidRPr="00556AEE" w:rsidRDefault="00C210A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Zp/76/PN/23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594A60"/>
    <w:multiLevelType w:val="hybridMultilevel"/>
    <w:tmpl w:val="0A0CB1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B142E2"/>
    <w:multiLevelType w:val="hybridMultilevel"/>
    <w:tmpl w:val="2904E9F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0E3E174D"/>
    <w:multiLevelType w:val="hybridMultilevel"/>
    <w:tmpl w:val="A83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9"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976818"/>
    <w:multiLevelType w:val="hybridMultilevel"/>
    <w:tmpl w:val="71903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E64B4C"/>
    <w:multiLevelType w:val="hybridMultilevel"/>
    <w:tmpl w:val="4030E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532A6A"/>
    <w:multiLevelType w:val="multilevel"/>
    <w:tmpl w:val="909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1"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E5C538C"/>
    <w:multiLevelType w:val="hybridMultilevel"/>
    <w:tmpl w:val="347E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9"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980703"/>
    <w:multiLevelType w:val="hybridMultilevel"/>
    <w:tmpl w:val="72E2E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B444F01"/>
    <w:multiLevelType w:val="hybridMultilevel"/>
    <w:tmpl w:val="4664B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6668AB"/>
    <w:multiLevelType w:val="hybridMultilevel"/>
    <w:tmpl w:val="7E40D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920C06"/>
    <w:multiLevelType w:val="hybridMultilevel"/>
    <w:tmpl w:val="F2567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6"/>
  </w:num>
  <w:num w:numId="4">
    <w:abstractNumId w:val="56"/>
  </w:num>
  <w:num w:numId="5">
    <w:abstractNumId w:val="94"/>
  </w:num>
  <w:num w:numId="6">
    <w:abstractNumId w:val="45"/>
  </w:num>
  <w:num w:numId="7">
    <w:abstractNumId w:val="62"/>
  </w:num>
  <w:num w:numId="8">
    <w:abstractNumId w:val="60"/>
  </w:num>
  <w:num w:numId="9">
    <w:abstractNumId w:val="29"/>
  </w:num>
  <w:num w:numId="10">
    <w:abstractNumId w:val="65"/>
  </w:num>
  <w:num w:numId="11">
    <w:abstractNumId w:val="75"/>
  </w:num>
  <w:num w:numId="12">
    <w:abstractNumId w:val="39"/>
  </w:num>
  <w:num w:numId="13">
    <w:abstractNumId w:val="76"/>
  </w:num>
  <w:num w:numId="14">
    <w:abstractNumId w:val="18"/>
  </w:num>
  <w:num w:numId="15">
    <w:abstractNumId w:val="83"/>
  </w:num>
  <w:num w:numId="16">
    <w:abstractNumId w:val="14"/>
  </w:num>
  <w:num w:numId="17">
    <w:abstractNumId w:val="21"/>
  </w:num>
  <w:num w:numId="18">
    <w:abstractNumId w:val="23"/>
  </w:num>
  <w:num w:numId="19">
    <w:abstractNumId w:val="47"/>
  </w:num>
  <w:num w:numId="20">
    <w:abstractNumId w:val="86"/>
  </w:num>
  <w:num w:numId="21">
    <w:abstractNumId w:val="26"/>
  </w:num>
  <w:num w:numId="22">
    <w:abstractNumId w:val="12"/>
  </w:num>
  <w:num w:numId="23">
    <w:abstractNumId w:val="74"/>
  </w:num>
  <w:num w:numId="24">
    <w:abstractNumId w:val="25"/>
  </w:num>
  <w:num w:numId="25">
    <w:abstractNumId w:val="70"/>
  </w:num>
  <w:num w:numId="26">
    <w:abstractNumId w:val="58"/>
  </w:num>
  <w:num w:numId="27">
    <w:abstractNumId w:val="9"/>
  </w:num>
  <w:num w:numId="28">
    <w:abstractNumId w:val="28"/>
  </w:num>
  <w:num w:numId="29">
    <w:abstractNumId w:val="77"/>
  </w:num>
  <w:num w:numId="30">
    <w:abstractNumId w:val="67"/>
  </w:num>
  <w:num w:numId="31">
    <w:abstractNumId w:val="32"/>
  </w:num>
  <w:num w:numId="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6"/>
  </w:num>
  <w:num w:numId="36">
    <w:abstractNumId w:val="24"/>
  </w:num>
  <w:num w:numId="37">
    <w:abstractNumId w:val="89"/>
  </w:num>
  <w:num w:numId="38">
    <w:abstractNumId w:val="30"/>
  </w:num>
  <w:num w:numId="39">
    <w:abstractNumId w:val="55"/>
  </w:num>
  <w:num w:numId="40">
    <w:abstractNumId w:val="73"/>
  </w:num>
  <w:num w:numId="41">
    <w:abstractNumId w:val="6"/>
  </w:num>
  <w:num w:numId="42">
    <w:abstractNumId w:val="64"/>
  </w:num>
  <w:num w:numId="43">
    <w:abstractNumId w:val="31"/>
  </w:num>
  <w:num w:numId="44">
    <w:abstractNumId w:val="37"/>
  </w:num>
  <w:num w:numId="45">
    <w:abstractNumId w:val="87"/>
  </w:num>
  <w:num w:numId="46">
    <w:abstractNumId w:val="7"/>
  </w:num>
  <w:num w:numId="47">
    <w:abstractNumId w:val="63"/>
  </w:num>
  <w:num w:numId="48">
    <w:abstractNumId w:val="59"/>
  </w:num>
  <w:num w:numId="49">
    <w:abstractNumId w:val="43"/>
  </w:num>
  <w:num w:numId="50">
    <w:abstractNumId w:val="50"/>
  </w:num>
  <w:num w:numId="51">
    <w:abstractNumId w:val="66"/>
  </w:num>
  <w:num w:numId="52">
    <w:abstractNumId w:val="48"/>
  </w:num>
  <w:num w:numId="53">
    <w:abstractNumId w:val="53"/>
  </w:num>
  <w:num w:numId="54">
    <w:abstractNumId w:val="22"/>
  </w:num>
  <w:num w:numId="55">
    <w:abstractNumId w:val="34"/>
  </w:num>
  <w:num w:numId="56">
    <w:abstractNumId w:val="44"/>
  </w:num>
  <w:num w:numId="57">
    <w:abstractNumId w:val="95"/>
  </w:num>
  <w:num w:numId="58">
    <w:abstractNumId w:val="41"/>
  </w:num>
  <w:num w:numId="59">
    <w:abstractNumId w:val="35"/>
  </w:num>
  <w:num w:numId="60">
    <w:abstractNumId w:val="57"/>
  </w:num>
  <w:num w:numId="61">
    <w:abstractNumId w:val="90"/>
  </w:num>
  <w:num w:numId="62">
    <w:abstractNumId w:val="96"/>
  </w:num>
  <w:num w:numId="63">
    <w:abstractNumId w:val="81"/>
  </w:num>
  <w:num w:numId="64">
    <w:abstractNumId w:val="80"/>
  </w:num>
  <w:num w:numId="65">
    <w:abstractNumId w:val="88"/>
  </w:num>
  <w:num w:numId="66">
    <w:abstractNumId w:val="71"/>
  </w:num>
  <w:num w:numId="67">
    <w:abstractNumId w:val="20"/>
  </w:num>
  <w:num w:numId="68">
    <w:abstractNumId w:val="54"/>
  </w:num>
  <w:num w:numId="69">
    <w:abstractNumId w:val="16"/>
  </w:num>
  <w:num w:numId="70">
    <w:abstractNumId w:val="11"/>
  </w:num>
  <w:num w:numId="71">
    <w:abstractNumId w:val="27"/>
  </w:num>
  <w:num w:numId="72">
    <w:abstractNumId w:val="79"/>
  </w:num>
  <w:num w:numId="73">
    <w:abstractNumId w:val="68"/>
  </w:num>
  <w:num w:numId="74">
    <w:abstractNumId w:val="40"/>
  </w:num>
  <w:num w:numId="75">
    <w:abstractNumId w:val="52"/>
  </w:num>
  <w:num w:numId="76">
    <w:abstractNumId w:val="72"/>
  </w:num>
  <w:num w:numId="77">
    <w:abstractNumId w:val="69"/>
  </w:num>
  <w:num w:numId="78">
    <w:abstractNumId w:val="17"/>
  </w:num>
  <w:num w:numId="79">
    <w:abstractNumId w:val="93"/>
  </w:num>
  <w:num w:numId="80">
    <w:abstractNumId w:val="19"/>
  </w:num>
  <w:num w:numId="81">
    <w:abstractNumId w:val="61"/>
  </w:num>
  <w:num w:numId="82">
    <w:abstractNumId w:val="38"/>
  </w:num>
  <w:num w:numId="83">
    <w:abstractNumId w:val="15"/>
  </w:num>
  <w:num w:numId="84">
    <w:abstractNumId w:val="33"/>
  </w:num>
  <w:num w:numId="85">
    <w:abstractNumId w:val="2"/>
  </w:num>
  <w:num w:numId="86">
    <w:abstractNumId w:val="4"/>
  </w:num>
  <w:num w:numId="87">
    <w:abstractNumId w:val="5"/>
  </w:num>
  <w:num w:numId="88">
    <w:abstractNumId w:val="85"/>
  </w:num>
  <w:num w:numId="89">
    <w:abstractNumId w:val="84"/>
  </w:num>
  <w:num w:numId="90">
    <w:abstractNumId w:val="8"/>
  </w:num>
  <w:num w:numId="91">
    <w:abstractNumId w:val="82"/>
  </w:num>
  <w:num w:numId="92">
    <w:abstractNumId w:val="91"/>
  </w:num>
  <w:num w:numId="93">
    <w:abstractNumId w:val="51"/>
  </w:num>
  <w:num w:numId="94">
    <w:abstractNumId w:val="49"/>
  </w:num>
  <w:num w:numId="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833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EC8"/>
    <w:rsid w:val="00032EE7"/>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1DF"/>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71"/>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0A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0BD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C72"/>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387"/>
    <w:rsid w:val="000D44E4"/>
    <w:rsid w:val="000D4528"/>
    <w:rsid w:val="000D45EF"/>
    <w:rsid w:val="000D481F"/>
    <w:rsid w:val="000D5154"/>
    <w:rsid w:val="000D5C0E"/>
    <w:rsid w:val="000D5C31"/>
    <w:rsid w:val="000D5D8A"/>
    <w:rsid w:val="000D603B"/>
    <w:rsid w:val="000D62D6"/>
    <w:rsid w:val="000D67EE"/>
    <w:rsid w:val="000D7062"/>
    <w:rsid w:val="000D7305"/>
    <w:rsid w:val="000D7797"/>
    <w:rsid w:val="000D7826"/>
    <w:rsid w:val="000D7A53"/>
    <w:rsid w:val="000D7AED"/>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0B2"/>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DF6"/>
    <w:rsid w:val="00136F2A"/>
    <w:rsid w:val="001372C6"/>
    <w:rsid w:val="001373B8"/>
    <w:rsid w:val="0013740E"/>
    <w:rsid w:val="00137531"/>
    <w:rsid w:val="00137B2D"/>
    <w:rsid w:val="00137FA7"/>
    <w:rsid w:val="0014032B"/>
    <w:rsid w:val="001405EE"/>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A76"/>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08F"/>
    <w:rsid w:val="0016256C"/>
    <w:rsid w:val="0016278D"/>
    <w:rsid w:val="00162993"/>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4D62"/>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9F7"/>
    <w:rsid w:val="00200ADD"/>
    <w:rsid w:val="00200E18"/>
    <w:rsid w:val="00200EC6"/>
    <w:rsid w:val="0020130F"/>
    <w:rsid w:val="002014D6"/>
    <w:rsid w:val="00201838"/>
    <w:rsid w:val="0020183C"/>
    <w:rsid w:val="00201DD4"/>
    <w:rsid w:val="0020244A"/>
    <w:rsid w:val="00202602"/>
    <w:rsid w:val="00202E32"/>
    <w:rsid w:val="00203766"/>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025C"/>
    <w:rsid w:val="00221176"/>
    <w:rsid w:val="0022128A"/>
    <w:rsid w:val="002216D3"/>
    <w:rsid w:val="00221A16"/>
    <w:rsid w:val="00221CEB"/>
    <w:rsid w:val="00222250"/>
    <w:rsid w:val="002222A4"/>
    <w:rsid w:val="00222697"/>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4F8"/>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780"/>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27E"/>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25E5"/>
    <w:rsid w:val="00312740"/>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903"/>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A6B"/>
    <w:rsid w:val="00330A7E"/>
    <w:rsid w:val="00330BED"/>
    <w:rsid w:val="00330DE5"/>
    <w:rsid w:val="00331414"/>
    <w:rsid w:val="00332037"/>
    <w:rsid w:val="00332113"/>
    <w:rsid w:val="0033255F"/>
    <w:rsid w:val="00332849"/>
    <w:rsid w:val="00332B08"/>
    <w:rsid w:val="00332C81"/>
    <w:rsid w:val="00332E5B"/>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E17"/>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246"/>
    <w:rsid w:val="00343427"/>
    <w:rsid w:val="00343F39"/>
    <w:rsid w:val="0034406A"/>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57D"/>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3D9"/>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119"/>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A03"/>
    <w:rsid w:val="003B4E42"/>
    <w:rsid w:val="003B4F85"/>
    <w:rsid w:val="003B5151"/>
    <w:rsid w:val="003B52C4"/>
    <w:rsid w:val="003B5757"/>
    <w:rsid w:val="003B57B1"/>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47E6"/>
    <w:rsid w:val="003E4F06"/>
    <w:rsid w:val="003E5008"/>
    <w:rsid w:val="003E5CEE"/>
    <w:rsid w:val="003E5FBB"/>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35"/>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DE"/>
    <w:rsid w:val="00446B4F"/>
    <w:rsid w:val="00446BC1"/>
    <w:rsid w:val="00446D81"/>
    <w:rsid w:val="00446E19"/>
    <w:rsid w:val="00446E6E"/>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286"/>
    <w:rsid w:val="004719A2"/>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759"/>
    <w:rsid w:val="00484AE0"/>
    <w:rsid w:val="0048514C"/>
    <w:rsid w:val="004852F4"/>
    <w:rsid w:val="00485301"/>
    <w:rsid w:val="00485587"/>
    <w:rsid w:val="0048559A"/>
    <w:rsid w:val="004858CA"/>
    <w:rsid w:val="00485CDA"/>
    <w:rsid w:val="00485DBF"/>
    <w:rsid w:val="00486171"/>
    <w:rsid w:val="00486226"/>
    <w:rsid w:val="004864D0"/>
    <w:rsid w:val="004869E0"/>
    <w:rsid w:val="00486B06"/>
    <w:rsid w:val="00486B93"/>
    <w:rsid w:val="004870F2"/>
    <w:rsid w:val="0048753B"/>
    <w:rsid w:val="004875F2"/>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57B"/>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A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F2"/>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238"/>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48"/>
    <w:rsid w:val="004E3EB4"/>
    <w:rsid w:val="004E3F80"/>
    <w:rsid w:val="004E3FF7"/>
    <w:rsid w:val="004E4000"/>
    <w:rsid w:val="004E401D"/>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1E28"/>
    <w:rsid w:val="00502092"/>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6CA7"/>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F6D"/>
    <w:rsid w:val="00537269"/>
    <w:rsid w:val="00537311"/>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AF0"/>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A94"/>
    <w:rsid w:val="005C0AB0"/>
    <w:rsid w:val="005C0D88"/>
    <w:rsid w:val="005C1073"/>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4E6"/>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1A79"/>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075"/>
    <w:rsid w:val="00616090"/>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4E68"/>
    <w:rsid w:val="00625443"/>
    <w:rsid w:val="006258D5"/>
    <w:rsid w:val="00625A02"/>
    <w:rsid w:val="00625AAA"/>
    <w:rsid w:val="00625AAD"/>
    <w:rsid w:val="00625B5B"/>
    <w:rsid w:val="00625CE8"/>
    <w:rsid w:val="00625D81"/>
    <w:rsid w:val="0062624B"/>
    <w:rsid w:val="0062655C"/>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1E"/>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765"/>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10B"/>
    <w:rsid w:val="006F5287"/>
    <w:rsid w:val="006F52FB"/>
    <w:rsid w:val="006F541C"/>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0D2"/>
    <w:rsid w:val="0071514F"/>
    <w:rsid w:val="00715432"/>
    <w:rsid w:val="0071565F"/>
    <w:rsid w:val="00715A8A"/>
    <w:rsid w:val="00715C35"/>
    <w:rsid w:val="00715CB7"/>
    <w:rsid w:val="00715F2B"/>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8D"/>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833"/>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2A5"/>
    <w:rsid w:val="00750518"/>
    <w:rsid w:val="00750C29"/>
    <w:rsid w:val="00750DCF"/>
    <w:rsid w:val="007512DD"/>
    <w:rsid w:val="00751467"/>
    <w:rsid w:val="00751D42"/>
    <w:rsid w:val="00752074"/>
    <w:rsid w:val="007520EA"/>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8C8"/>
    <w:rsid w:val="007D3952"/>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25"/>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B2"/>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202D"/>
    <w:rsid w:val="00842063"/>
    <w:rsid w:val="008421C8"/>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AFC"/>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476"/>
    <w:rsid w:val="00893587"/>
    <w:rsid w:val="00893822"/>
    <w:rsid w:val="0089385E"/>
    <w:rsid w:val="0089387A"/>
    <w:rsid w:val="00893D9D"/>
    <w:rsid w:val="00893E2B"/>
    <w:rsid w:val="00893E59"/>
    <w:rsid w:val="008948F2"/>
    <w:rsid w:val="0089498A"/>
    <w:rsid w:val="00894A88"/>
    <w:rsid w:val="00894D81"/>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410"/>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2120"/>
    <w:rsid w:val="008D2176"/>
    <w:rsid w:val="008D2C0D"/>
    <w:rsid w:val="008D3AFD"/>
    <w:rsid w:val="008D3D03"/>
    <w:rsid w:val="008D3FDE"/>
    <w:rsid w:val="008D489E"/>
    <w:rsid w:val="008D4923"/>
    <w:rsid w:val="008D4AEB"/>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9F3"/>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A35"/>
    <w:rsid w:val="00934C08"/>
    <w:rsid w:val="00934F55"/>
    <w:rsid w:val="00935255"/>
    <w:rsid w:val="00935618"/>
    <w:rsid w:val="00935751"/>
    <w:rsid w:val="0093595B"/>
    <w:rsid w:val="009365A1"/>
    <w:rsid w:val="0093723B"/>
    <w:rsid w:val="009373B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63F"/>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30D"/>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30A"/>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5EC0"/>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949"/>
    <w:rsid w:val="00A14AD1"/>
    <w:rsid w:val="00A14B31"/>
    <w:rsid w:val="00A14E3F"/>
    <w:rsid w:val="00A151B7"/>
    <w:rsid w:val="00A15550"/>
    <w:rsid w:val="00A1591E"/>
    <w:rsid w:val="00A15F7D"/>
    <w:rsid w:val="00A16D26"/>
    <w:rsid w:val="00A17468"/>
    <w:rsid w:val="00A17978"/>
    <w:rsid w:val="00A17AC2"/>
    <w:rsid w:val="00A20AB4"/>
    <w:rsid w:val="00A20E9A"/>
    <w:rsid w:val="00A20ED9"/>
    <w:rsid w:val="00A22570"/>
    <w:rsid w:val="00A22C8E"/>
    <w:rsid w:val="00A22DEA"/>
    <w:rsid w:val="00A23110"/>
    <w:rsid w:val="00A231D2"/>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6EA"/>
    <w:rsid w:val="00A35AC4"/>
    <w:rsid w:val="00A35DAF"/>
    <w:rsid w:val="00A36031"/>
    <w:rsid w:val="00A365B0"/>
    <w:rsid w:val="00A36F74"/>
    <w:rsid w:val="00A373F8"/>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5628"/>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2E8B"/>
    <w:rsid w:val="00A730CA"/>
    <w:rsid w:val="00A732B8"/>
    <w:rsid w:val="00A73454"/>
    <w:rsid w:val="00A73941"/>
    <w:rsid w:val="00A73A9E"/>
    <w:rsid w:val="00A73BF3"/>
    <w:rsid w:val="00A73E84"/>
    <w:rsid w:val="00A73F80"/>
    <w:rsid w:val="00A73F89"/>
    <w:rsid w:val="00A742B0"/>
    <w:rsid w:val="00A74548"/>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2ED"/>
    <w:rsid w:val="00A827A6"/>
    <w:rsid w:val="00A82AF0"/>
    <w:rsid w:val="00A82E4D"/>
    <w:rsid w:val="00A830F0"/>
    <w:rsid w:val="00A833AD"/>
    <w:rsid w:val="00A837B6"/>
    <w:rsid w:val="00A83935"/>
    <w:rsid w:val="00A84144"/>
    <w:rsid w:val="00A84521"/>
    <w:rsid w:val="00A847C9"/>
    <w:rsid w:val="00A84885"/>
    <w:rsid w:val="00A84AA6"/>
    <w:rsid w:val="00A84AA8"/>
    <w:rsid w:val="00A84BA9"/>
    <w:rsid w:val="00A84DFD"/>
    <w:rsid w:val="00A84F71"/>
    <w:rsid w:val="00A856B3"/>
    <w:rsid w:val="00A857A7"/>
    <w:rsid w:val="00A85816"/>
    <w:rsid w:val="00A85914"/>
    <w:rsid w:val="00A86106"/>
    <w:rsid w:val="00A86204"/>
    <w:rsid w:val="00A86254"/>
    <w:rsid w:val="00A864E4"/>
    <w:rsid w:val="00A86757"/>
    <w:rsid w:val="00A86BE4"/>
    <w:rsid w:val="00A86FA0"/>
    <w:rsid w:val="00A870E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95C"/>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CA1"/>
    <w:rsid w:val="00AB1E61"/>
    <w:rsid w:val="00AB1FF2"/>
    <w:rsid w:val="00AB258A"/>
    <w:rsid w:val="00AB2ED6"/>
    <w:rsid w:val="00AB2F53"/>
    <w:rsid w:val="00AB3112"/>
    <w:rsid w:val="00AB3B31"/>
    <w:rsid w:val="00AB3B5D"/>
    <w:rsid w:val="00AB3C3E"/>
    <w:rsid w:val="00AB3D2D"/>
    <w:rsid w:val="00AB445C"/>
    <w:rsid w:val="00AB4D19"/>
    <w:rsid w:val="00AB4EA8"/>
    <w:rsid w:val="00AB4F66"/>
    <w:rsid w:val="00AB4F7A"/>
    <w:rsid w:val="00AB50D4"/>
    <w:rsid w:val="00AB5352"/>
    <w:rsid w:val="00AB553B"/>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4B9"/>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9FD"/>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D19"/>
    <w:rsid w:val="00B47DA4"/>
    <w:rsid w:val="00B50CEC"/>
    <w:rsid w:val="00B50D4F"/>
    <w:rsid w:val="00B50DA5"/>
    <w:rsid w:val="00B50F2B"/>
    <w:rsid w:val="00B51263"/>
    <w:rsid w:val="00B518A2"/>
    <w:rsid w:val="00B5194A"/>
    <w:rsid w:val="00B51EAF"/>
    <w:rsid w:val="00B51F30"/>
    <w:rsid w:val="00B52184"/>
    <w:rsid w:val="00B5220E"/>
    <w:rsid w:val="00B5226D"/>
    <w:rsid w:val="00B52561"/>
    <w:rsid w:val="00B52B50"/>
    <w:rsid w:val="00B52F68"/>
    <w:rsid w:val="00B5319A"/>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2E4"/>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3DA"/>
    <w:rsid w:val="00B83457"/>
    <w:rsid w:val="00B835BA"/>
    <w:rsid w:val="00B83617"/>
    <w:rsid w:val="00B839C7"/>
    <w:rsid w:val="00B83A68"/>
    <w:rsid w:val="00B83B24"/>
    <w:rsid w:val="00B83E6A"/>
    <w:rsid w:val="00B84633"/>
    <w:rsid w:val="00B8483B"/>
    <w:rsid w:val="00B850A2"/>
    <w:rsid w:val="00B8576C"/>
    <w:rsid w:val="00B85BE6"/>
    <w:rsid w:val="00B85CD5"/>
    <w:rsid w:val="00B85E40"/>
    <w:rsid w:val="00B85F68"/>
    <w:rsid w:val="00B8626E"/>
    <w:rsid w:val="00B865AA"/>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C1E"/>
    <w:rsid w:val="00B96E52"/>
    <w:rsid w:val="00B97108"/>
    <w:rsid w:val="00B97339"/>
    <w:rsid w:val="00B975D1"/>
    <w:rsid w:val="00B977FA"/>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6F0A"/>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17F31"/>
    <w:rsid w:val="00C20005"/>
    <w:rsid w:val="00C2052F"/>
    <w:rsid w:val="00C205D3"/>
    <w:rsid w:val="00C20D38"/>
    <w:rsid w:val="00C20F2C"/>
    <w:rsid w:val="00C210A7"/>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54B"/>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3ED8"/>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57D2A"/>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B70"/>
    <w:rsid w:val="00C87C05"/>
    <w:rsid w:val="00C87C5B"/>
    <w:rsid w:val="00C87C85"/>
    <w:rsid w:val="00C87D0B"/>
    <w:rsid w:val="00C9021B"/>
    <w:rsid w:val="00C90624"/>
    <w:rsid w:val="00C90722"/>
    <w:rsid w:val="00C90856"/>
    <w:rsid w:val="00C908A0"/>
    <w:rsid w:val="00C909CC"/>
    <w:rsid w:val="00C90BB4"/>
    <w:rsid w:val="00C913B5"/>
    <w:rsid w:val="00C91819"/>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46"/>
    <w:rsid w:val="00C95162"/>
    <w:rsid w:val="00C95244"/>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7A0"/>
    <w:rsid w:val="00CA69D4"/>
    <w:rsid w:val="00CA6A27"/>
    <w:rsid w:val="00CA6AB8"/>
    <w:rsid w:val="00CA6DE7"/>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BC"/>
    <w:rsid w:val="00CC1B4E"/>
    <w:rsid w:val="00CC1B8D"/>
    <w:rsid w:val="00CC1CF6"/>
    <w:rsid w:val="00CC1CFF"/>
    <w:rsid w:val="00CC1E53"/>
    <w:rsid w:val="00CC1EDC"/>
    <w:rsid w:val="00CC1EEA"/>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4D7C"/>
    <w:rsid w:val="00CF501E"/>
    <w:rsid w:val="00CF53EF"/>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870"/>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5B6"/>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57E21"/>
    <w:rsid w:val="00D60146"/>
    <w:rsid w:val="00D609A0"/>
    <w:rsid w:val="00D60B30"/>
    <w:rsid w:val="00D60CFC"/>
    <w:rsid w:val="00D60D49"/>
    <w:rsid w:val="00D61147"/>
    <w:rsid w:val="00D612C4"/>
    <w:rsid w:val="00D61345"/>
    <w:rsid w:val="00D61814"/>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712"/>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2ECE"/>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EBE"/>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7A1"/>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146"/>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6B0"/>
    <w:rsid w:val="00DF07F0"/>
    <w:rsid w:val="00DF0FCF"/>
    <w:rsid w:val="00DF10BA"/>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3D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FE"/>
    <w:rsid w:val="00E450E7"/>
    <w:rsid w:val="00E45166"/>
    <w:rsid w:val="00E455D9"/>
    <w:rsid w:val="00E456C3"/>
    <w:rsid w:val="00E45865"/>
    <w:rsid w:val="00E45CD9"/>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4B8"/>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47D"/>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43"/>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5F0D"/>
    <w:rsid w:val="00EB6671"/>
    <w:rsid w:val="00EB6922"/>
    <w:rsid w:val="00EB6A08"/>
    <w:rsid w:val="00EB7104"/>
    <w:rsid w:val="00EB78FB"/>
    <w:rsid w:val="00EB7966"/>
    <w:rsid w:val="00EB7D26"/>
    <w:rsid w:val="00EC0044"/>
    <w:rsid w:val="00EC0172"/>
    <w:rsid w:val="00EC01AA"/>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1E"/>
    <w:rsid w:val="00ED41AB"/>
    <w:rsid w:val="00ED4320"/>
    <w:rsid w:val="00ED4747"/>
    <w:rsid w:val="00ED4777"/>
    <w:rsid w:val="00ED4911"/>
    <w:rsid w:val="00ED4DDC"/>
    <w:rsid w:val="00ED5790"/>
    <w:rsid w:val="00ED5A8E"/>
    <w:rsid w:val="00ED5CE2"/>
    <w:rsid w:val="00ED5FB0"/>
    <w:rsid w:val="00ED6165"/>
    <w:rsid w:val="00ED6211"/>
    <w:rsid w:val="00ED6278"/>
    <w:rsid w:val="00ED69D2"/>
    <w:rsid w:val="00ED6B0D"/>
    <w:rsid w:val="00ED713D"/>
    <w:rsid w:val="00ED7175"/>
    <w:rsid w:val="00ED7713"/>
    <w:rsid w:val="00EE0232"/>
    <w:rsid w:val="00EE0631"/>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7FF"/>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779"/>
    <w:rsid w:val="00F06879"/>
    <w:rsid w:val="00F0689D"/>
    <w:rsid w:val="00F06E90"/>
    <w:rsid w:val="00F0717F"/>
    <w:rsid w:val="00F07334"/>
    <w:rsid w:val="00F07510"/>
    <w:rsid w:val="00F07FBD"/>
    <w:rsid w:val="00F10044"/>
    <w:rsid w:val="00F1026A"/>
    <w:rsid w:val="00F10429"/>
    <w:rsid w:val="00F10476"/>
    <w:rsid w:val="00F112C0"/>
    <w:rsid w:val="00F11CC1"/>
    <w:rsid w:val="00F1268E"/>
    <w:rsid w:val="00F126AC"/>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0A0"/>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0E69"/>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02C"/>
    <w:rsid w:val="00F8052C"/>
    <w:rsid w:val="00F80619"/>
    <w:rsid w:val="00F80A50"/>
    <w:rsid w:val="00F80A74"/>
    <w:rsid w:val="00F80ECC"/>
    <w:rsid w:val="00F80EE0"/>
    <w:rsid w:val="00F81024"/>
    <w:rsid w:val="00F810F7"/>
    <w:rsid w:val="00F81A9C"/>
    <w:rsid w:val="00F81CEC"/>
    <w:rsid w:val="00F81DBD"/>
    <w:rsid w:val="00F81E3E"/>
    <w:rsid w:val="00F821E9"/>
    <w:rsid w:val="00F827A5"/>
    <w:rsid w:val="00F82834"/>
    <w:rsid w:val="00F82B4B"/>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2AEE"/>
    <w:rsid w:val="00FA3131"/>
    <w:rsid w:val="00FA32F8"/>
    <w:rsid w:val="00FA343F"/>
    <w:rsid w:val="00FA34E6"/>
    <w:rsid w:val="00FA38E9"/>
    <w:rsid w:val="00FA3BD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DC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4E7C"/>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A9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336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548"/>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paragraph" w:customStyle="1" w:styleId="LO-normal">
    <w:name w:val="LO-normal"/>
    <w:qFormat/>
    <w:rsid w:val="00DF10BA"/>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84DC-9019-4839-9B05-2A4B023F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50</Pages>
  <Words>11085</Words>
  <Characters>66512</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327</cp:revision>
  <cp:lastPrinted>2023-10-31T09:38:00Z</cp:lastPrinted>
  <dcterms:created xsi:type="dcterms:W3CDTF">2022-12-06T10:18:00Z</dcterms:created>
  <dcterms:modified xsi:type="dcterms:W3CDTF">2023-11-14T12:15:00Z</dcterms:modified>
</cp:coreProperties>
</file>