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E308" w14:textId="77777777" w:rsidR="001D7FC0" w:rsidRPr="00A56768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4A4B98A6" w14:textId="145E4786" w:rsidR="001D7FC0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>Zam. 5</w:t>
      </w:r>
      <w:r w:rsidR="00367C86">
        <w:rPr>
          <w:rFonts w:asciiTheme="minorHAnsi" w:eastAsia="Times New Roman" w:hAnsiTheme="minorHAnsi" w:cstheme="minorHAnsi"/>
          <w:b/>
          <w:bCs/>
        </w:rPr>
        <w:t>9</w:t>
      </w:r>
      <w:r w:rsidRPr="00A56768">
        <w:rPr>
          <w:rFonts w:asciiTheme="minorHAnsi" w:eastAsia="Times New Roman" w:hAnsiTheme="minorHAnsi" w:cstheme="minorHAnsi"/>
          <w:b/>
          <w:bCs/>
        </w:rPr>
        <w:t>/2022/TP/</w:t>
      </w:r>
      <w:r w:rsidR="00367C86">
        <w:rPr>
          <w:rFonts w:asciiTheme="minorHAnsi" w:eastAsia="Times New Roman" w:hAnsiTheme="minorHAnsi" w:cstheme="minorHAnsi"/>
          <w:b/>
          <w:bCs/>
        </w:rPr>
        <w:t>KONTENERY</w:t>
      </w:r>
    </w:p>
    <w:p w14:paraId="3ED49FC4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F232D2B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580F4318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BB646D" w14:textId="7388897C" w:rsidR="001D7FC0" w:rsidRPr="00DA5B9B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9088D54" w14:textId="77777777" w:rsidR="001D7FC0" w:rsidRPr="00DA5B9B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4822A04A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736C0960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12B0A78E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E18B9D8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359E6358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1855F293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3447AF72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3D226B2D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6C76711D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6DE6896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2A39855D" w14:textId="77777777" w:rsidR="001D7FC0" w:rsidRPr="00A56768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3EC360F" w14:textId="77777777" w:rsidR="002236A4" w:rsidRPr="002236A4" w:rsidRDefault="002236A4" w:rsidP="002236A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3A0B437B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5D28A66A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7B851D73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37E298F1" w14:textId="6BBFD996" w:rsidR="002236A4" w:rsidRPr="002236A4" w:rsidRDefault="002236A4" w:rsidP="002236A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0B1237EF" w14:textId="20D4C22A" w:rsidR="002236A4" w:rsidRPr="002236A4" w:rsidRDefault="002236A4" w:rsidP="002236A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 w:rsidR="003C4F06">
        <w:rPr>
          <w:rFonts w:eastAsia="Times New Roman"/>
          <w:b/>
        </w:rPr>
        <w:t>(</w:t>
      </w:r>
      <w:r w:rsidR="003C4F06" w:rsidRPr="003C4F06">
        <w:rPr>
          <w:rFonts w:eastAsia="Times New Roman"/>
          <w:b/>
        </w:rPr>
        <w:t>Dz. U. z 2022 r. poz. 1710.</w:t>
      </w:r>
      <w:r w:rsidR="003C4F06"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54F89242" w14:textId="77777777" w:rsidR="002236A4" w:rsidRPr="002236A4" w:rsidRDefault="002236A4" w:rsidP="002236A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5F0FBDEC" w14:textId="7F94A78A" w:rsidR="002236A4" w:rsidRPr="002236A4" w:rsidRDefault="002236A4" w:rsidP="00AD24B0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AD24B0" w:rsidRPr="00AD24B0">
        <w:rPr>
          <w:rFonts w:eastAsia="Times New Roman"/>
          <w:b/>
          <w:i/>
          <w:iCs/>
        </w:rPr>
        <w:t>Dostawa mikroskopu fluorescencyjnego oraz układu rejestracji i analizy obrazu do jednostki organizacyjnej Instytutu Rybactwa Śródlądowego w Olsztynie w ramach projektu pt. „Kompleksowe wykorzystanie oraz optymalizacja użycia energii odnawialnej w procesie rozrodu ryb, inkubacji ikry oraz podchowu wylęgu i narybku, ze szczególnym uwzględnieniem akwakultury środowiskowej” (Umowa o dofinansowanie Nr 00001-6521.1-0R1400002/17/20 z dn. 21-07-2020 r.)</w:t>
      </w:r>
      <w:r w:rsidRPr="002236A4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79F5FFAA" w14:textId="77777777" w:rsidR="002236A4" w:rsidRPr="002236A4" w:rsidRDefault="002236A4" w:rsidP="002236A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D5E2367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4F810FFE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</w:t>
      </w:r>
      <w:r w:rsidRPr="002236A4">
        <w:rPr>
          <w:rFonts w:eastAsia="Times New Roman"/>
        </w:rPr>
        <w:lastRenderedPageBreak/>
        <w:t>ust. 2 ustawy Pzp podjąłem następujące środki  naprawcze:*) ………………………………………………………………………………………………………………………………..</w:t>
      </w:r>
    </w:p>
    <w:p w14:paraId="254F5A91" w14:textId="77777777" w:rsidR="002236A4" w:rsidRPr="002236A4" w:rsidRDefault="002236A4" w:rsidP="002236A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052379A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1D2C015D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C3D0E59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0D5C43B4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279DFBED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2D67B07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293AA3C5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9A98984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80D7BB3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84F4757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47088C1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C3B3E23" w14:textId="77777777" w:rsidR="002236A4" w:rsidRPr="002236A4" w:rsidRDefault="002236A4" w:rsidP="002236A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17CB9F61" w14:textId="77777777" w:rsidR="002236A4" w:rsidRPr="002236A4" w:rsidRDefault="002236A4" w:rsidP="002236A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79AE1DD5" w14:textId="77777777" w:rsidR="002236A4" w:rsidRPr="002236A4" w:rsidRDefault="002236A4" w:rsidP="002236A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27BB6D2A" w14:textId="77777777" w:rsidR="002236A4" w:rsidRPr="002236A4" w:rsidRDefault="002236A4" w:rsidP="002236A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50C4FB73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96D2FF8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8D6878D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F3CC91B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37C3090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DC37C62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21D5A6B2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03E92F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2236A4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F36B" w14:textId="77777777" w:rsidR="00755DB3" w:rsidRDefault="00755DB3">
      <w:r>
        <w:separator/>
      </w:r>
    </w:p>
  </w:endnote>
  <w:endnote w:type="continuationSeparator" w:id="0">
    <w:p w14:paraId="6155F984" w14:textId="77777777" w:rsidR="00755DB3" w:rsidRDefault="0075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4CDB" w14:textId="77777777" w:rsidR="00755DB3" w:rsidRDefault="00755DB3">
      <w:r>
        <w:separator/>
      </w:r>
    </w:p>
  </w:footnote>
  <w:footnote w:type="continuationSeparator" w:id="0">
    <w:p w14:paraId="51310E22" w14:textId="77777777" w:rsidR="00755DB3" w:rsidRDefault="0075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19DA0B0C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71C9B5F" wp14:editId="6F813505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ADBF2C8" wp14:editId="72FDC722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61D">
      <w:rPr>
        <w:rFonts w:asciiTheme="minorHAnsi" w:eastAsia="Georgia" w:hAnsiTheme="minorHAnsi" w:cstheme="minorHAnsi"/>
        <w:iCs/>
        <w:sz w:val="16"/>
        <w:szCs w:val="16"/>
      </w:rPr>
      <w:t xml:space="preserve">Projekt </w:t>
    </w:r>
    <w:r w:rsidRPr="00E6361D">
      <w:rPr>
        <w:rFonts w:asciiTheme="minorHAnsi" w:hAnsiTheme="minorHAnsi" w:cstheme="minorHAnsi"/>
        <w:iCs/>
        <w:sz w:val="16"/>
        <w:szCs w:val="16"/>
      </w:rPr>
      <w:t xml:space="preserve">pt. </w:t>
    </w:r>
    <w:r w:rsidR="00367C86" w:rsidRPr="00367C86">
      <w:rPr>
        <w:rFonts w:asciiTheme="minorHAnsi" w:hAnsiTheme="minorHAnsi" w:cstheme="minorHAnsi"/>
        <w:iCs/>
        <w:sz w:val="16"/>
        <w:szCs w:val="16"/>
      </w:rPr>
      <w:t>„Kompleksowe wykorzystanie oraz optymalizacja użycia energii odnawialnej w procesie rozrodu ryb, inkubacji ikry oraz podchowu wylęgu i narybku, ze szczególnym uwzględnieniem akwakultury środowiskowej” (Umowa o dofinansowanie Nr 00001-6521.1-0R1400002/17/20 z dn. 21-07-2020 r.)”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4"/>
  </w:num>
  <w:num w:numId="3" w16cid:durableId="7957549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1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2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8"/>
  </w:num>
  <w:num w:numId="11" w16cid:durableId="823358031">
    <w:abstractNumId w:val="27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5"/>
  </w:num>
  <w:num w:numId="15" w16cid:durableId="506481430">
    <w:abstractNumId w:val="19"/>
  </w:num>
  <w:num w:numId="16" w16cid:durableId="1414008131">
    <w:abstractNumId w:val="22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6"/>
  </w:num>
  <w:num w:numId="20" w16cid:durableId="163478514">
    <w:abstractNumId w:val="21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5"/>
  </w:num>
  <w:num w:numId="25" w16cid:durableId="1752195308">
    <w:abstractNumId w:val="6"/>
  </w:num>
  <w:num w:numId="26" w16cid:durableId="93134203">
    <w:abstractNumId w:val="37"/>
  </w:num>
  <w:num w:numId="27" w16cid:durableId="862788998">
    <w:abstractNumId w:val="26"/>
  </w:num>
  <w:num w:numId="28" w16cid:durableId="1388721422">
    <w:abstractNumId w:val="17"/>
  </w:num>
  <w:num w:numId="29" w16cid:durableId="560405693">
    <w:abstractNumId w:val="14"/>
  </w:num>
  <w:num w:numId="30" w16cid:durableId="947398059">
    <w:abstractNumId w:val="13"/>
  </w:num>
  <w:num w:numId="31" w16cid:durableId="1078987618">
    <w:abstractNumId w:val="34"/>
  </w:num>
  <w:num w:numId="32" w16cid:durableId="1685670221">
    <w:abstractNumId w:val="30"/>
  </w:num>
  <w:num w:numId="33" w16cid:durableId="1041588035">
    <w:abstractNumId w:val="23"/>
  </w:num>
  <w:num w:numId="34" w16cid:durableId="1547835817">
    <w:abstractNumId w:val="12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29"/>
  </w:num>
  <w:num w:numId="39" w16cid:durableId="622659624">
    <w:abstractNumId w:val="8"/>
  </w:num>
  <w:num w:numId="40" w16cid:durableId="20568129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35BC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5A79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46F1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D7FC0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C86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06ED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5DB3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513B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24B0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5369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3095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3</cp:revision>
  <cp:lastPrinted>2022-07-27T10:43:00Z</cp:lastPrinted>
  <dcterms:created xsi:type="dcterms:W3CDTF">2022-10-31T13:09:00Z</dcterms:created>
  <dcterms:modified xsi:type="dcterms:W3CDTF">2022-11-03T09:11:00Z</dcterms:modified>
</cp:coreProperties>
</file>