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577AB385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B1B9D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633DC8DC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E7613">
        <w:rPr>
          <w:rFonts w:eastAsia="Calibri" w:cs="Tahoma"/>
          <w:b/>
          <w:color w:val="auto"/>
          <w:spacing w:val="0"/>
          <w:szCs w:val="20"/>
        </w:rPr>
        <w:t>PO.271</w:t>
      </w:r>
      <w:r w:rsidR="001B2185">
        <w:rPr>
          <w:rFonts w:eastAsia="Calibri" w:cs="Tahoma"/>
          <w:b/>
          <w:color w:val="auto"/>
          <w:spacing w:val="0"/>
          <w:szCs w:val="20"/>
        </w:rPr>
        <w:t>.34</w:t>
      </w:r>
      <w:r w:rsidR="00DE7613">
        <w:rPr>
          <w:rFonts w:eastAsia="Calibri" w:cs="Tahoma"/>
          <w:b/>
          <w:color w:val="auto"/>
          <w:spacing w:val="0"/>
          <w:szCs w:val="20"/>
        </w:rPr>
        <w:t>.2022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2F18E483" w:rsid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21C67634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2A533C" w:rsidRPr="002A533C">
        <w:rPr>
          <w:b/>
          <w:sz w:val="18"/>
          <w:szCs w:val="18"/>
        </w:rPr>
        <w:t>Dostawa komory do naświetlań promieniami X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B7185B7" w14:textId="787B395D" w:rsidR="001B2185" w:rsidRPr="001B2185" w:rsidRDefault="001B2185" w:rsidP="00BF51C2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 xml:space="preserve">Oświadczam, że nie podlegam wykluczeniu z postępowania na podstawie art. 108 ust. 1 ustawy </w:t>
      </w:r>
      <w:proofErr w:type="spellStart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Pzp</w:t>
      </w:r>
      <w:proofErr w:type="spellEnd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.</w:t>
      </w:r>
    </w:p>
    <w:p w14:paraId="3D2386D6" w14:textId="77777777" w:rsidR="001B2185" w:rsidRPr="001B2185" w:rsidRDefault="001B2185" w:rsidP="001B2185">
      <w:pPr>
        <w:pStyle w:val="Akapitzlist"/>
        <w:spacing w:after="200" w:line="360" w:lineRule="auto"/>
        <w:ind w:left="426" w:hanging="426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16F892EA" w14:textId="491997E3" w:rsidR="001B2185" w:rsidRPr="001B2185" w:rsidRDefault="001B2185" w:rsidP="00BF51C2">
      <w:pPr>
        <w:pStyle w:val="Akapitzlist"/>
        <w:numPr>
          <w:ilvl w:val="1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Oświadczam, że zachodzą w stosunku do mnie (nas) podstawy wykluczenia z postępowania na podstawie art. ………………………………………………………………….……………. Ustawy PZP (należy podać mającą zastosowanie podstawę wykluczenia spośród przesłanek określonych w pkt. 6.1 SWZ)</w:t>
      </w:r>
    </w:p>
    <w:p w14:paraId="5928E64F" w14:textId="4435BF08" w:rsidR="001B2185" w:rsidRPr="001B2185" w:rsidRDefault="001B2185" w:rsidP="00BF51C2">
      <w:pPr>
        <w:pStyle w:val="Akapitzlist"/>
        <w:numPr>
          <w:ilvl w:val="1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 xml:space="preserve">Jednocześnie oświadczam, że w związku z ww. okolicznością, na podstawie art. 110 ust. 2 </w:t>
      </w:r>
      <w:proofErr w:type="spellStart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Pzp</w:t>
      </w:r>
      <w:proofErr w:type="spellEnd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</w:t>
      </w:r>
      <w:r>
        <w:rPr>
          <w:rFonts w:asciiTheme="minorHAnsi" w:eastAsia="Calibri" w:hAnsiTheme="minorHAnsi" w:cs="Arial"/>
          <w:sz w:val="18"/>
          <w:szCs w:val="18"/>
          <w:lang w:eastAsia="en-US"/>
        </w:rPr>
        <w:t>.</w:t>
      </w:r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.....…………………………</w:t>
      </w:r>
    </w:p>
    <w:p w14:paraId="11185399" w14:textId="77777777" w:rsidR="001B2185" w:rsidRPr="001B2185" w:rsidRDefault="001B2185" w:rsidP="00BF51C2">
      <w:pPr>
        <w:pStyle w:val="Akapitzlist"/>
        <w:spacing w:after="200" w:line="36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 xml:space="preserve">(opisać wyczerpująco okoliczności, o których mowa w art. 110 ust. 2 </w:t>
      </w:r>
      <w:proofErr w:type="spellStart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Pzp</w:t>
      </w:r>
      <w:proofErr w:type="spellEnd"/>
      <w:r w:rsidRPr="001B2185">
        <w:rPr>
          <w:rFonts w:asciiTheme="minorHAnsi" w:eastAsia="Calibri" w:hAnsiTheme="minorHAnsi" w:cs="Arial"/>
          <w:sz w:val="18"/>
          <w:szCs w:val="18"/>
          <w:lang w:eastAsia="en-US"/>
        </w:rPr>
        <w:t>)</w:t>
      </w:r>
    </w:p>
    <w:p w14:paraId="6D4BC176" w14:textId="77777777" w:rsidR="001B2185" w:rsidRPr="001B2185" w:rsidRDefault="001B2185" w:rsidP="00BF51C2">
      <w:pPr>
        <w:pStyle w:val="Akapitzlist"/>
        <w:spacing w:after="200" w:line="36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3F044D6C" w14:textId="5DF46747" w:rsidR="001B2185" w:rsidRPr="00BF51C2" w:rsidRDefault="001B2185" w:rsidP="00BF51C2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</w:rPr>
      </w:pPr>
      <w:r w:rsidRPr="00BF51C2">
        <w:rPr>
          <w:rFonts w:asciiTheme="minorHAnsi" w:eastAsia="Calibri" w:hAnsiTheme="minorHAnsi" w:cs="Arial"/>
          <w:sz w:val="18"/>
          <w:szCs w:val="18"/>
        </w:rPr>
        <w:t>Wskazuję, że Zamawiający może uzyskać za pomocą bezpłatnych i ogólnodostępnych baz</w:t>
      </w:r>
      <w:r w:rsid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sz w:val="18"/>
          <w:szCs w:val="18"/>
        </w:rPr>
        <w:t>danych (</w:t>
      </w:r>
      <w:hyperlink r:id="rId8" w:history="1">
        <w:r w:rsidR="00BF51C2" w:rsidRPr="002D10E8">
          <w:rPr>
            <w:rStyle w:val="Hipercze"/>
            <w:rFonts w:asciiTheme="minorHAnsi" w:eastAsia="Calibri" w:hAnsiTheme="minorHAnsi" w:cs="Arial"/>
            <w:sz w:val="18"/>
            <w:szCs w:val="18"/>
          </w:rPr>
          <w:t>https://ekrs.ms.gov.pl/</w:t>
        </w:r>
      </w:hyperlink>
      <w:r w:rsid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sz w:val="18"/>
          <w:szCs w:val="18"/>
        </w:rPr>
        <w:t xml:space="preserve">lub </w:t>
      </w:r>
      <w:hyperlink r:id="rId9" w:history="1">
        <w:r w:rsidR="00BF51C2" w:rsidRPr="002D10E8">
          <w:rPr>
            <w:rStyle w:val="Hipercze"/>
            <w:rFonts w:asciiTheme="minorHAnsi" w:eastAsia="Calibri" w:hAnsiTheme="minorHAnsi" w:cs="Arial"/>
            <w:sz w:val="18"/>
            <w:szCs w:val="18"/>
          </w:rPr>
          <w:t>https://prod.ceidg.gov.pl/CEIDG/CEIDG.Public.UI/Search.aspx</w:t>
        </w:r>
      </w:hyperlink>
      <w:r w:rsid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b/>
          <w:bCs/>
          <w:sz w:val="18"/>
          <w:szCs w:val="18"/>
        </w:rPr>
        <w:t>) odpis lub informację z Krajowego Rejestru Sądowego / Centralnej Ewidencji i Informac</w:t>
      </w:r>
      <w:r w:rsidRPr="00BF51C2">
        <w:rPr>
          <w:rFonts w:asciiTheme="minorHAnsi" w:eastAsia="Calibri" w:hAnsiTheme="minorHAnsi" w:cs="Arial"/>
          <w:b/>
          <w:bCs/>
        </w:rPr>
        <w:t xml:space="preserve">ji </w:t>
      </w:r>
      <w:r w:rsidRPr="00BF51C2">
        <w:rPr>
          <w:rFonts w:asciiTheme="minorHAnsi" w:eastAsia="Calibri" w:hAnsiTheme="minorHAnsi" w:cs="Arial"/>
          <w:b/>
          <w:bCs/>
          <w:sz w:val="18"/>
          <w:szCs w:val="18"/>
        </w:rPr>
        <w:t>o Działalności Gospodarczej</w:t>
      </w:r>
      <w:r w:rsidRPr="00BF51C2">
        <w:rPr>
          <w:rFonts w:asciiTheme="minorHAnsi" w:eastAsia="Calibri" w:hAnsiTheme="minorHAnsi" w:cs="Arial"/>
          <w:sz w:val="18"/>
          <w:szCs w:val="18"/>
        </w:rPr>
        <w:t xml:space="preserve">* lub innego właściwego rejestru pod adresem: </w:t>
      </w:r>
      <w:r w:rsidR="00BF51C2" w:rsidRP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sz w:val="18"/>
          <w:szCs w:val="18"/>
        </w:rPr>
        <w:t>http//: ……………………………………………………..……………….………. (wskazać adres strony</w:t>
      </w:r>
      <w:r w:rsidR="00BF51C2" w:rsidRP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sz w:val="18"/>
          <w:szCs w:val="18"/>
        </w:rPr>
        <w:t>internetowej).</w:t>
      </w:r>
      <w:r w:rsidRPr="00BF51C2">
        <w:rPr>
          <w:rFonts w:asciiTheme="minorHAnsi" w:eastAsia="Calibri" w:hAnsiTheme="minorHAnsi" w:cs="Arial"/>
        </w:rPr>
        <w:t xml:space="preserve"> </w:t>
      </w:r>
    </w:p>
    <w:p w14:paraId="231B09CB" w14:textId="77777777" w:rsidR="001B2185" w:rsidRPr="00BF51C2" w:rsidRDefault="001B2185" w:rsidP="00BF51C2">
      <w:pPr>
        <w:pStyle w:val="Akapitzlist"/>
        <w:spacing w:after="200" w:line="36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51C2">
        <w:rPr>
          <w:rFonts w:asciiTheme="minorHAnsi" w:eastAsia="Calibri" w:hAnsiTheme="minorHAnsi" w:cs="Arial"/>
          <w:sz w:val="18"/>
          <w:szCs w:val="18"/>
          <w:lang w:eastAsia="en-US"/>
        </w:rPr>
        <w:t>*niepotrzebne skreślić</w:t>
      </w:r>
    </w:p>
    <w:p w14:paraId="5F537741" w14:textId="77777777" w:rsidR="001B2185" w:rsidRPr="00BF51C2" w:rsidRDefault="001B2185" w:rsidP="00BF51C2">
      <w:pPr>
        <w:pStyle w:val="Akapitzlist"/>
        <w:spacing w:after="200" w:line="36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0CB062DC" w14:textId="2F240953" w:rsidR="001B2185" w:rsidRPr="00BF51C2" w:rsidRDefault="001B2185" w:rsidP="00BF51C2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</w:rPr>
      </w:pPr>
      <w:r w:rsidRPr="00BF51C2">
        <w:rPr>
          <w:rFonts w:asciiTheme="minorHAnsi" w:eastAsia="Calibri" w:hAnsiTheme="minorHAnsi" w:cs="Arial"/>
          <w:sz w:val="18"/>
          <w:szCs w:val="18"/>
        </w:rPr>
        <w:t xml:space="preserve">Mając na uwadze przesłanki wykluczenia zawarte w art. 7 ust. 1 pkt 1-3 ustawy z dnia 13 kwietnia 2022 r. o szczególnych rozwiązaniach w zakresie przeciwdziałania </w:t>
      </w:r>
      <w:r w:rsidRPr="00BF51C2">
        <w:rPr>
          <w:rFonts w:asciiTheme="minorHAnsi" w:eastAsia="Calibri" w:hAnsiTheme="minorHAnsi" w:cs="Arial"/>
          <w:sz w:val="18"/>
          <w:szCs w:val="18"/>
        </w:rPr>
        <w:lastRenderedPageBreak/>
        <w:t>wspieraniu agresji na Ukrainę oraz służących ochronie bezpieczeństwa narodowego (Dz.U.2022 poz. 835):</w:t>
      </w:r>
      <w:r w:rsidR="00BF51C2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BF51C2">
        <w:rPr>
          <w:rFonts w:asciiTheme="minorHAnsi" w:eastAsia="Calibri" w:hAnsiTheme="minorHAnsi" w:cs="Arial"/>
          <w:sz w:val="18"/>
          <w:szCs w:val="18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65CD4C37" w14:textId="241D1FA5" w:rsidR="001B2185" w:rsidRPr="00BF51C2" w:rsidRDefault="001B2185" w:rsidP="00BF51C2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Theme="minorHAnsi" w:eastAsia="Calibri" w:hAnsiTheme="minorHAnsi" w:cs="Arial"/>
          <w:sz w:val="18"/>
          <w:szCs w:val="18"/>
        </w:rPr>
      </w:pPr>
      <w:r w:rsidRPr="00BF51C2">
        <w:rPr>
          <w:rFonts w:asciiTheme="minorHAnsi" w:eastAsia="Calibri" w:hAnsiTheme="minorHAnsi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68AE9C" w14:textId="36FF724F" w:rsidR="00D80D35" w:rsidRDefault="00D80D35" w:rsidP="00BF51C2">
      <w:pPr>
        <w:pStyle w:val="Akapitzlist"/>
        <w:spacing w:after="200" w:line="360" w:lineRule="auto"/>
        <w:ind w:left="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8314B07" w14:textId="77777777" w:rsidR="00D80D35" w:rsidRPr="00D80D35" w:rsidRDefault="00D80D35" w:rsidP="00BF51C2">
      <w:pPr>
        <w:pStyle w:val="Akapitzlist"/>
        <w:spacing w:after="200" w:line="360" w:lineRule="auto"/>
        <w:ind w:left="0"/>
        <w:jc w:val="both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BF51C2">
      <w:pPr>
        <w:pStyle w:val="Akapitzlist"/>
        <w:spacing w:after="200" w:line="360" w:lineRule="auto"/>
        <w:ind w:left="0"/>
        <w:jc w:val="both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49B" w14:textId="77777777" w:rsidR="00BF51C2" w:rsidRDefault="00BF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2B8DF" w14:textId="77777777" w:rsidR="00BF51C2" w:rsidRPr="00D40690" w:rsidRDefault="00BF51C2" w:rsidP="00D40690">
            <w:pPr>
              <w:pStyle w:val="Stopka"/>
            </w:pPr>
          </w:p>
          <w:tbl>
            <w:tblPr>
              <w:tblStyle w:val="Tabela-Siatka"/>
              <w:tblW w:w="8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4148"/>
            </w:tblGrid>
            <w:tr w:rsidR="00BF51C2" w14:paraId="34523534" w14:textId="77777777" w:rsidTr="001F5B8D">
              <w:tc>
                <w:tcPr>
                  <w:tcW w:w="3902" w:type="dxa"/>
                </w:tcPr>
                <w:p w14:paraId="2A0B1117" w14:textId="77777777" w:rsidR="00BF51C2" w:rsidRDefault="00BF51C2" w:rsidP="00BF51C2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39E7DBE" wp14:editId="024ABA85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8" w:type="dxa"/>
                </w:tcPr>
                <w:p w14:paraId="059B5D2D" w14:textId="77777777" w:rsidR="00BF51C2" w:rsidRPr="009C15F5" w:rsidRDefault="00BF51C2" w:rsidP="00BF51C2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 xml:space="preserve">Projekt został sfinansowany ze  środków Narodowego Centrum Nauki przyznanych na podstawie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umowy nr </w:t>
                  </w:r>
                  <w:r w:rsidRPr="000266FD">
                    <w:rPr>
                      <w:b w:val="0"/>
                      <w:bCs/>
                      <w:sz w:val="12"/>
                      <w:szCs w:val="12"/>
                    </w:rPr>
                    <w:t>UMO-2020/39/B/NZ3/02017</w:t>
                  </w:r>
                </w:p>
              </w:tc>
            </w:tr>
          </w:tbl>
          <w:p w14:paraId="30C039DA" w14:textId="07E2214A" w:rsidR="004F5805" w:rsidRPr="00D40690" w:rsidRDefault="00BF51C2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6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19</w:t>
            </w:r>
            <w:r w:rsidRPr="00D40690">
              <w:fldChar w:fldCharType="end"/>
            </w:r>
            <w:r w:rsidRPr="00D40690">
              <w:t xml:space="preserve"> </w:t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766FD5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766FD5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616" w14:textId="77777777" w:rsidR="00BF51C2" w:rsidRDefault="00BF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CDC" w14:textId="77777777" w:rsidR="00BF51C2" w:rsidRDefault="00BF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5FCE2F96"/>
    <w:multiLevelType w:val="hybridMultilevel"/>
    <w:tmpl w:val="7D1C1CFC"/>
    <w:lvl w:ilvl="0" w:tplc="5B5A078A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C73E4"/>
    <w:multiLevelType w:val="multilevel"/>
    <w:tmpl w:val="0A9A21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FC50419"/>
    <w:multiLevelType w:val="hybridMultilevel"/>
    <w:tmpl w:val="26AAAD6A"/>
    <w:lvl w:ilvl="0" w:tplc="6DBA1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4746">
    <w:abstractNumId w:val="9"/>
  </w:num>
  <w:num w:numId="2" w16cid:durableId="1585214873">
    <w:abstractNumId w:val="8"/>
  </w:num>
  <w:num w:numId="3" w16cid:durableId="836924570">
    <w:abstractNumId w:val="3"/>
  </w:num>
  <w:num w:numId="4" w16cid:durableId="752630316">
    <w:abstractNumId w:val="2"/>
  </w:num>
  <w:num w:numId="5" w16cid:durableId="736246704">
    <w:abstractNumId w:val="1"/>
  </w:num>
  <w:num w:numId="6" w16cid:durableId="1544168965">
    <w:abstractNumId w:val="0"/>
  </w:num>
  <w:num w:numId="7" w16cid:durableId="1115173716">
    <w:abstractNumId w:val="7"/>
  </w:num>
  <w:num w:numId="8" w16cid:durableId="1484128302">
    <w:abstractNumId w:val="6"/>
  </w:num>
  <w:num w:numId="9" w16cid:durableId="1258445269">
    <w:abstractNumId w:val="5"/>
  </w:num>
  <w:num w:numId="10" w16cid:durableId="282611484">
    <w:abstractNumId w:val="4"/>
  </w:num>
  <w:num w:numId="11" w16cid:durableId="2075274921">
    <w:abstractNumId w:val="10"/>
  </w:num>
  <w:num w:numId="12" w16cid:durableId="2136438851">
    <w:abstractNumId w:val="11"/>
  </w:num>
  <w:num w:numId="13" w16cid:durableId="699627126">
    <w:abstractNumId w:val="14"/>
  </w:num>
  <w:num w:numId="14" w16cid:durableId="1682512289">
    <w:abstractNumId w:val="12"/>
  </w:num>
  <w:num w:numId="15" w16cid:durableId="1173835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705EC"/>
    <w:rsid w:val="001A0BD2"/>
    <w:rsid w:val="001B2185"/>
    <w:rsid w:val="001C55A4"/>
    <w:rsid w:val="00231524"/>
    <w:rsid w:val="002A533C"/>
    <w:rsid w:val="002D48BE"/>
    <w:rsid w:val="002E4B2D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809FE"/>
    <w:rsid w:val="006919BD"/>
    <w:rsid w:val="006C7DDF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BF51C2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E7613"/>
    <w:rsid w:val="00DF7179"/>
    <w:rsid w:val="00E32EBD"/>
    <w:rsid w:val="00E36132"/>
    <w:rsid w:val="00E80838"/>
    <w:rsid w:val="00EB1B9D"/>
    <w:rsid w:val="00ED7972"/>
    <w:rsid w:val="00EE493C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E7613"/>
    <w:pPr>
      <w:numPr>
        <w:numId w:val="14"/>
      </w:numPr>
      <w:spacing w:after="0"/>
      <w:ind w:left="0" w:firstLine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2022-06-22T09:34:00Z</dcterms:created>
  <dcterms:modified xsi:type="dcterms:W3CDTF">2022-06-22T09:34:00Z</dcterms:modified>
</cp:coreProperties>
</file>