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FF5" w14:textId="15384726" w:rsidR="008B1336" w:rsidRPr="00115D03" w:rsidRDefault="00C9165C" w:rsidP="00D925C9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 xml:space="preserve">UMOWA </w:t>
      </w:r>
    </w:p>
    <w:p w14:paraId="2B0E2A4A" w14:textId="006AC26E" w:rsidR="00C9165C" w:rsidRPr="00115D03" w:rsidRDefault="00C9165C" w:rsidP="00D925C9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(projekt</w:t>
      </w:r>
      <w:r w:rsidR="000D08DF" w:rsidRPr="00115D03">
        <w:rPr>
          <w:rFonts w:ascii="Calibri" w:hAnsi="Calibri" w:cs="Calibri"/>
          <w:b/>
          <w:sz w:val="20"/>
          <w:szCs w:val="20"/>
        </w:rPr>
        <w:t>owane postanowienia umowy</w:t>
      </w:r>
      <w:r w:rsidR="009D684C" w:rsidRPr="00115D03">
        <w:rPr>
          <w:rFonts w:ascii="Calibri" w:hAnsi="Calibri" w:cs="Calibri"/>
          <w:b/>
          <w:sz w:val="20"/>
          <w:szCs w:val="20"/>
        </w:rPr>
        <w:t xml:space="preserve"> dla części 2 i 3 zamówienia</w:t>
      </w:r>
      <w:r w:rsidRPr="00115D03">
        <w:rPr>
          <w:rFonts w:ascii="Calibri" w:hAnsi="Calibri" w:cs="Calibri"/>
          <w:b/>
          <w:sz w:val="20"/>
          <w:szCs w:val="20"/>
        </w:rPr>
        <w:t>)</w:t>
      </w:r>
    </w:p>
    <w:p w14:paraId="2314DD46" w14:textId="77777777" w:rsidR="00D925C9" w:rsidRPr="00115D03" w:rsidRDefault="00D925C9" w:rsidP="00065FB5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zawarta w dniu …………………….. w Krakowie pomiędzy:</w:t>
      </w:r>
    </w:p>
    <w:p w14:paraId="72797B67" w14:textId="77777777" w:rsidR="00D925C9" w:rsidRPr="00115D03" w:rsidRDefault="00D925C9" w:rsidP="00065FB5">
      <w:pPr>
        <w:jc w:val="both"/>
        <w:rPr>
          <w:rFonts w:ascii="Calibri" w:hAnsi="Calibri" w:cs="Calibri"/>
          <w:sz w:val="20"/>
          <w:szCs w:val="20"/>
        </w:rPr>
      </w:pPr>
    </w:p>
    <w:p w14:paraId="7E5E979B" w14:textId="77777777" w:rsidR="00A556B0" w:rsidRPr="00115D03" w:rsidRDefault="00A556B0" w:rsidP="00A556B0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b/>
          <w:bCs/>
          <w:sz w:val="20"/>
          <w:szCs w:val="20"/>
        </w:rPr>
        <w:t xml:space="preserve">Polskim Wydawnictwem Muzycznym </w:t>
      </w:r>
      <w:r w:rsidRPr="00115D03">
        <w:rPr>
          <w:rFonts w:ascii="Calibri" w:hAnsi="Calibri" w:cs="Calibri"/>
          <w:sz w:val="20"/>
          <w:szCs w:val="20"/>
        </w:rPr>
        <w:t xml:space="preserve">z siedzibą w Krakowie, al. Krasińskiego 11a, 31-111 Kraków, wpisanym do Rejestru Instytucji Kultury prowadzonego przez Ministra Kultury i Dziedzictwa Narodowego pod nr RIK 92/2016, NIP 6762502246, REGON 363717113, w imieniu i na rzecz którego działa: </w:t>
      </w:r>
    </w:p>
    <w:p w14:paraId="0DEAFFB6" w14:textId="77777777" w:rsidR="00A556B0" w:rsidRPr="00115D03" w:rsidRDefault="00A556B0" w:rsidP="00A556B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115D03">
        <w:rPr>
          <w:rFonts w:ascii="Calibri" w:hAnsi="Calibri" w:cs="Calibri"/>
          <w:i/>
          <w:iCs/>
          <w:sz w:val="20"/>
          <w:szCs w:val="20"/>
        </w:rPr>
        <w:t xml:space="preserve">Daniel Cichy – Dyrektor - Redaktor Naczelny </w:t>
      </w:r>
    </w:p>
    <w:p w14:paraId="0B6099E6" w14:textId="77777777" w:rsidR="00A556B0" w:rsidRPr="00115D03" w:rsidRDefault="00A556B0" w:rsidP="00A556B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115D03">
        <w:rPr>
          <w:rFonts w:ascii="Calibri" w:hAnsi="Calibri" w:cs="Calibri"/>
          <w:i/>
          <w:iCs/>
          <w:sz w:val="20"/>
          <w:szCs w:val="20"/>
        </w:rPr>
        <w:t>Agata Gołębiowska – Zastępca Dyrektora ds. Ekonomicznych ؘ– Główny Księgowy,</w:t>
      </w:r>
    </w:p>
    <w:p w14:paraId="13FCC98D" w14:textId="7E35AEA6" w:rsidR="00A556B0" w:rsidRPr="00115D03" w:rsidRDefault="00A556B0" w:rsidP="00A556B0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zwanym w dalszej treści umowy </w:t>
      </w:r>
      <w:r w:rsidRPr="00115D03">
        <w:rPr>
          <w:rFonts w:ascii="Calibri" w:hAnsi="Calibri" w:cs="Calibri"/>
          <w:b/>
          <w:bCs/>
          <w:sz w:val="20"/>
          <w:szCs w:val="20"/>
        </w:rPr>
        <w:t>Zamawiającym</w:t>
      </w:r>
    </w:p>
    <w:p w14:paraId="5C834C8E" w14:textId="77777777" w:rsidR="00D925C9" w:rsidRPr="00115D03" w:rsidRDefault="00D925C9" w:rsidP="00065FB5">
      <w:pPr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a </w:t>
      </w:r>
    </w:p>
    <w:p w14:paraId="341CC1A9" w14:textId="686F8C68" w:rsidR="00D925C9" w:rsidRPr="00115D03" w:rsidRDefault="00D925C9" w:rsidP="00065FB5">
      <w:pPr>
        <w:jc w:val="both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……………………………. z siedzibą w ……………………………………, ……………………………..wpisan</w:t>
      </w:r>
      <w:r w:rsidR="008B1336" w:rsidRPr="00115D03">
        <w:rPr>
          <w:rFonts w:ascii="Calibri" w:hAnsi="Calibri" w:cs="Calibri"/>
          <w:sz w:val="20"/>
          <w:szCs w:val="20"/>
        </w:rPr>
        <w:t xml:space="preserve">ym do ………………………………., NIP: ………………, </w:t>
      </w:r>
      <w:r w:rsidRPr="00115D03">
        <w:rPr>
          <w:rFonts w:ascii="Calibri" w:hAnsi="Calibri" w:cs="Calibri"/>
          <w:sz w:val="20"/>
          <w:szCs w:val="20"/>
        </w:rPr>
        <w:t xml:space="preserve">reprezentowanym </w:t>
      </w:r>
      <w:r w:rsidR="00C9165C" w:rsidRPr="00115D03">
        <w:rPr>
          <w:rFonts w:ascii="Calibri" w:hAnsi="Calibri" w:cs="Calibri"/>
          <w:sz w:val="20"/>
          <w:szCs w:val="20"/>
        </w:rPr>
        <w:t xml:space="preserve">przez………………………….. zwanym dalej </w:t>
      </w:r>
      <w:r w:rsidR="00C9165C" w:rsidRPr="00115D03">
        <w:rPr>
          <w:rFonts w:ascii="Calibri" w:hAnsi="Calibri" w:cs="Calibri"/>
          <w:b/>
          <w:sz w:val="20"/>
          <w:szCs w:val="20"/>
        </w:rPr>
        <w:t>Wykonawcą</w:t>
      </w:r>
      <w:r w:rsidRPr="00115D03">
        <w:rPr>
          <w:rFonts w:ascii="Calibri" w:hAnsi="Calibri" w:cs="Calibri"/>
          <w:b/>
          <w:sz w:val="20"/>
          <w:szCs w:val="20"/>
        </w:rPr>
        <w:t>.</w:t>
      </w:r>
    </w:p>
    <w:p w14:paraId="4E3E38ED" w14:textId="77777777" w:rsidR="00D925C9" w:rsidRPr="00115D03" w:rsidRDefault="00D925C9" w:rsidP="00065FB5">
      <w:pPr>
        <w:jc w:val="both"/>
        <w:rPr>
          <w:rFonts w:ascii="Calibri" w:hAnsi="Calibri" w:cs="Calibri"/>
          <w:sz w:val="20"/>
          <w:szCs w:val="20"/>
        </w:rPr>
      </w:pPr>
    </w:p>
    <w:p w14:paraId="441AAF58" w14:textId="77777777" w:rsidR="00D925C9" w:rsidRPr="00115D03" w:rsidRDefault="00D925C9" w:rsidP="00065FB5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Zamawiający i Wykonawca zwani są łącznie „Stroną”.</w:t>
      </w:r>
    </w:p>
    <w:p w14:paraId="4EC5953D" w14:textId="77777777" w:rsidR="00D925C9" w:rsidRPr="00115D03" w:rsidRDefault="00D925C9" w:rsidP="00115D0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F6AA9FB" w14:textId="786AD52D" w:rsidR="00CE279D" w:rsidRPr="00115D03" w:rsidRDefault="00CE279D" w:rsidP="00115D0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15D03">
        <w:rPr>
          <w:rFonts w:ascii="Calibri" w:eastAsia="Lucida Sans Unicode" w:hAnsi="Calibri" w:cs="Calibri"/>
          <w:iCs/>
          <w:sz w:val="20"/>
          <w:szCs w:val="20"/>
        </w:rPr>
        <w:t>W związku z wyborem oferty Wykonawcy w postępowaniu prowadzonym w trybie p</w:t>
      </w:r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>odstawowym bez negocjacji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 xml:space="preserve"> zgodnie z </w:t>
      </w:r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 xml:space="preserve">art. 275 pkt 1 z dnia 11 września 2019 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 xml:space="preserve">roku Prawo zamówień </w:t>
      </w:r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>publicznych (t. j. Dz. U. z 2021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 xml:space="preserve"> r., poz. </w:t>
      </w:r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 xml:space="preserve">1129 z </w:t>
      </w:r>
      <w:proofErr w:type="spellStart"/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>późn</w:t>
      </w:r>
      <w:proofErr w:type="spellEnd"/>
      <w:r w:rsidR="00B15443" w:rsidRPr="00115D03">
        <w:rPr>
          <w:rFonts w:ascii="Calibri" w:eastAsia="Lucida Sans Unicode" w:hAnsi="Calibri" w:cs="Calibri"/>
          <w:iCs/>
          <w:sz w:val="20"/>
          <w:szCs w:val="20"/>
        </w:rPr>
        <w:t>. zm.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>), zatytułowanym</w:t>
      </w:r>
      <w:r w:rsidR="000D08DF" w:rsidRPr="00115D03">
        <w:rPr>
          <w:rFonts w:ascii="Calibri" w:eastAsia="Lucida Sans Unicode" w:hAnsi="Calibri" w:cs="Calibri"/>
          <w:iCs/>
          <w:sz w:val="20"/>
          <w:szCs w:val="20"/>
        </w:rPr>
        <w:t xml:space="preserve">  </w:t>
      </w:r>
      <w:bookmarkStart w:id="0" w:name="_Hlk71525872"/>
      <w:r w:rsidR="00115D03" w:rsidRPr="001D1C93">
        <w:rPr>
          <w:rFonts w:ascii="Calibri" w:hAnsi="Calibri" w:cs="Calibri"/>
          <w:b/>
          <w:bCs/>
          <w:sz w:val="20"/>
          <w:szCs w:val="20"/>
        </w:rPr>
        <w:t>„Zakup, dostawa, systemów produkcyjnych do druku cyfrowego i obróbki cyfrowej wraz z obsługą serwisową”</w:t>
      </w:r>
      <w:bookmarkEnd w:id="0"/>
      <w:r w:rsidR="00115D0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>znak sprawy: ZZP.261.</w:t>
      </w:r>
      <w:r w:rsidR="00115D03" w:rsidRPr="00115D03">
        <w:rPr>
          <w:rFonts w:ascii="Calibri" w:eastAsia="Lucida Sans Unicode" w:hAnsi="Calibri" w:cs="Calibri"/>
          <w:bCs/>
          <w:iCs/>
          <w:sz w:val="20"/>
          <w:szCs w:val="20"/>
        </w:rPr>
        <w:t>05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>.202</w:t>
      </w:r>
      <w:r w:rsidR="00196B72" w:rsidRPr="00115D03">
        <w:rPr>
          <w:rFonts w:ascii="Calibri" w:eastAsia="Lucida Sans Unicode" w:hAnsi="Calibri" w:cs="Calibri"/>
          <w:iCs/>
          <w:sz w:val="20"/>
          <w:szCs w:val="20"/>
        </w:rPr>
        <w:t>2</w:t>
      </w:r>
      <w:r w:rsidRPr="00115D03">
        <w:rPr>
          <w:rFonts w:ascii="Calibri" w:eastAsia="Lucida Sans Unicode" w:hAnsi="Calibri" w:cs="Calibri"/>
          <w:iCs/>
          <w:sz w:val="20"/>
          <w:szCs w:val="20"/>
        </w:rPr>
        <w:t>, została zawarta umowa następującej treści:</w:t>
      </w:r>
    </w:p>
    <w:p w14:paraId="1B6AB772" w14:textId="77777777" w:rsidR="00D925C9" w:rsidRPr="00115D03" w:rsidRDefault="00D925C9" w:rsidP="00D925C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704FBB1" w14:textId="623F65DC" w:rsidR="00475F01" w:rsidRPr="00115D03" w:rsidRDefault="00475F01" w:rsidP="00475F01">
      <w:pPr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PRZEDMIOT UMOWY</w:t>
      </w:r>
    </w:p>
    <w:p w14:paraId="680C5F29" w14:textId="44911D85" w:rsidR="00D925C9" w:rsidRPr="00115D03" w:rsidRDefault="00874F95" w:rsidP="00874F95">
      <w:pPr>
        <w:tabs>
          <w:tab w:val="left" w:pos="4364"/>
          <w:tab w:val="center" w:pos="4536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475F01" w:rsidRPr="00115D03">
        <w:rPr>
          <w:rFonts w:ascii="Calibri" w:hAnsi="Calibri" w:cs="Calibri"/>
          <w:b/>
          <w:sz w:val="20"/>
          <w:szCs w:val="20"/>
        </w:rPr>
        <w:t>§ 1</w:t>
      </w:r>
    </w:p>
    <w:p w14:paraId="37F52B58" w14:textId="7822E732" w:rsidR="000D08DF" w:rsidRPr="00115D03" w:rsidRDefault="000D08DF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Wykonawca zobowiązuje się do sprzedaży i dostarczenia Zamawiającemu:</w:t>
      </w:r>
    </w:p>
    <w:p w14:paraId="6E0C6B50" w14:textId="74B03B5C" w:rsidR="000D08DF" w:rsidRPr="00115D03" w:rsidRDefault="000D08DF" w:rsidP="00C55222">
      <w:pPr>
        <w:pStyle w:val="Akapitzlist"/>
        <w:numPr>
          <w:ilvl w:val="0"/>
          <w:numId w:val="15"/>
        </w:numPr>
        <w:tabs>
          <w:tab w:val="left" w:pos="426"/>
        </w:tabs>
        <w:suppressAutoHyphens/>
        <w:ind w:left="567" w:hanging="283"/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>(część nr 2) zszywarki drutem do obróbki materiałów drukowanych</w:t>
      </w:r>
      <w:r w:rsidR="009D684C" w:rsidRPr="00115D03">
        <w:rPr>
          <w:rFonts w:ascii="Calibri" w:hAnsi="Calibri" w:cs="Calibri"/>
          <w:i/>
          <w:sz w:val="20"/>
          <w:szCs w:val="20"/>
        </w:rPr>
        <w:t xml:space="preserve"> – 1 sztuka</w:t>
      </w:r>
      <w:r w:rsidRPr="00115D03">
        <w:rPr>
          <w:rStyle w:val="Odwoanieprzypisudolnego"/>
          <w:rFonts w:ascii="Calibri" w:hAnsi="Calibri" w:cs="Calibri"/>
          <w:i/>
          <w:sz w:val="20"/>
          <w:szCs w:val="20"/>
        </w:rPr>
        <w:footnoteReference w:id="1"/>
      </w:r>
      <w:r w:rsidRPr="00115D03">
        <w:rPr>
          <w:rFonts w:ascii="Calibri" w:hAnsi="Calibri" w:cs="Calibri"/>
          <w:i/>
          <w:sz w:val="20"/>
          <w:szCs w:val="20"/>
        </w:rPr>
        <w:t>,</w:t>
      </w:r>
    </w:p>
    <w:p w14:paraId="639A6B98" w14:textId="1D5450F3" w:rsidR="000D08DF" w:rsidRPr="00115D03" w:rsidRDefault="000D08DF" w:rsidP="00C55222">
      <w:pPr>
        <w:pStyle w:val="Akapitzlist"/>
        <w:numPr>
          <w:ilvl w:val="0"/>
          <w:numId w:val="15"/>
        </w:numPr>
        <w:tabs>
          <w:tab w:val="left" w:pos="426"/>
        </w:tabs>
        <w:suppressAutoHyphens/>
        <w:ind w:left="567" w:hanging="283"/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 xml:space="preserve">(część nr 3) plotera </w:t>
      </w:r>
      <w:proofErr w:type="spellStart"/>
      <w:r w:rsidRPr="00115D03">
        <w:rPr>
          <w:rFonts w:ascii="Calibri" w:hAnsi="Calibri" w:cs="Calibri"/>
          <w:i/>
          <w:sz w:val="20"/>
          <w:szCs w:val="20"/>
        </w:rPr>
        <w:t>drukująco</w:t>
      </w:r>
      <w:proofErr w:type="spellEnd"/>
      <w:r w:rsidRPr="00115D03">
        <w:rPr>
          <w:rFonts w:ascii="Calibri" w:hAnsi="Calibri" w:cs="Calibri"/>
          <w:i/>
          <w:sz w:val="20"/>
          <w:szCs w:val="20"/>
        </w:rPr>
        <w:t>-tnącego</w:t>
      </w:r>
      <w:r w:rsidR="009D684C" w:rsidRPr="00115D03">
        <w:rPr>
          <w:rFonts w:ascii="Calibri" w:hAnsi="Calibri" w:cs="Calibri"/>
          <w:i/>
          <w:sz w:val="20"/>
          <w:szCs w:val="20"/>
        </w:rPr>
        <w:t xml:space="preserve"> – 1 sztuka</w:t>
      </w:r>
      <w:r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  <w:r w:rsidRPr="00115D03">
        <w:rPr>
          <w:rFonts w:ascii="Calibri" w:hAnsi="Calibri" w:cs="Calibri"/>
          <w:i/>
          <w:sz w:val="20"/>
          <w:szCs w:val="20"/>
        </w:rPr>
        <w:t>,</w:t>
      </w:r>
    </w:p>
    <w:p w14:paraId="6DDB8CCB" w14:textId="1EFC0B3C" w:rsidR="000D08DF" w:rsidRPr="00115D03" w:rsidRDefault="000D08DF" w:rsidP="000D08DF">
      <w:pPr>
        <w:pStyle w:val="Akapitzlist"/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0"/>
          <w:szCs w:val="20"/>
        </w:rPr>
      </w:pPr>
    </w:p>
    <w:p w14:paraId="4647C03B" w14:textId="2BCC182F" w:rsidR="000D08DF" w:rsidRPr="00115D03" w:rsidRDefault="000D08DF" w:rsidP="000D08DF">
      <w:pPr>
        <w:pStyle w:val="Akapitzlist"/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zwan</w:t>
      </w:r>
      <w:r w:rsidR="009D684C" w:rsidRPr="00115D03">
        <w:rPr>
          <w:rFonts w:ascii="Calibri" w:hAnsi="Calibri" w:cs="Calibri"/>
          <w:sz w:val="20"/>
          <w:szCs w:val="20"/>
        </w:rPr>
        <w:t>ych</w:t>
      </w:r>
      <w:r w:rsidRPr="00115D03">
        <w:rPr>
          <w:rFonts w:ascii="Calibri" w:hAnsi="Calibri" w:cs="Calibri"/>
          <w:sz w:val="20"/>
          <w:szCs w:val="20"/>
        </w:rPr>
        <w:t xml:space="preserve"> dalej Urządzeniem lub Urządzeniami</w:t>
      </w:r>
      <w:r w:rsidR="009D684C" w:rsidRPr="00115D03">
        <w:rPr>
          <w:rFonts w:ascii="Calibri" w:hAnsi="Calibri" w:cs="Calibri"/>
          <w:sz w:val="20"/>
          <w:szCs w:val="20"/>
        </w:rPr>
        <w:t>.</w:t>
      </w:r>
    </w:p>
    <w:p w14:paraId="1EA6467F" w14:textId="77777777" w:rsidR="000D08DF" w:rsidRPr="00115D03" w:rsidRDefault="000D08DF" w:rsidP="000D08DF">
      <w:pPr>
        <w:pStyle w:val="Akapitzlist"/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0"/>
          <w:szCs w:val="20"/>
        </w:rPr>
      </w:pPr>
    </w:p>
    <w:p w14:paraId="6BBF4BC7" w14:textId="058853B7" w:rsidR="000D08DF" w:rsidRPr="00115D03" w:rsidRDefault="000D08DF" w:rsidP="000D08DF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Urządzenia powinny być fabrycznie nowe, nieużywane, nieobciążone wadami fizycznymi lub prawnymi. </w:t>
      </w:r>
    </w:p>
    <w:p w14:paraId="5A004CE0" w14:textId="4BA708DA" w:rsidR="000D08DF" w:rsidRPr="00115D03" w:rsidRDefault="000D08DF" w:rsidP="000D08DF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 ramach wykonania przedmiotu umowy Wykonawca zobowiązany będzie do montażu - instalacji Urządzeń w miejscu wskazanym przez Zamawiającego, ich konfiguracji oraz instalacji na Urządzeniach oprogramowania.</w:t>
      </w:r>
    </w:p>
    <w:p w14:paraId="1CCAE0DC" w14:textId="54B63629" w:rsidR="000D08DF" w:rsidRPr="00115D03" w:rsidRDefault="000D08DF" w:rsidP="000D08DF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Szczegółowy opis Urządzeń stanowi </w:t>
      </w:r>
      <w:r w:rsidRPr="00115D03">
        <w:rPr>
          <w:rFonts w:ascii="Calibri" w:hAnsi="Calibri" w:cs="Calibri"/>
          <w:sz w:val="20"/>
          <w:szCs w:val="20"/>
          <w:u w:val="single"/>
        </w:rPr>
        <w:t>załącznik nr 1 do umowy</w:t>
      </w:r>
      <w:r w:rsidRPr="00115D03">
        <w:rPr>
          <w:rFonts w:ascii="Calibri" w:hAnsi="Calibri" w:cs="Calibri"/>
          <w:sz w:val="20"/>
          <w:szCs w:val="20"/>
        </w:rPr>
        <w:t>.</w:t>
      </w:r>
    </w:p>
    <w:p w14:paraId="7407A4F0" w14:textId="0DB8A02E" w:rsidR="009D684C" w:rsidRPr="00115D03" w:rsidRDefault="000D08DF" w:rsidP="000D08DF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Wykonawca dostarczy Urządzenia do Zamawiającego na swój koszt i ryzyko. </w:t>
      </w:r>
      <w:r w:rsidR="009D684C" w:rsidRPr="00115D03">
        <w:rPr>
          <w:rFonts w:ascii="Calibri" w:hAnsi="Calibri" w:cs="Calibri"/>
          <w:sz w:val="20"/>
          <w:szCs w:val="20"/>
        </w:rPr>
        <w:t>Urządzenia powinny być dostarczone w opakowaniach zapewniających ich prawidłowy i bezpieczny transport.</w:t>
      </w:r>
    </w:p>
    <w:p w14:paraId="75CB3A2D" w14:textId="27A9DDB9" w:rsidR="000D08DF" w:rsidRPr="00115D03" w:rsidRDefault="000D08DF" w:rsidP="000D08DF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Urządzenia powinny być dostarczone wraz z odpowiednią dokumentacją w języku polskim ułatwiając</w:t>
      </w:r>
      <w:r w:rsidR="009D684C" w:rsidRPr="00115D03">
        <w:rPr>
          <w:rFonts w:ascii="Calibri" w:hAnsi="Calibri" w:cs="Calibri"/>
          <w:sz w:val="20"/>
          <w:szCs w:val="20"/>
        </w:rPr>
        <w:t xml:space="preserve">ą bieżącą obsługę Urządzeń tj. </w:t>
      </w:r>
      <w:r w:rsidRPr="00115D03">
        <w:rPr>
          <w:rFonts w:ascii="Calibri" w:hAnsi="Calibri" w:cs="Calibri"/>
          <w:sz w:val="20"/>
          <w:szCs w:val="20"/>
        </w:rPr>
        <w:t xml:space="preserve">komplet instrukcji, podręcznik użytkownika Urządzenia, instruktaż użytkownika w zakresie obsługi. Dokumentacja może być przekazana w wersji pisemnej (wydruk) lub w wersji elektronicznej przesłanej na adres email osoby wskazanej </w:t>
      </w:r>
      <w:r w:rsidRPr="00874F95">
        <w:rPr>
          <w:rFonts w:ascii="Calibri" w:hAnsi="Calibri" w:cs="Calibri"/>
          <w:sz w:val="20"/>
          <w:szCs w:val="20"/>
        </w:rPr>
        <w:t xml:space="preserve">w </w:t>
      </w:r>
      <w:r w:rsidR="00874F95" w:rsidRPr="00874F95">
        <w:rPr>
          <w:rFonts w:ascii="Calibri" w:hAnsi="Calibri" w:cs="Calibri"/>
          <w:sz w:val="20"/>
          <w:szCs w:val="20"/>
        </w:rPr>
        <w:t xml:space="preserve">§ 11 </w:t>
      </w:r>
      <w:r w:rsidRPr="00874F95">
        <w:rPr>
          <w:rFonts w:ascii="Calibri" w:hAnsi="Calibri" w:cs="Calibri"/>
          <w:sz w:val="20"/>
          <w:szCs w:val="20"/>
        </w:rPr>
        <w:t>umowy</w:t>
      </w:r>
      <w:r w:rsidRPr="00115D03">
        <w:rPr>
          <w:rFonts w:ascii="Calibri" w:hAnsi="Calibri" w:cs="Calibri"/>
          <w:sz w:val="20"/>
          <w:szCs w:val="20"/>
        </w:rPr>
        <w:t>,</w:t>
      </w:r>
    </w:p>
    <w:p w14:paraId="59C3ABC6" w14:textId="29EE5443" w:rsidR="009D684C" w:rsidRPr="00115D03" w:rsidRDefault="009D684C" w:rsidP="009D684C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Wykonawca</w:t>
      </w:r>
      <w:r w:rsidRPr="00115D03">
        <w:rPr>
          <w:rFonts w:ascii="Calibri" w:hAnsi="Calibri" w:cs="Calibri"/>
          <w:iCs/>
          <w:sz w:val="20"/>
          <w:szCs w:val="20"/>
        </w:rPr>
        <w:t xml:space="preserve"> oświadcza, że jest uprawniony do sprzedaży Urządzeń a obsługę gwarancyjną, w tym wsparcie serwisowe, świadczyć będzie </w:t>
      </w:r>
      <w:r w:rsidRPr="00115D03">
        <w:rPr>
          <w:rFonts w:ascii="Calibri" w:hAnsi="Calibri" w:cs="Calibri"/>
          <w:i/>
          <w:iCs/>
          <w:sz w:val="20"/>
          <w:szCs w:val="20"/>
        </w:rPr>
        <w:t>Wykonawca/podwykonawca…&lt;nazwa podwykonawcy&gt;……</w:t>
      </w:r>
      <w:r w:rsidRPr="00115D03">
        <w:rPr>
          <w:rFonts w:ascii="Calibri" w:hAnsi="Calibri" w:cs="Calibri"/>
          <w:i/>
          <w:iCs/>
          <w:sz w:val="20"/>
          <w:szCs w:val="20"/>
          <w:vertAlign w:val="superscript"/>
        </w:rPr>
        <w:t>1</w:t>
      </w:r>
      <w:r w:rsidRPr="00115D03">
        <w:rPr>
          <w:rFonts w:ascii="Calibri" w:hAnsi="Calibri" w:cs="Calibri"/>
          <w:iCs/>
          <w:sz w:val="20"/>
          <w:szCs w:val="20"/>
          <w:vertAlign w:val="superscript"/>
        </w:rPr>
        <w:t xml:space="preserve"> </w:t>
      </w:r>
      <w:r w:rsidRPr="00115D03">
        <w:rPr>
          <w:rFonts w:ascii="Calibri" w:hAnsi="Calibri" w:cs="Calibri"/>
          <w:iCs/>
          <w:sz w:val="20"/>
          <w:szCs w:val="20"/>
        </w:rPr>
        <w:t>jako autoryzowany podmiot. Na każde żądanie Zamawiającego Wykonawca jest zobowiązany do przedstawienia dokumentów potwierdzających te uprawnienia, w tym w szczególności certyfikat autoryzacyjny pod rygorem naliczenia kary umownej.</w:t>
      </w:r>
    </w:p>
    <w:p w14:paraId="449612EA" w14:textId="77777777" w:rsidR="009D684C" w:rsidRPr="00115D03" w:rsidRDefault="009D684C" w:rsidP="009D684C">
      <w:pPr>
        <w:pStyle w:val="Akapitzlist"/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0"/>
          <w:szCs w:val="20"/>
        </w:rPr>
      </w:pPr>
    </w:p>
    <w:p w14:paraId="2C675A07" w14:textId="48222964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TERMIN</w:t>
      </w:r>
      <w:r w:rsidR="00BA7D05"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</w:t>
      </w:r>
      <w:r w:rsidR="004A020A"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I MIEJSCE </w:t>
      </w:r>
      <w:r w:rsidR="00BA7D05"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WYKONANIA</w:t>
      </w:r>
    </w:p>
    <w:p w14:paraId="13F590F8" w14:textId="44EBD603" w:rsidR="00475F01" w:rsidRPr="00115D03" w:rsidRDefault="00475F01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2</w:t>
      </w:r>
    </w:p>
    <w:p w14:paraId="676AD6E2" w14:textId="77777777" w:rsidR="009D684C" w:rsidRPr="00115D03" w:rsidRDefault="009D684C" w:rsidP="00C55222">
      <w:pPr>
        <w:pStyle w:val="Akapitzlist"/>
        <w:numPr>
          <w:ilvl w:val="0"/>
          <w:numId w:val="17"/>
        </w:numPr>
        <w:tabs>
          <w:tab w:val="left" w:pos="142"/>
        </w:tabs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Wykonawca zobowiązany jest dostarczyć i zamontować Urządzenia:</w:t>
      </w:r>
    </w:p>
    <w:p w14:paraId="2755DAB2" w14:textId="4FDBF4D6" w:rsidR="009D684C" w:rsidRPr="00F82C9E" w:rsidRDefault="009D684C" w:rsidP="00C55222">
      <w:pPr>
        <w:pStyle w:val="Akapitzlist"/>
        <w:numPr>
          <w:ilvl w:val="0"/>
          <w:numId w:val="16"/>
        </w:numPr>
        <w:tabs>
          <w:tab w:val="left" w:pos="426"/>
          <w:tab w:val="left" w:pos="786"/>
        </w:tabs>
        <w:ind w:left="426" w:hanging="142"/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lastRenderedPageBreak/>
        <w:t xml:space="preserve">dla części 2 </w:t>
      </w:r>
      <w:r w:rsidR="00DB6622">
        <w:rPr>
          <w:rFonts w:ascii="Calibri" w:hAnsi="Calibri" w:cs="Calibri"/>
          <w:i/>
          <w:sz w:val="20"/>
          <w:szCs w:val="20"/>
        </w:rPr>
        <w:t xml:space="preserve">–w terminie </w:t>
      </w:r>
      <w:r w:rsidR="00F82C9E" w:rsidRPr="00F82C9E">
        <w:rPr>
          <w:rFonts w:ascii="Calibri" w:hAnsi="Calibri" w:cs="Calibri"/>
          <w:i/>
          <w:sz w:val="20"/>
          <w:szCs w:val="20"/>
        </w:rPr>
        <w:t>do trzech miesięcy od zawarcia umowy, jednak nie później niż do dnia 30 czerwca 2022 r.</w:t>
      </w:r>
    </w:p>
    <w:p w14:paraId="29D700C1" w14:textId="5C2C7E3C" w:rsidR="009D684C" w:rsidRPr="00F82C9E" w:rsidRDefault="009D684C" w:rsidP="00C55222">
      <w:pPr>
        <w:pStyle w:val="Akapitzlist"/>
        <w:numPr>
          <w:ilvl w:val="0"/>
          <w:numId w:val="16"/>
        </w:numPr>
        <w:tabs>
          <w:tab w:val="left" w:pos="426"/>
          <w:tab w:val="left" w:pos="786"/>
        </w:tabs>
        <w:ind w:left="426" w:hanging="142"/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 xml:space="preserve">dla części 3 - </w:t>
      </w:r>
      <w:r w:rsidR="00F82C9E" w:rsidRPr="00F82C9E">
        <w:rPr>
          <w:rFonts w:ascii="Calibri" w:hAnsi="Calibri" w:cs="Calibri"/>
          <w:i/>
          <w:sz w:val="20"/>
          <w:szCs w:val="20"/>
        </w:rPr>
        <w:t>do trzech miesięcy od zawarcia umowy, jednak nie później niż do dnia 30 czerwca 2022 r.</w:t>
      </w:r>
    </w:p>
    <w:p w14:paraId="4E2979C8" w14:textId="204F5551" w:rsidR="009D684C" w:rsidRPr="00115D03" w:rsidRDefault="009D684C" w:rsidP="00C55222">
      <w:pPr>
        <w:pStyle w:val="Akapitzlist"/>
        <w:numPr>
          <w:ilvl w:val="0"/>
          <w:numId w:val="17"/>
        </w:numPr>
        <w:tabs>
          <w:tab w:val="left" w:pos="142"/>
        </w:tabs>
        <w:ind w:left="426" w:hanging="426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sz w:val="20"/>
          <w:szCs w:val="20"/>
          <w:shd w:val="clear" w:color="auto" w:fill="FFFFFF"/>
        </w:rPr>
        <w:t xml:space="preserve">Urządzenia powinny być dostarczone do Krakowa na adres </w:t>
      </w:r>
      <w:r w:rsidR="00F82C9E" w:rsidRPr="00115D03">
        <w:rPr>
          <w:rFonts w:ascii="Calibri" w:hAnsi="Calibri" w:cs="Calibri"/>
          <w:sz w:val="20"/>
          <w:szCs w:val="20"/>
        </w:rPr>
        <w:t>al. Krasińskiego 11a, 31-111 Kraków</w:t>
      </w:r>
      <w:r w:rsidR="00F82C9E" w:rsidRPr="00115D0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115D03">
        <w:rPr>
          <w:rFonts w:ascii="Calibri" w:hAnsi="Calibri" w:cs="Calibri"/>
          <w:sz w:val="20"/>
          <w:szCs w:val="20"/>
          <w:shd w:val="clear" w:color="auto" w:fill="FFFFFF"/>
        </w:rPr>
        <w:t>oraz zamontowane w miejscu wskazanym przez Zamawiającego</w:t>
      </w:r>
      <w:r w:rsidR="00803D55" w:rsidRPr="00115D03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668D5F83" w14:textId="0250D910" w:rsidR="00803D55" w:rsidRPr="00115D03" w:rsidRDefault="00803D55" w:rsidP="00C55222">
      <w:pPr>
        <w:pStyle w:val="Akapitzlist"/>
        <w:numPr>
          <w:ilvl w:val="0"/>
          <w:numId w:val="17"/>
        </w:numPr>
        <w:tabs>
          <w:tab w:val="left" w:pos="142"/>
        </w:tabs>
        <w:ind w:left="426" w:hanging="426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sz w:val="20"/>
          <w:szCs w:val="20"/>
          <w:shd w:val="clear" w:color="auto" w:fill="FFFFFF"/>
        </w:rPr>
        <w:t xml:space="preserve">Wykonawca jest zobowiązany poinformować Zamawiającego o terminie dostawy Urządzeń co najmniej z 3-dniowym </w:t>
      </w:r>
      <w:r w:rsidR="00F82C9E">
        <w:rPr>
          <w:rFonts w:ascii="Calibri" w:hAnsi="Calibri" w:cs="Calibri"/>
          <w:sz w:val="20"/>
          <w:szCs w:val="20"/>
          <w:shd w:val="clear" w:color="auto" w:fill="FFFFFF"/>
        </w:rPr>
        <w:t>wyprzedzeniem</w:t>
      </w:r>
      <w:r w:rsidRPr="00115D03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0379E40C" w14:textId="77777777" w:rsidR="009D684C" w:rsidRPr="00115D03" w:rsidRDefault="009D684C" w:rsidP="009D684C">
      <w:pPr>
        <w:tabs>
          <w:tab w:val="left" w:pos="142"/>
        </w:tabs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4845E7E5" w14:textId="72660061" w:rsidR="00475F01" w:rsidRPr="00115D03" w:rsidRDefault="009D684C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GWARANCJA. WSPARCIE TECHNICZNE</w:t>
      </w:r>
    </w:p>
    <w:p w14:paraId="3CDE1C06" w14:textId="53146E28" w:rsidR="00475F01" w:rsidRPr="00115D03" w:rsidRDefault="00475F01" w:rsidP="00065FB5">
      <w:pPr>
        <w:keepNext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3</w:t>
      </w:r>
    </w:p>
    <w:p w14:paraId="0485C7A9" w14:textId="3A1CE665" w:rsidR="009D684C" w:rsidRPr="00115D03" w:rsidRDefault="009D684C" w:rsidP="00C55222">
      <w:pPr>
        <w:numPr>
          <w:ilvl w:val="0"/>
          <w:numId w:val="8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Wykonawca udziela Zamawiającemu gwarancji na Urządzenia licząc od daty ich należytego montażu na okres: </w:t>
      </w:r>
    </w:p>
    <w:p w14:paraId="16A5E5FF" w14:textId="783FBCEE" w:rsidR="009D684C" w:rsidRPr="00115D03" w:rsidRDefault="009D684C" w:rsidP="00C55222">
      <w:pPr>
        <w:pStyle w:val="Akapitzlist"/>
        <w:numPr>
          <w:ilvl w:val="0"/>
          <w:numId w:val="18"/>
        </w:numPr>
        <w:tabs>
          <w:tab w:val="left" w:pos="426"/>
          <w:tab w:val="left" w:pos="786"/>
        </w:tabs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>dla części 2 - ….&lt;co najmniej 12 miesięcy&gt;……;</w:t>
      </w:r>
      <w:r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</w:p>
    <w:p w14:paraId="613123FB" w14:textId="69325F4D" w:rsidR="009D684C" w:rsidRPr="00115D03" w:rsidRDefault="009D684C" w:rsidP="00C552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>dla części 3 -… &lt;co najmniej 12 miesięcy&gt; …….</w:t>
      </w:r>
      <w:r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</w:p>
    <w:p w14:paraId="404DDC14" w14:textId="625BEAF3" w:rsidR="009D684C" w:rsidRPr="00115D03" w:rsidRDefault="009D684C" w:rsidP="00C55222">
      <w:pPr>
        <w:numPr>
          <w:ilvl w:val="0"/>
          <w:numId w:val="8"/>
        </w:numPr>
        <w:spacing w:after="60"/>
        <w:ind w:left="426" w:hanging="426"/>
        <w:jc w:val="both"/>
        <w:rPr>
          <w:rFonts w:ascii="Calibri" w:hAnsi="Calibri" w:cs="Calibri"/>
          <w:bCs/>
          <w:sz w:val="20"/>
          <w:szCs w:val="20"/>
        </w:rPr>
      </w:pPr>
      <w:r w:rsidRPr="00115D03">
        <w:rPr>
          <w:rFonts w:ascii="Calibri" w:hAnsi="Calibri" w:cs="Calibri"/>
          <w:bCs/>
          <w:sz w:val="20"/>
          <w:szCs w:val="20"/>
        </w:rPr>
        <w:t xml:space="preserve">W ramach gwarancji Wykonawca zobowiązany będzie </w:t>
      </w:r>
      <w:r w:rsidR="00335600" w:rsidRPr="00115D03">
        <w:rPr>
          <w:rFonts w:ascii="Calibri" w:hAnsi="Calibri" w:cs="Calibri"/>
          <w:bCs/>
          <w:sz w:val="20"/>
          <w:szCs w:val="20"/>
        </w:rPr>
        <w:t xml:space="preserve">w szczególności </w:t>
      </w:r>
      <w:r w:rsidRPr="00115D03">
        <w:rPr>
          <w:rFonts w:ascii="Calibri" w:hAnsi="Calibri" w:cs="Calibri"/>
          <w:bCs/>
          <w:sz w:val="20"/>
          <w:szCs w:val="20"/>
        </w:rPr>
        <w:t>do:</w:t>
      </w:r>
    </w:p>
    <w:p w14:paraId="7B3EAC6D" w14:textId="4271B2D6" w:rsidR="009D684C" w:rsidRPr="00115D03" w:rsidRDefault="009D684C" w:rsidP="00C55222">
      <w:pPr>
        <w:pStyle w:val="Akapitzlist"/>
        <w:numPr>
          <w:ilvl w:val="0"/>
          <w:numId w:val="19"/>
        </w:numPr>
        <w:spacing w:after="60"/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 w:rsidRPr="00115D03">
        <w:rPr>
          <w:rFonts w:ascii="Calibri" w:hAnsi="Calibri" w:cs="Calibri"/>
          <w:bCs/>
          <w:sz w:val="20"/>
          <w:szCs w:val="20"/>
        </w:rPr>
        <w:t>naprawy Urządzeń w terminie do 3 dni od zgłoszenia wady lub usterki przez Zamawiającego, chyba że Strony ustalą inny termin naprawy;</w:t>
      </w:r>
    </w:p>
    <w:p w14:paraId="3557CBEC" w14:textId="5DC17FC3" w:rsidR="009D684C" w:rsidRPr="00115D03" w:rsidRDefault="009D684C" w:rsidP="00C55222">
      <w:pPr>
        <w:pStyle w:val="Akapitzlist"/>
        <w:numPr>
          <w:ilvl w:val="0"/>
          <w:numId w:val="19"/>
        </w:numPr>
        <w:spacing w:after="60"/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 w:rsidRPr="00115D03">
        <w:rPr>
          <w:rFonts w:ascii="Calibri" w:hAnsi="Calibri" w:cs="Calibri"/>
          <w:bCs/>
          <w:sz w:val="20"/>
          <w:szCs w:val="20"/>
        </w:rPr>
        <w:t>naprawy Urządzeń w miejscu ich montażu, a w przypadku gdy nie będzie to możliwe – poniesienia kosztów transportu Urządzenia z i do Zamawiającego po naprawie;</w:t>
      </w:r>
    </w:p>
    <w:p w14:paraId="7321298C" w14:textId="5E5ED01F" w:rsidR="009D684C" w:rsidRPr="00115D03" w:rsidRDefault="009D684C" w:rsidP="00C55222">
      <w:pPr>
        <w:pStyle w:val="Akapitzlist"/>
        <w:numPr>
          <w:ilvl w:val="0"/>
          <w:numId w:val="19"/>
        </w:numPr>
        <w:spacing w:after="60"/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 w:rsidRPr="00115D03">
        <w:rPr>
          <w:rFonts w:ascii="Calibri" w:hAnsi="Calibri" w:cs="Calibri"/>
          <w:bCs/>
          <w:sz w:val="20"/>
          <w:szCs w:val="20"/>
        </w:rPr>
        <w:t>wsparcia Zamawiającego w zakresie obsługi Urządzeń, ich konfiguracji i oprogramowania poprzez obsługę zgłoszeń składanych telefonicznie na nr …………..</w:t>
      </w:r>
      <w:r w:rsidRPr="00115D03">
        <w:rPr>
          <w:rFonts w:ascii="Calibri" w:hAnsi="Calibri" w:cs="Calibri"/>
          <w:bCs/>
          <w:sz w:val="20"/>
          <w:szCs w:val="20"/>
          <w:vertAlign w:val="superscript"/>
        </w:rPr>
        <w:t>1</w:t>
      </w:r>
      <w:r w:rsidRPr="00115D03">
        <w:rPr>
          <w:rFonts w:ascii="Calibri" w:hAnsi="Calibri" w:cs="Calibri"/>
          <w:bCs/>
          <w:sz w:val="20"/>
          <w:szCs w:val="20"/>
        </w:rPr>
        <w:t xml:space="preserve"> lub drogą elektroniczną na adres …………..</w:t>
      </w:r>
      <w:r w:rsidRPr="00115D03">
        <w:rPr>
          <w:rFonts w:ascii="Calibri" w:hAnsi="Calibri" w:cs="Calibri"/>
          <w:bCs/>
          <w:sz w:val="20"/>
          <w:szCs w:val="20"/>
          <w:vertAlign w:val="superscript"/>
        </w:rPr>
        <w:t>1</w:t>
      </w:r>
      <w:r w:rsidRPr="00115D03">
        <w:rPr>
          <w:rFonts w:ascii="Calibri" w:hAnsi="Calibri" w:cs="Calibri"/>
          <w:bCs/>
          <w:sz w:val="20"/>
          <w:szCs w:val="20"/>
        </w:rPr>
        <w:t xml:space="preserve"> . Obsługa zgłoszeń powinna się odbywać w dni robocze od godz. 8. do 15. Czas na rozpatrzenie zgłoszenia Zamawiającego nie powinien przekraczać 2 dni roboczych, chyba że Strony ustalą inny termin;</w:t>
      </w:r>
    </w:p>
    <w:p w14:paraId="2C6D84A3" w14:textId="21AA0019" w:rsidR="009D684C" w:rsidRPr="00115D03" w:rsidRDefault="009D684C" w:rsidP="00C55222">
      <w:pPr>
        <w:pStyle w:val="Akapitzlist"/>
        <w:numPr>
          <w:ilvl w:val="0"/>
          <w:numId w:val="19"/>
        </w:numPr>
        <w:spacing w:after="60"/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 w:rsidRPr="00115D03">
        <w:rPr>
          <w:rFonts w:ascii="Calibri" w:hAnsi="Calibri" w:cs="Calibri"/>
          <w:bCs/>
          <w:sz w:val="20"/>
          <w:szCs w:val="20"/>
        </w:rPr>
        <w:t>okresowej diagnostyki Urządzeń zgodnie z wymaganiami producenta Urządzeń.</w:t>
      </w:r>
    </w:p>
    <w:p w14:paraId="3A806572" w14:textId="77777777" w:rsidR="00335600" w:rsidRPr="00115D03" w:rsidRDefault="00335600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23BFBBD2" w14:textId="32A9E344" w:rsidR="00475F01" w:rsidRPr="00115D03" w:rsidRDefault="00215FE2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WYNAGRODZENIE</w:t>
      </w:r>
    </w:p>
    <w:p w14:paraId="0D9526C2" w14:textId="30AC4BFF" w:rsidR="00475F01" w:rsidRPr="00115D03" w:rsidRDefault="00990709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4</w:t>
      </w:r>
    </w:p>
    <w:p w14:paraId="73BD50FA" w14:textId="49F57206" w:rsidR="009D684C" w:rsidRPr="00115D03" w:rsidRDefault="009D684C" w:rsidP="00C55222">
      <w:pPr>
        <w:numPr>
          <w:ilvl w:val="0"/>
          <w:numId w:val="20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Wynagrodzenie Wykonawcy wynosi </w:t>
      </w:r>
      <w:r w:rsidR="002B2665">
        <w:rPr>
          <w:rFonts w:ascii="Calibri" w:hAnsi="Calibri" w:cs="Calibri"/>
          <w:sz w:val="20"/>
          <w:szCs w:val="20"/>
        </w:rPr>
        <w:t xml:space="preserve">netto……. zł </w:t>
      </w:r>
      <w:r w:rsidR="002B2665" w:rsidRPr="00115D03">
        <w:rPr>
          <w:rFonts w:ascii="Calibri" w:hAnsi="Calibri" w:cs="Calibri"/>
          <w:sz w:val="20"/>
          <w:szCs w:val="20"/>
        </w:rPr>
        <w:t xml:space="preserve">słownie: ……. zł), </w:t>
      </w:r>
      <w:r w:rsidRPr="00115D03">
        <w:rPr>
          <w:rFonts w:ascii="Calibri" w:hAnsi="Calibri" w:cs="Calibri"/>
          <w:sz w:val="20"/>
          <w:szCs w:val="20"/>
        </w:rPr>
        <w:t>brutto …….. zł (słownie: ……. zł), wraz z należnym podatkiem VAT według stawki …..%, w tym za:</w:t>
      </w:r>
    </w:p>
    <w:p w14:paraId="082C8D9D" w14:textId="593A5A76" w:rsidR="009D684C" w:rsidRPr="00115D03" w:rsidRDefault="009D684C" w:rsidP="00C55222">
      <w:pPr>
        <w:pStyle w:val="Akapitzlist"/>
        <w:numPr>
          <w:ilvl w:val="0"/>
          <w:numId w:val="21"/>
        </w:numPr>
        <w:tabs>
          <w:tab w:val="left" w:pos="426"/>
          <w:tab w:val="left" w:pos="786"/>
        </w:tabs>
        <w:jc w:val="both"/>
        <w:rPr>
          <w:rFonts w:ascii="Calibri" w:hAnsi="Calibri" w:cs="Calibri"/>
          <w:i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 xml:space="preserve">część 2 - …… zł </w:t>
      </w:r>
      <w:r w:rsidR="002B2665">
        <w:rPr>
          <w:rFonts w:ascii="Calibri" w:hAnsi="Calibri" w:cs="Calibri"/>
          <w:i/>
          <w:sz w:val="20"/>
          <w:szCs w:val="20"/>
        </w:rPr>
        <w:t>netto</w:t>
      </w:r>
      <w:r w:rsidRPr="00115D03">
        <w:rPr>
          <w:rFonts w:ascii="Calibri" w:hAnsi="Calibri" w:cs="Calibri"/>
          <w:i/>
          <w:sz w:val="20"/>
          <w:szCs w:val="20"/>
        </w:rPr>
        <w:t xml:space="preserve"> (słownie: ………….. zł)</w:t>
      </w:r>
      <w:r w:rsidR="002B2665">
        <w:rPr>
          <w:rFonts w:ascii="Calibri" w:hAnsi="Calibri" w:cs="Calibri"/>
          <w:i/>
          <w:sz w:val="20"/>
          <w:szCs w:val="20"/>
        </w:rPr>
        <w:t>, ………</w:t>
      </w:r>
      <w:r w:rsidR="002B2665" w:rsidRPr="00115D03">
        <w:rPr>
          <w:rFonts w:ascii="Calibri" w:hAnsi="Calibri" w:cs="Calibri"/>
          <w:i/>
          <w:sz w:val="20"/>
          <w:szCs w:val="20"/>
        </w:rPr>
        <w:t>zł brutto (słownie: ………….. zł</w:t>
      </w:r>
      <w:r w:rsidR="002B2665" w:rsidRPr="00115D03">
        <w:rPr>
          <w:rFonts w:ascii="Calibri" w:hAnsi="Calibri" w:cs="Calibri"/>
          <w:i/>
          <w:sz w:val="20"/>
          <w:szCs w:val="20"/>
          <w:vertAlign w:val="superscript"/>
        </w:rPr>
        <w:t xml:space="preserve"> </w:t>
      </w:r>
      <w:r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</w:p>
    <w:p w14:paraId="30417815" w14:textId="48475131" w:rsidR="009D684C" w:rsidRPr="00115D03" w:rsidRDefault="009D684C" w:rsidP="00C552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i/>
          <w:sz w:val="20"/>
          <w:szCs w:val="20"/>
        </w:rPr>
        <w:t>część 3 -……</w:t>
      </w:r>
      <w:r w:rsidR="003D1242" w:rsidRPr="00115D03">
        <w:rPr>
          <w:rFonts w:ascii="Calibri" w:hAnsi="Calibri" w:cs="Calibri"/>
          <w:i/>
          <w:sz w:val="20"/>
          <w:szCs w:val="20"/>
        </w:rPr>
        <w:t>.</w:t>
      </w:r>
      <w:r w:rsidR="002B2665">
        <w:rPr>
          <w:rFonts w:ascii="Calibri" w:hAnsi="Calibri" w:cs="Calibri"/>
          <w:i/>
          <w:sz w:val="20"/>
          <w:szCs w:val="20"/>
        </w:rPr>
        <w:t xml:space="preserve"> zł netto (słownie: ………. zł. …….</w:t>
      </w:r>
      <w:r w:rsidR="002B2665" w:rsidRPr="002B2665">
        <w:rPr>
          <w:rFonts w:ascii="Calibri" w:hAnsi="Calibri" w:cs="Calibri"/>
          <w:i/>
          <w:sz w:val="20"/>
          <w:szCs w:val="20"/>
        </w:rPr>
        <w:t xml:space="preserve"> </w:t>
      </w:r>
      <w:r w:rsidR="002B2665" w:rsidRPr="00115D03">
        <w:rPr>
          <w:rFonts w:ascii="Calibri" w:hAnsi="Calibri" w:cs="Calibri"/>
          <w:i/>
          <w:sz w:val="20"/>
          <w:szCs w:val="20"/>
        </w:rPr>
        <w:t>zł brutto (słownie: ………….. zł</w:t>
      </w:r>
      <w:r w:rsidR="002B2665" w:rsidRPr="00115D03">
        <w:rPr>
          <w:rFonts w:ascii="Calibri" w:hAnsi="Calibri" w:cs="Calibri"/>
          <w:i/>
          <w:sz w:val="20"/>
          <w:szCs w:val="20"/>
          <w:vertAlign w:val="superscript"/>
        </w:rPr>
        <w:t xml:space="preserve"> </w:t>
      </w:r>
      <w:r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</w:p>
    <w:p w14:paraId="426896EB" w14:textId="77777777" w:rsidR="009D684C" w:rsidRPr="00115D03" w:rsidRDefault="00AF1D8D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Wy</w:t>
      </w:r>
      <w:r w:rsidR="009D684C" w:rsidRPr="00115D03">
        <w:rPr>
          <w:rFonts w:ascii="Calibri" w:hAnsi="Calibri" w:cs="Calibri"/>
          <w:sz w:val="20"/>
          <w:szCs w:val="20"/>
        </w:rPr>
        <w:t>nagrodzenie wskazane w ust. 1 obejmuje wszelkie koszty związane w prawidłowym wykonaniem umowy, w tym koszt transportu, montażu, gwarancji i wsparcia technicznego.</w:t>
      </w:r>
    </w:p>
    <w:p w14:paraId="081EF206" w14:textId="77777777" w:rsidR="009D684C" w:rsidRPr="00115D03" w:rsidRDefault="009D684C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Prawidłowe wykonanie umowy (dostarczenie i montaż Urządzeń) zostanie potwierdzone protokołem odbioru.</w:t>
      </w:r>
    </w:p>
    <w:p w14:paraId="02A8274F" w14:textId="64977127" w:rsidR="00CF076F" w:rsidRPr="00115D03" w:rsidRDefault="00CF076F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Po prawidłowym </w:t>
      </w:r>
      <w:r w:rsidR="001F4C66" w:rsidRPr="00115D03">
        <w:rPr>
          <w:rFonts w:ascii="Calibri" w:hAnsi="Calibri" w:cs="Calibri"/>
          <w:sz w:val="20"/>
          <w:szCs w:val="20"/>
        </w:rPr>
        <w:t xml:space="preserve">wykonaniu </w:t>
      </w:r>
      <w:r w:rsidR="009D684C" w:rsidRPr="00115D03">
        <w:rPr>
          <w:rFonts w:ascii="Calibri" w:hAnsi="Calibri" w:cs="Calibri"/>
          <w:sz w:val="20"/>
          <w:szCs w:val="20"/>
        </w:rPr>
        <w:t>umowy potwierdzonym p</w:t>
      </w:r>
      <w:r w:rsidR="00924B01" w:rsidRPr="00115D03">
        <w:rPr>
          <w:rFonts w:ascii="Calibri" w:hAnsi="Calibri" w:cs="Calibri"/>
          <w:sz w:val="20"/>
          <w:szCs w:val="20"/>
        </w:rPr>
        <w:t>rotokołem odbioru</w:t>
      </w:r>
      <w:r w:rsidR="00EA17D3" w:rsidRPr="00115D03">
        <w:rPr>
          <w:rFonts w:ascii="Calibri" w:hAnsi="Calibri" w:cs="Calibri"/>
          <w:sz w:val="20"/>
          <w:szCs w:val="20"/>
        </w:rPr>
        <w:t xml:space="preserve">, </w:t>
      </w:r>
      <w:r w:rsidRPr="00115D03">
        <w:rPr>
          <w:rFonts w:ascii="Calibri" w:hAnsi="Calibri" w:cs="Calibri"/>
          <w:sz w:val="20"/>
          <w:szCs w:val="20"/>
        </w:rPr>
        <w:t xml:space="preserve">Zamawiający zapłaci </w:t>
      </w:r>
      <w:r w:rsidR="009D684C" w:rsidRPr="00115D03">
        <w:rPr>
          <w:rFonts w:ascii="Calibri" w:hAnsi="Calibri" w:cs="Calibri"/>
          <w:sz w:val="20"/>
          <w:szCs w:val="20"/>
        </w:rPr>
        <w:t xml:space="preserve">Wykonawcy </w:t>
      </w:r>
      <w:r w:rsidRPr="00115D03">
        <w:rPr>
          <w:rFonts w:ascii="Calibri" w:hAnsi="Calibri" w:cs="Calibri"/>
          <w:sz w:val="20"/>
          <w:szCs w:val="20"/>
        </w:rPr>
        <w:t xml:space="preserve">wynagrodzenie przelewem na wskazany na fakturze rachunek bankowy Wykonawcy w terminie do 30 dni od daty doręczenia Zamawiającemu wystawionej prawidłowo faktury. </w:t>
      </w:r>
    </w:p>
    <w:p w14:paraId="6739AF45" w14:textId="708FE64A" w:rsidR="000A5C33" w:rsidRPr="00115D03" w:rsidRDefault="000A5C33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eastAsia="Arial" w:hAnsi="Calibri" w:cs="Calibri"/>
          <w:bCs/>
          <w:sz w:val="20"/>
          <w:szCs w:val="20"/>
          <w:u w:val="single"/>
        </w:rPr>
      </w:pPr>
      <w:r w:rsidRPr="00115D03">
        <w:rPr>
          <w:rFonts w:ascii="Calibri" w:hAnsi="Calibri" w:cs="Calibri"/>
          <w:sz w:val="20"/>
          <w:szCs w:val="20"/>
        </w:rPr>
        <w:t>Na fakturze Wykonawca zobowiązany jest wpisać numer niniejszej umowy.</w:t>
      </w:r>
    </w:p>
    <w:p w14:paraId="07F8A66B" w14:textId="77777777" w:rsidR="00CF076F" w:rsidRPr="00115D03" w:rsidRDefault="00CF076F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 termin zapłaty Strony przyjmują datę obciążenia rachunku bankowego Zamawiającego.</w:t>
      </w:r>
    </w:p>
    <w:p w14:paraId="50ECB79E" w14:textId="77777777" w:rsidR="00FC363E" w:rsidRDefault="00CF076F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27CB4D8B" w14:textId="048DEE51" w:rsidR="00FC363E" w:rsidRPr="00FC363E" w:rsidRDefault="00FC363E" w:rsidP="00C55222">
      <w:pPr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363E">
        <w:rPr>
          <w:rFonts w:asciiTheme="minorHAnsi" w:hAnsiTheme="minorHAnsi" w:cstheme="minorHAnsi"/>
          <w:bCs/>
          <w:color w:val="000000"/>
          <w:sz w:val="20"/>
          <w:szCs w:val="20"/>
        </w:rPr>
        <w:t>Zleceniodawca</w:t>
      </w:r>
      <w:r w:rsidRPr="00FC363E">
        <w:rPr>
          <w:rFonts w:asciiTheme="minorHAnsi" w:hAnsiTheme="minorHAnsi" w:cstheme="minorHAnsi"/>
          <w:color w:val="000000"/>
          <w:sz w:val="20"/>
          <w:szCs w:val="20"/>
        </w:rPr>
        <w:t xml:space="preserve"> oświadcza, że Wynagrodzenie, o którym mowa w ust. 1 po zamknięciu roku budżetowego 2022 będzie finansowane  w kolejnych latach ze środków własnych </w:t>
      </w:r>
      <w:r w:rsidRPr="00FC363E">
        <w:rPr>
          <w:rFonts w:asciiTheme="minorHAnsi" w:hAnsiTheme="minorHAnsi" w:cstheme="minorHAnsi"/>
          <w:bCs/>
          <w:color w:val="000000"/>
          <w:sz w:val="20"/>
          <w:szCs w:val="20"/>
        </w:rPr>
        <w:t>Zleceniodawcy</w:t>
      </w:r>
      <w:r w:rsidRPr="00FC363E">
        <w:rPr>
          <w:rFonts w:asciiTheme="minorHAnsi" w:hAnsiTheme="minorHAnsi" w:cstheme="minorHAnsi"/>
          <w:color w:val="000000"/>
          <w:sz w:val="20"/>
          <w:szCs w:val="20"/>
        </w:rPr>
        <w:t xml:space="preserve"> i/lub w ramach pozyskanych przez Wydawcę środków finansowych w postaci dotacji, po uzyskaniu decyzji Ministra Kul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tury i Dziedzictwa Narodowego </w:t>
      </w:r>
      <w:r w:rsidRPr="00FC363E">
        <w:rPr>
          <w:rFonts w:asciiTheme="minorHAnsi" w:hAnsiTheme="minorHAnsi" w:cstheme="minorHAnsi"/>
          <w:color w:val="000000"/>
          <w:sz w:val="20"/>
          <w:szCs w:val="20"/>
        </w:rPr>
        <w:t>na dany rok budżetowy</w:t>
      </w:r>
      <w:r w:rsidRPr="00FC363E">
        <w:rPr>
          <w:rFonts w:ascii="Tahoma" w:hAnsi="Tahoma" w:cs="Tahoma"/>
          <w:color w:val="000000"/>
          <w:sz w:val="18"/>
          <w:szCs w:val="18"/>
        </w:rPr>
        <w:t>.</w:t>
      </w:r>
    </w:p>
    <w:p w14:paraId="69FCF18B" w14:textId="77777777" w:rsidR="00FC363E" w:rsidRPr="00115D03" w:rsidRDefault="00FC363E" w:rsidP="00FC363E">
      <w:pPr>
        <w:spacing w:after="60"/>
        <w:jc w:val="both"/>
        <w:rPr>
          <w:rFonts w:ascii="Calibri" w:hAnsi="Calibri" w:cs="Calibri"/>
          <w:sz w:val="20"/>
          <w:szCs w:val="20"/>
        </w:rPr>
      </w:pPr>
    </w:p>
    <w:p w14:paraId="0D0E2833" w14:textId="342E40E2" w:rsidR="00D8073A" w:rsidRPr="00115D03" w:rsidRDefault="00D8073A" w:rsidP="00D8073A">
      <w:pPr>
        <w:rPr>
          <w:rFonts w:ascii="Calibri" w:hAnsi="Calibri" w:cs="Calibri"/>
          <w:sz w:val="20"/>
          <w:szCs w:val="20"/>
        </w:rPr>
      </w:pPr>
    </w:p>
    <w:p w14:paraId="6D7BED99" w14:textId="00853DB0" w:rsidR="00335600" w:rsidRPr="00115D03" w:rsidRDefault="00335600" w:rsidP="00D8073A">
      <w:pPr>
        <w:rPr>
          <w:rFonts w:ascii="Calibri" w:hAnsi="Calibri" w:cs="Calibri"/>
          <w:sz w:val="20"/>
          <w:szCs w:val="20"/>
        </w:rPr>
      </w:pPr>
    </w:p>
    <w:p w14:paraId="129C49AE" w14:textId="31B2D1C7" w:rsidR="00335600" w:rsidRPr="00115D03" w:rsidRDefault="00335600" w:rsidP="00D8073A">
      <w:pPr>
        <w:rPr>
          <w:rFonts w:ascii="Calibri" w:hAnsi="Calibri" w:cs="Calibri"/>
          <w:sz w:val="20"/>
          <w:szCs w:val="20"/>
        </w:rPr>
      </w:pPr>
    </w:p>
    <w:p w14:paraId="545FD556" w14:textId="49CBB7DC" w:rsidR="00475F01" w:rsidRPr="00115D03" w:rsidRDefault="00475F01" w:rsidP="00515175">
      <w:pPr>
        <w:spacing w:line="360" w:lineRule="auto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lastRenderedPageBreak/>
        <w:t>PODWYKONAWCY</w:t>
      </w:r>
    </w:p>
    <w:p w14:paraId="29D9DB11" w14:textId="34FD7BDA" w:rsidR="00475F01" w:rsidRPr="00115D03" w:rsidRDefault="009D684C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5</w:t>
      </w:r>
    </w:p>
    <w:p w14:paraId="0A98563E" w14:textId="0950858D" w:rsidR="00373B88" w:rsidRPr="00115D03" w:rsidRDefault="00373B88" w:rsidP="00C55222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Wykonawca oświadcza, że na dzień zawarcia umowy </w:t>
      </w:r>
      <w:r w:rsidRPr="00115D03">
        <w:rPr>
          <w:rFonts w:ascii="Calibri" w:hAnsi="Calibri" w:cs="Calibri"/>
          <w:i/>
          <w:sz w:val="20"/>
          <w:szCs w:val="20"/>
        </w:rPr>
        <w:t>nie powierza/powierza</w:t>
      </w:r>
      <w:r w:rsidR="00335600" w:rsidRPr="00115D03">
        <w:rPr>
          <w:rFonts w:ascii="Calibri" w:hAnsi="Calibri" w:cs="Calibri"/>
          <w:i/>
          <w:sz w:val="20"/>
          <w:szCs w:val="20"/>
          <w:vertAlign w:val="superscript"/>
        </w:rPr>
        <w:t>1</w:t>
      </w:r>
      <w:r w:rsidRPr="00115D03">
        <w:rPr>
          <w:rFonts w:ascii="Calibri" w:hAnsi="Calibri" w:cs="Calibri"/>
          <w:sz w:val="20"/>
          <w:szCs w:val="20"/>
        </w:rPr>
        <w:t xml:space="preserve"> wskazane poniżej części przedmiotu umowy …………………………………… do wykonania </w:t>
      </w:r>
      <w:r w:rsidRPr="00115D03">
        <w:rPr>
          <w:rFonts w:ascii="Calibri" w:hAnsi="Calibri" w:cs="Calibri"/>
          <w:i/>
          <w:sz w:val="20"/>
          <w:szCs w:val="20"/>
        </w:rPr>
        <w:t>następującym podwykonawcom: …………………………………….</w:t>
      </w:r>
      <w:r w:rsidRPr="00115D03">
        <w:rPr>
          <w:rFonts w:ascii="Calibri" w:hAnsi="Calibri" w:cs="Calibri"/>
          <w:sz w:val="20"/>
          <w:szCs w:val="20"/>
        </w:rPr>
        <w:t xml:space="preserve"> </w:t>
      </w:r>
      <w:r w:rsidRPr="00115D03">
        <w:rPr>
          <w:rFonts w:ascii="Calibri" w:hAnsi="Calibri" w:cs="Calibri"/>
          <w:i/>
          <w:sz w:val="20"/>
          <w:szCs w:val="20"/>
        </w:rPr>
        <w:t>Podwykonawca jest/nie jest podmiotem, z potencjału którego Wykonawca korzystał w celu potwierdzenia spełniania warunków udziału w postępowaniu</w:t>
      </w:r>
      <w:r w:rsidRPr="00115D03">
        <w:rPr>
          <w:rFonts w:ascii="Calibri" w:hAnsi="Calibri" w:cs="Calibri"/>
          <w:sz w:val="20"/>
          <w:szCs w:val="20"/>
        </w:rPr>
        <w:t>.</w:t>
      </w:r>
      <w:r w:rsidRPr="00115D03">
        <w:rPr>
          <w:rFonts w:ascii="Calibri" w:hAnsi="Calibri" w:cs="Calibri"/>
          <w:i/>
          <w:sz w:val="20"/>
          <w:szCs w:val="20"/>
          <w:shd w:val="clear" w:color="auto" w:fill="FFFFFF"/>
        </w:rPr>
        <w:t xml:space="preserve"> </w:t>
      </w:r>
      <w:r w:rsidR="00335600" w:rsidRPr="00115D03">
        <w:rPr>
          <w:rFonts w:ascii="Calibri" w:hAnsi="Calibri" w:cs="Calibri"/>
          <w:i/>
          <w:sz w:val="20"/>
          <w:szCs w:val="20"/>
          <w:shd w:val="clear" w:color="auto" w:fill="FFFFFF"/>
          <w:vertAlign w:val="superscript"/>
        </w:rPr>
        <w:t>1</w:t>
      </w:r>
    </w:p>
    <w:p w14:paraId="27C3AA17" w14:textId="53E2F63B" w:rsidR="00373B88" w:rsidRPr="00115D03" w:rsidRDefault="00373B88" w:rsidP="00C55222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Wykonawca zobowiązany jest do zawiadamiania Zamawiającego o wszelkich zmianach w zakresie realizacji umowy przez podwykonawców, w tym w szczególności informowania Zamawiającego o potrzebie realizacji </w:t>
      </w:r>
      <w:r w:rsidR="009D684C" w:rsidRPr="00115D03">
        <w:rPr>
          <w:rFonts w:ascii="Calibri" w:hAnsi="Calibri" w:cs="Calibri"/>
          <w:sz w:val="20"/>
          <w:szCs w:val="20"/>
        </w:rPr>
        <w:t>umowy</w:t>
      </w:r>
      <w:r w:rsidRPr="00115D03">
        <w:rPr>
          <w:rFonts w:ascii="Calibri" w:hAnsi="Calibri" w:cs="Calibri"/>
          <w:sz w:val="20"/>
          <w:szCs w:val="20"/>
        </w:rPr>
        <w:t xml:space="preserve"> przez innych podwykonawców niż wskazani w ust. 1.</w:t>
      </w:r>
    </w:p>
    <w:p w14:paraId="5A655422" w14:textId="77777777" w:rsidR="00373B88" w:rsidRPr="00115D03" w:rsidRDefault="00373B88" w:rsidP="00C55222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Wykonawca zobowiązuje się na każde żądanie Zamawiającego we wskazanym przez Zamawiającego terminie do udostępnienia Zamawiającemu umów o podwykonawstwo. Poprzez umowę o podwykonawstwo należy rozumieć umowę w formie pisemnej o charakterze odpłatnym, zawartą między Wykonawcą a podwykonawcą, na mocy której podwykonawca zobowiązuje się wykonać część zamówienia.</w:t>
      </w:r>
    </w:p>
    <w:p w14:paraId="7C598745" w14:textId="77777777" w:rsidR="00373B88" w:rsidRPr="00115D03" w:rsidRDefault="00373B88" w:rsidP="00C55222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Umowa o podwykonawstwo nie może zawierać postanowień kształtujących prawa i obowiązki podwykonawcy, w zakresie kar umownych oraz postanowień dotyczących wypłaty wynagrodzenia, w sposób mniej dla niego korzystny niż prawa i obowiązki Wykonawcy określone niniejszą umową.</w:t>
      </w:r>
    </w:p>
    <w:p w14:paraId="11A769FD" w14:textId="77777777" w:rsidR="00373B88" w:rsidRPr="00115D03" w:rsidRDefault="00373B88" w:rsidP="00C55222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Powierzenie wykonania części umowy podwykonawcom nie zwalnia Wykonawcy z odpowiedzialności za należyte wykonanie umowy. Wykonawca jest odpowiedzialny wobec Zamawiającego oraz osób trzecich za działania i zaniechania podwykonawców w takim samym stopniu jak za działania i zaniechania własne.</w:t>
      </w:r>
    </w:p>
    <w:p w14:paraId="4C475806" w14:textId="77777777" w:rsidR="00873264" w:rsidRPr="00115D03" w:rsidRDefault="00873264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1895C12" w14:textId="56D35CA5" w:rsidR="00515175" w:rsidRPr="00115D03" w:rsidRDefault="00515175" w:rsidP="00515175">
      <w:pPr>
        <w:spacing w:line="360" w:lineRule="auto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OCHRONA DANYCH OSOBOWYCH</w:t>
      </w:r>
    </w:p>
    <w:p w14:paraId="2D9DEDE4" w14:textId="187C0A03" w:rsidR="00515175" w:rsidRPr="00115D03" w:rsidRDefault="00335600" w:rsidP="00515175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6</w:t>
      </w:r>
    </w:p>
    <w:p w14:paraId="6D93D6C2" w14:textId="41951460" w:rsidR="00491867" w:rsidRPr="00115D03" w:rsidRDefault="00491867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Każda ze Stron umowy zobowiązana jest do przestrzegania obowiązujących przepisów o ochronie danych osobowych tj.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oraz ustawą z dnia 10 maja 2018 r. o ochronie danych osobowych (t. j. Dz. U. z 2019, poz. 1781).</w:t>
      </w:r>
    </w:p>
    <w:p w14:paraId="23F3221C" w14:textId="77777777" w:rsidR="00B51109" w:rsidRPr="00115D03" w:rsidRDefault="00B51109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Zamawiający informuje, że ad</w:t>
      </w:r>
      <w:r w:rsidR="00491867" w:rsidRPr="00115D03">
        <w:rPr>
          <w:rFonts w:ascii="Calibri" w:hAnsi="Calibri" w:cs="Calibri"/>
          <w:sz w:val="20"/>
          <w:szCs w:val="20"/>
        </w:rPr>
        <w:t>ministratorem danych osobowych jest Polskie Wydawnictwo Muzyczne w Krakowie (31-111) przy Al. Krasińskiego 11A. W sprawie ochrony swoich danych osobowych możecie Państwo skontaktować się z pod emailem: iod@pwm.com.pl lub pisemnie na adres siedziby</w:t>
      </w:r>
      <w:r w:rsidRPr="00115D03">
        <w:rPr>
          <w:rFonts w:ascii="Calibri" w:hAnsi="Calibri" w:cs="Calibri"/>
          <w:sz w:val="20"/>
          <w:szCs w:val="20"/>
        </w:rPr>
        <w:t xml:space="preserve"> Zamawiającego. </w:t>
      </w:r>
    </w:p>
    <w:p w14:paraId="13B31627" w14:textId="022CB8ED" w:rsidR="00491867" w:rsidRPr="00115D03" w:rsidRDefault="00B51109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Podanie danych jest warunkiem zawarcia i wykonania umowy. D</w:t>
      </w:r>
      <w:r w:rsidR="00491867" w:rsidRPr="00115D03">
        <w:rPr>
          <w:rFonts w:ascii="Calibri" w:hAnsi="Calibri" w:cs="Calibri"/>
          <w:sz w:val="20"/>
          <w:szCs w:val="20"/>
        </w:rPr>
        <w:t xml:space="preserve">ane osobowe </w:t>
      </w:r>
      <w:r w:rsidRPr="00115D03">
        <w:rPr>
          <w:rFonts w:ascii="Calibri" w:hAnsi="Calibri" w:cs="Calibri"/>
          <w:sz w:val="20"/>
          <w:szCs w:val="20"/>
        </w:rPr>
        <w:t xml:space="preserve">przetwarzane będą przez Zamawiającego </w:t>
      </w:r>
      <w:r w:rsidR="00491867" w:rsidRPr="00115D03">
        <w:rPr>
          <w:rFonts w:ascii="Calibri" w:hAnsi="Calibri" w:cs="Calibri"/>
          <w:sz w:val="20"/>
          <w:szCs w:val="20"/>
        </w:rPr>
        <w:t>w celach i na podstawach prawnych wskazanych poniżej:</w:t>
      </w:r>
    </w:p>
    <w:p w14:paraId="58659B1A" w14:textId="77777777" w:rsidR="00491867" w:rsidRPr="00115D03" w:rsidRDefault="00491867" w:rsidP="00C55222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 celu zawarcia i wykonania umowy, na podstawie art. 6 ust. 1 lit. b RODO,</w:t>
      </w:r>
    </w:p>
    <w:p w14:paraId="4CFC127B" w14:textId="77777777" w:rsidR="00491867" w:rsidRPr="00115D03" w:rsidRDefault="00491867" w:rsidP="00C55222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 celu wykonywania obowiązków wynikających z przepisów o podatkach, rachunkowości, i innych przepisów powszechnie obowiązującego prawa, na podstawie art. 6 ust.1 lit. c RODO</w:t>
      </w:r>
    </w:p>
    <w:p w14:paraId="7D5DD0F2" w14:textId="77777777" w:rsidR="00491867" w:rsidRPr="00115D03" w:rsidRDefault="00491867" w:rsidP="00C55222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 celu dochodzenia roszczeń lub obrony przed roszczeniami, które mogą powstać z łączącej nas umowy, na podstawie art. 6 ust. 1 lit. f RODO. </w:t>
      </w:r>
    </w:p>
    <w:p w14:paraId="1325D312" w14:textId="093C0E50" w:rsidR="00491867" w:rsidRPr="00115D03" w:rsidRDefault="00B51109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D</w:t>
      </w:r>
      <w:r w:rsidR="00491867" w:rsidRPr="00115D03">
        <w:rPr>
          <w:rFonts w:ascii="Calibri" w:hAnsi="Calibri" w:cs="Calibri"/>
          <w:sz w:val="20"/>
          <w:szCs w:val="20"/>
        </w:rPr>
        <w:t>ane osobowe będą przechowywane:</w:t>
      </w:r>
    </w:p>
    <w:p w14:paraId="2D1F1675" w14:textId="77777777" w:rsidR="00491867" w:rsidRPr="00115D03" w:rsidRDefault="00491867" w:rsidP="00C55222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dla celu zawarcia i wykonania umowy, przez czas niezbędny do wykonania umowy,</w:t>
      </w:r>
    </w:p>
    <w:p w14:paraId="1CAD53D5" w14:textId="77777777" w:rsidR="00491867" w:rsidRPr="00115D03" w:rsidRDefault="00491867" w:rsidP="00C55222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dla celu wykonania obowiązku wynikającego z przepisów prawa, przez czas wskazany w przepisach,</w:t>
      </w:r>
    </w:p>
    <w:p w14:paraId="4075D73D" w14:textId="77777777" w:rsidR="00491867" w:rsidRPr="00115D03" w:rsidRDefault="00491867" w:rsidP="00C55222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dla celu dochodzenia roszczeń, przez okres przedawnienia roszczeń, liczony od dnia wymagalności (termin spełnienia świadczenia).  </w:t>
      </w:r>
    </w:p>
    <w:p w14:paraId="03CF163B" w14:textId="11B72657" w:rsidR="00491867" w:rsidRPr="00115D03" w:rsidRDefault="00B51109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D</w:t>
      </w:r>
      <w:r w:rsidR="00491867" w:rsidRPr="00115D03">
        <w:rPr>
          <w:rFonts w:ascii="Calibri" w:hAnsi="Calibri" w:cs="Calibri"/>
          <w:sz w:val="20"/>
          <w:szCs w:val="20"/>
        </w:rPr>
        <w:t xml:space="preserve">ane </w:t>
      </w:r>
      <w:r w:rsidRPr="00115D03">
        <w:rPr>
          <w:rFonts w:ascii="Calibri" w:hAnsi="Calibri" w:cs="Calibri"/>
          <w:sz w:val="20"/>
          <w:szCs w:val="20"/>
        </w:rPr>
        <w:t xml:space="preserve">osobowe </w:t>
      </w:r>
      <w:r w:rsidR="00491867" w:rsidRPr="00115D03">
        <w:rPr>
          <w:rFonts w:ascii="Calibri" w:hAnsi="Calibri" w:cs="Calibri"/>
          <w:sz w:val="20"/>
          <w:szCs w:val="20"/>
        </w:rPr>
        <w:t xml:space="preserve">mogą być przekazane odbiorcom, w przypadkach przewidzianych prawem, m.in. w sytuacji korzystania przez </w:t>
      </w:r>
      <w:r w:rsidRPr="00115D03">
        <w:rPr>
          <w:rFonts w:ascii="Calibri" w:hAnsi="Calibri" w:cs="Calibri"/>
          <w:sz w:val="20"/>
          <w:szCs w:val="20"/>
        </w:rPr>
        <w:t xml:space="preserve">Zamawiającego </w:t>
      </w:r>
      <w:r w:rsidR="00491867" w:rsidRPr="00115D03">
        <w:rPr>
          <w:rFonts w:ascii="Calibri" w:hAnsi="Calibri" w:cs="Calibri"/>
          <w:sz w:val="20"/>
          <w:szCs w:val="20"/>
        </w:rPr>
        <w:t xml:space="preserve">z usług podwykonawców, tzw. procesorów (np. obsługa informatyczna).  Podmioty te przetwarzają dane wyłącznie na polecenie </w:t>
      </w:r>
      <w:r w:rsidRPr="00115D03">
        <w:rPr>
          <w:rFonts w:ascii="Calibri" w:hAnsi="Calibri" w:cs="Calibri"/>
          <w:sz w:val="20"/>
          <w:szCs w:val="20"/>
        </w:rPr>
        <w:t xml:space="preserve">Zamawiającego </w:t>
      </w:r>
      <w:r w:rsidR="00491867" w:rsidRPr="00115D03">
        <w:rPr>
          <w:rFonts w:ascii="Calibri" w:hAnsi="Calibri" w:cs="Calibri"/>
          <w:sz w:val="20"/>
          <w:szCs w:val="20"/>
        </w:rPr>
        <w:t>i nie wykorzystują danych do własnych celów.</w:t>
      </w:r>
    </w:p>
    <w:p w14:paraId="3A948B75" w14:textId="49A3093C" w:rsidR="00491867" w:rsidRPr="00115D03" w:rsidRDefault="00491867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lastRenderedPageBreak/>
        <w:t xml:space="preserve">Zgodnie z RODO, </w:t>
      </w:r>
      <w:r w:rsidR="00B51109" w:rsidRPr="00115D03">
        <w:rPr>
          <w:rFonts w:ascii="Calibri" w:hAnsi="Calibri" w:cs="Calibri"/>
          <w:sz w:val="20"/>
          <w:szCs w:val="20"/>
        </w:rPr>
        <w:t xml:space="preserve">osoba, której dane dotyczą ma </w:t>
      </w:r>
      <w:r w:rsidRPr="00115D03">
        <w:rPr>
          <w:rFonts w:ascii="Calibri" w:hAnsi="Calibri" w:cs="Calibri"/>
          <w:sz w:val="20"/>
          <w:szCs w:val="20"/>
        </w:rPr>
        <w:t>prawo do: dostępu do swoich danych oraz otrzymania ich kopii, sprostowania (poprawiania) swoich danych, usunięcia, ograniczenia lub wniesienia sprzeciwu wobec ich przetwarzania, przenoszenia danych, wniesienia skargi do organu nadzorczego.</w:t>
      </w:r>
      <w:r w:rsidR="00B51109" w:rsidRPr="00115D03">
        <w:rPr>
          <w:rFonts w:ascii="Calibri" w:hAnsi="Calibri" w:cs="Calibri"/>
          <w:sz w:val="20"/>
          <w:szCs w:val="20"/>
        </w:rPr>
        <w:t xml:space="preserve"> Skorzystanie przez osobę, której dane dotyczą, z uprawnienia do sprostowania lub uzupełnienia danych osobowych nie może skutkować zmianą wyniku postępowania o udzielenie zamówienia publicznego lub zmianą postanowień umowy w zakresie niezgodnym z ustawą.</w:t>
      </w:r>
    </w:p>
    <w:p w14:paraId="3A37971F" w14:textId="1ADCD1C5" w:rsidR="00491867" w:rsidRPr="00115D03" w:rsidRDefault="00B51109" w:rsidP="00C55222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Zamawiający nie </w:t>
      </w:r>
      <w:r w:rsidR="00491867" w:rsidRPr="00115D03">
        <w:rPr>
          <w:rFonts w:ascii="Calibri" w:hAnsi="Calibri" w:cs="Calibri"/>
          <w:sz w:val="20"/>
          <w:szCs w:val="20"/>
        </w:rPr>
        <w:t>podejmuje decyzji w sposób zautomatyzowany.</w:t>
      </w:r>
      <w:r w:rsidRPr="00115D03">
        <w:rPr>
          <w:rFonts w:ascii="Calibri" w:hAnsi="Calibri" w:cs="Calibri"/>
          <w:sz w:val="20"/>
          <w:szCs w:val="20"/>
        </w:rPr>
        <w:t xml:space="preserve"> </w:t>
      </w:r>
      <w:r w:rsidR="00491867" w:rsidRPr="00115D03">
        <w:rPr>
          <w:rFonts w:ascii="Calibri" w:hAnsi="Calibri" w:cs="Calibri"/>
          <w:sz w:val="20"/>
          <w:szCs w:val="20"/>
        </w:rPr>
        <w:t xml:space="preserve">Wobec przetwarzania danych osobowych opartego na podstawie art. 6 ust. 1 lit. f RODO (prawnie usprawiedliwiony interes administratora) przysługuje uprawnienie do wniesienia sprzeciwu.   </w:t>
      </w:r>
    </w:p>
    <w:p w14:paraId="549599C8" w14:textId="77777777" w:rsidR="00373B88" w:rsidRPr="00115D03" w:rsidRDefault="00373B88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60ABF2F0" w14:textId="58A1DC84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KARY UMOWNE</w:t>
      </w:r>
    </w:p>
    <w:p w14:paraId="3F93C13F" w14:textId="5DBF05F5" w:rsidR="00475F01" w:rsidRPr="00115D03" w:rsidRDefault="00D36B15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 xml:space="preserve">§ </w:t>
      </w:r>
      <w:r w:rsidR="00335600" w:rsidRPr="00115D03">
        <w:rPr>
          <w:rFonts w:ascii="Calibri" w:hAnsi="Calibri" w:cs="Calibri"/>
          <w:b/>
          <w:sz w:val="20"/>
          <w:szCs w:val="20"/>
        </w:rPr>
        <w:t>7</w:t>
      </w:r>
    </w:p>
    <w:p w14:paraId="25ACCB50" w14:textId="77777777" w:rsidR="008C75A1" w:rsidRPr="00115D03" w:rsidRDefault="008C75A1" w:rsidP="00C55222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Zamawiający może naliczyć Wykonawcy </w:t>
      </w:r>
      <w:r w:rsidRPr="00115D03">
        <w:rPr>
          <w:rFonts w:ascii="Calibri" w:hAnsi="Calibri" w:cs="Calibri"/>
          <w:b/>
          <w:sz w:val="20"/>
          <w:szCs w:val="20"/>
        </w:rPr>
        <w:t>kary umowne</w:t>
      </w:r>
      <w:r w:rsidRPr="00115D03">
        <w:rPr>
          <w:rFonts w:ascii="Calibri" w:hAnsi="Calibri" w:cs="Calibri"/>
          <w:sz w:val="20"/>
          <w:szCs w:val="20"/>
        </w:rPr>
        <w:t xml:space="preserve"> w następujących przypadkach:</w:t>
      </w:r>
    </w:p>
    <w:p w14:paraId="5D66D913" w14:textId="51EE37FF" w:rsidR="008C0D62" w:rsidRPr="00115D03" w:rsidRDefault="00335600" w:rsidP="00C55222">
      <w:pPr>
        <w:numPr>
          <w:ilvl w:val="1"/>
          <w:numId w:val="10"/>
        </w:numPr>
        <w:spacing w:after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zwłoki w wykonaniu przedmiotu umowy w terminie określonym w §2 ust. 1 pkt 1 lub pkt 2 umowy – kara umowna w wysokości 5</w:t>
      </w:r>
      <w:r w:rsidR="0028122C" w:rsidRPr="00115D03">
        <w:rPr>
          <w:rFonts w:ascii="Calibri" w:hAnsi="Calibri" w:cs="Calibri"/>
          <w:sz w:val="20"/>
          <w:szCs w:val="20"/>
        </w:rPr>
        <w:t xml:space="preserve">% </w:t>
      </w:r>
      <w:r w:rsidRPr="00115D03">
        <w:rPr>
          <w:rFonts w:ascii="Calibri" w:hAnsi="Calibri" w:cs="Calibri"/>
          <w:sz w:val="20"/>
          <w:szCs w:val="20"/>
        </w:rPr>
        <w:t xml:space="preserve">wynagrodzenia za dane Urządzenie (§4 ust. 1 pkt 1 lub pkt 2) </w:t>
      </w:r>
      <w:r w:rsidR="008C0D62" w:rsidRPr="00115D03">
        <w:rPr>
          <w:rFonts w:ascii="Calibri" w:hAnsi="Calibri" w:cs="Calibri"/>
          <w:sz w:val="20"/>
          <w:szCs w:val="20"/>
        </w:rPr>
        <w:t>za każd</w:t>
      </w:r>
      <w:r w:rsidRPr="00115D03">
        <w:rPr>
          <w:rFonts w:ascii="Calibri" w:hAnsi="Calibri" w:cs="Calibri"/>
          <w:sz w:val="20"/>
          <w:szCs w:val="20"/>
        </w:rPr>
        <w:t>y dzień zwłoki w stosunku do każdego Urządzenia</w:t>
      </w:r>
      <w:r w:rsidR="008C0D62" w:rsidRPr="00115D03">
        <w:rPr>
          <w:rFonts w:ascii="Calibri" w:hAnsi="Calibri" w:cs="Calibri"/>
          <w:sz w:val="20"/>
          <w:szCs w:val="20"/>
        </w:rPr>
        <w:t>;</w:t>
      </w:r>
    </w:p>
    <w:p w14:paraId="521DD160" w14:textId="559D2EB6" w:rsidR="00335600" w:rsidRPr="00115D03" w:rsidRDefault="00335600" w:rsidP="00C55222">
      <w:pPr>
        <w:numPr>
          <w:ilvl w:val="1"/>
          <w:numId w:val="10"/>
        </w:numPr>
        <w:spacing w:after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braku przedstawienia przez Wykonawcę dokumentów potwierdzających uprawnienia do sprzedaży lub serwisowania Urządzeń zgodnie z §1 ust. 7 umowy – kara umowna w wysokości 10% wynagrodzenia za dane Urządzenie (§4 ust. 1 pkt 1 lub pkt 2) w stosunku do każdego Urządzenia</w:t>
      </w:r>
    </w:p>
    <w:p w14:paraId="1984291A" w14:textId="1B1F029E" w:rsidR="00335600" w:rsidRPr="00115D03" w:rsidRDefault="00335600" w:rsidP="00C55222">
      <w:pPr>
        <w:numPr>
          <w:ilvl w:val="1"/>
          <w:numId w:val="10"/>
        </w:numPr>
        <w:spacing w:after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zwłoki w wykonywaniu czynności w ramach gwarancji w terminach określonych w §3 ust. 2 umowy - kara umowna w wysokości 2% wynagrodzenia za dane Urządzenie (§4 ust. 1 pkt 1 lub pkt 2) za każdy dzień zwłoki w stosunku do każdego Urządzenia</w:t>
      </w:r>
    </w:p>
    <w:p w14:paraId="4F46758F" w14:textId="49694E6E" w:rsidR="00A737B0" w:rsidRPr="00115D03" w:rsidRDefault="00A737B0" w:rsidP="00C55222">
      <w:pPr>
        <w:numPr>
          <w:ilvl w:val="1"/>
          <w:numId w:val="10"/>
        </w:numPr>
        <w:spacing w:after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brak poinformowania Zamawiającego o zmianach w zakresie realizacji umowy przez podwykonawców - kara umowna w wysokości  </w:t>
      </w:r>
      <w:r w:rsidR="0028122C" w:rsidRPr="00115D03">
        <w:rPr>
          <w:rFonts w:ascii="Calibri" w:hAnsi="Calibri" w:cs="Calibri"/>
          <w:sz w:val="20"/>
          <w:szCs w:val="20"/>
        </w:rPr>
        <w:t xml:space="preserve">1000,00 zł </w:t>
      </w:r>
      <w:r w:rsidRPr="00115D03">
        <w:rPr>
          <w:rFonts w:ascii="Calibri" w:hAnsi="Calibri" w:cs="Calibri"/>
          <w:sz w:val="20"/>
          <w:szCs w:val="20"/>
        </w:rPr>
        <w:t>za każdy przypadek;</w:t>
      </w:r>
    </w:p>
    <w:p w14:paraId="525F38B7" w14:textId="6AFED9C9" w:rsidR="00215FE2" w:rsidRPr="00115D03" w:rsidRDefault="00215FE2" w:rsidP="00C55222">
      <w:pPr>
        <w:numPr>
          <w:ilvl w:val="1"/>
          <w:numId w:val="10"/>
        </w:numPr>
        <w:spacing w:after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rozwiązania lub odstąpienia od umowy </w:t>
      </w:r>
      <w:r w:rsidR="00D502F6" w:rsidRPr="00115D03">
        <w:rPr>
          <w:rFonts w:ascii="Calibri" w:hAnsi="Calibri" w:cs="Calibri"/>
          <w:sz w:val="20"/>
          <w:szCs w:val="20"/>
        </w:rPr>
        <w:t xml:space="preserve">lub jej części </w:t>
      </w:r>
      <w:r w:rsidRPr="00115D03">
        <w:rPr>
          <w:rFonts w:ascii="Calibri" w:hAnsi="Calibri" w:cs="Calibri"/>
          <w:sz w:val="20"/>
          <w:szCs w:val="20"/>
        </w:rPr>
        <w:t>przez Zamawiającego z przyczyn leżących po stronie Wykonawcy lub w przypadku nieuzasadnionego rozwiązania lub odstąpienia od umowy przez Wykonawcę -</w:t>
      </w:r>
      <w:r w:rsidR="0001742B" w:rsidRPr="00115D03">
        <w:rPr>
          <w:rFonts w:ascii="Calibri" w:hAnsi="Calibri" w:cs="Calibri"/>
          <w:sz w:val="20"/>
          <w:szCs w:val="20"/>
        </w:rPr>
        <w:t xml:space="preserve"> </w:t>
      </w:r>
      <w:r w:rsidR="00335600" w:rsidRPr="00115D03">
        <w:rPr>
          <w:rFonts w:ascii="Calibri" w:hAnsi="Calibri" w:cs="Calibri"/>
          <w:sz w:val="20"/>
          <w:szCs w:val="20"/>
        </w:rPr>
        <w:t>kara umowna w wysokości 20% wynagrodzenia należnego za część objętą rozwiązaniem umowy lub odstąpieniem (§4 ust. 1 pkt 1 lub pkt 2)</w:t>
      </w:r>
      <w:r w:rsidR="00EA17D3" w:rsidRPr="00115D03">
        <w:rPr>
          <w:rFonts w:ascii="Calibri" w:hAnsi="Calibri" w:cs="Calibri"/>
          <w:sz w:val="20"/>
          <w:szCs w:val="20"/>
        </w:rPr>
        <w:t>.</w:t>
      </w:r>
    </w:p>
    <w:p w14:paraId="1000B3B2" w14:textId="77777777" w:rsidR="008C75A1" w:rsidRPr="00115D03" w:rsidRDefault="008C75A1" w:rsidP="00C55222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Naliczone kary umowne mogą być potrącane z wynagrodzenia Wykonawcy. </w:t>
      </w:r>
    </w:p>
    <w:p w14:paraId="05FA65DF" w14:textId="5FC73AEE" w:rsidR="008C75A1" w:rsidRPr="00115D03" w:rsidRDefault="008C75A1" w:rsidP="00C55222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458426E3" w14:textId="0DDAF91A" w:rsidR="00373B88" w:rsidRPr="00115D03" w:rsidRDefault="00373B88" w:rsidP="00C55222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Łączna maksymalna wysokość nałożonych kar umownych n</w:t>
      </w:r>
      <w:r w:rsidR="00335600" w:rsidRPr="00115D03">
        <w:rPr>
          <w:rFonts w:ascii="Calibri" w:hAnsi="Calibri" w:cs="Calibri"/>
          <w:sz w:val="20"/>
          <w:szCs w:val="20"/>
        </w:rPr>
        <w:t xml:space="preserve">ie może przekroczyć 25% </w:t>
      </w:r>
      <w:r w:rsidRPr="00115D03">
        <w:rPr>
          <w:rFonts w:ascii="Calibri" w:hAnsi="Calibri" w:cs="Calibri"/>
          <w:sz w:val="20"/>
          <w:szCs w:val="20"/>
        </w:rPr>
        <w:t xml:space="preserve"> wynagrodzenia Wykonawcy wskazanego w §4 ust. 1 umowy.</w:t>
      </w:r>
    </w:p>
    <w:p w14:paraId="396653E2" w14:textId="77777777" w:rsidR="008C75A1" w:rsidRPr="00115D03" w:rsidRDefault="008C75A1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CE9DCC1" w14:textId="5D51FFBA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ROZWIĄZANIE UMOWY</w:t>
      </w:r>
    </w:p>
    <w:p w14:paraId="72C6AFDA" w14:textId="059220A9" w:rsidR="00475F01" w:rsidRPr="00115D03" w:rsidRDefault="00D36B15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 xml:space="preserve">§ </w:t>
      </w:r>
      <w:r w:rsidR="00335600" w:rsidRPr="00115D03">
        <w:rPr>
          <w:rFonts w:ascii="Calibri" w:hAnsi="Calibri" w:cs="Calibri"/>
          <w:b/>
          <w:sz w:val="20"/>
          <w:szCs w:val="20"/>
        </w:rPr>
        <w:t>8</w:t>
      </w:r>
    </w:p>
    <w:p w14:paraId="39AD482D" w14:textId="7153AFD5" w:rsidR="00065FB5" w:rsidRPr="00115D03" w:rsidRDefault="00065FB5" w:rsidP="00C55222">
      <w:pPr>
        <w:numPr>
          <w:ilvl w:val="0"/>
          <w:numId w:val="6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</w:t>
      </w:r>
      <w:r w:rsidR="009847E4" w:rsidRPr="00115D03">
        <w:rPr>
          <w:rFonts w:ascii="Calibri" w:hAnsi="Calibri" w:cs="Calibri"/>
          <w:sz w:val="20"/>
          <w:szCs w:val="20"/>
        </w:rPr>
        <w:t xml:space="preserve">podstawowemu </w:t>
      </w:r>
      <w:r w:rsidRPr="00115D03">
        <w:rPr>
          <w:rFonts w:ascii="Calibri" w:hAnsi="Calibri" w:cs="Calibri"/>
          <w:sz w:val="20"/>
          <w:szCs w:val="20"/>
        </w:rPr>
        <w:t xml:space="preserve">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 </w:t>
      </w:r>
    </w:p>
    <w:p w14:paraId="16D57C11" w14:textId="6ED53043" w:rsidR="009847E4" w:rsidRPr="00115D03" w:rsidRDefault="00065FB5" w:rsidP="00C55222">
      <w:pPr>
        <w:numPr>
          <w:ilvl w:val="0"/>
          <w:numId w:val="6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Zamawiającemu przysługuje prawo rozwiązania umowy</w:t>
      </w:r>
      <w:r w:rsidR="00335600" w:rsidRPr="00115D03">
        <w:rPr>
          <w:rFonts w:ascii="Calibri" w:hAnsi="Calibri" w:cs="Calibri"/>
          <w:sz w:val="20"/>
          <w:szCs w:val="20"/>
        </w:rPr>
        <w:t xml:space="preserve"> lub jej części</w:t>
      </w:r>
      <w:r w:rsidRPr="00115D03">
        <w:rPr>
          <w:rFonts w:ascii="Calibri" w:hAnsi="Calibri" w:cs="Calibri"/>
          <w:sz w:val="20"/>
          <w:szCs w:val="20"/>
        </w:rPr>
        <w:t xml:space="preserve"> ze skutkiem natychmiastowym w przypadku</w:t>
      </w:r>
      <w:r w:rsidR="00335600" w:rsidRPr="00115D03">
        <w:rPr>
          <w:rFonts w:ascii="Calibri" w:hAnsi="Calibri" w:cs="Calibri"/>
          <w:sz w:val="20"/>
          <w:szCs w:val="20"/>
        </w:rPr>
        <w:t xml:space="preserve"> </w:t>
      </w:r>
      <w:r w:rsidRPr="00115D03">
        <w:rPr>
          <w:rFonts w:ascii="Calibri" w:hAnsi="Calibri" w:cs="Calibri"/>
          <w:sz w:val="20"/>
          <w:szCs w:val="20"/>
        </w:rPr>
        <w:t xml:space="preserve">gdy </w:t>
      </w:r>
      <w:r w:rsidR="009847E4" w:rsidRPr="00115D03">
        <w:rPr>
          <w:rFonts w:ascii="Calibri" w:hAnsi="Calibri" w:cs="Calibri"/>
          <w:sz w:val="20"/>
          <w:szCs w:val="20"/>
        </w:rPr>
        <w:t xml:space="preserve">zwłoka </w:t>
      </w:r>
      <w:r w:rsidRPr="00115D03">
        <w:rPr>
          <w:rFonts w:ascii="Calibri" w:hAnsi="Calibri" w:cs="Calibri"/>
          <w:sz w:val="20"/>
          <w:szCs w:val="20"/>
        </w:rPr>
        <w:t xml:space="preserve">w wykonaniu </w:t>
      </w:r>
      <w:r w:rsidR="00335600" w:rsidRPr="00115D03">
        <w:rPr>
          <w:rFonts w:ascii="Calibri" w:hAnsi="Calibri" w:cs="Calibri"/>
          <w:sz w:val="20"/>
          <w:szCs w:val="20"/>
        </w:rPr>
        <w:t>przedmiotu umowy przekracza 2 tygodnie lub gd</w:t>
      </w:r>
      <w:r w:rsidR="00A552E8" w:rsidRPr="00115D03">
        <w:rPr>
          <w:rFonts w:ascii="Calibri" w:hAnsi="Calibri" w:cs="Calibri"/>
          <w:sz w:val="20"/>
          <w:szCs w:val="20"/>
        </w:rPr>
        <w:t>y</w:t>
      </w:r>
      <w:r w:rsidR="00335600" w:rsidRPr="00115D0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847E4" w:rsidRPr="00115D03">
        <w:rPr>
          <w:rFonts w:ascii="Calibri" w:hAnsi="Calibri" w:cs="Calibri"/>
          <w:sz w:val="20"/>
          <w:szCs w:val="20"/>
        </w:rPr>
        <w:t>gdy</w:t>
      </w:r>
      <w:proofErr w:type="spellEnd"/>
      <w:r w:rsidR="009847E4" w:rsidRPr="00115D03">
        <w:rPr>
          <w:rFonts w:ascii="Calibri" w:hAnsi="Calibri" w:cs="Calibri"/>
          <w:sz w:val="20"/>
          <w:szCs w:val="20"/>
        </w:rPr>
        <w:t xml:space="preserve"> wysokość nałożonych kar przekroczy m</w:t>
      </w:r>
      <w:r w:rsidR="00335600" w:rsidRPr="00115D03">
        <w:rPr>
          <w:rFonts w:ascii="Calibri" w:hAnsi="Calibri" w:cs="Calibri"/>
          <w:sz w:val="20"/>
          <w:szCs w:val="20"/>
        </w:rPr>
        <w:t>aksymalną wysokość wskazaną w §7</w:t>
      </w:r>
      <w:r w:rsidR="009847E4" w:rsidRPr="00115D03">
        <w:rPr>
          <w:rFonts w:ascii="Calibri" w:hAnsi="Calibri" w:cs="Calibri"/>
          <w:sz w:val="20"/>
          <w:szCs w:val="20"/>
        </w:rPr>
        <w:t xml:space="preserve"> ust. 4 umowy.</w:t>
      </w:r>
    </w:p>
    <w:p w14:paraId="21E2B9A6" w14:textId="2B620098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SIŁA WYŻSZA</w:t>
      </w:r>
    </w:p>
    <w:p w14:paraId="11F8D5AC" w14:textId="0085E705" w:rsidR="00475F01" w:rsidRPr="00115D03" w:rsidRDefault="00D36B15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 xml:space="preserve">§ </w:t>
      </w:r>
      <w:r w:rsidR="00803D55" w:rsidRPr="00115D03">
        <w:rPr>
          <w:rFonts w:ascii="Calibri" w:hAnsi="Calibri" w:cs="Calibri"/>
          <w:b/>
          <w:sz w:val="20"/>
          <w:szCs w:val="20"/>
        </w:rPr>
        <w:t>9</w:t>
      </w:r>
    </w:p>
    <w:p w14:paraId="7EE295E5" w14:textId="77777777" w:rsidR="00A97473" w:rsidRPr="00115D03" w:rsidRDefault="00A97473" w:rsidP="00C5522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</w:t>
      </w:r>
      <w:r w:rsidRPr="00115D03">
        <w:rPr>
          <w:rFonts w:ascii="Calibri" w:hAnsi="Calibri" w:cs="Calibri"/>
          <w:sz w:val="20"/>
          <w:szCs w:val="20"/>
        </w:rPr>
        <w:lastRenderedPageBreak/>
        <w:t xml:space="preserve">to w związku z zaistnieniem okoliczności siły wyższej. W takim przypadku nie można także naliczyć kar umownych. </w:t>
      </w:r>
    </w:p>
    <w:p w14:paraId="559D686D" w14:textId="3B7058C2" w:rsidR="00A97473" w:rsidRPr="00115D03" w:rsidRDefault="00A97473" w:rsidP="00C5522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12BC0FB7" w14:textId="77777777" w:rsidR="00A97473" w:rsidRPr="00115D03" w:rsidRDefault="00A97473" w:rsidP="00C5522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53B3AB75" w14:textId="77777777" w:rsidR="00A97473" w:rsidRPr="00115D03" w:rsidRDefault="00A97473" w:rsidP="00C5522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Strona umowy powołująca się na okoliczność siły wyższej powinna udokumentować jej zaistnienie. </w:t>
      </w:r>
    </w:p>
    <w:p w14:paraId="5264CFEB" w14:textId="77777777" w:rsidR="00873264" w:rsidRPr="00115D03" w:rsidRDefault="00873264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3BFB3F1D" w14:textId="55950EC7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ZMIANY UMOWY</w:t>
      </w:r>
    </w:p>
    <w:p w14:paraId="30B11693" w14:textId="4BD7F7D6" w:rsidR="00475F01" w:rsidRPr="00115D03" w:rsidRDefault="00D36B15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1</w:t>
      </w:r>
      <w:r w:rsidR="00803D55" w:rsidRPr="00115D03">
        <w:rPr>
          <w:rFonts w:ascii="Calibri" w:hAnsi="Calibri" w:cs="Calibri"/>
          <w:b/>
          <w:sz w:val="20"/>
          <w:szCs w:val="20"/>
        </w:rPr>
        <w:t>0</w:t>
      </w:r>
    </w:p>
    <w:p w14:paraId="24CB822F" w14:textId="1B787467" w:rsidR="00BA7D05" w:rsidRPr="00115D03" w:rsidRDefault="00BA7D05" w:rsidP="00C55222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Wszelkie zmiany umowy wymagają formy pisemnej pod rygorem nieważności.</w:t>
      </w:r>
    </w:p>
    <w:p w14:paraId="72AAAD7A" w14:textId="77777777" w:rsidR="009847E4" w:rsidRPr="00115D03" w:rsidRDefault="009847E4" w:rsidP="00C55222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  <w:lang w:eastAsia="x-none"/>
        </w:rPr>
      </w:pPr>
      <w:r w:rsidRPr="00115D03">
        <w:rPr>
          <w:rFonts w:ascii="Calibri" w:hAnsi="Calibri" w:cs="Calibri"/>
          <w:sz w:val="20"/>
          <w:szCs w:val="20"/>
          <w:lang w:eastAsia="x-none"/>
        </w:rPr>
        <w:t xml:space="preserve">Istotne zmiany umowy mogą być wprowadzone w przypadku zaistnienia co najmniej jednej z okoliczności określonych w art. 455 ust. 1 pkt od 2) do 4) oraz ust. 2 ustawy Prawo zamówień publicznych oraz w sytuacji: </w:t>
      </w:r>
    </w:p>
    <w:p w14:paraId="0119C154" w14:textId="660FF0C4" w:rsidR="00BA7D05" w:rsidRPr="00115D03" w:rsidRDefault="00BA7D05" w:rsidP="00C55222">
      <w:pPr>
        <w:pStyle w:val="Akapitzlist"/>
        <w:numPr>
          <w:ilvl w:val="0"/>
          <w:numId w:val="4"/>
        </w:numPr>
        <w:ind w:left="567" w:hanging="283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zmiany stawki podatku od towarów i usług. Wówczas zmianie ulegnie stawka podatku VAT oraz wynagrodzenie brutto należne wykonawcy od dnia zmiany stawki. Wynagrodzenie netto pozostaje bez zmian. </w:t>
      </w:r>
    </w:p>
    <w:p w14:paraId="479B4195" w14:textId="5810D73D" w:rsidR="00BA7D05" w:rsidRPr="00115D03" w:rsidRDefault="00BA7D05" w:rsidP="00C55222">
      <w:pPr>
        <w:pStyle w:val="Akapitzlist"/>
        <w:numPr>
          <w:ilvl w:val="0"/>
          <w:numId w:val="4"/>
        </w:numPr>
        <w:ind w:left="567" w:hanging="283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zmiany jakiegokolwiek terminu realizacji umowy. Terminy będą mogły być przedłużone</w:t>
      </w:r>
      <w:r w:rsidR="008D5E5A" w:rsidRPr="00115D03">
        <w:rPr>
          <w:rFonts w:ascii="Calibri" w:hAnsi="Calibri" w:cs="Calibri"/>
          <w:sz w:val="20"/>
          <w:szCs w:val="20"/>
        </w:rPr>
        <w:t xml:space="preserve"> </w:t>
      </w:r>
      <w:r w:rsidR="00803D55" w:rsidRPr="00115D03">
        <w:rPr>
          <w:rFonts w:ascii="Calibri" w:hAnsi="Calibri" w:cs="Calibri"/>
          <w:sz w:val="20"/>
          <w:szCs w:val="20"/>
        </w:rPr>
        <w:t>o okres niezbędny na wykonanie przedmiotu umowy</w:t>
      </w:r>
      <w:r w:rsidRPr="00115D03">
        <w:rPr>
          <w:rFonts w:ascii="Calibri" w:hAnsi="Calibri" w:cs="Calibri"/>
          <w:sz w:val="20"/>
          <w:szCs w:val="20"/>
        </w:rPr>
        <w:t xml:space="preserve"> w sytuacji gdy niemożność dotrzymania pierwotnego terminu wynika z okoliczności niezależnych od Wykonawcy lub z przyczyn leżących po stronie Zamawiającego (np. </w:t>
      </w:r>
      <w:r w:rsidR="00803D55" w:rsidRPr="00115D03">
        <w:rPr>
          <w:rFonts w:ascii="Calibri" w:hAnsi="Calibri" w:cs="Calibri"/>
          <w:sz w:val="20"/>
          <w:szCs w:val="20"/>
        </w:rPr>
        <w:t xml:space="preserve">brak możliwości dostawy </w:t>
      </w:r>
      <w:r w:rsidRPr="00115D03">
        <w:rPr>
          <w:rFonts w:ascii="Calibri" w:hAnsi="Calibri" w:cs="Calibri"/>
          <w:sz w:val="20"/>
          <w:szCs w:val="20"/>
        </w:rPr>
        <w:t xml:space="preserve">nieprzekazanie Wykonawcy materiałów w odpowiednim terminie). </w:t>
      </w:r>
    </w:p>
    <w:p w14:paraId="1006617F" w14:textId="09EA9418" w:rsidR="009847E4" w:rsidRPr="00115D03" w:rsidRDefault="009847E4" w:rsidP="00C55222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  <w:lang w:eastAsia="x-none"/>
        </w:rPr>
      </w:pPr>
      <w:r w:rsidRPr="00115D03">
        <w:rPr>
          <w:rFonts w:ascii="Calibri" w:hAnsi="Calibri" w:cs="Calibri"/>
          <w:sz w:val="20"/>
          <w:szCs w:val="20"/>
          <w:lang w:eastAsia="x-none"/>
        </w:rPr>
        <w:t>Każda ze Stron może zawnioskować (pisemnie lub drogą elektroniczną) o wprowadzenie zmian zgodnie z ust. 2. Wniosek skierowany do drugiej Strony powinien zawierać uzasadnienie faktyczne i prawne konieczności wprowadzenia zmian. Strona, która otrzymała wniosek zobowiązana ustosunkować się do wniosku w terminie do 14 dni roboczych od otrzymania wniosku. W przypadku zgody obu stron umowy przygotowywany jest stosowny aneks do Umowy.</w:t>
      </w:r>
    </w:p>
    <w:p w14:paraId="64672061" w14:textId="77777777" w:rsidR="003468A1" w:rsidRPr="00115D03" w:rsidRDefault="003468A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71C77208" w14:textId="2829BDE7" w:rsidR="00475F01" w:rsidRPr="00115D03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5D03">
        <w:rPr>
          <w:rFonts w:ascii="Calibri" w:hAnsi="Calibri" w:cs="Calibri"/>
          <w:b/>
          <w:sz w:val="20"/>
          <w:szCs w:val="20"/>
          <w:shd w:val="clear" w:color="auto" w:fill="FFFFFF"/>
        </w:rPr>
        <w:t>POSTANOWIENIA KOŃCOWE</w:t>
      </w:r>
    </w:p>
    <w:p w14:paraId="0B6E9B50" w14:textId="325A5AEB" w:rsidR="00475F01" w:rsidRPr="00115D03" w:rsidRDefault="00D36B15" w:rsidP="00475F01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b/>
          <w:sz w:val="20"/>
          <w:szCs w:val="20"/>
        </w:rPr>
        <w:t>§ 1</w:t>
      </w:r>
      <w:r w:rsidR="00803D55" w:rsidRPr="00115D03">
        <w:rPr>
          <w:rFonts w:ascii="Calibri" w:hAnsi="Calibri" w:cs="Calibri"/>
          <w:b/>
          <w:sz w:val="20"/>
          <w:szCs w:val="20"/>
        </w:rPr>
        <w:t>1</w:t>
      </w:r>
    </w:p>
    <w:p w14:paraId="1F1B8136" w14:textId="0A91C936" w:rsidR="0099397B" w:rsidRPr="00115D0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Załączniki do umowy stanowią jej integralną część.</w:t>
      </w:r>
    </w:p>
    <w:p w14:paraId="16210662" w14:textId="215EB173" w:rsidR="00803D55" w:rsidRPr="00115D03" w:rsidRDefault="00803D55" w:rsidP="00803D55">
      <w:pPr>
        <w:pStyle w:val="Akapitzlist"/>
        <w:numPr>
          <w:ilvl w:val="0"/>
          <w:numId w:val="2"/>
        </w:numPr>
        <w:ind w:left="284" w:hanging="284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Na potrzeby realizacji umowy osobami upoważnionymi do kontaktów będą:</w:t>
      </w:r>
    </w:p>
    <w:p w14:paraId="0BFE9AE5" w14:textId="77777777" w:rsidR="00803D55" w:rsidRPr="00115D03" w:rsidRDefault="00803D55" w:rsidP="00C55222">
      <w:pPr>
        <w:pStyle w:val="Akapitzlist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ze strony Zamawiającego: ………, nr tel. ………….., adres e-mail: …………;</w:t>
      </w:r>
    </w:p>
    <w:p w14:paraId="41890CFF" w14:textId="77777777" w:rsidR="00803D55" w:rsidRPr="00115D03" w:rsidRDefault="00803D55" w:rsidP="00C55222">
      <w:pPr>
        <w:pStyle w:val="Akapitzlist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ze strony Wykonawcy: ………, nr tel. ………….., adres e-mail: …………….</w:t>
      </w:r>
    </w:p>
    <w:p w14:paraId="41C46941" w14:textId="21532021" w:rsidR="00803D55" w:rsidRPr="00115D03" w:rsidRDefault="00803D55" w:rsidP="00803D5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Strony zobowiązują się do niezwłocznego informowania o zmianie wszelkich danych adresowych lub danych kontaktowych osób wskazanych w ust. 2.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723B430F" w14:textId="602D864A" w:rsidR="00D36B15" w:rsidRPr="00115D03" w:rsidRDefault="00D36B15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W sprawach nie ujętych w niniejszej umowie</w:t>
      </w:r>
      <w:r w:rsidR="001F5A8B" w:rsidRPr="00115D03">
        <w:rPr>
          <w:rFonts w:ascii="Calibri" w:hAnsi="Calibri" w:cs="Calibri"/>
          <w:sz w:val="20"/>
          <w:szCs w:val="20"/>
        </w:rPr>
        <w:t xml:space="preserve"> zastosowanie mają przepisy ustawy Prawo zamówień publicznych i </w:t>
      </w:r>
      <w:r w:rsidRPr="00115D03">
        <w:rPr>
          <w:rFonts w:ascii="Calibri" w:hAnsi="Calibri" w:cs="Calibri"/>
          <w:sz w:val="20"/>
          <w:szCs w:val="20"/>
        </w:rPr>
        <w:t>przepisy kodeksu cywilnego.</w:t>
      </w:r>
    </w:p>
    <w:p w14:paraId="038F5BA2" w14:textId="5296ED08" w:rsidR="0099397B" w:rsidRPr="00115D0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Spory powstałe na tle realizacji niniejszej umowy będą rozstrzygane przez sąd właściwy dla siedziby Zamawiającego.</w:t>
      </w:r>
    </w:p>
    <w:p w14:paraId="031020E1" w14:textId="0709C823" w:rsidR="009D684C" w:rsidRPr="00115D03" w:rsidRDefault="009D684C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Poprzez dni robocze należy rozumieć dni od poniedziałku do piątku z wyłączeniem dni ustawowo wolnych od pracy.</w:t>
      </w:r>
    </w:p>
    <w:p w14:paraId="2DBB0CA0" w14:textId="04A89219" w:rsidR="0099397B" w:rsidRPr="00115D03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 xml:space="preserve">Umowę sporządzono w </w:t>
      </w:r>
      <w:r w:rsidR="00D36B15" w:rsidRPr="00115D03">
        <w:rPr>
          <w:rFonts w:ascii="Calibri" w:hAnsi="Calibri" w:cs="Calibri"/>
          <w:sz w:val="20"/>
          <w:szCs w:val="20"/>
        </w:rPr>
        <w:t xml:space="preserve">trzech </w:t>
      </w:r>
      <w:r w:rsidRPr="00115D03">
        <w:rPr>
          <w:rFonts w:ascii="Calibri" w:hAnsi="Calibri" w:cs="Calibri"/>
          <w:sz w:val="20"/>
          <w:szCs w:val="20"/>
        </w:rPr>
        <w:t>j</w:t>
      </w:r>
      <w:r w:rsidR="00D36B15" w:rsidRPr="00115D03">
        <w:rPr>
          <w:rFonts w:ascii="Calibri" w:hAnsi="Calibri" w:cs="Calibri"/>
          <w:sz w:val="20"/>
          <w:szCs w:val="20"/>
        </w:rPr>
        <w:t>ednobrzmiących egzemplarzach, dwóch dla Zamawiającego i jednym dla Wykonawcy</w:t>
      </w:r>
      <w:r w:rsidRPr="00115D03">
        <w:rPr>
          <w:rFonts w:ascii="Calibri" w:hAnsi="Calibri" w:cs="Calibri"/>
          <w:sz w:val="20"/>
          <w:szCs w:val="20"/>
        </w:rPr>
        <w:t>.</w:t>
      </w:r>
    </w:p>
    <w:p w14:paraId="56E7D8CD" w14:textId="15E99A39" w:rsidR="00E4392C" w:rsidRPr="00115D03" w:rsidRDefault="00E4392C" w:rsidP="00E4392C">
      <w:pPr>
        <w:spacing w:line="360" w:lineRule="auto"/>
        <w:rPr>
          <w:rFonts w:ascii="Calibri" w:hAnsi="Calibri" w:cs="Calibri"/>
          <w:sz w:val="20"/>
          <w:szCs w:val="20"/>
          <w:u w:val="single"/>
        </w:rPr>
      </w:pPr>
      <w:r w:rsidRPr="00115D03">
        <w:rPr>
          <w:rFonts w:ascii="Calibri" w:hAnsi="Calibri" w:cs="Calibri"/>
          <w:sz w:val="20"/>
          <w:szCs w:val="20"/>
          <w:u w:val="single"/>
        </w:rPr>
        <w:t>Lista załączników</w:t>
      </w:r>
    </w:p>
    <w:p w14:paraId="6BC6E5AC" w14:textId="0746BC8A" w:rsidR="00E56245" w:rsidRDefault="00E56245" w:rsidP="00E56245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b/>
          <w:iCs/>
          <w:sz w:val="20"/>
          <w:szCs w:val="20"/>
        </w:rPr>
        <w:lastRenderedPageBreak/>
        <w:t xml:space="preserve">Załącznik nr 1 do umowy </w:t>
      </w:r>
      <w:r w:rsidR="000D08DF" w:rsidRPr="00115D03">
        <w:rPr>
          <w:rFonts w:ascii="Calibri" w:hAnsi="Calibri" w:cs="Calibri"/>
          <w:iCs/>
          <w:sz w:val="20"/>
          <w:szCs w:val="20"/>
        </w:rPr>
        <w:t xml:space="preserve">– Opis </w:t>
      </w:r>
      <w:r w:rsidR="003D4102">
        <w:rPr>
          <w:rFonts w:ascii="Calibri" w:hAnsi="Calibri" w:cs="Calibri"/>
          <w:iCs/>
          <w:sz w:val="20"/>
          <w:szCs w:val="20"/>
        </w:rPr>
        <w:t>przedmiotu zamówienia (</w:t>
      </w:r>
      <w:r w:rsidR="003D4102" w:rsidRPr="00102D1C">
        <w:rPr>
          <w:rFonts w:ascii="Calibri" w:hAnsi="Calibri" w:cs="Calibri"/>
          <w:sz w:val="20"/>
          <w:szCs w:val="20"/>
        </w:rPr>
        <w:t>Część III</w:t>
      </w:r>
      <w:r w:rsidR="003D4102">
        <w:rPr>
          <w:rFonts w:ascii="Calibri" w:hAnsi="Calibri" w:cs="Calibri"/>
          <w:sz w:val="20"/>
          <w:szCs w:val="20"/>
        </w:rPr>
        <w:t xml:space="preserve"> SWZ)</w:t>
      </w:r>
    </w:p>
    <w:p w14:paraId="0262B10B" w14:textId="7FA91F07" w:rsidR="003D4102" w:rsidRDefault="003D4102" w:rsidP="00E56245">
      <w:pPr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Załącznik nr 2</w:t>
      </w:r>
      <w:r w:rsidRPr="00115D03">
        <w:rPr>
          <w:rFonts w:ascii="Calibri" w:hAnsi="Calibri" w:cs="Calibri"/>
          <w:b/>
          <w:iCs/>
          <w:sz w:val="20"/>
          <w:szCs w:val="20"/>
        </w:rPr>
        <w:t xml:space="preserve"> do umowy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3D4102">
        <w:rPr>
          <w:rFonts w:ascii="Calibri" w:hAnsi="Calibri" w:cs="Calibri"/>
          <w:iCs/>
          <w:sz w:val="20"/>
          <w:szCs w:val="20"/>
        </w:rPr>
        <w:t xml:space="preserve">– Oferta </w:t>
      </w:r>
      <w:r>
        <w:rPr>
          <w:rFonts w:ascii="Calibri" w:hAnsi="Calibri" w:cs="Calibri"/>
          <w:iCs/>
          <w:sz w:val="20"/>
          <w:szCs w:val="20"/>
        </w:rPr>
        <w:t>Wy</w:t>
      </w:r>
      <w:r w:rsidRPr="003D4102">
        <w:rPr>
          <w:rFonts w:ascii="Calibri" w:hAnsi="Calibri" w:cs="Calibri"/>
          <w:iCs/>
          <w:sz w:val="20"/>
          <w:szCs w:val="20"/>
        </w:rPr>
        <w:t>konawcy</w:t>
      </w:r>
    </w:p>
    <w:p w14:paraId="2464B68E" w14:textId="77777777" w:rsidR="003D4102" w:rsidRDefault="003D4102" w:rsidP="00E56245">
      <w:pPr>
        <w:jc w:val="both"/>
        <w:rPr>
          <w:rFonts w:ascii="Calibri" w:hAnsi="Calibri" w:cs="Calibri"/>
          <w:iCs/>
          <w:sz w:val="20"/>
          <w:szCs w:val="20"/>
        </w:rPr>
      </w:pPr>
    </w:p>
    <w:p w14:paraId="46BC2726" w14:textId="77777777" w:rsidR="003D4102" w:rsidRDefault="003D4102" w:rsidP="00E56245">
      <w:pPr>
        <w:jc w:val="both"/>
        <w:rPr>
          <w:rFonts w:ascii="Calibri" w:hAnsi="Calibri" w:cs="Calibri"/>
          <w:iCs/>
          <w:sz w:val="20"/>
          <w:szCs w:val="20"/>
        </w:rPr>
      </w:pPr>
    </w:p>
    <w:p w14:paraId="3B36B42C" w14:textId="77777777" w:rsidR="003D4102" w:rsidRPr="00115D03" w:rsidRDefault="003D4102" w:rsidP="00E56245">
      <w:pPr>
        <w:jc w:val="both"/>
        <w:rPr>
          <w:rFonts w:ascii="Calibri" w:hAnsi="Calibri" w:cs="Calibri"/>
          <w:iCs/>
          <w:sz w:val="20"/>
          <w:szCs w:val="20"/>
        </w:rPr>
      </w:pPr>
    </w:p>
    <w:p w14:paraId="63DC8497" w14:textId="1E6BDB3C" w:rsidR="006962CB" w:rsidRPr="00115D03" w:rsidRDefault="006962CB" w:rsidP="0099397B">
      <w:pPr>
        <w:rPr>
          <w:rFonts w:ascii="Calibri" w:hAnsi="Calibri" w:cs="Calibri"/>
          <w:i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C56ACC" w:rsidRPr="00115D03" w14:paraId="2FD0A5AA" w14:textId="77777777" w:rsidTr="00CE4DC5">
        <w:tc>
          <w:tcPr>
            <w:tcW w:w="4521" w:type="dxa"/>
          </w:tcPr>
          <w:p w14:paraId="3D7760AB" w14:textId="56E67D5C" w:rsidR="00C56ACC" w:rsidRPr="00115D03" w:rsidRDefault="00A961B9" w:rsidP="006A1F29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5D03">
              <w:rPr>
                <w:rFonts w:ascii="Calibri" w:hAnsi="Calibri" w:cs="Calibr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4551" w:type="dxa"/>
          </w:tcPr>
          <w:p w14:paraId="27C4467B" w14:textId="63641746" w:rsidR="00C56ACC" w:rsidRPr="00115D03" w:rsidRDefault="00A961B9" w:rsidP="006A1F29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5D03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</w:tr>
    </w:tbl>
    <w:p w14:paraId="69A3C231" w14:textId="77777777" w:rsidR="00A961B9" w:rsidRPr="00115D03" w:rsidRDefault="00A961B9" w:rsidP="00A961B9">
      <w:pPr>
        <w:rPr>
          <w:rFonts w:ascii="Calibri" w:hAnsi="Calibri" w:cs="Calibri"/>
          <w:sz w:val="20"/>
          <w:szCs w:val="20"/>
        </w:rPr>
      </w:pPr>
      <w:bookmarkStart w:id="1" w:name="_Hlk32588506"/>
    </w:p>
    <w:p w14:paraId="113FE060" w14:textId="77777777" w:rsidR="00A961B9" w:rsidRPr="00115D03" w:rsidRDefault="00A961B9" w:rsidP="00A961B9">
      <w:pPr>
        <w:rPr>
          <w:rFonts w:ascii="Calibri" w:hAnsi="Calibri" w:cs="Calibri"/>
          <w:sz w:val="20"/>
          <w:szCs w:val="20"/>
        </w:rPr>
      </w:pPr>
    </w:p>
    <w:p w14:paraId="582BD096" w14:textId="77777777" w:rsidR="00A961B9" w:rsidRPr="00115D03" w:rsidRDefault="00A961B9" w:rsidP="00A961B9">
      <w:pPr>
        <w:rPr>
          <w:rFonts w:ascii="Calibri" w:hAnsi="Calibri" w:cs="Calibri"/>
          <w:sz w:val="20"/>
          <w:szCs w:val="20"/>
        </w:rPr>
      </w:pPr>
    </w:p>
    <w:p w14:paraId="09D718FA" w14:textId="16185E22" w:rsidR="00A961B9" w:rsidRPr="00115D03" w:rsidRDefault="00CE4DC5" w:rsidP="00A961B9">
      <w:pPr>
        <w:ind w:firstLine="708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………………………………….</w:t>
      </w:r>
      <w:r w:rsidR="00A961B9" w:rsidRPr="00115D03">
        <w:rPr>
          <w:rFonts w:ascii="Calibri" w:hAnsi="Calibri" w:cs="Calibri"/>
          <w:sz w:val="20"/>
          <w:szCs w:val="20"/>
        </w:rPr>
        <w:tab/>
      </w:r>
      <w:r w:rsidR="00A961B9" w:rsidRPr="00115D03">
        <w:rPr>
          <w:rFonts w:ascii="Calibri" w:hAnsi="Calibri" w:cs="Calibri"/>
          <w:sz w:val="20"/>
          <w:szCs w:val="20"/>
        </w:rPr>
        <w:tab/>
      </w:r>
      <w:r w:rsidR="00A961B9" w:rsidRPr="00115D03">
        <w:rPr>
          <w:rFonts w:ascii="Calibri" w:hAnsi="Calibri" w:cs="Calibri"/>
          <w:sz w:val="20"/>
          <w:szCs w:val="20"/>
        </w:rPr>
        <w:tab/>
      </w:r>
      <w:r w:rsidR="00A961B9" w:rsidRPr="00115D03">
        <w:rPr>
          <w:rFonts w:ascii="Calibri" w:hAnsi="Calibri" w:cs="Calibri"/>
          <w:sz w:val="20"/>
          <w:szCs w:val="20"/>
        </w:rPr>
        <w:tab/>
      </w:r>
      <w:r w:rsidR="003D4102">
        <w:rPr>
          <w:rFonts w:ascii="Calibri" w:hAnsi="Calibri" w:cs="Calibri"/>
          <w:sz w:val="20"/>
          <w:szCs w:val="20"/>
        </w:rPr>
        <w:t xml:space="preserve">                </w:t>
      </w:r>
      <w:r w:rsidR="00A961B9" w:rsidRPr="00115D03">
        <w:rPr>
          <w:rFonts w:ascii="Calibri" w:hAnsi="Calibri" w:cs="Calibri"/>
          <w:sz w:val="20"/>
          <w:szCs w:val="20"/>
        </w:rPr>
        <w:t>………………………………….</w:t>
      </w:r>
    </w:p>
    <w:p w14:paraId="63666326" w14:textId="77777777" w:rsidR="00CE4DC5" w:rsidRPr="00115D03" w:rsidRDefault="00CE4DC5" w:rsidP="00CE4DC5">
      <w:pPr>
        <w:ind w:left="567"/>
        <w:rPr>
          <w:rFonts w:ascii="Calibri" w:hAnsi="Calibri" w:cs="Calibri"/>
          <w:sz w:val="20"/>
          <w:szCs w:val="20"/>
        </w:rPr>
      </w:pPr>
    </w:p>
    <w:p w14:paraId="0779A902" w14:textId="7A59D5A7" w:rsidR="00CE4DC5" w:rsidRPr="00115D03" w:rsidRDefault="00CE4DC5" w:rsidP="00A961B9">
      <w:pPr>
        <w:ind w:left="4956" w:firstLine="708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15D03">
        <w:rPr>
          <w:rFonts w:ascii="Calibri" w:hAnsi="Calibri" w:cs="Calibri"/>
          <w:b/>
          <w:color w:val="000000"/>
          <w:sz w:val="20"/>
          <w:szCs w:val="20"/>
        </w:rPr>
        <w:t>Agata Gołębiowska</w:t>
      </w:r>
    </w:p>
    <w:p w14:paraId="61555923" w14:textId="77777777" w:rsidR="00CE4DC5" w:rsidRPr="00115D03" w:rsidRDefault="00CE4DC5" w:rsidP="00A961B9">
      <w:pPr>
        <w:ind w:left="5523" w:firstLine="141"/>
        <w:rPr>
          <w:rFonts w:ascii="Calibri" w:hAnsi="Calibri" w:cs="Calibri"/>
          <w:color w:val="000000"/>
          <w:sz w:val="20"/>
          <w:szCs w:val="20"/>
        </w:rPr>
      </w:pPr>
      <w:r w:rsidRPr="00115D03">
        <w:rPr>
          <w:rFonts w:ascii="Calibri" w:hAnsi="Calibri" w:cs="Calibri"/>
          <w:color w:val="000000"/>
          <w:sz w:val="20"/>
          <w:szCs w:val="20"/>
        </w:rPr>
        <w:t>zastępca dyrektora ds. ekonomicznych</w:t>
      </w:r>
    </w:p>
    <w:p w14:paraId="22498263" w14:textId="77777777" w:rsidR="00CE4DC5" w:rsidRPr="00115D03" w:rsidRDefault="00CE4DC5" w:rsidP="00A961B9">
      <w:pPr>
        <w:ind w:left="5382" w:firstLine="282"/>
        <w:rPr>
          <w:rFonts w:ascii="Calibri" w:hAnsi="Calibri" w:cs="Calibri"/>
          <w:color w:val="000000"/>
          <w:sz w:val="20"/>
          <w:szCs w:val="20"/>
        </w:rPr>
      </w:pPr>
      <w:r w:rsidRPr="00115D03">
        <w:rPr>
          <w:rFonts w:ascii="Calibri" w:hAnsi="Calibri" w:cs="Calibri"/>
          <w:color w:val="000000"/>
          <w:sz w:val="20"/>
          <w:szCs w:val="20"/>
        </w:rPr>
        <w:t>główny księgowy</w:t>
      </w:r>
    </w:p>
    <w:p w14:paraId="791BCE4D" w14:textId="1A48017F" w:rsidR="00CE4DC5" w:rsidRPr="00115D03" w:rsidRDefault="00A961B9" w:rsidP="00CE4DC5">
      <w:pPr>
        <w:ind w:left="567"/>
        <w:rPr>
          <w:rFonts w:ascii="Calibri" w:hAnsi="Calibri" w:cs="Calibri"/>
          <w:color w:val="000000"/>
          <w:sz w:val="20"/>
          <w:szCs w:val="20"/>
        </w:rPr>
      </w:pPr>
      <w:r w:rsidRPr="00115D03">
        <w:rPr>
          <w:rFonts w:ascii="Calibri" w:hAnsi="Calibri" w:cs="Calibri"/>
          <w:color w:val="000000"/>
          <w:sz w:val="20"/>
          <w:szCs w:val="20"/>
        </w:rPr>
        <w:tab/>
      </w:r>
      <w:r w:rsidRPr="00115D03">
        <w:rPr>
          <w:rFonts w:ascii="Calibri" w:hAnsi="Calibri" w:cs="Calibri"/>
          <w:color w:val="000000"/>
          <w:sz w:val="20"/>
          <w:szCs w:val="20"/>
        </w:rPr>
        <w:tab/>
      </w:r>
      <w:r w:rsidRPr="00115D03">
        <w:rPr>
          <w:rFonts w:ascii="Calibri" w:hAnsi="Calibri" w:cs="Calibri"/>
          <w:color w:val="000000"/>
          <w:sz w:val="20"/>
          <w:szCs w:val="20"/>
        </w:rPr>
        <w:tab/>
      </w:r>
      <w:r w:rsidRPr="00115D03">
        <w:rPr>
          <w:rFonts w:ascii="Calibri" w:hAnsi="Calibri" w:cs="Calibri"/>
          <w:color w:val="000000"/>
          <w:sz w:val="20"/>
          <w:szCs w:val="20"/>
        </w:rPr>
        <w:tab/>
      </w:r>
      <w:r w:rsidRPr="00115D03">
        <w:rPr>
          <w:rFonts w:ascii="Calibri" w:hAnsi="Calibri" w:cs="Calibri"/>
          <w:color w:val="000000"/>
          <w:sz w:val="20"/>
          <w:szCs w:val="20"/>
        </w:rPr>
        <w:tab/>
      </w:r>
      <w:r w:rsidRPr="00115D03">
        <w:rPr>
          <w:rFonts w:ascii="Calibri" w:hAnsi="Calibri" w:cs="Calibri"/>
          <w:color w:val="000000"/>
          <w:sz w:val="20"/>
          <w:szCs w:val="20"/>
        </w:rPr>
        <w:tab/>
      </w:r>
    </w:p>
    <w:p w14:paraId="3AC664F9" w14:textId="77777777" w:rsidR="00CE4DC5" w:rsidRPr="00115D03" w:rsidRDefault="00CE4DC5" w:rsidP="00CE4DC5">
      <w:pPr>
        <w:ind w:left="567"/>
        <w:rPr>
          <w:rFonts w:ascii="Calibri" w:hAnsi="Calibri" w:cs="Calibri"/>
          <w:color w:val="000000"/>
          <w:sz w:val="20"/>
          <w:szCs w:val="20"/>
        </w:rPr>
      </w:pPr>
    </w:p>
    <w:p w14:paraId="681C67D1" w14:textId="77777777" w:rsidR="00CE4DC5" w:rsidRPr="00115D03" w:rsidRDefault="00CE4DC5" w:rsidP="00CE4DC5">
      <w:pPr>
        <w:ind w:left="567"/>
        <w:rPr>
          <w:rFonts w:ascii="Calibri" w:hAnsi="Calibri" w:cs="Calibri"/>
          <w:sz w:val="20"/>
          <w:szCs w:val="20"/>
        </w:rPr>
      </w:pPr>
    </w:p>
    <w:p w14:paraId="24C7A215" w14:textId="77777777" w:rsidR="00CE4DC5" w:rsidRPr="00115D03" w:rsidRDefault="00CE4DC5" w:rsidP="00CE4DC5">
      <w:pPr>
        <w:ind w:left="567"/>
        <w:rPr>
          <w:rFonts w:ascii="Calibri" w:hAnsi="Calibri" w:cs="Calibri"/>
          <w:sz w:val="20"/>
          <w:szCs w:val="20"/>
        </w:rPr>
      </w:pPr>
    </w:p>
    <w:p w14:paraId="19A1BB59" w14:textId="77777777" w:rsidR="00CE4DC5" w:rsidRPr="00115D03" w:rsidRDefault="00CE4DC5" w:rsidP="00A961B9">
      <w:pPr>
        <w:ind w:left="5670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sz w:val="20"/>
          <w:szCs w:val="20"/>
        </w:rPr>
        <w:t>………………………………….</w:t>
      </w:r>
    </w:p>
    <w:p w14:paraId="7DC8A2AC" w14:textId="77777777" w:rsidR="00CE4DC5" w:rsidRPr="00115D03" w:rsidRDefault="00CE4DC5" w:rsidP="00A961B9">
      <w:pPr>
        <w:ind w:left="5670"/>
        <w:rPr>
          <w:rFonts w:ascii="Calibri" w:hAnsi="Calibri" w:cs="Calibri"/>
          <w:b/>
          <w:bCs/>
          <w:sz w:val="20"/>
          <w:szCs w:val="20"/>
        </w:rPr>
      </w:pPr>
    </w:p>
    <w:p w14:paraId="6C9D1641" w14:textId="19661F3A" w:rsidR="00CE4DC5" w:rsidRPr="00115D03" w:rsidRDefault="00CE4DC5" w:rsidP="00A961B9">
      <w:pPr>
        <w:ind w:left="567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15D03">
        <w:rPr>
          <w:rFonts w:ascii="Calibri" w:hAnsi="Calibri" w:cs="Calibri"/>
          <w:b/>
          <w:bCs/>
          <w:sz w:val="20"/>
          <w:szCs w:val="20"/>
        </w:rPr>
        <w:t xml:space="preserve">dr </w:t>
      </w:r>
      <w:r w:rsidRPr="00115D03">
        <w:rPr>
          <w:rFonts w:ascii="Calibri" w:hAnsi="Calibri" w:cs="Calibri"/>
          <w:b/>
          <w:bCs/>
          <w:color w:val="000000"/>
          <w:sz w:val="20"/>
          <w:szCs w:val="20"/>
        </w:rPr>
        <w:t>Daniel</w:t>
      </w:r>
      <w:r w:rsidRPr="00115D03">
        <w:rPr>
          <w:rFonts w:ascii="Calibri" w:hAnsi="Calibri" w:cs="Calibri"/>
          <w:b/>
          <w:color w:val="000000"/>
          <w:sz w:val="20"/>
          <w:szCs w:val="20"/>
        </w:rPr>
        <w:t xml:space="preserve"> Cichy</w:t>
      </w:r>
    </w:p>
    <w:p w14:paraId="616B9C0B" w14:textId="77777777" w:rsidR="00CE4DC5" w:rsidRPr="00115D03" w:rsidRDefault="00CE4DC5" w:rsidP="00A961B9">
      <w:pPr>
        <w:ind w:left="5670"/>
        <w:rPr>
          <w:rFonts w:ascii="Calibri" w:hAnsi="Calibri" w:cs="Calibri"/>
          <w:b/>
          <w:sz w:val="20"/>
          <w:szCs w:val="20"/>
        </w:rPr>
      </w:pPr>
      <w:r w:rsidRPr="00115D03">
        <w:rPr>
          <w:rFonts w:ascii="Calibri" w:hAnsi="Calibri" w:cs="Calibri"/>
          <w:color w:val="000000"/>
          <w:sz w:val="20"/>
          <w:szCs w:val="20"/>
        </w:rPr>
        <w:t>dyrektor - redaktor naczelny</w:t>
      </w:r>
    </w:p>
    <w:bookmarkEnd w:id="1"/>
    <w:p w14:paraId="1A4A85E5" w14:textId="77777777" w:rsidR="00475F01" w:rsidRPr="00115D03" w:rsidRDefault="00475F01" w:rsidP="00D925C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sectPr w:rsidR="00475F01" w:rsidRPr="00115D03" w:rsidSect="00643B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531" w14:textId="77777777" w:rsidR="008379AD" w:rsidRDefault="008379AD" w:rsidP="00850DD2">
      <w:r>
        <w:separator/>
      </w:r>
    </w:p>
  </w:endnote>
  <w:endnote w:type="continuationSeparator" w:id="0">
    <w:p w14:paraId="6602A38A" w14:textId="77777777" w:rsidR="008379AD" w:rsidRDefault="008379AD" w:rsidP="008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802063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6581EF1" w14:textId="7744B0FB" w:rsidR="00F469AF" w:rsidRPr="00065FB5" w:rsidRDefault="00F469AF" w:rsidP="00065FB5">
            <w:pPr>
              <w:pStyle w:val="Stopka"/>
              <w:jc w:val="right"/>
              <w:rPr>
                <w:sz w:val="16"/>
                <w:szCs w:val="16"/>
              </w:rPr>
            </w:pPr>
            <w:r w:rsidRPr="006576A9">
              <w:rPr>
                <w:sz w:val="20"/>
                <w:szCs w:val="20"/>
              </w:rPr>
              <w:t xml:space="preserve">Strona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PAGE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FC363E">
              <w:rPr>
                <w:b/>
                <w:noProof/>
                <w:sz w:val="20"/>
                <w:szCs w:val="20"/>
              </w:rPr>
              <w:t>2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  <w:r w:rsidRPr="006576A9">
              <w:rPr>
                <w:sz w:val="20"/>
                <w:szCs w:val="20"/>
              </w:rPr>
              <w:t xml:space="preserve"> z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NUMPAGES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FC363E">
              <w:rPr>
                <w:b/>
                <w:noProof/>
                <w:sz w:val="20"/>
                <w:szCs w:val="20"/>
              </w:rPr>
              <w:t>6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DAE2" w14:textId="77777777" w:rsidR="008379AD" w:rsidRDefault="008379AD" w:rsidP="00850DD2">
      <w:r>
        <w:separator/>
      </w:r>
    </w:p>
  </w:footnote>
  <w:footnote w:type="continuationSeparator" w:id="0">
    <w:p w14:paraId="24641186" w14:textId="77777777" w:rsidR="008379AD" w:rsidRDefault="008379AD" w:rsidP="00850DD2">
      <w:r>
        <w:continuationSeparator/>
      </w:r>
    </w:p>
  </w:footnote>
  <w:footnote w:id="1">
    <w:p w14:paraId="79135D7F" w14:textId="2D47C743" w:rsidR="000D08DF" w:rsidRPr="000D08DF" w:rsidRDefault="000D08D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D08DF">
        <w:rPr>
          <w:i/>
          <w:sz w:val="16"/>
          <w:szCs w:val="16"/>
          <w:lang w:val="pl-PL"/>
        </w:rPr>
        <w:t>Wybrać odpowiednio do oferty wybranego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54B" w14:textId="56F449E5" w:rsidR="00F469AF" w:rsidRPr="00115D03" w:rsidRDefault="00115D03" w:rsidP="009D78C3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15D03">
      <w:rPr>
        <w:rFonts w:asciiTheme="minorHAnsi" w:hAnsiTheme="minorHAnsi" w:cstheme="minorHAnsi"/>
        <w:sz w:val="20"/>
        <w:szCs w:val="20"/>
      </w:rPr>
      <w:t>Część II B</w:t>
    </w:r>
    <w:r w:rsidR="00F469AF" w:rsidRPr="00115D03">
      <w:rPr>
        <w:rFonts w:asciiTheme="minorHAnsi" w:hAnsiTheme="minorHAnsi" w:cstheme="minorHAnsi"/>
        <w:sz w:val="20"/>
        <w:szCs w:val="20"/>
      </w:rPr>
      <w:t xml:space="preserve"> SWZ</w:t>
    </w:r>
  </w:p>
  <w:p w14:paraId="76EB03B7" w14:textId="62783ADE" w:rsidR="00F469AF" w:rsidRPr="00115D03" w:rsidRDefault="00F469AF" w:rsidP="004A020A">
    <w:pPr>
      <w:pStyle w:val="Nagwek"/>
      <w:tabs>
        <w:tab w:val="left" w:pos="7140"/>
      </w:tabs>
      <w:jc w:val="right"/>
      <w:rPr>
        <w:rFonts w:asciiTheme="minorHAnsi" w:hAnsiTheme="minorHAnsi" w:cstheme="minorHAnsi"/>
        <w:sz w:val="20"/>
        <w:szCs w:val="20"/>
      </w:rPr>
    </w:pPr>
    <w:r w:rsidRPr="00115D03">
      <w:rPr>
        <w:rFonts w:asciiTheme="minorHAnsi" w:hAnsiTheme="minorHAnsi" w:cstheme="minorHAnsi"/>
        <w:b/>
        <w:sz w:val="20"/>
        <w:szCs w:val="20"/>
      </w:rPr>
      <w:t xml:space="preserve">Znak sprawy: </w:t>
    </w:r>
    <w:r w:rsidRPr="00115D03">
      <w:rPr>
        <w:rFonts w:asciiTheme="minorHAnsi" w:hAnsiTheme="minorHAnsi" w:cstheme="minorHAnsi"/>
        <w:sz w:val="20"/>
        <w:szCs w:val="20"/>
      </w:rPr>
      <w:t>ZZP.261.</w:t>
    </w:r>
    <w:r w:rsidR="00115D03" w:rsidRPr="00115D03">
      <w:rPr>
        <w:rFonts w:asciiTheme="minorHAnsi" w:hAnsiTheme="minorHAnsi" w:cstheme="minorHAnsi"/>
        <w:sz w:val="20"/>
        <w:szCs w:val="20"/>
      </w:rPr>
      <w:t>05</w:t>
    </w:r>
    <w:r w:rsidRPr="00115D03">
      <w:rPr>
        <w:rFonts w:asciiTheme="minorHAnsi" w:hAnsiTheme="minorHAnsi" w:cstheme="minorHAnsi"/>
        <w:sz w:val="20"/>
        <w:szCs w:val="20"/>
      </w:rPr>
      <w:t>.</w:t>
    </w:r>
    <w:r w:rsidR="00115D03" w:rsidRPr="00115D03">
      <w:rPr>
        <w:rFonts w:asciiTheme="minorHAnsi" w:hAnsiTheme="minorHAnsi" w:cstheme="minorHAnsi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5D63B7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</w:abstractNum>
  <w:abstractNum w:abstractNumId="1" w15:restartNumberingAfterBreak="0">
    <w:nsid w:val="00000010"/>
    <w:multiLevelType w:val="multilevel"/>
    <w:tmpl w:val="D33C4D1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504CE5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3"/>
    <w:multiLevelType w:val="multilevel"/>
    <w:tmpl w:val="1A36CB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6541"/>
    <w:multiLevelType w:val="hybridMultilevel"/>
    <w:tmpl w:val="0DAA9DE2"/>
    <w:lvl w:ilvl="0" w:tplc="69CC481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EA9"/>
    <w:multiLevelType w:val="multilevel"/>
    <w:tmpl w:val="14569F6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09723F"/>
    <w:multiLevelType w:val="hybridMultilevel"/>
    <w:tmpl w:val="50B836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4134A9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F111485"/>
    <w:multiLevelType w:val="hybridMultilevel"/>
    <w:tmpl w:val="F1C832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8065B7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397"/>
    <w:multiLevelType w:val="hybridMultilevel"/>
    <w:tmpl w:val="C94869D0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730C8"/>
    <w:multiLevelType w:val="hybridMultilevel"/>
    <w:tmpl w:val="679C3724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6308"/>
    <w:multiLevelType w:val="hybridMultilevel"/>
    <w:tmpl w:val="0DAA9DE2"/>
    <w:lvl w:ilvl="0" w:tplc="69CC481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70FC"/>
    <w:multiLevelType w:val="hybridMultilevel"/>
    <w:tmpl w:val="A1363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D40319"/>
    <w:multiLevelType w:val="hybridMultilevel"/>
    <w:tmpl w:val="1FF2D0D0"/>
    <w:styleLink w:val="Zaimportowanystyl22"/>
    <w:lvl w:ilvl="0" w:tplc="42F07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678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48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48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A47A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0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24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2D2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BB20A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4909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3736"/>
    <w:multiLevelType w:val="hybridMultilevel"/>
    <w:tmpl w:val="A13C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625"/>
    <w:multiLevelType w:val="hybridMultilevel"/>
    <w:tmpl w:val="6ACCB0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4"/>
  </w:num>
  <w:num w:numId="6">
    <w:abstractNumId w:val="8"/>
  </w:num>
  <w:num w:numId="7">
    <w:abstractNumId w:val="5"/>
  </w:num>
  <w:num w:numId="8">
    <w:abstractNumId w:val="18"/>
  </w:num>
  <w:num w:numId="9">
    <w:abstractNumId w:val="19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20"/>
  </w:num>
  <w:num w:numId="15">
    <w:abstractNumId w:val="9"/>
  </w:num>
  <w:num w:numId="16">
    <w:abstractNumId w:val="25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7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C9"/>
    <w:rsid w:val="0000237B"/>
    <w:rsid w:val="0000372A"/>
    <w:rsid w:val="000069BB"/>
    <w:rsid w:val="00007C1A"/>
    <w:rsid w:val="00013E0E"/>
    <w:rsid w:val="00015F48"/>
    <w:rsid w:val="00016A67"/>
    <w:rsid w:val="0001742B"/>
    <w:rsid w:val="00065FB5"/>
    <w:rsid w:val="000707FA"/>
    <w:rsid w:val="00086C85"/>
    <w:rsid w:val="000A5C33"/>
    <w:rsid w:val="000A7B76"/>
    <w:rsid w:val="000B637B"/>
    <w:rsid w:val="000C2D3E"/>
    <w:rsid w:val="000D08DF"/>
    <w:rsid w:val="000F33C7"/>
    <w:rsid w:val="000F68C4"/>
    <w:rsid w:val="00115D03"/>
    <w:rsid w:val="00116B30"/>
    <w:rsid w:val="0013398A"/>
    <w:rsid w:val="0014045B"/>
    <w:rsid w:val="0015052A"/>
    <w:rsid w:val="001577F1"/>
    <w:rsid w:val="00196B72"/>
    <w:rsid w:val="001B4DB6"/>
    <w:rsid w:val="001F47EC"/>
    <w:rsid w:val="001F4C66"/>
    <w:rsid w:val="001F5A8B"/>
    <w:rsid w:val="00205A7A"/>
    <w:rsid w:val="002102FF"/>
    <w:rsid w:val="0021281A"/>
    <w:rsid w:val="002140D1"/>
    <w:rsid w:val="00215FE2"/>
    <w:rsid w:val="00242B65"/>
    <w:rsid w:val="002519D7"/>
    <w:rsid w:val="00265236"/>
    <w:rsid w:val="0028122C"/>
    <w:rsid w:val="00291E04"/>
    <w:rsid w:val="002A5296"/>
    <w:rsid w:val="002A7EF3"/>
    <w:rsid w:val="002B2665"/>
    <w:rsid w:val="002B2F28"/>
    <w:rsid w:val="002B7132"/>
    <w:rsid w:val="002C150E"/>
    <w:rsid w:val="002D7809"/>
    <w:rsid w:val="002F1C71"/>
    <w:rsid w:val="002F5DB3"/>
    <w:rsid w:val="0030754D"/>
    <w:rsid w:val="00323707"/>
    <w:rsid w:val="00335600"/>
    <w:rsid w:val="00345806"/>
    <w:rsid w:val="003468A1"/>
    <w:rsid w:val="00373B88"/>
    <w:rsid w:val="003742F1"/>
    <w:rsid w:val="003854C9"/>
    <w:rsid w:val="00390D1B"/>
    <w:rsid w:val="0039783E"/>
    <w:rsid w:val="003A0D5B"/>
    <w:rsid w:val="003C3F9A"/>
    <w:rsid w:val="003D1242"/>
    <w:rsid w:val="003D2185"/>
    <w:rsid w:val="003D4102"/>
    <w:rsid w:val="00401885"/>
    <w:rsid w:val="004056AA"/>
    <w:rsid w:val="004057EF"/>
    <w:rsid w:val="00407F33"/>
    <w:rsid w:val="00412FAD"/>
    <w:rsid w:val="00415052"/>
    <w:rsid w:val="00447827"/>
    <w:rsid w:val="00455E02"/>
    <w:rsid w:val="00456831"/>
    <w:rsid w:val="00475F01"/>
    <w:rsid w:val="00486D69"/>
    <w:rsid w:val="0048781C"/>
    <w:rsid w:val="00491867"/>
    <w:rsid w:val="00494F38"/>
    <w:rsid w:val="00496C37"/>
    <w:rsid w:val="004A020A"/>
    <w:rsid w:val="004B3096"/>
    <w:rsid w:val="004C6028"/>
    <w:rsid w:val="004C717B"/>
    <w:rsid w:val="004E0351"/>
    <w:rsid w:val="00515175"/>
    <w:rsid w:val="00524B95"/>
    <w:rsid w:val="005256B1"/>
    <w:rsid w:val="0057256C"/>
    <w:rsid w:val="00582762"/>
    <w:rsid w:val="0058311D"/>
    <w:rsid w:val="00583E57"/>
    <w:rsid w:val="00585AB0"/>
    <w:rsid w:val="005C370D"/>
    <w:rsid w:val="005C550E"/>
    <w:rsid w:val="005C5B11"/>
    <w:rsid w:val="005F2831"/>
    <w:rsid w:val="005F37D8"/>
    <w:rsid w:val="00604ECC"/>
    <w:rsid w:val="00615B2B"/>
    <w:rsid w:val="006212DE"/>
    <w:rsid w:val="00631142"/>
    <w:rsid w:val="00635F66"/>
    <w:rsid w:val="00643B42"/>
    <w:rsid w:val="006576A9"/>
    <w:rsid w:val="0068713E"/>
    <w:rsid w:val="0069575E"/>
    <w:rsid w:val="006962CB"/>
    <w:rsid w:val="006A161E"/>
    <w:rsid w:val="006B0406"/>
    <w:rsid w:val="006B2BD8"/>
    <w:rsid w:val="006D00CE"/>
    <w:rsid w:val="006E7CF3"/>
    <w:rsid w:val="00733CFC"/>
    <w:rsid w:val="007434D3"/>
    <w:rsid w:val="00752E95"/>
    <w:rsid w:val="0076177D"/>
    <w:rsid w:val="00764042"/>
    <w:rsid w:val="0078274D"/>
    <w:rsid w:val="00792B16"/>
    <w:rsid w:val="00792C07"/>
    <w:rsid w:val="007A20DA"/>
    <w:rsid w:val="007C4A99"/>
    <w:rsid w:val="007E273A"/>
    <w:rsid w:val="007E5439"/>
    <w:rsid w:val="007F31EC"/>
    <w:rsid w:val="00801A95"/>
    <w:rsid w:val="00803D55"/>
    <w:rsid w:val="00807B2B"/>
    <w:rsid w:val="00810CAB"/>
    <w:rsid w:val="00817005"/>
    <w:rsid w:val="008379AD"/>
    <w:rsid w:val="00842B64"/>
    <w:rsid w:val="00850DD2"/>
    <w:rsid w:val="00871AE0"/>
    <w:rsid w:val="00872F78"/>
    <w:rsid w:val="00873264"/>
    <w:rsid w:val="00874F95"/>
    <w:rsid w:val="008A0CC9"/>
    <w:rsid w:val="008B01D4"/>
    <w:rsid w:val="008B1336"/>
    <w:rsid w:val="008C0D62"/>
    <w:rsid w:val="008C3F3E"/>
    <w:rsid w:val="008C75A1"/>
    <w:rsid w:val="008D5E5A"/>
    <w:rsid w:val="008E5C77"/>
    <w:rsid w:val="00900E91"/>
    <w:rsid w:val="00907206"/>
    <w:rsid w:val="00907C75"/>
    <w:rsid w:val="00923BDD"/>
    <w:rsid w:val="00924B01"/>
    <w:rsid w:val="00924F2E"/>
    <w:rsid w:val="009836EA"/>
    <w:rsid w:val="009847E4"/>
    <w:rsid w:val="00984E66"/>
    <w:rsid w:val="00990709"/>
    <w:rsid w:val="0099397B"/>
    <w:rsid w:val="009A07C0"/>
    <w:rsid w:val="009A57F2"/>
    <w:rsid w:val="009B5A72"/>
    <w:rsid w:val="009D274C"/>
    <w:rsid w:val="009D684C"/>
    <w:rsid w:val="009D78C3"/>
    <w:rsid w:val="009E577A"/>
    <w:rsid w:val="009E6259"/>
    <w:rsid w:val="009E7A05"/>
    <w:rsid w:val="00A0062A"/>
    <w:rsid w:val="00A17E34"/>
    <w:rsid w:val="00A24848"/>
    <w:rsid w:val="00A358CF"/>
    <w:rsid w:val="00A552E8"/>
    <w:rsid w:val="00A556B0"/>
    <w:rsid w:val="00A737B0"/>
    <w:rsid w:val="00A7442A"/>
    <w:rsid w:val="00A961B9"/>
    <w:rsid w:val="00A97473"/>
    <w:rsid w:val="00AA7795"/>
    <w:rsid w:val="00AB21E5"/>
    <w:rsid w:val="00AC53DC"/>
    <w:rsid w:val="00AE7A30"/>
    <w:rsid w:val="00AF1D8D"/>
    <w:rsid w:val="00B021FE"/>
    <w:rsid w:val="00B15443"/>
    <w:rsid w:val="00B157A5"/>
    <w:rsid w:val="00B51109"/>
    <w:rsid w:val="00B87AFB"/>
    <w:rsid w:val="00BA0CB8"/>
    <w:rsid w:val="00BA7D05"/>
    <w:rsid w:val="00BE4D2C"/>
    <w:rsid w:val="00C0633A"/>
    <w:rsid w:val="00C06B3D"/>
    <w:rsid w:val="00C079E4"/>
    <w:rsid w:val="00C07A49"/>
    <w:rsid w:val="00C4745F"/>
    <w:rsid w:val="00C55222"/>
    <w:rsid w:val="00C56ACC"/>
    <w:rsid w:val="00C63A93"/>
    <w:rsid w:val="00C73286"/>
    <w:rsid w:val="00C87615"/>
    <w:rsid w:val="00C9165C"/>
    <w:rsid w:val="00CA63A5"/>
    <w:rsid w:val="00CB2513"/>
    <w:rsid w:val="00CC55E0"/>
    <w:rsid w:val="00CE1AC2"/>
    <w:rsid w:val="00CE279D"/>
    <w:rsid w:val="00CE4DC5"/>
    <w:rsid w:val="00CF076F"/>
    <w:rsid w:val="00CF53EE"/>
    <w:rsid w:val="00CF639D"/>
    <w:rsid w:val="00D10329"/>
    <w:rsid w:val="00D16794"/>
    <w:rsid w:val="00D36B15"/>
    <w:rsid w:val="00D459D5"/>
    <w:rsid w:val="00D502F6"/>
    <w:rsid w:val="00D5137A"/>
    <w:rsid w:val="00D53E7F"/>
    <w:rsid w:val="00D57668"/>
    <w:rsid w:val="00D654DB"/>
    <w:rsid w:val="00D8073A"/>
    <w:rsid w:val="00D925C9"/>
    <w:rsid w:val="00DA549D"/>
    <w:rsid w:val="00DA7C88"/>
    <w:rsid w:val="00DB6622"/>
    <w:rsid w:val="00DC48E4"/>
    <w:rsid w:val="00DE5B39"/>
    <w:rsid w:val="00DF333A"/>
    <w:rsid w:val="00E02259"/>
    <w:rsid w:val="00E4392C"/>
    <w:rsid w:val="00E516B7"/>
    <w:rsid w:val="00E56245"/>
    <w:rsid w:val="00E66E24"/>
    <w:rsid w:val="00E91E2A"/>
    <w:rsid w:val="00EA17D3"/>
    <w:rsid w:val="00EC5C92"/>
    <w:rsid w:val="00EF01EC"/>
    <w:rsid w:val="00EF1EB7"/>
    <w:rsid w:val="00F060A4"/>
    <w:rsid w:val="00F1121B"/>
    <w:rsid w:val="00F23B4C"/>
    <w:rsid w:val="00F25B02"/>
    <w:rsid w:val="00F469AF"/>
    <w:rsid w:val="00F77734"/>
    <w:rsid w:val="00F82C9E"/>
    <w:rsid w:val="00FB2AF0"/>
    <w:rsid w:val="00FC30F0"/>
    <w:rsid w:val="00FC30FD"/>
    <w:rsid w:val="00FC363E"/>
    <w:rsid w:val="00FD220C"/>
    <w:rsid w:val="00FE3ED2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6A2A"/>
  <w15:docId w15:val="{E9E6342E-CF30-4CD0-B075-CF657CB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25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925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5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925C9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DF33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F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3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475F01"/>
    <w:rPr>
      <w:rFonts w:ascii="Cambria" w:hAnsi="Cambria"/>
      <w:b/>
    </w:rPr>
  </w:style>
  <w:style w:type="character" w:customStyle="1" w:styleId="SIWZZnak">
    <w:name w:val="SIWZ Znak"/>
    <w:link w:val="SIWZ"/>
    <w:rsid w:val="00475F01"/>
    <w:rPr>
      <w:rFonts w:ascii="Cambria" w:eastAsia="Times New Roman" w:hAnsi="Cambria" w:cs="Times New Roman"/>
      <w:b/>
      <w:sz w:val="24"/>
      <w:szCs w:val="24"/>
      <w:lang w:eastAsia="pl-PL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34"/>
    <w:qFormat/>
    <w:rsid w:val="00E4392C"/>
    <w:pPr>
      <w:ind w:left="720"/>
      <w:contextualSpacing/>
    </w:pPr>
  </w:style>
  <w:style w:type="table" w:styleId="Tabela-Siatka">
    <w:name w:val="Table Grid"/>
    <w:basedOn w:val="Standardowy"/>
    <w:uiPriority w:val="39"/>
    <w:rsid w:val="000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065FB5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065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34"/>
    <w:locked/>
    <w:rsid w:val="00242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0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2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Akapitzlist1">
    <w:name w:val="Akapit z listą1"/>
    <w:basedOn w:val="Normalny"/>
    <w:rsid w:val="00E516B7"/>
    <w:pPr>
      <w:ind w:left="720"/>
    </w:pPr>
    <w:rPr>
      <w:rFonts w:eastAsia="Calibri"/>
      <w:lang w:eastAsia="zh-CN"/>
    </w:rPr>
  </w:style>
  <w:style w:type="paragraph" w:customStyle="1" w:styleId="ZnakZnak11">
    <w:name w:val="Znak Znak11"/>
    <w:basedOn w:val="Normalny"/>
    <w:rsid w:val="00E516B7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yt">
    <w:name w:val="tyt"/>
    <w:basedOn w:val="Normalny"/>
    <w:qFormat/>
    <w:rsid w:val="00CE279D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7E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51109"/>
    <w:rPr>
      <w:color w:val="0000FF"/>
      <w:u w:val="single"/>
    </w:rPr>
  </w:style>
  <w:style w:type="paragraph" w:styleId="Poprawka">
    <w:name w:val="Revision"/>
    <w:hidden/>
    <w:uiPriority w:val="99"/>
    <w:semiHidden/>
    <w:rsid w:val="005F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4C717B"/>
    <w:rPr>
      <w:rFonts w:ascii="Calibri" w:eastAsia="Calibri" w:hAnsi="Calibri" w:cs="Calibri"/>
      <w:lang w:eastAsia="ar-SA"/>
    </w:rPr>
  </w:style>
  <w:style w:type="numbering" w:customStyle="1" w:styleId="Zaimportowanystyl22">
    <w:name w:val="Zaimportowany styl 22"/>
    <w:rsid w:val="00D8073A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rsid w:val="00373B8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3B8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373B8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D68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3B07-E32B-4B80-AD45-252E0314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Wanda Kondracka</cp:lastModifiedBy>
  <cp:revision>2</cp:revision>
  <cp:lastPrinted>2017-06-07T12:45:00Z</cp:lastPrinted>
  <dcterms:created xsi:type="dcterms:W3CDTF">2022-03-02T14:10:00Z</dcterms:created>
  <dcterms:modified xsi:type="dcterms:W3CDTF">2022-03-02T14:10:00Z</dcterms:modified>
</cp:coreProperties>
</file>