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B1" w:rsidRPr="00E268E5" w:rsidRDefault="00E268E5">
      <w:pPr>
        <w:rPr>
          <w:b/>
        </w:rPr>
      </w:pPr>
      <w:r w:rsidRPr="00E268E5">
        <w:rPr>
          <w:b/>
        </w:rPr>
        <w:t xml:space="preserve">Fotel biurowy GROSPOL </w:t>
      </w:r>
      <w:proofErr w:type="spellStart"/>
      <w:r w:rsidRPr="00E268E5">
        <w:rPr>
          <w:b/>
        </w:rPr>
        <w:t>Supreme</w:t>
      </w:r>
      <w:proofErr w:type="spellEnd"/>
      <w:r w:rsidRPr="00E268E5">
        <w:rPr>
          <w:b/>
        </w:rPr>
        <w:t xml:space="preserve"> SN1</w:t>
      </w:r>
      <w:r>
        <w:rPr>
          <w:b/>
        </w:rPr>
        <w:t xml:space="preserve"> - szt. 4</w:t>
      </w:r>
    </w:p>
    <w:p w:rsidR="00E268E5" w:rsidRDefault="00E268E5"/>
    <w:p w:rsidR="00E268E5" w:rsidRPr="00E268E5" w:rsidRDefault="00E268E5" w:rsidP="00E268E5">
      <w:r w:rsidRPr="00E268E5">
        <w:rPr>
          <w:b/>
          <w:bCs/>
        </w:rPr>
        <w:t>Mechanizm</w:t>
      </w:r>
      <w:r w:rsidRPr="00E268E5">
        <w:t xml:space="preserve"> : </w:t>
      </w:r>
      <w:proofErr w:type="spellStart"/>
      <w:r w:rsidRPr="00E268E5">
        <w:t>Multiblock</w:t>
      </w:r>
      <w:proofErr w:type="spellEnd"/>
      <w:r w:rsidRPr="00E268E5">
        <w:t xml:space="preserve"> umożliwiający "bujanie się" w fotelu i jego blokadę w dowolnie wybranej pozycji kołyski. F</w:t>
      </w:r>
      <w:r w:rsidRPr="00E268E5">
        <w:rPr>
          <w:bCs/>
        </w:rPr>
        <w:t xml:space="preserve">unkcja </w:t>
      </w:r>
      <w:proofErr w:type="spellStart"/>
      <w:r w:rsidRPr="00E268E5">
        <w:rPr>
          <w:bCs/>
        </w:rPr>
        <w:t>Anti-Shock</w:t>
      </w:r>
      <w:proofErr w:type="spellEnd"/>
      <w:r w:rsidRPr="00E268E5">
        <w:rPr>
          <w:bCs/>
        </w:rPr>
        <w:t>.</w:t>
      </w:r>
    </w:p>
    <w:p w:rsidR="00E268E5" w:rsidRPr="00E268E5" w:rsidRDefault="00E268E5" w:rsidP="00E268E5">
      <w:r w:rsidRPr="00E268E5">
        <w:rPr>
          <w:b/>
          <w:bCs/>
        </w:rPr>
        <w:t>Oparcie</w:t>
      </w:r>
      <w:r w:rsidRPr="00E268E5">
        <w:t xml:space="preserve"> : Front fotela tapicerowany </w:t>
      </w:r>
      <w:r>
        <w:t>naturalną skórą licową, tył skóra ekologiczna</w:t>
      </w:r>
      <w:r w:rsidRPr="00E268E5">
        <w:t xml:space="preserve"> o identycznej strukturze i kolorze. </w:t>
      </w:r>
      <w:r>
        <w:t>Kolor</w:t>
      </w:r>
      <w:r w:rsidRPr="00E268E5">
        <w:t xml:space="preserve"> fotela : czarny (SN1)</w:t>
      </w:r>
    </w:p>
    <w:p w:rsidR="00E268E5" w:rsidRPr="00E268E5" w:rsidRDefault="00E268E5" w:rsidP="00E268E5">
      <w:r w:rsidRPr="00E268E5">
        <w:rPr>
          <w:b/>
          <w:bCs/>
        </w:rPr>
        <w:t>Siłownik</w:t>
      </w:r>
      <w:r w:rsidRPr="00E268E5">
        <w:t xml:space="preserve"> : siłownik pneumatyczny o zakresie regulacji 85 </w:t>
      </w:r>
      <w:proofErr w:type="spellStart"/>
      <w:r w:rsidRPr="00E268E5">
        <w:t>mm</w:t>
      </w:r>
      <w:proofErr w:type="spellEnd"/>
      <w:r w:rsidRPr="00E268E5">
        <w:t>.</w:t>
      </w:r>
    </w:p>
    <w:p w:rsidR="00E268E5" w:rsidRPr="00E268E5" w:rsidRDefault="00E268E5" w:rsidP="00E268E5">
      <w:r w:rsidRPr="00E268E5">
        <w:rPr>
          <w:b/>
          <w:bCs/>
        </w:rPr>
        <w:t>Podstawa Jezdna</w:t>
      </w:r>
      <w:r>
        <w:t xml:space="preserve"> : pięcioramienna aluminiowa polerowana podstawa, </w:t>
      </w:r>
      <w:r w:rsidRPr="00E268E5">
        <w:t>kółka miękkie ograniczające zużycie powierzchni twardych (parkiet, panele).</w:t>
      </w:r>
    </w:p>
    <w:p w:rsidR="00E268E5" w:rsidRPr="00E268E5" w:rsidRDefault="00E268E5" w:rsidP="00E268E5">
      <w:r w:rsidRPr="00E268E5">
        <w:rPr>
          <w:b/>
          <w:bCs/>
        </w:rPr>
        <w:t>Podłokietniki</w:t>
      </w:r>
      <w:r w:rsidRPr="00E268E5">
        <w:t>: stałe, nakładki podłokietników tapicerowane skórą naturalną</w:t>
      </w:r>
    </w:p>
    <w:p w:rsidR="00E268E5" w:rsidRPr="00E268E5" w:rsidRDefault="00E268E5" w:rsidP="00E268E5">
      <w:r w:rsidRPr="00E268E5">
        <w:rPr>
          <w:b/>
          <w:bCs/>
        </w:rPr>
        <w:t>Gwarancja</w:t>
      </w:r>
      <w:r w:rsidRPr="00E268E5">
        <w:t> : 24 mies</w:t>
      </w:r>
      <w:r>
        <w:t>iące</w:t>
      </w:r>
    </w:p>
    <w:p w:rsidR="00F20A9B" w:rsidRDefault="00E268E5">
      <w:r w:rsidRPr="00E268E5">
        <w:rPr>
          <w:b/>
          <w:bCs/>
        </w:rPr>
        <w:t>Certyfikaty</w:t>
      </w:r>
      <w:r>
        <w:t xml:space="preserve"> : </w:t>
      </w:r>
      <w:r w:rsidRPr="00E268E5">
        <w:t>Atest Wytrzymałości i Bezpieczeństwa Użytkowania wydany przez PUR "</w:t>
      </w:r>
      <w:proofErr w:type="spellStart"/>
      <w:r w:rsidRPr="00E268E5">
        <w:t>Remodex</w:t>
      </w:r>
      <w:proofErr w:type="spellEnd"/>
      <w:r w:rsidRPr="00E268E5">
        <w:t xml:space="preserve">" Zakład Badań i Wdrożeń Przemysłu Meblarskiego do wagi Użytkownika 150 </w:t>
      </w:r>
      <w:proofErr w:type="spellStart"/>
      <w:r w:rsidRPr="00E268E5">
        <w:t>kg</w:t>
      </w:r>
      <w:proofErr w:type="spellEnd"/>
      <w:r>
        <w:t>.</w:t>
      </w:r>
    </w:p>
    <w:p w:rsidR="00F6518F" w:rsidRDefault="00F6518F" w:rsidP="00F6518F">
      <w:pPr>
        <w:pStyle w:val="NormalnyWeb"/>
        <w:spacing w:after="0" w:line="102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3F33">
        <w:rPr>
          <w:rFonts w:asciiTheme="minorHAnsi" w:hAnsiTheme="minorHAnsi" w:cstheme="minorHAnsi"/>
          <w:color w:val="000000"/>
          <w:sz w:val="22"/>
          <w:szCs w:val="22"/>
        </w:rPr>
        <w:t xml:space="preserve">Oferowane </w:t>
      </w:r>
      <w:r>
        <w:rPr>
          <w:rFonts w:asciiTheme="minorHAnsi" w:hAnsiTheme="minorHAnsi" w:cstheme="minorHAnsi"/>
          <w:color w:val="000000"/>
          <w:sz w:val="22"/>
          <w:szCs w:val="22"/>
        </w:rPr>
        <w:t>fotele</w:t>
      </w:r>
      <w:r w:rsidRPr="00F73F33">
        <w:rPr>
          <w:rFonts w:asciiTheme="minorHAnsi" w:hAnsiTheme="minorHAnsi" w:cstheme="minorHAnsi"/>
          <w:color w:val="000000"/>
          <w:sz w:val="22"/>
          <w:szCs w:val="22"/>
        </w:rPr>
        <w:t xml:space="preserve"> muszą być fabrycznie nowe, nie noszące śladów uszkodzeń zewnętrznych oraz uprzedniego używania.</w:t>
      </w:r>
    </w:p>
    <w:p w:rsidR="00F6518F" w:rsidRPr="00F73F33" w:rsidRDefault="00F6518F" w:rsidP="00F6518F">
      <w:pPr>
        <w:pStyle w:val="NormalnyWeb"/>
        <w:spacing w:after="0" w:line="102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zobowiązuje się do dostarczenia zakupionego towaru na własny koszt do siedziby Zamawiającego.</w:t>
      </w:r>
    </w:p>
    <w:p w:rsidR="00E268E5" w:rsidRDefault="00E268E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308350" cy="4610100"/>
            <wp:effectExtent l="19050" t="0" r="6350" b="0"/>
            <wp:wrapSquare wrapText="bothSides"/>
            <wp:docPr id="1" name="Obraz 0" descr="wymi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ia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8E5" w:rsidSect="001B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8E5"/>
    <w:rsid w:val="001B6DB1"/>
    <w:rsid w:val="00650460"/>
    <w:rsid w:val="00B74145"/>
    <w:rsid w:val="00D51BB0"/>
    <w:rsid w:val="00E268E5"/>
    <w:rsid w:val="00EE10C7"/>
    <w:rsid w:val="00F20A9B"/>
    <w:rsid w:val="00F6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268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218041kgoj</dc:creator>
  <cp:lastModifiedBy>218041kgoj</cp:lastModifiedBy>
  <cp:revision>2</cp:revision>
  <dcterms:created xsi:type="dcterms:W3CDTF">2023-09-27T10:27:00Z</dcterms:created>
  <dcterms:modified xsi:type="dcterms:W3CDTF">2023-09-27T10:38:00Z</dcterms:modified>
</cp:coreProperties>
</file>