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7D5A" w14:textId="285648C8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 </w:t>
      </w:r>
      <w:r w:rsidR="00A8360D">
        <w:rPr>
          <w:rFonts w:ascii="Century Gothic" w:hAnsi="Century Gothic"/>
          <w:b/>
          <w:sz w:val="22"/>
          <w:szCs w:val="22"/>
        </w:rPr>
        <w:t>3</w:t>
      </w:r>
      <w:bookmarkStart w:id="0" w:name="_GoBack"/>
      <w:bookmarkEnd w:id="0"/>
      <w:r w:rsidR="00063C90">
        <w:rPr>
          <w:rFonts w:ascii="Century Gothic" w:hAnsi="Century Gothic"/>
          <w:b/>
          <w:sz w:val="22"/>
          <w:szCs w:val="22"/>
        </w:rPr>
        <w:t xml:space="preserve"> 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53FD487" w14:textId="54F3C4FA" w:rsidR="00063C90" w:rsidRDefault="00063C90" w:rsidP="0070349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Podłoża na </w:t>
      </w:r>
      <w:r w:rsidR="00054987">
        <w:rPr>
          <w:rFonts w:ascii="Century Gothic" w:hAnsi="Century Gothic"/>
          <w:b/>
          <w:sz w:val="22"/>
          <w:szCs w:val="22"/>
        </w:rPr>
        <w:t xml:space="preserve">hodowli bakterii z krwi i innych płynów ustrojowych wraz z dzierżawą </w:t>
      </w:r>
      <w:r w:rsidR="00045C23">
        <w:rPr>
          <w:rFonts w:ascii="Century Gothic" w:hAnsi="Century Gothic"/>
          <w:b/>
          <w:sz w:val="22"/>
          <w:szCs w:val="22"/>
        </w:rPr>
        <w:t xml:space="preserve"> </w:t>
      </w:r>
      <w:r w:rsidR="00054987">
        <w:rPr>
          <w:rFonts w:ascii="Century Gothic" w:hAnsi="Century Gothic"/>
          <w:b/>
          <w:sz w:val="22"/>
          <w:szCs w:val="22"/>
        </w:rPr>
        <w:t>aparatu do hodowli. Podłoża i odczynniki do hodowli i w</w:t>
      </w:r>
      <w:r w:rsidR="00703495">
        <w:rPr>
          <w:rFonts w:ascii="Century Gothic" w:hAnsi="Century Gothic"/>
          <w:b/>
          <w:sz w:val="22"/>
          <w:szCs w:val="22"/>
        </w:rPr>
        <w:t xml:space="preserve">ykonania testów lekooporności </w:t>
      </w:r>
      <w:proofErr w:type="spellStart"/>
      <w:r w:rsidR="00703495">
        <w:rPr>
          <w:rFonts w:ascii="Century Gothic" w:hAnsi="Century Gothic"/>
          <w:b/>
          <w:sz w:val="22"/>
          <w:szCs w:val="22"/>
        </w:rPr>
        <w:t>Mycobacterium</w:t>
      </w:r>
      <w:proofErr w:type="spellEnd"/>
      <w:r w:rsidR="00703495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03495">
        <w:rPr>
          <w:rFonts w:ascii="Century Gothic" w:hAnsi="Century Gothic"/>
          <w:b/>
          <w:sz w:val="22"/>
          <w:szCs w:val="22"/>
        </w:rPr>
        <w:t>tuberculosis</w:t>
      </w:r>
      <w:proofErr w:type="spellEnd"/>
      <w:r w:rsidR="00703495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03495">
        <w:rPr>
          <w:rFonts w:ascii="Century Gothic" w:hAnsi="Century Gothic"/>
          <w:b/>
          <w:sz w:val="22"/>
          <w:szCs w:val="22"/>
        </w:rPr>
        <w:t>complex</w:t>
      </w:r>
      <w:proofErr w:type="spellEnd"/>
      <w:r w:rsidR="00054987">
        <w:rPr>
          <w:rFonts w:ascii="Century Gothic" w:hAnsi="Century Gothic"/>
          <w:b/>
          <w:sz w:val="22"/>
          <w:szCs w:val="22"/>
        </w:rPr>
        <w:t xml:space="preserve"> wraz z </w:t>
      </w:r>
      <w:r w:rsidR="002F639B">
        <w:rPr>
          <w:rFonts w:ascii="Century Gothic" w:hAnsi="Century Gothic"/>
          <w:b/>
          <w:sz w:val="22"/>
          <w:szCs w:val="22"/>
        </w:rPr>
        <w:t xml:space="preserve">dzierżawą </w:t>
      </w:r>
      <w:r w:rsidR="00045C23">
        <w:rPr>
          <w:rFonts w:ascii="Century Gothic" w:hAnsi="Century Gothic"/>
          <w:b/>
          <w:sz w:val="22"/>
          <w:szCs w:val="22"/>
        </w:rPr>
        <w:t>2 aparatów</w:t>
      </w:r>
      <w:r w:rsidR="00054987">
        <w:rPr>
          <w:rFonts w:ascii="Century Gothic" w:hAnsi="Century Gothic"/>
          <w:b/>
          <w:sz w:val="22"/>
          <w:szCs w:val="22"/>
        </w:rPr>
        <w:t>.</w:t>
      </w:r>
      <w:r w:rsidR="002F639B">
        <w:rPr>
          <w:rFonts w:ascii="Century Gothic" w:hAnsi="Century Gothic"/>
          <w:b/>
          <w:sz w:val="22"/>
          <w:szCs w:val="22"/>
        </w:rPr>
        <w:t xml:space="preserve"> </w:t>
      </w:r>
      <w:r w:rsidR="00054987">
        <w:rPr>
          <w:rFonts w:ascii="Century Gothic" w:hAnsi="Century Gothic"/>
          <w:b/>
          <w:sz w:val="22"/>
          <w:szCs w:val="22"/>
        </w:rPr>
        <w:t>Odczynniki i podłoża do diagnostyki mikrobiologicznej</w:t>
      </w:r>
      <w:r w:rsidR="00247FFB">
        <w:rPr>
          <w:rFonts w:ascii="Century Gothic" w:hAnsi="Century Gothic"/>
          <w:b/>
          <w:sz w:val="22"/>
          <w:szCs w:val="22"/>
        </w:rPr>
        <w:t>, drobny sprzęt</w:t>
      </w:r>
      <w:r w:rsidR="00054987">
        <w:rPr>
          <w:rFonts w:ascii="Century Gothic" w:hAnsi="Century Gothic"/>
          <w:b/>
          <w:sz w:val="22"/>
          <w:szCs w:val="22"/>
        </w:rPr>
        <w:t xml:space="preserve"> </w:t>
      </w: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03CC3666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263E35B1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3B9E82A5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Pr="00973DDF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5E424CA3" w14:textId="77777777" w:rsidR="00EE6552" w:rsidRPr="00973DDF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Pr="00973DDF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AE4940" w14:paraId="5FC05704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754EB1E7" w:rsidR="00AE4940" w:rsidRPr="00973DDF" w:rsidRDefault="00054987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tlenowe do hodowli krwi z odczynnikiem neutralizującym antybiotyki</w:t>
            </w:r>
            <w:r w:rsidR="00F23C17" w:rsidRPr="00973DDF">
              <w:rPr>
                <w:rFonts w:ascii="Century Gothic" w:hAnsi="Century Gothic"/>
                <w:szCs w:val="24"/>
                <w:lang w:eastAsia="en-US"/>
              </w:rPr>
              <w:t xml:space="preserve">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A4DC3" w14:textId="6F53AB40" w:rsidR="00AE4940" w:rsidRPr="00973DDF" w:rsidRDefault="00054987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660D19" w14:textId="7F605DE8" w:rsidR="00AE4940" w:rsidRPr="00746B21" w:rsidRDefault="00082D1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0C2F27C3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08151EE3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2D4EA30A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50686C8B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49 500,00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5581CB72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53 460,00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703495" w14:paraId="057BA2AD" w14:textId="77777777" w:rsidTr="00B63E62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703495" w:rsidRDefault="00703495" w:rsidP="00703495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0714F1C8" w:rsidR="00703495" w:rsidRPr="00973DDF" w:rsidRDefault="00703495" w:rsidP="00703495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beztlenowe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6CEA" w14:textId="3502B9FC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335C" w14:textId="1D81B8C2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7034316E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1D592A5F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00BB3716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293CFFCA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49 500,00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242DB616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53 460,00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703495" w14:paraId="3C97724D" w14:textId="77777777" w:rsidTr="004F7E63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703495" w:rsidRDefault="00703495" w:rsidP="00703495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7C272208" w:rsidR="00703495" w:rsidRPr="00973DDF" w:rsidRDefault="00703495" w:rsidP="00703495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do hodowli prątków z krwi nie wymagające dodatku suplementów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9DDE4" w14:textId="04A68124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25995" w14:textId="66D9EDF4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67DE771E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5C8CA352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1A62706F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028BE385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2 475,00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38624B4B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2 673,00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703495" w:rsidRPr="00973DDF" w:rsidRDefault="00703495" w:rsidP="00703495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703495" w14:paraId="3CD111A2" w14:textId="77777777" w:rsidTr="0032216B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703495" w:rsidRDefault="00703495" w:rsidP="00703495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FE30B" w14:textId="3F607130" w:rsidR="00703495" w:rsidRPr="00973DDF" w:rsidRDefault="00703495" w:rsidP="00703495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z podłożem lizującym do hodowli i wykrywania drobnoustrojów beztlenowych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7EE206F9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41235265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45B6BC1E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0E5BABB6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F52" w14:textId="6DD70C4D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145A45EE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16F60864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1 782,00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5927F431" w:rsidR="00703495" w:rsidRPr="00973DDF" w:rsidRDefault="00703495" w:rsidP="00703495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036781B4" w14:textId="77777777" w:rsidTr="00054987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E42D4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683BA" w14:textId="56CF58BC" w:rsidR="00AE4940" w:rsidRPr="00973DDF" w:rsidRDefault="000233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Probówki z podłożem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Middlebroka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7H9 oraz wskaźnikiem fluorescencyjnym do wykrywania i hodowli prątków</w:t>
            </w:r>
            <w:r w:rsidR="00F23C17" w:rsidRPr="00973DDF">
              <w:rPr>
                <w:rFonts w:ascii="Century Gothic" w:hAnsi="Century Gothic"/>
                <w:szCs w:val="24"/>
                <w:lang w:eastAsia="en-US"/>
              </w:rPr>
              <w:t xml:space="preserve">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83FB2" w14:textId="3D42AD2E" w:rsidR="00AE4940" w:rsidRPr="00973DDF" w:rsidRDefault="000233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09AA8" w14:textId="4D5B0F65" w:rsidR="00AE4940" w:rsidRPr="00746B21" w:rsidRDefault="00082D1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</w:t>
            </w:r>
            <w:r w:rsidR="00023393" w:rsidRPr="00746B21">
              <w:rPr>
                <w:rFonts w:ascii="Century Gothic" w:hAnsi="Century Gothic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6C5" w14:textId="77ACB2ED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84F" w14:textId="37591CB1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0207" w14:textId="70AE9009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04F2A6EF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199 800,00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0CA" w14:textId="77777777" w:rsidR="00AE4940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215 784,00</w:t>
            </w:r>
          </w:p>
          <w:p w14:paraId="29B2A76D" w14:textId="30A6B5DE" w:rsidR="008208EC" w:rsidRPr="008208EC" w:rsidRDefault="008208EC" w:rsidP="00AE4940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6CCFEC91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62CC74FD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77ED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4E55" w14:textId="0C7B328E" w:rsidR="00AE4940" w:rsidRPr="00973DDF" w:rsidRDefault="000233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Suplement antybiotykowo – wzrostowy  niezbędny do wykonania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ww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posiewów 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BE441" w14:textId="5E643659" w:rsidR="00AE4940" w:rsidRPr="00973DDF" w:rsidRDefault="000233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04F21" w14:textId="4217B3A8" w:rsidR="00AE4940" w:rsidRPr="00746B21" w:rsidRDefault="00082D1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3B3" w14:textId="26D87E71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448" w14:textId="5A7783CD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838" w14:textId="360825A4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2ED" w14:textId="12D3FFEF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18B8" w14:textId="77777777" w:rsidR="00AE4940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57 024,00</w:t>
            </w:r>
          </w:p>
          <w:p w14:paraId="62D1D4C2" w14:textId="62A35FFF" w:rsidR="005A7A06" w:rsidRPr="005A7A06" w:rsidRDefault="005A7A06" w:rsidP="00AE4940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C31" w14:textId="7FB35EAC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770390F2" w14:textId="77777777" w:rsidTr="00054987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0E8CC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FC09D" w14:textId="2424F5AA" w:rsidR="00AE4940" w:rsidRPr="00973DDF" w:rsidRDefault="000233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leków do oznaczania lekooporności SIRE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D0D18" w14:textId="0F2EC3F8" w:rsidR="00AE4940" w:rsidRPr="00973DDF" w:rsidRDefault="00082D1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201D16"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C2530" w14:textId="1C178D24" w:rsidR="00AE4940" w:rsidRPr="00746B21" w:rsidRDefault="000233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99D" w14:textId="2B418C2F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A86" w14:textId="0CABA92A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0C1B" w14:textId="30856BAD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ED7" w14:textId="1C748C4C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4EB6" w14:textId="77777777" w:rsidR="00AE4940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6 026,40</w:t>
            </w:r>
          </w:p>
          <w:p w14:paraId="113DCF71" w14:textId="2FC98FEE" w:rsidR="005A7A06" w:rsidRPr="005A7A06" w:rsidRDefault="005A7A06" w:rsidP="00AE4940">
            <w:pPr>
              <w:spacing w:line="276" w:lineRule="auto"/>
              <w:jc w:val="center"/>
              <w:rPr>
                <w:rFonts w:ascii="Century Gothic" w:hAnsi="Century Gothic"/>
                <w:color w:val="FFFF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3A8" w14:textId="1F43F12F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77057530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C879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B0A2B" w14:textId="3FA202AC" w:rsidR="00AE4940" w:rsidRPr="00973DDF" w:rsidRDefault="008C0D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Zestaw do oznaczenia wrażliwości na wysokie stężenie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Etambutolu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7,5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1EAB0" w14:textId="4F4F0814" w:rsidR="00AE4940" w:rsidRPr="00973DDF" w:rsidRDefault="008C0D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53E53" w14:textId="25F5D483" w:rsidR="00AE4940" w:rsidRPr="00746B21" w:rsidRDefault="008C0D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E91" w14:textId="5D8E51DD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7767" w14:textId="37E78199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562" w14:textId="47639D27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7B6" w14:textId="60636426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30D" w14:textId="6F6A1153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1 568,16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3EF" w14:textId="0C8865EE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703495" w14:paraId="3705DA50" w14:textId="77777777" w:rsidTr="00054987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DA993" w14:textId="77777777" w:rsidR="00703495" w:rsidRDefault="00703495" w:rsidP="00703495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F3F0D" w14:textId="1E2E8FDA" w:rsidR="00703495" w:rsidRPr="00973DDF" w:rsidRDefault="00703495" w:rsidP="00703495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Zestaw do oznaczania wrażliwości na wysokie stężenie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Izoniazydu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0,4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2969D" w14:textId="2DC95B85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8C40E" w14:textId="20C8C82C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758" w14:textId="28589A67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5E4" w14:textId="6A283CC1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D63" w14:textId="24AFA210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57A" w14:textId="00E91383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9E0" w14:textId="089E37F3" w:rsidR="00703495" w:rsidRPr="00746B21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1 568,16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14D3" w14:textId="67BB045F" w:rsidR="00703495" w:rsidRPr="00973DDF" w:rsidRDefault="00703495" w:rsidP="00703495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4FCBD0D7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50C0C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228" w14:textId="770F31E2" w:rsidR="00AE4940" w:rsidRPr="00973DDF" w:rsidRDefault="008C0D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Test identyfikacyjny różniący MOTT/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Mtbc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174A7" w14:textId="29BFA696" w:rsidR="00AE4940" w:rsidRPr="00973DDF" w:rsidRDefault="009279C4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o</w:t>
            </w:r>
            <w:r w:rsidR="008C0D93" w:rsidRPr="00973DDF">
              <w:rPr>
                <w:rFonts w:ascii="Century Gothic" w:hAnsi="Century Gothic"/>
                <w:szCs w:val="24"/>
                <w:lang w:eastAsia="en-US"/>
              </w:rPr>
              <w:t>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508A1" w14:textId="39536636" w:rsidR="00AE4940" w:rsidRPr="00746B21" w:rsidRDefault="008C0D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9C9" w14:textId="38D510F6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0EF" w14:textId="60F88EBC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D4B" w14:textId="3A88B0E4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9020" w14:textId="6A96E57B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16 740,00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715" w14:textId="77777777" w:rsidR="00AE4940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18 079,20</w:t>
            </w:r>
          </w:p>
          <w:p w14:paraId="51D4F936" w14:textId="01EB0272" w:rsidR="005A7A06" w:rsidRPr="005A7A06" w:rsidRDefault="005A7A06" w:rsidP="00AE4940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616F" w14:textId="0CA39119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7A0E7AAE" w14:textId="77777777" w:rsidTr="00054987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7A923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0862B" w14:textId="0B324B7D" w:rsidR="00AE4940" w:rsidRPr="00973DDF" w:rsidRDefault="008C0D93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81363" w14:textId="6D86B45C" w:rsidR="00AE4940" w:rsidRPr="00973DDF" w:rsidRDefault="008C0D93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ozn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C88DF" w14:textId="54520F73" w:rsidR="00AE4940" w:rsidRPr="00746B21" w:rsidRDefault="009279C4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690" w14:textId="471C9974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AF4" w14:textId="2F37DCE5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7E9" w14:textId="0D220A4C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43E" w14:textId="4EA12F72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3D1D" w14:textId="0F08811A" w:rsidR="00AE4940" w:rsidRPr="00746B21" w:rsidRDefault="00703495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7 020,00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85A2" w14:textId="7A0224B9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AE4940" w14:paraId="3344A8D8" w14:textId="77777777" w:rsidTr="00054987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5558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F00AC" w14:textId="79FDD980" w:rsidR="00AE4940" w:rsidRPr="00973DDF" w:rsidRDefault="009279C4" w:rsidP="00AE4940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Probówki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99E26" w14:textId="6D027BDC" w:rsidR="00AE4940" w:rsidRPr="00973DDF" w:rsidRDefault="009279C4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50593" w14:textId="5FA4CD93" w:rsidR="00AE4940" w:rsidRPr="00746B21" w:rsidRDefault="009279C4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B64A" w14:textId="3A90BE73" w:rsidR="00AE4940" w:rsidRPr="00746B21" w:rsidRDefault="00CD60B8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F36" w14:textId="5DE7128C" w:rsidR="00AE4940" w:rsidRPr="00746B21" w:rsidRDefault="00CD60B8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BA6" w14:textId="04BF7DB9" w:rsidR="00AE4940" w:rsidRPr="00746B21" w:rsidRDefault="00CD60B8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1D7" w14:textId="2FA6EE9A" w:rsidR="00AE4940" w:rsidRPr="00746B21" w:rsidRDefault="00CD60B8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31D" w14:textId="61C2FB4D" w:rsidR="00AE4940" w:rsidRPr="00746B21" w:rsidRDefault="00CD60B8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11 070,00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73D" w14:textId="3F47D9B3" w:rsidR="00AE4940" w:rsidRPr="00973DDF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7117D9" w14:paraId="6F7580D1" w14:textId="77777777" w:rsidTr="003B4796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6A93E" w14:textId="06B6A6C1" w:rsidR="007117D9" w:rsidRDefault="007117D9" w:rsidP="008B32BB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7A1F0" w14:textId="72585391" w:rsidR="007117D9" w:rsidRPr="00973DDF" w:rsidRDefault="009279C4" w:rsidP="009279C4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Płytki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chromogenne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do identyfikacji grzybów z rodz. Candida, min. 4 gatunki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C5C1E" w14:textId="3356A3F0" w:rsidR="007117D9" w:rsidRPr="00973DDF" w:rsidRDefault="009279C4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69BE7" w14:textId="534BA4BC" w:rsidR="007117D9" w:rsidRPr="00746B21" w:rsidRDefault="00082D13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7BED0" w14:textId="102F9DE8" w:rsidR="007117D9" w:rsidRPr="00746B21" w:rsidRDefault="00CD60B8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2,65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01FDC" w14:textId="0DC97419" w:rsidR="007117D9" w:rsidRPr="00746B21" w:rsidRDefault="00CD60B8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2,86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2FCC9" w14:textId="04779A02" w:rsidR="007117D9" w:rsidRPr="00746B21" w:rsidRDefault="00CD60B8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877E5" w14:textId="15D3554B" w:rsidR="007117D9" w:rsidRPr="00746B21" w:rsidRDefault="00CD60B8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1 325,00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2222" w14:textId="77777777" w:rsidR="007117D9" w:rsidRDefault="00CD60B8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1 431,00</w:t>
            </w:r>
          </w:p>
          <w:p w14:paraId="6DFC73F7" w14:textId="38612591" w:rsidR="005A7A06" w:rsidRPr="005A7A06" w:rsidRDefault="005A7A06" w:rsidP="008B32BB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9BA87" w14:textId="77777777" w:rsidR="007117D9" w:rsidRPr="00973DDF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3B4796" w14:paraId="0E490D10" w14:textId="77777777" w:rsidTr="00054987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E3FB5" w14:textId="45D8AD04" w:rsidR="003B4796" w:rsidRDefault="003B4796" w:rsidP="003B4796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9279C4"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27357" w14:textId="24D3F0EF" w:rsidR="003B4796" w:rsidRPr="00973DDF" w:rsidRDefault="009279C4" w:rsidP="003B4796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Podłoże L-J z zielenią malachitową i gliceryną – skos probówka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F90E5" w14:textId="34941F0F" w:rsidR="003B4796" w:rsidRPr="00973DDF" w:rsidRDefault="009279C4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6752F" w14:textId="7471616B" w:rsidR="003B4796" w:rsidRPr="00746B21" w:rsidRDefault="00045C23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35</w:t>
            </w:r>
            <w:r w:rsidR="00082D13" w:rsidRPr="00746B21">
              <w:rPr>
                <w:rFonts w:ascii="Century Gothic" w:hAnsi="Century Gothic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A7DAA" w14:textId="04E03E87" w:rsidR="003B4796" w:rsidRPr="00746B21" w:rsidRDefault="00CD60B8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3CAAF" w14:textId="25B68740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4,32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372F1" w14:textId="666F7232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D5972" w14:textId="67B6D1C4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58B6" w14:textId="47F69972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151 200,00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0FFFA" w14:textId="77777777" w:rsidR="003B4796" w:rsidRPr="00973DDF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3B4796" w:rsidRPr="009279C4" w14:paraId="0AE9D005" w14:textId="77777777" w:rsidTr="003B479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CD4D2" w14:textId="61E38E10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9279C4"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D5647" w14:textId="754BF65A" w:rsidR="003B4796" w:rsidRPr="00973DDF" w:rsidRDefault="00247FFB" w:rsidP="003B4796">
            <w:pPr>
              <w:spacing w:line="276" w:lineRule="auto"/>
              <w:rPr>
                <w:rFonts w:ascii="Century Gothic" w:hAnsi="Century Gothic"/>
                <w:szCs w:val="24"/>
                <w:lang w:val="en-US"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Bezpieczna</w:t>
            </w:r>
            <w:proofErr w:type="spellEnd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 xml:space="preserve"> </w:t>
            </w: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igła</w:t>
            </w:r>
            <w:proofErr w:type="spellEnd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 xml:space="preserve"> Vacutainer 8/10 32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3C168" w14:textId="7E36C7DD" w:rsidR="003B4796" w:rsidRPr="00973DDF" w:rsidRDefault="00247FFB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val="en-US"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F5D90" w14:textId="2C065292" w:rsidR="003B4796" w:rsidRPr="00746B21" w:rsidRDefault="00973DDF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552A7" w14:textId="5A698F0B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0,41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0AC62" w14:textId="1EA170AA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EBAB" w14:textId="326BF12A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ABE36" w14:textId="720FB611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EDE1" w14:textId="77777777" w:rsidR="003B4796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354,24</w:t>
            </w:r>
          </w:p>
          <w:p w14:paraId="7B5FF534" w14:textId="0AAA0A7D" w:rsidR="005A7A06" w:rsidRPr="005A7A06" w:rsidRDefault="005A7A06" w:rsidP="003B479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ED90F" w14:textId="77777777" w:rsidR="003B4796" w:rsidRPr="00973DDF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</w:tr>
      <w:tr w:rsidR="003B4796" w14:paraId="643F7FE8" w14:textId="77777777" w:rsidTr="00247FFB">
        <w:trPr>
          <w:cantSplit/>
          <w:trHeight w:val="84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48DCE" w14:textId="4D7C5B97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9279C4"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1078F" w14:textId="34F04C9C" w:rsidR="003B4796" w:rsidRPr="00973DDF" w:rsidRDefault="00247FFB" w:rsidP="003B4796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Uchwyt jednorazowego użytku do w/w igły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BB139" w14:textId="01B7BF4A" w:rsidR="003B4796" w:rsidRPr="00973DDF" w:rsidRDefault="00247FFB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A9AFF" w14:textId="099A627D" w:rsidR="003B4796" w:rsidRPr="00746B21" w:rsidRDefault="00973DDF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78E076" w14:textId="2CDEC3C9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0,10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7CEB4" w14:textId="7909B8B4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0,11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1C64D" w14:textId="04FFC48F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15BED" w14:textId="63245C77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86,40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2BA62" w14:textId="77777777" w:rsidR="00247FFB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86,40</w:t>
            </w:r>
          </w:p>
          <w:p w14:paraId="0E2078C7" w14:textId="26865650" w:rsidR="005A7A06" w:rsidRPr="005A7A06" w:rsidRDefault="005A7A06" w:rsidP="003B479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63081" w14:textId="77777777" w:rsidR="003B4796" w:rsidRPr="00973DDF" w:rsidRDefault="003B4796" w:rsidP="005A1347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3B4796" w14:paraId="61A6A425" w14:textId="77777777" w:rsidTr="003B4796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AC7F8" w14:textId="39196BA6" w:rsidR="003B4796" w:rsidRDefault="005A1347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48F0" w14:textId="654E8A41" w:rsidR="003B4796" w:rsidRPr="00973DDF" w:rsidRDefault="005A1347" w:rsidP="003B4796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Paski do identyfikacji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niacynowe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902D7" w14:textId="62A4AE9E" w:rsidR="003B4796" w:rsidRPr="00973DDF" w:rsidRDefault="005A1347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EE245" w14:textId="2A3A1BC1" w:rsidR="003B4796" w:rsidRPr="00746B21" w:rsidRDefault="00045C23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</w:t>
            </w:r>
            <w:r w:rsidR="005A1347" w:rsidRPr="00746B21">
              <w:rPr>
                <w:rFonts w:ascii="Century Gothic" w:hAnsi="Century Gothic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B6E1F" w14:textId="47F9D6F9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3,35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C7B3E" w14:textId="56B8D7A9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3,62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0ED83" w14:textId="0C3659FF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49B52" w14:textId="1C2738D2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335,00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ADA9" w14:textId="77777777" w:rsidR="003B4796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361,80</w:t>
            </w:r>
          </w:p>
          <w:p w14:paraId="329785BC" w14:textId="5E2758CB" w:rsidR="003B74A7" w:rsidRPr="003B74A7" w:rsidRDefault="003B74A7" w:rsidP="003B479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F25B54" w14:textId="77777777" w:rsidR="003B4796" w:rsidRPr="00973DDF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3B4796" w14:paraId="5EF4AD05" w14:textId="77777777" w:rsidTr="003B4796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1A1F6" w14:textId="57FD903E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507A99"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F2F69" w14:textId="3870E834" w:rsidR="003B4796" w:rsidRPr="00973DDF" w:rsidRDefault="00973DDF" w:rsidP="003B4796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Probówka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Vacutainer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4ml z heparyną litową w formie natryskowej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AAF35" w14:textId="5E88ED41" w:rsidR="003B4796" w:rsidRPr="00973DDF" w:rsidRDefault="00973DDF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327D" w14:textId="4602B2B3" w:rsidR="003B4796" w:rsidRPr="00746B21" w:rsidRDefault="00973DDF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D9BA8" w14:textId="2C6A5D9B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0,37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9695B" w14:textId="0795E146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0,40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B7C0E" w14:textId="1BEFE55E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3278A" w14:textId="5D3EFDB2" w:rsidR="003B4796" w:rsidRPr="00746B21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296,00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3344" w14:textId="77777777" w:rsidR="003B4796" w:rsidRDefault="00507A99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319,68</w:t>
            </w:r>
          </w:p>
          <w:p w14:paraId="297AAB78" w14:textId="722A5C64" w:rsidR="003B74A7" w:rsidRPr="003B74A7" w:rsidRDefault="003B74A7" w:rsidP="003B479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  <w:p w14:paraId="5F7095C0" w14:textId="5497787E" w:rsidR="003B74A7" w:rsidRPr="00746B21" w:rsidRDefault="003B74A7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2DBE91" w14:textId="77777777" w:rsidR="003B4796" w:rsidRPr="00973DDF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973DDF" w14:paraId="09AA64E2" w14:textId="77777777" w:rsidTr="003B479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AC130" w14:textId="6210E66B" w:rsidR="00973DDF" w:rsidRDefault="00507A99" w:rsidP="00973DD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21519" w14:textId="0DD327A9" w:rsidR="00973DDF" w:rsidRPr="00973DDF" w:rsidRDefault="00973DDF" w:rsidP="00973DDF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Dzierżawa 1 aparatu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Bactec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MGIT 960 TB 36 miesięcy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01E93" w14:textId="78A52CEC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1B39C" w14:textId="73B95237" w:rsidR="00973DDF" w:rsidRPr="00746B21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44913" w14:textId="4B57C974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46333" w14:textId="754DF909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492,00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E7AC3" w14:textId="01D8324C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85F81" w14:textId="3933EC97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14 400,00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E1CE" w14:textId="35A4B62F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17 712,00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7851C" w14:textId="77777777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507A99" w14:paraId="31E5CB1C" w14:textId="77777777" w:rsidTr="003B479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AA11B" w14:textId="7E5A9AF7" w:rsidR="00507A99" w:rsidRDefault="00507A99" w:rsidP="00507A99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7933" w14:textId="27940B2F" w:rsidR="00507A99" w:rsidRPr="00973DDF" w:rsidRDefault="00507A99" w:rsidP="00507A99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Dzierżawa 1 aparatu </w:t>
            </w:r>
            <w:proofErr w:type="spellStart"/>
            <w:r w:rsidRPr="00973DDF">
              <w:rPr>
                <w:rFonts w:ascii="Century Gothic" w:hAnsi="Century Gothic"/>
                <w:szCs w:val="24"/>
                <w:lang w:eastAsia="en-US"/>
              </w:rPr>
              <w:t>Bactec</w:t>
            </w:r>
            <w:proofErr w:type="spellEnd"/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 MGIT 960 TB 36 miesięcy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D850E" w14:textId="757DBFA5" w:rsidR="00507A99" w:rsidRPr="00973DDF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6104D" w14:textId="742E1845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C25E0" w14:textId="6B907731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5DC49" w14:textId="203991CE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492,00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0DB87" w14:textId="5B9B612E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27907" w14:textId="72EBF747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14 400,00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B0BF" w14:textId="617A4944" w:rsidR="00507A99" w:rsidRPr="00746B21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17 712,00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E79DC" w14:textId="77777777" w:rsidR="00507A99" w:rsidRPr="00973DDF" w:rsidRDefault="00507A99" w:rsidP="00507A99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973DDF" w14:paraId="74340649" w14:textId="77777777" w:rsidTr="00054987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6E060" w14:textId="644735B4" w:rsidR="00973DDF" w:rsidRDefault="00507A99" w:rsidP="00973DDF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A9A3F" w14:textId="27660EAC" w:rsidR="00973DDF" w:rsidRPr="00973DDF" w:rsidRDefault="00973DDF" w:rsidP="00973DDF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aparatu do posiewu krwi i płynów ustrojowych minimum 80 miejsc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C0E6C" w14:textId="114D9CDA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20D2B" w14:textId="69870BCB" w:rsidR="00973DDF" w:rsidRPr="00746B21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FEC7C" w14:textId="2B5993E4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01DED" w14:textId="268B51AB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307,50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8CE82" w14:textId="49C8DDAB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74104" w14:textId="4C843794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636F4" w14:textId="03DA631F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11 070,00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71C43" w14:textId="77777777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973DDF" w14:paraId="144D3C13" w14:textId="77777777" w:rsidTr="00054987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2236F" w14:textId="3B61A7AD" w:rsidR="00973DDF" w:rsidRDefault="00507A99" w:rsidP="00973DD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64B5D" w14:textId="7CDC5837" w:rsidR="00973DDF" w:rsidRPr="00973DDF" w:rsidRDefault="00973DDF" w:rsidP="00973DDF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Suplement dla organizmów wymagających i hodowanych z płynów innych niż krew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61A4E" w14:textId="2C311E48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oznaczenie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C1559" w14:textId="73638400" w:rsidR="00973DDF" w:rsidRPr="00746B21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BF091" w14:textId="6C19471E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8C09F" w14:textId="20CA4635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9,72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25459" w14:textId="0AF41FEC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ACA33" w14:textId="1094E750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7 200,00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BE7A3" w14:textId="29395073" w:rsidR="00973DDF" w:rsidRPr="00746B21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7 776,00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321B46" w14:textId="77777777" w:rsidR="00973DDF" w:rsidRPr="00973DDF" w:rsidRDefault="00973DDF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507A99" w14:paraId="77909148" w14:textId="77777777" w:rsidTr="00054987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1FD7E" w14:textId="00226767" w:rsidR="00507A99" w:rsidRDefault="00507A99" w:rsidP="00973DD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685AA" w14:textId="5D41A431" w:rsidR="00507A99" w:rsidRPr="00973DDF" w:rsidRDefault="00507A99" w:rsidP="00973DDF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Igła motylkowa</w:t>
            </w:r>
            <w:r w:rsidR="00755D5F">
              <w:rPr>
                <w:rFonts w:ascii="Century Gothic" w:hAnsi="Century Gothic"/>
                <w:szCs w:val="24"/>
                <w:lang w:eastAsia="en-US"/>
              </w:rPr>
              <w:t xml:space="preserve"> z uchwytem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2C21F" w14:textId="601BF6A7" w:rsidR="00507A99" w:rsidRPr="00973DDF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4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DE060" w14:textId="2BD24AA6" w:rsidR="00507A99" w:rsidRPr="00746B21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596CB" w14:textId="3D867DF3" w:rsidR="00507A99" w:rsidRPr="00746B21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2,30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6D45F" w14:textId="6B9A9D3B" w:rsidR="00507A99" w:rsidRPr="00746B21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2,48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E0645" w14:textId="258EC4FD" w:rsidR="00507A99" w:rsidRPr="00746B21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36307" w14:textId="29417E5A" w:rsidR="00507A99" w:rsidRPr="00746B21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6 900,00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E0C74" w14:textId="77777777" w:rsidR="00507A99" w:rsidRDefault="00746B21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7 452,00</w:t>
            </w:r>
          </w:p>
          <w:p w14:paraId="510AD4D7" w14:textId="4234799D" w:rsidR="003B74A7" w:rsidRPr="003B74A7" w:rsidRDefault="003B74A7" w:rsidP="009926D6">
            <w:pPr>
              <w:spacing w:line="276" w:lineRule="auto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41905" w14:textId="77777777" w:rsidR="00507A99" w:rsidRPr="00973DDF" w:rsidRDefault="00507A99" w:rsidP="00973DDF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EE6552" w14:paraId="44C7D403" w14:textId="77777777" w:rsidTr="00973DDF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EE6552" w:rsidRPr="00973DDF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EE6552" w:rsidRPr="00973DDF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</w:p>
          <w:p w14:paraId="7B201522" w14:textId="77777777" w:rsidR="00EE6552" w:rsidRPr="00973DDF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b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069BE5A3" w:rsidR="00EE6552" w:rsidRPr="00A6549D" w:rsidRDefault="00A6549D" w:rsidP="00822054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Cs w:val="24"/>
                <w:lang w:eastAsia="en-US"/>
              </w:rPr>
            </w:pPr>
            <w:r w:rsidRPr="009926D6">
              <w:rPr>
                <w:rFonts w:ascii="Century Gothic" w:hAnsi="Century Gothic"/>
                <w:b/>
                <w:szCs w:val="24"/>
                <w:lang w:eastAsia="en-US"/>
              </w:rPr>
              <w:t>591 969.4</w:t>
            </w:r>
            <w:r w:rsidR="009926D6">
              <w:rPr>
                <w:rFonts w:ascii="Century Gothic" w:hAnsi="Century Gothic"/>
                <w:b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1BCCE406" w:rsidR="00201D16" w:rsidRPr="00973DDF" w:rsidRDefault="00201D16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  <w:r>
              <w:rPr>
                <w:rFonts w:ascii="Century Gothic" w:hAnsi="Century Gothic"/>
                <w:b/>
                <w:szCs w:val="24"/>
                <w:lang w:eastAsia="en-US"/>
              </w:rPr>
              <w:t>644 990.04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620D8BB0" w:rsidR="00EE6552" w:rsidRPr="00973DDF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3988F444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zamówienia musi posiadać dokumenty dopuszczające do obrotu i używania zgodnie z ustawą o wyrobach medycznych (dla wyrobów nie zakwalifikowanych jako wyroby medyczne </w:t>
      </w:r>
      <w:r w:rsidR="008565E5">
        <w:rPr>
          <w:rFonts w:ascii="Century Gothic" w:hAnsi="Century Gothic"/>
          <w:sz w:val="22"/>
          <w:szCs w:val="22"/>
        </w:rPr>
        <w:t>wymagane stosowne oświadczenie złożone przez Wykonawcę</w:t>
      </w:r>
    </w:p>
    <w:p w14:paraId="7975ADF4" w14:textId="7D38B2B4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32C9D3A" w14:textId="03BC794B" w:rsidR="008565E5" w:rsidRDefault="008565E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777605">
        <w:rPr>
          <w:rFonts w:ascii="Century Gothic" w:hAnsi="Century Gothic"/>
          <w:sz w:val="22"/>
          <w:szCs w:val="22"/>
        </w:rPr>
        <w:lastRenderedPageBreak/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 w:rsidRPr="00777605">
        <w:rPr>
          <w:rFonts w:ascii="Century Gothic" w:hAnsi="Century Gothic"/>
          <w:sz w:val="22"/>
          <w:szCs w:val="22"/>
        </w:rPr>
        <w:t>do Działu Diagnostyki Laboratoryjnej.</w:t>
      </w:r>
      <w:r w:rsidR="00D308F0" w:rsidRPr="00777605">
        <w:rPr>
          <w:rFonts w:ascii="Century Gothic" w:hAnsi="Century Gothic"/>
          <w:sz w:val="22"/>
          <w:szCs w:val="22"/>
        </w:rPr>
        <w:t xml:space="preserve">   </w:t>
      </w:r>
    </w:p>
    <w:p w14:paraId="7085F1C8" w14:textId="61FFF66D" w:rsidR="00777605" w:rsidRDefault="0077760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Gotowe podłoża na płytkach z polistyrenu średnica 90mm, muszą być rozlane na płytkach z żebrami wentylacyjnymi i posiadać na każdej płytce czytelne: datę ważności, numer serii produkcji i nazwę podłoża umieszczone na części związanej z podłożem</w:t>
      </w:r>
    </w:p>
    <w:p w14:paraId="339D8BB7" w14:textId="3DD27A5D" w:rsidR="00777605" w:rsidRDefault="0077760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Płytki muszą być pakowane szczelnie, po 10 lub 20 w folię oznakowaną nazwą podłoża, numerem serii i produkcji, datą ważności, następnie w pudełko kartonowe dla zabezpieczenia przed uszkodzeniem mechanicznym</w:t>
      </w:r>
    </w:p>
    <w:p w14:paraId="4EAD169A" w14:textId="5C793F41" w:rsidR="00777605" w:rsidRDefault="0077760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Każde pudełko musi być czytelnie oznakowane: nazwą producenta, nazwą podłoża, terminem ważności oraz numerem serii produkcji</w:t>
      </w:r>
    </w:p>
    <w:p w14:paraId="327C8DC9" w14:textId="3EA51CC3" w:rsidR="00777605" w:rsidRDefault="0077760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każdej dostawy musi być dostarczony certyfikat jakości</w:t>
      </w:r>
    </w:p>
    <w:p w14:paraId="5F4D34B6" w14:textId="48E77EDC" w:rsidR="00777605" w:rsidRDefault="0077760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Podłoża na płytkach muszą mieć gładką, pozbawioną jakichkolwiek nierówności powierzchnię, nie mogą zawierać nadmiernej ilości </w:t>
      </w:r>
      <w:r w:rsidR="00B52797">
        <w:rPr>
          <w:rFonts w:ascii="Century Gothic" w:hAnsi="Century Gothic"/>
          <w:sz w:val="22"/>
          <w:szCs w:val="22"/>
        </w:rPr>
        <w:t>wody kondensacyjnej</w:t>
      </w:r>
    </w:p>
    <w:p w14:paraId="73FAAAA4" w14:textId="272A5B35" w:rsidR="00B52797" w:rsidRDefault="00B5279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14:paraId="1EF9B9F3" w14:textId="0A7A070D" w:rsidR="00B52797" w:rsidRDefault="00B5279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Oświadczenie Wykonawcy, że zaoferowane odczynniki mogą współpracować z aparatami nie powodując ich uszkodzenia</w:t>
      </w:r>
    </w:p>
    <w:p w14:paraId="066D2C55" w14:textId="2391C6DD" w:rsidR="00B52797" w:rsidRDefault="00B5279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14:paraId="2A86D172" w14:textId="44F15559" w:rsidR="00B52797" w:rsidRDefault="00B5279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do posiewu krwi i innych płynów ustrojowych</w:t>
      </w:r>
      <w:r w:rsidR="005737BB">
        <w:rPr>
          <w:rFonts w:ascii="Century Gothic" w:hAnsi="Century Gothic"/>
          <w:sz w:val="22"/>
          <w:szCs w:val="22"/>
        </w:rPr>
        <w:t>: minimum 80 miejsc do inkubacji</w:t>
      </w:r>
    </w:p>
    <w:p w14:paraId="7963FDE9" w14:textId="454F57BE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i podłoża muszą pochodzić od jednego producenta</w:t>
      </w:r>
    </w:p>
    <w:p w14:paraId="0FE5E181" w14:textId="540B5FF2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Zachowanie ciągłości pomiarów oraz utrzymywanie stabilnej temperatury, nieinwazyjny sposób pomiaru, odczyt oparty o fluorescencję</w:t>
      </w:r>
    </w:p>
    <w:p w14:paraId="536C97E9" w14:textId="71A6E4BD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śledzenia zmian zachodzących w butelce bez jej wyjmowania z aparatu</w:t>
      </w:r>
    </w:p>
    <w:p w14:paraId="2AA225E4" w14:textId="2AC37ABB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dowolnego ustawiania czasu pomiaru w zależności od rodzaju podłoża i badanego materiału</w:t>
      </w:r>
    </w:p>
    <w:p w14:paraId="28482D47" w14:textId="76A0DFA9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Czytnik kodów paskowych umożliwiający wprowadzenie danych (dostępna opcja wprowadzania butelek z uszkodzonym kodem kreskowym)</w:t>
      </w:r>
    </w:p>
    <w:p w14:paraId="14B15DCB" w14:textId="6C3DC4E9" w:rsidR="005737BB" w:rsidRDefault="005737BB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opóźnionego wkładania butelek do aparatu (do 46h)</w:t>
      </w:r>
      <w:r w:rsidR="003758FF">
        <w:rPr>
          <w:rFonts w:ascii="Century Gothic" w:hAnsi="Century Gothic"/>
          <w:sz w:val="22"/>
          <w:szCs w:val="22"/>
        </w:rPr>
        <w:t xml:space="preserve"> bez uszczerbku na wykrywalności drobnoustrojów – deklaracja producenta wymagana</w:t>
      </w:r>
    </w:p>
    <w:p w14:paraId="18B80620" w14:textId="7A4316C5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ponownego umieszczenia podłoży dodatnich w aparacie do 3h od czasu zakończenia hodowli, bez utraty danych oraz wyników pomiarów dotyczących próbek</w:t>
      </w:r>
    </w:p>
    <w:p w14:paraId="1E2A1D00" w14:textId="2F67F4EB" w:rsidR="00507A99" w:rsidRDefault="00507A99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Igła motylkowa z fabrycznie zintegrowanym uchwytem, adapterem </w:t>
      </w:r>
      <w:proofErr w:type="spellStart"/>
      <w:r>
        <w:rPr>
          <w:rFonts w:ascii="Century Gothic" w:hAnsi="Century Gothic"/>
          <w:sz w:val="22"/>
          <w:szCs w:val="22"/>
        </w:rPr>
        <w:t>luer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dł.drenu</w:t>
      </w:r>
      <w:proofErr w:type="spellEnd"/>
      <w:r>
        <w:rPr>
          <w:rFonts w:ascii="Century Gothic" w:hAnsi="Century Gothic"/>
          <w:sz w:val="22"/>
          <w:szCs w:val="22"/>
        </w:rPr>
        <w:t xml:space="preserve"> 30-35</w:t>
      </w:r>
      <w:r w:rsidR="00746B21">
        <w:rPr>
          <w:rFonts w:ascii="Century Gothic" w:hAnsi="Century Gothic"/>
          <w:sz w:val="22"/>
          <w:szCs w:val="22"/>
        </w:rPr>
        <w:t xml:space="preserve"> cm, z zabezpieczeniem </w:t>
      </w:r>
      <w:proofErr w:type="spellStart"/>
      <w:r w:rsidR="00746B21">
        <w:rPr>
          <w:rFonts w:ascii="Century Gothic" w:hAnsi="Century Gothic"/>
          <w:sz w:val="22"/>
          <w:szCs w:val="22"/>
        </w:rPr>
        <w:t>przeciwzakłuciowym</w:t>
      </w:r>
      <w:proofErr w:type="spellEnd"/>
      <w:r w:rsidR="00746B21">
        <w:rPr>
          <w:rFonts w:ascii="Century Gothic" w:hAnsi="Century Gothic"/>
          <w:sz w:val="22"/>
          <w:szCs w:val="22"/>
        </w:rPr>
        <w:t>, sterylna pakowana pojedynczo, kompatybilna z szyjkami butelek z podłożami do hodowli krwi (dotyczy pozycji 23)</w:t>
      </w:r>
    </w:p>
    <w:p w14:paraId="7ACD845D" w14:textId="29514D49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Aparat wyposażony w UPS</w:t>
      </w:r>
    </w:p>
    <w:p w14:paraId="2F0EB87F" w14:textId="01711CD8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wyposażony w moduł dwukierunkowej transmisji danych umożliwiający podłączenie i wymianę danych z siecią laboratoryjną szpitala</w:t>
      </w:r>
    </w:p>
    <w:p w14:paraId="6B6C4091" w14:textId="114FEFFE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Konieczność wpięcia aparatu do sieci</w:t>
      </w:r>
    </w:p>
    <w:p w14:paraId="42B6A62F" w14:textId="369992FC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wykonania procedury inokulacji testów do identyfikacji oraz oceny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bezpośrednio z pozytywnych podłoży hodowlanych – oświadczenie producenta z opisem – wymagane</w:t>
      </w:r>
    </w:p>
    <w:p w14:paraId="59A80B4C" w14:textId="5361114F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 oraz szkolenie dla personelu szpitala w zakresie prawidłowych procedur próżniowego pobierania krwi do badań na posiew</w:t>
      </w:r>
    </w:p>
    <w:p w14:paraId="4DE1ED46" w14:textId="68115705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– deklaracja zgodności CE lub wpis do rejestru wyrobów medycznych</w:t>
      </w:r>
    </w:p>
    <w:p w14:paraId="7C444C54" w14:textId="5F04B21A" w:rsidR="003758FF" w:rsidRDefault="003758FF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Czas reakcji serwisu do 24 h </w:t>
      </w:r>
      <w:r w:rsidR="005E2A40">
        <w:rPr>
          <w:rFonts w:ascii="Century Gothic" w:hAnsi="Century Gothic"/>
          <w:sz w:val="22"/>
          <w:szCs w:val="22"/>
        </w:rPr>
        <w:t xml:space="preserve">w dni robocze od momentu zgłoszenia awarii </w:t>
      </w:r>
    </w:p>
    <w:p w14:paraId="52317499" w14:textId="3A45A84C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/systemu do hodowli prątków: 960 miejsc pomiarowych</w:t>
      </w:r>
    </w:p>
    <w:p w14:paraId="1D563C76" w14:textId="1BAE8D69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Detekcja oparta o metodę </w:t>
      </w:r>
      <w:proofErr w:type="spellStart"/>
      <w:r>
        <w:rPr>
          <w:rFonts w:ascii="Century Gothic" w:hAnsi="Century Gothic"/>
          <w:sz w:val="22"/>
          <w:szCs w:val="22"/>
        </w:rPr>
        <w:t>flu</w:t>
      </w:r>
      <w:r w:rsidR="00D30557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rometryczną</w:t>
      </w:r>
      <w:proofErr w:type="spellEnd"/>
      <w:r>
        <w:rPr>
          <w:rFonts w:ascii="Century Gothic" w:hAnsi="Century Gothic"/>
          <w:sz w:val="22"/>
          <w:szCs w:val="22"/>
        </w:rPr>
        <w:t xml:space="preserve"> w protokole inkubacji 1-56 dni, bez p</w:t>
      </w:r>
      <w:r w:rsidR="00D30557">
        <w:rPr>
          <w:rFonts w:ascii="Century Gothic" w:hAnsi="Century Gothic"/>
          <w:sz w:val="22"/>
          <w:szCs w:val="22"/>
        </w:rPr>
        <w:t xml:space="preserve">otrzeby manualnej kalibracji </w:t>
      </w:r>
      <w:proofErr w:type="spellStart"/>
      <w:r w:rsidR="00D30557">
        <w:rPr>
          <w:rFonts w:ascii="Century Gothic" w:hAnsi="Century Gothic"/>
          <w:sz w:val="22"/>
          <w:szCs w:val="22"/>
        </w:rPr>
        <w:t>urz</w:t>
      </w:r>
      <w:r>
        <w:rPr>
          <w:rFonts w:ascii="Century Gothic" w:hAnsi="Century Gothic"/>
          <w:sz w:val="22"/>
          <w:szCs w:val="22"/>
        </w:rPr>
        <w:t>adzenia</w:t>
      </w:r>
      <w:proofErr w:type="spellEnd"/>
      <w:r>
        <w:rPr>
          <w:rFonts w:ascii="Century Gothic" w:hAnsi="Century Gothic"/>
          <w:sz w:val="22"/>
          <w:szCs w:val="22"/>
        </w:rPr>
        <w:t xml:space="preserve"> przez Użytkownika</w:t>
      </w:r>
    </w:p>
    <w:p w14:paraId="571AFB3F" w14:textId="4E3ECBB9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</w:t>
      </w:r>
      <w:r w:rsidR="00203A44">
        <w:rPr>
          <w:rFonts w:ascii="Century Gothic" w:hAnsi="Century Gothic"/>
          <w:sz w:val="22"/>
          <w:szCs w:val="22"/>
        </w:rPr>
        <w:t xml:space="preserve">ść wykonania testu </w:t>
      </w:r>
      <w:proofErr w:type="spellStart"/>
      <w:r w:rsidR="00203A44">
        <w:rPr>
          <w:rFonts w:ascii="Century Gothic" w:hAnsi="Century Gothic"/>
          <w:sz w:val="22"/>
          <w:szCs w:val="22"/>
        </w:rPr>
        <w:t>lekowrażliwoś</w:t>
      </w:r>
      <w:r>
        <w:rPr>
          <w:rFonts w:ascii="Century Gothic" w:hAnsi="Century Gothic"/>
          <w:sz w:val="22"/>
          <w:szCs w:val="22"/>
        </w:rPr>
        <w:t>ci</w:t>
      </w:r>
      <w:proofErr w:type="spellEnd"/>
      <w:r>
        <w:rPr>
          <w:rFonts w:ascii="Century Gothic" w:hAnsi="Century Gothic"/>
          <w:sz w:val="22"/>
          <w:szCs w:val="22"/>
        </w:rPr>
        <w:t xml:space="preserve"> i hodowli w tym samym systemie: SIRE z automatyczną interpretacją wyników w oparciu o odczynniki IVD w plastikowych probówkach bez użycia igieł w trakcie inokulacji</w:t>
      </w:r>
    </w:p>
    <w:p w14:paraId="7AD785E5" w14:textId="0222FC8B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testowania leków drugiego rzutu: </w:t>
      </w:r>
      <w:proofErr w:type="spellStart"/>
      <w:r>
        <w:rPr>
          <w:rFonts w:ascii="Century Gothic" w:hAnsi="Century Gothic"/>
          <w:sz w:val="22"/>
          <w:szCs w:val="22"/>
        </w:rPr>
        <w:t>amikacyny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kanamycyny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ofloksacyny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moksyfloksacyny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kapreomycyny</w:t>
      </w:r>
      <w:proofErr w:type="spellEnd"/>
      <w:r>
        <w:rPr>
          <w:rFonts w:ascii="Century Gothic" w:hAnsi="Century Gothic"/>
          <w:sz w:val="22"/>
          <w:szCs w:val="22"/>
        </w:rPr>
        <w:t xml:space="preserve">, PAS, </w:t>
      </w:r>
      <w:proofErr w:type="spellStart"/>
      <w:r>
        <w:rPr>
          <w:rFonts w:ascii="Century Gothic" w:hAnsi="Century Gothic"/>
          <w:sz w:val="22"/>
          <w:szCs w:val="22"/>
        </w:rPr>
        <w:t>etionamidu</w:t>
      </w:r>
      <w:proofErr w:type="spellEnd"/>
      <w:r>
        <w:rPr>
          <w:rFonts w:ascii="Century Gothic" w:hAnsi="Century Gothic"/>
          <w:sz w:val="22"/>
          <w:szCs w:val="22"/>
        </w:rPr>
        <w:t xml:space="preserve"> w trybie non- IVD</w:t>
      </w:r>
    </w:p>
    <w:p w14:paraId="133F1A32" w14:textId="53B0E26A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Dodatkowe oprogramowanie wydłużające protokoły inkubacji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powyżej 13 dni oraz dostarczające interpretację wyników </w:t>
      </w:r>
      <w:proofErr w:type="spellStart"/>
      <w:r>
        <w:rPr>
          <w:rFonts w:ascii="Century Gothic" w:hAnsi="Century Gothic"/>
          <w:sz w:val="22"/>
          <w:szCs w:val="22"/>
        </w:rPr>
        <w:t>lekowrażliwości</w:t>
      </w:r>
      <w:proofErr w:type="spellEnd"/>
      <w:r>
        <w:rPr>
          <w:rFonts w:ascii="Century Gothic" w:hAnsi="Century Gothic"/>
          <w:sz w:val="22"/>
          <w:szCs w:val="22"/>
        </w:rPr>
        <w:t xml:space="preserve"> dla leków drugiego rzutu a także dostęp do graficznych krzywych wzrostu</w:t>
      </w:r>
    </w:p>
    <w:p w14:paraId="43EACBDB" w14:textId="16C76BB9" w:rsidR="005E2A40" w:rsidRDefault="005E2A40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wyposażony w UPS i drukarkę</w:t>
      </w:r>
    </w:p>
    <w:p w14:paraId="7B7C5ABD" w14:textId="597EB7E2" w:rsidR="009B3807" w:rsidRDefault="009B380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Rejestrowanie probówek za pomocą kodów kreskowych</w:t>
      </w:r>
    </w:p>
    <w:p w14:paraId="6D613928" w14:textId="513015C2" w:rsidR="009B3807" w:rsidRDefault="009B380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z 3 szufladami inkubacyjnymi</w:t>
      </w:r>
    </w:p>
    <w:p w14:paraId="3CBFA225" w14:textId="02BA5C8A" w:rsidR="009B3807" w:rsidRDefault="009B380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w plastikowych probówkach pojemność max 10ml</w:t>
      </w:r>
    </w:p>
    <w:p w14:paraId="427CC824" w14:textId="589B52D2" w:rsidR="009B3807" w:rsidRDefault="009B380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przechowywane w temperaturze pokojowej</w:t>
      </w:r>
    </w:p>
    <w:p w14:paraId="59C51C6D" w14:textId="3AC70E75" w:rsidR="009B3807" w:rsidRDefault="009B3807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identyfikacji pozytywnych hodowli szybkim testem </w:t>
      </w:r>
      <w:proofErr w:type="spellStart"/>
      <w:r>
        <w:rPr>
          <w:rFonts w:ascii="Century Gothic" w:hAnsi="Century Gothic"/>
          <w:sz w:val="22"/>
          <w:szCs w:val="22"/>
        </w:rPr>
        <w:t>immunochromatograficznym</w:t>
      </w:r>
      <w:proofErr w:type="spellEnd"/>
      <w:r>
        <w:rPr>
          <w:rFonts w:ascii="Century Gothic" w:hAnsi="Century Gothic"/>
          <w:sz w:val="22"/>
          <w:szCs w:val="22"/>
        </w:rPr>
        <w:t xml:space="preserve"> do gatunku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  <w:r>
        <w:rPr>
          <w:rFonts w:ascii="Century Gothic" w:hAnsi="Century Gothic"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sz w:val="22"/>
          <w:szCs w:val="22"/>
        </w:rPr>
        <w:t>zwalidowany</w:t>
      </w:r>
      <w:proofErr w:type="spellEnd"/>
      <w:r>
        <w:rPr>
          <w:rFonts w:ascii="Century Gothic" w:hAnsi="Century Gothic"/>
          <w:sz w:val="22"/>
          <w:szCs w:val="22"/>
        </w:rPr>
        <w:t xml:space="preserve"> protokół producenta </w:t>
      </w:r>
      <w:r w:rsidR="00203A44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wymagany</w:t>
      </w:r>
    </w:p>
    <w:p w14:paraId="5A1A58CA" w14:textId="483E0D0D" w:rsidR="00203A44" w:rsidRDefault="00203A44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Bezpłatny udział 1 /rok w sprawdzianie </w:t>
      </w:r>
      <w:proofErr w:type="spellStart"/>
      <w:r>
        <w:rPr>
          <w:rFonts w:ascii="Century Gothic" w:hAnsi="Century Gothic"/>
          <w:sz w:val="22"/>
          <w:szCs w:val="22"/>
        </w:rPr>
        <w:t>zewnątrzlaboratoryjnym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Labquality</w:t>
      </w:r>
      <w:proofErr w:type="spellEnd"/>
      <w:r>
        <w:rPr>
          <w:rFonts w:ascii="Century Gothic" w:hAnsi="Century Gothic"/>
          <w:sz w:val="22"/>
          <w:szCs w:val="22"/>
        </w:rPr>
        <w:t xml:space="preserve"> – Identyfikacja i hodowla </w:t>
      </w:r>
      <w:proofErr w:type="spellStart"/>
      <w:r>
        <w:rPr>
          <w:rFonts w:ascii="Century Gothic" w:hAnsi="Century Gothic"/>
          <w:sz w:val="22"/>
          <w:szCs w:val="22"/>
        </w:rPr>
        <w:t>Mycobacterium</w:t>
      </w:r>
      <w:proofErr w:type="spellEnd"/>
      <w:r>
        <w:rPr>
          <w:rFonts w:ascii="Century Gothic" w:hAnsi="Century Gothic"/>
          <w:sz w:val="22"/>
          <w:szCs w:val="22"/>
        </w:rPr>
        <w:t xml:space="preserve">, Wykrywanie kwasów nukleinowych </w:t>
      </w:r>
      <w:proofErr w:type="spellStart"/>
      <w:r>
        <w:rPr>
          <w:rFonts w:ascii="Century Gothic" w:hAnsi="Century Gothic"/>
          <w:sz w:val="22"/>
          <w:szCs w:val="22"/>
        </w:rPr>
        <w:t>Mycobacterium</w:t>
      </w:r>
      <w:proofErr w:type="spellEnd"/>
      <w:r>
        <w:rPr>
          <w:rFonts w:ascii="Century Gothic" w:hAnsi="Century Gothic"/>
          <w:sz w:val="22"/>
          <w:szCs w:val="22"/>
        </w:rPr>
        <w:t xml:space="preserve"> (wrzesień)</w:t>
      </w:r>
    </w:p>
    <w:p w14:paraId="70A678AA" w14:textId="77777777" w:rsidR="003758FF" w:rsidRPr="003758FF" w:rsidRDefault="003758FF" w:rsidP="003758FF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42A08958" w14:textId="77777777" w:rsidR="005737BB" w:rsidRPr="00777605" w:rsidRDefault="005737BB" w:rsidP="005737BB">
      <w:pPr>
        <w:pStyle w:val="Akapitzlist"/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29F73BC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A27C425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29C98E8" w14:textId="77777777" w:rsidR="00AE4940" w:rsidRDefault="00AE4940"/>
    <w:sectPr w:rsidR="00AE4940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0"/>
    <w:rsid w:val="00023393"/>
    <w:rsid w:val="00045C23"/>
    <w:rsid w:val="00054987"/>
    <w:rsid w:val="00063C90"/>
    <w:rsid w:val="00082D13"/>
    <w:rsid w:val="000A30C2"/>
    <w:rsid w:val="000E126B"/>
    <w:rsid w:val="00131DB1"/>
    <w:rsid w:val="001E268C"/>
    <w:rsid w:val="00201D16"/>
    <w:rsid w:val="00203A44"/>
    <w:rsid w:val="00247FFB"/>
    <w:rsid w:val="002B4B3F"/>
    <w:rsid w:val="002E42EA"/>
    <w:rsid w:val="002F2F1E"/>
    <w:rsid w:val="002F639B"/>
    <w:rsid w:val="003758FF"/>
    <w:rsid w:val="003937D0"/>
    <w:rsid w:val="003B4796"/>
    <w:rsid w:val="003B74A7"/>
    <w:rsid w:val="00477EFB"/>
    <w:rsid w:val="00507A99"/>
    <w:rsid w:val="00510BEF"/>
    <w:rsid w:val="005737BB"/>
    <w:rsid w:val="00595C29"/>
    <w:rsid w:val="005A1347"/>
    <w:rsid w:val="005A7A06"/>
    <w:rsid w:val="005D2205"/>
    <w:rsid w:val="005E2A40"/>
    <w:rsid w:val="00670371"/>
    <w:rsid w:val="00703495"/>
    <w:rsid w:val="007117D9"/>
    <w:rsid w:val="00746B21"/>
    <w:rsid w:val="00755D5F"/>
    <w:rsid w:val="00757BC9"/>
    <w:rsid w:val="00777605"/>
    <w:rsid w:val="007C18B7"/>
    <w:rsid w:val="008208EC"/>
    <w:rsid w:val="00820986"/>
    <w:rsid w:val="00822054"/>
    <w:rsid w:val="008311E9"/>
    <w:rsid w:val="00846DA8"/>
    <w:rsid w:val="008565E5"/>
    <w:rsid w:val="008738AB"/>
    <w:rsid w:val="008B32BB"/>
    <w:rsid w:val="008C0D93"/>
    <w:rsid w:val="008C6D58"/>
    <w:rsid w:val="00907A79"/>
    <w:rsid w:val="009279C4"/>
    <w:rsid w:val="00931C05"/>
    <w:rsid w:val="00972905"/>
    <w:rsid w:val="00973DDF"/>
    <w:rsid w:val="009926D6"/>
    <w:rsid w:val="00994D4E"/>
    <w:rsid w:val="009B3807"/>
    <w:rsid w:val="009F7ACC"/>
    <w:rsid w:val="00A21EA6"/>
    <w:rsid w:val="00A6549D"/>
    <w:rsid w:val="00A65F05"/>
    <w:rsid w:val="00A8360D"/>
    <w:rsid w:val="00AC6C64"/>
    <w:rsid w:val="00AE4940"/>
    <w:rsid w:val="00B52797"/>
    <w:rsid w:val="00B91B26"/>
    <w:rsid w:val="00BC3A08"/>
    <w:rsid w:val="00C337A7"/>
    <w:rsid w:val="00C93A06"/>
    <w:rsid w:val="00CD60B8"/>
    <w:rsid w:val="00D235A8"/>
    <w:rsid w:val="00D26C56"/>
    <w:rsid w:val="00D30557"/>
    <w:rsid w:val="00D308F0"/>
    <w:rsid w:val="00D656A6"/>
    <w:rsid w:val="00D7255C"/>
    <w:rsid w:val="00E402BE"/>
    <w:rsid w:val="00EE6552"/>
    <w:rsid w:val="00F23C17"/>
    <w:rsid w:val="00F32140"/>
    <w:rsid w:val="00FE56E2"/>
    <w:rsid w:val="00FE6F7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3BCC-6782-4B98-9721-C2B97BF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AIO-21</cp:lastModifiedBy>
  <cp:revision>9</cp:revision>
  <dcterms:created xsi:type="dcterms:W3CDTF">2022-04-07T12:55:00Z</dcterms:created>
  <dcterms:modified xsi:type="dcterms:W3CDTF">2022-06-29T13:48:00Z</dcterms:modified>
</cp:coreProperties>
</file>