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(tj. Dz.U. z 2023 r., poz. 1605 z późn. zm.)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 </w:t>
      </w:r>
    </w:p>
    <w:p w:rsidR="00000000" w:rsidDel="00000000" w:rsidP="00000000" w:rsidRDefault="00000000" w:rsidRPr="00000000" w14:paraId="00000013">
      <w:pPr>
        <w:spacing w:after="109" w:line="249" w:lineRule="auto"/>
        <w:ind w:left="-5" w:hanging="10"/>
        <w:jc w:val="both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Opracowanie projektu budowlanego wraz z analizą rzeczowo-finansową dla zadania pn. “Budowa budynków wielorodzinnych w gminie Milejewo”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1605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Skreślić lub usunąć jeżeli nie dotyczy</w:t>
      </w:r>
    </w:p>
    <w:p w:rsidR="00000000" w:rsidDel="00000000" w:rsidP="00000000" w:rsidRDefault="00000000" w:rsidRPr="00000000" w14:paraId="00000024">
      <w:pPr>
        <w:spacing w:after="240" w:before="240" w:lineRule="auto"/>
        <w:ind w:left="4320" w:firstLine="0"/>
        <w:rPr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Podpisy osób upoważnionych do występowania w imieniu Wykonawcy. Podpisać kwalifikowanym podpisem elektronicznym 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tNEb56R/b3MIBPspSxRL0OCZw==">CgMxLjA4AHIhMXlLTUF0eGp5U2J3bFluZ09PQnZPeHFnX18yNk1XdGFy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