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253189" w:rsidRDefault="0008470E" w:rsidP="008102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53189" w:rsidRDefault="0008470E" w:rsidP="008102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253189" w:rsidRDefault="0008470E" w:rsidP="008102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253189" w:rsidRDefault="0008470E" w:rsidP="0081020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253189" w:rsidRDefault="0008470E" w:rsidP="0081020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11 Listopada 37/59,      26-600 Radom</w:t>
      </w:r>
    </w:p>
    <w:p w:rsidR="0008470E" w:rsidRPr="00253189" w:rsidRDefault="0008470E" w:rsidP="008102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="008D0A47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47 701 31 03</w:t>
      </w:r>
    </w:p>
    <w:p w:rsidR="00810200" w:rsidRPr="00253189" w:rsidRDefault="00810200" w:rsidP="008102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8470E" w:rsidRPr="00253189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200" w:rsidRPr="00810200" w:rsidRDefault="00810200" w:rsidP="00810200">
      <w:pPr>
        <w:tabs>
          <w:tab w:val="left" w:pos="567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1020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l.dz. ZP- </w:t>
      </w:r>
      <w:r w:rsidR="001E2B60">
        <w:rPr>
          <w:rFonts w:ascii="Times New Roman" w:eastAsiaTheme="minorEastAsia" w:hAnsi="Times New Roman" w:cs="Times New Roman"/>
          <w:sz w:val="20"/>
          <w:szCs w:val="20"/>
          <w:lang w:eastAsia="pl-PL"/>
        </w:rPr>
        <w:t>1963/23</w:t>
      </w:r>
      <w:r w:rsidR="005F5DCD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        Radom, dnia 21.09.2023r.</w:t>
      </w:r>
    </w:p>
    <w:p w:rsidR="00810200" w:rsidRPr="00810200" w:rsidRDefault="00810200" w:rsidP="00810200">
      <w:pPr>
        <w:tabs>
          <w:tab w:val="left" w:pos="567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10200">
        <w:rPr>
          <w:rFonts w:ascii="Times New Roman" w:eastAsiaTheme="minorEastAsia" w:hAnsi="Times New Roman" w:cs="Times New Roman"/>
          <w:sz w:val="20"/>
          <w:szCs w:val="20"/>
          <w:lang w:eastAsia="pl-PL"/>
        </w:rPr>
        <w:t>RTJ – 47/23</w:t>
      </w:r>
      <w:r w:rsidRPr="0081020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   </w:t>
      </w:r>
    </w:p>
    <w:p w:rsidR="00810200" w:rsidRPr="00810200" w:rsidRDefault="00810200" w:rsidP="00810200">
      <w:pPr>
        <w:tabs>
          <w:tab w:val="left" w:pos="5670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1020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81020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   </w:t>
      </w:r>
    </w:p>
    <w:p w:rsidR="00AC3AB0" w:rsidRPr="00253189" w:rsidRDefault="00AC3AB0" w:rsidP="00AC3AB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bookmarkStart w:id="0" w:name="_Hlk98413164"/>
      <w:r w:rsidRPr="00253189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WYKONAWCY</w:t>
      </w:r>
    </w:p>
    <w:p w:rsidR="00AC3AB0" w:rsidRPr="00253189" w:rsidRDefault="00AC3AB0" w:rsidP="00AC3A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AC3AB0" w:rsidRPr="00253189" w:rsidRDefault="00AC3AB0" w:rsidP="00AC3A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AC3AB0" w:rsidRPr="00253189" w:rsidRDefault="00253189" w:rsidP="0025318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253189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 xml:space="preserve">WYJAŚNIENIA i ZMIANA TREŚCI SWZ </w:t>
      </w:r>
      <w:r w:rsidR="00AC3AB0" w:rsidRPr="00253189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nr 1</w:t>
      </w:r>
    </w:p>
    <w:p w:rsidR="00AC3AB0" w:rsidRPr="00253189" w:rsidRDefault="00AC3AB0" w:rsidP="00AC3A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</w:pPr>
      <w:r w:rsidRPr="002531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dotyczy postępowania o udzielenie zamówienia publicznego prowadzonego </w:t>
      </w:r>
      <w:r w:rsidRPr="00253189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trybie podstawowym bez możliwości negocjacji pn.</w:t>
      </w:r>
      <w:r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810200" w:rsidRPr="00810200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 xml:space="preserve">Zakup wraz z dostarczeniem sprzętu informatycznego dla potrzeb jednostek Policji garnizonu mazowieckiego </w:t>
      </w:r>
    </w:p>
    <w:p w:rsidR="00AC3AB0" w:rsidRPr="00253189" w:rsidRDefault="00AC3AB0" w:rsidP="00AC3A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C3AB0" w:rsidRPr="00253189" w:rsidRDefault="00AC3AB0" w:rsidP="00AC3AB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>Nr wew. postępowania: 34/23</w:t>
      </w:r>
      <w:bookmarkEnd w:id="0"/>
    </w:p>
    <w:p w:rsidR="00AC3AB0" w:rsidRPr="00253189" w:rsidRDefault="00AC3AB0" w:rsidP="00AC3AB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ID postępowania na platformie zakupowej: </w:t>
      </w:r>
      <w:r w:rsidR="00810200" w:rsidRPr="00810200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818560</w:t>
      </w:r>
    </w:p>
    <w:p w:rsidR="00810200" w:rsidRPr="00810200" w:rsidRDefault="00AC3AB0" w:rsidP="00AC3AB0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</w:pP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Nr ogłoszenia o zamówieniu w BZP: </w:t>
      </w:r>
      <w:r w:rsidR="00810200" w:rsidRPr="00810200">
        <w:rPr>
          <w:rFonts w:ascii="Times New Roman" w:eastAsiaTheme="minorEastAsia" w:hAnsi="Times New Roman" w:cs="Times New Roman"/>
          <w:sz w:val="20"/>
          <w:szCs w:val="20"/>
          <w:lang w:eastAsia="pl-PL"/>
        </w:rPr>
        <w:t>2023/BZP 00397540/01 w dniu 2023-09-14</w:t>
      </w:r>
    </w:p>
    <w:p w:rsidR="00CC7500" w:rsidRPr="00253189" w:rsidRDefault="00CC7500" w:rsidP="000125E3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125E3" w:rsidRPr="00253189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D7007" w:rsidRPr="00253189" w:rsidRDefault="0076471E" w:rsidP="00263BDD">
      <w:pPr>
        <w:tabs>
          <w:tab w:val="left" w:pos="3870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2531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2531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9A6AE2"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działając na podstawie art. 284 ust. 2  ustawy z dnia 11 września 2019r. Prawo zamówień publicznych (Dz. U. z </w:t>
      </w:r>
      <w:r w:rsidR="00810200"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2023r, poz. 1605)</w:t>
      </w:r>
      <w:r w:rsid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udziela odpowiedzi </w:t>
      </w:r>
      <w:r w:rsidR="00EE2735"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na pytanie do treści SWZ wniesione w przedmiotowym postępowaniu </w:t>
      </w:r>
      <w:r w:rsidR="00263BDD"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1D5117" w:rsidRPr="00253189" w:rsidRDefault="001D5117" w:rsidP="001D70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  <w:r w:rsidRPr="0025318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 xml:space="preserve">Czy w zakresie wymagań OPZ dla Zadania 4, czy Zamawiający zaakceptuje skanowanie do plików PDF, JPEG </w:t>
      </w:r>
      <w:r w:rsidR="00253189">
        <w:rPr>
          <w:rFonts w:ascii="Times New Roman" w:hAnsi="Times New Roman" w:cs="Times New Roman"/>
          <w:sz w:val="20"/>
          <w:szCs w:val="20"/>
        </w:rPr>
        <w:br/>
      </w:r>
      <w:r w:rsidRPr="00253189">
        <w:rPr>
          <w:rFonts w:ascii="Times New Roman" w:hAnsi="Times New Roman" w:cs="Times New Roman"/>
          <w:sz w:val="20"/>
          <w:szCs w:val="20"/>
        </w:rPr>
        <w:t>i TIFF, ale bez obsługi plików BMP?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>Odpowiedź na pytanie nr 1</w:t>
      </w:r>
      <w:r w:rsidRPr="00253189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>Zamawiający dopuszcza skanowanie do plików PDF, JPEG, TIFF, bez obsługi formatu BMP.</w:t>
      </w:r>
    </w:p>
    <w:p w:rsidR="00253189" w:rsidRDefault="00253189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  <w:r w:rsidRPr="002531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 xml:space="preserve">Czy w zakresie wymagań OPZ dla Zadania 4, czy Zamawiający zamiast kasety z tonerem na co najmniej 12 000 stron A4, zaakceptuje dostawę wraz z urządzeniem kaset o mniejszej wydajności i w takiej ilości, która zapewni wydrukowanie co najmniej 12 000 stron A4? 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>Odpowiedź na pytanie nr 2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 xml:space="preserve">Zamawiający dopuszcza dostarczenie wraz z urządzeniem większej ilości kaset z tonerem o łącznej wydajności min. 12000 stron A4 pod warunkiem, że urządzenie będzie akceptowało również kasety </w:t>
      </w:r>
      <w:r w:rsidR="00253189">
        <w:rPr>
          <w:rFonts w:ascii="Times New Roman" w:hAnsi="Times New Roman" w:cs="Times New Roman"/>
          <w:b/>
          <w:sz w:val="20"/>
          <w:szCs w:val="20"/>
        </w:rPr>
        <w:br/>
      </w:r>
      <w:r w:rsidRPr="00253189">
        <w:rPr>
          <w:rFonts w:ascii="Times New Roman" w:hAnsi="Times New Roman" w:cs="Times New Roman"/>
          <w:b/>
          <w:sz w:val="20"/>
          <w:szCs w:val="20"/>
        </w:rPr>
        <w:t>o pojemności min. 12000 stron A4.</w:t>
      </w:r>
    </w:p>
    <w:p w:rsidR="00AC3AB0" w:rsidRPr="00253189" w:rsidRDefault="00AC3AB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3189" w:rsidRDefault="00253189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3189" w:rsidRDefault="00253189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Pytanie 3</w:t>
      </w:r>
      <w:r w:rsidRPr="002531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>Czy w zakresie wymagań OPZ dla Zadania 5, czy Zamawiający zaakceptuje skanowanie do plików PDF, JPEG</w:t>
      </w:r>
      <w:r w:rsidR="00253189">
        <w:rPr>
          <w:rFonts w:ascii="Times New Roman" w:hAnsi="Times New Roman" w:cs="Times New Roman"/>
          <w:sz w:val="20"/>
          <w:szCs w:val="20"/>
        </w:rPr>
        <w:br/>
      </w:r>
      <w:r w:rsidRPr="00253189">
        <w:rPr>
          <w:rFonts w:ascii="Times New Roman" w:hAnsi="Times New Roman" w:cs="Times New Roman"/>
          <w:sz w:val="20"/>
          <w:szCs w:val="20"/>
        </w:rPr>
        <w:t xml:space="preserve"> i TIFF, ale bez obsługi plików BMP?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Odpowiedź na pytanie nr 3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>Zamawiający dopuszcza skanowanie do plików PDF, JPEG, TIFF, bez obsługi formatu BMP.</w:t>
      </w:r>
    </w:p>
    <w:p w:rsidR="00253189" w:rsidRDefault="00253189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 xml:space="preserve"> Czy w zakresie wymagań OPZ dla Zadania 5, czy zamiast dysku twardego 250 GB, Zamawiający zaakceptuje dysk SSD 32 GB? W OPZ nie przedstawiono żadnych informacji do czego będzie on wykorzystywany a zgodnie z rekomendacją Prezesa UZP dotyczącą udzielania zamówień publicznych w zakresie urządzeń drukujących i wielofunkcyjnych z listopada 2022 roku, wymaganie dotyczące minimalnej pojemności dysku powinno być uzasadnione.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89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Odpowiedź na pytanie nr 4 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>Zamawiający mając na uwadze uzasadnioną potrzebę w zakresie wykorzystywania i przeznaczenia użytkowego tego typu sprzętu podtrzymuje wymagania OPZ w zakresie  pojemności dysku min. 250 GB.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>Mając na uwadze powyższe odpowiedzi Zamawiający dokonuje modyfikacji treści dotychczasowych Opisów przedmiotu zamówienia w zakresie zadania nr 4 i 5 zastępując je NOWYMI Opisami przedmiotu zamówienia (OPZ).</w:t>
      </w:r>
    </w:p>
    <w:p w:rsidR="00810200" w:rsidRPr="00253189" w:rsidRDefault="00810200" w:rsidP="008102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200" w:rsidRPr="00253189" w:rsidRDefault="00810200" w:rsidP="00810200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W związku z wyjaśnieniami treści SWZ Zamawiający na podstawie art. 286 ust. 3 </w:t>
      </w:r>
      <w:r w:rsidRPr="002531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ustawy z dnia </w:t>
      </w:r>
      <w:r w:rsidRPr="00253189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11 września 2019 r. Prawo zamówień publicznych (tj. </w:t>
      </w:r>
      <w:r w:rsidRPr="002531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 z 2023r. poz. 1605) </w:t>
      </w: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przedłuża termin składania ofert na dzień </w:t>
      </w: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>26.09.2023r.  do godziny 10:00.</w:t>
      </w:r>
    </w:p>
    <w:p w:rsidR="00810200" w:rsidRPr="00253189" w:rsidRDefault="00810200" w:rsidP="00810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200" w:rsidRPr="00253189" w:rsidRDefault="005762FE" w:rsidP="005762FE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2531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W związku z powyższym </w:t>
      </w:r>
      <w:r w:rsidR="00810200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zmienia zapisy w SWZ w następującym zakresie:</w:t>
      </w:r>
    </w:p>
    <w:p w:rsidR="00810200" w:rsidRPr="00253189" w:rsidRDefault="00810200" w:rsidP="00810200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10200" w:rsidRPr="00253189" w:rsidRDefault="00810200" w:rsidP="00810200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5318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w Rozdziale X pkt 1 jest zapis:</w:t>
      </w:r>
    </w:p>
    <w:p w:rsidR="00810200" w:rsidRPr="00253189" w:rsidRDefault="00810200" w:rsidP="0081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>do dnia 24.10.2023r.”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25318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zmienia się na zapis:</w:t>
      </w:r>
    </w:p>
    <w:p w:rsidR="00810200" w:rsidRPr="00253189" w:rsidRDefault="00810200" w:rsidP="0081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sz w:val="20"/>
          <w:szCs w:val="20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>do dnia 25.10.2023r.”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53189">
        <w:rPr>
          <w:rFonts w:ascii="Times New Roman" w:eastAsia="Calibri" w:hAnsi="Times New Roman" w:cs="Times New Roman"/>
          <w:b/>
          <w:bCs/>
          <w:sz w:val="20"/>
          <w:szCs w:val="20"/>
        </w:rPr>
        <w:t>w Rozdziale XIV pkt 8 jest zapis: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3189">
        <w:rPr>
          <w:rFonts w:ascii="Times New Roman" w:eastAsia="Calibri" w:hAnsi="Times New Roman" w:cs="Times New Roman"/>
          <w:sz w:val="20"/>
          <w:szCs w:val="20"/>
        </w:rPr>
        <w:t xml:space="preserve">Ofertę wraz z wymaganymi załącznikami należy złożyć w terminie </w:t>
      </w:r>
      <w:r w:rsidRPr="00253189">
        <w:rPr>
          <w:rFonts w:ascii="Times New Roman" w:eastAsia="Calibri" w:hAnsi="Times New Roman" w:cs="Times New Roman"/>
          <w:b/>
          <w:sz w:val="20"/>
          <w:szCs w:val="20"/>
        </w:rPr>
        <w:t>do dnia 25.09.2023r.</w:t>
      </w:r>
      <w:r w:rsidRPr="00253189">
        <w:rPr>
          <w:rFonts w:ascii="Times New Roman" w:eastAsia="Calibri" w:hAnsi="Times New Roman" w:cs="Times New Roman"/>
          <w:sz w:val="20"/>
          <w:szCs w:val="20"/>
        </w:rPr>
        <w:t xml:space="preserve"> do godziny </w:t>
      </w:r>
      <w:r w:rsidRPr="00253189">
        <w:rPr>
          <w:rFonts w:ascii="Times New Roman" w:eastAsia="Calibri" w:hAnsi="Times New Roman" w:cs="Times New Roman"/>
          <w:b/>
          <w:sz w:val="20"/>
          <w:szCs w:val="20"/>
        </w:rPr>
        <w:t>10.00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25318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zmienia się na zapis:</w:t>
      </w:r>
    </w:p>
    <w:p w:rsidR="00810200" w:rsidRPr="00253189" w:rsidRDefault="00810200" w:rsidP="0081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bCs/>
          <w:sz w:val="20"/>
          <w:szCs w:val="20"/>
        </w:rPr>
        <w:t>Ofertę wraz z wymaganymi załącznikami należy złożyć w terminie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 xml:space="preserve"> do dnia 26.09.2023r.</w:t>
      </w:r>
      <w:r w:rsidR="002531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3189">
        <w:rPr>
          <w:rFonts w:ascii="Times New Roman" w:hAnsi="Times New Roman" w:cs="Times New Roman"/>
          <w:bCs/>
          <w:sz w:val="20"/>
          <w:szCs w:val="20"/>
        </w:rPr>
        <w:t>do godziny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 xml:space="preserve"> 10.00 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53189">
        <w:rPr>
          <w:rFonts w:ascii="Times New Roman" w:eastAsia="Calibri" w:hAnsi="Times New Roman" w:cs="Times New Roman"/>
          <w:b/>
          <w:bCs/>
          <w:sz w:val="20"/>
          <w:szCs w:val="20"/>
        </w:rPr>
        <w:t>w Rozdziale XV pkt 1 jest zapis: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53189">
        <w:rPr>
          <w:rFonts w:ascii="Times New Roman" w:eastAsia="Calibri" w:hAnsi="Times New Roman" w:cs="Times New Roman"/>
          <w:bCs/>
          <w:sz w:val="20"/>
          <w:szCs w:val="20"/>
        </w:rPr>
        <w:t xml:space="preserve">Otwarcie ofert nastąpi w dniu </w:t>
      </w:r>
      <w:r w:rsidRPr="00253189">
        <w:rPr>
          <w:rFonts w:ascii="Times New Roman" w:eastAsia="Calibri" w:hAnsi="Times New Roman" w:cs="Times New Roman"/>
          <w:b/>
          <w:bCs/>
          <w:sz w:val="20"/>
          <w:szCs w:val="20"/>
        </w:rPr>
        <w:t>25.09.2023r.</w:t>
      </w:r>
      <w:r w:rsidRPr="00253189">
        <w:rPr>
          <w:rFonts w:ascii="Times New Roman" w:eastAsia="Calibri" w:hAnsi="Times New Roman" w:cs="Times New Roman"/>
          <w:bCs/>
          <w:sz w:val="20"/>
          <w:szCs w:val="20"/>
        </w:rPr>
        <w:t xml:space="preserve"> o godzinie </w:t>
      </w:r>
      <w:r w:rsidRPr="00253189">
        <w:rPr>
          <w:rFonts w:ascii="Times New Roman" w:eastAsia="Calibri" w:hAnsi="Times New Roman" w:cs="Times New Roman"/>
          <w:b/>
          <w:bCs/>
          <w:sz w:val="20"/>
          <w:szCs w:val="20"/>
        </w:rPr>
        <w:t>10.05</w:t>
      </w:r>
      <w:r w:rsidRPr="00253189">
        <w:rPr>
          <w:rFonts w:ascii="Times New Roman" w:eastAsia="Calibri" w:hAnsi="Times New Roman" w:cs="Times New Roman"/>
          <w:bCs/>
          <w:sz w:val="20"/>
          <w:szCs w:val="20"/>
        </w:rPr>
        <w:t xml:space="preserve"> za pośrednictwem Platformy.</w:t>
      </w:r>
    </w:p>
    <w:p w:rsidR="00810200" w:rsidRPr="00253189" w:rsidRDefault="00810200" w:rsidP="0081020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25318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zmienia się na zapis:</w:t>
      </w:r>
    </w:p>
    <w:p w:rsidR="00810200" w:rsidRPr="00253189" w:rsidRDefault="00810200" w:rsidP="0081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189">
        <w:rPr>
          <w:rFonts w:ascii="Times New Roman" w:hAnsi="Times New Roman" w:cs="Times New Roman"/>
          <w:bCs/>
          <w:sz w:val="20"/>
          <w:szCs w:val="20"/>
        </w:rPr>
        <w:t>Otwarcie ofert nastąpi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3189">
        <w:rPr>
          <w:rFonts w:ascii="Times New Roman" w:hAnsi="Times New Roman" w:cs="Times New Roman"/>
          <w:bCs/>
          <w:sz w:val="20"/>
          <w:szCs w:val="20"/>
        </w:rPr>
        <w:t>w dniu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 xml:space="preserve"> 26.09.2023r</w:t>
      </w:r>
      <w:r w:rsidRPr="00253189">
        <w:rPr>
          <w:rFonts w:ascii="Times New Roman" w:hAnsi="Times New Roman" w:cs="Times New Roman"/>
          <w:bCs/>
          <w:sz w:val="20"/>
          <w:szCs w:val="20"/>
        </w:rPr>
        <w:t>. o godzinie</w:t>
      </w:r>
      <w:r w:rsidRPr="00253189">
        <w:rPr>
          <w:rFonts w:ascii="Times New Roman" w:hAnsi="Times New Roman" w:cs="Times New Roman"/>
          <w:b/>
          <w:bCs/>
          <w:sz w:val="20"/>
          <w:szCs w:val="20"/>
        </w:rPr>
        <w:t xml:space="preserve"> 10.05 </w:t>
      </w:r>
      <w:r w:rsidRPr="00253189">
        <w:rPr>
          <w:rFonts w:ascii="Times New Roman" w:hAnsi="Times New Roman" w:cs="Times New Roman"/>
          <w:bCs/>
          <w:sz w:val="20"/>
          <w:szCs w:val="20"/>
        </w:rPr>
        <w:t>za pośrednictwem Platformy</w:t>
      </w:r>
      <w:r w:rsidRPr="0025318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6FD8" w:rsidRPr="00253189" w:rsidRDefault="00836FD8" w:rsidP="002D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FD8" w:rsidRPr="00253189" w:rsidRDefault="00836FD8" w:rsidP="002D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6186" w:rsidRPr="00253189" w:rsidRDefault="000A6186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Dokonane zmiany zostają zamieszczone na stronie prowadzonego postępowania pod adresem</w:t>
      </w:r>
      <w:r w:rsidR="00DC19A9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="002D202E" w:rsidRPr="00253189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DC19A9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6E570E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a której zamieszczono SWZ.</w:t>
      </w:r>
    </w:p>
    <w:p w:rsidR="00DF7C91" w:rsidRPr="00253189" w:rsidRDefault="00DF7C91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D79" w:rsidRPr="00253189" w:rsidRDefault="00251305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Powyższe odpowiedzi na pytania do SWZ zostają zamieszczone na stronie</w:t>
      </w:r>
      <w:r w:rsidR="00400910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53189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DF7C91" w:rsidRPr="00253189" w:rsidRDefault="00DF7C91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1305" w:rsidRPr="00253189" w:rsidRDefault="00400910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Udzielone </w:t>
      </w:r>
      <w:r w:rsidR="00B469C4"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</w:t>
      </w:r>
      <w:r w:rsidR="00005F2D"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C19A9"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</w:t>
      </w:r>
      <w:r w:rsidR="00C36C60"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zmiany treści SWZ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są wiążące dla wszystkich wykonawców.</w:t>
      </w:r>
    </w:p>
    <w:p w:rsidR="00DF7C91" w:rsidRPr="00253189" w:rsidRDefault="00DF7C91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202E" w:rsidRPr="00253189" w:rsidRDefault="002D202E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36FD8" w:rsidRPr="00253189" w:rsidRDefault="00836FD8" w:rsidP="008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informuje, że termin składania ofert ulega zmianie na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26.09.2023r.</w:t>
      </w: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godz.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10:00</w:t>
      </w: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termin otwarcia ofert ulega zmianie na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26.09.2023r</w:t>
      </w: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godz.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10:05.</w:t>
      </w:r>
    </w:p>
    <w:p w:rsidR="00836FD8" w:rsidRPr="00253189" w:rsidRDefault="00836FD8" w:rsidP="008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FD8" w:rsidRPr="00253189" w:rsidRDefault="00836FD8" w:rsidP="008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powyższym zmieniony zostaje termin związania ofertą na </w:t>
      </w:r>
      <w:r w:rsidRPr="00253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25.10.2023r.</w:t>
      </w:r>
    </w:p>
    <w:p w:rsidR="00836FD8" w:rsidRPr="00253189" w:rsidRDefault="00836FD8" w:rsidP="00836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36FD8" w:rsidRPr="00253189" w:rsidRDefault="00836FD8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36FD8" w:rsidRPr="00253189" w:rsidRDefault="00836FD8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36FD8" w:rsidRPr="00253189" w:rsidRDefault="00836FD8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8470E" w:rsidRPr="00253189" w:rsidRDefault="00EB6B9A" w:rsidP="00EB6B9A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25318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   </w:t>
      </w:r>
      <w:r w:rsidR="005F5DC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Pr="0025318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="00490B66" w:rsidRPr="0025318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08470E" w:rsidRPr="005F5DCD" w:rsidRDefault="0008470E" w:rsidP="005F5DC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5DCD" w:rsidRPr="005F5DCD" w:rsidRDefault="005F5DCD" w:rsidP="005F5DC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F5D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F5D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5F5DCD" w:rsidRPr="005F5DCD" w:rsidRDefault="005F5DCD" w:rsidP="005F5DCD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5F5DCD" w:rsidRPr="005F5DCD" w:rsidRDefault="005F5DCD" w:rsidP="005F5DC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5F5DCD" w:rsidRPr="005F5DCD" w:rsidRDefault="005F5DCD" w:rsidP="005F5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</w:t>
      </w:r>
      <w:r w:rsidRPr="005F5D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71D2C" w:rsidRPr="00253189" w:rsidRDefault="00771D2C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Default="002531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Załączniki po zmianie:</w:t>
      </w:r>
    </w:p>
    <w:p w:rsidR="00253189" w:rsidRDefault="002531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Załącznik nr 2E po zmianie – Opis Przedmiotu Zamówienia</w:t>
      </w:r>
    </w:p>
    <w:p w:rsidR="00253189" w:rsidRPr="00253189" w:rsidRDefault="00253189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Załącznik nr 2F po zmianie – Opis Przedmiotu zamówienia </w:t>
      </w:r>
    </w:p>
    <w:p w:rsidR="00F84A76" w:rsidRPr="00253189" w:rsidRDefault="00F84A76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D202E" w:rsidRPr="00253189" w:rsidRDefault="002D202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953F8" w:rsidRPr="00253189" w:rsidRDefault="007953F8" w:rsidP="00EB377F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="00C61BB5"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 zmianę </w:t>
      </w:r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przekazano Wykonawcom za pośrednictwem platformy zakupowej Open </w:t>
      </w:r>
      <w:proofErr w:type="spellStart"/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5F5DC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21.09.2023r.</w:t>
      </w:r>
      <w:r w:rsidR="00D92AA6" w:rsidRPr="0025318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253189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8" w:history="1">
        <w:r w:rsidRPr="00253189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253189">
        <w:rPr>
          <w:rFonts w:ascii="Times New Roman" w:hAnsi="Times New Roman" w:cs="Times New Roman"/>
          <w:sz w:val="20"/>
          <w:szCs w:val="20"/>
        </w:rPr>
        <w:t xml:space="preserve"> w dniu </w:t>
      </w:r>
      <w:r w:rsidR="005F5DCD">
        <w:rPr>
          <w:rFonts w:ascii="Times New Roman" w:hAnsi="Times New Roman" w:cs="Times New Roman"/>
          <w:b/>
          <w:sz w:val="20"/>
          <w:szCs w:val="20"/>
        </w:rPr>
        <w:t>21.09.2023r.</w:t>
      </w:r>
    </w:p>
    <w:p w:rsidR="007953F8" w:rsidRPr="00253189" w:rsidRDefault="007953F8" w:rsidP="00EB377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D094B" w:rsidRDefault="000D094B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7953F8" w:rsidRPr="00253189" w:rsidRDefault="007953F8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25318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7953F8" w:rsidRDefault="007953F8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531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2B60" w:rsidRPr="001E2B60" w:rsidRDefault="001E2B60" w:rsidP="001E2B60">
      <w:pPr>
        <w:suppressAutoHyphens/>
        <w:spacing w:after="0" w:line="240" w:lineRule="auto"/>
        <w:ind w:left="6381"/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  <w:t xml:space="preserve">Załącznik nr 2E  - po zmianie </w:t>
      </w:r>
    </w:p>
    <w:p w:rsidR="001E2B60" w:rsidRPr="001E2B60" w:rsidRDefault="001E2B60" w:rsidP="001E2B60">
      <w:pPr>
        <w:suppressAutoHyphens/>
        <w:spacing w:after="0" w:line="240" w:lineRule="auto"/>
        <w:ind w:left="6381"/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  <w:t xml:space="preserve"> (Zadanie nr 4)</w:t>
      </w:r>
    </w:p>
    <w:p w:rsidR="001E2B60" w:rsidRPr="001E2B60" w:rsidRDefault="001E2B60" w:rsidP="001E2B60">
      <w:pPr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 xml:space="preserve">NOWY OPIS PRZEDMIOTU ZAMÓWIENIA (OPZ) dla Zadania nr 4                                                                          1 </w:t>
      </w:r>
      <w:proofErr w:type="spellStart"/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>kpl</w:t>
      </w:r>
      <w:proofErr w:type="spellEnd"/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4"/>
        <w:gridCol w:w="2872"/>
        <w:gridCol w:w="6060"/>
      </w:tblGrid>
      <w:tr w:rsidR="001E2B60" w:rsidRPr="001E2B60" w:rsidTr="00874457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</w:rPr>
              <w:t xml:space="preserve">Urządzenie wielofunkcyjne monochromatyczne laserowe lub LED z dodatkowym wyposażeniem 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Nazwa komponentu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Wymagane minimalne parametry techniczne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Calibri" w:hAnsi="Calibri" w:cs="Calibri"/>
                <w:b/>
                <w:kern w:val="2"/>
                <w:lang w:eastAsia="zh-CN"/>
              </w:rPr>
              <w:t xml:space="preserve"> 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W ofercie do umowy wykonawczej wymagane jest podanie producenta, typu oraz modelu oferowanego sprzętu i materiałów eksploatacyjnych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Times New Roman" w:hAnsi="Calibri" w:cs="Calibri"/>
                <w:b/>
                <w:kern w:val="2"/>
                <w:lang w:eastAsia="zh-CN"/>
              </w:rPr>
            </w:pP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2" w:hanging="284"/>
              <w:jc w:val="right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67"/>
              <w:jc w:val="both"/>
              <w:rPr>
                <w:rFonts w:ascii="Calibri" w:eastAsia="Calibri" w:hAnsi="Calibri" w:cs="Calibri"/>
                <w:b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kern w:val="2"/>
                <w:lang w:eastAsia="zh-CN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22" w:hanging="22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22" w:hanging="22"/>
              <w:jc w:val="both"/>
              <w:rPr>
                <w:rFonts w:ascii="Calibri" w:eastAsia="Calibri" w:hAnsi="Calibri" w:cs="Calibri"/>
                <w:b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t xml:space="preserve">Urządzenie musi być zainstalowane fabrycznie i dostarczone </w:t>
            </w: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br/>
              <w:t>w fabrycznie zabezpieczonym pudełku.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kern w:val="2"/>
                <w:lang w:eastAsia="zh-CN"/>
              </w:rPr>
              <w:t>Parametry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Podstawowe funkcje: drukowanie, skanowanie, kopiowanie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Technologia druku monochromatyczna laserowa lub LED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wyświetlacz LCD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Maksymalna rozdzielczość druku: min. 600 x 600 </w:t>
            </w:r>
            <w:proofErr w:type="spellStart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dpi</w:t>
            </w:r>
            <w:proofErr w:type="spellEnd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Maksymalna rozdzielczość skanowania i kopiowania: </w:t>
            </w: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br/>
              <w:t xml:space="preserve">min. 600 x 600 </w:t>
            </w:r>
            <w:proofErr w:type="spellStart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dpi</w:t>
            </w:r>
            <w:proofErr w:type="spellEnd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. 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Głębia koloru: min. 24 bity.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Skala szarości: min. 256 poziomów.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Format skanowania: min. JPEG, PDF, TIFF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Automatyczny druk dwustronny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Pojemność podajnika papieru: min. 250 arkuszy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Moduł faksu analogowego.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Automatyczny podajnik dokumentów RADF lub DADF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Pojemność podajnika dokumentów: min. 50 arkuszy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Obsługiwane rozmiary nośników: min. A4, A5, koperty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Wydajność kasety z tonerem czarnym: min. 12 000 str. A4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Interfejsy: USB 2.0, Ethernet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5" w:hanging="185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Przewód USB 2 AB o długości 3 metrów.</w:t>
            </w:r>
          </w:p>
          <w:p w:rsidR="001E2B60" w:rsidRPr="001E2B60" w:rsidRDefault="001E2B60" w:rsidP="001E2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5" w:hanging="185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1 toner o pełnej wydajności.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Min. 24-miesięczna gwarancja producenta. Serwis urządzeń musi być realizowany przez Producenta lub Autoryzowanego Partnera Serwisowego Producenta.</w:t>
            </w:r>
          </w:p>
        </w:tc>
      </w:tr>
    </w:tbl>
    <w:p w:rsidR="001E2B60" w:rsidRPr="001E2B60" w:rsidRDefault="001E2B60" w:rsidP="001E2B60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1E2B60" w:rsidRPr="001E2B60" w:rsidRDefault="001E2B60" w:rsidP="001E2B60">
      <w:pPr>
        <w:suppressAutoHyphens/>
        <w:spacing w:after="0" w:line="240" w:lineRule="auto"/>
        <w:ind w:left="6381"/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  <w:t xml:space="preserve">Załącznik nr 2F po zmianie </w:t>
      </w:r>
    </w:p>
    <w:p w:rsidR="001E2B60" w:rsidRPr="001E2B60" w:rsidRDefault="001E2B60" w:rsidP="001E2B60">
      <w:pPr>
        <w:suppressAutoHyphens/>
        <w:spacing w:after="0" w:line="240" w:lineRule="auto"/>
        <w:ind w:left="6381"/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lang w:eastAsia="zh-CN"/>
        </w:rPr>
        <w:t>(Zadanie nr 5)</w:t>
      </w:r>
    </w:p>
    <w:p w:rsidR="001E2B60" w:rsidRPr="001E2B60" w:rsidRDefault="001E2B60" w:rsidP="001E2B60">
      <w:pPr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</w:pPr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 xml:space="preserve">OPIS PRZEDMIOTU ZAMÓWIENIA (OPZ) dla Zadania nr 5                                                                             1 </w:t>
      </w:r>
      <w:proofErr w:type="spellStart"/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>kpl</w:t>
      </w:r>
      <w:proofErr w:type="spellEnd"/>
      <w:r w:rsidRPr="001E2B60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1E2B60" w:rsidRPr="001E2B60" w:rsidTr="0087445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</w:rPr>
              <w:t xml:space="preserve">Urządzenie wielofunkcyjne laserowe lub LED kolorowe A3 z dodatkowym wyposażeniem 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Wymagane minimalne parametry techniczne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Calibri" w:hAnsi="Calibri" w:cs="Calibri"/>
                <w:b/>
                <w:kern w:val="2"/>
                <w:lang w:eastAsia="zh-CN"/>
              </w:rPr>
              <w:t xml:space="preserve"> 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b/>
                <w:kern w:val="2"/>
                <w:lang w:eastAsia="zh-CN"/>
              </w:rPr>
              <w:t>W ofercie do umowy wykonawczej wymagane jest podanie producenta, typu oraz modelu oferowanego sprzętu i materiałów eksploatacyjnych.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-71"/>
              <w:jc w:val="both"/>
              <w:rPr>
                <w:rFonts w:ascii="Calibri" w:eastAsia="Times New Roman" w:hAnsi="Calibri" w:cs="Calibri"/>
                <w:b/>
                <w:kern w:val="2"/>
                <w:lang w:eastAsia="zh-CN"/>
              </w:rPr>
            </w:pP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2" w:hanging="284"/>
              <w:jc w:val="right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67"/>
              <w:jc w:val="both"/>
              <w:rPr>
                <w:rFonts w:ascii="Calibri" w:eastAsia="Calibri" w:hAnsi="Calibri" w:cs="Calibri"/>
                <w:b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kern w:val="2"/>
                <w:lang w:eastAsia="zh-CN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ind w:left="22" w:hanging="22"/>
              <w:jc w:val="both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1E2B60" w:rsidRPr="001E2B60" w:rsidRDefault="001E2B60" w:rsidP="001E2B60">
            <w:pPr>
              <w:suppressAutoHyphens/>
              <w:spacing w:after="0" w:line="240" w:lineRule="auto"/>
              <w:ind w:left="22" w:hanging="22"/>
              <w:jc w:val="both"/>
              <w:rPr>
                <w:rFonts w:ascii="Calibri" w:eastAsia="Calibri" w:hAnsi="Calibri" w:cs="Calibri"/>
                <w:b/>
                <w:kern w:val="2"/>
                <w:lang w:eastAsia="zh-CN"/>
              </w:rPr>
            </w:pP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t xml:space="preserve">Urządzenie musi być zainstalowane fabrycznie i dostarczone </w:t>
            </w:r>
            <w:r w:rsidRPr="001E2B60">
              <w:rPr>
                <w:rFonts w:ascii="Calibri" w:eastAsia="Times New Roman" w:hAnsi="Calibri" w:cs="Calibri"/>
                <w:kern w:val="2"/>
                <w:lang w:eastAsia="zh-CN"/>
              </w:rPr>
              <w:br/>
              <w:t>w fabrycznie zabezpieczonym pudełku.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kern w:val="2"/>
                <w:lang w:eastAsia="zh-CN"/>
              </w:rPr>
              <w:t>Parametry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Podstawowe funkcje: drukowanie, skanowanie, kopiowanie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Technologia druku kolorowa laserowa lub LED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Podświetlany kolorowy dotykowy wyświetlacz LCD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Maksymalna rozdzielczość druku: min. 1200 x 1200 </w:t>
            </w:r>
            <w:proofErr w:type="spellStart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dpi</w:t>
            </w:r>
            <w:proofErr w:type="spellEnd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Maksymalna rozdzielczość skanowania i kopiowania: </w:t>
            </w: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br/>
              <w:t xml:space="preserve">min. 600 x 600 </w:t>
            </w:r>
            <w:proofErr w:type="spellStart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dpi</w:t>
            </w:r>
            <w:proofErr w:type="spellEnd"/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. 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Technologia skanowania: CIS.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Głębia koloru: min. 24 bity.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Skala szarości: min. 256 poziomów.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Format skanowania: min. BMP, JPEG, PDF, TIFF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Pamięć: min 1 GB.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Dysk twardy: 250 GB.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Automatyczny druk dwustronny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Pojemność podajnika papieru: min. 250 arkuszy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Moduł faksu analogowego.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Automatyczny podajnik dokumentów RADF lub DADF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Pojemność podajnika dokumentów: min. 50 arkuszy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Obsługiwane rozmiary nośników: min. A3, A4, A5, koperty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Wydajność kasety z tonerem czarnym: min. 15 000 str. A4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Wydajność kasety z tonerem kolorowym: min. 10 000 str. A4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Wydajność bębna światłoczułego: min. 30 000 str.</w:t>
            </w:r>
          </w:p>
          <w:p w:rsidR="001E2B60" w:rsidRPr="001E2B60" w:rsidRDefault="001E2B60" w:rsidP="001E2B6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85" w:hanging="164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Interfejsy: USB 2.0, Ethernet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5" w:hanging="185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Przewód USB 2 AB o długości 3 metrów.</w:t>
            </w:r>
          </w:p>
          <w:p w:rsidR="001E2B60" w:rsidRPr="001E2B60" w:rsidRDefault="001E2B60" w:rsidP="001E2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5" w:hanging="185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1 komplet tonerów o pełnej wydajności.</w:t>
            </w:r>
          </w:p>
          <w:p w:rsidR="001E2B60" w:rsidRPr="001E2B60" w:rsidRDefault="001E2B60" w:rsidP="001E2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85" w:hanging="185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 xml:space="preserve">Szafka (podstawa) dedykowana do urządzenia (nie wymagana </w:t>
            </w: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br/>
              <w:t>w przypadku gdy w standardowym wyposażeniu oferowanego urządzenia znajduje się taka szafka lub dodatkowe podajniki papieru stanowiące podstawę pod urządzenie.</w:t>
            </w:r>
          </w:p>
        </w:tc>
      </w:tr>
      <w:tr w:rsidR="001E2B60" w:rsidRPr="001E2B60" w:rsidTr="0087445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22" w:hanging="284"/>
              <w:jc w:val="right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60" w:rsidRPr="001E2B60" w:rsidRDefault="001E2B60" w:rsidP="001E2B60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</w:pPr>
            <w:r w:rsidRPr="001E2B60">
              <w:rPr>
                <w:rFonts w:ascii="Calibri" w:eastAsia="SimSun" w:hAnsi="Calibri" w:cs="Calibri"/>
                <w:color w:val="000000"/>
                <w:kern w:val="2"/>
                <w:lang w:eastAsia="zh-CN"/>
              </w:rPr>
              <w:t>Min. 24-miesięczna gwarancja producenta. Serwis urządzeń musi być realizowany przez Producenta lub Autoryzowanego Partnera Serwisowego Producenta.</w:t>
            </w:r>
          </w:p>
        </w:tc>
      </w:tr>
    </w:tbl>
    <w:p w:rsidR="001E2B60" w:rsidRPr="001E2B60" w:rsidRDefault="001E2B60" w:rsidP="001E2B60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1E2B60" w:rsidRPr="00253189" w:rsidRDefault="001E2B60" w:rsidP="007953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bookmarkStart w:id="1" w:name="_GoBack"/>
      <w:bookmarkEnd w:id="1"/>
    </w:p>
    <w:sectPr w:rsidR="001E2B60" w:rsidRPr="0025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0D094B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1E2B60"/>
    <w:rsid w:val="0020650C"/>
    <w:rsid w:val="00206C87"/>
    <w:rsid w:val="00207B8A"/>
    <w:rsid w:val="0022455A"/>
    <w:rsid w:val="002248BE"/>
    <w:rsid w:val="002325C6"/>
    <w:rsid w:val="00233BDF"/>
    <w:rsid w:val="00251305"/>
    <w:rsid w:val="00253189"/>
    <w:rsid w:val="00263BDD"/>
    <w:rsid w:val="00281AC4"/>
    <w:rsid w:val="00286B36"/>
    <w:rsid w:val="00296177"/>
    <w:rsid w:val="002C52C5"/>
    <w:rsid w:val="002D202E"/>
    <w:rsid w:val="003061D5"/>
    <w:rsid w:val="00306629"/>
    <w:rsid w:val="00321D89"/>
    <w:rsid w:val="00323975"/>
    <w:rsid w:val="003335AE"/>
    <w:rsid w:val="00347548"/>
    <w:rsid w:val="00396289"/>
    <w:rsid w:val="003A6B25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74D17"/>
    <w:rsid w:val="00490B66"/>
    <w:rsid w:val="00497C6E"/>
    <w:rsid w:val="004A0935"/>
    <w:rsid w:val="004B6457"/>
    <w:rsid w:val="004F6505"/>
    <w:rsid w:val="00503F94"/>
    <w:rsid w:val="005170AA"/>
    <w:rsid w:val="005425DB"/>
    <w:rsid w:val="005762FE"/>
    <w:rsid w:val="00576728"/>
    <w:rsid w:val="005B0A72"/>
    <w:rsid w:val="005B6400"/>
    <w:rsid w:val="005F5DCD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6C09"/>
    <w:rsid w:val="0076471E"/>
    <w:rsid w:val="00771D2C"/>
    <w:rsid w:val="007938A6"/>
    <w:rsid w:val="007953F8"/>
    <w:rsid w:val="007A50BC"/>
    <w:rsid w:val="007B45E7"/>
    <w:rsid w:val="007B5BB8"/>
    <w:rsid w:val="007B77CA"/>
    <w:rsid w:val="007E271D"/>
    <w:rsid w:val="007E398F"/>
    <w:rsid w:val="007F5C45"/>
    <w:rsid w:val="00810200"/>
    <w:rsid w:val="008323C9"/>
    <w:rsid w:val="00834CBA"/>
    <w:rsid w:val="00836FD8"/>
    <w:rsid w:val="00841802"/>
    <w:rsid w:val="0086037F"/>
    <w:rsid w:val="00886C1D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A6AE2"/>
    <w:rsid w:val="00A11D01"/>
    <w:rsid w:val="00A1373B"/>
    <w:rsid w:val="00A346FE"/>
    <w:rsid w:val="00A34D0D"/>
    <w:rsid w:val="00A36A7F"/>
    <w:rsid w:val="00A44517"/>
    <w:rsid w:val="00A71337"/>
    <w:rsid w:val="00A74479"/>
    <w:rsid w:val="00A82775"/>
    <w:rsid w:val="00AA000E"/>
    <w:rsid w:val="00AB78AE"/>
    <w:rsid w:val="00AC3AB0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BF57F0"/>
    <w:rsid w:val="00C200D4"/>
    <w:rsid w:val="00C22149"/>
    <w:rsid w:val="00C36C60"/>
    <w:rsid w:val="00C465EE"/>
    <w:rsid w:val="00C50DED"/>
    <w:rsid w:val="00C50E07"/>
    <w:rsid w:val="00C54636"/>
    <w:rsid w:val="00C61BB5"/>
    <w:rsid w:val="00C81535"/>
    <w:rsid w:val="00CC7500"/>
    <w:rsid w:val="00CE72F1"/>
    <w:rsid w:val="00CF1D46"/>
    <w:rsid w:val="00CF76EC"/>
    <w:rsid w:val="00D01599"/>
    <w:rsid w:val="00D06F11"/>
    <w:rsid w:val="00D17D2A"/>
    <w:rsid w:val="00D20762"/>
    <w:rsid w:val="00D878A1"/>
    <w:rsid w:val="00D92AA6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55D89"/>
    <w:rsid w:val="00E9046A"/>
    <w:rsid w:val="00EA5120"/>
    <w:rsid w:val="00EB377F"/>
    <w:rsid w:val="00EB6B9A"/>
    <w:rsid w:val="00EE2735"/>
    <w:rsid w:val="00EE2D24"/>
    <w:rsid w:val="00EF001A"/>
    <w:rsid w:val="00EF7ACC"/>
    <w:rsid w:val="00F12E04"/>
    <w:rsid w:val="00F2468E"/>
    <w:rsid w:val="00F320A3"/>
    <w:rsid w:val="00F648C6"/>
    <w:rsid w:val="00F84A7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5156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25</cp:revision>
  <cp:lastPrinted>2023-09-21T11:19:00Z</cp:lastPrinted>
  <dcterms:created xsi:type="dcterms:W3CDTF">2023-05-24T10:19:00Z</dcterms:created>
  <dcterms:modified xsi:type="dcterms:W3CDTF">2023-09-21T12:40:00Z</dcterms:modified>
</cp:coreProperties>
</file>