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40" w:rsidRDefault="00BB4640" w:rsidP="00623873">
      <w:pPr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Załącznik nr 2</w:t>
      </w:r>
    </w:p>
    <w:p w:rsidR="00D4099C" w:rsidRPr="00BB4640" w:rsidRDefault="00D4099C" w:rsidP="00BB4640">
      <w:pPr>
        <w:jc w:val="center"/>
        <w:rPr>
          <w:rFonts w:ascii="Cambria Math" w:hAnsi="Cambria Math"/>
          <w:sz w:val="24"/>
          <w:szCs w:val="24"/>
        </w:rPr>
      </w:pPr>
      <w:r w:rsidRPr="00D4099C">
        <w:rPr>
          <w:rFonts w:ascii="Cambria Math" w:hAnsi="Cambria Math"/>
          <w:sz w:val="24"/>
          <w:szCs w:val="24"/>
        </w:rPr>
        <w:t>OPIS  PRZEDMIOTU  ZAMÓWIENIA</w:t>
      </w:r>
    </w:p>
    <w:p w:rsidR="00D4099C" w:rsidRDefault="00E307D1" w:rsidP="001D5C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   </w:t>
      </w:r>
      <w:r w:rsidR="001D5C47" w:rsidRPr="0062391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Przedmiotem zamówienia jest dostawa </w:t>
      </w:r>
      <w:r w:rsidR="001D5C47" w:rsidRPr="0062391B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transportem</w:t>
      </w:r>
      <w:r w:rsidR="001D5C47" w:rsidRPr="0062391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BE3018" w:rsidRPr="0037335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2</w:t>
      </w:r>
      <w:r w:rsidR="00610D59" w:rsidRPr="0037335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3</w:t>
      </w:r>
      <w:r w:rsidR="00BE3018" w:rsidRPr="0037335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szt.</w:t>
      </w:r>
      <w:r w:rsidR="00BE301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1D5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baterii umywalkowych</w:t>
      </w:r>
      <w:r w:rsidR="001D5C47" w:rsidRPr="00623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budynku Wschodniego Innowacyjnego Centrum Architektury Politechniki Lubelskiej przy ul. Nadbystrzyckiej 40 w Lublinie</w:t>
      </w:r>
      <w:r w:rsidR="004939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3018" w:rsidRDefault="004939BB" w:rsidP="00BE3018">
      <w:pPr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Bateria umywalkowa elektroniczna z systemem włą</w:t>
      </w:r>
      <w:r w:rsidR="00BE3018" w:rsidRPr="00BE3018">
        <w:rPr>
          <w:rFonts w:ascii="Times New Roman" w:hAnsi="Times New Roman" w:cs="Times New Roman"/>
          <w:sz w:val="24"/>
          <w:szCs w:val="24"/>
        </w:rPr>
        <w:t xml:space="preserve">czania </w:t>
      </w:r>
      <w:r w:rsidR="00610D59">
        <w:rPr>
          <w:rFonts w:ascii="Times New Roman" w:hAnsi="Times New Roman" w:cs="Times New Roman"/>
          <w:sz w:val="24"/>
          <w:szCs w:val="24"/>
        </w:rPr>
        <w:t>bezdotykowym</w:t>
      </w:r>
      <w:r w:rsidR="00BE3018" w:rsidRPr="00BE3018">
        <w:rPr>
          <w:rFonts w:ascii="Times New Roman" w:hAnsi="Times New Roman" w:cs="Times New Roman"/>
          <w:sz w:val="24"/>
          <w:szCs w:val="24"/>
        </w:rPr>
        <w:t>, bez mieszacza</w:t>
      </w:r>
      <w:r w:rsidR="001049E9">
        <w:rPr>
          <w:rFonts w:ascii="Times New Roman" w:hAnsi="Times New Roman" w:cs="Times New Roman"/>
          <w:sz w:val="24"/>
          <w:szCs w:val="24"/>
        </w:rPr>
        <w:t>, ze stałą wylewką</w:t>
      </w:r>
      <w:r w:rsidR="00BE3018" w:rsidRPr="00BE3018">
        <w:rPr>
          <w:rFonts w:ascii="Times New Roman" w:hAnsi="Times New Roman" w:cs="Times New Roman"/>
          <w:sz w:val="24"/>
          <w:szCs w:val="24"/>
        </w:rPr>
        <w:t>:</w:t>
      </w:r>
    </w:p>
    <w:p w:rsidR="009169D0" w:rsidRPr="00BE3018" w:rsidRDefault="009169D0" w:rsidP="00BE3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301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instalacji z wodą mieszaną,</w:t>
      </w:r>
    </w:p>
    <w:p w:rsidR="00BE3018" w:rsidRPr="00BE3018" w:rsidRDefault="00BE3018" w:rsidP="00BE3018">
      <w:pPr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 xml:space="preserve">- </w:t>
      </w:r>
      <w:r w:rsidR="004939BB" w:rsidRPr="00BE3018">
        <w:rPr>
          <w:rFonts w:ascii="Times New Roman" w:hAnsi="Times New Roman" w:cs="Times New Roman"/>
          <w:sz w:val="24"/>
          <w:szCs w:val="24"/>
        </w:rPr>
        <w:t>do montażu w umywalce,</w:t>
      </w:r>
    </w:p>
    <w:p w:rsidR="00BE3018" w:rsidRPr="00BE3018" w:rsidRDefault="00BE3018" w:rsidP="00BE3018">
      <w:pPr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- wysokość baterii: ok. 18 cm</w:t>
      </w:r>
      <w:r w:rsidR="001049E9">
        <w:rPr>
          <w:rFonts w:ascii="Times New Roman" w:hAnsi="Times New Roman" w:cs="Times New Roman"/>
          <w:sz w:val="24"/>
          <w:szCs w:val="24"/>
        </w:rPr>
        <w:t>,</w:t>
      </w:r>
    </w:p>
    <w:p w:rsidR="00BE3018" w:rsidRPr="00BE3018" w:rsidRDefault="00BE3018" w:rsidP="00BE3018">
      <w:pPr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- długość wylewki  ok. 18 cm</w:t>
      </w:r>
      <w:r w:rsidR="001049E9">
        <w:rPr>
          <w:rFonts w:ascii="Times New Roman" w:hAnsi="Times New Roman" w:cs="Times New Roman"/>
          <w:sz w:val="24"/>
          <w:szCs w:val="24"/>
        </w:rPr>
        <w:t>,</w:t>
      </w:r>
    </w:p>
    <w:p w:rsidR="00BE3018" w:rsidRPr="00BE3018" w:rsidRDefault="00BE3018" w:rsidP="00BE3018">
      <w:pPr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- system włączan</w:t>
      </w:r>
      <w:r w:rsidR="00B73B82">
        <w:rPr>
          <w:rFonts w:ascii="Times New Roman" w:hAnsi="Times New Roman" w:cs="Times New Roman"/>
          <w:sz w:val="24"/>
          <w:szCs w:val="24"/>
        </w:rPr>
        <w:t>ia strumienia wody-</w:t>
      </w:r>
      <w:r w:rsidRPr="00BE3018">
        <w:rPr>
          <w:rFonts w:ascii="Times New Roman" w:hAnsi="Times New Roman" w:cs="Times New Roman"/>
          <w:sz w:val="24"/>
          <w:szCs w:val="24"/>
        </w:rPr>
        <w:t xml:space="preserve"> </w:t>
      </w:r>
      <w:r w:rsidR="003F6EEF">
        <w:rPr>
          <w:rFonts w:ascii="Times New Roman" w:hAnsi="Times New Roman" w:cs="Times New Roman"/>
          <w:sz w:val="24"/>
          <w:szCs w:val="24"/>
        </w:rPr>
        <w:t>elektroniczny bezdotykowy</w:t>
      </w:r>
      <w:r w:rsidR="0037335E">
        <w:rPr>
          <w:rFonts w:ascii="Times New Roman" w:hAnsi="Times New Roman" w:cs="Times New Roman"/>
          <w:sz w:val="24"/>
          <w:szCs w:val="24"/>
        </w:rPr>
        <w:t xml:space="preserve"> czujnik na podczerwień</w:t>
      </w:r>
    </w:p>
    <w:p w:rsidR="00BE3018" w:rsidRDefault="00BE3018" w:rsidP="00BE3018">
      <w:pPr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 xml:space="preserve">- </w:t>
      </w:r>
      <w:r w:rsidR="009169D0" w:rsidRPr="00BE3018">
        <w:rPr>
          <w:rFonts w:ascii="Times New Roman" w:hAnsi="Times New Roman" w:cs="Times New Roman"/>
          <w:sz w:val="24"/>
          <w:szCs w:val="24"/>
        </w:rPr>
        <w:t>zasilana bateriami</w:t>
      </w:r>
      <w:r w:rsidR="009169D0">
        <w:rPr>
          <w:rFonts w:ascii="Times New Roman" w:hAnsi="Times New Roman" w:cs="Times New Roman"/>
          <w:sz w:val="24"/>
          <w:szCs w:val="24"/>
        </w:rPr>
        <w:t>,</w:t>
      </w:r>
    </w:p>
    <w:p w:rsidR="009169D0" w:rsidRPr="00BE3018" w:rsidRDefault="009169D0" w:rsidP="00BE3018">
      <w:pPr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 xml:space="preserve">- z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perlatorem</w:t>
      </w:r>
      <w:proofErr w:type="spellEnd"/>
      <w:r w:rsidRPr="00BE3018">
        <w:rPr>
          <w:rFonts w:ascii="Times New Roman" w:hAnsi="Times New Roman" w:cs="Times New Roman"/>
          <w:sz w:val="24"/>
          <w:szCs w:val="24"/>
        </w:rPr>
        <w:t xml:space="preserve"> silikonowym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39BB" w:rsidRDefault="00BE3018" w:rsidP="00BE3018">
      <w:pPr>
        <w:jc w:val="both"/>
        <w:rPr>
          <w:rFonts w:ascii="Times New Roman" w:hAnsi="Times New Roman" w:cs="Times New Roman"/>
          <w:sz w:val="24"/>
          <w:szCs w:val="24"/>
        </w:rPr>
      </w:pPr>
      <w:r w:rsidRPr="00BE3018">
        <w:rPr>
          <w:rFonts w:ascii="Times New Roman" w:hAnsi="Times New Roman" w:cs="Times New Roman"/>
          <w:sz w:val="24"/>
          <w:szCs w:val="24"/>
        </w:rPr>
        <w:t>- kolor: chrom</w:t>
      </w:r>
      <w:r w:rsidR="001049E9">
        <w:rPr>
          <w:rFonts w:ascii="Times New Roman" w:hAnsi="Times New Roman" w:cs="Times New Roman"/>
          <w:sz w:val="24"/>
          <w:szCs w:val="24"/>
        </w:rPr>
        <w:t>,</w:t>
      </w:r>
    </w:p>
    <w:p w:rsidR="001049E9" w:rsidRPr="00BE3018" w:rsidRDefault="001049E9" w:rsidP="00BE3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Przykładowy rysunek</w:t>
      </w:r>
      <w:r w:rsidR="00543E1B">
        <w:rPr>
          <w:rFonts w:ascii="Times New Roman" w:hAnsi="Times New Roman" w:cs="Times New Roman"/>
          <w:sz w:val="24"/>
          <w:szCs w:val="24"/>
        </w:rPr>
        <w:t>:</w:t>
      </w:r>
    </w:p>
    <w:p w:rsidR="00543E1B" w:rsidRDefault="00543E1B" w:rsidP="00BE3018">
      <w:pPr>
        <w:jc w:val="both"/>
        <w:rPr>
          <w:noProof/>
          <w:lang w:eastAsia="pl-PL"/>
        </w:rPr>
      </w:pPr>
    </w:p>
    <w:p w:rsidR="00BB4640" w:rsidRDefault="00543E1B" w:rsidP="006A13AF">
      <w:r w:rsidRPr="00543E1B">
        <w:rPr>
          <w:noProof/>
          <w:lang w:eastAsia="pl-PL"/>
        </w:rPr>
        <w:t xml:space="preserve"> </w:t>
      </w:r>
      <w:r w:rsidR="006A13A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24300" cy="3924300"/>
            <wp:effectExtent l="0" t="0" r="0" b="0"/>
            <wp:wrapSquare wrapText="bothSides"/>
            <wp:docPr id="2" name="Obraz 2" descr="work-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age" descr="work-thumbna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3AF">
        <w:br w:type="textWrapping" w:clear="all"/>
      </w:r>
    </w:p>
    <w:p w:rsidR="006A13AF" w:rsidRPr="00BB4640" w:rsidRDefault="00BB4640" w:rsidP="006A13AF">
      <w:pPr>
        <w:rPr>
          <w:b/>
        </w:rPr>
      </w:pPr>
      <w:r w:rsidRPr="00BB4640">
        <w:rPr>
          <w:b/>
        </w:rPr>
        <w:lastRenderedPageBreak/>
        <w:t>Model poglądowy</w:t>
      </w:r>
    </w:p>
    <w:p w:rsidR="006A13AF" w:rsidRDefault="006A13AF" w:rsidP="006A13AF">
      <w:r>
        <w:rPr>
          <w:noProof/>
          <w:lang w:eastAsia="pl-PL"/>
        </w:rPr>
        <w:drawing>
          <wp:inline distT="0" distB="0" distL="0" distR="0">
            <wp:extent cx="4676775" cy="4676775"/>
            <wp:effectExtent l="0" t="0" r="9525" b="9525"/>
            <wp:docPr id="1" name="Obraz 1" descr="https://www.tresgriferia.com/assets/images/products/3921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www.tresgriferia.com/assets/images/products/392103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18" w:rsidRPr="0001778D" w:rsidRDefault="0001778D" w:rsidP="00BE3018">
      <w:pPr>
        <w:jc w:val="both"/>
        <w:rPr>
          <w:rFonts w:ascii="Cambria Math" w:hAnsi="Cambria Math"/>
          <w:b/>
          <w:sz w:val="24"/>
          <w:szCs w:val="24"/>
        </w:rPr>
      </w:pPr>
      <w:r w:rsidRPr="0001778D">
        <w:rPr>
          <w:rFonts w:ascii="Cambria Math" w:hAnsi="Cambria Math"/>
          <w:b/>
          <w:sz w:val="24"/>
          <w:szCs w:val="24"/>
        </w:rPr>
        <w:t>Preferowany model TRES 3921030</w:t>
      </w:r>
      <w:r>
        <w:rPr>
          <w:rFonts w:ascii="Cambria Math" w:hAnsi="Cambria Math"/>
          <w:b/>
          <w:sz w:val="24"/>
          <w:szCs w:val="24"/>
        </w:rPr>
        <w:t>7</w:t>
      </w:r>
      <w:r w:rsidR="00BB4640">
        <w:rPr>
          <w:rFonts w:ascii="Cambria Math" w:hAnsi="Cambria Math"/>
          <w:b/>
          <w:sz w:val="24"/>
          <w:szCs w:val="24"/>
        </w:rPr>
        <w:t xml:space="preserve">  lub równoważny o parametrach nie gorszych.</w:t>
      </w:r>
      <w:bookmarkStart w:id="0" w:name="_GoBack"/>
      <w:bookmarkEnd w:id="0"/>
    </w:p>
    <w:sectPr w:rsidR="00BE3018" w:rsidRPr="0001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77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FF0279"/>
    <w:multiLevelType w:val="hybridMultilevel"/>
    <w:tmpl w:val="19203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65A7"/>
    <w:multiLevelType w:val="hybridMultilevel"/>
    <w:tmpl w:val="133E80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140"/>
    <w:multiLevelType w:val="hybridMultilevel"/>
    <w:tmpl w:val="F29C0E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A75C3"/>
    <w:multiLevelType w:val="hybridMultilevel"/>
    <w:tmpl w:val="87D2F6F4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F341F"/>
    <w:multiLevelType w:val="hybridMultilevel"/>
    <w:tmpl w:val="2DE8ABD6"/>
    <w:lvl w:ilvl="0" w:tplc="AA8EBF8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52A22"/>
    <w:multiLevelType w:val="hybridMultilevel"/>
    <w:tmpl w:val="67886BC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050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093BCD"/>
    <w:multiLevelType w:val="hybridMultilevel"/>
    <w:tmpl w:val="5950C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0EF3"/>
    <w:multiLevelType w:val="hybridMultilevel"/>
    <w:tmpl w:val="E1F645D0"/>
    <w:lvl w:ilvl="0" w:tplc="DDE6672E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471C3B2E"/>
    <w:multiLevelType w:val="hybridMultilevel"/>
    <w:tmpl w:val="ADFC4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A5D01"/>
    <w:multiLevelType w:val="hybridMultilevel"/>
    <w:tmpl w:val="439E63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ED87F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D946DC"/>
    <w:multiLevelType w:val="hybridMultilevel"/>
    <w:tmpl w:val="42B6BD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25631"/>
    <w:multiLevelType w:val="hybridMultilevel"/>
    <w:tmpl w:val="CB08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A29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1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13"/>
  </w:num>
  <w:num w:numId="11">
    <w:abstractNumId w:val="2"/>
  </w:num>
  <w:num w:numId="12">
    <w:abstractNumId w:val="14"/>
  </w:num>
  <w:num w:numId="13">
    <w:abstractNumId w:val="9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99C"/>
    <w:rsid w:val="0001778D"/>
    <w:rsid w:val="00042F6B"/>
    <w:rsid w:val="00072D61"/>
    <w:rsid w:val="001049E9"/>
    <w:rsid w:val="001107F7"/>
    <w:rsid w:val="001D5C47"/>
    <w:rsid w:val="002953EA"/>
    <w:rsid w:val="002C188B"/>
    <w:rsid w:val="003367D1"/>
    <w:rsid w:val="0037335E"/>
    <w:rsid w:val="003E38FF"/>
    <w:rsid w:val="003E7F27"/>
    <w:rsid w:val="003F6EEF"/>
    <w:rsid w:val="00464FC7"/>
    <w:rsid w:val="004939BB"/>
    <w:rsid w:val="005240DF"/>
    <w:rsid w:val="00543E1B"/>
    <w:rsid w:val="00610D59"/>
    <w:rsid w:val="00623873"/>
    <w:rsid w:val="006A13AF"/>
    <w:rsid w:val="00726733"/>
    <w:rsid w:val="008620DE"/>
    <w:rsid w:val="009169D0"/>
    <w:rsid w:val="00977183"/>
    <w:rsid w:val="009C5DF8"/>
    <w:rsid w:val="009E474F"/>
    <w:rsid w:val="00A5121D"/>
    <w:rsid w:val="00AB68A2"/>
    <w:rsid w:val="00AD798E"/>
    <w:rsid w:val="00B168B4"/>
    <w:rsid w:val="00B24183"/>
    <w:rsid w:val="00B73B82"/>
    <w:rsid w:val="00BB4640"/>
    <w:rsid w:val="00BE3018"/>
    <w:rsid w:val="00D4099C"/>
    <w:rsid w:val="00E307D1"/>
    <w:rsid w:val="00E64278"/>
    <w:rsid w:val="00EC26D3"/>
    <w:rsid w:val="00F4407E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1414"/>
  <w15:chartTrackingRefBased/>
  <w15:docId w15:val="{D4A81928-12DE-4433-ADC4-5A1551FC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99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238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Adam</cp:lastModifiedBy>
  <cp:revision>20</cp:revision>
  <cp:lastPrinted>2022-08-25T08:38:00Z</cp:lastPrinted>
  <dcterms:created xsi:type="dcterms:W3CDTF">2022-08-02T15:56:00Z</dcterms:created>
  <dcterms:modified xsi:type="dcterms:W3CDTF">2022-09-06T07:34:00Z</dcterms:modified>
</cp:coreProperties>
</file>