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6BB75580" w:rsidR="00090B7E" w:rsidRDefault="00434F5E" w:rsidP="009F62E3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A846E55" w14:textId="423B967E" w:rsidR="007C6845" w:rsidRPr="007C6845" w:rsidRDefault="007C6845" w:rsidP="009F62E3">
      <w:pPr>
        <w:pStyle w:val="Informacjekontaktowe"/>
        <w:spacing w:line="24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C6845">
        <w:rPr>
          <w:color w:val="auto"/>
          <w:sz w:val="22"/>
        </w:rPr>
        <w:t xml:space="preserve">Nr sprawy </w:t>
      </w:r>
      <w:r w:rsidRPr="007C6845">
        <w:rPr>
          <w:b/>
          <w:bCs/>
          <w:color w:val="auto"/>
          <w:sz w:val="22"/>
        </w:rPr>
        <w:t>NZ.2531.1</w:t>
      </w:r>
      <w:r w:rsidR="009F62E3">
        <w:rPr>
          <w:b/>
          <w:bCs/>
          <w:color w:val="auto"/>
          <w:sz w:val="22"/>
        </w:rPr>
        <w:t>4</w:t>
      </w:r>
      <w:r w:rsidRPr="007C6845">
        <w:rPr>
          <w:b/>
          <w:bCs/>
          <w:color w:val="auto"/>
          <w:sz w:val="22"/>
        </w:rPr>
        <w:t>.2024</w:t>
      </w:r>
    </w:p>
    <w:p w14:paraId="45ECF22D" w14:textId="77777777" w:rsidR="007C6845" w:rsidRP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6608D91A" w14:textId="512F076D" w:rsidR="009F62E3" w:rsidRPr="009F62E3" w:rsidRDefault="007C6845" w:rsidP="009F62E3">
      <w:pPr>
        <w:autoSpaceDE w:val="0"/>
        <w:autoSpaceDN w:val="0"/>
        <w:spacing w:before="120" w:after="120" w:line="240" w:lineRule="auto"/>
        <w:jc w:val="center"/>
        <w:rPr>
          <w:rFonts w:cstheme="minorHAnsi"/>
          <w:b/>
          <w:spacing w:val="20"/>
          <w:sz w:val="26"/>
          <w:szCs w:val="26"/>
          <w:u w:val="single"/>
        </w:rPr>
      </w:pPr>
      <w:r w:rsidRPr="00370908">
        <w:rPr>
          <w:rFonts w:cstheme="minorHAnsi"/>
          <w:b/>
          <w:spacing w:val="20"/>
          <w:sz w:val="26"/>
          <w:szCs w:val="26"/>
          <w:u w:val="single"/>
        </w:rPr>
        <w:t xml:space="preserve">Informacja o </w:t>
      </w:r>
      <w:r>
        <w:rPr>
          <w:rFonts w:cstheme="minorHAnsi"/>
          <w:b/>
          <w:spacing w:val="20"/>
          <w:sz w:val="26"/>
          <w:szCs w:val="26"/>
          <w:u w:val="single"/>
        </w:rPr>
        <w:t>unieważnieniu postępowania</w:t>
      </w:r>
      <w:r w:rsidR="009F62E3">
        <w:rPr>
          <w:rFonts w:cstheme="minorHAnsi"/>
          <w:b/>
          <w:spacing w:val="20"/>
          <w:sz w:val="26"/>
          <w:szCs w:val="26"/>
          <w:u w:val="single"/>
        </w:rPr>
        <w:t xml:space="preserve"> w c</w:t>
      </w:r>
      <w:r w:rsidR="009F62E3" w:rsidRPr="009F62E3">
        <w:rPr>
          <w:rFonts w:cstheme="minorHAnsi"/>
          <w:b/>
          <w:spacing w:val="20"/>
          <w:sz w:val="26"/>
          <w:szCs w:val="26"/>
          <w:u w:val="single"/>
        </w:rPr>
        <w:t>zęś</w:t>
      </w:r>
      <w:r w:rsidR="009F62E3">
        <w:rPr>
          <w:rFonts w:cstheme="minorHAnsi"/>
          <w:b/>
          <w:spacing w:val="20"/>
          <w:sz w:val="26"/>
          <w:szCs w:val="26"/>
          <w:u w:val="single"/>
        </w:rPr>
        <w:t>ci</w:t>
      </w:r>
      <w:r w:rsidR="009F62E3" w:rsidRPr="009F62E3">
        <w:rPr>
          <w:rFonts w:cstheme="minorHAnsi"/>
          <w:b/>
          <w:spacing w:val="20"/>
          <w:sz w:val="26"/>
          <w:szCs w:val="26"/>
          <w:u w:val="single"/>
        </w:rPr>
        <w:t xml:space="preserve"> 3 </w:t>
      </w:r>
    </w:p>
    <w:p w14:paraId="42588747" w14:textId="39BDBACA" w:rsidR="007C6845" w:rsidRPr="00CF2B69" w:rsidRDefault="007C6845" w:rsidP="009F62E3">
      <w:pPr>
        <w:spacing w:before="120" w:after="0" w:line="240" w:lineRule="auto"/>
        <w:ind w:left="284"/>
        <w:jc w:val="center"/>
        <w:rPr>
          <w:rFonts w:ascii="Calibri" w:hAnsi="Calibri"/>
        </w:rPr>
      </w:pPr>
      <w:r w:rsidRPr="00CF2B69">
        <w:rPr>
          <w:rFonts w:ascii="Calibri" w:hAnsi="Calibri"/>
        </w:rPr>
        <w:t>zamieszczona na stronie internetowej</w:t>
      </w:r>
      <w:r>
        <w:rPr>
          <w:rFonts w:ascii="Calibri" w:hAnsi="Calibri"/>
        </w:rPr>
        <w:t xml:space="preserve"> prowadzonego postępowania </w:t>
      </w:r>
      <w:r w:rsidRPr="00CF2B69">
        <w:rPr>
          <w:rFonts w:ascii="Calibri" w:hAnsi="Calibri"/>
        </w:rPr>
        <w:t xml:space="preserve">w dniu </w:t>
      </w:r>
      <w:r w:rsidR="009F62E3">
        <w:rPr>
          <w:rFonts w:ascii="Calibri" w:hAnsi="Calibri"/>
          <w:b/>
        </w:rPr>
        <w:t>17</w:t>
      </w:r>
      <w:r w:rsidRPr="005E7424">
        <w:rPr>
          <w:rFonts w:ascii="Calibri" w:hAnsi="Calibri"/>
          <w:b/>
        </w:rPr>
        <w:t>.</w:t>
      </w:r>
      <w:r w:rsidR="009F62E3">
        <w:rPr>
          <w:rFonts w:ascii="Calibri" w:hAnsi="Calibri"/>
          <w:b/>
        </w:rPr>
        <w:t>06</w:t>
      </w:r>
      <w:r w:rsidRPr="005E7424">
        <w:rPr>
          <w:rFonts w:ascii="Calibri" w:hAnsi="Calibri"/>
          <w:b/>
        </w:rPr>
        <w:t>.</w:t>
      </w:r>
      <w:r>
        <w:rPr>
          <w:rFonts w:ascii="Calibri" w:hAnsi="Calibri"/>
          <w:b/>
        </w:rPr>
        <w:t>2024</w:t>
      </w:r>
      <w:r w:rsidRPr="00CF2B69">
        <w:rPr>
          <w:rFonts w:ascii="Calibri" w:hAnsi="Calibri"/>
          <w:b/>
        </w:rPr>
        <w:t xml:space="preserve"> r.</w:t>
      </w:r>
    </w:p>
    <w:p w14:paraId="594A9448" w14:textId="77777777" w:rsid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19DB4FAE" w14:textId="29F2B4A7" w:rsidR="009D10D5" w:rsidRPr="009F62E3" w:rsidRDefault="007C6845" w:rsidP="009F62E3">
      <w:pPr>
        <w:pStyle w:val="Tekstpodstawowy"/>
        <w:spacing w:after="0" w:line="360" w:lineRule="auto"/>
        <w:ind w:right="-144" w:firstLine="426"/>
        <w:rPr>
          <w:rFonts w:ascii="Calibri" w:hAnsi="Calibri" w:cs="Calibri"/>
          <w:sz w:val="22"/>
        </w:rPr>
      </w:pPr>
      <w:bookmarkStart w:id="0" w:name="_Hlk162258123"/>
      <w:r w:rsidRPr="006D7268">
        <w:rPr>
          <w:rFonts w:asciiTheme="minorHAnsi" w:hAnsiTheme="minorHAnsi" w:cstheme="minorHAnsi"/>
          <w:bCs/>
          <w:sz w:val="22"/>
        </w:rPr>
        <w:t>D</w:t>
      </w:r>
      <w:r w:rsidR="00685B7E" w:rsidRPr="006D7268">
        <w:rPr>
          <w:rFonts w:asciiTheme="minorHAnsi" w:hAnsiTheme="minorHAnsi" w:cstheme="minorHAnsi"/>
          <w:bCs/>
          <w:sz w:val="22"/>
        </w:rPr>
        <w:t>ziałając</w:t>
      </w:r>
      <w:r w:rsidRPr="006D7268">
        <w:rPr>
          <w:rFonts w:asciiTheme="minorHAnsi" w:hAnsiTheme="minorHAnsi" w:cstheme="minorHAnsi"/>
          <w:bCs/>
          <w:sz w:val="22"/>
        </w:rPr>
        <w:t xml:space="preserve"> </w:t>
      </w:r>
      <w:r w:rsidR="00685B7E" w:rsidRPr="006D7268">
        <w:rPr>
          <w:rFonts w:asciiTheme="minorHAnsi" w:hAnsiTheme="minorHAnsi" w:cstheme="minorHAnsi"/>
          <w:bCs/>
          <w:sz w:val="22"/>
        </w:rPr>
        <w:t>na podstawie</w:t>
      </w:r>
      <w:r w:rsidR="00685B7E" w:rsidRPr="006D7268">
        <w:rPr>
          <w:rFonts w:asciiTheme="minorHAnsi" w:hAnsiTheme="minorHAnsi" w:cstheme="minorHAnsi"/>
          <w:sz w:val="22"/>
        </w:rPr>
        <w:t xml:space="preserve"> art. 260 ust. 2 </w:t>
      </w:r>
      <w:r w:rsidR="00685B7E" w:rsidRPr="006D7268">
        <w:rPr>
          <w:rFonts w:asciiTheme="minorHAnsi" w:eastAsia="Calibri" w:hAnsiTheme="minorHAnsi" w:cstheme="minorHAnsi"/>
          <w:sz w:val="22"/>
        </w:rPr>
        <w:t xml:space="preserve">ustawy z 11 września 2019 r. Prawo zamówień publicznych </w:t>
      </w:r>
      <w:r w:rsidRPr="006D7268">
        <w:rPr>
          <w:rFonts w:asciiTheme="minorHAnsi" w:eastAsia="Calibri" w:hAnsiTheme="minorHAnsi" w:cstheme="minorHAnsi"/>
          <w:sz w:val="22"/>
        </w:rPr>
        <w:t>(</w:t>
      </w:r>
      <w:r w:rsidRPr="006D7268">
        <w:rPr>
          <w:rFonts w:asciiTheme="minorHAnsi" w:hAnsiTheme="minorHAnsi" w:cstheme="minorHAnsi"/>
          <w:sz w:val="22"/>
        </w:rPr>
        <w:t xml:space="preserve">dalej </w:t>
      </w:r>
      <w:proofErr w:type="spellStart"/>
      <w:r w:rsidRPr="006D7268">
        <w:rPr>
          <w:rFonts w:asciiTheme="minorHAnsi" w:hAnsiTheme="minorHAnsi" w:cstheme="minorHAnsi"/>
          <w:sz w:val="22"/>
        </w:rPr>
        <w:t>Pzp</w:t>
      </w:r>
      <w:proofErr w:type="spellEnd"/>
      <w:r w:rsidRPr="006D7268">
        <w:rPr>
          <w:rFonts w:asciiTheme="minorHAnsi" w:hAnsiTheme="minorHAnsi" w:cstheme="minorHAnsi"/>
          <w:sz w:val="22"/>
        </w:rPr>
        <w:t xml:space="preserve">), </w:t>
      </w:r>
      <w:r w:rsidRPr="006D7268">
        <w:rPr>
          <w:rFonts w:asciiTheme="minorHAnsi" w:hAnsiTheme="minorHAnsi" w:cstheme="minorHAnsi"/>
          <w:bCs/>
          <w:sz w:val="22"/>
        </w:rPr>
        <w:t xml:space="preserve">Zamawiający </w:t>
      </w:r>
      <w:r w:rsidR="00685B7E" w:rsidRPr="006D7268">
        <w:rPr>
          <w:rFonts w:asciiTheme="minorHAnsi" w:hAnsiTheme="minorHAnsi" w:cstheme="minorHAnsi"/>
          <w:sz w:val="22"/>
        </w:rPr>
        <w:t xml:space="preserve">informuje o unieważnieniu postępowania </w:t>
      </w:r>
      <w:bookmarkStart w:id="1" w:name="_Hlk164159055"/>
      <w:r w:rsidRPr="006D7268">
        <w:rPr>
          <w:rFonts w:asciiTheme="minorHAnsi" w:hAnsiTheme="minorHAnsi" w:cstheme="minorHAnsi"/>
          <w:iCs/>
          <w:sz w:val="22"/>
        </w:rPr>
        <w:t xml:space="preserve">o udzielenie zamówienia publicznego prowadzonego w trybie podstawowym </w:t>
      </w:r>
      <w:bookmarkStart w:id="2" w:name="_Hlk164404871"/>
      <w:r w:rsidRPr="006D7268">
        <w:rPr>
          <w:rFonts w:asciiTheme="minorHAnsi" w:eastAsia="Calibri" w:hAnsiTheme="minorHAnsi" w:cstheme="minorHAnsi"/>
          <w:color w:val="000000"/>
          <w:sz w:val="22"/>
          <w:lang w:eastAsia="pl-PL"/>
        </w:rPr>
        <w:t>z możliwością prowadzenia negocjacji w celu ulepszenia treści ofert</w:t>
      </w:r>
      <w:r w:rsidRPr="009F62E3">
        <w:rPr>
          <w:rFonts w:asciiTheme="minorHAnsi" w:eastAsia="Calibri" w:hAnsiTheme="minorHAnsi" w:cstheme="minorHAnsi"/>
          <w:color w:val="000000"/>
          <w:sz w:val="22"/>
          <w:lang w:eastAsia="pl-PL"/>
        </w:rPr>
        <w:t>,</w:t>
      </w:r>
      <w:bookmarkEnd w:id="2"/>
      <w:r w:rsidRPr="009F62E3">
        <w:rPr>
          <w:rFonts w:asciiTheme="minorHAnsi" w:eastAsia="Calibri" w:hAnsiTheme="minorHAnsi" w:cstheme="minorHAnsi"/>
          <w:color w:val="000000"/>
          <w:sz w:val="22"/>
          <w:lang w:eastAsia="pl-PL"/>
        </w:rPr>
        <w:t xml:space="preserve"> </w:t>
      </w:r>
      <w:r w:rsidRPr="009F62E3">
        <w:rPr>
          <w:rFonts w:asciiTheme="minorHAnsi" w:hAnsiTheme="minorHAnsi" w:cstheme="minorHAnsi"/>
          <w:iCs/>
          <w:sz w:val="22"/>
        </w:rPr>
        <w:t>pn.:</w:t>
      </w:r>
      <w:r w:rsidR="006D7268" w:rsidRPr="009F62E3">
        <w:rPr>
          <w:rFonts w:asciiTheme="minorHAnsi" w:hAnsiTheme="minorHAnsi" w:cstheme="minorHAnsi"/>
          <w:iCs/>
          <w:sz w:val="22"/>
        </w:rPr>
        <w:t xml:space="preserve"> </w:t>
      </w:r>
      <w:bookmarkStart w:id="3" w:name="_Hlk164404897"/>
      <w:bookmarkEnd w:id="1"/>
      <w:r w:rsidR="009F62E3" w:rsidRPr="009F62E3">
        <w:rPr>
          <w:rFonts w:asciiTheme="minorHAnsi" w:eastAsia="Times New Roman" w:hAnsiTheme="minorHAnsi" w:cstheme="minorHAnsi"/>
          <w:b/>
          <w:iCs/>
          <w:sz w:val="22"/>
          <w:lang w:eastAsia="pl-PL"/>
        </w:rPr>
        <w:t xml:space="preserve">Budowa infrastruktury rowerowej na ciągach ulic w Bydgoszczy w systemie projektuj </w:t>
      </w:r>
      <w:r w:rsidR="009F62E3">
        <w:rPr>
          <w:rFonts w:asciiTheme="minorHAnsi" w:eastAsia="Times New Roman" w:hAnsiTheme="minorHAnsi" w:cstheme="minorHAnsi"/>
          <w:b/>
          <w:iCs/>
          <w:sz w:val="22"/>
          <w:lang w:eastAsia="pl-PL"/>
        </w:rPr>
        <w:br/>
      </w:r>
      <w:r w:rsidR="009F62E3" w:rsidRPr="009F62E3">
        <w:rPr>
          <w:rFonts w:asciiTheme="minorHAnsi" w:eastAsia="Times New Roman" w:hAnsiTheme="minorHAnsi" w:cstheme="minorHAnsi"/>
          <w:b/>
          <w:iCs/>
          <w:sz w:val="22"/>
          <w:lang w:eastAsia="pl-PL"/>
        </w:rPr>
        <w:t xml:space="preserve">i </w:t>
      </w:r>
      <w:r w:rsidR="009F62E3" w:rsidRPr="009F62E3">
        <w:rPr>
          <w:rFonts w:ascii="Calibri" w:eastAsia="Times New Roman" w:hAnsi="Calibri" w:cs="Calibri"/>
          <w:b/>
          <w:iCs/>
          <w:sz w:val="22"/>
          <w:lang w:eastAsia="pl-PL"/>
        </w:rPr>
        <w:t>buduj</w:t>
      </w:r>
      <w:r w:rsidR="009F62E3" w:rsidRPr="009F62E3">
        <w:rPr>
          <w:rFonts w:ascii="Calibri" w:eastAsia="Times New Roman" w:hAnsi="Calibri" w:cs="Calibri"/>
          <w:b/>
          <w:iCs/>
          <w:sz w:val="22"/>
          <w:lang w:eastAsia="pl-PL"/>
        </w:rPr>
        <w:t xml:space="preserve"> </w:t>
      </w:r>
      <w:r w:rsidR="009F62E3">
        <w:rPr>
          <w:rFonts w:ascii="Calibri" w:eastAsia="Times New Roman" w:hAnsi="Calibri" w:cs="Calibri"/>
          <w:b/>
          <w:iCs/>
          <w:sz w:val="22"/>
          <w:lang w:eastAsia="pl-PL"/>
        </w:rPr>
        <w:t xml:space="preserve">w </w:t>
      </w:r>
      <w:r w:rsidR="009F62E3" w:rsidRPr="009F62E3">
        <w:rPr>
          <w:rFonts w:ascii="Calibri" w:eastAsia="Times New Roman" w:hAnsi="Calibri" w:cs="Calibri"/>
          <w:b/>
          <w:iCs/>
          <w:sz w:val="22"/>
          <w:lang w:eastAsia="pl-PL"/>
        </w:rPr>
        <w:t xml:space="preserve"> </w:t>
      </w:r>
      <w:bookmarkEnd w:id="3"/>
      <w:r w:rsidR="009F62E3" w:rsidRPr="009F62E3">
        <w:rPr>
          <w:rFonts w:ascii="Calibri" w:hAnsi="Calibri" w:cs="Calibri"/>
          <w:b/>
          <w:bCs/>
          <w:color w:val="000000" w:themeColor="text1"/>
          <w:sz w:val="22"/>
        </w:rPr>
        <w:t>Część 3 – ul. Kielecka</w:t>
      </w:r>
      <w:r w:rsidR="009F62E3">
        <w:rPr>
          <w:rFonts w:ascii="Calibri" w:hAnsi="Calibri" w:cs="Calibri"/>
          <w:b/>
          <w:bCs/>
          <w:color w:val="000000" w:themeColor="text1"/>
          <w:sz w:val="22"/>
        </w:rPr>
        <w:t>.</w:t>
      </w:r>
    </w:p>
    <w:bookmarkEnd w:id="0"/>
    <w:p w14:paraId="1A267BB0" w14:textId="77777777" w:rsidR="009F62E3" w:rsidRPr="001206D8" w:rsidRDefault="009F62E3" w:rsidP="009F62E3">
      <w:pPr>
        <w:pStyle w:val="Tekstpodstawowy"/>
        <w:spacing w:before="120" w:line="276" w:lineRule="auto"/>
        <w:rPr>
          <w:rFonts w:ascii="Calibri" w:hAnsi="Calibri"/>
          <w:u w:val="single"/>
        </w:rPr>
      </w:pPr>
      <w:r w:rsidRPr="001206D8">
        <w:rPr>
          <w:rFonts w:ascii="Calibri" w:hAnsi="Calibri"/>
          <w:u w:val="single"/>
        </w:rPr>
        <w:t xml:space="preserve">Uzasadnienie faktyczne: </w:t>
      </w:r>
    </w:p>
    <w:p w14:paraId="5163D73E" w14:textId="77777777" w:rsidR="009F62E3" w:rsidRPr="00D7674A" w:rsidRDefault="009F62E3" w:rsidP="009F62E3">
      <w:pPr>
        <w:spacing w:after="0" w:line="360" w:lineRule="auto"/>
        <w:jc w:val="both"/>
        <w:rPr>
          <w:rFonts w:ascii="Calibri" w:hAnsi="Calibri"/>
          <w:bCs/>
        </w:rPr>
      </w:pPr>
      <w:r w:rsidRPr="00DA5164">
        <w:rPr>
          <w:rFonts w:ascii="Calibri" w:hAnsi="Calibri"/>
        </w:rPr>
        <w:t>W przedmiotowym postępowaniu</w:t>
      </w:r>
      <w:r>
        <w:rPr>
          <w:rFonts w:ascii="Calibri" w:hAnsi="Calibri"/>
        </w:rPr>
        <w:t>,</w:t>
      </w:r>
      <w:r w:rsidRPr="00DA5164">
        <w:rPr>
          <w:rFonts w:ascii="Calibri" w:hAnsi="Calibri"/>
        </w:rPr>
        <w:t xml:space="preserve"> w części 3 zamówienia</w:t>
      </w:r>
      <w:r>
        <w:rPr>
          <w:rFonts w:ascii="Calibri" w:hAnsi="Calibri"/>
        </w:rPr>
        <w:t xml:space="preserve">, w odpowiedzi na ogłoszenie o zamówieniu </w:t>
      </w:r>
      <w:r w:rsidRPr="00DA5164">
        <w:rPr>
          <w:rFonts w:ascii="Calibri" w:hAnsi="Calibri"/>
        </w:rPr>
        <w:t>złożono 4 oferty, z czego trzy niepodlegające odrzuceniu, poddano ocenie.</w:t>
      </w:r>
      <w:r>
        <w:rPr>
          <w:rFonts w:ascii="Calibri" w:hAnsi="Calibri"/>
        </w:rPr>
        <w:t xml:space="preserve"> </w:t>
      </w:r>
      <w:r w:rsidRPr="00D7674A">
        <w:rPr>
          <w:rFonts w:ascii="Calibri" w:hAnsi="Calibri"/>
          <w:bCs/>
        </w:rPr>
        <w:t xml:space="preserve">Ofertą, która uzyskała najwyższą ilość </w:t>
      </w:r>
      <w:r w:rsidRPr="00DA5164">
        <w:rPr>
          <w:rFonts w:ascii="Calibri" w:hAnsi="Calibri"/>
          <w:bCs/>
        </w:rPr>
        <w:t xml:space="preserve">100 pkt jest </w:t>
      </w:r>
      <w:r>
        <w:rPr>
          <w:rFonts w:ascii="Calibri" w:hAnsi="Calibri"/>
          <w:bCs/>
        </w:rPr>
        <w:t>o</w:t>
      </w:r>
      <w:r w:rsidRPr="00DA5164">
        <w:rPr>
          <w:rFonts w:ascii="Calibri" w:hAnsi="Calibri"/>
          <w:bCs/>
        </w:rPr>
        <w:t>ferta Nr 4 z ceną 3 025 800,00 PLN</w:t>
      </w:r>
      <w:r>
        <w:rPr>
          <w:rFonts w:ascii="Calibri" w:hAnsi="Calibri"/>
          <w:bCs/>
        </w:rPr>
        <w:t>,</w:t>
      </w:r>
      <w:r w:rsidRPr="00DA5164">
        <w:rPr>
          <w:rFonts w:ascii="Calibri" w:hAnsi="Calibri"/>
          <w:bCs/>
        </w:rPr>
        <w:t xml:space="preserve"> złożona przez Przedsiębiorstwo Produkcyjno – Usługowe AFFABRE Sp. z o. o.</w:t>
      </w:r>
      <w:r>
        <w:rPr>
          <w:rFonts w:ascii="Calibri" w:hAnsi="Calibri"/>
          <w:bCs/>
        </w:rPr>
        <w:t>, d</w:t>
      </w:r>
      <w:r w:rsidRPr="00D7674A">
        <w:rPr>
          <w:rFonts w:ascii="Calibri" w:hAnsi="Calibri"/>
          <w:bCs/>
        </w:rPr>
        <w:t>rugą w kolejności z ilości</w:t>
      </w:r>
      <w:r>
        <w:rPr>
          <w:rFonts w:ascii="Calibri" w:hAnsi="Calibri"/>
          <w:bCs/>
        </w:rPr>
        <w:t>ą</w:t>
      </w:r>
      <w:r w:rsidRPr="00D7674A">
        <w:rPr>
          <w:rFonts w:ascii="Calibri" w:hAnsi="Calibri"/>
          <w:bCs/>
        </w:rPr>
        <w:t xml:space="preserve"> 94,85 pkt, </w:t>
      </w:r>
      <w:r>
        <w:rPr>
          <w:rFonts w:ascii="Calibri" w:hAnsi="Calibri"/>
          <w:bCs/>
        </w:rPr>
        <w:t>jest</w:t>
      </w:r>
      <w:r w:rsidRPr="00D7674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o</w:t>
      </w:r>
      <w:r w:rsidRPr="00D7674A">
        <w:rPr>
          <w:rFonts w:ascii="Calibri" w:hAnsi="Calibri"/>
          <w:bCs/>
        </w:rPr>
        <w:t xml:space="preserve">ferta Nr 1 </w:t>
      </w:r>
      <w:r>
        <w:rPr>
          <w:rFonts w:ascii="Calibri" w:hAnsi="Calibri"/>
          <w:bCs/>
        </w:rPr>
        <w:br/>
      </w:r>
      <w:r w:rsidRPr="00D7674A">
        <w:rPr>
          <w:rFonts w:ascii="Calibri" w:hAnsi="Calibri"/>
          <w:bCs/>
        </w:rPr>
        <w:t>z ceną 3 309 940,82 PLN, złożona przez BETPOL S.A.</w:t>
      </w:r>
      <w:r>
        <w:rPr>
          <w:rFonts w:ascii="Calibri" w:hAnsi="Calibri"/>
          <w:bCs/>
        </w:rPr>
        <w:t xml:space="preserve">, trzecią </w:t>
      </w:r>
      <w:r w:rsidRPr="00D7674A">
        <w:rPr>
          <w:rFonts w:ascii="Calibri" w:hAnsi="Calibri"/>
          <w:bCs/>
        </w:rPr>
        <w:t>w kolejności z ilości</w:t>
      </w:r>
      <w:r>
        <w:rPr>
          <w:rFonts w:ascii="Calibri" w:hAnsi="Calibri"/>
          <w:bCs/>
        </w:rPr>
        <w:t>ą</w:t>
      </w:r>
      <w:r w:rsidRPr="00D7674A">
        <w:rPr>
          <w:rFonts w:ascii="Calibri" w:hAnsi="Calibri"/>
          <w:bCs/>
        </w:rPr>
        <w:t xml:space="preserve"> 82,24 pkt, </w:t>
      </w:r>
      <w:r>
        <w:rPr>
          <w:rFonts w:ascii="Calibri" w:hAnsi="Calibri"/>
          <w:bCs/>
        </w:rPr>
        <w:t>jest</w:t>
      </w:r>
      <w:r w:rsidRPr="00D7674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o</w:t>
      </w:r>
      <w:r w:rsidRPr="00D7674A">
        <w:rPr>
          <w:rFonts w:ascii="Calibri" w:hAnsi="Calibri"/>
          <w:bCs/>
        </w:rPr>
        <w:t>ferta Nr 3 z ceną 4 298 169,70 PLN, złożona przez STRABAG Sp. z o. o.</w:t>
      </w:r>
      <w:r>
        <w:rPr>
          <w:rFonts w:ascii="Calibri" w:hAnsi="Calibri"/>
          <w:bCs/>
        </w:rPr>
        <w:t xml:space="preserve"> </w:t>
      </w:r>
    </w:p>
    <w:p w14:paraId="7E454A39" w14:textId="77777777" w:rsidR="009F62E3" w:rsidRDefault="009F62E3" w:rsidP="009F62E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70F02">
        <w:rPr>
          <w:rFonts w:ascii="Calibri" w:hAnsi="Calibri" w:cs="Arial"/>
        </w:rPr>
        <w:t xml:space="preserve">W związku z tym, że </w:t>
      </w:r>
      <w:r>
        <w:rPr>
          <w:rFonts w:ascii="Calibri" w:hAnsi="Calibri" w:cs="Arial"/>
        </w:rPr>
        <w:t>ceny wykonania zamówienia</w:t>
      </w:r>
      <w:r w:rsidRPr="00D70F02">
        <w:rPr>
          <w:rFonts w:ascii="Calibri" w:hAnsi="Calibri"/>
          <w:bCs/>
        </w:rPr>
        <w:t xml:space="preserve"> złożonych ofert przekraczają dostępne przez Zamawiającego środki finansowe, które przeznaczył na sfinansowanie zamówienia</w:t>
      </w:r>
      <w:r w:rsidRPr="00D70F02">
        <w:rPr>
          <w:rFonts w:ascii="Calibri" w:hAnsi="Calibri"/>
        </w:rPr>
        <w:t xml:space="preserve"> w wysokości </w:t>
      </w:r>
      <w:r w:rsidRPr="00D70F02">
        <w:rPr>
          <w:rFonts w:ascii="Calibri" w:hAnsi="Calibri" w:cs="Arial"/>
        </w:rPr>
        <w:t xml:space="preserve">1 765 893,84 PLN, przeprowadzono </w:t>
      </w:r>
      <w:r w:rsidRPr="00D70F02">
        <w:rPr>
          <w:rFonts w:ascii="Calibri" w:hAnsi="Calibri"/>
        </w:rPr>
        <w:t xml:space="preserve">negocjacje </w:t>
      </w:r>
      <w:r>
        <w:rPr>
          <w:rFonts w:ascii="Calibri" w:hAnsi="Calibri"/>
        </w:rPr>
        <w:t>w</w:t>
      </w:r>
      <w:r w:rsidRPr="00D70F02">
        <w:rPr>
          <w:rFonts w:ascii="Calibri" w:hAnsi="Calibri"/>
        </w:rPr>
        <w:t xml:space="preserve"> celu ulepszeni</w:t>
      </w:r>
      <w:r>
        <w:rPr>
          <w:rFonts w:ascii="Calibri" w:hAnsi="Calibri"/>
        </w:rPr>
        <w:t>a</w:t>
      </w:r>
      <w:r w:rsidRPr="00D70F02">
        <w:rPr>
          <w:rFonts w:ascii="Calibri" w:hAnsi="Calibri"/>
        </w:rPr>
        <w:t xml:space="preserve"> treści ofert </w:t>
      </w:r>
      <w:r w:rsidRPr="00D70F02">
        <w:rPr>
          <w:rFonts w:ascii="Calibri" w:hAnsi="Calibri" w:cs="Arial"/>
        </w:rPr>
        <w:t xml:space="preserve">wyłącznie </w:t>
      </w:r>
      <w:r w:rsidRPr="00D70F02">
        <w:rPr>
          <w:rFonts w:ascii="Calibri" w:eastAsia="Times New Roman" w:hAnsi="Calibri" w:cs="Arial"/>
          <w:lang w:eastAsia="pl-PL"/>
        </w:rPr>
        <w:t>w kryterium oceny ofert „cena”</w:t>
      </w:r>
      <w:r>
        <w:rPr>
          <w:rFonts w:ascii="Calibri" w:eastAsia="Times New Roman" w:hAnsi="Calibri" w:cs="Arial"/>
          <w:lang w:eastAsia="pl-PL"/>
        </w:rPr>
        <w:t xml:space="preserve">, które </w:t>
      </w:r>
      <w:r>
        <w:rPr>
          <w:rFonts w:ascii="Calibri" w:eastAsia="Times New Roman" w:hAnsi="Calibri" w:cs="Arial"/>
          <w:bCs/>
          <w:color w:val="000000"/>
          <w:lang w:eastAsia="pl-PL"/>
        </w:rPr>
        <w:t xml:space="preserve">trwały od </w:t>
      </w:r>
      <w:r w:rsidRPr="00C76D8D">
        <w:rPr>
          <w:rFonts w:ascii="Calibri" w:eastAsia="Times New Roman" w:hAnsi="Calibri" w:cs="Times New Roman"/>
          <w:lang w:eastAsia="pl-PL"/>
        </w:rPr>
        <w:t>29.05.2024 r.</w:t>
      </w:r>
      <w:r>
        <w:rPr>
          <w:rFonts w:ascii="Calibri" w:eastAsia="Times New Roman" w:hAnsi="Calibri" w:cs="Times New Roman"/>
          <w:lang w:eastAsia="pl-PL"/>
        </w:rPr>
        <w:t xml:space="preserve"> do </w:t>
      </w:r>
      <w:r w:rsidRPr="00C76D8D">
        <w:rPr>
          <w:rFonts w:ascii="Calibri" w:eastAsia="Times New Roman" w:hAnsi="Calibri" w:cs="Arial"/>
          <w:bCs/>
          <w:color w:val="000000"/>
          <w:lang w:eastAsia="pl-PL"/>
        </w:rPr>
        <w:t>04.06.2024 r. godz. 10.00</w:t>
      </w:r>
      <w:r>
        <w:rPr>
          <w:rFonts w:ascii="Calibri" w:eastAsia="Times New Roman" w:hAnsi="Calibri" w:cs="Arial"/>
          <w:bCs/>
          <w:color w:val="000000"/>
          <w:lang w:eastAsia="pl-PL"/>
        </w:rPr>
        <w:t>, jednak ż</w:t>
      </w:r>
      <w:r w:rsidRPr="00C76D8D">
        <w:rPr>
          <w:rFonts w:ascii="Calibri" w:eastAsia="Times New Roman" w:hAnsi="Calibri" w:cs="Arial"/>
          <w:bCs/>
          <w:color w:val="000000"/>
          <w:lang w:eastAsia="pl-PL"/>
        </w:rPr>
        <w:t xml:space="preserve">aden </w:t>
      </w:r>
      <w:r>
        <w:rPr>
          <w:rFonts w:ascii="Calibri" w:eastAsia="Times New Roman" w:hAnsi="Calibri" w:cs="Arial"/>
          <w:bCs/>
          <w:color w:val="000000"/>
          <w:lang w:eastAsia="pl-PL"/>
        </w:rPr>
        <w:br/>
      </w:r>
      <w:r w:rsidRPr="00C76D8D">
        <w:rPr>
          <w:rFonts w:ascii="Calibri" w:eastAsia="Times New Roman" w:hAnsi="Calibri" w:cs="Arial"/>
          <w:bCs/>
          <w:color w:val="000000"/>
          <w:lang w:eastAsia="pl-PL"/>
        </w:rPr>
        <w:t>z Wykonawców nie przystąpił do negocjacji.</w:t>
      </w:r>
      <w:r>
        <w:rPr>
          <w:rFonts w:ascii="Calibri" w:eastAsia="Times New Roman" w:hAnsi="Calibri" w:cs="Arial"/>
          <w:bCs/>
          <w:color w:val="000000"/>
          <w:lang w:eastAsia="pl-PL"/>
        </w:rPr>
        <w:t xml:space="preserve"> Po zakończonych negocjacjach z</w:t>
      </w:r>
      <w:r w:rsidRPr="00C76D8D">
        <w:rPr>
          <w:rFonts w:ascii="Calibri" w:eastAsia="Times New Roman" w:hAnsi="Calibri" w:cs="Times New Roman"/>
          <w:lang w:eastAsia="pl-PL"/>
        </w:rPr>
        <w:t>aprosz</w:t>
      </w:r>
      <w:r>
        <w:rPr>
          <w:rFonts w:ascii="Calibri" w:eastAsia="Times New Roman" w:hAnsi="Calibri" w:cs="Times New Roman"/>
          <w:lang w:eastAsia="pl-PL"/>
        </w:rPr>
        <w:t xml:space="preserve">ono </w:t>
      </w:r>
      <w:r w:rsidRPr="00C76D8D">
        <w:rPr>
          <w:rFonts w:ascii="Calibri" w:eastAsia="Times New Roman" w:hAnsi="Calibri" w:cs="Times New Roman"/>
          <w:lang w:eastAsia="pl-PL"/>
        </w:rPr>
        <w:t>do składania ofert dodatkowych wszystki</w:t>
      </w:r>
      <w:r>
        <w:rPr>
          <w:rFonts w:ascii="Calibri" w:eastAsia="Times New Roman" w:hAnsi="Calibri" w:cs="Times New Roman"/>
          <w:lang w:eastAsia="pl-PL"/>
        </w:rPr>
        <w:t>ch</w:t>
      </w:r>
      <w:r w:rsidRPr="00C76D8D">
        <w:rPr>
          <w:rFonts w:ascii="Calibri" w:eastAsia="Times New Roman" w:hAnsi="Calibri" w:cs="Times New Roman"/>
          <w:lang w:eastAsia="pl-PL"/>
        </w:rPr>
        <w:t xml:space="preserve"> Wykonawc</w:t>
      </w:r>
      <w:r>
        <w:rPr>
          <w:rFonts w:ascii="Calibri" w:eastAsia="Times New Roman" w:hAnsi="Calibri" w:cs="Times New Roman"/>
          <w:lang w:eastAsia="pl-PL"/>
        </w:rPr>
        <w:t>ów</w:t>
      </w:r>
      <w:r w:rsidRPr="00C76D8D">
        <w:rPr>
          <w:rFonts w:ascii="Calibri" w:eastAsia="Times New Roman" w:hAnsi="Calibri" w:cs="Times New Roman"/>
          <w:lang w:eastAsia="pl-PL"/>
        </w:rPr>
        <w:t>,</w:t>
      </w:r>
      <w:r w:rsidRPr="00C76D8D">
        <w:rPr>
          <w:rFonts w:eastAsia="Calibri" w:cstheme="minorHAnsi"/>
          <w:lang w:eastAsia="pl-PL"/>
        </w:rPr>
        <w:t xml:space="preserve"> których oferty nie zostały odrzucone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433D71B4" w14:textId="77777777" w:rsidR="009F62E3" w:rsidRDefault="009F62E3" w:rsidP="009F62E3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lang w:eastAsia="pl-PL"/>
        </w:rPr>
        <w:t>W odpowiedzi na zaproszenie do składania ofert dodatkowych,</w:t>
      </w:r>
      <w:r w:rsidRPr="00D70F02">
        <w:rPr>
          <w:rFonts w:ascii="Calibri" w:hAnsi="Calibri"/>
          <w:bCs/>
        </w:rPr>
        <w:t xml:space="preserve"> </w:t>
      </w:r>
      <w:r w:rsidRPr="00062594">
        <w:rPr>
          <w:rFonts w:ascii="Calibri" w:eastAsia="Times New Roman" w:hAnsi="Calibri" w:cs="Times New Roman"/>
          <w:lang w:eastAsia="pl-PL"/>
        </w:rPr>
        <w:t>tylko Wykonawca STRABAG Sp. z o. o. złożył ofertę dodatkową</w:t>
      </w:r>
      <w:r>
        <w:rPr>
          <w:rFonts w:ascii="Calibri" w:eastAsia="Times New Roman" w:hAnsi="Calibri" w:cs="Times New Roman"/>
          <w:lang w:eastAsia="pl-PL"/>
        </w:rPr>
        <w:t xml:space="preserve">, nie podlegającą odrzuceniu, </w:t>
      </w:r>
      <w:r w:rsidRPr="00062594">
        <w:rPr>
          <w:rFonts w:ascii="Calibri" w:eastAsia="Times New Roman" w:hAnsi="Calibri" w:cs="Times New Roman"/>
          <w:lang w:eastAsia="pl-PL"/>
        </w:rPr>
        <w:t>z korzystniejszą propozycją ceny wykonania zamówienia. Pozostałych dwóch Wykonawców nie złożyło oferty dodatkowej, w związku z tym, obowiązują ich oferty złożone w odpowiedzi na ogłoszenie o zamówieniu i zaproponowane w nich warunki.</w:t>
      </w:r>
      <w:r w:rsidRPr="009632FA">
        <w:rPr>
          <w:rFonts w:ascii="Calibri" w:hAnsi="Calibri"/>
        </w:rPr>
        <w:t xml:space="preserve"> </w:t>
      </w:r>
    </w:p>
    <w:p w14:paraId="273FF01E" w14:textId="77777777" w:rsidR="009F62E3" w:rsidRPr="00D70F02" w:rsidRDefault="009F62E3" w:rsidP="009F62E3">
      <w:pPr>
        <w:spacing w:after="0" w:line="360" w:lineRule="auto"/>
        <w:jc w:val="both"/>
        <w:rPr>
          <w:rFonts w:ascii="Calibri" w:hAnsi="Calibri"/>
          <w:bCs/>
        </w:rPr>
      </w:pPr>
      <w:r w:rsidRPr="00571D24">
        <w:rPr>
          <w:rFonts w:ascii="Calibri" w:eastAsia="Arial Unicode MS" w:hAnsi="Calibri" w:cs="Calibri"/>
          <w:bCs/>
        </w:rPr>
        <w:t xml:space="preserve">W wyniku </w:t>
      </w:r>
      <w:r>
        <w:rPr>
          <w:rFonts w:ascii="Calibri" w:eastAsia="Arial Unicode MS" w:hAnsi="Calibri" w:cs="Calibri"/>
          <w:bCs/>
        </w:rPr>
        <w:t xml:space="preserve">ponownej </w:t>
      </w:r>
      <w:r w:rsidRPr="00571D24">
        <w:rPr>
          <w:rFonts w:ascii="Calibri" w:eastAsia="Arial Unicode MS" w:hAnsi="Calibri" w:cs="Calibri"/>
          <w:bCs/>
        </w:rPr>
        <w:t xml:space="preserve">oceny </w:t>
      </w:r>
      <w:r>
        <w:rPr>
          <w:rFonts w:ascii="Calibri" w:eastAsia="Arial Unicode MS" w:hAnsi="Calibri" w:cs="Calibri"/>
          <w:bCs/>
        </w:rPr>
        <w:t xml:space="preserve">złożonych </w:t>
      </w:r>
      <w:r w:rsidRPr="00571D24">
        <w:rPr>
          <w:rFonts w:ascii="Calibri" w:eastAsia="Arial Unicode MS" w:hAnsi="Calibri" w:cs="Calibri"/>
          <w:bCs/>
        </w:rPr>
        <w:t>ofert</w:t>
      </w:r>
      <w:r>
        <w:rPr>
          <w:rFonts w:ascii="Calibri" w:eastAsia="Arial Unicode MS" w:hAnsi="Calibri" w:cs="Calibri"/>
          <w:bCs/>
        </w:rPr>
        <w:t xml:space="preserve">, w tym </w:t>
      </w:r>
      <w:r w:rsidRPr="00571D24">
        <w:rPr>
          <w:rFonts w:ascii="Calibri" w:eastAsia="Arial Unicode MS" w:hAnsi="Calibri" w:cs="Calibri"/>
          <w:bCs/>
        </w:rPr>
        <w:t>oferty dodatkowej</w:t>
      </w:r>
      <w:r>
        <w:rPr>
          <w:rFonts w:ascii="Calibri" w:eastAsia="Arial Unicode MS" w:hAnsi="Calibri" w:cs="Calibri"/>
          <w:bCs/>
        </w:rPr>
        <w:t>,</w:t>
      </w:r>
      <w:r w:rsidRPr="00571D24">
        <w:rPr>
          <w:rFonts w:ascii="Calibri" w:eastAsia="Arial Unicode MS" w:hAnsi="Calibri" w:cs="Calibri"/>
          <w:bCs/>
        </w:rPr>
        <w:t xml:space="preserve"> z zastosowaniem przyjętych kryteriów oceny</w:t>
      </w:r>
      <w:r>
        <w:rPr>
          <w:rFonts w:ascii="Calibri" w:eastAsia="Arial Unicode MS" w:hAnsi="Calibri" w:cs="Calibri"/>
          <w:bCs/>
        </w:rPr>
        <w:t xml:space="preserve"> ofert</w:t>
      </w:r>
      <w:r w:rsidRPr="00571D24">
        <w:rPr>
          <w:rFonts w:ascii="Calibri" w:eastAsia="Arial Unicode MS" w:hAnsi="Calibri" w:cs="Calibri"/>
          <w:bCs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o</w:t>
      </w:r>
      <w:r w:rsidRPr="00D7674A">
        <w:rPr>
          <w:rFonts w:ascii="Calibri" w:hAnsi="Calibri"/>
          <w:bCs/>
        </w:rPr>
        <w:t xml:space="preserve">fertą, która uzyskała najwyższą ilość </w:t>
      </w:r>
      <w:r w:rsidRPr="00DA5164">
        <w:rPr>
          <w:rFonts w:ascii="Calibri" w:hAnsi="Calibri"/>
          <w:bCs/>
        </w:rPr>
        <w:t xml:space="preserve">100 pkt jest </w:t>
      </w:r>
      <w:r>
        <w:rPr>
          <w:rFonts w:ascii="Calibri" w:hAnsi="Calibri"/>
          <w:bCs/>
        </w:rPr>
        <w:t>ponownie o</w:t>
      </w:r>
      <w:r w:rsidRPr="00DA5164">
        <w:rPr>
          <w:rFonts w:ascii="Calibri" w:hAnsi="Calibri"/>
          <w:bCs/>
        </w:rPr>
        <w:t>ferta Nr 4 z ceną 3 025 800,00 PLN</w:t>
      </w:r>
      <w:r>
        <w:rPr>
          <w:rFonts w:ascii="Calibri" w:hAnsi="Calibri"/>
          <w:bCs/>
        </w:rPr>
        <w:t>,</w:t>
      </w:r>
      <w:r w:rsidRPr="00DA5164">
        <w:rPr>
          <w:rFonts w:ascii="Calibri" w:hAnsi="Calibri"/>
          <w:bCs/>
        </w:rPr>
        <w:t xml:space="preserve"> złożona przez Przedsiębiorstwo Produkcyjno – Usługowe AFFABRE Sp. z o. o.</w:t>
      </w:r>
      <w:r>
        <w:rPr>
          <w:rFonts w:ascii="Calibri" w:hAnsi="Calibri"/>
          <w:bCs/>
        </w:rPr>
        <w:t xml:space="preserve"> D</w:t>
      </w:r>
      <w:r w:rsidRPr="00D7674A">
        <w:rPr>
          <w:rFonts w:ascii="Calibri" w:hAnsi="Calibri"/>
          <w:bCs/>
        </w:rPr>
        <w:t>rugą</w:t>
      </w:r>
      <w:r>
        <w:rPr>
          <w:rFonts w:ascii="Calibri" w:hAnsi="Calibri"/>
          <w:bCs/>
        </w:rPr>
        <w:t xml:space="preserve"> </w:t>
      </w:r>
      <w:r w:rsidRPr="00D7674A">
        <w:rPr>
          <w:rFonts w:ascii="Calibri" w:hAnsi="Calibri"/>
          <w:bCs/>
        </w:rPr>
        <w:t xml:space="preserve">w kolejności z ilości </w:t>
      </w:r>
      <w:r w:rsidRPr="009F74ED">
        <w:rPr>
          <w:rFonts w:ascii="Calibri" w:hAnsi="Calibri"/>
          <w:bCs/>
        </w:rPr>
        <w:t>96</w:t>
      </w:r>
      <w:r>
        <w:rPr>
          <w:rFonts w:ascii="Calibri" w:eastAsia="Calibri" w:hAnsi="Calibri" w:cs="Calibri"/>
          <w:sz w:val="20"/>
          <w:szCs w:val="20"/>
        </w:rPr>
        <w:t xml:space="preserve">,91 </w:t>
      </w:r>
      <w:r w:rsidRPr="00D7674A">
        <w:rPr>
          <w:rFonts w:ascii="Calibri" w:hAnsi="Calibri"/>
          <w:bCs/>
        </w:rPr>
        <w:t xml:space="preserve">pkt, </w:t>
      </w:r>
      <w:r>
        <w:rPr>
          <w:rFonts w:ascii="Calibri" w:hAnsi="Calibri"/>
          <w:bCs/>
        </w:rPr>
        <w:t>została</w:t>
      </w:r>
      <w:r w:rsidRPr="00D7674A">
        <w:rPr>
          <w:rFonts w:ascii="Calibri" w:hAnsi="Calibri"/>
          <w:bCs/>
        </w:rPr>
        <w:t xml:space="preserve"> Oferta Nr 3 z ceną </w:t>
      </w:r>
      <w:r w:rsidRPr="00D70F02">
        <w:rPr>
          <w:rFonts w:ascii="Calibri" w:eastAsia="Times New Roman" w:hAnsi="Calibri" w:cs="Times New Roman"/>
          <w:lang w:eastAsia="pl-PL"/>
        </w:rPr>
        <w:t>3 190 084,79 PLN</w:t>
      </w:r>
      <w:r w:rsidRPr="00D7674A">
        <w:rPr>
          <w:rFonts w:ascii="Calibri" w:hAnsi="Calibri"/>
          <w:bCs/>
        </w:rPr>
        <w:t xml:space="preserve">, złożona przez STRABAG </w:t>
      </w:r>
      <w:r>
        <w:rPr>
          <w:rFonts w:ascii="Calibri" w:hAnsi="Calibri"/>
          <w:bCs/>
        </w:rPr>
        <w:br/>
      </w:r>
      <w:r w:rsidRPr="00D7674A">
        <w:rPr>
          <w:rFonts w:ascii="Calibri" w:hAnsi="Calibri"/>
          <w:bCs/>
        </w:rPr>
        <w:t>Sp. z o. o.</w:t>
      </w:r>
      <w:r>
        <w:rPr>
          <w:rFonts w:ascii="Calibri" w:hAnsi="Calibri"/>
          <w:bCs/>
        </w:rPr>
        <w:t xml:space="preserve">, natomiast </w:t>
      </w:r>
      <w:r w:rsidRPr="00D7674A">
        <w:rPr>
          <w:rFonts w:ascii="Calibri" w:hAnsi="Calibri"/>
          <w:bCs/>
        </w:rPr>
        <w:t xml:space="preserve">trzecią w kolejności z ilości 94,85 pkt, </w:t>
      </w:r>
      <w:r>
        <w:rPr>
          <w:rFonts w:ascii="Calibri" w:hAnsi="Calibri"/>
          <w:bCs/>
        </w:rPr>
        <w:t>została</w:t>
      </w:r>
      <w:r w:rsidRPr="00D7674A">
        <w:rPr>
          <w:rFonts w:ascii="Calibri" w:hAnsi="Calibri"/>
          <w:bCs/>
        </w:rPr>
        <w:t xml:space="preserve"> Oferta Nr 1 z ceną 3 309 940,82 PLN, złożona przez BETPOL S.A.</w:t>
      </w:r>
    </w:p>
    <w:p w14:paraId="5AEB6DB0" w14:textId="77777777" w:rsidR="009F62E3" w:rsidRDefault="009F62E3" w:rsidP="009F62E3">
      <w:pPr>
        <w:tabs>
          <w:tab w:val="left" w:pos="-4962"/>
        </w:tabs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eastAsia="Times New Roman" w:hAnsi="Calibri" w:cs="Arial"/>
          <w:spacing w:val="-2"/>
          <w:lang w:eastAsia="pl-PL"/>
        </w:rPr>
        <w:lastRenderedPageBreak/>
        <w:t>Wobec tego</w:t>
      </w:r>
      <w:r w:rsidRPr="00B57094">
        <w:rPr>
          <w:rFonts w:ascii="Calibri" w:eastAsia="Times New Roman" w:hAnsi="Calibri" w:cs="Arial"/>
          <w:spacing w:val="-2"/>
          <w:lang w:eastAsia="pl-PL"/>
        </w:rPr>
        <w:t xml:space="preserve">, że </w:t>
      </w:r>
      <w:r w:rsidRPr="00B57094">
        <w:rPr>
          <w:rFonts w:ascii="Calibri" w:hAnsi="Calibri"/>
        </w:rPr>
        <w:t xml:space="preserve">cena wykonania zamówienia najkorzystniejszej oferty </w:t>
      </w:r>
      <w:r w:rsidRPr="00B57094">
        <w:rPr>
          <w:rFonts w:ascii="Calibri" w:eastAsia="Arial Unicode MS" w:hAnsi="Calibri" w:cs="Calibri"/>
          <w:spacing w:val="-2"/>
        </w:rPr>
        <w:t>przewyższa kwotę</w:t>
      </w:r>
      <w:r w:rsidRPr="00B57094">
        <w:rPr>
          <w:rFonts w:ascii="Calibri" w:eastAsia="Calibri" w:hAnsi="Calibri" w:cs="Calibri"/>
          <w:color w:val="000000"/>
        </w:rPr>
        <w:t xml:space="preserve"> w wysokości </w:t>
      </w:r>
      <w:r w:rsidRPr="00B57094">
        <w:rPr>
          <w:rFonts w:ascii="Calibri" w:hAnsi="Calibri" w:cs="Arial"/>
        </w:rPr>
        <w:t>1 765 893,84 PLN</w:t>
      </w:r>
      <w:r w:rsidRPr="00B57094">
        <w:rPr>
          <w:rFonts w:ascii="Calibri" w:eastAsia="Arial Unicode MS" w:hAnsi="Calibri" w:cs="Calibri"/>
          <w:spacing w:val="-2"/>
        </w:rPr>
        <w:t>, którą Zamawiający</w:t>
      </w:r>
      <w:r w:rsidRPr="00B57094">
        <w:rPr>
          <w:rFonts w:ascii="Calibri" w:eastAsia="Arial Unicode MS" w:hAnsi="Calibri" w:cs="Calibri"/>
        </w:rPr>
        <w:t xml:space="preserve"> zamierza przeznaczyć na sfinansowanie tej części </w:t>
      </w:r>
      <w:r>
        <w:rPr>
          <w:rFonts w:ascii="Calibri" w:eastAsia="Arial Unicode MS" w:hAnsi="Calibri" w:cs="Calibri"/>
        </w:rPr>
        <w:t xml:space="preserve">zamówienia </w:t>
      </w:r>
      <w:r>
        <w:rPr>
          <w:rFonts w:ascii="Calibri" w:eastAsia="Arial Unicode MS" w:hAnsi="Calibri" w:cs="Calibri"/>
        </w:rPr>
        <w:br/>
      </w:r>
      <w:r w:rsidRPr="00B57094">
        <w:rPr>
          <w:rFonts w:ascii="Calibri" w:eastAsia="Calibri" w:hAnsi="Calibri" w:cs="Calibri"/>
          <w:color w:val="000000"/>
        </w:rPr>
        <w:t xml:space="preserve">i </w:t>
      </w:r>
      <w:r w:rsidRPr="0098557D">
        <w:rPr>
          <w:rFonts w:ascii="Calibri" w:eastAsia="Calibri" w:hAnsi="Calibri" w:cs="Calibri"/>
          <w:color w:val="000000"/>
        </w:rPr>
        <w:t>nie może tej kwoty zwiększyć do ceny najkorzystniejszej oferty</w:t>
      </w:r>
      <w:r w:rsidRPr="0098557D">
        <w:rPr>
          <w:rFonts w:ascii="Calibri" w:hAnsi="Calibri"/>
        </w:rPr>
        <w:t xml:space="preserve"> wynoszącej </w:t>
      </w:r>
      <w:r w:rsidRPr="0098557D">
        <w:rPr>
          <w:rFonts w:ascii="Calibri" w:hAnsi="Calibri"/>
          <w:spacing w:val="-2"/>
        </w:rPr>
        <w:t>3 025 800,00 PLN</w:t>
      </w:r>
      <w:r w:rsidRPr="0098557D">
        <w:rPr>
          <w:rFonts w:ascii="Calibri" w:hAnsi="Calibri"/>
        </w:rPr>
        <w:t>,</w:t>
      </w:r>
      <w:r w:rsidRPr="0098557D">
        <w:rPr>
          <w:rFonts w:ascii="Calibri" w:hAnsi="Calibri" w:cs="Arial"/>
        </w:rPr>
        <w:t xml:space="preserve"> Zamawiający unieważnia postępowanie </w:t>
      </w:r>
      <w:r w:rsidRPr="0098557D">
        <w:rPr>
          <w:rFonts w:ascii="Calibri" w:hAnsi="Calibri"/>
        </w:rPr>
        <w:t>w tej części zamówienia</w:t>
      </w:r>
      <w:r w:rsidRPr="0098557D">
        <w:rPr>
          <w:rFonts w:ascii="Calibri" w:hAnsi="Calibri" w:cs="Arial"/>
        </w:rPr>
        <w:t>.</w:t>
      </w:r>
    </w:p>
    <w:p w14:paraId="516E1FBD" w14:textId="77777777" w:rsidR="009F62E3" w:rsidRPr="001206D8" w:rsidRDefault="009F62E3" w:rsidP="009F62E3">
      <w:pPr>
        <w:pStyle w:val="Tekstpodstawowy"/>
        <w:spacing w:before="120" w:line="276" w:lineRule="auto"/>
        <w:rPr>
          <w:rFonts w:ascii="Calibri" w:hAnsi="Calibri"/>
          <w:u w:val="single"/>
        </w:rPr>
      </w:pPr>
      <w:r w:rsidRPr="001206D8">
        <w:rPr>
          <w:rFonts w:ascii="Calibri" w:hAnsi="Calibri"/>
          <w:u w:val="single"/>
        </w:rPr>
        <w:t xml:space="preserve">Uzasadnienie prawne:  </w:t>
      </w:r>
    </w:p>
    <w:p w14:paraId="08C47619" w14:textId="77777777" w:rsidR="009F62E3" w:rsidRPr="0001297F" w:rsidRDefault="009F62E3" w:rsidP="009F62E3">
      <w:pPr>
        <w:tabs>
          <w:tab w:val="left" w:pos="-4962"/>
        </w:tabs>
        <w:spacing w:after="0" w:line="360" w:lineRule="auto"/>
        <w:jc w:val="both"/>
        <w:rPr>
          <w:rFonts w:ascii="Calibri" w:hAnsi="Calibri" w:cs="Arial"/>
        </w:rPr>
      </w:pPr>
      <w:r w:rsidRPr="0001297F">
        <w:rPr>
          <w:rFonts w:ascii="Calibri" w:hAnsi="Calibri" w:cs="Arial"/>
        </w:rPr>
        <w:t xml:space="preserve">Zgodnie z art. 255 pkt 3 </w:t>
      </w:r>
      <w:proofErr w:type="spellStart"/>
      <w:r w:rsidRPr="0001297F">
        <w:rPr>
          <w:rFonts w:ascii="Calibri" w:hAnsi="Calibri" w:cs="Arial"/>
        </w:rPr>
        <w:t>Pzp</w:t>
      </w:r>
      <w:proofErr w:type="spellEnd"/>
      <w:r w:rsidRPr="0001297F">
        <w:rPr>
          <w:rFonts w:ascii="Calibri" w:hAnsi="Calibri" w:cs="Arial"/>
        </w:rPr>
        <w:t>, Zamawiający unieważnia postępowanie o udzielenie zamówienia, jeżeli cena lub koszt najkorzystniejszej oferty lub oferta z najniższą ceną przewyższa kwotę, którą zamawiający zamierza przeznaczyć na sfinansowanie zamówienia, chyba ze zamawiający może zwiększyć tę kwotę do ceny lub kosztu najkorzystniejszej oferty.</w:t>
      </w:r>
    </w:p>
    <w:p w14:paraId="3A43AD55" w14:textId="77777777" w:rsidR="007C6845" w:rsidRPr="009968D8" w:rsidRDefault="007C6845" w:rsidP="007C6845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</w:p>
    <w:p w14:paraId="515D665A" w14:textId="77777777" w:rsidR="007C6845" w:rsidRPr="009F62E3" w:rsidRDefault="007C6845" w:rsidP="007C6845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9F62E3">
        <w:rPr>
          <w:rFonts w:ascii="Calibri" w:hAnsi="Calibri"/>
          <w:sz w:val="20"/>
          <w:szCs w:val="20"/>
        </w:rPr>
        <w:t xml:space="preserve">p.o. DYREKTORA </w:t>
      </w:r>
    </w:p>
    <w:p w14:paraId="072C67AF" w14:textId="77777777" w:rsidR="007C6845" w:rsidRPr="009F62E3" w:rsidRDefault="007C6845" w:rsidP="007C6845">
      <w:pPr>
        <w:spacing w:after="0"/>
        <w:ind w:left="5528"/>
        <w:jc w:val="center"/>
        <w:rPr>
          <w:rFonts w:ascii="Calibri" w:hAnsi="Calibri"/>
          <w:i/>
          <w:iCs/>
          <w:sz w:val="20"/>
          <w:szCs w:val="20"/>
        </w:rPr>
      </w:pPr>
      <w:r w:rsidRPr="009F62E3">
        <w:rPr>
          <w:rFonts w:ascii="Calibri" w:hAnsi="Calibri"/>
          <w:i/>
          <w:iCs/>
          <w:sz w:val="20"/>
          <w:szCs w:val="20"/>
        </w:rPr>
        <w:t>podpis nieczytelny</w:t>
      </w:r>
    </w:p>
    <w:p w14:paraId="4D926802" w14:textId="77777777" w:rsidR="007C6845" w:rsidRPr="009F62E3" w:rsidRDefault="007C6845" w:rsidP="007C6845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9F62E3">
        <w:rPr>
          <w:rFonts w:ascii="Calibri" w:hAnsi="Calibri"/>
          <w:i/>
          <w:iCs/>
          <w:sz w:val="20"/>
          <w:szCs w:val="20"/>
        </w:rPr>
        <w:t>Wojciech Nalazek</w:t>
      </w:r>
    </w:p>
    <w:p w14:paraId="04AD00DA" w14:textId="77777777" w:rsidR="007C6845" w:rsidRPr="009968D8" w:rsidRDefault="007C6845" w:rsidP="007C6845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9968D8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7C0662CA" w14:textId="77777777" w:rsidR="007C6845" w:rsidRPr="00AA407A" w:rsidRDefault="007C6845" w:rsidP="007C6845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sectPr w:rsidR="007C6845" w:rsidRPr="00AA407A" w:rsidSect="00C93EEF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FBB45" w14:textId="77777777" w:rsidR="00A36B78" w:rsidRDefault="00A36B78" w:rsidP="0033686C">
      <w:pPr>
        <w:spacing w:after="0" w:line="240" w:lineRule="auto"/>
      </w:pPr>
      <w:r>
        <w:separator/>
      </w:r>
    </w:p>
  </w:endnote>
  <w:endnote w:type="continuationSeparator" w:id="0">
    <w:p w14:paraId="0A18AB6F" w14:textId="77777777" w:rsidR="00A36B78" w:rsidRDefault="00A36B78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FF49A" w14:textId="77777777" w:rsidR="00A36B78" w:rsidRDefault="00A36B78" w:rsidP="0033686C">
      <w:pPr>
        <w:spacing w:after="0" w:line="240" w:lineRule="auto"/>
      </w:pPr>
      <w:r>
        <w:separator/>
      </w:r>
    </w:p>
  </w:footnote>
  <w:footnote w:type="continuationSeparator" w:id="0">
    <w:p w14:paraId="3F2932E7" w14:textId="77777777" w:rsidR="00A36B78" w:rsidRDefault="00A36B78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1230720">
    <w:abstractNumId w:val="3"/>
  </w:num>
  <w:num w:numId="2" w16cid:durableId="1725450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46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084484">
    <w:abstractNumId w:val="6"/>
  </w:num>
  <w:num w:numId="5" w16cid:durableId="641429955">
    <w:abstractNumId w:val="4"/>
  </w:num>
  <w:num w:numId="6" w16cid:durableId="827482893">
    <w:abstractNumId w:val="1"/>
  </w:num>
  <w:num w:numId="7" w16cid:durableId="1032608634">
    <w:abstractNumId w:val="6"/>
  </w:num>
  <w:num w:numId="8" w16cid:durableId="6477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375EC"/>
    <w:rsid w:val="000641B2"/>
    <w:rsid w:val="00090B7E"/>
    <w:rsid w:val="000F30DA"/>
    <w:rsid w:val="00126030"/>
    <w:rsid w:val="00131705"/>
    <w:rsid w:val="00135B29"/>
    <w:rsid w:val="00174ABA"/>
    <w:rsid w:val="0020614C"/>
    <w:rsid w:val="002C6223"/>
    <w:rsid w:val="002F152E"/>
    <w:rsid w:val="002F6235"/>
    <w:rsid w:val="003017AA"/>
    <w:rsid w:val="0033686C"/>
    <w:rsid w:val="003A2F27"/>
    <w:rsid w:val="003A3893"/>
    <w:rsid w:val="003C750B"/>
    <w:rsid w:val="003D31DF"/>
    <w:rsid w:val="00434F5E"/>
    <w:rsid w:val="00436340"/>
    <w:rsid w:val="0049224B"/>
    <w:rsid w:val="004A6A21"/>
    <w:rsid w:val="004B4CF4"/>
    <w:rsid w:val="00561569"/>
    <w:rsid w:val="005E10BF"/>
    <w:rsid w:val="0060634C"/>
    <w:rsid w:val="006737E4"/>
    <w:rsid w:val="00685B7E"/>
    <w:rsid w:val="006D7268"/>
    <w:rsid w:val="006E0041"/>
    <w:rsid w:val="00702B25"/>
    <w:rsid w:val="007307A5"/>
    <w:rsid w:val="007C6845"/>
    <w:rsid w:val="007C6C65"/>
    <w:rsid w:val="007D30EF"/>
    <w:rsid w:val="007E1180"/>
    <w:rsid w:val="00834190"/>
    <w:rsid w:val="008851D5"/>
    <w:rsid w:val="00891A55"/>
    <w:rsid w:val="00894AA3"/>
    <w:rsid w:val="008E60CD"/>
    <w:rsid w:val="0090506A"/>
    <w:rsid w:val="00906CDB"/>
    <w:rsid w:val="00913545"/>
    <w:rsid w:val="009444C7"/>
    <w:rsid w:val="00977D18"/>
    <w:rsid w:val="009968D8"/>
    <w:rsid w:val="009D10D5"/>
    <w:rsid w:val="009F62E3"/>
    <w:rsid w:val="00A36B78"/>
    <w:rsid w:val="00A44B5A"/>
    <w:rsid w:val="00A52994"/>
    <w:rsid w:val="00A827B4"/>
    <w:rsid w:val="00AB5134"/>
    <w:rsid w:val="00AD6EF9"/>
    <w:rsid w:val="00BD2763"/>
    <w:rsid w:val="00C21CB3"/>
    <w:rsid w:val="00C82425"/>
    <w:rsid w:val="00C93EEF"/>
    <w:rsid w:val="00D97C98"/>
    <w:rsid w:val="00DA3CCB"/>
    <w:rsid w:val="00DB7AB2"/>
    <w:rsid w:val="00E025F6"/>
    <w:rsid w:val="00E1295B"/>
    <w:rsid w:val="00E62E80"/>
    <w:rsid w:val="00EA4F1F"/>
    <w:rsid w:val="00EE2EAC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19</cp:revision>
  <cp:lastPrinted>2024-06-17T08:57:00Z</cp:lastPrinted>
  <dcterms:created xsi:type="dcterms:W3CDTF">2023-07-05T09:04:00Z</dcterms:created>
  <dcterms:modified xsi:type="dcterms:W3CDTF">2024-06-17T08:57:00Z</dcterms:modified>
</cp:coreProperties>
</file>