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06" w:rsidRPr="005D597D" w:rsidRDefault="00785A06" w:rsidP="00785A06">
      <w:pPr>
        <w:spacing w:before="240"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  <w:b/>
        </w:rPr>
        <w:t>UNIWERSYTET MEDYCZNY W BIAŁYMSTOKU</w:t>
      </w:r>
      <w:r w:rsidRPr="005D597D">
        <w:rPr>
          <w:rFonts w:asciiTheme="majorHAnsi" w:eastAsia="Times New Roman" w:hAnsiTheme="majorHAnsi" w:cstheme="majorHAnsi"/>
        </w:rPr>
        <w:t xml:space="preserve">, </w:t>
      </w:r>
      <w:r w:rsidRPr="005D597D">
        <w:rPr>
          <w:rFonts w:asciiTheme="majorHAnsi" w:eastAsia="Times New Roman" w:hAnsiTheme="majorHAnsi" w:cstheme="majorHAnsi"/>
          <w:b/>
        </w:rPr>
        <w:t>ul. Jana Kilińskiego 1, 15 – 089 Białystok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  <w:b/>
        </w:rPr>
      </w:pPr>
      <w:r w:rsidRPr="005D597D">
        <w:rPr>
          <w:rFonts w:asciiTheme="majorHAnsi" w:eastAsia="Times New Roman" w:hAnsiTheme="majorHAnsi" w:cstheme="majorHAnsi"/>
          <w:b/>
        </w:rPr>
        <w:t>Dział Zamówień Publicznych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</w:rPr>
        <w:t>tel. 85 748 55 37, 85 748 55 50, 85 748 56 25, 85 748 56 26, 85 748 56 40, 85 748 56 27,85 686 51 37;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175894</wp:posOffset>
                </wp:positionV>
                <wp:extent cx="576072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87F4" id="Łącznik prost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pt,13.85pt" to="45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5E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" o:allowincell="f"/>
            </w:pict>
          </mc:Fallback>
        </mc:AlternateContent>
      </w:r>
      <w:r w:rsidRPr="005D597D">
        <w:rPr>
          <w:rFonts w:asciiTheme="majorHAnsi" w:eastAsia="Times New Roman" w:hAnsiTheme="majorHAnsi" w:cstheme="majorHAnsi"/>
          <w:b/>
          <w:i/>
        </w:rPr>
        <w:t>e-mail: zampubl@umb.edu.pl</w:t>
      </w:r>
    </w:p>
    <w:p w:rsidR="000A6897" w:rsidRPr="005D597D" w:rsidRDefault="000A6897" w:rsidP="000A689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Białystok, </w:t>
      </w:r>
      <w:r w:rsidR="005D597D" w:rsidRPr="005D597D">
        <w:rPr>
          <w:rFonts w:asciiTheme="majorHAnsi" w:hAnsiTheme="majorHAnsi" w:cstheme="majorHAnsi"/>
          <w:color w:val="000000"/>
          <w:sz w:val="24"/>
          <w:szCs w:val="24"/>
        </w:rPr>
        <w:t>05.06</w:t>
      </w:r>
      <w:r w:rsidR="00425E59" w:rsidRPr="005D597D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2024 r</w:t>
      </w:r>
    </w:p>
    <w:p w:rsidR="00425E59" w:rsidRPr="005D597D" w:rsidRDefault="000A6897" w:rsidP="000A689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>Nr sprawy: AZP.25.1.1</w:t>
      </w:r>
      <w:r w:rsidR="008766BB" w:rsidRPr="005D597D">
        <w:rPr>
          <w:rFonts w:asciiTheme="majorHAnsi" w:hAnsiTheme="majorHAnsi" w:cstheme="majorHAnsi"/>
          <w:b/>
          <w:color w:val="000000"/>
          <w:sz w:val="24"/>
          <w:szCs w:val="24"/>
        </w:rPr>
        <w:t>5</w:t>
      </w: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:rsidR="000A6897" w:rsidRPr="005D597D" w:rsidRDefault="008766B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Przedmiot zamówienia: 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Sukcesywne dostawy  drobnego sprzętu laboratoryjnego dla Zakładów UMB do celów naukowo-badawczych z podziałem na 4 części</w:t>
      </w:r>
    </w:p>
    <w:p w:rsidR="008766BB" w:rsidRPr="005D597D" w:rsidRDefault="008766B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AD58E1" w:rsidRDefault="00AD58E1" w:rsidP="00C402C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iCs/>
          <w:color w:val="000000"/>
        </w:rPr>
      </w:pPr>
      <w:r>
        <w:rPr>
          <w:rFonts w:asciiTheme="majorHAnsi" w:hAnsiTheme="majorHAnsi" w:cstheme="majorHAnsi"/>
          <w:b/>
          <w:bCs/>
          <w:iCs/>
          <w:color w:val="000000"/>
        </w:rPr>
        <w:t xml:space="preserve">Do Wykonawców biorących udział w postępowaniu </w:t>
      </w:r>
    </w:p>
    <w:p w:rsidR="00C402CC" w:rsidRPr="005D597D" w:rsidRDefault="00C402CC" w:rsidP="00C402C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</w:rPr>
      </w:pPr>
      <w:r w:rsidRPr="005D597D">
        <w:rPr>
          <w:rFonts w:asciiTheme="majorHAnsi" w:hAnsiTheme="majorHAnsi" w:cstheme="majorHAnsi"/>
          <w:b/>
          <w:bCs/>
          <w:iCs/>
          <w:color w:val="000000"/>
        </w:rPr>
        <w:t>Strona internetowa prowadzonego postępowania:</w:t>
      </w:r>
      <w:r w:rsidRPr="005D597D">
        <w:rPr>
          <w:rFonts w:asciiTheme="majorHAnsi" w:hAnsiTheme="majorHAnsi" w:cstheme="majorHAnsi"/>
          <w:b/>
          <w:i/>
        </w:rPr>
        <w:t xml:space="preserve"> </w:t>
      </w:r>
      <w:hyperlink r:id="rId7" w:history="1">
        <w:r w:rsidRPr="005D597D">
          <w:rPr>
            <w:rStyle w:val="Hipercze"/>
            <w:rFonts w:asciiTheme="majorHAnsi" w:hAnsiTheme="majorHAnsi" w:cstheme="majorHAnsi"/>
            <w:b/>
          </w:rPr>
          <w:t>https://platformazakupowa.pl/pn/umb</w:t>
        </w:r>
      </w:hyperlink>
    </w:p>
    <w:p w:rsidR="005D597D" w:rsidRPr="005D597D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D597D">
        <w:rPr>
          <w:rFonts w:asciiTheme="majorHAnsi" w:hAnsiTheme="majorHAnsi" w:cstheme="majorHAnsi"/>
          <w:b/>
          <w:bCs/>
          <w:sz w:val="24"/>
          <w:szCs w:val="24"/>
          <w:u w:val="single"/>
        </w:rPr>
        <w:t>INFORMACJA O UNIEWAŻNIENIU POSTĘPOWANIA W CZĘŚCI 1</w:t>
      </w:r>
    </w:p>
    <w:p w:rsidR="005D597D" w:rsidRPr="005D597D" w:rsidRDefault="005D597D" w:rsidP="005D597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lang w:eastAsia="en-US"/>
        </w:rPr>
      </w:pPr>
      <w:r w:rsidRPr="005D597D">
        <w:rPr>
          <w:rFonts w:asciiTheme="majorHAnsi" w:hAnsiTheme="majorHAnsi" w:cstheme="majorHAnsi"/>
          <w:bCs/>
          <w:lang w:eastAsia="en-US"/>
        </w:rPr>
        <w:t xml:space="preserve">Zgodnie z art. 260 ustawy z dnia 11 września 2019 r. – Prawo zamówień publicznych zwana dalej: PZP, Zamawiający informuje równocześnie wszystkich Wykonawców iż, unieważnia postępowanie: </w:t>
      </w:r>
    </w:p>
    <w:p w:rsidR="005D597D" w:rsidRPr="005D597D" w:rsidRDefault="005D597D" w:rsidP="005D597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bookmarkStart w:id="0" w:name="_Hlk165360369"/>
      <w:r w:rsidRPr="005D597D">
        <w:rPr>
          <w:rFonts w:asciiTheme="majorHAnsi" w:hAnsiTheme="majorHAnsi" w:cstheme="majorHAnsi"/>
          <w:b/>
          <w:bCs/>
          <w:u w:val="single"/>
          <w:lang w:eastAsia="en-US"/>
        </w:rPr>
        <w:t>W części 1</w:t>
      </w:r>
      <w:r w:rsidRPr="005D597D">
        <w:rPr>
          <w:rFonts w:asciiTheme="majorHAnsi" w:hAnsiTheme="majorHAnsi" w:cstheme="majorHAnsi"/>
        </w:rPr>
        <w:t xml:space="preserve"> </w:t>
      </w:r>
      <w:r w:rsidRPr="005D597D">
        <w:rPr>
          <w:rFonts w:asciiTheme="majorHAnsi" w:hAnsiTheme="majorHAnsi" w:cstheme="majorHAnsi"/>
          <w:b/>
          <w:u w:val="single"/>
        </w:rPr>
        <w:t>dostawa drobnego sprzętu laboratoryjnego</w:t>
      </w:r>
      <w:r w:rsidRPr="005D597D">
        <w:rPr>
          <w:rFonts w:asciiTheme="majorHAnsi" w:hAnsiTheme="majorHAnsi" w:cstheme="majorHAnsi"/>
          <w:b/>
          <w:bCs/>
          <w:u w:val="single"/>
          <w:lang w:eastAsia="en-US"/>
        </w:rPr>
        <w:t>:</w:t>
      </w:r>
    </w:p>
    <w:bookmarkEnd w:id="0"/>
    <w:p w:rsidR="005D597D" w:rsidRPr="005D597D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</w:rPr>
      </w:pPr>
      <w:r w:rsidRPr="005D597D">
        <w:rPr>
          <w:rFonts w:asciiTheme="majorHAnsi" w:hAnsiTheme="majorHAnsi" w:cstheme="majorHAnsi"/>
          <w:b/>
        </w:rPr>
        <w:t>Uzasadnienie prawne unieważnienia:</w:t>
      </w:r>
      <w:r w:rsidRPr="005D597D">
        <w:rPr>
          <w:rFonts w:asciiTheme="majorHAnsi" w:hAnsiTheme="majorHAnsi" w:cstheme="majorHAnsi"/>
        </w:rPr>
        <w:t xml:space="preserve"> </w:t>
      </w:r>
      <w:r w:rsidR="00BD662D">
        <w:rPr>
          <w:rFonts w:asciiTheme="majorHAnsi" w:hAnsiTheme="majorHAnsi" w:cstheme="majorHAnsi"/>
        </w:rPr>
        <w:t>a</w:t>
      </w:r>
      <w:r w:rsidRPr="005D597D">
        <w:rPr>
          <w:rFonts w:asciiTheme="majorHAnsi" w:hAnsiTheme="majorHAnsi" w:cstheme="majorHAnsi"/>
        </w:rPr>
        <w:t xml:space="preserve">rt. 255 pkt 3 ustawy </w:t>
      </w:r>
      <w:proofErr w:type="spellStart"/>
      <w:r w:rsidRPr="005D597D">
        <w:rPr>
          <w:rFonts w:asciiTheme="majorHAnsi" w:hAnsiTheme="majorHAnsi" w:cstheme="majorHAnsi"/>
        </w:rPr>
        <w:t>Pzp</w:t>
      </w:r>
      <w:proofErr w:type="spellEnd"/>
      <w:r w:rsidRPr="005D597D">
        <w:rPr>
          <w:rFonts w:asciiTheme="majorHAnsi" w:hAnsiTheme="majorHAnsi" w:cstheme="majorHAnsi"/>
        </w:rPr>
        <w:t xml:space="preserve"> w brzmieniu: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kwotę do ceny lub kosztu najkorzystniejszej oferty. </w:t>
      </w:r>
    </w:p>
    <w:p w:rsidR="005D597D" w:rsidRPr="005D597D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</w:rPr>
      </w:pPr>
      <w:r w:rsidRPr="005D597D">
        <w:rPr>
          <w:rFonts w:asciiTheme="majorHAnsi" w:hAnsiTheme="majorHAnsi" w:cstheme="majorHAnsi"/>
          <w:b/>
        </w:rPr>
        <w:t>Uzasadnienie faktyczne unieważnienia:</w:t>
      </w:r>
      <w:r w:rsidRPr="005D597D">
        <w:rPr>
          <w:rFonts w:asciiTheme="majorHAnsi" w:hAnsiTheme="majorHAnsi" w:cstheme="majorHAnsi"/>
        </w:rPr>
        <w:t xml:space="preserve"> W terminie przewidzianym w treści Specyfikacji Warunków Zamówienia na składanie ofert wpłynęły dwie oferty. Kwota </w:t>
      </w:r>
      <w:r w:rsidR="00D04058">
        <w:rPr>
          <w:rFonts w:asciiTheme="majorHAnsi" w:hAnsiTheme="majorHAnsi" w:cstheme="majorHAnsi"/>
        </w:rPr>
        <w:t>zaoferowana</w:t>
      </w:r>
      <w:r w:rsidRPr="005D597D">
        <w:rPr>
          <w:rFonts w:asciiTheme="majorHAnsi" w:hAnsiTheme="majorHAnsi" w:cstheme="majorHAnsi"/>
        </w:rPr>
        <w:t xml:space="preserve"> przez wykonawcę z najniższą ceną wynosi 18 994,25 zł brutto, która przewyższa kwotę 12 304,06 zł brutto jaką Zamawiający zamierzał przeznaczyć na sfinansowanie zamówienia.</w:t>
      </w:r>
    </w:p>
    <w:p w:rsidR="007B773F" w:rsidRPr="005D597D" w:rsidRDefault="007B773F" w:rsidP="00AA521F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9A694D" w:rsidRPr="005D597D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D597D">
        <w:rPr>
          <w:rFonts w:asciiTheme="majorHAnsi" w:hAnsiTheme="majorHAnsi" w:cstheme="majorHAnsi"/>
          <w:b/>
          <w:bCs/>
          <w:sz w:val="24"/>
          <w:szCs w:val="24"/>
        </w:rPr>
        <w:t xml:space="preserve">W imieniu Zamawiającego </w:t>
      </w:r>
      <w:r w:rsidR="00D40ADC" w:rsidRPr="005D597D">
        <w:rPr>
          <w:rFonts w:asciiTheme="majorHAnsi" w:hAnsiTheme="majorHAnsi" w:cstheme="majorHAnsi"/>
          <w:b/>
          <w:bCs/>
          <w:sz w:val="24"/>
          <w:szCs w:val="24"/>
        </w:rPr>
        <w:t>mgr Konrad Raczkowski – Kanclerz U</w:t>
      </w:r>
      <w:bookmarkStart w:id="1" w:name="_GoBack"/>
      <w:bookmarkEnd w:id="1"/>
      <w:r w:rsidR="00D40ADC" w:rsidRPr="005D597D">
        <w:rPr>
          <w:rFonts w:asciiTheme="majorHAnsi" w:hAnsiTheme="majorHAnsi" w:cstheme="majorHAnsi"/>
          <w:b/>
          <w:bCs/>
          <w:sz w:val="24"/>
          <w:szCs w:val="24"/>
        </w:rPr>
        <w:t xml:space="preserve">MB </w:t>
      </w:r>
      <w:r w:rsidR="00E00A10" w:rsidRPr="00E00A10">
        <w:rPr>
          <w:rFonts w:asciiTheme="majorHAnsi" w:hAnsiTheme="majorHAnsi" w:cstheme="majorHAnsi"/>
          <w:bCs/>
          <w:sz w:val="20"/>
          <w:szCs w:val="24"/>
        </w:rPr>
        <w:t xml:space="preserve">podpis na oryginale </w:t>
      </w:r>
    </w:p>
    <w:sectPr w:rsidR="009A694D" w:rsidRPr="005D597D" w:rsidSect="009A694D">
      <w:headerReference w:type="default" r:id="rId8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1AC" w:rsidRDefault="008511AC">
      <w:pPr>
        <w:spacing w:after="0" w:line="240" w:lineRule="auto"/>
      </w:pPr>
      <w:r>
        <w:separator/>
      </w:r>
    </w:p>
  </w:endnote>
  <w:endnote w:type="continuationSeparator" w:id="0">
    <w:p w:rsidR="008511AC" w:rsidRDefault="0085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1AC" w:rsidRDefault="008511AC">
      <w:pPr>
        <w:spacing w:after="0" w:line="240" w:lineRule="auto"/>
      </w:pPr>
      <w:r>
        <w:separator/>
      </w:r>
    </w:p>
  </w:footnote>
  <w:footnote w:type="continuationSeparator" w:id="0">
    <w:p w:rsidR="008511AC" w:rsidRDefault="0085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8511AC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1828549585"/>
        <w:docPartObj>
          <w:docPartGallery w:val="Page Numbers (Margins)"/>
          <w:docPartUnique/>
        </w:docPartObj>
      </w:sdtPr>
      <w:sdtEndPr/>
      <w:sdtContent>
        <w:r w:rsidR="009213C8" w:rsidRPr="009213C8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C8" w:rsidRDefault="009213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13C8" w:rsidRDefault="009213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3005"/>
    <w:rsid w:val="00067DDF"/>
    <w:rsid w:val="000A6897"/>
    <w:rsid w:val="000F2DED"/>
    <w:rsid w:val="00114E90"/>
    <w:rsid w:val="00122D6A"/>
    <w:rsid w:val="00166107"/>
    <w:rsid w:val="00167914"/>
    <w:rsid w:val="001955D7"/>
    <w:rsid w:val="00197DED"/>
    <w:rsid w:val="001B3BCC"/>
    <w:rsid w:val="001C2706"/>
    <w:rsid w:val="00200C56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864D0"/>
    <w:rsid w:val="003B5463"/>
    <w:rsid w:val="003C236F"/>
    <w:rsid w:val="003E4AE9"/>
    <w:rsid w:val="004105E5"/>
    <w:rsid w:val="00412613"/>
    <w:rsid w:val="00425E59"/>
    <w:rsid w:val="004403D7"/>
    <w:rsid w:val="00446C74"/>
    <w:rsid w:val="004506BC"/>
    <w:rsid w:val="004870C0"/>
    <w:rsid w:val="00487A57"/>
    <w:rsid w:val="00490C42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D597D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D3390"/>
    <w:rsid w:val="007D73C7"/>
    <w:rsid w:val="00806708"/>
    <w:rsid w:val="008265C5"/>
    <w:rsid w:val="008324A0"/>
    <w:rsid w:val="00832A33"/>
    <w:rsid w:val="00835D0C"/>
    <w:rsid w:val="008371CD"/>
    <w:rsid w:val="0084506F"/>
    <w:rsid w:val="008511AC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A521F"/>
    <w:rsid w:val="00AB10C0"/>
    <w:rsid w:val="00AD58E1"/>
    <w:rsid w:val="00B3008F"/>
    <w:rsid w:val="00B432E1"/>
    <w:rsid w:val="00B55D10"/>
    <w:rsid w:val="00B6445C"/>
    <w:rsid w:val="00B679AF"/>
    <w:rsid w:val="00B75D0D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33564"/>
    <w:rsid w:val="00D40ADC"/>
    <w:rsid w:val="00D56018"/>
    <w:rsid w:val="00D83FEF"/>
    <w:rsid w:val="00DA0A02"/>
    <w:rsid w:val="00DA0B2E"/>
    <w:rsid w:val="00DC02DF"/>
    <w:rsid w:val="00E00A10"/>
    <w:rsid w:val="00E22C22"/>
    <w:rsid w:val="00E5628B"/>
    <w:rsid w:val="00E63AA8"/>
    <w:rsid w:val="00EE00B2"/>
    <w:rsid w:val="00EF6D6B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F6512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23</cp:revision>
  <cp:lastPrinted>2024-06-05T10:45:00Z</cp:lastPrinted>
  <dcterms:created xsi:type="dcterms:W3CDTF">2024-03-06T08:28:00Z</dcterms:created>
  <dcterms:modified xsi:type="dcterms:W3CDTF">2024-06-05T10:54:00Z</dcterms:modified>
</cp:coreProperties>
</file>