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D5" w:rsidRPr="00F548D5" w:rsidRDefault="00F548D5" w:rsidP="00F548D5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4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F548D5" w:rsidRPr="00F548D5" w:rsidRDefault="00F548D5" w:rsidP="00F548D5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4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artykułów biurowych dla Muzeum Okręgowego im. Leona Wyczółkowskiego w Bydgoszczy</w:t>
      </w:r>
    </w:p>
    <w:p w:rsidR="00F548D5" w:rsidRPr="00F548D5" w:rsidRDefault="00F548D5" w:rsidP="00F548D5">
      <w:pPr>
        <w:suppressAutoHyphens/>
        <w:snapToGri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8D5" w:rsidRPr="00F548D5" w:rsidRDefault="00F548D5" w:rsidP="00F548D5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D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podpisana przez osobę/osoby upoważnione do reprezentowania wykonawcy. </w:t>
      </w:r>
    </w:p>
    <w:p w:rsidR="00F548D5" w:rsidRPr="00F548D5" w:rsidRDefault="00F548D5" w:rsidP="00F548D5">
      <w:pPr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8D5" w:rsidRPr="00F548D5" w:rsidRDefault="00F548D5" w:rsidP="00F548D5">
      <w:pPr>
        <w:spacing w:after="0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548D5" w:rsidRPr="00F548D5" w:rsidRDefault="00F548D5" w:rsidP="00F548D5">
      <w:pPr>
        <w:spacing w:after="0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48D5" w:rsidRPr="00F548D5" w:rsidRDefault="00F548D5" w:rsidP="00F548D5">
      <w:pPr>
        <w:keepNext/>
        <w:shd w:val="clear" w:color="auto" w:fill="E6E6E6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Toc137824140"/>
      <w:bookmarkStart w:id="1" w:name="_Toc154823356"/>
      <w:bookmarkStart w:id="2" w:name="_Toc161806957"/>
      <w:bookmarkStart w:id="3" w:name="_Toc191867086"/>
      <w:bookmarkStart w:id="4" w:name="_Toc192580980"/>
      <w:r w:rsidRPr="00F548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I. Opis sposobu obliczania ceny</w:t>
      </w:r>
      <w:bookmarkEnd w:id="0"/>
      <w:bookmarkEnd w:id="1"/>
      <w:bookmarkEnd w:id="2"/>
      <w:bookmarkEnd w:id="3"/>
      <w:bookmarkEnd w:id="4"/>
    </w:p>
    <w:p w:rsidR="00F548D5" w:rsidRPr="00F548D5" w:rsidRDefault="00F548D5" w:rsidP="00F548D5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8D5" w:rsidRPr="00F548D5" w:rsidRDefault="00F548D5" w:rsidP="00F548D5">
      <w:pPr>
        <w:numPr>
          <w:ilvl w:val="1"/>
          <w:numId w:val="1"/>
        </w:numPr>
        <w:tabs>
          <w:tab w:val="clear" w:pos="360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 jest ceną obejmującą wszystkie koszty i składniki związane                               z  realizacją zamówienia. </w:t>
      </w:r>
    </w:p>
    <w:p w:rsidR="00F548D5" w:rsidRPr="00F548D5" w:rsidRDefault="00F548D5" w:rsidP="00F548D5">
      <w:pPr>
        <w:numPr>
          <w:ilvl w:val="1"/>
          <w:numId w:val="1"/>
        </w:numPr>
        <w:tabs>
          <w:tab w:val="clear" w:pos="360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D5">
        <w:rPr>
          <w:rFonts w:ascii="Times New Roman" w:eastAsia="Times New Roman" w:hAnsi="Times New Roman" w:cs="Times New Roman"/>
          <w:sz w:val="24"/>
          <w:szCs w:val="24"/>
          <w:lang w:eastAsia="pl-PL"/>
        </w:rPr>
        <w:t>Ceny jednostkowe i stawki określone przez Wykonawcę w jednostkowym formularzu cenowym nie będą zmieniane w toku realizacji przedmiotu zamówienia, nie będą podlegały waloryzacji i będą stanowiły podstawę wyceny w przypadku wystąpienia ewentualnych zamówień zamiennych.</w:t>
      </w:r>
    </w:p>
    <w:p w:rsidR="00F548D5" w:rsidRPr="00F548D5" w:rsidRDefault="00F548D5" w:rsidP="00F548D5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8D5" w:rsidRPr="00F548D5" w:rsidRDefault="00F548D5" w:rsidP="00F548D5">
      <w:pPr>
        <w:keepNext/>
        <w:shd w:val="clear" w:color="auto" w:fill="E6E6E6"/>
        <w:spacing w:after="0"/>
        <w:ind w:left="1440" w:hanging="144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5" w:name="_Toc137824141"/>
      <w:bookmarkStart w:id="6" w:name="_Toc154823357"/>
      <w:bookmarkStart w:id="7" w:name="_Toc161806958"/>
      <w:bookmarkStart w:id="8" w:name="_Toc191867087"/>
      <w:bookmarkStart w:id="9" w:name="_Toc192580981"/>
      <w:r w:rsidRPr="00F548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II. Opis kryteriów, którymi Zamawiający będzie się kierował przy wyborze oferty, wraz z podaniem znaczenia tych kryteriów i sposobu oceny ofert</w:t>
      </w:r>
      <w:bookmarkEnd w:id="5"/>
      <w:bookmarkEnd w:id="6"/>
      <w:bookmarkEnd w:id="7"/>
      <w:bookmarkEnd w:id="8"/>
      <w:bookmarkEnd w:id="9"/>
    </w:p>
    <w:p w:rsidR="00F548D5" w:rsidRPr="00F548D5" w:rsidRDefault="00F548D5" w:rsidP="00F548D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48D5" w:rsidRPr="00F548D5" w:rsidRDefault="00F548D5" w:rsidP="00F548D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D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oceny ważnych ofert na podstawie następujących kryteriów:</w:t>
      </w:r>
    </w:p>
    <w:p w:rsidR="00F548D5" w:rsidRPr="00F548D5" w:rsidRDefault="00F548D5" w:rsidP="00F548D5">
      <w:pPr>
        <w:autoSpaceDE w:val="0"/>
        <w:autoSpaceDN w:val="0"/>
        <w:adjustRightInd w:val="0"/>
        <w:spacing w:before="120"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cena 100%</w:t>
      </w:r>
    </w:p>
    <w:p w:rsidR="00F548D5" w:rsidRPr="00F548D5" w:rsidRDefault="00F548D5" w:rsidP="00F548D5">
      <w:pPr>
        <w:autoSpaceDE w:val="0"/>
        <w:autoSpaceDN w:val="0"/>
        <w:adjustRightInd w:val="0"/>
        <w:spacing w:before="120"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8D5" w:rsidRPr="00F548D5" w:rsidRDefault="00F548D5" w:rsidP="00F548D5">
      <w:pPr>
        <w:keepNext/>
        <w:shd w:val="clear" w:color="auto" w:fill="E6E6E6"/>
        <w:spacing w:after="0"/>
        <w:ind w:left="1440" w:hanging="144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10" w:name="_Toc137824142"/>
      <w:bookmarkStart w:id="11" w:name="_Toc154823358"/>
      <w:bookmarkStart w:id="12" w:name="_Toc161806959"/>
      <w:bookmarkStart w:id="13" w:name="_Toc191867088"/>
      <w:bookmarkStart w:id="14" w:name="_Toc192580982"/>
      <w:r w:rsidRPr="00F548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III. Informacje o formalnościach, jakie zostaną dopełnione po wyborze oferty w celu zawarcia umowy w sprawie zamówienia</w:t>
      </w:r>
      <w:bookmarkEnd w:id="10"/>
      <w:bookmarkEnd w:id="11"/>
      <w:bookmarkEnd w:id="12"/>
      <w:bookmarkEnd w:id="13"/>
      <w:bookmarkEnd w:id="14"/>
    </w:p>
    <w:p w:rsidR="00F548D5" w:rsidRPr="00F548D5" w:rsidRDefault="00F548D5" w:rsidP="00F548D5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8D5" w:rsidRPr="00F548D5" w:rsidRDefault="00F548D5" w:rsidP="00F548D5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1.Zamawiający zawrze umowę w sprawie zamówienia do dnia 31 grudnia 202</w:t>
      </w:r>
      <w:r w:rsidR="00CE46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F5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bookmarkStart w:id="15" w:name="_GoBack"/>
      <w:bookmarkEnd w:id="15"/>
    </w:p>
    <w:p w:rsidR="00F548D5" w:rsidRPr="00F548D5" w:rsidRDefault="00F548D5" w:rsidP="00F548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548D5" w:rsidRPr="00F548D5" w:rsidRDefault="00F548D5" w:rsidP="00F548D5">
      <w:pPr>
        <w:shd w:val="clear" w:color="auto" w:fill="D9D9D9"/>
        <w:tabs>
          <w:tab w:val="left" w:pos="1980"/>
        </w:tabs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F548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IV.  Załączniki</w:t>
      </w:r>
    </w:p>
    <w:p w:rsidR="00F548D5" w:rsidRPr="00F548D5" w:rsidRDefault="00F548D5" w:rsidP="00F548D5">
      <w:pPr>
        <w:tabs>
          <w:tab w:val="left" w:pos="19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548D5" w:rsidRPr="00F548D5" w:rsidRDefault="00F548D5" w:rsidP="00F548D5">
      <w:pPr>
        <w:tabs>
          <w:tab w:val="left" w:pos="19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   Jednostkowy formularz cenowy dla artykułów biurowych.</w:t>
      </w:r>
    </w:p>
    <w:p w:rsidR="00F548D5" w:rsidRPr="00F548D5" w:rsidRDefault="00F548D5" w:rsidP="00F548D5">
      <w:pPr>
        <w:tabs>
          <w:tab w:val="left" w:pos="19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4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2   Wzór oferty.</w:t>
      </w:r>
    </w:p>
    <w:p w:rsidR="00F548D5" w:rsidRPr="00F548D5" w:rsidRDefault="00F548D5" w:rsidP="00F548D5">
      <w:pPr>
        <w:tabs>
          <w:tab w:val="left" w:pos="198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548D5" w:rsidRPr="00F548D5" w:rsidRDefault="00F548D5" w:rsidP="00F548D5">
      <w:pPr>
        <w:tabs>
          <w:tab w:val="left" w:pos="198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4A2818" w:rsidRDefault="004A2818"/>
    <w:sectPr w:rsidR="004A2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5B2F"/>
    <w:multiLevelType w:val="hybridMultilevel"/>
    <w:tmpl w:val="6260627E"/>
    <w:lvl w:ilvl="0" w:tplc="CFF2F4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F3C6F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6EC0E23"/>
    <w:multiLevelType w:val="hybridMultilevel"/>
    <w:tmpl w:val="5322D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D5"/>
    <w:rsid w:val="004A2818"/>
    <w:rsid w:val="0093406B"/>
    <w:rsid w:val="00CE4603"/>
    <w:rsid w:val="00F5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3</cp:revision>
  <dcterms:created xsi:type="dcterms:W3CDTF">2022-03-23T09:46:00Z</dcterms:created>
  <dcterms:modified xsi:type="dcterms:W3CDTF">2022-03-23T09:50:00Z</dcterms:modified>
</cp:coreProperties>
</file>