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E5FB0" w14:textId="6AE3264B" w:rsidR="007D50C5" w:rsidRPr="00F84B50" w:rsidRDefault="00DC0080" w:rsidP="007D50C5">
      <w:pPr>
        <w:spacing w:before="80" w:after="80" w:line="360" w:lineRule="auto"/>
        <w:jc w:val="center"/>
        <w:rPr>
          <w:rFonts w:asciiTheme="majorHAnsi" w:hAnsiTheme="majorHAnsi" w:cs="Tunga"/>
          <w:sz w:val="24"/>
          <w:szCs w:val="24"/>
        </w:rPr>
      </w:pPr>
      <w:r w:rsidRPr="00F84B50">
        <w:rPr>
          <w:rFonts w:asciiTheme="majorHAnsi" w:hAnsiTheme="majorHAnsi" w:cs="Tunga"/>
          <w:sz w:val="24"/>
          <w:szCs w:val="24"/>
        </w:rPr>
        <w:t xml:space="preserve">UMOWA </w:t>
      </w:r>
      <w:r w:rsidR="007D50C5" w:rsidRPr="00F84B50">
        <w:rPr>
          <w:rFonts w:asciiTheme="majorHAnsi" w:hAnsiTheme="majorHAnsi" w:cs="Tunga"/>
          <w:sz w:val="24"/>
          <w:szCs w:val="24"/>
        </w:rPr>
        <w:t>O PRZEPROWADZENIE BADANIA SPRAWOZDANIA FINANSOWEGO</w:t>
      </w:r>
    </w:p>
    <w:p w14:paraId="40F9919E" w14:textId="6BCDA5F2" w:rsidR="007D50C5" w:rsidRPr="00F84B50" w:rsidRDefault="007D50C5" w:rsidP="00DC0080">
      <w:pPr>
        <w:spacing w:after="0" w:line="360" w:lineRule="auto"/>
        <w:jc w:val="center"/>
        <w:rPr>
          <w:rFonts w:asciiTheme="majorHAnsi" w:hAnsiTheme="majorHAnsi" w:cs="Tunga"/>
          <w:sz w:val="24"/>
          <w:szCs w:val="24"/>
        </w:rPr>
      </w:pPr>
      <w:r w:rsidRPr="00F84B50">
        <w:rPr>
          <w:rFonts w:asciiTheme="majorHAnsi" w:hAnsiTheme="majorHAnsi" w:cs="Tunga"/>
          <w:sz w:val="24"/>
          <w:szCs w:val="24"/>
        </w:rPr>
        <w:t xml:space="preserve">zawarta w dniu </w:t>
      </w:r>
      <w:r w:rsidR="00CF5B48" w:rsidRPr="00F84B50">
        <w:rPr>
          <w:rFonts w:asciiTheme="majorHAnsi" w:hAnsiTheme="majorHAnsi" w:cs="Tunga"/>
          <w:sz w:val="24"/>
          <w:szCs w:val="24"/>
        </w:rPr>
        <w:t>__________________</w:t>
      </w:r>
      <w:r w:rsidRPr="00F84B50">
        <w:rPr>
          <w:rFonts w:asciiTheme="majorHAnsi" w:hAnsiTheme="majorHAnsi" w:cs="Tunga"/>
          <w:sz w:val="24"/>
          <w:szCs w:val="24"/>
        </w:rPr>
        <w:t xml:space="preserve"> roku pomiędzy:</w:t>
      </w:r>
    </w:p>
    <w:p w14:paraId="2FD3E0B1" w14:textId="77777777" w:rsidR="00DC0080" w:rsidRPr="00F84B50" w:rsidRDefault="00DC0080" w:rsidP="00DC0080">
      <w:pPr>
        <w:spacing w:after="0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264ACEB7" w14:textId="4A75A283" w:rsidR="005D1FC9" w:rsidRPr="00F84B50" w:rsidRDefault="00DC0080" w:rsidP="00DC0080">
      <w:pPr>
        <w:spacing w:after="0"/>
        <w:jc w:val="both"/>
        <w:rPr>
          <w:rFonts w:asciiTheme="majorHAnsi" w:eastAsia="Calibri" w:hAnsiTheme="majorHAnsi" w:cs="Tahoma"/>
          <w:b/>
          <w:bCs/>
          <w:iCs/>
          <w:sz w:val="24"/>
          <w:szCs w:val="24"/>
        </w:rPr>
      </w:pPr>
      <w:r w:rsidRPr="00F84B50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Zamkiem Książąt Pomorskich w Szczecinie</w:t>
      </w:r>
      <w:r w:rsidRPr="00F84B50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ul. Korsarzy 34, 70-540 Szczecin działającym jako Instytucja Kultury Województwa Zachodniopomorskiego, wpisana do Rejestru Instytucji Kultury nr RIK/1/99/WZ, prowadzonego przez Samorząd Województwa Zachodniopomorskiego, NIP 851-020-72-76, reprezentowanym przez Dyrektora Barbarę </w:t>
      </w:r>
      <w:proofErr w:type="spellStart"/>
      <w:r w:rsidRPr="00F84B50">
        <w:rPr>
          <w:rFonts w:asciiTheme="majorHAnsi" w:eastAsia="Times New Roman" w:hAnsiTheme="majorHAnsi" w:cs="Arial"/>
          <w:sz w:val="24"/>
          <w:szCs w:val="24"/>
          <w:lang w:eastAsia="pl-PL"/>
        </w:rPr>
        <w:t>Igielską</w:t>
      </w:r>
      <w:proofErr w:type="spellEnd"/>
      <w:r w:rsidRPr="00F84B50">
        <w:rPr>
          <w:rFonts w:asciiTheme="majorHAnsi" w:eastAsia="Times New Roman" w:hAnsiTheme="majorHAnsi" w:cs="Arial"/>
          <w:sz w:val="24"/>
          <w:szCs w:val="24"/>
          <w:lang w:eastAsia="pl-PL"/>
        </w:rPr>
        <w:t>,</w:t>
      </w:r>
      <w:r w:rsidRPr="00F84B50">
        <w:rPr>
          <w:rFonts w:asciiTheme="majorHAnsi" w:eastAsia="Calibri" w:hAnsiTheme="majorHAnsi" w:cs="Tahoma"/>
          <w:b/>
          <w:bCs/>
          <w:iCs/>
          <w:sz w:val="24"/>
          <w:szCs w:val="24"/>
        </w:rPr>
        <w:t>,</w:t>
      </w:r>
      <w:r w:rsidR="005D1FC9" w:rsidRPr="00F84B50">
        <w:rPr>
          <w:rFonts w:asciiTheme="majorHAnsi" w:hAnsiTheme="majorHAnsi" w:cs="Arial"/>
          <w:sz w:val="24"/>
          <w:szCs w:val="24"/>
        </w:rPr>
        <w:t xml:space="preserve">zwaną dalej </w:t>
      </w:r>
      <w:r w:rsidR="005D1FC9" w:rsidRPr="00F84B50">
        <w:rPr>
          <w:rFonts w:asciiTheme="majorHAnsi" w:hAnsiTheme="majorHAnsi" w:cs="Arial"/>
          <w:b/>
          <w:sz w:val="24"/>
          <w:szCs w:val="24"/>
        </w:rPr>
        <w:t>Zleceniodawcą</w:t>
      </w:r>
      <w:r w:rsidR="005D1FC9" w:rsidRPr="00F84B50">
        <w:rPr>
          <w:rFonts w:asciiTheme="majorHAnsi" w:hAnsiTheme="majorHAnsi" w:cs="Arial"/>
          <w:sz w:val="24"/>
          <w:szCs w:val="24"/>
        </w:rPr>
        <w:t>,</w:t>
      </w:r>
    </w:p>
    <w:p w14:paraId="1EE8FF06" w14:textId="77777777" w:rsidR="001515F1" w:rsidRPr="00F84B50" w:rsidRDefault="006B4D7B" w:rsidP="00DC0080">
      <w:pPr>
        <w:spacing w:before="80" w:after="80" w:line="240" w:lineRule="auto"/>
        <w:ind w:right="-1"/>
        <w:rPr>
          <w:rFonts w:asciiTheme="majorHAnsi" w:hAnsiTheme="majorHAnsi" w:cs="Arial"/>
          <w:b/>
          <w:sz w:val="24"/>
          <w:szCs w:val="24"/>
        </w:rPr>
      </w:pPr>
      <w:r w:rsidRPr="00F84B50">
        <w:rPr>
          <w:rFonts w:asciiTheme="majorHAnsi" w:hAnsiTheme="majorHAnsi" w:cs="Arial"/>
          <w:b/>
          <w:sz w:val="24"/>
          <w:szCs w:val="24"/>
        </w:rPr>
        <w:t>a</w:t>
      </w:r>
    </w:p>
    <w:p w14:paraId="432173F4" w14:textId="77777777" w:rsidR="00E63AD4" w:rsidRPr="00F84B50" w:rsidRDefault="00E63AD4" w:rsidP="00B3165B">
      <w:pPr>
        <w:spacing w:before="80" w:after="80" w:line="240" w:lineRule="auto"/>
        <w:ind w:right="-1"/>
        <w:rPr>
          <w:rFonts w:asciiTheme="majorHAnsi" w:hAnsiTheme="majorHAnsi" w:cs="Arial"/>
          <w:sz w:val="24"/>
          <w:szCs w:val="24"/>
        </w:rPr>
      </w:pPr>
    </w:p>
    <w:p w14:paraId="0404E3DD" w14:textId="6E5FA816" w:rsidR="00E63AD4" w:rsidRPr="00F84B50" w:rsidRDefault="00DC0080" w:rsidP="00B3165B">
      <w:pPr>
        <w:spacing w:before="80" w:after="80" w:line="240" w:lineRule="auto"/>
        <w:ind w:right="-1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……………………………………………………………………………………………………………………</w:t>
      </w:r>
      <w:bookmarkStart w:id="0" w:name="_GoBack"/>
      <w:bookmarkEnd w:id="0"/>
      <w:r w:rsidRPr="00F84B50">
        <w:rPr>
          <w:rFonts w:asciiTheme="majorHAnsi" w:hAnsiTheme="majorHAnsi" w:cs="Arial"/>
          <w:sz w:val="24"/>
          <w:szCs w:val="24"/>
        </w:rPr>
        <w:t>…………………</w:t>
      </w:r>
    </w:p>
    <w:p w14:paraId="6AA63A1B" w14:textId="786E364F" w:rsidR="00B3165B" w:rsidRPr="00F84B50" w:rsidRDefault="00DC0080" w:rsidP="00B3165B">
      <w:pPr>
        <w:numPr>
          <w:ilvl w:val="12"/>
          <w:numId w:val="0"/>
        </w:numPr>
        <w:spacing w:before="80" w:after="80" w:line="240" w:lineRule="auto"/>
        <w:ind w:left="283" w:right="-1" w:hanging="283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z</w:t>
      </w:r>
      <w:r w:rsidR="00B3165B" w:rsidRPr="00F84B50">
        <w:rPr>
          <w:rFonts w:asciiTheme="majorHAnsi" w:hAnsiTheme="majorHAnsi" w:cs="Arial"/>
          <w:sz w:val="24"/>
          <w:szCs w:val="24"/>
        </w:rPr>
        <w:t>wan</w:t>
      </w:r>
      <w:r w:rsidRPr="00F84B50">
        <w:rPr>
          <w:rFonts w:asciiTheme="majorHAnsi" w:hAnsiTheme="majorHAnsi" w:cs="Arial"/>
          <w:sz w:val="24"/>
          <w:szCs w:val="24"/>
        </w:rPr>
        <w:t>ym/-</w:t>
      </w:r>
      <w:r w:rsidR="00B3165B" w:rsidRPr="00F84B50">
        <w:rPr>
          <w:rFonts w:asciiTheme="majorHAnsi" w:hAnsiTheme="majorHAnsi" w:cs="Arial"/>
          <w:sz w:val="24"/>
          <w:szCs w:val="24"/>
        </w:rPr>
        <w:t xml:space="preserve">ą dalej </w:t>
      </w:r>
      <w:r w:rsidR="00B3165B" w:rsidRPr="00F84B50">
        <w:rPr>
          <w:rFonts w:asciiTheme="majorHAnsi" w:hAnsiTheme="majorHAnsi" w:cs="Arial"/>
          <w:b/>
          <w:sz w:val="24"/>
          <w:szCs w:val="24"/>
        </w:rPr>
        <w:t>Zleceniobiorcą</w:t>
      </w:r>
      <w:r w:rsidR="00B3165B" w:rsidRPr="00F84B50">
        <w:rPr>
          <w:rFonts w:asciiTheme="majorHAnsi" w:hAnsiTheme="majorHAnsi" w:cs="Arial"/>
          <w:sz w:val="24"/>
          <w:szCs w:val="24"/>
        </w:rPr>
        <w:t>.</w:t>
      </w:r>
    </w:p>
    <w:p w14:paraId="448E5C5F" w14:textId="77777777" w:rsidR="00313614" w:rsidRPr="00F84B50" w:rsidRDefault="00313614" w:rsidP="00B3165B">
      <w:pPr>
        <w:spacing w:before="80" w:after="80" w:line="240" w:lineRule="auto"/>
        <w:ind w:right="-1"/>
        <w:jc w:val="both"/>
        <w:rPr>
          <w:rFonts w:asciiTheme="majorHAnsi" w:hAnsiTheme="majorHAnsi" w:cs="Arial"/>
          <w:sz w:val="24"/>
          <w:szCs w:val="24"/>
        </w:rPr>
      </w:pPr>
    </w:p>
    <w:p w14:paraId="37266B16" w14:textId="77777777" w:rsidR="00DC0080" w:rsidRPr="00F84B50" w:rsidRDefault="00DC0080" w:rsidP="00B3165B">
      <w:pPr>
        <w:spacing w:before="80" w:after="80" w:line="240" w:lineRule="auto"/>
        <w:ind w:right="-1"/>
        <w:jc w:val="both"/>
        <w:rPr>
          <w:rFonts w:asciiTheme="majorHAnsi" w:hAnsiTheme="majorHAnsi" w:cs="Arial"/>
          <w:sz w:val="24"/>
          <w:szCs w:val="24"/>
        </w:rPr>
      </w:pPr>
    </w:p>
    <w:p w14:paraId="247A7D1C" w14:textId="77777777" w:rsidR="00D81F53" w:rsidRPr="00F84B50" w:rsidRDefault="00D81F53" w:rsidP="00D81F53">
      <w:pPr>
        <w:pStyle w:val="Akapitzlist"/>
        <w:numPr>
          <w:ilvl w:val="0"/>
          <w:numId w:val="2"/>
        </w:numPr>
        <w:spacing w:before="80" w:after="80" w:line="240" w:lineRule="auto"/>
        <w:ind w:right="-1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F84B50">
        <w:rPr>
          <w:rFonts w:asciiTheme="majorHAnsi" w:hAnsiTheme="majorHAnsi" w:cs="Arial"/>
          <w:b/>
          <w:sz w:val="24"/>
          <w:szCs w:val="24"/>
          <w:u w:val="single"/>
        </w:rPr>
        <w:t xml:space="preserve">Przedmiot Umowy – Cel i zakres badania </w:t>
      </w:r>
    </w:p>
    <w:p w14:paraId="0A1E516C" w14:textId="0A9FF115" w:rsidR="00D81F53" w:rsidRPr="00F84B50" w:rsidRDefault="00DC0080" w:rsidP="00D81F53">
      <w:pPr>
        <w:pStyle w:val="Akapitzlist"/>
        <w:numPr>
          <w:ilvl w:val="1"/>
          <w:numId w:val="2"/>
        </w:numPr>
        <w:spacing w:before="120" w:after="120" w:line="240" w:lineRule="auto"/>
        <w:ind w:left="426" w:right="-1" w:hanging="426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Zleceniodawca zleca, a</w:t>
      </w:r>
      <w:r w:rsidR="00D81F53" w:rsidRPr="00F84B50">
        <w:rPr>
          <w:rFonts w:asciiTheme="majorHAnsi" w:hAnsiTheme="majorHAnsi" w:cs="Arial"/>
          <w:sz w:val="24"/>
          <w:szCs w:val="24"/>
        </w:rPr>
        <w:t xml:space="preserve"> Zleceniobiorca zobowiązuje się do przeprowadzenia </w:t>
      </w:r>
      <w:r w:rsidR="009752EC" w:rsidRPr="00F84B50">
        <w:rPr>
          <w:rFonts w:asciiTheme="majorHAnsi" w:hAnsiTheme="majorHAnsi" w:cs="Arial"/>
          <w:sz w:val="24"/>
          <w:szCs w:val="24"/>
        </w:rPr>
        <w:t>badań</w:t>
      </w:r>
      <w:r w:rsidR="00AE1148" w:rsidRPr="00F84B50">
        <w:rPr>
          <w:rFonts w:asciiTheme="majorHAnsi" w:hAnsiTheme="majorHAnsi" w:cs="Arial"/>
          <w:sz w:val="24"/>
          <w:szCs w:val="24"/>
        </w:rPr>
        <w:t xml:space="preserve"> ustawowych</w:t>
      </w:r>
      <w:r w:rsidR="009752EC" w:rsidRPr="00F84B50">
        <w:rPr>
          <w:rFonts w:asciiTheme="majorHAnsi" w:hAnsiTheme="majorHAnsi" w:cs="Arial"/>
          <w:sz w:val="24"/>
          <w:szCs w:val="24"/>
        </w:rPr>
        <w:t xml:space="preserve"> rocznych s</w:t>
      </w:r>
      <w:r w:rsidR="00D81F53" w:rsidRPr="00F84B50">
        <w:rPr>
          <w:rFonts w:asciiTheme="majorHAnsi" w:hAnsiTheme="majorHAnsi" w:cs="Arial"/>
          <w:sz w:val="24"/>
          <w:szCs w:val="24"/>
        </w:rPr>
        <w:t xml:space="preserve">prawozdań finansowych Zleceniodawcy za następujące okresy: </w:t>
      </w:r>
    </w:p>
    <w:p w14:paraId="48266331" w14:textId="7347E4AA" w:rsidR="00D81F53" w:rsidRPr="00F84B50" w:rsidRDefault="00D81F53" w:rsidP="00D81F53">
      <w:pPr>
        <w:pStyle w:val="Akapitzlist"/>
        <w:numPr>
          <w:ilvl w:val="2"/>
          <w:numId w:val="2"/>
        </w:numPr>
        <w:tabs>
          <w:tab w:val="left" w:pos="851"/>
        </w:tabs>
        <w:spacing w:before="120" w:after="120" w:line="240" w:lineRule="auto"/>
        <w:ind w:left="851" w:right="-1" w:hanging="567"/>
        <w:contextualSpacing w:val="0"/>
        <w:jc w:val="both"/>
        <w:rPr>
          <w:rFonts w:asciiTheme="majorHAnsi" w:hAnsiTheme="majorHAnsi" w:cs="Arial"/>
          <w:b/>
          <w:sz w:val="24"/>
          <w:szCs w:val="24"/>
        </w:rPr>
      </w:pPr>
      <w:r w:rsidRPr="00F84B50">
        <w:rPr>
          <w:rFonts w:asciiTheme="majorHAnsi" w:hAnsiTheme="majorHAnsi" w:cs="Arial"/>
          <w:b/>
          <w:sz w:val="24"/>
          <w:szCs w:val="24"/>
        </w:rPr>
        <w:t>za rok obrotowy kończący się dnia 31.12.201</w:t>
      </w:r>
      <w:r w:rsidR="00CF5B48" w:rsidRPr="00F84B50">
        <w:rPr>
          <w:rFonts w:asciiTheme="majorHAnsi" w:hAnsiTheme="majorHAnsi" w:cs="Arial"/>
          <w:b/>
          <w:sz w:val="24"/>
          <w:szCs w:val="24"/>
        </w:rPr>
        <w:t>9</w:t>
      </w:r>
      <w:r w:rsidRPr="00F84B50">
        <w:rPr>
          <w:rFonts w:asciiTheme="majorHAnsi" w:hAnsiTheme="majorHAnsi" w:cs="Arial"/>
          <w:b/>
          <w:sz w:val="24"/>
          <w:szCs w:val="24"/>
        </w:rPr>
        <w:t xml:space="preserve"> roku; </w:t>
      </w:r>
    </w:p>
    <w:p w14:paraId="03B8292B" w14:textId="2B4344C7" w:rsidR="00D81F53" w:rsidRPr="00F84B50" w:rsidRDefault="00D81F53" w:rsidP="00D81F53">
      <w:pPr>
        <w:pStyle w:val="Akapitzlist"/>
        <w:numPr>
          <w:ilvl w:val="2"/>
          <w:numId w:val="2"/>
        </w:numPr>
        <w:tabs>
          <w:tab w:val="left" w:pos="851"/>
        </w:tabs>
        <w:spacing w:before="120" w:after="120" w:line="240" w:lineRule="auto"/>
        <w:ind w:left="851" w:right="-1" w:hanging="567"/>
        <w:contextualSpacing w:val="0"/>
        <w:jc w:val="both"/>
        <w:rPr>
          <w:rFonts w:asciiTheme="majorHAnsi" w:hAnsiTheme="majorHAnsi" w:cs="Arial"/>
          <w:b/>
          <w:sz w:val="24"/>
          <w:szCs w:val="24"/>
        </w:rPr>
      </w:pPr>
      <w:r w:rsidRPr="00F84B50">
        <w:rPr>
          <w:rFonts w:asciiTheme="majorHAnsi" w:hAnsiTheme="majorHAnsi" w:cs="Arial"/>
          <w:b/>
          <w:sz w:val="24"/>
          <w:szCs w:val="24"/>
        </w:rPr>
        <w:t>za rok obrotowy kończący się dnia 31.12.20</w:t>
      </w:r>
      <w:r w:rsidR="00CF5B48" w:rsidRPr="00F84B50">
        <w:rPr>
          <w:rFonts w:asciiTheme="majorHAnsi" w:hAnsiTheme="majorHAnsi" w:cs="Arial"/>
          <w:b/>
          <w:sz w:val="24"/>
          <w:szCs w:val="24"/>
        </w:rPr>
        <w:t>20</w:t>
      </w:r>
      <w:r w:rsidRPr="00F84B50">
        <w:rPr>
          <w:rFonts w:asciiTheme="majorHAnsi" w:hAnsiTheme="majorHAnsi" w:cs="Arial"/>
          <w:b/>
          <w:sz w:val="24"/>
          <w:szCs w:val="24"/>
        </w:rPr>
        <w:t xml:space="preserve"> roku, </w:t>
      </w:r>
    </w:p>
    <w:p w14:paraId="4B100C58" w14:textId="523D2346" w:rsidR="00D81F53" w:rsidRPr="00F84B50" w:rsidRDefault="00DC0080" w:rsidP="00D81F53">
      <w:pPr>
        <w:spacing w:before="120" w:after="120" w:line="240" w:lineRule="auto"/>
        <w:ind w:left="426" w:right="-1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 xml:space="preserve">oraz </w:t>
      </w:r>
      <w:r w:rsidR="00D81F53" w:rsidRPr="00F84B50">
        <w:rPr>
          <w:rFonts w:asciiTheme="majorHAnsi" w:hAnsiTheme="majorHAnsi" w:cs="Arial"/>
          <w:sz w:val="24"/>
          <w:szCs w:val="24"/>
        </w:rPr>
        <w:t xml:space="preserve">przedłożenia Zleceniodawcy odnośnie każdego ze Sprawozdań Finansowych sprawozdania z badania w formie </w:t>
      </w:r>
      <w:r w:rsidRPr="00F84B50">
        <w:rPr>
          <w:rFonts w:asciiTheme="majorHAnsi" w:hAnsiTheme="majorHAnsi" w:cs="Arial"/>
          <w:sz w:val="24"/>
          <w:szCs w:val="24"/>
        </w:rPr>
        <w:t xml:space="preserve">oraz w zakresie wymaganym przez </w:t>
      </w:r>
      <w:r w:rsidR="00AE1148" w:rsidRPr="00F84B50">
        <w:rPr>
          <w:rFonts w:asciiTheme="majorHAnsi" w:hAnsiTheme="majorHAnsi" w:cs="Arial"/>
          <w:sz w:val="24"/>
          <w:szCs w:val="24"/>
        </w:rPr>
        <w:t xml:space="preserve">przepisy prawa </w:t>
      </w:r>
      <w:r w:rsidRPr="00F84B50">
        <w:rPr>
          <w:rFonts w:asciiTheme="majorHAnsi" w:hAnsiTheme="majorHAnsi" w:cs="Arial"/>
          <w:sz w:val="24"/>
          <w:szCs w:val="24"/>
        </w:rPr>
        <w:t>obowiązujące w czasie badania</w:t>
      </w:r>
      <w:r w:rsidR="00D81F53" w:rsidRPr="00F84B50">
        <w:rPr>
          <w:rFonts w:asciiTheme="majorHAnsi" w:hAnsiTheme="majorHAnsi" w:cs="Arial"/>
          <w:sz w:val="24"/>
          <w:szCs w:val="24"/>
        </w:rPr>
        <w:t xml:space="preserve">, zawierającego </w:t>
      </w:r>
      <w:r w:rsidRPr="00F84B50">
        <w:rPr>
          <w:rFonts w:asciiTheme="majorHAnsi" w:hAnsiTheme="majorHAnsi" w:cs="Arial"/>
          <w:sz w:val="24"/>
          <w:szCs w:val="24"/>
        </w:rPr>
        <w:t xml:space="preserve">w szczególności </w:t>
      </w:r>
      <w:r w:rsidR="00D81F53" w:rsidRPr="00F84B50">
        <w:rPr>
          <w:rFonts w:asciiTheme="majorHAnsi" w:hAnsiTheme="majorHAnsi" w:cs="Arial"/>
          <w:sz w:val="24"/>
          <w:szCs w:val="24"/>
        </w:rPr>
        <w:t>opinię biegłego rewidenta o zbadanych Sprawozdaniach finansowych</w:t>
      </w:r>
      <w:r w:rsidRPr="00F84B50">
        <w:rPr>
          <w:rFonts w:asciiTheme="majorHAnsi" w:hAnsiTheme="majorHAnsi" w:cs="Arial"/>
          <w:sz w:val="24"/>
          <w:szCs w:val="24"/>
        </w:rPr>
        <w:t>.</w:t>
      </w:r>
    </w:p>
    <w:p w14:paraId="41B66EE0" w14:textId="4DB76102" w:rsidR="00D81F53" w:rsidRPr="00F84B50" w:rsidRDefault="00D81F53" w:rsidP="00D81F53">
      <w:pPr>
        <w:pStyle w:val="Akapitzlist"/>
        <w:numPr>
          <w:ilvl w:val="1"/>
          <w:numId w:val="2"/>
        </w:numPr>
        <w:spacing w:before="120" w:after="120" w:line="240" w:lineRule="auto"/>
        <w:ind w:left="426" w:right="-1" w:hanging="426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Strony zgodnie ustalają, że badania zostaną przeprowadzone zgodnie z</w:t>
      </w:r>
      <w:r w:rsidR="00AE1148" w:rsidRPr="00F84B50">
        <w:rPr>
          <w:rFonts w:asciiTheme="majorHAnsi" w:hAnsiTheme="majorHAnsi" w:cs="Arial"/>
          <w:sz w:val="24"/>
          <w:szCs w:val="24"/>
        </w:rPr>
        <w:t xml:space="preserve"> obowiązującym w dniu badania prawem, ze szczególnym uwzględnieniem</w:t>
      </w:r>
      <w:r w:rsidRPr="00F84B50">
        <w:rPr>
          <w:rFonts w:asciiTheme="majorHAnsi" w:hAnsiTheme="majorHAnsi" w:cs="Arial"/>
          <w:sz w:val="24"/>
          <w:szCs w:val="24"/>
        </w:rPr>
        <w:t xml:space="preserve">: </w:t>
      </w:r>
    </w:p>
    <w:p w14:paraId="0EC8583A" w14:textId="778D4C15" w:rsidR="00D81F53" w:rsidRPr="00F84B50" w:rsidRDefault="00D81F53" w:rsidP="00D81F53">
      <w:pPr>
        <w:pStyle w:val="Akapitzlist"/>
        <w:numPr>
          <w:ilvl w:val="2"/>
          <w:numId w:val="2"/>
        </w:numPr>
        <w:spacing w:before="120" w:after="120" w:line="240" w:lineRule="auto"/>
        <w:ind w:left="851" w:right="-1" w:hanging="567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 xml:space="preserve">ustawy o rachunkowości, </w:t>
      </w:r>
    </w:p>
    <w:p w14:paraId="36ED5C2C" w14:textId="72A47DD7" w:rsidR="00D81F53" w:rsidRPr="00F84B50" w:rsidRDefault="00D81F53" w:rsidP="00D81F53">
      <w:pPr>
        <w:pStyle w:val="Akapitzlist"/>
        <w:numPr>
          <w:ilvl w:val="2"/>
          <w:numId w:val="2"/>
        </w:numPr>
        <w:spacing w:before="120" w:after="120" w:line="240" w:lineRule="auto"/>
        <w:ind w:left="851" w:right="-1" w:hanging="567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ustawy o biegłych rewidentach, firmach audytorskich oraz nadzorze publicznym,</w:t>
      </w:r>
    </w:p>
    <w:p w14:paraId="4AF5D92D" w14:textId="135A1720" w:rsidR="00D81F53" w:rsidRPr="00F84B50" w:rsidRDefault="00AE1148" w:rsidP="00D81F53">
      <w:pPr>
        <w:pStyle w:val="Akapitzlist"/>
        <w:numPr>
          <w:ilvl w:val="2"/>
          <w:numId w:val="2"/>
        </w:numPr>
        <w:spacing w:before="120" w:after="120" w:line="240" w:lineRule="auto"/>
        <w:ind w:left="851" w:right="-1" w:hanging="567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mającymi zastosowanie do Zleceniodawcy s</w:t>
      </w:r>
      <w:r w:rsidR="00D81F53" w:rsidRPr="00F84B50">
        <w:rPr>
          <w:rFonts w:asciiTheme="majorHAnsi" w:hAnsiTheme="majorHAnsi" w:cs="Arial"/>
          <w:sz w:val="24"/>
          <w:szCs w:val="24"/>
        </w:rPr>
        <w:t xml:space="preserve">tandardami </w:t>
      </w:r>
      <w:r w:rsidRPr="00F84B50">
        <w:rPr>
          <w:rFonts w:asciiTheme="majorHAnsi" w:hAnsiTheme="majorHAnsi" w:cs="Arial"/>
          <w:sz w:val="24"/>
          <w:szCs w:val="24"/>
        </w:rPr>
        <w:t>r</w:t>
      </w:r>
      <w:r w:rsidR="00D81F53" w:rsidRPr="00F84B50">
        <w:rPr>
          <w:rFonts w:asciiTheme="majorHAnsi" w:hAnsiTheme="majorHAnsi" w:cs="Arial"/>
          <w:sz w:val="24"/>
          <w:szCs w:val="24"/>
        </w:rPr>
        <w:t xml:space="preserve">ewizji </w:t>
      </w:r>
      <w:r w:rsidRPr="00F84B50">
        <w:rPr>
          <w:rFonts w:asciiTheme="majorHAnsi" w:hAnsiTheme="majorHAnsi" w:cs="Arial"/>
          <w:sz w:val="24"/>
          <w:szCs w:val="24"/>
        </w:rPr>
        <w:t>f</w:t>
      </w:r>
      <w:r w:rsidR="00D81F53" w:rsidRPr="00F84B50">
        <w:rPr>
          <w:rFonts w:asciiTheme="majorHAnsi" w:hAnsiTheme="majorHAnsi" w:cs="Arial"/>
          <w:sz w:val="24"/>
          <w:szCs w:val="24"/>
        </w:rPr>
        <w:t>inansowej,</w:t>
      </w:r>
    </w:p>
    <w:p w14:paraId="54998157" w14:textId="65EEB546" w:rsidR="00D81F53" w:rsidRPr="00F84B50" w:rsidRDefault="00AE1148" w:rsidP="00D81F53">
      <w:pPr>
        <w:pStyle w:val="Akapitzlist"/>
        <w:numPr>
          <w:ilvl w:val="2"/>
          <w:numId w:val="2"/>
        </w:numPr>
        <w:spacing w:before="120" w:after="120" w:line="240" w:lineRule="auto"/>
        <w:ind w:left="851" w:right="-1" w:hanging="567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z</w:t>
      </w:r>
      <w:r w:rsidR="00D81F53" w:rsidRPr="00F84B50">
        <w:rPr>
          <w:rFonts w:asciiTheme="majorHAnsi" w:hAnsiTheme="majorHAnsi" w:cs="Arial"/>
          <w:sz w:val="24"/>
          <w:szCs w:val="24"/>
        </w:rPr>
        <w:t xml:space="preserve">asadami etyki zawodowej biegłych rewidentów. </w:t>
      </w:r>
    </w:p>
    <w:p w14:paraId="2003D953" w14:textId="75F2624D" w:rsidR="00D81F53" w:rsidRPr="00F84B50" w:rsidRDefault="00AE1148" w:rsidP="00230136">
      <w:pPr>
        <w:pStyle w:val="Akapitzlist"/>
        <w:numPr>
          <w:ilvl w:val="1"/>
          <w:numId w:val="2"/>
        </w:numPr>
        <w:spacing w:before="120" w:after="120" w:line="240" w:lineRule="auto"/>
        <w:ind w:left="426" w:right="-1" w:hanging="426"/>
        <w:contextualSpacing w:val="0"/>
        <w:jc w:val="both"/>
        <w:rPr>
          <w:rFonts w:asciiTheme="majorHAnsi" w:hAnsiTheme="majorHAnsi" w:cs="Arial"/>
          <w:i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N</w:t>
      </w:r>
      <w:r w:rsidR="00230136" w:rsidRPr="00F84B50">
        <w:rPr>
          <w:rFonts w:asciiTheme="majorHAnsi" w:hAnsiTheme="majorHAnsi" w:cs="Arial"/>
          <w:sz w:val="24"/>
          <w:szCs w:val="24"/>
        </w:rPr>
        <w:t>iniejsza umowa nie obejmuje jakichkolwiek form doradztwa na rzecz Zleceniodawcy</w:t>
      </w:r>
      <w:r w:rsidRPr="00F84B50">
        <w:rPr>
          <w:rFonts w:asciiTheme="majorHAnsi" w:hAnsiTheme="majorHAnsi" w:cs="Arial"/>
          <w:sz w:val="24"/>
          <w:szCs w:val="24"/>
        </w:rPr>
        <w:t>,</w:t>
      </w:r>
      <w:r w:rsidR="00230136" w:rsidRPr="00F84B50">
        <w:rPr>
          <w:rFonts w:asciiTheme="majorHAnsi" w:hAnsiTheme="majorHAnsi" w:cs="Arial"/>
          <w:sz w:val="24"/>
          <w:szCs w:val="24"/>
        </w:rPr>
        <w:t xml:space="preserve"> w tym w szczególności w zakresie poprawności rozliczeń i rozrachunków publicznoprawnych, tj. m.in. podatków, ceł i składek na ubezpieczenie społeczne i zdrowotne (za poprawność rozliczeń i rozrachunków publicznoprawnych odpowiada Zleceniodawca).  </w:t>
      </w:r>
      <w:r w:rsidR="00D81F53" w:rsidRPr="00F84B50">
        <w:rPr>
          <w:rFonts w:asciiTheme="majorHAnsi" w:hAnsiTheme="majorHAnsi" w:cs="Arial"/>
          <w:sz w:val="24"/>
          <w:szCs w:val="24"/>
        </w:rPr>
        <w:t xml:space="preserve">  </w:t>
      </w:r>
    </w:p>
    <w:p w14:paraId="4EB4FC26" w14:textId="77777777" w:rsidR="00D81F53" w:rsidRPr="00F84B50" w:rsidRDefault="00D81F53" w:rsidP="00D81F53">
      <w:pPr>
        <w:pStyle w:val="Akapitzlist"/>
        <w:spacing w:before="120" w:after="120" w:line="240" w:lineRule="auto"/>
        <w:ind w:right="-1"/>
        <w:contextualSpacing w:val="0"/>
        <w:jc w:val="both"/>
        <w:rPr>
          <w:rFonts w:asciiTheme="majorHAnsi" w:hAnsiTheme="majorHAnsi" w:cs="Arial"/>
          <w:i/>
          <w:sz w:val="24"/>
          <w:szCs w:val="24"/>
        </w:rPr>
      </w:pPr>
    </w:p>
    <w:p w14:paraId="103A2416" w14:textId="77777777" w:rsidR="00D81F53" w:rsidRPr="00F84B50" w:rsidRDefault="00D81F53" w:rsidP="00D81F53">
      <w:pPr>
        <w:pStyle w:val="Akapitzlist"/>
        <w:numPr>
          <w:ilvl w:val="0"/>
          <w:numId w:val="2"/>
        </w:numPr>
        <w:spacing w:before="120" w:after="120" w:line="240" w:lineRule="auto"/>
        <w:ind w:left="1077" w:right="-1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F84B50">
        <w:rPr>
          <w:rFonts w:asciiTheme="majorHAnsi" w:hAnsiTheme="majorHAnsi" w:cs="Arial"/>
          <w:b/>
          <w:sz w:val="24"/>
          <w:szCs w:val="24"/>
          <w:u w:val="single"/>
        </w:rPr>
        <w:t xml:space="preserve">Formalne podstawy przeprowadzenia badania </w:t>
      </w:r>
    </w:p>
    <w:p w14:paraId="21871126" w14:textId="0AB705C2" w:rsidR="00D81F53" w:rsidRPr="00F84B50" w:rsidRDefault="00D81F53" w:rsidP="00D81F53">
      <w:pPr>
        <w:pStyle w:val="Akapitzlist"/>
        <w:numPr>
          <w:ilvl w:val="1"/>
          <w:numId w:val="2"/>
        </w:numPr>
        <w:spacing w:before="120" w:after="120" w:line="240" w:lineRule="auto"/>
        <w:ind w:left="426" w:right="-1" w:hanging="426"/>
        <w:contextualSpacing w:val="0"/>
        <w:jc w:val="both"/>
        <w:rPr>
          <w:rFonts w:asciiTheme="majorHAnsi" w:hAnsiTheme="majorHAnsi" w:cs="Arial"/>
          <w:b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 xml:space="preserve">Zleceniobiorca oświadcza, że jest firmą audytorską w rozumieniu Ustawy o biegłych rewidentach wpisaną na listę firm audytorskich prowadzoną przez Krajową Radę Biegłych Rewidentów </w:t>
      </w:r>
      <w:r w:rsidRPr="00F84B50">
        <w:rPr>
          <w:rFonts w:asciiTheme="majorHAnsi" w:hAnsiTheme="majorHAnsi" w:cs="Arial"/>
          <w:b/>
          <w:sz w:val="24"/>
          <w:szCs w:val="24"/>
        </w:rPr>
        <w:t xml:space="preserve">pod numerem </w:t>
      </w:r>
      <w:r w:rsidR="00FF1EAC" w:rsidRPr="00F84B50">
        <w:rPr>
          <w:rFonts w:asciiTheme="majorHAnsi" w:hAnsiTheme="majorHAnsi" w:cs="Arial"/>
          <w:b/>
          <w:sz w:val="24"/>
          <w:szCs w:val="24"/>
        </w:rPr>
        <w:t>…………</w:t>
      </w:r>
      <w:r w:rsidRPr="00F84B50">
        <w:rPr>
          <w:rFonts w:asciiTheme="majorHAnsi" w:hAnsiTheme="majorHAnsi" w:cs="Arial"/>
          <w:b/>
          <w:sz w:val="24"/>
          <w:szCs w:val="24"/>
        </w:rPr>
        <w:t xml:space="preserve">. </w:t>
      </w:r>
    </w:p>
    <w:p w14:paraId="55A99846" w14:textId="77777777" w:rsidR="00D81F53" w:rsidRPr="00F84B50" w:rsidRDefault="00D81F53" w:rsidP="00D81F53">
      <w:pPr>
        <w:pStyle w:val="Akapitzlist"/>
        <w:numPr>
          <w:ilvl w:val="1"/>
          <w:numId w:val="2"/>
        </w:numPr>
        <w:spacing w:before="120" w:after="120" w:line="240" w:lineRule="auto"/>
        <w:ind w:left="426" w:right="-1" w:hanging="426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lastRenderedPageBreak/>
        <w:t xml:space="preserve">Zleceniobiorca oświadcza, że spełnia przewidziane przepisami powszechnie obowiązującymi wymagania w przedmiocie bezstronności i niezależności.  </w:t>
      </w:r>
    </w:p>
    <w:p w14:paraId="66439B7B" w14:textId="40CCBEFF" w:rsidR="00D81F53" w:rsidRPr="00F84B50" w:rsidRDefault="00D81F53" w:rsidP="00D81F53">
      <w:pPr>
        <w:pStyle w:val="Akapitzlist"/>
        <w:numPr>
          <w:ilvl w:val="1"/>
          <w:numId w:val="2"/>
        </w:numPr>
        <w:spacing w:before="120" w:after="120" w:line="240" w:lineRule="auto"/>
        <w:ind w:left="426" w:right="-1" w:hanging="426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 xml:space="preserve">Zleceniodawca oświadcza, że </w:t>
      </w:r>
      <w:r w:rsidR="00AE1148" w:rsidRPr="00F84B50">
        <w:rPr>
          <w:rFonts w:asciiTheme="majorHAnsi" w:hAnsiTheme="majorHAnsi" w:cs="Arial"/>
          <w:sz w:val="24"/>
          <w:szCs w:val="24"/>
        </w:rPr>
        <w:t xml:space="preserve">brak jest </w:t>
      </w:r>
      <w:r w:rsidRPr="00F84B50">
        <w:rPr>
          <w:rFonts w:asciiTheme="majorHAnsi" w:hAnsiTheme="majorHAnsi" w:cs="Arial"/>
          <w:sz w:val="24"/>
          <w:szCs w:val="24"/>
        </w:rPr>
        <w:t>okoliczności, które miałyby wpływ na niezależność Zleceniobiorcy.</w:t>
      </w:r>
    </w:p>
    <w:p w14:paraId="4AB0A6A8" w14:textId="09C803E6" w:rsidR="00B80DA2" w:rsidRPr="00F84B50" w:rsidRDefault="00B80DA2" w:rsidP="00B80DA2">
      <w:pPr>
        <w:pStyle w:val="Akapitzlist"/>
        <w:numPr>
          <w:ilvl w:val="1"/>
          <w:numId w:val="2"/>
        </w:numPr>
        <w:spacing w:before="120" w:after="120" w:line="240" w:lineRule="auto"/>
        <w:ind w:left="426" w:right="-1" w:hanging="426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 xml:space="preserve">Zleceniodawca oświadcza, że wybór Zleceniobiorcy, jako firmy audytorskiej uprawnionej do przeprowadzenia badania Sprawozdań finansowych nastąpił zgodnie z wymogami art. 66 ust. 4 Ustawy o rachunkowości. </w:t>
      </w:r>
    </w:p>
    <w:p w14:paraId="75F6673A" w14:textId="77777777" w:rsidR="00313614" w:rsidRPr="00F84B50" w:rsidRDefault="00313614" w:rsidP="00313614">
      <w:pPr>
        <w:pStyle w:val="Akapitzlist"/>
        <w:spacing w:before="120" w:after="120" w:line="240" w:lineRule="auto"/>
        <w:ind w:left="426" w:right="-1"/>
        <w:contextualSpacing w:val="0"/>
        <w:jc w:val="both"/>
        <w:rPr>
          <w:rFonts w:asciiTheme="majorHAnsi" w:hAnsiTheme="majorHAnsi" w:cs="Arial"/>
          <w:sz w:val="24"/>
          <w:szCs w:val="24"/>
        </w:rPr>
      </w:pPr>
    </w:p>
    <w:p w14:paraId="08E30101" w14:textId="77777777" w:rsidR="00D81F53" w:rsidRPr="00F84B50" w:rsidRDefault="00D81F53" w:rsidP="00D81F53">
      <w:pPr>
        <w:pStyle w:val="Akapitzlist"/>
        <w:numPr>
          <w:ilvl w:val="0"/>
          <w:numId w:val="2"/>
        </w:numPr>
        <w:spacing w:before="120" w:after="120" w:line="240" w:lineRule="auto"/>
        <w:ind w:right="-1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F84B50">
        <w:rPr>
          <w:rFonts w:asciiTheme="majorHAnsi" w:hAnsiTheme="majorHAnsi" w:cs="Arial"/>
          <w:b/>
          <w:sz w:val="24"/>
          <w:szCs w:val="24"/>
          <w:u w:val="single"/>
        </w:rPr>
        <w:t xml:space="preserve">Termin realizacji badania </w:t>
      </w:r>
    </w:p>
    <w:p w14:paraId="07AA2A41" w14:textId="3EBDDD96" w:rsidR="002876CA" w:rsidRPr="00F84B50" w:rsidRDefault="00D81F53" w:rsidP="00DE1914">
      <w:pPr>
        <w:pStyle w:val="Akapitzlist"/>
        <w:numPr>
          <w:ilvl w:val="1"/>
          <w:numId w:val="2"/>
        </w:numPr>
        <w:spacing w:before="120" w:after="120" w:line="240" w:lineRule="auto"/>
        <w:ind w:left="426" w:right="-1" w:hanging="426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 xml:space="preserve">Strony zgodnie ustalają, że badanie Sprawozdania finansowego za rok wskazany w punkcie 1.1.1. </w:t>
      </w:r>
      <w:bookmarkStart w:id="1" w:name="_Hlk21091146"/>
      <w:r w:rsidRPr="00F84B50">
        <w:rPr>
          <w:rFonts w:asciiTheme="majorHAnsi" w:hAnsiTheme="majorHAnsi" w:cs="Arial"/>
          <w:sz w:val="24"/>
          <w:szCs w:val="24"/>
        </w:rPr>
        <w:t xml:space="preserve">rozpocznie się </w:t>
      </w:r>
      <w:r w:rsidR="005141A3" w:rsidRPr="00F84B50">
        <w:rPr>
          <w:rFonts w:asciiTheme="majorHAnsi" w:hAnsiTheme="majorHAnsi" w:cs="Arial"/>
          <w:b/>
          <w:sz w:val="24"/>
          <w:szCs w:val="24"/>
        </w:rPr>
        <w:t xml:space="preserve">w </w:t>
      </w:r>
      <w:r w:rsidR="00157CA9" w:rsidRPr="00F84B50">
        <w:rPr>
          <w:rFonts w:asciiTheme="majorHAnsi" w:hAnsiTheme="majorHAnsi" w:cs="Arial"/>
          <w:b/>
          <w:sz w:val="24"/>
          <w:szCs w:val="24"/>
        </w:rPr>
        <w:t xml:space="preserve">miesiącu </w:t>
      </w:r>
      <w:r w:rsidR="00CF5B48" w:rsidRPr="00F84B50">
        <w:rPr>
          <w:rFonts w:asciiTheme="majorHAnsi" w:hAnsiTheme="majorHAnsi" w:cs="Arial"/>
          <w:b/>
          <w:sz w:val="24"/>
          <w:szCs w:val="24"/>
        </w:rPr>
        <w:t>_____________</w:t>
      </w:r>
      <w:r w:rsidRPr="00F84B50">
        <w:rPr>
          <w:rFonts w:asciiTheme="majorHAnsi" w:hAnsiTheme="majorHAnsi" w:cs="Arial"/>
          <w:b/>
          <w:sz w:val="24"/>
          <w:szCs w:val="24"/>
        </w:rPr>
        <w:t xml:space="preserve"> roku i zostanie ukończone do dnia</w:t>
      </w:r>
      <w:r w:rsidR="00301E6D" w:rsidRPr="00F84B50">
        <w:rPr>
          <w:rFonts w:asciiTheme="majorHAnsi" w:hAnsiTheme="majorHAnsi" w:cs="Arial"/>
          <w:b/>
          <w:sz w:val="24"/>
          <w:szCs w:val="24"/>
        </w:rPr>
        <w:t xml:space="preserve"> </w:t>
      </w:r>
      <w:r w:rsidR="00FF1EAC" w:rsidRPr="00F84B50">
        <w:rPr>
          <w:rFonts w:asciiTheme="majorHAnsi" w:hAnsiTheme="majorHAnsi" w:cs="Arial"/>
          <w:b/>
          <w:sz w:val="24"/>
          <w:szCs w:val="24"/>
        </w:rPr>
        <w:t>15</w:t>
      </w:r>
      <w:r w:rsidR="00301E6D" w:rsidRPr="00F84B50">
        <w:rPr>
          <w:rFonts w:asciiTheme="majorHAnsi" w:hAnsiTheme="majorHAnsi" w:cs="Arial"/>
          <w:b/>
          <w:sz w:val="24"/>
          <w:szCs w:val="24"/>
        </w:rPr>
        <w:t>.0</w:t>
      </w:r>
      <w:r w:rsidR="00FF1EAC" w:rsidRPr="00F84B50">
        <w:rPr>
          <w:rFonts w:asciiTheme="majorHAnsi" w:hAnsiTheme="majorHAnsi" w:cs="Arial"/>
          <w:b/>
          <w:sz w:val="24"/>
          <w:szCs w:val="24"/>
        </w:rPr>
        <w:t>3</w:t>
      </w:r>
      <w:r w:rsidR="00301E6D" w:rsidRPr="00F84B50">
        <w:rPr>
          <w:rFonts w:asciiTheme="majorHAnsi" w:hAnsiTheme="majorHAnsi" w:cs="Arial"/>
          <w:b/>
          <w:sz w:val="24"/>
          <w:szCs w:val="24"/>
        </w:rPr>
        <w:t>.20</w:t>
      </w:r>
      <w:r w:rsidR="00CF5B48" w:rsidRPr="00F84B50">
        <w:rPr>
          <w:rFonts w:asciiTheme="majorHAnsi" w:hAnsiTheme="majorHAnsi" w:cs="Arial"/>
          <w:b/>
          <w:sz w:val="24"/>
          <w:szCs w:val="24"/>
        </w:rPr>
        <w:t>20</w:t>
      </w:r>
      <w:r w:rsidRPr="00F84B50">
        <w:rPr>
          <w:rFonts w:asciiTheme="majorHAnsi" w:hAnsiTheme="majorHAnsi" w:cs="Arial"/>
          <w:b/>
          <w:sz w:val="24"/>
          <w:szCs w:val="24"/>
        </w:rPr>
        <w:t xml:space="preserve"> r. (wydanie sprawozdania z badania</w:t>
      </w:r>
      <w:bookmarkEnd w:id="1"/>
      <w:r w:rsidRPr="00F84B50">
        <w:rPr>
          <w:rFonts w:asciiTheme="majorHAnsi" w:hAnsiTheme="majorHAnsi" w:cs="Arial"/>
          <w:b/>
          <w:sz w:val="24"/>
          <w:szCs w:val="24"/>
        </w:rPr>
        <w:t xml:space="preserve">). </w:t>
      </w:r>
      <w:r w:rsidR="002876CA" w:rsidRPr="00F84B50">
        <w:rPr>
          <w:rFonts w:asciiTheme="majorHAnsi" w:hAnsiTheme="majorHAnsi" w:cs="Arial"/>
          <w:b/>
          <w:sz w:val="24"/>
          <w:szCs w:val="24"/>
        </w:rPr>
        <w:t xml:space="preserve">Termin rozpoczęcia </w:t>
      </w:r>
      <w:r w:rsidR="00DE1914" w:rsidRPr="00F84B50">
        <w:rPr>
          <w:rFonts w:asciiTheme="majorHAnsi" w:hAnsiTheme="majorHAnsi" w:cs="Arial"/>
          <w:b/>
          <w:sz w:val="24"/>
          <w:szCs w:val="24"/>
        </w:rPr>
        <w:t xml:space="preserve">badania Sprawozdania finansowego za rok wskazany w punkcie 1.1.2. </w:t>
      </w:r>
      <w:r w:rsidR="007C539B" w:rsidRPr="00F84B50">
        <w:rPr>
          <w:rFonts w:asciiTheme="majorHAnsi" w:hAnsiTheme="majorHAnsi" w:cs="Arial"/>
          <w:sz w:val="24"/>
          <w:szCs w:val="24"/>
        </w:rPr>
        <w:t xml:space="preserve">rozpocznie się </w:t>
      </w:r>
      <w:r w:rsidR="007C539B" w:rsidRPr="00F84B50">
        <w:rPr>
          <w:rFonts w:asciiTheme="majorHAnsi" w:hAnsiTheme="majorHAnsi" w:cs="Arial"/>
          <w:b/>
          <w:sz w:val="24"/>
          <w:szCs w:val="24"/>
        </w:rPr>
        <w:t>w miesiącu _____________ roku i zostanie ukończone do dnia 15.03.202</w:t>
      </w:r>
      <w:r w:rsidR="007C539B">
        <w:rPr>
          <w:rFonts w:asciiTheme="majorHAnsi" w:hAnsiTheme="majorHAnsi" w:cs="Arial"/>
          <w:b/>
          <w:sz w:val="24"/>
          <w:szCs w:val="24"/>
        </w:rPr>
        <w:t>1</w:t>
      </w:r>
      <w:r w:rsidR="007C539B" w:rsidRPr="00F84B50">
        <w:rPr>
          <w:rFonts w:asciiTheme="majorHAnsi" w:hAnsiTheme="majorHAnsi" w:cs="Arial"/>
          <w:b/>
          <w:sz w:val="24"/>
          <w:szCs w:val="24"/>
        </w:rPr>
        <w:t xml:space="preserve"> r. (wydanie sprawozdania z badania</w:t>
      </w:r>
      <w:r w:rsidR="007C539B">
        <w:rPr>
          <w:rFonts w:asciiTheme="majorHAnsi" w:hAnsiTheme="majorHAnsi" w:cs="Arial"/>
          <w:b/>
          <w:sz w:val="24"/>
          <w:szCs w:val="24"/>
        </w:rPr>
        <w:t>).</w:t>
      </w:r>
      <w:r w:rsidR="002876CA" w:rsidRPr="00F84B50">
        <w:rPr>
          <w:rFonts w:asciiTheme="majorHAnsi" w:hAnsiTheme="majorHAnsi" w:cs="Arial"/>
          <w:sz w:val="24"/>
          <w:szCs w:val="24"/>
        </w:rPr>
        <w:t xml:space="preserve"> Strony ustalają, że zmiany powyższych terminów mogą być wprowadzone aneksami do niniejszej umowy.</w:t>
      </w:r>
    </w:p>
    <w:p w14:paraId="2623BD82" w14:textId="2E291ACA" w:rsidR="00D81F53" w:rsidRPr="00F84B50" w:rsidRDefault="00D81F53" w:rsidP="007779F5">
      <w:pPr>
        <w:pStyle w:val="Akapitzlist"/>
        <w:numPr>
          <w:ilvl w:val="1"/>
          <w:numId w:val="2"/>
        </w:numPr>
        <w:spacing w:before="120" w:after="120" w:line="240" w:lineRule="auto"/>
        <w:ind w:left="426" w:right="-1" w:hanging="426"/>
        <w:contextualSpacing w:val="0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Przedstawienie Zleceniobiorcy Sprawozdania finansowego do badania za dany rok obrotowy wskazany w punkcie 1.1. powyżej nastąpi</w:t>
      </w:r>
      <w:r w:rsidR="00AE1148" w:rsidRPr="00F84B50">
        <w:rPr>
          <w:rFonts w:asciiTheme="majorHAnsi" w:hAnsiTheme="majorHAnsi" w:cs="Arial"/>
          <w:sz w:val="24"/>
          <w:szCs w:val="24"/>
        </w:rPr>
        <w:t xml:space="preserve"> odpowiednio</w:t>
      </w:r>
      <w:r w:rsidRPr="00F84B50">
        <w:rPr>
          <w:rFonts w:asciiTheme="majorHAnsi" w:hAnsiTheme="majorHAnsi" w:cs="Arial"/>
          <w:sz w:val="24"/>
          <w:szCs w:val="24"/>
        </w:rPr>
        <w:t xml:space="preserve"> nie później </w:t>
      </w:r>
      <w:r w:rsidRPr="00F84B50">
        <w:rPr>
          <w:rFonts w:asciiTheme="majorHAnsi" w:hAnsiTheme="majorHAnsi" w:cs="Arial"/>
          <w:b/>
          <w:sz w:val="24"/>
          <w:szCs w:val="24"/>
        </w:rPr>
        <w:t xml:space="preserve">niż do dnia </w:t>
      </w:r>
      <w:r w:rsidR="00FF1EAC" w:rsidRPr="00F84B50">
        <w:rPr>
          <w:rFonts w:asciiTheme="majorHAnsi" w:hAnsiTheme="majorHAnsi" w:cs="Arial"/>
          <w:b/>
          <w:sz w:val="24"/>
          <w:szCs w:val="24"/>
        </w:rPr>
        <w:t>15</w:t>
      </w:r>
      <w:r w:rsidR="005141A3" w:rsidRPr="00F84B50">
        <w:rPr>
          <w:rFonts w:asciiTheme="majorHAnsi" w:hAnsiTheme="majorHAnsi" w:cs="Arial"/>
          <w:b/>
          <w:sz w:val="24"/>
          <w:szCs w:val="24"/>
        </w:rPr>
        <w:t>.0</w:t>
      </w:r>
      <w:r w:rsidR="00FF1EAC" w:rsidRPr="00F84B50">
        <w:rPr>
          <w:rFonts w:asciiTheme="majorHAnsi" w:hAnsiTheme="majorHAnsi" w:cs="Arial"/>
          <w:b/>
          <w:sz w:val="24"/>
          <w:szCs w:val="24"/>
        </w:rPr>
        <w:t>2</w:t>
      </w:r>
      <w:r w:rsidR="005141A3" w:rsidRPr="00F84B50">
        <w:rPr>
          <w:rFonts w:asciiTheme="majorHAnsi" w:hAnsiTheme="majorHAnsi" w:cs="Arial"/>
          <w:b/>
          <w:sz w:val="24"/>
          <w:szCs w:val="24"/>
        </w:rPr>
        <w:t>.</w:t>
      </w:r>
      <w:r w:rsidRPr="00F84B50">
        <w:rPr>
          <w:rFonts w:asciiTheme="majorHAnsi" w:hAnsiTheme="majorHAnsi" w:cs="Arial"/>
          <w:b/>
          <w:sz w:val="24"/>
          <w:szCs w:val="24"/>
        </w:rPr>
        <w:t>20</w:t>
      </w:r>
      <w:r w:rsidR="00CF5B48" w:rsidRPr="00F84B50">
        <w:rPr>
          <w:rFonts w:asciiTheme="majorHAnsi" w:hAnsiTheme="majorHAnsi" w:cs="Arial"/>
          <w:b/>
          <w:sz w:val="24"/>
          <w:szCs w:val="24"/>
        </w:rPr>
        <w:t>20</w:t>
      </w:r>
      <w:r w:rsidRPr="00F84B50">
        <w:rPr>
          <w:rFonts w:asciiTheme="majorHAnsi" w:hAnsiTheme="majorHAnsi" w:cs="Arial"/>
          <w:b/>
          <w:sz w:val="24"/>
          <w:szCs w:val="24"/>
        </w:rPr>
        <w:t xml:space="preserve"> roku i do</w:t>
      </w:r>
      <w:r w:rsidR="00FF1EAC" w:rsidRPr="00F84B50">
        <w:rPr>
          <w:rFonts w:asciiTheme="majorHAnsi" w:hAnsiTheme="majorHAnsi" w:cs="Arial"/>
          <w:b/>
          <w:sz w:val="24"/>
          <w:szCs w:val="24"/>
        </w:rPr>
        <w:t xml:space="preserve"> 15</w:t>
      </w:r>
      <w:r w:rsidR="009752EC" w:rsidRPr="00F84B50">
        <w:rPr>
          <w:rFonts w:asciiTheme="majorHAnsi" w:hAnsiTheme="majorHAnsi" w:cs="Arial"/>
          <w:b/>
          <w:sz w:val="24"/>
          <w:szCs w:val="24"/>
        </w:rPr>
        <w:t>.0</w:t>
      </w:r>
      <w:r w:rsidR="00FF1EAC" w:rsidRPr="00F84B50">
        <w:rPr>
          <w:rFonts w:asciiTheme="majorHAnsi" w:hAnsiTheme="majorHAnsi" w:cs="Arial"/>
          <w:b/>
          <w:sz w:val="24"/>
          <w:szCs w:val="24"/>
        </w:rPr>
        <w:t>2</w:t>
      </w:r>
      <w:r w:rsidR="009752EC" w:rsidRPr="00F84B50">
        <w:rPr>
          <w:rFonts w:asciiTheme="majorHAnsi" w:hAnsiTheme="majorHAnsi" w:cs="Arial"/>
          <w:b/>
          <w:sz w:val="24"/>
          <w:szCs w:val="24"/>
        </w:rPr>
        <w:t>.20</w:t>
      </w:r>
      <w:r w:rsidR="00DE1914" w:rsidRPr="00F84B50">
        <w:rPr>
          <w:rFonts w:asciiTheme="majorHAnsi" w:hAnsiTheme="majorHAnsi" w:cs="Arial"/>
          <w:b/>
          <w:sz w:val="24"/>
          <w:szCs w:val="24"/>
        </w:rPr>
        <w:t>2</w:t>
      </w:r>
      <w:r w:rsidR="00CF5B48" w:rsidRPr="00F84B50">
        <w:rPr>
          <w:rFonts w:asciiTheme="majorHAnsi" w:hAnsiTheme="majorHAnsi" w:cs="Arial"/>
          <w:b/>
          <w:sz w:val="24"/>
          <w:szCs w:val="24"/>
        </w:rPr>
        <w:t>1</w:t>
      </w:r>
      <w:r w:rsidR="009752EC" w:rsidRPr="00F84B50">
        <w:rPr>
          <w:rFonts w:asciiTheme="majorHAnsi" w:hAnsiTheme="majorHAnsi" w:cs="Arial"/>
          <w:b/>
          <w:sz w:val="24"/>
          <w:szCs w:val="24"/>
        </w:rPr>
        <w:t xml:space="preserve"> roku.</w:t>
      </w:r>
    </w:p>
    <w:p w14:paraId="4429D90D" w14:textId="7D0E6616" w:rsidR="00D81F53" w:rsidRPr="00F84B50" w:rsidRDefault="00FC238B" w:rsidP="00D81F53">
      <w:pPr>
        <w:pStyle w:val="Akapitzlist"/>
        <w:numPr>
          <w:ilvl w:val="1"/>
          <w:numId w:val="2"/>
        </w:numPr>
        <w:spacing w:before="120" w:after="120" w:line="240" w:lineRule="auto"/>
        <w:ind w:left="426" w:right="-1" w:hanging="426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D</w:t>
      </w:r>
      <w:r w:rsidR="00D81F53" w:rsidRPr="00F84B50">
        <w:rPr>
          <w:rFonts w:asciiTheme="majorHAnsi" w:hAnsiTheme="majorHAnsi" w:cs="Arial"/>
          <w:sz w:val="24"/>
          <w:szCs w:val="24"/>
        </w:rPr>
        <w:t>ochowanie terminów opisanych w punkcie 3.1. powyżej uzależnione jest od zapewnienia przez Zleceniodawcę należytej współpracy z jego strony (oraz osób z jego organizacji) w toku realizacji niniejszej umowy,</w:t>
      </w:r>
      <w:r w:rsidR="007F0C23" w:rsidRPr="00F84B50">
        <w:rPr>
          <w:rFonts w:asciiTheme="majorHAnsi" w:hAnsiTheme="majorHAnsi" w:cs="Arial"/>
          <w:sz w:val="24"/>
          <w:szCs w:val="24"/>
        </w:rPr>
        <w:t xml:space="preserve"> </w:t>
      </w:r>
      <w:r w:rsidR="00D81F53" w:rsidRPr="00F84B50">
        <w:rPr>
          <w:rFonts w:asciiTheme="majorHAnsi" w:hAnsiTheme="majorHAnsi" w:cs="Arial"/>
          <w:sz w:val="24"/>
          <w:szCs w:val="24"/>
        </w:rPr>
        <w:t>a w szczególności przekazania przez Zleceniodawcę w </w:t>
      </w:r>
      <w:r w:rsidRPr="00F84B50">
        <w:rPr>
          <w:rFonts w:asciiTheme="majorHAnsi" w:hAnsiTheme="majorHAnsi" w:cs="Arial"/>
          <w:sz w:val="24"/>
          <w:szCs w:val="24"/>
        </w:rPr>
        <w:t xml:space="preserve">zwyczajnych </w:t>
      </w:r>
      <w:r w:rsidR="00D81F53" w:rsidRPr="00F84B50">
        <w:rPr>
          <w:rFonts w:asciiTheme="majorHAnsi" w:hAnsiTheme="majorHAnsi" w:cs="Arial"/>
          <w:sz w:val="24"/>
          <w:szCs w:val="24"/>
        </w:rPr>
        <w:t xml:space="preserve">terminach ustalanych przez </w:t>
      </w:r>
      <w:r w:rsidRPr="00F84B50">
        <w:rPr>
          <w:rFonts w:asciiTheme="majorHAnsi" w:hAnsiTheme="majorHAnsi" w:cs="Arial"/>
          <w:sz w:val="24"/>
          <w:szCs w:val="24"/>
        </w:rPr>
        <w:t xml:space="preserve">Strony </w:t>
      </w:r>
      <w:r w:rsidR="00D81F53" w:rsidRPr="00F84B50">
        <w:rPr>
          <w:rFonts w:asciiTheme="majorHAnsi" w:hAnsiTheme="majorHAnsi" w:cs="Arial"/>
          <w:sz w:val="24"/>
          <w:szCs w:val="24"/>
        </w:rPr>
        <w:t>niezbędnych do przeprowadzenia badania Sprawozdania finansowego danych, informacji i</w:t>
      </w:r>
      <w:r w:rsidR="007F0C23" w:rsidRPr="00F84B50">
        <w:rPr>
          <w:rFonts w:asciiTheme="majorHAnsi" w:hAnsiTheme="majorHAnsi" w:cs="Arial"/>
          <w:sz w:val="24"/>
          <w:szCs w:val="24"/>
        </w:rPr>
        <w:t> </w:t>
      </w:r>
      <w:r w:rsidR="00D81F53" w:rsidRPr="00F84B50">
        <w:rPr>
          <w:rFonts w:asciiTheme="majorHAnsi" w:hAnsiTheme="majorHAnsi" w:cs="Arial"/>
          <w:sz w:val="24"/>
          <w:szCs w:val="24"/>
        </w:rPr>
        <w:t xml:space="preserve">dokumentów. </w:t>
      </w:r>
    </w:p>
    <w:p w14:paraId="1478A3BD" w14:textId="34686238" w:rsidR="00D81F53" w:rsidRPr="00F84B50" w:rsidRDefault="00D81F53" w:rsidP="00D81F53">
      <w:pPr>
        <w:pStyle w:val="Akapitzlist"/>
        <w:numPr>
          <w:ilvl w:val="1"/>
          <w:numId w:val="2"/>
        </w:numPr>
        <w:spacing w:before="120" w:after="120" w:line="240" w:lineRule="auto"/>
        <w:ind w:left="426" w:right="-1" w:hanging="426"/>
        <w:contextualSpacing w:val="0"/>
        <w:jc w:val="both"/>
        <w:rPr>
          <w:rFonts w:asciiTheme="majorHAnsi" w:hAnsiTheme="majorHAnsi" w:cs="Tunga"/>
          <w:sz w:val="24"/>
          <w:szCs w:val="24"/>
        </w:rPr>
      </w:pPr>
      <w:r w:rsidRPr="00F84B50">
        <w:rPr>
          <w:rFonts w:asciiTheme="majorHAnsi" w:hAnsiTheme="majorHAnsi" w:cs="Tunga"/>
          <w:sz w:val="24"/>
          <w:szCs w:val="24"/>
        </w:rPr>
        <w:t>Strony odnośnie każdego z badań Sprawozdań finansowych za poszcze</w:t>
      </w:r>
      <w:r w:rsidR="00007CD3" w:rsidRPr="00F84B50">
        <w:rPr>
          <w:rFonts w:asciiTheme="majorHAnsi" w:hAnsiTheme="majorHAnsi" w:cs="Tunga"/>
          <w:sz w:val="24"/>
          <w:szCs w:val="24"/>
        </w:rPr>
        <w:t>gólne</w:t>
      </w:r>
      <w:r w:rsidRPr="00F84B50">
        <w:rPr>
          <w:rFonts w:asciiTheme="majorHAnsi" w:hAnsiTheme="majorHAnsi" w:cs="Tunga"/>
          <w:sz w:val="24"/>
          <w:szCs w:val="24"/>
        </w:rPr>
        <w:t xml:space="preserve"> lata wskazane w punkcie 1.1. powyżej</w:t>
      </w:r>
      <w:r w:rsidR="007F0C23" w:rsidRPr="00F84B50">
        <w:rPr>
          <w:rFonts w:asciiTheme="majorHAnsi" w:hAnsiTheme="majorHAnsi" w:cs="Tunga"/>
          <w:sz w:val="24"/>
          <w:szCs w:val="24"/>
        </w:rPr>
        <w:t xml:space="preserve"> </w:t>
      </w:r>
      <w:r w:rsidRPr="00F84B50">
        <w:rPr>
          <w:rFonts w:asciiTheme="majorHAnsi" w:hAnsiTheme="majorHAnsi" w:cs="Tunga"/>
          <w:sz w:val="24"/>
          <w:szCs w:val="24"/>
        </w:rPr>
        <w:t>ustalą szczegółowy harmonogram przeprowadzenia badania w terminie uzgodnionym odrębnie dla danego roku.</w:t>
      </w:r>
    </w:p>
    <w:p w14:paraId="732E3F3B" w14:textId="77777777" w:rsidR="00007CD3" w:rsidRPr="00F84B50" w:rsidRDefault="00007CD3" w:rsidP="00007CD3">
      <w:pPr>
        <w:pStyle w:val="Akapitzlist"/>
        <w:spacing w:before="120" w:after="120" w:line="240" w:lineRule="auto"/>
        <w:ind w:left="426" w:right="-1"/>
        <w:contextualSpacing w:val="0"/>
        <w:jc w:val="both"/>
        <w:rPr>
          <w:rFonts w:asciiTheme="majorHAnsi" w:hAnsiTheme="majorHAnsi" w:cs="Arial"/>
          <w:sz w:val="24"/>
          <w:szCs w:val="24"/>
        </w:rPr>
      </w:pPr>
    </w:p>
    <w:p w14:paraId="503CB5C4" w14:textId="77777777" w:rsidR="00D81F53" w:rsidRPr="00F84B50" w:rsidRDefault="00D81F53" w:rsidP="00D81F53">
      <w:pPr>
        <w:pStyle w:val="Akapitzlist"/>
        <w:numPr>
          <w:ilvl w:val="0"/>
          <w:numId w:val="2"/>
        </w:numPr>
        <w:spacing w:before="120" w:after="120" w:line="240" w:lineRule="auto"/>
        <w:ind w:right="-1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F84B50">
        <w:rPr>
          <w:rFonts w:asciiTheme="majorHAnsi" w:hAnsiTheme="majorHAnsi" w:cs="Arial"/>
          <w:b/>
          <w:sz w:val="24"/>
          <w:szCs w:val="24"/>
          <w:u w:val="single"/>
        </w:rPr>
        <w:t xml:space="preserve">Zespół Zleceniobiorcy i Podwykonawstwo </w:t>
      </w:r>
    </w:p>
    <w:p w14:paraId="4415F971" w14:textId="0F16CF0A" w:rsidR="00D81F53" w:rsidRPr="00F84B50" w:rsidRDefault="00D81F53" w:rsidP="00D81F53">
      <w:pPr>
        <w:pStyle w:val="Akapitzlist"/>
        <w:numPr>
          <w:ilvl w:val="1"/>
          <w:numId w:val="2"/>
        </w:numPr>
        <w:spacing w:before="120" w:after="120" w:line="240" w:lineRule="auto"/>
        <w:ind w:left="426" w:right="-1" w:hanging="426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 xml:space="preserve">Zleceniobiorca przeprowadzi badanie Sprawozdania finansowego przy pomocy biegłego rewidenta lub </w:t>
      </w:r>
      <w:r w:rsidR="00FC238B" w:rsidRPr="00F84B50">
        <w:rPr>
          <w:rFonts w:asciiTheme="majorHAnsi" w:hAnsiTheme="majorHAnsi" w:cs="Arial"/>
          <w:sz w:val="24"/>
          <w:szCs w:val="24"/>
        </w:rPr>
        <w:t xml:space="preserve">biegłych </w:t>
      </w:r>
      <w:r w:rsidRPr="00F84B50">
        <w:rPr>
          <w:rFonts w:asciiTheme="majorHAnsi" w:hAnsiTheme="majorHAnsi" w:cs="Arial"/>
          <w:sz w:val="24"/>
          <w:szCs w:val="24"/>
        </w:rPr>
        <w:t>rewidentów oraz ewentualnie</w:t>
      </w:r>
      <w:r w:rsidR="00FC238B" w:rsidRPr="00F84B50">
        <w:rPr>
          <w:rFonts w:asciiTheme="majorHAnsi" w:hAnsiTheme="majorHAnsi" w:cs="Arial"/>
          <w:sz w:val="24"/>
          <w:szCs w:val="24"/>
        </w:rPr>
        <w:t xml:space="preserve"> innych członków zespołu </w:t>
      </w:r>
      <w:r w:rsidRPr="00F84B50">
        <w:rPr>
          <w:rFonts w:asciiTheme="majorHAnsi" w:hAnsiTheme="majorHAnsi" w:cs="Arial"/>
          <w:sz w:val="24"/>
          <w:szCs w:val="24"/>
        </w:rPr>
        <w:t>wykonujących badanie będąc</w:t>
      </w:r>
      <w:r w:rsidR="00FC238B" w:rsidRPr="00F84B50">
        <w:rPr>
          <w:rFonts w:asciiTheme="majorHAnsi" w:hAnsiTheme="majorHAnsi" w:cs="Arial"/>
          <w:sz w:val="24"/>
          <w:szCs w:val="24"/>
        </w:rPr>
        <w:t xml:space="preserve">ych pracownikami Zleceniobiorcy </w:t>
      </w:r>
      <w:r w:rsidRPr="00F84B50">
        <w:rPr>
          <w:rFonts w:asciiTheme="majorHAnsi" w:hAnsiTheme="majorHAnsi" w:cs="Arial"/>
          <w:sz w:val="24"/>
          <w:szCs w:val="24"/>
        </w:rPr>
        <w:t>lub osobami współpracującymi ze Zleceniobiorcą na podstawie umów cywilnoprawnych.</w:t>
      </w:r>
    </w:p>
    <w:p w14:paraId="57B1AF62" w14:textId="77777777" w:rsidR="00D81F53" w:rsidRPr="00F84B50" w:rsidRDefault="00D81F53" w:rsidP="00D81F53">
      <w:pPr>
        <w:pStyle w:val="Akapitzlist"/>
        <w:numPr>
          <w:ilvl w:val="1"/>
          <w:numId w:val="2"/>
        </w:numPr>
        <w:spacing w:before="120" w:after="120" w:line="240" w:lineRule="auto"/>
        <w:ind w:left="426" w:right="-1" w:hanging="426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 xml:space="preserve">Odpowiedzialność wobec Zleceniodawcy za przeprowadzenie badania ponosi Zleceniobiorca. </w:t>
      </w:r>
    </w:p>
    <w:p w14:paraId="56A23431" w14:textId="7D545CCD" w:rsidR="00D81F53" w:rsidRPr="00F84B50" w:rsidRDefault="00D81F53" w:rsidP="00D81F53">
      <w:pPr>
        <w:pStyle w:val="Akapitzlist"/>
        <w:numPr>
          <w:ilvl w:val="1"/>
          <w:numId w:val="2"/>
        </w:numPr>
        <w:spacing w:before="120" w:after="120" w:line="240" w:lineRule="auto"/>
        <w:ind w:left="426" w:right="-1" w:hanging="426"/>
        <w:contextualSpacing w:val="0"/>
        <w:jc w:val="both"/>
        <w:rPr>
          <w:rFonts w:asciiTheme="majorHAnsi" w:hAnsiTheme="majorHAnsi" w:cs="Arial"/>
          <w:b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 xml:space="preserve">Badania sprawozdań finansowych przeprowadzi: </w:t>
      </w:r>
      <w:r w:rsidRPr="00F84B50">
        <w:rPr>
          <w:rFonts w:asciiTheme="majorHAnsi" w:hAnsiTheme="majorHAnsi" w:cs="Arial"/>
          <w:b/>
          <w:sz w:val="24"/>
          <w:szCs w:val="24"/>
        </w:rPr>
        <w:t xml:space="preserve">kluczowy biegły rewident </w:t>
      </w:r>
      <w:r w:rsidR="00540126" w:rsidRPr="00F84B50">
        <w:rPr>
          <w:rFonts w:asciiTheme="majorHAnsi" w:hAnsiTheme="majorHAnsi" w:cs="Arial"/>
          <w:b/>
          <w:sz w:val="24"/>
          <w:szCs w:val="24"/>
        </w:rPr>
        <w:t>_______________________</w:t>
      </w:r>
      <w:r w:rsidR="009A2F7E" w:rsidRPr="00F84B50">
        <w:rPr>
          <w:rFonts w:asciiTheme="majorHAnsi" w:hAnsiTheme="majorHAnsi" w:cs="Arial"/>
          <w:b/>
          <w:sz w:val="24"/>
          <w:szCs w:val="24"/>
        </w:rPr>
        <w:t>.</w:t>
      </w:r>
    </w:p>
    <w:p w14:paraId="27B923BA" w14:textId="046E6ECA" w:rsidR="00007CD3" w:rsidRPr="00F84B50" w:rsidRDefault="00007CD3" w:rsidP="00007CD3">
      <w:pPr>
        <w:pStyle w:val="Akapitzlist"/>
        <w:spacing w:before="120" w:after="120" w:line="240" w:lineRule="auto"/>
        <w:ind w:left="426" w:right="-1"/>
        <w:contextualSpacing w:val="0"/>
        <w:jc w:val="both"/>
        <w:rPr>
          <w:rFonts w:asciiTheme="majorHAnsi" w:hAnsiTheme="majorHAnsi" w:cs="Arial"/>
          <w:sz w:val="24"/>
          <w:szCs w:val="24"/>
        </w:rPr>
      </w:pPr>
    </w:p>
    <w:p w14:paraId="1B9CE233" w14:textId="6C9E7573" w:rsidR="001F7573" w:rsidRPr="00F84B50" w:rsidRDefault="001F7573" w:rsidP="00007CD3">
      <w:pPr>
        <w:pStyle w:val="Akapitzlist"/>
        <w:spacing w:before="120" w:after="120" w:line="240" w:lineRule="auto"/>
        <w:ind w:left="426" w:right="-1"/>
        <w:contextualSpacing w:val="0"/>
        <w:jc w:val="both"/>
        <w:rPr>
          <w:rFonts w:asciiTheme="majorHAnsi" w:hAnsiTheme="majorHAnsi" w:cs="Arial"/>
          <w:sz w:val="24"/>
          <w:szCs w:val="24"/>
        </w:rPr>
      </w:pPr>
    </w:p>
    <w:p w14:paraId="160C9C17" w14:textId="7CCCD3A0" w:rsidR="001F7573" w:rsidRPr="00F84B50" w:rsidRDefault="001F7573" w:rsidP="00007CD3">
      <w:pPr>
        <w:pStyle w:val="Akapitzlist"/>
        <w:spacing w:before="120" w:after="120" w:line="240" w:lineRule="auto"/>
        <w:ind w:left="426" w:right="-1"/>
        <w:contextualSpacing w:val="0"/>
        <w:jc w:val="both"/>
        <w:rPr>
          <w:rFonts w:asciiTheme="majorHAnsi" w:hAnsiTheme="majorHAnsi" w:cs="Arial"/>
          <w:sz w:val="24"/>
          <w:szCs w:val="24"/>
        </w:rPr>
      </w:pPr>
    </w:p>
    <w:p w14:paraId="58DFA6F2" w14:textId="77777777" w:rsidR="001F7573" w:rsidRPr="00F84B50" w:rsidRDefault="001F7573" w:rsidP="00007CD3">
      <w:pPr>
        <w:pStyle w:val="Akapitzlist"/>
        <w:spacing w:before="120" w:after="120" w:line="240" w:lineRule="auto"/>
        <w:ind w:left="426" w:right="-1"/>
        <w:contextualSpacing w:val="0"/>
        <w:jc w:val="both"/>
        <w:rPr>
          <w:rFonts w:asciiTheme="majorHAnsi" w:hAnsiTheme="majorHAnsi" w:cs="Arial"/>
          <w:sz w:val="24"/>
          <w:szCs w:val="24"/>
        </w:rPr>
      </w:pPr>
    </w:p>
    <w:p w14:paraId="049C6DF1" w14:textId="77777777" w:rsidR="00313614" w:rsidRPr="00F84B50" w:rsidRDefault="001F4D60" w:rsidP="002B1FBF">
      <w:pPr>
        <w:pStyle w:val="Akapitzlist"/>
        <w:numPr>
          <w:ilvl w:val="0"/>
          <w:numId w:val="2"/>
        </w:numPr>
        <w:spacing w:before="120" w:after="80" w:line="240" w:lineRule="auto"/>
        <w:contextualSpacing w:val="0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F84B50">
        <w:rPr>
          <w:rFonts w:asciiTheme="majorHAnsi" w:hAnsiTheme="majorHAnsi" w:cs="Times New Roman"/>
          <w:b/>
          <w:sz w:val="24"/>
          <w:szCs w:val="24"/>
          <w:u w:val="single"/>
        </w:rPr>
        <w:lastRenderedPageBreak/>
        <w:t>Powierzenie przetwarzania danych osobowych</w:t>
      </w:r>
    </w:p>
    <w:p w14:paraId="58C5C6A5" w14:textId="1BB019B4" w:rsidR="00313614" w:rsidRPr="00F84B50" w:rsidRDefault="00FC238B" w:rsidP="00FC238B">
      <w:pPr>
        <w:spacing w:before="80" w:after="8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84B50">
        <w:rPr>
          <w:rFonts w:asciiTheme="majorHAnsi" w:hAnsiTheme="majorHAnsi" w:cs="Times New Roman"/>
          <w:sz w:val="24"/>
          <w:szCs w:val="24"/>
        </w:rPr>
        <w:t>Powierzenie Zleceniobiorcy przez Zleceniodawcę przetwarzania danych osobowych reguluje Załącznik do niniejszej Umowy: UMOWA POWIERZENIA PRZETWARZANIA DANYCH OSOBOWYCH.</w:t>
      </w:r>
    </w:p>
    <w:p w14:paraId="36627F02" w14:textId="77777777" w:rsidR="00AF033C" w:rsidRPr="00F84B50" w:rsidRDefault="00AF033C" w:rsidP="00313614">
      <w:pPr>
        <w:pStyle w:val="Akapitzlist"/>
        <w:spacing w:before="120" w:after="120" w:line="240" w:lineRule="auto"/>
        <w:ind w:left="1080" w:right="-1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</w:p>
    <w:p w14:paraId="7BAF4C1C" w14:textId="77777777" w:rsidR="00D81F53" w:rsidRPr="00F84B50" w:rsidRDefault="00D81F53" w:rsidP="00D81F53">
      <w:pPr>
        <w:pStyle w:val="Akapitzlist"/>
        <w:numPr>
          <w:ilvl w:val="0"/>
          <w:numId w:val="2"/>
        </w:numPr>
        <w:spacing w:before="120" w:after="120" w:line="240" w:lineRule="auto"/>
        <w:ind w:right="-1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F84B50">
        <w:rPr>
          <w:rFonts w:asciiTheme="majorHAnsi" w:hAnsiTheme="majorHAnsi" w:cs="Arial"/>
          <w:b/>
          <w:sz w:val="24"/>
          <w:szCs w:val="24"/>
          <w:u w:val="single"/>
        </w:rPr>
        <w:t xml:space="preserve">Sprawozdanie z badania </w:t>
      </w:r>
    </w:p>
    <w:p w14:paraId="0F07CCF4" w14:textId="422CF1A7" w:rsidR="00D81F53" w:rsidRPr="00F84B50" w:rsidRDefault="00D81F53" w:rsidP="00DB1123">
      <w:pPr>
        <w:pStyle w:val="Akapitzlist"/>
        <w:numPr>
          <w:ilvl w:val="1"/>
          <w:numId w:val="2"/>
        </w:numPr>
        <w:spacing w:before="40" w:after="40" w:line="240" w:lineRule="auto"/>
        <w:ind w:left="425" w:hanging="425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 xml:space="preserve">Wynikiem każdego przeprowadzonego badania Sprawozdania finansowego będzie sporządzone przez Zleceniobiorcę sprawozdanie z badania (dalej </w:t>
      </w:r>
      <w:r w:rsidRPr="00F84B50">
        <w:rPr>
          <w:rFonts w:asciiTheme="majorHAnsi" w:hAnsiTheme="majorHAnsi" w:cs="Arial"/>
          <w:b/>
          <w:sz w:val="24"/>
          <w:szCs w:val="24"/>
        </w:rPr>
        <w:t>Sprawozdanie z badania</w:t>
      </w:r>
      <w:r w:rsidRPr="00F84B50">
        <w:rPr>
          <w:rFonts w:asciiTheme="majorHAnsi" w:hAnsiTheme="majorHAnsi" w:cs="Arial"/>
          <w:sz w:val="24"/>
          <w:szCs w:val="24"/>
        </w:rPr>
        <w:t xml:space="preserve">). </w:t>
      </w:r>
    </w:p>
    <w:p w14:paraId="394E6D01" w14:textId="5077350A" w:rsidR="00D81F53" w:rsidRPr="00F84B50" w:rsidRDefault="00D81F53" w:rsidP="00DB1123">
      <w:pPr>
        <w:pStyle w:val="Akapitzlist"/>
        <w:numPr>
          <w:ilvl w:val="1"/>
          <w:numId w:val="2"/>
        </w:numPr>
        <w:spacing w:before="40" w:after="40" w:line="240" w:lineRule="auto"/>
        <w:ind w:left="425" w:hanging="425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 xml:space="preserve">Sprawozdanie z badania zostanie sporządzone zgodnie z wymogami </w:t>
      </w:r>
      <w:r w:rsidR="00FC238B" w:rsidRPr="00F84B50">
        <w:rPr>
          <w:rFonts w:asciiTheme="majorHAnsi" w:hAnsiTheme="majorHAnsi" w:cs="Arial"/>
          <w:sz w:val="24"/>
          <w:szCs w:val="24"/>
        </w:rPr>
        <w:t>aktualnie obowiązującego prawa i obowiązującymi Zleceniodawcę s</w:t>
      </w:r>
      <w:r w:rsidRPr="00F84B50">
        <w:rPr>
          <w:rFonts w:asciiTheme="majorHAnsi" w:hAnsiTheme="majorHAnsi" w:cs="Arial"/>
          <w:sz w:val="24"/>
          <w:szCs w:val="24"/>
        </w:rPr>
        <w:t xml:space="preserve">tandardami </w:t>
      </w:r>
      <w:r w:rsidR="00FC238B" w:rsidRPr="00F84B50">
        <w:rPr>
          <w:rFonts w:asciiTheme="majorHAnsi" w:hAnsiTheme="majorHAnsi" w:cs="Arial"/>
          <w:sz w:val="24"/>
          <w:szCs w:val="24"/>
        </w:rPr>
        <w:t>r</w:t>
      </w:r>
      <w:r w:rsidRPr="00F84B50">
        <w:rPr>
          <w:rFonts w:asciiTheme="majorHAnsi" w:hAnsiTheme="majorHAnsi" w:cs="Arial"/>
          <w:sz w:val="24"/>
          <w:szCs w:val="24"/>
        </w:rPr>
        <w:t xml:space="preserve">ewizji </w:t>
      </w:r>
      <w:r w:rsidR="00FC238B" w:rsidRPr="00F84B50">
        <w:rPr>
          <w:rFonts w:asciiTheme="majorHAnsi" w:hAnsiTheme="majorHAnsi" w:cs="Arial"/>
          <w:sz w:val="24"/>
          <w:szCs w:val="24"/>
        </w:rPr>
        <w:t>f</w:t>
      </w:r>
      <w:r w:rsidRPr="00F84B50">
        <w:rPr>
          <w:rFonts w:asciiTheme="majorHAnsi" w:hAnsiTheme="majorHAnsi" w:cs="Arial"/>
          <w:sz w:val="24"/>
          <w:szCs w:val="24"/>
        </w:rPr>
        <w:t>inansowej.</w:t>
      </w:r>
    </w:p>
    <w:p w14:paraId="10B89A54" w14:textId="77777777" w:rsidR="00D81F53" w:rsidRPr="00F84B50" w:rsidRDefault="00D81F53" w:rsidP="00DB1123">
      <w:pPr>
        <w:pStyle w:val="Akapitzlist"/>
        <w:numPr>
          <w:ilvl w:val="1"/>
          <w:numId w:val="2"/>
        </w:numPr>
        <w:spacing w:before="40" w:after="40" w:line="240" w:lineRule="auto"/>
        <w:ind w:left="425" w:hanging="425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Forma i treść wydanego Sprawozdania z badania może ulec zmianie w świetle ustaleń poczynionych w toku realizacji prac.</w:t>
      </w:r>
    </w:p>
    <w:p w14:paraId="15054FA0" w14:textId="165EB4BD" w:rsidR="00D81F53" w:rsidRPr="00F84B50" w:rsidRDefault="00D81F53" w:rsidP="00DB1123">
      <w:pPr>
        <w:pStyle w:val="Akapitzlist"/>
        <w:numPr>
          <w:ilvl w:val="1"/>
          <w:numId w:val="2"/>
        </w:numPr>
        <w:spacing w:before="40" w:after="40" w:line="240" w:lineRule="auto"/>
        <w:ind w:left="425" w:hanging="425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 xml:space="preserve">Sprawozdanie z badania zostanie sporządzone </w:t>
      </w:r>
      <w:r w:rsidR="00535C53" w:rsidRPr="00F84B50">
        <w:rPr>
          <w:rFonts w:asciiTheme="majorHAnsi" w:hAnsiTheme="majorHAnsi" w:cs="Arial"/>
          <w:sz w:val="24"/>
          <w:szCs w:val="24"/>
        </w:rPr>
        <w:t xml:space="preserve">przynajmniej </w:t>
      </w:r>
      <w:r w:rsidRPr="00F84B50">
        <w:rPr>
          <w:rFonts w:asciiTheme="majorHAnsi" w:hAnsiTheme="majorHAnsi" w:cs="Arial"/>
          <w:i/>
          <w:sz w:val="24"/>
          <w:szCs w:val="24"/>
        </w:rPr>
        <w:t xml:space="preserve">w </w:t>
      </w:r>
      <w:r w:rsidR="009A0717" w:rsidRPr="00F84B50">
        <w:rPr>
          <w:rFonts w:asciiTheme="majorHAnsi" w:hAnsiTheme="majorHAnsi" w:cs="Arial"/>
          <w:i/>
          <w:sz w:val="24"/>
          <w:szCs w:val="24"/>
        </w:rPr>
        <w:t>trzech egzemplarzach</w:t>
      </w:r>
      <w:r w:rsidR="009A0717" w:rsidRPr="00F84B50">
        <w:rPr>
          <w:rFonts w:asciiTheme="majorHAnsi" w:hAnsiTheme="majorHAnsi" w:cs="Arial"/>
          <w:sz w:val="24"/>
          <w:szCs w:val="24"/>
        </w:rPr>
        <w:t xml:space="preserve"> </w:t>
      </w:r>
      <w:r w:rsidRPr="00F84B50">
        <w:rPr>
          <w:rFonts w:asciiTheme="majorHAnsi" w:hAnsiTheme="majorHAnsi" w:cs="Arial"/>
          <w:sz w:val="24"/>
          <w:szCs w:val="24"/>
        </w:rPr>
        <w:t>w języku polskim. Zleceniodawca na życzenie Zleceniobiorcy zobowiązany jest pisemnie potwierdzić Zleceniobiorcy otrzymanie egzemplarzy Sprawozdania z badania.</w:t>
      </w:r>
    </w:p>
    <w:p w14:paraId="07CC6F11" w14:textId="2A319515" w:rsidR="00D81F53" w:rsidRPr="00F84B50" w:rsidRDefault="00D81F53" w:rsidP="00DB1123">
      <w:pPr>
        <w:pStyle w:val="Akapitzlist"/>
        <w:numPr>
          <w:ilvl w:val="1"/>
          <w:numId w:val="2"/>
        </w:numPr>
        <w:spacing w:before="40" w:after="40" w:line="240" w:lineRule="auto"/>
        <w:ind w:left="425" w:hanging="425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Sprawozdanie z badania zostanie przekazane Zleceniobiorcy w terminie uzgodnionym odrębnie od dnia zakończenia czynności badania danego Sprawozdania finansowego</w:t>
      </w:r>
      <w:r w:rsidR="00535C53" w:rsidRPr="00F84B50">
        <w:rPr>
          <w:rFonts w:asciiTheme="majorHAnsi" w:hAnsiTheme="majorHAnsi" w:cs="Arial"/>
          <w:sz w:val="24"/>
          <w:szCs w:val="24"/>
        </w:rPr>
        <w:t>, w każdy razie w terminie umożliwiającym wykonanie obowiązków nałożonych na Zleceniodawcę prawem</w:t>
      </w:r>
      <w:r w:rsidRPr="00F84B50">
        <w:rPr>
          <w:rFonts w:asciiTheme="majorHAnsi" w:hAnsiTheme="majorHAnsi" w:cs="Arial"/>
          <w:sz w:val="24"/>
          <w:szCs w:val="24"/>
        </w:rPr>
        <w:t xml:space="preserve">. </w:t>
      </w:r>
    </w:p>
    <w:p w14:paraId="48CD8CA8" w14:textId="77777777" w:rsidR="00A87E1B" w:rsidRPr="00F84B50" w:rsidRDefault="00A87E1B" w:rsidP="00A87E1B">
      <w:pPr>
        <w:pStyle w:val="Akapitzlist"/>
        <w:spacing w:before="120" w:after="120" w:line="240" w:lineRule="auto"/>
        <w:ind w:left="426" w:right="-1"/>
        <w:contextualSpacing w:val="0"/>
        <w:jc w:val="both"/>
        <w:rPr>
          <w:rFonts w:asciiTheme="majorHAnsi" w:hAnsiTheme="majorHAnsi" w:cs="Arial"/>
          <w:sz w:val="24"/>
          <w:szCs w:val="24"/>
        </w:rPr>
      </w:pPr>
    </w:p>
    <w:p w14:paraId="1099ECB0" w14:textId="77777777" w:rsidR="00D81F53" w:rsidRPr="00F84B50" w:rsidRDefault="00D81F53" w:rsidP="00D81F53">
      <w:pPr>
        <w:pStyle w:val="Akapitzlist"/>
        <w:numPr>
          <w:ilvl w:val="0"/>
          <w:numId w:val="2"/>
        </w:numPr>
        <w:spacing w:before="120" w:after="120" w:line="240" w:lineRule="auto"/>
        <w:ind w:right="-1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F84B50">
        <w:rPr>
          <w:rFonts w:asciiTheme="majorHAnsi" w:hAnsiTheme="majorHAnsi" w:cs="Arial"/>
          <w:b/>
          <w:sz w:val="24"/>
          <w:szCs w:val="24"/>
          <w:u w:val="single"/>
        </w:rPr>
        <w:t xml:space="preserve">Zobowiązania Zleceniobiorcy </w:t>
      </w:r>
    </w:p>
    <w:p w14:paraId="7C19E5BD" w14:textId="77777777" w:rsidR="00D81F53" w:rsidRPr="00F84B50" w:rsidRDefault="00D81F53" w:rsidP="00DB1123">
      <w:pPr>
        <w:pStyle w:val="Akapitzlist"/>
        <w:numPr>
          <w:ilvl w:val="1"/>
          <w:numId w:val="2"/>
        </w:numPr>
        <w:spacing w:before="40" w:after="40" w:line="240" w:lineRule="auto"/>
        <w:ind w:left="426" w:hanging="426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Zleceniobiorca zobowiązuje się do:</w:t>
      </w:r>
    </w:p>
    <w:p w14:paraId="088F80A5" w14:textId="32BAFB2D" w:rsidR="00D81F53" w:rsidRPr="00F84B50" w:rsidRDefault="00D81F53" w:rsidP="00DB1123">
      <w:pPr>
        <w:pStyle w:val="Akapitzlist"/>
        <w:numPr>
          <w:ilvl w:val="2"/>
          <w:numId w:val="2"/>
        </w:numPr>
        <w:spacing w:before="40" w:after="40" w:line="240" w:lineRule="auto"/>
        <w:ind w:left="851" w:hanging="567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zachowania uczciwości, obiektywizmu, zawodowego sceptycyzmu, należytej starann</w:t>
      </w:r>
      <w:r w:rsidR="00535C53" w:rsidRPr="00F84B50">
        <w:rPr>
          <w:rFonts w:asciiTheme="majorHAnsi" w:hAnsiTheme="majorHAnsi" w:cs="Arial"/>
          <w:sz w:val="24"/>
          <w:szCs w:val="24"/>
        </w:rPr>
        <w:t xml:space="preserve">ości zawodowej i rzetelności </w:t>
      </w:r>
      <w:r w:rsidRPr="00F84B50">
        <w:rPr>
          <w:rFonts w:asciiTheme="majorHAnsi" w:hAnsiTheme="majorHAnsi" w:cs="Arial"/>
          <w:sz w:val="24"/>
          <w:szCs w:val="24"/>
        </w:rPr>
        <w:t>w wypełnianiu zobowiązań Zleceniobiorcy wynikających z niniejszej umowy,</w:t>
      </w:r>
    </w:p>
    <w:p w14:paraId="0446EC86" w14:textId="52F33866" w:rsidR="00D81F53" w:rsidRPr="00F84B50" w:rsidRDefault="00D81F53" w:rsidP="00DB1123">
      <w:pPr>
        <w:pStyle w:val="Akapitzlist"/>
        <w:numPr>
          <w:ilvl w:val="2"/>
          <w:numId w:val="2"/>
        </w:numPr>
        <w:spacing w:before="40" w:after="40" w:line="240" w:lineRule="auto"/>
        <w:ind w:left="851" w:hanging="567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zachowania w tajemnicy wszelkich faktów, infor</w:t>
      </w:r>
      <w:r w:rsidR="00535C53" w:rsidRPr="00F84B50">
        <w:rPr>
          <w:rFonts w:asciiTheme="majorHAnsi" w:hAnsiTheme="majorHAnsi" w:cs="Arial"/>
          <w:sz w:val="24"/>
          <w:szCs w:val="24"/>
        </w:rPr>
        <w:t xml:space="preserve">macji i dokumentów uzyskanych w </w:t>
      </w:r>
      <w:r w:rsidRPr="00F84B50">
        <w:rPr>
          <w:rFonts w:asciiTheme="majorHAnsi" w:hAnsiTheme="majorHAnsi" w:cs="Arial"/>
          <w:sz w:val="24"/>
          <w:szCs w:val="24"/>
        </w:rPr>
        <w:t>związku z wykonywaniem niniejszej umowy, również przez członków zespołu wy</w:t>
      </w:r>
      <w:r w:rsidR="00535C53" w:rsidRPr="00F84B50">
        <w:rPr>
          <w:rFonts w:asciiTheme="majorHAnsi" w:hAnsiTheme="majorHAnsi" w:cs="Arial"/>
          <w:sz w:val="24"/>
          <w:szCs w:val="24"/>
        </w:rPr>
        <w:t>konującego badanie, chyba</w:t>
      </w:r>
      <w:r w:rsidRPr="00F84B50">
        <w:rPr>
          <w:rFonts w:asciiTheme="majorHAnsi" w:hAnsiTheme="majorHAnsi" w:cs="Arial"/>
          <w:sz w:val="24"/>
          <w:szCs w:val="24"/>
        </w:rPr>
        <w:t xml:space="preserve"> że obowiązek ich ujawnienia </w:t>
      </w:r>
      <w:r w:rsidR="00535C53" w:rsidRPr="00F84B50">
        <w:rPr>
          <w:rFonts w:asciiTheme="majorHAnsi" w:hAnsiTheme="majorHAnsi" w:cs="Arial"/>
          <w:sz w:val="24"/>
          <w:szCs w:val="24"/>
        </w:rPr>
        <w:t xml:space="preserve"> </w:t>
      </w:r>
      <w:r w:rsidRPr="00F84B50">
        <w:rPr>
          <w:rFonts w:asciiTheme="majorHAnsi" w:hAnsiTheme="majorHAnsi" w:cs="Arial"/>
          <w:sz w:val="24"/>
          <w:szCs w:val="24"/>
        </w:rPr>
        <w:t>wynika z powszechnie obow</w:t>
      </w:r>
      <w:r w:rsidR="00535C53" w:rsidRPr="00F84B50">
        <w:rPr>
          <w:rFonts w:asciiTheme="majorHAnsi" w:hAnsiTheme="majorHAnsi" w:cs="Arial"/>
          <w:sz w:val="24"/>
          <w:szCs w:val="24"/>
        </w:rPr>
        <w:t>iązujących przepisów, przy czym</w:t>
      </w:r>
      <w:r w:rsidRPr="00F84B50">
        <w:rPr>
          <w:rFonts w:asciiTheme="majorHAnsi" w:hAnsiTheme="majorHAnsi" w:cs="Arial"/>
          <w:sz w:val="24"/>
          <w:szCs w:val="24"/>
        </w:rPr>
        <w:t xml:space="preserve"> obowiązek zachowania tajemnicy nie jest ograniczony </w:t>
      </w:r>
      <w:r w:rsidR="00007CD3" w:rsidRPr="00F84B50">
        <w:rPr>
          <w:rFonts w:asciiTheme="majorHAnsi" w:hAnsiTheme="majorHAnsi" w:cs="Arial"/>
          <w:sz w:val="24"/>
          <w:szCs w:val="24"/>
        </w:rPr>
        <w:t>w czasie.</w:t>
      </w:r>
    </w:p>
    <w:p w14:paraId="1D54FE33" w14:textId="0C09CA9D" w:rsidR="004951ED" w:rsidRPr="00F84B50" w:rsidRDefault="00D81F53" w:rsidP="00535C53">
      <w:pPr>
        <w:pStyle w:val="Akapitzlist"/>
        <w:numPr>
          <w:ilvl w:val="1"/>
          <w:numId w:val="2"/>
        </w:numPr>
        <w:spacing w:before="40" w:after="40" w:line="240" w:lineRule="auto"/>
        <w:ind w:left="426" w:hanging="426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Zleceniobiorca oświadcza, że do przestrzegania tajemnicy zawodowej zobowiązane są również inne osoby, którym udostępniono inform</w:t>
      </w:r>
      <w:r w:rsidR="00535C53" w:rsidRPr="00F84B50">
        <w:rPr>
          <w:rFonts w:asciiTheme="majorHAnsi" w:hAnsiTheme="majorHAnsi" w:cs="Arial"/>
          <w:sz w:val="24"/>
          <w:szCs w:val="24"/>
        </w:rPr>
        <w:t>acje objęte tą tajemnicą, chyba</w:t>
      </w:r>
      <w:r w:rsidRPr="00F84B50">
        <w:rPr>
          <w:rFonts w:asciiTheme="majorHAnsi" w:hAnsiTheme="majorHAnsi" w:cs="Arial"/>
          <w:sz w:val="24"/>
          <w:szCs w:val="24"/>
        </w:rPr>
        <w:t xml:space="preserve"> że do ich ujawnienia zobowiązują odrębne przepisy.</w:t>
      </w:r>
    </w:p>
    <w:p w14:paraId="60A8B441" w14:textId="77777777" w:rsidR="00A342C7" w:rsidRPr="00F84B50" w:rsidRDefault="00A342C7" w:rsidP="004951ED">
      <w:pPr>
        <w:pStyle w:val="Akapitzlist"/>
        <w:spacing w:before="120" w:after="120" w:line="240" w:lineRule="auto"/>
        <w:ind w:left="426" w:right="-1"/>
        <w:contextualSpacing w:val="0"/>
        <w:jc w:val="both"/>
        <w:rPr>
          <w:rFonts w:asciiTheme="majorHAnsi" w:hAnsiTheme="majorHAnsi" w:cs="Arial"/>
          <w:sz w:val="24"/>
          <w:szCs w:val="24"/>
        </w:rPr>
      </w:pPr>
    </w:p>
    <w:p w14:paraId="431817A0" w14:textId="77777777" w:rsidR="00D81F53" w:rsidRPr="00F84B50" w:rsidRDefault="00D81F53" w:rsidP="00D81F53">
      <w:pPr>
        <w:pStyle w:val="Akapitzlist"/>
        <w:numPr>
          <w:ilvl w:val="0"/>
          <w:numId w:val="2"/>
        </w:numPr>
        <w:spacing w:before="120" w:after="120" w:line="240" w:lineRule="auto"/>
        <w:ind w:right="-1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F84B50">
        <w:rPr>
          <w:rFonts w:asciiTheme="majorHAnsi" w:hAnsiTheme="majorHAnsi" w:cs="Arial"/>
          <w:b/>
          <w:sz w:val="24"/>
          <w:szCs w:val="24"/>
          <w:u w:val="single"/>
        </w:rPr>
        <w:t xml:space="preserve">Zobowiązania i oświadczenia Zleceniodawcy </w:t>
      </w:r>
    </w:p>
    <w:p w14:paraId="0E4F3230" w14:textId="77777777" w:rsidR="00D81F53" w:rsidRPr="00F84B50" w:rsidRDefault="00D81F53" w:rsidP="00DB1123">
      <w:pPr>
        <w:pStyle w:val="Akapitzlist"/>
        <w:numPr>
          <w:ilvl w:val="1"/>
          <w:numId w:val="2"/>
        </w:numPr>
        <w:spacing w:before="40" w:after="40" w:line="240" w:lineRule="auto"/>
        <w:ind w:left="426" w:hanging="426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Zleceniodawca oświadcza, iż dane w księgach rachunkowych oraz Sprawozdaniach finansowych przedstawionych do badania, będą ujęte w sposób kompletny, uwzględniający:</w:t>
      </w:r>
    </w:p>
    <w:p w14:paraId="0F4525D8" w14:textId="77777777" w:rsidR="00D81F53" w:rsidRPr="00F84B50" w:rsidRDefault="00D81F53" w:rsidP="00DB1123">
      <w:pPr>
        <w:pStyle w:val="Akapitzlist"/>
        <w:numPr>
          <w:ilvl w:val="2"/>
          <w:numId w:val="2"/>
        </w:numPr>
        <w:spacing w:before="40" w:after="40" w:line="240" w:lineRule="auto"/>
        <w:ind w:left="851" w:hanging="567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wszelkie operacje dotyczące okresu, za który sporządzone jest dane Sprawozdanie finansowe,</w:t>
      </w:r>
    </w:p>
    <w:p w14:paraId="6AC9911B" w14:textId="77777777" w:rsidR="00D81F53" w:rsidRPr="00F84B50" w:rsidRDefault="00D81F53" w:rsidP="00DB1123">
      <w:pPr>
        <w:pStyle w:val="Akapitzlist"/>
        <w:numPr>
          <w:ilvl w:val="2"/>
          <w:numId w:val="2"/>
        </w:numPr>
        <w:spacing w:before="40" w:after="40" w:line="240" w:lineRule="auto"/>
        <w:ind w:left="851" w:hanging="567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zobowiązania warunkowe oraz</w:t>
      </w:r>
    </w:p>
    <w:p w14:paraId="51D09724" w14:textId="77777777" w:rsidR="00D81F53" w:rsidRPr="00F84B50" w:rsidRDefault="00D81F53" w:rsidP="00DB1123">
      <w:pPr>
        <w:pStyle w:val="Akapitzlist"/>
        <w:numPr>
          <w:ilvl w:val="2"/>
          <w:numId w:val="2"/>
        </w:numPr>
        <w:spacing w:before="40" w:after="40" w:line="240" w:lineRule="auto"/>
        <w:ind w:left="851" w:hanging="567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lastRenderedPageBreak/>
        <w:t>wszelkie zdarzenia, które nastąpiły po dacie bilansu wchodzącego w skład danego Sprawozdania finansowego, a także inne ważne informacje, których drogą badania nie da się ustalić, a które rzutują na rzetelność i prawidłowość Sprawozdania finansowego i ksiąg rachunkowych.</w:t>
      </w:r>
    </w:p>
    <w:p w14:paraId="4A43344B" w14:textId="77777777" w:rsidR="00D81F53" w:rsidRPr="00F84B50" w:rsidRDefault="00D81F53" w:rsidP="00DB1123">
      <w:pPr>
        <w:pStyle w:val="Akapitzlist"/>
        <w:numPr>
          <w:ilvl w:val="1"/>
          <w:numId w:val="2"/>
        </w:numPr>
        <w:spacing w:before="40" w:after="4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Zleceniodawca oświadcza, iż zostanie dokonana właściwa wycena majątku, a także, że zostaną utworzone wszelkie odpisy aktualizujące niezbędne do prawidłowej wyceny aktywów oraz zostaną wprowadzone do ewidencji wszystkie zobowiązania i rezerwy na przyszłe koszty i straty.</w:t>
      </w:r>
    </w:p>
    <w:p w14:paraId="0F39F086" w14:textId="095E0AD4" w:rsidR="00D81F53" w:rsidRPr="00F84B50" w:rsidRDefault="00050C18" w:rsidP="00DB1123">
      <w:pPr>
        <w:pStyle w:val="Akapitzlist"/>
        <w:spacing w:before="40" w:after="40" w:line="240" w:lineRule="auto"/>
        <w:ind w:left="851" w:hanging="567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8</w:t>
      </w:r>
      <w:r w:rsidR="006A276E" w:rsidRPr="00F84B50">
        <w:rPr>
          <w:rFonts w:asciiTheme="majorHAnsi" w:hAnsiTheme="majorHAnsi" w:cs="Arial"/>
          <w:sz w:val="24"/>
          <w:szCs w:val="24"/>
        </w:rPr>
        <w:t>.2.1</w:t>
      </w:r>
      <w:r w:rsidR="00A87E1B" w:rsidRPr="00F84B50">
        <w:rPr>
          <w:rFonts w:asciiTheme="majorHAnsi" w:hAnsiTheme="majorHAnsi" w:cs="Arial"/>
          <w:sz w:val="24"/>
          <w:szCs w:val="24"/>
        </w:rPr>
        <w:t xml:space="preserve"> </w:t>
      </w:r>
      <w:r w:rsidR="00D81F53" w:rsidRPr="00F84B50">
        <w:rPr>
          <w:rFonts w:asciiTheme="majorHAnsi" w:hAnsiTheme="majorHAnsi" w:cs="Arial"/>
          <w:sz w:val="24"/>
          <w:szCs w:val="24"/>
        </w:rPr>
        <w:t xml:space="preserve">Zleceniodawca </w:t>
      </w:r>
      <w:r w:rsidR="006A276E" w:rsidRPr="00F84B50">
        <w:rPr>
          <w:rFonts w:asciiTheme="majorHAnsi" w:hAnsiTheme="majorHAnsi" w:cs="Arial"/>
          <w:sz w:val="24"/>
          <w:szCs w:val="24"/>
        </w:rPr>
        <w:t>oświadcza, że księgi rachunkowe prowadzone są w siedzibie Zlecenio</w:t>
      </w:r>
      <w:r w:rsidR="00A342C7" w:rsidRPr="00F84B50">
        <w:rPr>
          <w:rFonts w:asciiTheme="majorHAnsi" w:hAnsiTheme="majorHAnsi" w:cs="Arial"/>
          <w:sz w:val="24"/>
          <w:szCs w:val="24"/>
        </w:rPr>
        <w:t>dawcy</w:t>
      </w:r>
      <w:r w:rsidR="006A276E" w:rsidRPr="00F84B50">
        <w:rPr>
          <w:rFonts w:asciiTheme="majorHAnsi" w:hAnsiTheme="majorHAnsi" w:cs="Arial"/>
          <w:sz w:val="24"/>
          <w:szCs w:val="24"/>
        </w:rPr>
        <w:t>.</w:t>
      </w:r>
    </w:p>
    <w:p w14:paraId="3CCCFEE6" w14:textId="77777777" w:rsidR="003F4ACD" w:rsidRPr="00F84B50" w:rsidRDefault="003F4ACD" w:rsidP="00DB1123">
      <w:pPr>
        <w:pStyle w:val="Akapitzlist"/>
        <w:numPr>
          <w:ilvl w:val="1"/>
          <w:numId w:val="2"/>
        </w:numPr>
        <w:spacing w:before="40" w:after="40" w:line="240" w:lineRule="auto"/>
        <w:ind w:left="426" w:hanging="426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Zleceniodawca zobowiązuje się:</w:t>
      </w:r>
    </w:p>
    <w:p w14:paraId="1F5B9C91" w14:textId="70A18F51" w:rsidR="00D81F53" w:rsidRPr="00F84B50" w:rsidRDefault="00D81F53" w:rsidP="00DB1123">
      <w:pPr>
        <w:pStyle w:val="Akapitzlist"/>
        <w:numPr>
          <w:ilvl w:val="2"/>
          <w:numId w:val="2"/>
        </w:numPr>
        <w:spacing w:before="40" w:after="40" w:line="240" w:lineRule="auto"/>
        <w:ind w:left="851" w:hanging="567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 xml:space="preserve">niezwłocznie udostępnić Zleceniobiorcy księgi rachunkowe, analizy oraz wszelkie inne </w:t>
      </w:r>
      <w:r w:rsidR="00535C53" w:rsidRPr="00F84B50">
        <w:rPr>
          <w:rFonts w:asciiTheme="majorHAnsi" w:hAnsiTheme="majorHAnsi" w:cs="Arial"/>
          <w:sz w:val="24"/>
          <w:szCs w:val="24"/>
        </w:rPr>
        <w:t xml:space="preserve">konieczne </w:t>
      </w:r>
      <w:r w:rsidRPr="00F84B50">
        <w:rPr>
          <w:rFonts w:asciiTheme="majorHAnsi" w:hAnsiTheme="majorHAnsi" w:cs="Arial"/>
          <w:sz w:val="24"/>
          <w:szCs w:val="24"/>
        </w:rPr>
        <w:t xml:space="preserve">informacje lub dokumenty, w tym w </w:t>
      </w:r>
      <w:r w:rsidR="00535C53" w:rsidRPr="00F84B50">
        <w:rPr>
          <w:rFonts w:asciiTheme="majorHAnsi" w:hAnsiTheme="majorHAnsi" w:cs="Arial"/>
          <w:sz w:val="24"/>
          <w:szCs w:val="24"/>
        </w:rPr>
        <w:t>szczególności</w:t>
      </w:r>
      <w:r w:rsidRPr="00F84B50">
        <w:rPr>
          <w:rFonts w:asciiTheme="majorHAnsi" w:hAnsiTheme="majorHAnsi" w:cs="Arial"/>
          <w:sz w:val="24"/>
          <w:szCs w:val="24"/>
        </w:rPr>
        <w:t xml:space="preserve"> dokumenty założycielskie i organizacyjne, dokumentację dotyczącą regulaminów pracy i wynagradzania, dokumentację dotyczącą zasad funkcjonowania systemu kontroli wewnętrznej, dokumentację przyjętych zasad (polityki) rachunkowości wraz z zakładowym planem kont,</w:t>
      </w:r>
    </w:p>
    <w:p w14:paraId="18922671" w14:textId="77777777" w:rsidR="00D81F53" w:rsidRPr="00F84B50" w:rsidRDefault="00D81F53" w:rsidP="00DB1123">
      <w:pPr>
        <w:pStyle w:val="Akapitzlist"/>
        <w:numPr>
          <w:ilvl w:val="2"/>
          <w:numId w:val="2"/>
        </w:numPr>
        <w:spacing w:before="40" w:after="40" w:line="240" w:lineRule="auto"/>
        <w:ind w:left="851" w:hanging="567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zapewnić Zleceniobiorcy dostęp do wszystkich informacji, takich jak zapisy, dokumenty, oraz inne sprawy, co do których Zleceniodawca jest świadomy, że mają znaczenie dla sporządzania sprawozdań finansowych,</w:t>
      </w:r>
    </w:p>
    <w:p w14:paraId="747E979D" w14:textId="77777777" w:rsidR="00D81F53" w:rsidRPr="00F84B50" w:rsidRDefault="00D81F53" w:rsidP="00DB1123">
      <w:pPr>
        <w:pStyle w:val="Akapitzlist"/>
        <w:numPr>
          <w:ilvl w:val="2"/>
          <w:numId w:val="2"/>
        </w:numPr>
        <w:spacing w:before="40" w:after="40" w:line="240" w:lineRule="auto"/>
        <w:ind w:left="851" w:hanging="567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podać Zleceniobiorcy daty przeprowadzania spisu z natury w celu umożliwienia ich obserwacji,</w:t>
      </w:r>
    </w:p>
    <w:p w14:paraId="378B520E" w14:textId="77777777" w:rsidR="00D81F53" w:rsidRPr="00F84B50" w:rsidRDefault="00D81F53" w:rsidP="00DB1123">
      <w:pPr>
        <w:pStyle w:val="Akapitzlist"/>
        <w:numPr>
          <w:ilvl w:val="2"/>
          <w:numId w:val="2"/>
        </w:numPr>
        <w:spacing w:before="40" w:after="40" w:line="240" w:lineRule="auto"/>
        <w:ind w:left="851" w:hanging="567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na żądanie Zleceniobiorcy umożliwić mu przeprowadzenie wyrywkowych spisów z natury określonych składników majątkowych,</w:t>
      </w:r>
    </w:p>
    <w:p w14:paraId="76D7ABD7" w14:textId="77777777" w:rsidR="00D81F53" w:rsidRPr="00F84B50" w:rsidRDefault="00D81F53" w:rsidP="00DB1123">
      <w:pPr>
        <w:pStyle w:val="Akapitzlist"/>
        <w:numPr>
          <w:ilvl w:val="2"/>
          <w:numId w:val="2"/>
        </w:numPr>
        <w:spacing w:before="40" w:after="40" w:line="240" w:lineRule="auto"/>
        <w:ind w:left="851" w:hanging="567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udzielić informacji o sprawach, które mogą zostać objęte postępowaniem sądowym i znajdujących się w toku tegoż postępowania,</w:t>
      </w:r>
    </w:p>
    <w:p w14:paraId="4AE83F41" w14:textId="77777777" w:rsidR="00D81F53" w:rsidRPr="00F84B50" w:rsidRDefault="00D81F53" w:rsidP="00DB1123">
      <w:pPr>
        <w:pStyle w:val="Akapitzlist"/>
        <w:numPr>
          <w:ilvl w:val="2"/>
          <w:numId w:val="2"/>
        </w:numPr>
        <w:spacing w:before="40" w:after="40" w:line="240" w:lineRule="auto"/>
        <w:ind w:left="851" w:hanging="567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złożyć oświadczenie kierownictwa Zleceniodawcy dotyczące prawdziwoś</w:t>
      </w:r>
      <w:r w:rsidR="00357347" w:rsidRPr="00F84B50">
        <w:rPr>
          <w:rFonts w:asciiTheme="majorHAnsi" w:hAnsiTheme="majorHAnsi" w:cs="Arial"/>
          <w:sz w:val="24"/>
          <w:szCs w:val="24"/>
        </w:rPr>
        <w:t>ci danych zawartych w punktach 8.1. – 8</w:t>
      </w:r>
      <w:r w:rsidRPr="00F84B50">
        <w:rPr>
          <w:rFonts w:asciiTheme="majorHAnsi" w:hAnsiTheme="majorHAnsi" w:cs="Arial"/>
          <w:sz w:val="24"/>
          <w:szCs w:val="24"/>
        </w:rPr>
        <w:t>.2.,</w:t>
      </w:r>
    </w:p>
    <w:p w14:paraId="4ACF8D09" w14:textId="161DD7E3" w:rsidR="00D81F53" w:rsidRPr="00F84B50" w:rsidRDefault="00D81F53" w:rsidP="00DB1123">
      <w:pPr>
        <w:pStyle w:val="Akapitzlist"/>
        <w:numPr>
          <w:ilvl w:val="2"/>
          <w:numId w:val="2"/>
        </w:numPr>
        <w:spacing w:before="40" w:after="40" w:line="240" w:lineRule="auto"/>
        <w:ind w:left="851" w:hanging="567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przechowywać Sprawozdanie finansowe wraz ze sprawozdaniem z badania w</w:t>
      </w:r>
      <w:r w:rsidR="007F0C23" w:rsidRPr="00F84B50">
        <w:rPr>
          <w:rFonts w:asciiTheme="majorHAnsi" w:hAnsiTheme="majorHAnsi" w:cs="Arial"/>
          <w:sz w:val="24"/>
          <w:szCs w:val="24"/>
        </w:rPr>
        <w:t> </w:t>
      </w:r>
      <w:r w:rsidRPr="00F84B50">
        <w:rPr>
          <w:rFonts w:asciiTheme="majorHAnsi" w:hAnsiTheme="majorHAnsi" w:cs="Arial"/>
          <w:sz w:val="24"/>
          <w:szCs w:val="24"/>
        </w:rPr>
        <w:t>sposób określony przez przepisy prawa.</w:t>
      </w:r>
    </w:p>
    <w:p w14:paraId="176265BE" w14:textId="0104113D" w:rsidR="00D81F53" w:rsidRPr="00F84B50" w:rsidRDefault="00D81F53" w:rsidP="00DB1123">
      <w:pPr>
        <w:pStyle w:val="Akapitzlist"/>
        <w:numPr>
          <w:ilvl w:val="1"/>
          <w:numId w:val="2"/>
        </w:numPr>
        <w:spacing w:before="40" w:after="40" w:line="240" w:lineRule="auto"/>
        <w:ind w:left="426" w:hanging="426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Zleceniodawca zobowiązuje się do współdziałania ze Zleceniobiorcą w celu zapewnienia sprawnego przebiegu wykonywania umowy, a w szczególności do:</w:t>
      </w:r>
    </w:p>
    <w:p w14:paraId="34E5EAD6" w14:textId="77777777" w:rsidR="00D81F53" w:rsidRPr="00F84B50" w:rsidRDefault="00D81F53" w:rsidP="00DB1123">
      <w:pPr>
        <w:pStyle w:val="Akapitzlist"/>
        <w:numPr>
          <w:ilvl w:val="2"/>
          <w:numId w:val="2"/>
        </w:numPr>
        <w:spacing w:before="40" w:after="40" w:line="240" w:lineRule="auto"/>
        <w:ind w:left="851" w:hanging="567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udzielania wyczerpujących wyjaśnień i ustosunkowywania się do zastrzeżeń i wątpliwości Zleceniobiorcy, dotyczących prawidłowości i rzetelności przedstawionej do badania dokumentacji, ksiąg rachunkowych, Sprawozdania finansowego lub innych kwestii związanych z przeprowadzanym badaniem,</w:t>
      </w:r>
    </w:p>
    <w:p w14:paraId="736EF226" w14:textId="5E61508A" w:rsidR="00D81F53" w:rsidRPr="00F84B50" w:rsidRDefault="00D81F53" w:rsidP="00DB1123">
      <w:pPr>
        <w:pStyle w:val="Akapitzlist"/>
        <w:numPr>
          <w:ilvl w:val="2"/>
          <w:numId w:val="2"/>
        </w:numPr>
        <w:spacing w:before="40" w:after="40" w:line="240" w:lineRule="auto"/>
        <w:ind w:left="851" w:hanging="567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korygowania ksiąg rachunkowych i Sprawozdania finansowego w zakresie, w</w:t>
      </w:r>
      <w:r w:rsidR="007F0C23" w:rsidRPr="00F84B50">
        <w:rPr>
          <w:rFonts w:asciiTheme="majorHAnsi" w:hAnsiTheme="majorHAnsi" w:cs="Arial"/>
          <w:sz w:val="24"/>
          <w:szCs w:val="24"/>
        </w:rPr>
        <w:t> </w:t>
      </w:r>
      <w:r w:rsidRPr="00F84B50">
        <w:rPr>
          <w:rFonts w:asciiTheme="majorHAnsi" w:hAnsiTheme="majorHAnsi" w:cs="Arial"/>
          <w:sz w:val="24"/>
          <w:szCs w:val="24"/>
        </w:rPr>
        <w:t>którym Zleceniodawca i Zleceniobiorca będą przekonani o celowości i</w:t>
      </w:r>
      <w:r w:rsidR="007F0C23" w:rsidRPr="00F84B50">
        <w:rPr>
          <w:rFonts w:asciiTheme="majorHAnsi" w:hAnsiTheme="majorHAnsi" w:cs="Arial"/>
          <w:sz w:val="24"/>
          <w:szCs w:val="24"/>
        </w:rPr>
        <w:t> </w:t>
      </w:r>
      <w:r w:rsidRPr="00F84B50">
        <w:rPr>
          <w:rFonts w:asciiTheme="majorHAnsi" w:hAnsiTheme="majorHAnsi" w:cs="Arial"/>
          <w:sz w:val="24"/>
          <w:szCs w:val="24"/>
        </w:rPr>
        <w:t>konieczności wprowadzania zmian,</w:t>
      </w:r>
    </w:p>
    <w:p w14:paraId="024C96EA" w14:textId="5406F1A8" w:rsidR="00D81F53" w:rsidRPr="00F84B50" w:rsidRDefault="00D81F53" w:rsidP="00DB1123">
      <w:pPr>
        <w:pStyle w:val="Akapitzlist"/>
        <w:numPr>
          <w:ilvl w:val="2"/>
          <w:numId w:val="2"/>
        </w:numPr>
        <w:spacing w:before="40" w:after="40" w:line="240" w:lineRule="auto"/>
        <w:ind w:left="851" w:hanging="567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zapewnienia Zleceniobiorcy bieżącej współpracy głównego księgowego i</w:t>
      </w:r>
      <w:r w:rsidR="007F0C23" w:rsidRPr="00F84B50">
        <w:rPr>
          <w:rFonts w:asciiTheme="majorHAnsi" w:hAnsiTheme="majorHAnsi" w:cs="Arial"/>
          <w:sz w:val="24"/>
          <w:szCs w:val="24"/>
        </w:rPr>
        <w:t> </w:t>
      </w:r>
      <w:r w:rsidRPr="00F84B50">
        <w:rPr>
          <w:rFonts w:asciiTheme="majorHAnsi" w:hAnsiTheme="majorHAnsi" w:cs="Arial"/>
          <w:sz w:val="24"/>
          <w:szCs w:val="24"/>
        </w:rPr>
        <w:t>pozostałych osób z organizacji Zleceniodawcy w kwestii wyjaśnień w sprawach objętych badaniem oraz zapewnienia nieograniczonego kontaktu z osobami wewnątrz organizacji Zleceniodawcy, od których uzyskanie dowodów na potrzeby badania jest, zdaniem Zleceniobiorcy, konieczne,</w:t>
      </w:r>
    </w:p>
    <w:p w14:paraId="4F465344" w14:textId="77777777" w:rsidR="00D81F53" w:rsidRPr="00F84B50" w:rsidRDefault="00D81F53" w:rsidP="00DB1123">
      <w:pPr>
        <w:pStyle w:val="Akapitzlist"/>
        <w:numPr>
          <w:ilvl w:val="2"/>
          <w:numId w:val="2"/>
        </w:numPr>
        <w:spacing w:before="40" w:after="40" w:line="240" w:lineRule="auto"/>
        <w:ind w:left="851" w:hanging="567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udzielenia upoważnienia do uzyskania informacji związanych z przebiegiem badania od kontrahentów Zleceniodawcy oraz banków go obsługujących,</w:t>
      </w:r>
    </w:p>
    <w:p w14:paraId="57F543C0" w14:textId="77777777" w:rsidR="00D81F53" w:rsidRPr="00F84B50" w:rsidRDefault="00D81F53" w:rsidP="00DB1123">
      <w:pPr>
        <w:pStyle w:val="Akapitzlist"/>
        <w:numPr>
          <w:ilvl w:val="2"/>
          <w:numId w:val="2"/>
        </w:numPr>
        <w:spacing w:before="40" w:after="40" w:line="240" w:lineRule="auto"/>
        <w:ind w:left="851" w:hanging="567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 xml:space="preserve">wydawania dyspozycji na wniosek osób upoważnionych przez Zleceniobiorcę, wykonywania przez pracowników Zleceniodawcy wymaganych czynności </w:t>
      </w:r>
      <w:r w:rsidRPr="00F84B50">
        <w:rPr>
          <w:rFonts w:asciiTheme="majorHAnsi" w:hAnsiTheme="majorHAnsi" w:cs="Arial"/>
          <w:sz w:val="24"/>
          <w:szCs w:val="24"/>
        </w:rPr>
        <w:lastRenderedPageBreak/>
        <w:t xml:space="preserve">(kopiowania dokumentów, dokonywania wizji i inwentaryzacji, przygotowywania i wysyłania korespondencji, itp.), </w:t>
      </w:r>
    </w:p>
    <w:p w14:paraId="54842AF7" w14:textId="77777777" w:rsidR="00D81F53" w:rsidRPr="00F84B50" w:rsidRDefault="00D81F53" w:rsidP="00D81F53">
      <w:pPr>
        <w:pStyle w:val="Akapitzlist"/>
        <w:spacing w:before="120" w:after="120" w:line="240" w:lineRule="auto"/>
        <w:ind w:left="1080" w:right="-1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</w:p>
    <w:p w14:paraId="6D711920" w14:textId="726713DB" w:rsidR="00D81F53" w:rsidRPr="00F84B50" w:rsidRDefault="00D81F53" w:rsidP="00D81F53">
      <w:pPr>
        <w:pStyle w:val="Akapitzlist"/>
        <w:numPr>
          <w:ilvl w:val="0"/>
          <w:numId w:val="2"/>
        </w:numPr>
        <w:spacing w:before="120" w:after="120" w:line="240" w:lineRule="auto"/>
        <w:ind w:right="-1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F84B50">
        <w:rPr>
          <w:rFonts w:asciiTheme="majorHAnsi" w:hAnsiTheme="majorHAnsi" w:cs="Arial"/>
          <w:b/>
          <w:sz w:val="24"/>
          <w:szCs w:val="24"/>
          <w:u w:val="single"/>
        </w:rPr>
        <w:t>Odpowiedzialność</w:t>
      </w:r>
      <w:r w:rsidR="00BB7CDD" w:rsidRPr="00F84B50">
        <w:rPr>
          <w:rFonts w:asciiTheme="majorHAnsi" w:hAnsiTheme="majorHAnsi" w:cs="Arial"/>
          <w:b/>
          <w:sz w:val="24"/>
          <w:szCs w:val="24"/>
          <w:u w:val="single"/>
        </w:rPr>
        <w:t xml:space="preserve"> Stron</w:t>
      </w:r>
      <w:r w:rsidRPr="00F84B50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</w:p>
    <w:p w14:paraId="26DDC0D6" w14:textId="77777777" w:rsidR="00D81F53" w:rsidRPr="00F84B50" w:rsidRDefault="00D81F53" w:rsidP="008631BE">
      <w:pPr>
        <w:pStyle w:val="Akapitzlist"/>
        <w:numPr>
          <w:ilvl w:val="1"/>
          <w:numId w:val="2"/>
        </w:numPr>
        <w:spacing w:before="40" w:after="40" w:line="240" w:lineRule="auto"/>
        <w:ind w:left="426" w:hanging="426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Zleceniodawca przyjmuje do wiadomości, że ponosi pełną odpowiedzialność za:</w:t>
      </w:r>
    </w:p>
    <w:p w14:paraId="243B8DE9" w14:textId="77777777" w:rsidR="00D81F53" w:rsidRPr="00F84B50" w:rsidRDefault="00D81F53" w:rsidP="008631BE">
      <w:pPr>
        <w:pStyle w:val="Akapitzlist"/>
        <w:numPr>
          <w:ilvl w:val="2"/>
          <w:numId w:val="2"/>
        </w:numPr>
        <w:spacing w:before="40" w:after="40" w:line="240" w:lineRule="auto"/>
        <w:ind w:left="851" w:hanging="567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prawidłowość, rzetelność i prawidłową prezentację przedstawionego do badania Sprawozdania finansowego oraz stanowiących podstawę jego sporządzenia ksiąg rachunkowych i dowodów księgowych,</w:t>
      </w:r>
    </w:p>
    <w:p w14:paraId="1BBFF804" w14:textId="77777777" w:rsidR="00D81F53" w:rsidRPr="00F84B50" w:rsidRDefault="00D81F53" w:rsidP="008631BE">
      <w:pPr>
        <w:pStyle w:val="Akapitzlist"/>
        <w:numPr>
          <w:ilvl w:val="2"/>
          <w:numId w:val="2"/>
        </w:numPr>
        <w:spacing w:before="40" w:after="40" w:line="240" w:lineRule="auto"/>
        <w:ind w:left="851" w:hanging="567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prawidłowość i terminowość obliczenia, zadeklarowania i odprowadzenia podatków i innych należności publicznoprawnych,</w:t>
      </w:r>
    </w:p>
    <w:p w14:paraId="2E9A7929" w14:textId="77777777" w:rsidR="00D81F53" w:rsidRPr="00F84B50" w:rsidRDefault="00D81F53" w:rsidP="008631BE">
      <w:pPr>
        <w:pStyle w:val="Akapitzlist"/>
        <w:numPr>
          <w:ilvl w:val="2"/>
          <w:numId w:val="2"/>
        </w:numPr>
        <w:spacing w:before="40" w:after="40" w:line="240" w:lineRule="auto"/>
        <w:ind w:left="851" w:hanging="567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 xml:space="preserve">kompletne ujęcie danych w księgach rachunkowych oraz Sprawozdaniu finansowym, w tym zobowiązań i aktywów warunkowych oraz zdarzeń, które wystąpiły po dacie bilansu wchodzącego w skład Sprawozdania finansowego, </w:t>
      </w:r>
    </w:p>
    <w:p w14:paraId="7726ED36" w14:textId="77777777" w:rsidR="00D81F53" w:rsidRPr="00F84B50" w:rsidRDefault="00D81F53" w:rsidP="008631BE">
      <w:pPr>
        <w:pStyle w:val="Akapitzlist"/>
        <w:numPr>
          <w:ilvl w:val="2"/>
          <w:numId w:val="2"/>
        </w:numPr>
        <w:spacing w:before="40" w:after="40" w:line="240" w:lineRule="auto"/>
        <w:ind w:left="851" w:hanging="567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wykazanie operacji pozabilansowych,</w:t>
      </w:r>
    </w:p>
    <w:p w14:paraId="2B673039" w14:textId="766CBE4C" w:rsidR="00D81F53" w:rsidRPr="00F84B50" w:rsidRDefault="00D81F53" w:rsidP="008631BE">
      <w:pPr>
        <w:pStyle w:val="Akapitzlist"/>
        <w:numPr>
          <w:ilvl w:val="2"/>
          <w:numId w:val="2"/>
        </w:numPr>
        <w:spacing w:before="40" w:after="40" w:line="240" w:lineRule="auto"/>
        <w:ind w:left="851" w:hanging="567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prawdziwość i poprawność danych zawartych w oświadczeniach kierownictwa Zleceniodawcy składanych Zleceniobiorcy w związku z badaniem Sprawozdania finansowego,</w:t>
      </w:r>
    </w:p>
    <w:p w14:paraId="30B1BB12" w14:textId="44CD5907" w:rsidR="00D81F53" w:rsidRPr="00F84B50" w:rsidRDefault="00D81F53" w:rsidP="008631BE">
      <w:pPr>
        <w:pStyle w:val="Akapitzlist"/>
        <w:numPr>
          <w:ilvl w:val="2"/>
          <w:numId w:val="2"/>
        </w:numPr>
        <w:spacing w:before="40" w:after="40" w:line="240" w:lineRule="auto"/>
        <w:ind w:left="851" w:hanging="567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dobór właściwych zasad rachunkowości oraz odpowiednie zaprojektowanie, wdrożenie i działanie systemu kontroli wewnętrznej w takim zakresie, jaki kierownictwo Zleceniodawcy uzna za stosowne w celu umożliwienia sporządzenia Sprawozdania finansowego niezawierającego istotnego zniekształcenia w tym powstałego na skutek oszustwa lub błędów,</w:t>
      </w:r>
    </w:p>
    <w:p w14:paraId="2D627C81" w14:textId="77777777" w:rsidR="00D81F53" w:rsidRPr="00F84B50" w:rsidRDefault="00D81F53" w:rsidP="008631BE">
      <w:pPr>
        <w:pStyle w:val="Akapitzlist"/>
        <w:numPr>
          <w:ilvl w:val="2"/>
          <w:numId w:val="2"/>
        </w:numPr>
        <w:spacing w:before="40" w:after="40" w:line="240" w:lineRule="auto"/>
        <w:ind w:left="851" w:hanging="567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prawidłowość danych ujętych w oświadczeniu zaw</w:t>
      </w:r>
      <w:r w:rsidR="008631BE" w:rsidRPr="00F84B50">
        <w:rPr>
          <w:rFonts w:asciiTheme="majorHAnsi" w:hAnsiTheme="majorHAnsi" w:cs="Arial"/>
          <w:sz w:val="24"/>
          <w:szCs w:val="24"/>
        </w:rPr>
        <w:t>artym w punktach 8</w:t>
      </w:r>
      <w:r w:rsidRPr="00F84B50">
        <w:rPr>
          <w:rFonts w:asciiTheme="majorHAnsi" w:hAnsiTheme="majorHAnsi" w:cs="Arial"/>
          <w:sz w:val="24"/>
          <w:szCs w:val="24"/>
        </w:rPr>
        <w:t xml:space="preserve">.1. – </w:t>
      </w:r>
      <w:r w:rsidR="008631BE" w:rsidRPr="00F84B50">
        <w:rPr>
          <w:rFonts w:asciiTheme="majorHAnsi" w:hAnsiTheme="majorHAnsi" w:cs="Arial"/>
          <w:sz w:val="24"/>
          <w:szCs w:val="24"/>
        </w:rPr>
        <w:t>8</w:t>
      </w:r>
      <w:r w:rsidRPr="00F84B50">
        <w:rPr>
          <w:rFonts w:asciiTheme="majorHAnsi" w:hAnsiTheme="majorHAnsi" w:cs="Arial"/>
          <w:sz w:val="24"/>
          <w:szCs w:val="24"/>
        </w:rPr>
        <w:t>.2. powyżej</w:t>
      </w:r>
      <w:r w:rsidR="009B52EA" w:rsidRPr="00F84B50">
        <w:rPr>
          <w:rFonts w:asciiTheme="majorHAnsi" w:hAnsiTheme="majorHAnsi" w:cs="Arial"/>
          <w:sz w:val="24"/>
          <w:szCs w:val="24"/>
        </w:rPr>
        <w:t>.</w:t>
      </w:r>
    </w:p>
    <w:p w14:paraId="364F27F9" w14:textId="72CCBF26" w:rsidR="003411A9" w:rsidRPr="00F84B50" w:rsidRDefault="00BB7CDD" w:rsidP="00BB7CDD">
      <w:pPr>
        <w:pStyle w:val="Akapitzlist"/>
        <w:numPr>
          <w:ilvl w:val="1"/>
          <w:numId w:val="2"/>
        </w:numPr>
        <w:spacing w:before="40" w:after="4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 xml:space="preserve">Zleceniobiorca ponosi pełną odpowiedzialność za niewykonanie i nienależyte wykonanie niniejszej umowy. </w:t>
      </w:r>
      <w:r w:rsidR="009E543E" w:rsidRPr="00F84B50">
        <w:rPr>
          <w:rFonts w:asciiTheme="majorHAnsi" w:hAnsiTheme="majorHAnsi" w:cs="Arial"/>
          <w:sz w:val="24"/>
          <w:szCs w:val="24"/>
        </w:rPr>
        <w:t>Ponadto</w:t>
      </w:r>
      <w:r w:rsidRPr="00F84B50">
        <w:rPr>
          <w:rFonts w:asciiTheme="majorHAnsi" w:hAnsiTheme="majorHAnsi" w:cs="Arial"/>
          <w:sz w:val="24"/>
          <w:szCs w:val="24"/>
        </w:rPr>
        <w:t>, w razie zwłoki Z</w:t>
      </w:r>
      <w:r w:rsidR="009E543E" w:rsidRPr="00F84B50">
        <w:rPr>
          <w:rFonts w:asciiTheme="majorHAnsi" w:hAnsiTheme="majorHAnsi" w:cs="Arial"/>
          <w:sz w:val="24"/>
          <w:szCs w:val="24"/>
        </w:rPr>
        <w:t>leceniobiorcy z</w:t>
      </w:r>
      <w:r w:rsidRPr="00F84B50">
        <w:rPr>
          <w:rFonts w:asciiTheme="majorHAnsi" w:hAnsiTheme="majorHAnsi" w:cs="Arial"/>
          <w:sz w:val="24"/>
          <w:szCs w:val="24"/>
        </w:rPr>
        <w:t xml:space="preserve"> wykonaniem badania lub przekazaniem sprawozdania z badania S</w:t>
      </w:r>
      <w:r w:rsidR="009E543E" w:rsidRPr="00F84B50">
        <w:rPr>
          <w:rFonts w:asciiTheme="majorHAnsi" w:hAnsiTheme="majorHAnsi" w:cs="Arial"/>
          <w:sz w:val="24"/>
          <w:szCs w:val="24"/>
        </w:rPr>
        <w:t>prawozdania finansowego, Zleceniobiorca zapłaci Zleceniodawcy karę umowną w wysokości 0,5% wynagrodzenia brutto za wykonania danego Sprawozdania finansowego za każdy dzień zwłoki, co nie wyłącza możliwości dochodzenia przez Zleceniodawcę odszkodowania uzupełniającego.</w:t>
      </w:r>
    </w:p>
    <w:p w14:paraId="2EB092FA" w14:textId="77777777" w:rsidR="00BB7CDD" w:rsidRPr="00F84B50" w:rsidRDefault="00BB7CDD" w:rsidP="00BB7CDD">
      <w:pPr>
        <w:pStyle w:val="Akapitzlist"/>
        <w:spacing w:before="40" w:after="4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15BD3D66" w14:textId="77777777" w:rsidR="00D81F53" w:rsidRPr="00F84B50" w:rsidRDefault="00D81F53" w:rsidP="00D81F53">
      <w:pPr>
        <w:pStyle w:val="Akapitzlist"/>
        <w:numPr>
          <w:ilvl w:val="0"/>
          <w:numId w:val="2"/>
        </w:numPr>
        <w:spacing w:before="120" w:after="120" w:line="240" w:lineRule="auto"/>
        <w:ind w:right="-1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F84B50">
        <w:rPr>
          <w:rFonts w:asciiTheme="majorHAnsi" w:hAnsiTheme="majorHAnsi" w:cs="Arial"/>
          <w:b/>
          <w:sz w:val="24"/>
          <w:szCs w:val="24"/>
          <w:u w:val="single"/>
        </w:rPr>
        <w:t>Dalsze postanowienia dotyczącej badania</w:t>
      </w:r>
    </w:p>
    <w:p w14:paraId="17E91F8A" w14:textId="14DD3F48" w:rsidR="00D81F53" w:rsidRPr="00F84B50" w:rsidRDefault="00D81F53" w:rsidP="003411A9">
      <w:pPr>
        <w:pStyle w:val="Akapitzlist"/>
        <w:numPr>
          <w:ilvl w:val="1"/>
          <w:numId w:val="2"/>
        </w:numPr>
        <w:spacing w:before="40" w:after="40" w:line="240" w:lineRule="auto"/>
        <w:ind w:left="425" w:hanging="425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Badanie Sprawozdania finansowego zostanie przeprowadzone w taki sposób, aby uzyskać wystarczającą pewność, że Sprawozdanie finansowe nie zawiera istotnych zniekształceń spowodowanych błędem lub oszustwem</w:t>
      </w:r>
      <w:r w:rsidRPr="00F84B50">
        <w:rPr>
          <w:rStyle w:val="Odwoaniedokomentarza"/>
          <w:rFonts w:asciiTheme="majorHAnsi" w:hAnsiTheme="majorHAnsi" w:cs="Arial"/>
          <w:sz w:val="24"/>
          <w:szCs w:val="24"/>
        </w:rPr>
        <w:t xml:space="preserve">. </w:t>
      </w:r>
    </w:p>
    <w:p w14:paraId="16825D36" w14:textId="77777777" w:rsidR="00D81F53" w:rsidRPr="00F84B50" w:rsidRDefault="00D81F53" w:rsidP="003411A9">
      <w:pPr>
        <w:pStyle w:val="Akapitzlist"/>
        <w:numPr>
          <w:ilvl w:val="1"/>
          <w:numId w:val="2"/>
        </w:numPr>
        <w:spacing w:before="40" w:after="40" w:line="240" w:lineRule="auto"/>
        <w:ind w:left="425" w:hanging="425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 xml:space="preserve">Strony są zgodne, że badanie Sprawozdania finansowego zostanie przeprowadzone w celu sporządzenia przez Zleceniobiorcę na piśmie Sprawozdania z badania zawierającego elementy wskazane w Ustawie o biegłych rewidentach, w tym stwierdzającego, czy Sprawozdanie finansowe przedstawia rzetelny i jasny obraz sytuacji majątkowej i finansowej oraz wyniku finansowego zgodnie z mającymi zastosowanie przepisami dotyczącymi rachunkowości oraz sprawozdawczości finansowej, a także z przyjętymi zasadami (polityką) rachunkowości. </w:t>
      </w:r>
    </w:p>
    <w:p w14:paraId="223EAB66" w14:textId="77777777" w:rsidR="00D81F53" w:rsidRPr="00F84B50" w:rsidRDefault="00D81F53" w:rsidP="003411A9">
      <w:pPr>
        <w:pStyle w:val="Akapitzlist"/>
        <w:numPr>
          <w:ilvl w:val="1"/>
          <w:numId w:val="2"/>
        </w:numPr>
        <w:spacing w:before="40" w:after="40" w:line="240" w:lineRule="auto"/>
        <w:ind w:left="425" w:hanging="425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 xml:space="preserve">Zleceniobiorca poinformuje Zleceniodawcę o zauważonych w trakcie badania naruszeniach prawa i przepisów, chyba, że będą mało znaczące. </w:t>
      </w:r>
    </w:p>
    <w:p w14:paraId="5942262B" w14:textId="77777777" w:rsidR="003411A9" w:rsidRPr="00F84B50" w:rsidRDefault="003411A9" w:rsidP="003411A9">
      <w:pPr>
        <w:pStyle w:val="Akapitzlist"/>
        <w:spacing w:before="40" w:after="40" w:line="240" w:lineRule="auto"/>
        <w:ind w:left="425"/>
        <w:contextualSpacing w:val="0"/>
        <w:jc w:val="both"/>
        <w:rPr>
          <w:rFonts w:asciiTheme="majorHAnsi" w:hAnsiTheme="majorHAnsi" w:cs="Arial"/>
          <w:sz w:val="24"/>
          <w:szCs w:val="24"/>
        </w:rPr>
      </w:pPr>
    </w:p>
    <w:p w14:paraId="59BF2FB6" w14:textId="77777777" w:rsidR="00D81F53" w:rsidRPr="00F84B50" w:rsidRDefault="00D81F53" w:rsidP="00D81F53">
      <w:pPr>
        <w:pStyle w:val="Akapitzlist"/>
        <w:numPr>
          <w:ilvl w:val="0"/>
          <w:numId w:val="2"/>
        </w:numPr>
        <w:spacing w:before="120" w:after="120" w:line="240" w:lineRule="auto"/>
        <w:ind w:right="-1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F84B50">
        <w:rPr>
          <w:rFonts w:asciiTheme="majorHAnsi" w:hAnsiTheme="majorHAnsi" w:cs="Arial"/>
          <w:b/>
          <w:sz w:val="24"/>
          <w:szCs w:val="24"/>
          <w:u w:val="single"/>
        </w:rPr>
        <w:lastRenderedPageBreak/>
        <w:t xml:space="preserve">Wynagrodzenie </w:t>
      </w:r>
    </w:p>
    <w:p w14:paraId="16964F22" w14:textId="5FAD659F" w:rsidR="003A74BC" w:rsidRPr="00F84B50" w:rsidRDefault="003A74BC" w:rsidP="003A74BC">
      <w:pPr>
        <w:pStyle w:val="Akapitzlist"/>
        <w:numPr>
          <w:ilvl w:val="1"/>
          <w:numId w:val="2"/>
        </w:numPr>
        <w:spacing w:before="120" w:after="120" w:line="240" w:lineRule="auto"/>
        <w:ind w:left="426" w:right="-1" w:hanging="426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 xml:space="preserve">Niezależnie od tego, jaki rodzaj opinii zawiera Sprawozdanie z badania Strony ustalają, że łączne wynagrodzenie Zleceniobiorcy z tytułu przeprowadzenia badań Sprawozdań finansowych wynosi netto </w:t>
      </w:r>
      <w:r w:rsidR="007F0C23" w:rsidRPr="00F84B50">
        <w:rPr>
          <w:rFonts w:asciiTheme="majorHAnsi" w:hAnsiTheme="majorHAnsi" w:cs="Arial"/>
          <w:sz w:val="24"/>
          <w:szCs w:val="24"/>
        </w:rPr>
        <w:t xml:space="preserve">………………………………. </w:t>
      </w:r>
      <w:r w:rsidRPr="00F84B50">
        <w:rPr>
          <w:rFonts w:asciiTheme="majorHAnsi" w:hAnsiTheme="majorHAnsi" w:cs="Arial"/>
          <w:sz w:val="24"/>
          <w:szCs w:val="24"/>
        </w:rPr>
        <w:t>(słownie:</w:t>
      </w:r>
      <w:r w:rsidR="007F0C23" w:rsidRPr="00F84B50">
        <w:rPr>
          <w:rFonts w:asciiTheme="majorHAnsi" w:hAnsiTheme="majorHAnsi" w:cs="Arial"/>
          <w:sz w:val="24"/>
          <w:szCs w:val="24"/>
        </w:rPr>
        <w:t xml:space="preserve">………………………………………………………. </w:t>
      </w:r>
      <w:r w:rsidRPr="00F84B50">
        <w:rPr>
          <w:rFonts w:asciiTheme="majorHAnsi" w:hAnsiTheme="majorHAnsi" w:cs="Arial"/>
          <w:b/>
          <w:sz w:val="24"/>
          <w:szCs w:val="24"/>
        </w:rPr>
        <w:t>złotych</w:t>
      </w:r>
      <w:r w:rsidRPr="00F84B50">
        <w:rPr>
          <w:rFonts w:asciiTheme="majorHAnsi" w:hAnsiTheme="majorHAnsi" w:cs="Arial"/>
          <w:sz w:val="24"/>
          <w:szCs w:val="24"/>
        </w:rPr>
        <w:t xml:space="preserve">) powiększone o należny podatek od towarów i usług (dalej </w:t>
      </w:r>
      <w:r w:rsidRPr="00F84B50">
        <w:rPr>
          <w:rFonts w:asciiTheme="majorHAnsi" w:hAnsiTheme="majorHAnsi" w:cs="Arial"/>
          <w:b/>
          <w:sz w:val="24"/>
          <w:szCs w:val="24"/>
        </w:rPr>
        <w:t>Wynagrodzenie</w:t>
      </w:r>
      <w:r w:rsidRPr="00F84B50">
        <w:rPr>
          <w:rFonts w:asciiTheme="majorHAnsi" w:hAnsiTheme="majorHAnsi" w:cs="Arial"/>
          <w:sz w:val="24"/>
          <w:szCs w:val="24"/>
        </w:rPr>
        <w:t>), w tym:</w:t>
      </w:r>
    </w:p>
    <w:p w14:paraId="1F66820D" w14:textId="50D3243A" w:rsidR="003A74BC" w:rsidRDefault="007F0C23" w:rsidP="00050C18">
      <w:pPr>
        <w:pStyle w:val="Akapitzlist"/>
        <w:numPr>
          <w:ilvl w:val="2"/>
          <w:numId w:val="17"/>
        </w:numPr>
        <w:spacing w:before="120" w:after="120" w:line="240" w:lineRule="auto"/>
        <w:ind w:left="851" w:right="-1" w:hanging="567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……………………………………………. z</w:t>
      </w:r>
      <w:r w:rsidR="003A74BC" w:rsidRPr="00F84B50">
        <w:rPr>
          <w:rFonts w:asciiTheme="majorHAnsi" w:hAnsiTheme="majorHAnsi" w:cs="Arial"/>
          <w:sz w:val="24"/>
          <w:szCs w:val="24"/>
        </w:rPr>
        <w:t>łotych</w:t>
      </w:r>
      <w:r w:rsidRPr="00F84B50">
        <w:rPr>
          <w:rFonts w:asciiTheme="majorHAnsi" w:hAnsiTheme="majorHAnsi" w:cs="Arial"/>
          <w:sz w:val="24"/>
          <w:szCs w:val="24"/>
        </w:rPr>
        <w:t xml:space="preserve"> </w:t>
      </w:r>
      <w:r w:rsidR="003A74BC" w:rsidRPr="00F84B50">
        <w:rPr>
          <w:rFonts w:asciiTheme="majorHAnsi" w:hAnsiTheme="majorHAnsi" w:cs="Arial"/>
          <w:sz w:val="24"/>
          <w:szCs w:val="24"/>
        </w:rPr>
        <w:t>netto (słownie</w:t>
      </w:r>
      <w:r w:rsidRPr="00F84B50">
        <w:rPr>
          <w:rFonts w:asciiTheme="majorHAnsi" w:hAnsiTheme="majorHAnsi" w:cs="Arial"/>
          <w:sz w:val="24"/>
          <w:szCs w:val="24"/>
        </w:rPr>
        <w:t>:……………..</w:t>
      </w:r>
      <w:r w:rsidRPr="00F84B50">
        <w:rPr>
          <w:rFonts w:asciiTheme="majorHAnsi" w:hAnsiTheme="majorHAnsi" w:cs="Arial"/>
          <w:b/>
          <w:sz w:val="24"/>
          <w:szCs w:val="24"/>
        </w:rPr>
        <w:t>…………………</w:t>
      </w:r>
      <w:r w:rsidR="003A74BC" w:rsidRPr="00F84B50">
        <w:rPr>
          <w:rFonts w:asciiTheme="majorHAnsi" w:hAnsiTheme="majorHAnsi" w:cs="Arial"/>
          <w:b/>
          <w:sz w:val="24"/>
          <w:szCs w:val="24"/>
        </w:rPr>
        <w:t xml:space="preserve"> złotych</w:t>
      </w:r>
      <w:r w:rsidR="003A74BC" w:rsidRPr="00F84B50">
        <w:rPr>
          <w:rFonts w:asciiTheme="majorHAnsi" w:hAnsiTheme="majorHAnsi" w:cs="Arial"/>
          <w:sz w:val="24"/>
          <w:szCs w:val="24"/>
        </w:rPr>
        <w:t>) z tytułu badania Sprawozdania finansowego za rok obrotowy wskazany w punkcie 1.1.1. powyżej; tj. za rok obrotowy 201</w:t>
      </w:r>
      <w:r w:rsidR="00FF1EAC" w:rsidRPr="00F84B50">
        <w:rPr>
          <w:rFonts w:asciiTheme="majorHAnsi" w:hAnsiTheme="majorHAnsi" w:cs="Arial"/>
          <w:sz w:val="24"/>
          <w:szCs w:val="24"/>
        </w:rPr>
        <w:t>9</w:t>
      </w:r>
      <w:r w:rsidR="003A74BC" w:rsidRPr="00F84B50">
        <w:rPr>
          <w:rFonts w:asciiTheme="majorHAnsi" w:hAnsiTheme="majorHAnsi" w:cs="Arial"/>
          <w:sz w:val="24"/>
          <w:szCs w:val="24"/>
        </w:rPr>
        <w:t xml:space="preserve">. </w:t>
      </w:r>
    </w:p>
    <w:p w14:paraId="37AD4F54" w14:textId="77777777" w:rsidR="00F84B50" w:rsidRPr="00F84B50" w:rsidRDefault="00F84B50" w:rsidP="00F84B50">
      <w:pPr>
        <w:pStyle w:val="Nagwek3"/>
        <w:spacing w:before="20" w:after="20" w:line="240" w:lineRule="auto"/>
        <w:ind w:left="851"/>
        <w:jc w:val="both"/>
        <w:rPr>
          <w:b w:val="0"/>
          <w:color w:val="auto"/>
          <w:sz w:val="24"/>
          <w:szCs w:val="24"/>
        </w:rPr>
      </w:pPr>
      <w:r w:rsidRPr="00F84B50">
        <w:rPr>
          <w:b w:val="0"/>
          <w:color w:val="auto"/>
          <w:sz w:val="24"/>
          <w:szCs w:val="24"/>
        </w:rPr>
        <w:t>doliczony podatek od towarów i usług 23% ……………………………………….</w:t>
      </w:r>
    </w:p>
    <w:p w14:paraId="4F21B589" w14:textId="1E9447A0" w:rsidR="00F84B50" w:rsidRPr="00F84B50" w:rsidRDefault="00F84B50" w:rsidP="00F84B50">
      <w:pPr>
        <w:pStyle w:val="Akapitzlist"/>
        <w:spacing w:before="120" w:after="120" w:line="240" w:lineRule="auto"/>
        <w:ind w:left="851" w:right="-1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/>
          <w:sz w:val="24"/>
          <w:szCs w:val="24"/>
        </w:rPr>
        <w:t>wynagrodzenie brutto</w:t>
      </w:r>
      <w:r w:rsidRPr="00F84B50">
        <w:rPr>
          <w:rFonts w:asciiTheme="majorHAnsi" w:hAnsiTheme="majorHAnsi"/>
          <w:b/>
          <w:sz w:val="24"/>
          <w:szCs w:val="24"/>
        </w:rPr>
        <w:t>……………………………………………….</w:t>
      </w:r>
    </w:p>
    <w:p w14:paraId="72A53F35" w14:textId="7A983603" w:rsidR="003A74BC" w:rsidRDefault="007F0C23" w:rsidP="00050C18">
      <w:pPr>
        <w:pStyle w:val="Akapitzlist"/>
        <w:numPr>
          <w:ilvl w:val="2"/>
          <w:numId w:val="17"/>
        </w:numPr>
        <w:spacing w:before="120" w:after="120" w:line="240" w:lineRule="auto"/>
        <w:ind w:left="851" w:right="-1" w:hanging="567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b/>
          <w:sz w:val="24"/>
          <w:szCs w:val="24"/>
        </w:rPr>
        <w:t>………………………</w:t>
      </w:r>
      <w:r w:rsidR="007C0688" w:rsidRPr="00F84B50">
        <w:rPr>
          <w:rFonts w:asciiTheme="majorHAnsi" w:hAnsiTheme="majorHAnsi" w:cs="Arial"/>
          <w:sz w:val="24"/>
          <w:szCs w:val="24"/>
        </w:rPr>
        <w:t xml:space="preserve">złotych netto (słownie: </w:t>
      </w:r>
      <w:r w:rsidR="00F84B50" w:rsidRPr="00F84B50">
        <w:rPr>
          <w:rFonts w:asciiTheme="majorHAnsi" w:hAnsiTheme="majorHAnsi" w:cs="Arial"/>
          <w:b/>
          <w:sz w:val="24"/>
          <w:szCs w:val="24"/>
        </w:rPr>
        <w:t>………………………………………..</w:t>
      </w:r>
      <w:r w:rsidR="007C0688" w:rsidRPr="00F84B50">
        <w:rPr>
          <w:rFonts w:asciiTheme="majorHAnsi" w:hAnsiTheme="majorHAnsi" w:cs="Arial"/>
          <w:b/>
          <w:sz w:val="24"/>
          <w:szCs w:val="24"/>
        </w:rPr>
        <w:t xml:space="preserve"> złotych</w:t>
      </w:r>
      <w:r w:rsidR="007C0688" w:rsidRPr="00F84B50">
        <w:rPr>
          <w:rFonts w:asciiTheme="majorHAnsi" w:hAnsiTheme="majorHAnsi" w:cs="Arial"/>
          <w:sz w:val="24"/>
          <w:szCs w:val="24"/>
        </w:rPr>
        <w:t xml:space="preserve">) </w:t>
      </w:r>
      <w:r w:rsidR="003A74BC" w:rsidRPr="00F84B50">
        <w:rPr>
          <w:rFonts w:asciiTheme="majorHAnsi" w:hAnsiTheme="majorHAnsi" w:cs="Arial"/>
          <w:sz w:val="24"/>
          <w:szCs w:val="24"/>
        </w:rPr>
        <w:t>z tytułu badania Sprawozdania finansowego za rok obrotowy wskazany w punkcie 1.1.2. powyżej. tj. za rok obrotowy 20</w:t>
      </w:r>
      <w:r w:rsidR="00FF1EAC" w:rsidRPr="00F84B50">
        <w:rPr>
          <w:rFonts w:asciiTheme="majorHAnsi" w:hAnsiTheme="majorHAnsi" w:cs="Arial"/>
          <w:sz w:val="24"/>
          <w:szCs w:val="24"/>
        </w:rPr>
        <w:t>20</w:t>
      </w:r>
      <w:r w:rsidR="003A74BC" w:rsidRPr="00F84B50">
        <w:rPr>
          <w:rFonts w:asciiTheme="majorHAnsi" w:hAnsiTheme="majorHAnsi" w:cs="Arial"/>
          <w:sz w:val="24"/>
          <w:szCs w:val="24"/>
        </w:rPr>
        <w:t>.</w:t>
      </w:r>
    </w:p>
    <w:p w14:paraId="3C5D12A4" w14:textId="02039721" w:rsidR="00F84B50" w:rsidRPr="00F84B50" w:rsidRDefault="00F84B50" w:rsidP="00F84B50">
      <w:pPr>
        <w:pStyle w:val="Akapitzlist"/>
        <w:spacing w:before="120" w:after="120" w:line="240" w:lineRule="auto"/>
        <w:ind w:left="851" w:right="-1"/>
        <w:jc w:val="both"/>
        <w:rPr>
          <w:rFonts w:asciiTheme="majorHAnsi" w:hAnsiTheme="majorHAnsi"/>
          <w:b/>
          <w:sz w:val="24"/>
          <w:szCs w:val="24"/>
        </w:rPr>
      </w:pPr>
      <w:r w:rsidRPr="00F84B50">
        <w:rPr>
          <w:rFonts w:asciiTheme="majorHAnsi" w:hAnsiTheme="majorHAnsi"/>
          <w:sz w:val="24"/>
          <w:szCs w:val="24"/>
        </w:rPr>
        <w:t xml:space="preserve">doliczony podatek od towarów i usług 23% </w:t>
      </w:r>
      <w:r w:rsidRPr="00F84B50">
        <w:rPr>
          <w:rFonts w:asciiTheme="majorHAnsi" w:hAnsiTheme="majorHAnsi"/>
          <w:b/>
          <w:sz w:val="24"/>
          <w:szCs w:val="24"/>
        </w:rPr>
        <w:t>……………………………………</w:t>
      </w:r>
    </w:p>
    <w:p w14:paraId="5EC96E41" w14:textId="74910D05" w:rsidR="00F84B50" w:rsidRPr="00F84B50" w:rsidRDefault="00F84B50" w:rsidP="00F84B50">
      <w:pPr>
        <w:pStyle w:val="Akapitzlist"/>
        <w:spacing w:before="120" w:after="120" w:line="240" w:lineRule="auto"/>
        <w:ind w:left="851" w:right="-1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/>
          <w:sz w:val="24"/>
          <w:szCs w:val="24"/>
        </w:rPr>
        <w:t>wynagrodzenie brutto</w:t>
      </w:r>
      <w:r w:rsidRPr="00F84B50">
        <w:rPr>
          <w:rFonts w:asciiTheme="majorHAnsi" w:hAnsiTheme="majorHAnsi"/>
          <w:b/>
          <w:sz w:val="24"/>
          <w:szCs w:val="24"/>
        </w:rPr>
        <w:t>………………………………………………………………</w:t>
      </w:r>
    </w:p>
    <w:p w14:paraId="7503652D" w14:textId="77777777" w:rsidR="00BB0760" w:rsidRPr="00F84B50" w:rsidRDefault="00BB0760" w:rsidP="003411A9">
      <w:pPr>
        <w:pStyle w:val="Akapitzlist"/>
        <w:numPr>
          <w:ilvl w:val="1"/>
          <w:numId w:val="2"/>
        </w:numPr>
        <w:spacing w:before="40" w:after="40" w:line="240" w:lineRule="auto"/>
        <w:ind w:left="426" w:hanging="426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Wynagrodzenie, powiększone o należny podatek od towarów i usług, będzie płatne w odniesieniu do badań Sprawozdań finansowych za poszczególne okresy wskazane w punktach 1.1.1. – 1.1.2. powyżej w następujący sposób:</w:t>
      </w:r>
    </w:p>
    <w:p w14:paraId="1E4D5BC5" w14:textId="73864746" w:rsidR="00BB0760" w:rsidRPr="00F84B50" w:rsidRDefault="00BB0760" w:rsidP="003411A9">
      <w:pPr>
        <w:pStyle w:val="Akapitzlist"/>
        <w:numPr>
          <w:ilvl w:val="2"/>
          <w:numId w:val="2"/>
        </w:numPr>
        <w:spacing w:before="40" w:after="40" w:line="240" w:lineRule="auto"/>
        <w:ind w:left="851" w:hanging="567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wynagrodzeni</w:t>
      </w:r>
      <w:r w:rsidR="00FF1EAC" w:rsidRPr="00F84B50">
        <w:rPr>
          <w:rFonts w:asciiTheme="majorHAnsi" w:hAnsiTheme="majorHAnsi" w:cs="Arial"/>
          <w:sz w:val="24"/>
          <w:szCs w:val="24"/>
        </w:rPr>
        <w:t>e</w:t>
      </w:r>
      <w:r w:rsidRPr="00F84B50">
        <w:rPr>
          <w:rFonts w:asciiTheme="majorHAnsi" w:hAnsiTheme="majorHAnsi" w:cs="Arial"/>
          <w:sz w:val="24"/>
          <w:szCs w:val="24"/>
        </w:rPr>
        <w:t xml:space="preserve"> z tytułu badania Sprawozdania finansowego za </w:t>
      </w:r>
      <w:r w:rsidR="00FF1EAC" w:rsidRPr="00F84B50">
        <w:rPr>
          <w:rFonts w:asciiTheme="majorHAnsi" w:hAnsiTheme="majorHAnsi" w:cs="Arial"/>
          <w:sz w:val="24"/>
          <w:szCs w:val="24"/>
        </w:rPr>
        <w:t>2019</w:t>
      </w:r>
      <w:r w:rsidRPr="00F84B50">
        <w:rPr>
          <w:rFonts w:asciiTheme="majorHAnsi" w:hAnsiTheme="majorHAnsi" w:cs="Arial"/>
          <w:sz w:val="24"/>
          <w:szCs w:val="24"/>
        </w:rPr>
        <w:t xml:space="preserve"> rok płatne będzie w terminie </w:t>
      </w:r>
      <w:r w:rsidR="00FF1EAC" w:rsidRPr="00F84B50">
        <w:rPr>
          <w:rFonts w:asciiTheme="majorHAnsi" w:hAnsiTheme="majorHAnsi" w:cs="Arial"/>
          <w:sz w:val="24"/>
          <w:szCs w:val="24"/>
        </w:rPr>
        <w:t>14</w:t>
      </w:r>
      <w:r w:rsidRPr="00F84B50">
        <w:rPr>
          <w:rFonts w:asciiTheme="majorHAnsi" w:hAnsiTheme="majorHAnsi" w:cs="Arial"/>
          <w:sz w:val="24"/>
          <w:szCs w:val="24"/>
        </w:rPr>
        <w:t xml:space="preserve"> dni </w:t>
      </w:r>
      <w:r w:rsidR="00FF1EAC" w:rsidRPr="00F84B50">
        <w:rPr>
          <w:rFonts w:asciiTheme="majorHAnsi" w:hAnsiTheme="majorHAnsi" w:cs="Arial"/>
          <w:sz w:val="24"/>
          <w:szCs w:val="24"/>
        </w:rPr>
        <w:t xml:space="preserve">na podstawie wystawionej faktury po otrzymaniu </w:t>
      </w:r>
      <w:r w:rsidR="00DA628C" w:rsidRPr="00F84B50">
        <w:rPr>
          <w:rFonts w:asciiTheme="majorHAnsi" w:hAnsiTheme="majorHAnsi" w:cs="Arial"/>
          <w:sz w:val="24"/>
          <w:szCs w:val="24"/>
        </w:rPr>
        <w:t xml:space="preserve">Sprawozdania z badania dotyczącego badania Sprawozdania finansowego za ten okres </w:t>
      </w:r>
      <w:r w:rsidR="00FF1EAC" w:rsidRPr="00F84B50">
        <w:rPr>
          <w:rFonts w:asciiTheme="majorHAnsi" w:hAnsiTheme="majorHAnsi" w:cs="Arial"/>
          <w:sz w:val="24"/>
          <w:szCs w:val="24"/>
        </w:rPr>
        <w:t>.</w:t>
      </w:r>
      <w:r w:rsidRPr="00F84B50">
        <w:rPr>
          <w:rFonts w:asciiTheme="majorHAnsi" w:hAnsiTheme="majorHAnsi" w:cs="Arial"/>
          <w:sz w:val="24"/>
          <w:szCs w:val="24"/>
        </w:rPr>
        <w:t xml:space="preserve">; </w:t>
      </w:r>
    </w:p>
    <w:p w14:paraId="18C6681D" w14:textId="2DD96C3F" w:rsidR="00BB0760" w:rsidRPr="00F84B50" w:rsidRDefault="00BB0760" w:rsidP="003411A9">
      <w:pPr>
        <w:pStyle w:val="Akapitzlist"/>
        <w:numPr>
          <w:ilvl w:val="2"/>
          <w:numId w:val="2"/>
        </w:numPr>
        <w:spacing w:before="40" w:after="40" w:line="240" w:lineRule="auto"/>
        <w:ind w:left="851" w:hanging="567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wynagrodzeni</w:t>
      </w:r>
      <w:r w:rsidR="00FF1EAC" w:rsidRPr="00F84B50">
        <w:rPr>
          <w:rFonts w:asciiTheme="majorHAnsi" w:hAnsiTheme="majorHAnsi" w:cs="Arial"/>
          <w:sz w:val="24"/>
          <w:szCs w:val="24"/>
        </w:rPr>
        <w:t>e</w:t>
      </w:r>
      <w:r w:rsidRPr="00F84B50">
        <w:rPr>
          <w:rFonts w:asciiTheme="majorHAnsi" w:hAnsiTheme="majorHAnsi" w:cs="Arial"/>
          <w:sz w:val="24"/>
          <w:szCs w:val="24"/>
        </w:rPr>
        <w:t xml:space="preserve"> z tytułu badania Sprawozdania finansowego za </w:t>
      </w:r>
      <w:r w:rsidR="00FF1EAC" w:rsidRPr="00F84B50">
        <w:rPr>
          <w:rFonts w:asciiTheme="majorHAnsi" w:hAnsiTheme="majorHAnsi" w:cs="Arial"/>
          <w:sz w:val="24"/>
          <w:szCs w:val="24"/>
        </w:rPr>
        <w:t>2020</w:t>
      </w:r>
      <w:r w:rsidRPr="00F84B50">
        <w:rPr>
          <w:rFonts w:asciiTheme="majorHAnsi" w:hAnsiTheme="majorHAnsi" w:cs="Arial"/>
          <w:sz w:val="24"/>
          <w:szCs w:val="24"/>
        </w:rPr>
        <w:t xml:space="preserve"> rok płatne będzie w terminie </w:t>
      </w:r>
      <w:r w:rsidR="00FF1EAC" w:rsidRPr="00F84B50">
        <w:rPr>
          <w:rFonts w:asciiTheme="majorHAnsi" w:hAnsiTheme="majorHAnsi" w:cs="Arial"/>
          <w:sz w:val="24"/>
          <w:szCs w:val="24"/>
        </w:rPr>
        <w:t>14</w:t>
      </w:r>
      <w:r w:rsidRPr="00F84B50">
        <w:rPr>
          <w:rFonts w:asciiTheme="majorHAnsi" w:hAnsiTheme="majorHAnsi" w:cs="Arial"/>
          <w:sz w:val="24"/>
          <w:szCs w:val="24"/>
        </w:rPr>
        <w:t xml:space="preserve"> dni </w:t>
      </w:r>
      <w:r w:rsidR="00DA628C" w:rsidRPr="00F84B50">
        <w:rPr>
          <w:rFonts w:asciiTheme="majorHAnsi" w:hAnsiTheme="majorHAnsi" w:cs="Arial"/>
          <w:sz w:val="24"/>
          <w:szCs w:val="24"/>
        </w:rPr>
        <w:t>na podstawie wystawionej faktury po otrzymaniu</w:t>
      </w:r>
      <w:r w:rsidRPr="00F84B50">
        <w:rPr>
          <w:rFonts w:asciiTheme="majorHAnsi" w:hAnsiTheme="majorHAnsi" w:cs="Arial"/>
          <w:sz w:val="24"/>
          <w:szCs w:val="24"/>
        </w:rPr>
        <w:t xml:space="preserve"> Sprawozdania z badania dotyczącego badania Sprawozdania finansowego za ten okres.</w:t>
      </w:r>
    </w:p>
    <w:p w14:paraId="785BA4AD" w14:textId="51C1F6E5" w:rsidR="00D81F53" w:rsidRPr="00F84B50" w:rsidRDefault="00D81F53" w:rsidP="003411A9">
      <w:pPr>
        <w:pStyle w:val="Akapitzlist"/>
        <w:numPr>
          <w:ilvl w:val="1"/>
          <w:numId w:val="2"/>
        </w:numPr>
        <w:spacing w:before="40" w:after="40" w:line="240" w:lineRule="auto"/>
        <w:ind w:left="426" w:hanging="426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 xml:space="preserve">Wynagrodzenie będzie płatne na podstawie faktur VAT wystawionych przez Zleceniobiorcę i doręczonych Zleceniodawcy na rachunek Zleceniobiorcy </w:t>
      </w:r>
      <w:r w:rsidR="00BB7CDD" w:rsidRPr="00F84B50">
        <w:rPr>
          <w:rFonts w:asciiTheme="majorHAnsi" w:hAnsiTheme="majorHAnsi" w:cs="Arial"/>
          <w:sz w:val="24"/>
          <w:szCs w:val="24"/>
        </w:rPr>
        <w:t>o numerze</w:t>
      </w:r>
    </w:p>
    <w:p w14:paraId="4A2A3F0F" w14:textId="781EEC08" w:rsidR="00BB7CDD" w:rsidRPr="00F84B50" w:rsidRDefault="00BB7CDD" w:rsidP="00BB7CDD">
      <w:pPr>
        <w:pStyle w:val="Akapitzlist"/>
        <w:spacing w:before="40" w:after="40" w:line="240" w:lineRule="auto"/>
        <w:ind w:left="426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40B3E0B6" w14:textId="77777777" w:rsidR="003411A9" w:rsidRPr="00F84B50" w:rsidRDefault="003411A9" w:rsidP="003411A9">
      <w:pPr>
        <w:pStyle w:val="Akapitzlist"/>
        <w:spacing w:before="40" w:after="40" w:line="240" w:lineRule="auto"/>
        <w:ind w:left="425"/>
        <w:contextualSpacing w:val="0"/>
        <w:jc w:val="both"/>
        <w:rPr>
          <w:rFonts w:asciiTheme="majorHAnsi" w:hAnsiTheme="majorHAnsi" w:cs="Arial"/>
          <w:sz w:val="24"/>
          <w:szCs w:val="24"/>
        </w:rPr>
      </w:pPr>
    </w:p>
    <w:p w14:paraId="285E1BA4" w14:textId="77777777" w:rsidR="00D81F53" w:rsidRPr="00F84B50" w:rsidRDefault="00D81F53" w:rsidP="003411A9">
      <w:pPr>
        <w:pStyle w:val="Akapitzlist"/>
        <w:numPr>
          <w:ilvl w:val="1"/>
          <w:numId w:val="2"/>
        </w:numPr>
        <w:spacing w:before="40" w:after="40" w:line="240" w:lineRule="auto"/>
        <w:ind w:left="426" w:right="-1" w:hanging="426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W przypadku uchybienia przez Zleceniodawcę terminu płatności Wynagrodzenia, Zleceniobiorcy przysługuje prawo do odsetek ustawowych za opóźnienie.</w:t>
      </w:r>
    </w:p>
    <w:p w14:paraId="3D572FAE" w14:textId="77777777" w:rsidR="00D81F53" w:rsidRPr="00F84B50" w:rsidRDefault="00D81F53" w:rsidP="00D81F53">
      <w:pPr>
        <w:pStyle w:val="Akapitzlist"/>
        <w:spacing w:before="120" w:after="120" w:line="240" w:lineRule="auto"/>
        <w:ind w:right="-1"/>
        <w:contextualSpacing w:val="0"/>
        <w:jc w:val="both"/>
        <w:rPr>
          <w:rFonts w:asciiTheme="majorHAnsi" w:hAnsiTheme="majorHAnsi" w:cs="Arial"/>
          <w:sz w:val="24"/>
          <w:szCs w:val="24"/>
        </w:rPr>
      </w:pPr>
    </w:p>
    <w:p w14:paraId="54CCFC87" w14:textId="77777777" w:rsidR="00D81F53" w:rsidRPr="00F84B50" w:rsidRDefault="00D81F53" w:rsidP="00D81F53">
      <w:pPr>
        <w:pStyle w:val="Akapitzlist"/>
        <w:numPr>
          <w:ilvl w:val="0"/>
          <w:numId w:val="2"/>
        </w:numPr>
        <w:spacing w:before="120" w:after="120" w:line="240" w:lineRule="auto"/>
        <w:ind w:right="-1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F84B50">
        <w:rPr>
          <w:rFonts w:asciiTheme="majorHAnsi" w:hAnsiTheme="majorHAnsi" w:cs="Arial"/>
          <w:b/>
          <w:sz w:val="24"/>
          <w:szCs w:val="24"/>
          <w:u w:val="single"/>
        </w:rPr>
        <w:t xml:space="preserve">Rozwiązanie Umowy </w:t>
      </w:r>
    </w:p>
    <w:p w14:paraId="5700AA79" w14:textId="10740462" w:rsidR="00D81F53" w:rsidRPr="00F84B50" w:rsidRDefault="00D81F53" w:rsidP="003411A9">
      <w:pPr>
        <w:pStyle w:val="Akapitzlist"/>
        <w:numPr>
          <w:ilvl w:val="1"/>
          <w:numId w:val="2"/>
        </w:numPr>
        <w:spacing w:before="40" w:after="40" w:line="240" w:lineRule="auto"/>
        <w:ind w:left="425" w:hanging="425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Strony są świadome, że zgodnie z postanowieniami art. 66 ust. 7 Ustawy o rachunkowości niniejsza umowa może być rozwiązana jedynie w sytuacji zaistnienia uzasadnionej podstawy. Różnice poglądów w sprawie stosowania zasad rachunkowości lub standardów badania nie stanowią uzasadnionej podstawy rozwiązania umowy.</w:t>
      </w:r>
    </w:p>
    <w:p w14:paraId="32871E5A" w14:textId="2D3C8C61" w:rsidR="000D2230" w:rsidRDefault="000D2230" w:rsidP="000D2230">
      <w:pPr>
        <w:rPr>
          <w:rFonts w:ascii="Arial" w:hAnsi="Arial" w:cs="Arial"/>
          <w:b/>
          <w:sz w:val="20"/>
          <w:szCs w:val="20"/>
        </w:rPr>
      </w:pPr>
    </w:p>
    <w:p w14:paraId="06E23830" w14:textId="2F923FD6" w:rsidR="00F84B50" w:rsidRDefault="00F84B50" w:rsidP="000D2230">
      <w:pPr>
        <w:rPr>
          <w:rFonts w:ascii="Arial" w:hAnsi="Arial" w:cs="Arial"/>
          <w:b/>
          <w:sz w:val="20"/>
          <w:szCs w:val="20"/>
        </w:rPr>
      </w:pPr>
    </w:p>
    <w:p w14:paraId="18A7C9A3" w14:textId="77EF4455" w:rsidR="00F84B50" w:rsidRDefault="00F84B50" w:rsidP="000D2230">
      <w:pPr>
        <w:rPr>
          <w:rFonts w:ascii="Arial" w:hAnsi="Arial" w:cs="Arial"/>
          <w:b/>
          <w:sz w:val="20"/>
          <w:szCs w:val="20"/>
        </w:rPr>
      </w:pPr>
    </w:p>
    <w:p w14:paraId="311D7414" w14:textId="77777777" w:rsidR="00F84B50" w:rsidRPr="00F84B50" w:rsidRDefault="00F84B50" w:rsidP="000D2230">
      <w:pPr>
        <w:rPr>
          <w:rFonts w:ascii="Arial" w:hAnsi="Arial" w:cs="Arial"/>
          <w:b/>
          <w:sz w:val="20"/>
          <w:szCs w:val="20"/>
        </w:rPr>
      </w:pPr>
    </w:p>
    <w:p w14:paraId="2A93B260" w14:textId="51E8F29B" w:rsidR="000D2230" w:rsidRPr="00F84B50" w:rsidRDefault="000D2230" w:rsidP="001A25AB">
      <w:pPr>
        <w:pStyle w:val="Akapitzlist"/>
        <w:numPr>
          <w:ilvl w:val="0"/>
          <w:numId w:val="2"/>
        </w:numPr>
        <w:jc w:val="center"/>
        <w:rPr>
          <w:rFonts w:ascii="Arial" w:eastAsia="Calibri" w:hAnsi="Arial" w:cs="Arial"/>
          <w:b/>
          <w:sz w:val="24"/>
          <w:szCs w:val="20"/>
        </w:rPr>
      </w:pPr>
      <w:r w:rsidRPr="00F84B50">
        <w:rPr>
          <w:rFonts w:ascii="Arial" w:hAnsi="Arial" w:cs="Arial"/>
          <w:b/>
          <w:sz w:val="24"/>
          <w:szCs w:val="20"/>
        </w:rPr>
        <w:lastRenderedPageBreak/>
        <w:t xml:space="preserve">INFORMACJA </w:t>
      </w:r>
      <w:r w:rsidRPr="00F84B50">
        <w:rPr>
          <w:rFonts w:ascii="Arial" w:eastAsia="Calibri" w:hAnsi="Arial" w:cs="Arial"/>
          <w:b/>
          <w:sz w:val="24"/>
          <w:szCs w:val="20"/>
        </w:rPr>
        <w:t>O PRZETWARZANIU DANYCH OSOBOWYCH PRZEZ ZAMEK KSIĄŻĄT POMORSKICH W SZCZECINIE</w:t>
      </w:r>
    </w:p>
    <w:p w14:paraId="7F2EDC5F" w14:textId="77777777" w:rsidR="000D2230" w:rsidRPr="00F84B50" w:rsidRDefault="000D2230" w:rsidP="000D2230">
      <w:pPr>
        <w:jc w:val="center"/>
        <w:rPr>
          <w:rFonts w:asciiTheme="majorHAnsi" w:eastAsia="Calibri" w:hAnsiTheme="majorHAnsi" w:cs="Arial"/>
          <w:b/>
          <w:sz w:val="24"/>
        </w:rPr>
      </w:pPr>
    </w:p>
    <w:p w14:paraId="43C91E00" w14:textId="77777777" w:rsidR="000D2230" w:rsidRPr="00F84B50" w:rsidRDefault="000D2230" w:rsidP="000D2230">
      <w:pPr>
        <w:numPr>
          <w:ilvl w:val="0"/>
          <w:numId w:val="23"/>
        </w:numPr>
        <w:spacing w:before="40" w:after="40" w:line="240" w:lineRule="auto"/>
        <w:jc w:val="both"/>
        <w:rPr>
          <w:rFonts w:asciiTheme="majorHAnsi" w:eastAsia="Calibri" w:hAnsiTheme="majorHAnsi" w:cs="Arial"/>
          <w:sz w:val="24"/>
        </w:rPr>
      </w:pPr>
      <w:r w:rsidRPr="00F84B50">
        <w:rPr>
          <w:rFonts w:asciiTheme="majorHAnsi" w:eastAsia="Calibri" w:hAnsiTheme="majorHAnsi" w:cs="Arial"/>
          <w:sz w:val="24"/>
        </w:rPr>
        <w:t>Zamek jest administratorem danych osobowych Wykonawcy i ewentualnych pracowników lub podwykonawców Wykonawcy, którymi Wykonawca będzie się posługiwał w celu wykonania niniejszej Umowy (zwanych dalej „</w:t>
      </w:r>
      <w:r w:rsidRPr="00F84B50">
        <w:rPr>
          <w:rFonts w:asciiTheme="majorHAnsi" w:eastAsia="Calibri" w:hAnsiTheme="majorHAnsi" w:cs="Arial"/>
          <w:b/>
          <w:sz w:val="24"/>
        </w:rPr>
        <w:t>Danymi</w:t>
      </w:r>
      <w:r w:rsidRPr="00F84B50">
        <w:rPr>
          <w:rFonts w:asciiTheme="majorHAnsi" w:eastAsia="Calibri" w:hAnsiTheme="majorHAnsi" w:cs="Arial"/>
          <w:sz w:val="24"/>
        </w:rPr>
        <w:t>”). Zamek nie ma przedstawiciela.</w:t>
      </w:r>
    </w:p>
    <w:p w14:paraId="1590B8A6" w14:textId="77777777" w:rsidR="000D2230" w:rsidRPr="00F84B50" w:rsidRDefault="000D2230" w:rsidP="000D2230">
      <w:pPr>
        <w:numPr>
          <w:ilvl w:val="0"/>
          <w:numId w:val="23"/>
        </w:numPr>
        <w:spacing w:before="40" w:after="40" w:line="240" w:lineRule="auto"/>
        <w:jc w:val="both"/>
        <w:rPr>
          <w:rFonts w:asciiTheme="majorHAnsi" w:eastAsia="Calibri" w:hAnsiTheme="majorHAnsi" w:cs="Arial"/>
          <w:sz w:val="24"/>
        </w:rPr>
      </w:pPr>
      <w:r w:rsidRPr="00F84B50">
        <w:rPr>
          <w:rFonts w:asciiTheme="majorHAnsi" w:eastAsia="Calibri" w:hAnsiTheme="majorHAnsi" w:cs="Arial"/>
          <w:sz w:val="24"/>
        </w:rPr>
        <w:t>Zamek przetwarza Dane zgodnie z rozporządzeniem Parlamentu Europejskiego i Rady /UE/ 2016/679 z dnia 27 kwietnia 2016 r. w sprawie ochrony osób fizycznych w związku z przetwarzaniem danych osobowych  i w sprawie swobodnego przepływu takich danych oraz uchylenia dyrektywy 95/46/WE (Dz. urz. UE L2016, Nr 119, s.1) (zwanym dalej „</w:t>
      </w:r>
      <w:r w:rsidRPr="00F84B50">
        <w:rPr>
          <w:rFonts w:asciiTheme="majorHAnsi" w:eastAsia="Calibri" w:hAnsiTheme="majorHAnsi" w:cs="Arial"/>
          <w:b/>
          <w:sz w:val="24"/>
        </w:rPr>
        <w:t>RODO</w:t>
      </w:r>
      <w:r w:rsidRPr="00F84B50">
        <w:rPr>
          <w:rFonts w:asciiTheme="majorHAnsi" w:eastAsia="Calibri" w:hAnsiTheme="majorHAnsi" w:cs="Arial"/>
          <w:sz w:val="24"/>
        </w:rPr>
        <w:t>”).</w:t>
      </w:r>
    </w:p>
    <w:p w14:paraId="6C087931" w14:textId="77777777" w:rsidR="000D2230" w:rsidRPr="00F84B50" w:rsidRDefault="000D2230" w:rsidP="000D2230">
      <w:pPr>
        <w:numPr>
          <w:ilvl w:val="0"/>
          <w:numId w:val="23"/>
        </w:numPr>
        <w:spacing w:before="40" w:after="40" w:line="240" w:lineRule="auto"/>
        <w:jc w:val="both"/>
        <w:rPr>
          <w:rFonts w:asciiTheme="majorHAnsi" w:eastAsia="Calibri" w:hAnsiTheme="majorHAnsi" w:cs="Arial"/>
          <w:sz w:val="24"/>
        </w:rPr>
      </w:pPr>
      <w:r w:rsidRPr="00F84B50">
        <w:rPr>
          <w:rFonts w:asciiTheme="majorHAnsi" w:eastAsia="Calibri" w:hAnsiTheme="majorHAnsi" w:cs="Arial"/>
          <w:sz w:val="24"/>
        </w:rPr>
        <w:t>Inspektor Ochrony Danych wyznaczony przez Zamek dostępny jest pod adresem: Zamek Książąt Pomorskich w Szczecinie 70-540 Szczecin, ul. Korsarzy 34, adres poczty elektronicznej iod@zamek.szczecin.pl,  numer telefonu +48 91 434 83 11.</w:t>
      </w:r>
    </w:p>
    <w:p w14:paraId="1C1E322E" w14:textId="77777777" w:rsidR="000D2230" w:rsidRPr="00F84B50" w:rsidRDefault="000D2230" w:rsidP="000D2230">
      <w:pPr>
        <w:numPr>
          <w:ilvl w:val="0"/>
          <w:numId w:val="23"/>
        </w:numPr>
        <w:spacing w:before="40" w:after="40" w:line="240" w:lineRule="auto"/>
        <w:ind w:left="357" w:hanging="357"/>
        <w:jc w:val="both"/>
        <w:rPr>
          <w:rFonts w:asciiTheme="majorHAnsi" w:eastAsia="Calibri" w:hAnsiTheme="majorHAnsi" w:cs="Arial"/>
          <w:sz w:val="24"/>
        </w:rPr>
      </w:pPr>
      <w:r w:rsidRPr="00F84B50">
        <w:rPr>
          <w:rFonts w:asciiTheme="majorHAnsi" w:eastAsia="Calibri" w:hAnsiTheme="majorHAnsi" w:cs="Arial"/>
          <w:sz w:val="24"/>
        </w:rPr>
        <w:t xml:space="preserve">Przetwarzanie Danych Wykonawcy będzie się odbywać: (i) w celu wykonania Umowy, na podstawie art. 6 ust. 1 lit b RODO, (ii) w prawnie uzasadnionych interesach realizowanych przez Zamek, polegających na: obronie przed ewentualnymi roszczeniami związanymi z Umową, dochodzeniu takich roszczeń, iii) w celu: ochrony mienia województwa przy zastosowaniu monitoringu wizyjnego, na podstawie: art. 6 ust. 1 lit c RODO w związku z art. 60a ustawy z dnia 5 czerwca 1998 o samorządzie województwa. Przetwarzanie Danych ewentualnych pracowników lub podwykonawców Wykonawcy, będzie się odbywać: i) w prawnie uzasadnionych interesach realizowanych przez Zamek, polegających na: obronie przed ewentualnymi roszczeniami związanymi z Umową, dochodzeniu takich roszczeń, kontakcie z osobami będącymi pracownikami lub podwykonawcami Wykonawcy, którymi Wykonawcy będzie się posługiwał w celu wykonania niniejszej Umowy na podstawie art. 6 ust. 1 lit. f RODO, ii) </w:t>
      </w:r>
      <w:bookmarkStart w:id="2" w:name="_Hlk518294093"/>
      <w:r w:rsidRPr="00F84B50">
        <w:rPr>
          <w:rFonts w:asciiTheme="majorHAnsi" w:eastAsia="Calibri" w:hAnsiTheme="majorHAnsi" w:cs="Arial"/>
          <w:sz w:val="24"/>
        </w:rPr>
        <w:t>w celu ochrony mienia województwa przy zastosowaniu monitoringu wizyjnego, na podstawie: art. 6 ust. 1 lit c RODO w związku z art. 60a ustawy z dnia 5 czerwca 1998 o samorządzie województwa</w:t>
      </w:r>
      <w:bookmarkEnd w:id="2"/>
      <w:r w:rsidRPr="00F84B50">
        <w:rPr>
          <w:rFonts w:asciiTheme="majorHAnsi" w:eastAsia="Calibri" w:hAnsiTheme="majorHAnsi" w:cs="Arial"/>
          <w:sz w:val="24"/>
        </w:rPr>
        <w:t xml:space="preserve">; </w:t>
      </w:r>
    </w:p>
    <w:p w14:paraId="4D77DF69" w14:textId="77777777" w:rsidR="000D2230" w:rsidRPr="00F84B50" w:rsidRDefault="000D2230" w:rsidP="000D2230">
      <w:pPr>
        <w:numPr>
          <w:ilvl w:val="0"/>
          <w:numId w:val="23"/>
        </w:numPr>
        <w:spacing w:before="40" w:after="40" w:line="240" w:lineRule="auto"/>
        <w:jc w:val="both"/>
        <w:rPr>
          <w:rFonts w:asciiTheme="majorHAnsi" w:eastAsia="Calibri" w:hAnsiTheme="majorHAnsi" w:cs="Arial"/>
          <w:sz w:val="24"/>
        </w:rPr>
      </w:pPr>
      <w:r w:rsidRPr="00F84B50">
        <w:rPr>
          <w:rFonts w:asciiTheme="majorHAnsi" w:eastAsia="Calibri" w:hAnsiTheme="majorHAnsi" w:cs="Arial"/>
          <w:sz w:val="24"/>
        </w:rPr>
        <w:t xml:space="preserve">Dane będą przechowywane przez Zamek przez okres wykonywania Umowy, a po jej wykonaniu przez okres niezbędny do wypełnienia obowiązków nałożonych na Zamek na mocy powszechnie obowiązujących przepisów prawa, jak również do czasu upływu okresu przedawnienia roszczeń stron Umowy. </w:t>
      </w:r>
      <w:bookmarkStart w:id="3" w:name="_Hlk518294119"/>
      <w:r w:rsidRPr="00F84B50">
        <w:rPr>
          <w:rFonts w:asciiTheme="majorHAnsi" w:eastAsia="Calibri" w:hAnsiTheme="majorHAnsi" w:cs="Arial"/>
          <w:sz w:val="24"/>
        </w:rPr>
        <w:t>W zakresie monitoringu wizyjnego, Dane będą przechowywane przez okres nieprzekraczający 3 miesięcy od dnia nagrania, z wyjątkiem sytuacji, w których nagrania zostały zabezpieczone, zgodnie z odrębnymi przepisami przez właściwe władze.</w:t>
      </w:r>
      <w:bookmarkEnd w:id="3"/>
    </w:p>
    <w:p w14:paraId="0AC28AAD" w14:textId="77777777" w:rsidR="000D2230" w:rsidRPr="00F84B50" w:rsidRDefault="000D2230" w:rsidP="000D2230">
      <w:pPr>
        <w:numPr>
          <w:ilvl w:val="0"/>
          <w:numId w:val="23"/>
        </w:numPr>
        <w:spacing w:before="40" w:after="40" w:line="240" w:lineRule="auto"/>
        <w:jc w:val="both"/>
        <w:rPr>
          <w:rFonts w:asciiTheme="majorHAnsi" w:eastAsia="Calibri" w:hAnsiTheme="majorHAnsi" w:cs="Arial"/>
          <w:sz w:val="24"/>
        </w:rPr>
      </w:pPr>
      <w:r w:rsidRPr="00F84B50">
        <w:rPr>
          <w:rFonts w:asciiTheme="majorHAnsi" w:eastAsia="Calibri" w:hAnsiTheme="majorHAnsi" w:cs="Arial"/>
          <w:sz w:val="24"/>
        </w:rPr>
        <w:t>Zamek nie będzie przekazywać Danych do państwa trzeciego lub organizacji międzynarodowych.</w:t>
      </w:r>
    </w:p>
    <w:p w14:paraId="644EC5EB" w14:textId="77777777" w:rsidR="000D2230" w:rsidRPr="00F84B50" w:rsidRDefault="000D2230" w:rsidP="000D2230">
      <w:pPr>
        <w:numPr>
          <w:ilvl w:val="0"/>
          <w:numId w:val="23"/>
        </w:numPr>
        <w:spacing w:before="40" w:after="40" w:line="240" w:lineRule="auto"/>
        <w:jc w:val="both"/>
        <w:rPr>
          <w:rFonts w:asciiTheme="majorHAnsi" w:eastAsia="Calibri" w:hAnsiTheme="majorHAnsi" w:cs="Arial"/>
          <w:sz w:val="24"/>
        </w:rPr>
      </w:pPr>
      <w:r w:rsidRPr="00F84B50">
        <w:rPr>
          <w:rFonts w:asciiTheme="majorHAnsi" w:eastAsia="Calibri" w:hAnsiTheme="majorHAnsi" w:cs="Arial"/>
          <w:sz w:val="24"/>
        </w:rPr>
        <w:t>Dane nie będę służyły do podejmowania decyzji, która opiera się wyłącznie na zautomatyzowanym przetwarzaniu Danych, w tym profilowaniu, i wywołuje wobec podmiotu, którego dotyczą Dane, skutki prawne lub w podobny sposób istotnie wpływa na ten podmiot (art. 22 RODO).</w:t>
      </w:r>
    </w:p>
    <w:p w14:paraId="3D0BB59E" w14:textId="77777777" w:rsidR="000D2230" w:rsidRPr="00F84B50" w:rsidRDefault="000D2230" w:rsidP="000D2230">
      <w:pPr>
        <w:numPr>
          <w:ilvl w:val="0"/>
          <w:numId w:val="23"/>
        </w:numPr>
        <w:spacing w:before="40" w:after="40" w:line="240" w:lineRule="auto"/>
        <w:jc w:val="both"/>
        <w:rPr>
          <w:rFonts w:asciiTheme="majorHAnsi" w:eastAsia="Calibri" w:hAnsiTheme="majorHAnsi" w:cs="Arial"/>
          <w:sz w:val="24"/>
        </w:rPr>
      </w:pPr>
      <w:r w:rsidRPr="00F84B50">
        <w:rPr>
          <w:rFonts w:asciiTheme="majorHAnsi" w:eastAsia="Calibri" w:hAnsiTheme="majorHAnsi" w:cs="Arial"/>
          <w:sz w:val="24"/>
        </w:rPr>
        <w:t xml:space="preserve">Uprawnienia Wykonawcy lub ewentualnych pracowników lub podwykonawców Wykonawcy, związane z przetwarzaniem przez Zamek Danych są zawarte w rozdziale III RODO. W każdym czasie podmiot którego dotyczą Dane, jest uprawniony do żądania: (i) dostępu do Danych, (ii) sprostowania Danych, (iii) usunięcia Danych, z wyjątkiem </w:t>
      </w:r>
      <w:r w:rsidRPr="00F84B50">
        <w:rPr>
          <w:rFonts w:asciiTheme="majorHAnsi" w:eastAsia="Calibri" w:hAnsiTheme="majorHAnsi" w:cs="Arial"/>
          <w:sz w:val="24"/>
        </w:rPr>
        <w:lastRenderedPageBreak/>
        <w:t>sytuacji kiedy przetwarzanie odbywa się na podstawie art. 6 ust. 1 lit. c) RODO lub ograniczenia przetwarzania Danych, (iv) wniesienia sprzeciwu wobec przetwarzania Danych, w przypadku kiedy przetwarzanie odbywa się na podstawie art. 6 ust. 1 lit. f) RODO, w szczególności poprzez wysłanie e-mail na adres: iod@zamek.szczecin.pl; (v) przeniesienia Danych, przetwarzanych na podstawie art. 6 ust. 1 lit. b) RODO w sposób zautomatyzowany;  oraz do (vi) wniesienia skargi do Prezesa Urzędu Ochrony Danych Osobowych.</w:t>
      </w:r>
    </w:p>
    <w:p w14:paraId="054341CC" w14:textId="77777777" w:rsidR="000D2230" w:rsidRPr="00F84B50" w:rsidRDefault="000D2230" w:rsidP="000D2230">
      <w:pPr>
        <w:numPr>
          <w:ilvl w:val="0"/>
          <w:numId w:val="23"/>
        </w:numPr>
        <w:spacing w:before="40" w:after="40" w:line="240" w:lineRule="auto"/>
        <w:jc w:val="both"/>
        <w:rPr>
          <w:rFonts w:asciiTheme="majorHAnsi" w:eastAsia="Calibri" w:hAnsiTheme="majorHAnsi" w:cs="Arial"/>
          <w:sz w:val="24"/>
        </w:rPr>
      </w:pPr>
      <w:r w:rsidRPr="00F84B50">
        <w:rPr>
          <w:rFonts w:asciiTheme="majorHAnsi" w:eastAsia="Calibri" w:hAnsiTheme="majorHAnsi" w:cs="Arial"/>
          <w:sz w:val="24"/>
        </w:rPr>
        <w:t>Podanie Danych jest niezbędne do nawiązania i wykonywania umowy. Niepodanie Danych skutkowało będzie odmową zawarcia Umowy. Wstęp na teren obiektu wiąże się z utrwaleniem wizerunku w ramach monitoringu wizyjnego, prowadzonego m.in. w celu realizacji obowiązku ustawowego ochrony mienia województwa.</w:t>
      </w:r>
    </w:p>
    <w:p w14:paraId="003FE8F5" w14:textId="77777777" w:rsidR="000D2230" w:rsidRPr="00F84B50" w:rsidRDefault="000D2230" w:rsidP="000D2230">
      <w:pPr>
        <w:numPr>
          <w:ilvl w:val="0"/>
          <w:numId w:val="23"/>
        </w:numPr>
        <w:spacing w:before="40" w:after="40" w:line="240" w:lineRule="auto"/>
        <w:jc w:val="both"/>
        <w:rPr>
          <w:rFonts w:asciiTheme="majorHAnsi" w:eastAsia="Calibri" w:hAnsiTheme="majorHAnsi" w:cs="Arial"/>
          <w:sz w:val="24"/>
        </w:rPr>
      </w:pPr>
      <w:r w:rsidRPr="00F84B50">
        <w:rPr>
          <w:rFonts w:asciiTheme="majorHAnsi" w:eastAsia="Calibri" w:hAnsiTheme="majorHAnsi" w:cs="Arial"/>
          <w:sz w:val="24"/>
        </w:rPr>
        <w:t xml:space="preserve">Dane mogą być przekazywane </w:t>
      </w:r>
      <w:r w:rsidRPr="00F84B50">
        <w:rPr>
          <w:rFonts w:asciiTheme="majorHAnsi" w:hAnsiTheme="majorHAnsi" w:cs="Arial"/>
          <w:sz w:val="24"/>
        </w:rPr>
        <w:t>podmiotom uprawnionym na podstawie powszechnie obowiązujących przepisów, podmiotom upoważnionym na podstawie zawartych przez Zamek umów, a także osobie której dotyczą Dane.</w:t>
      </w:r>
    </w:p>
    <w:p w14:paraId="2ED8BB2C" w14:textId="77777777" w:rsidR="000D2230" w:rsidRPr="00F84B50" w:rsidRDefault="000D2230" w:rsidP="000D2230">
      <w:pPr>
        <w:numPr>
          <w:ilvl w:val="0"/>
          <w:numId w:val="23"/>
        </w:numPr>
        <w:spacing w:before="40" w:after="40" w:line="240" w:lineRule="auto"/>
        <w:jc w:val="both"/>
        <w:rPr>
          <w:rFonts w:asciiTheme="majorHAnsi" w:eastAsia="Calibri" w:hAnsiTheme="majorHAnsi" w:cs="Arial"/>
          <w:sz w:val="24"/>
        </w:rPr>
      </w:pPr>
      <w:r w:rsidRPr="00F84B50">
        <w:rPr>
          <w:rFonts w:asciiTheme="majorHAnsi" w:eastAsia="Calibri" w:hAnsiTheme="majorHAnsi" w:cs="Arial"/>
          <w:sz w:val="24"/>
        </w:rPr>
        <w:t>Informacje zawarte w niniejszym paragrafie mogą ulec zmianie. W takim przypadku Zamek poinformuje o ich zmianie, przy czym taka zmiana informacji nie będzie stanowiła zmiany Umowy i nie wymaga akceptacji Wykonawcy.</w:t>
      </w:r>
    </w:p>
    <w:p w14:paraId="4B915B5B" w14:textId="77777777" w:rsidR="000D2230" w:rsidRPr="00F84B50" w:rsidRDefault="000D2230" w:rsidP="000D2230">
      <w:pPr>
        <w:numPr>
          <w:ilvl w:val="0"/>
          <w:numId w:val="23"/>
        </w:numPr>
        <w:spacing w:before="40" w:after="40" w:line="240" w:lineRule="auto"/>
        <w:jc w:val="both"/>
        <w:rPr>
          <w:rFonts w:asciiTheme="majorHAnsi" w:eastAsia="Calibri" w:hAnsiTheme="majorHAnsi" w:cs="Arial"/>
          <w:sz w:val="24"/>
          <w:szCs w:val="20"/>
        </w:rPr>
      </w:pPr>
      <w:r w:rsidRPr="00F84B50">
        <w:rPr>
          <w:rFonts w:asciiTheme="majorHAnsi" w:eastAsia="Calibri" w:hAnsiTheme="majorHAnsi" w:cs="Arial"/>
          <w:sz w:val="24"/>
          <w:szCs w:val="20"/>
        </w:rPr>
        <w:t xml:space="preserve">Wykonawca obowiązany jest poinformować swoich ewentualnych pracowników lub podwykonawców, którymi będzie się posługiwał przy wykonywaniu Umowy, o powyższych informacjach jak również o tym, iż Dane takich pracowników lub podwykonawców Wykonawcy, pozyskane zostały przez Zamek od Wykonawcy lub ze źródeł publicznie dostępnych a także, iż Zamek przetwarzał będzie ich dane w postaci: Imienia, Nazwiska, powiązania z Wykonawcą i jego rodzaju, kontaktowego numeru telefonicznego, kontaktowego adresu e-mail (kategorie odnośnych danych osobowych). </w:t>
      </w:r>
    </w:p>
    <w:p w14:paraId="226A8827" w14:textId="77777777" w:rsidR="000D2230" w:rsidRPr="00F84B50" w:rsidRDefault="000D2230" w:rsidP="000D2230">
      <w:pPr>
        <w:numPr>
          <w:ilvl w:val="0"/>
          <w:numId w:val="23"/>
        </w:numPr>
        <w:spacing w:before="40" w:after="40" w:line="240" w:lineRule="auto"/>
        <w:jc w:val="both"/>
        <w:rPr>
          <w:rFonts w:asciiTheme="majorHAnsi" w:eastAsia="Calibri" w:hAnsiTheme="majorHAnsi" w:cs="Arial"/>
          <w:sz w:val="24"/>
          <w:szCs w:val="20"/>
        </w:rPr>
      </w:pPr>
      <w:r w:rsidRPr="00F84B50">
        <w:rPr>
          <w:rFonts w:asciiTheme="majorHAnsi" w:eastAsia="Calibri" w:hAnsiTheme="majorHAnsi" w:cs="Arial"/>
          <w:sz w:val="24"/>
          <w:szCs w:val="20"/>
        </w:rPr>
        <w:t>Wykonawca zobowiązany jest do zapewniania zgodności przetwarzania danych ze wszelkimi, obecnymi oraz przyszłymi przepisami prawa dotyczącymi ochrony danych osobowych i prywatności w szczególności zaś z RODO;</w:t>
      </w:r>
    </w:p>
    <w:p w14:paraId="6BF60EB1" w14:textId="77777777" w:rsidR="000D2230" w:rsidRPr="00F84B50" w:rsidRDefault="000D2230" w:rsidP="000D2230">
      <w:pPr>
        <w:numPr>
          <w:ilvl w:val="0"/>
          <w:numId w:val="23"/>
        </w:numPr>
        <w:spacing w:before="40" w:after="40" w:line="240" w:lineRule="auto"/>
        <w:jc w:val="both"/>
        <w:rPr>
          <w:rFonts w:asciiTheme="majorHAnsi" w:eastAsia="Calibri" w:hAnsiTheme="majorHAnsi" w:cs="Arial"/>
          <w:sz w:val="24"/>
          <w:szCs w:val="20"/>
        </w:rPr>
      </w:pPr>
      <w:r w:rsidRPr="00F84B50">
        <w:rPr>
          <w:rFonts w:asciiTheme="majorHAnsi" w:eastAsia="Calibri" w:hAnsiTheme="majorHAnsi" w:cs="Arial"/>
          <w:sz w:val="24"/>
          <w:szCs w:val="20"/>
        </w:rPr>
        <w:t>Wykonawca oświadcza, iż dysponuje podstawą  prawną do udostępniania Zamkowi  danych pracowników lub podwykonawców, którymi będzie się posługiwał przy wykonywaniu Umowy i zobowiązuje się utrzymać przedmiotową podstawę  przez cały okres obowiązywania Umowy.</w:t>
      </w:r>
    </w:p>
    <w:p w14:paraId="31ECAA53" w14:textId="77777777" w:rsidR="00D81F53" w:rsidRPr="00F84B50" w:rsidRDefault="00D81F53" w:rsidP="000D2230">
      <w:pPr>
        <w:spacing w:before="40" w:after="40" w:line="240" w:lineRule="auto"/>
        <w:ind w:right="-1"/>
        <w:jc w:val="both"/>
        <w:rPr>
          <w:rFonts w:asciiTheme="majorHAnsi" w:hAnsiTheme="majorHAnsi" w:cs="Arial"/>
          <w:sz w:val="24"/>
          <w:szCs w:val="24"/>
        </w:rPr>
      </w:pPr>
    </w:p>
    <w:p w14:paraId="5F4F09F7" w14:textId="34D29870" w:rsidR="00D81F53" w:rsidRPr="00F84B50" w:rsidRDefault="000D2230" w:rsidP="000D2230">
      <w:pPr>
        <w:spacing w:before="120" w:after="120" w:line="240" w:lineRule="auto"/>
        <w:ind w:left="360" w:right="-1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F84B50">
        <w:rPr>
          <w:rFonts w:asciiTheme="majorHAnsi" w:hAnsiTheme="majorHAnsi" w:cs="Arial"/>
          <w:b/>
          <w:sz w:val="24"/>
          <w:szCs w:val="24"/>
          <w:u w:val="single"/>
        </w:rPr>
        <w:t xml:space="preserve">XIV </w:t>
      </w:r>
      <w:r w:rsidR="00D81F53" w:rsidRPr="00F84B50">
        <w:rPr>
          <w:rFonts w:asciiTheme="majorHAnsi" w:hAnsiTheme="majorHAnsi" w:cs="Arial"/>
          <w:b/>
          <w:sz w:val="24"/>
          <w:szCs w:val="24"/>
          <w:u w:val="single"/>
        </w:rPr>
        <w:t>Postanowienia końcowe</w:t>
      </w:r>
    </w:p>
    <w:p w14:paraId="4DD45241" w14:textId="77777777" w:rsidR="00D81F53" w:rsidRPr="00F84B50" w:rsidRDefault="00D81F53" w:rsidP="003411A9">
      <w:pPr>
        <w:pStyle w:val="Akapitzlist"/>
        <w:numPr>
          <w:ilvl w:val="1"/>
          <w:numId w:val="2"/>
        </w:numPr>
        <w:spacing w:before="40" w:after="40" w:line="240" w:lineRule="auto"/>
        <w:ind w:left="425" w:hanging="425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Gdyby którekolwiek z postanowień Umowy zostało uznane za nieważne lub niewywierające skutków prawnych, nie wpłynie to na wiążący charakter pozostałych postanowień Umowy. Niezależnie od powyższego – w takim przypadku obie Strony niniejszej Umowy zobowiązane są uzgodnić zastąpienie postanowienia, które zostało uznane za nieważne lub niewywierające skutków prawnych, postanowieniem nowym o treści najbardziej zbliżonej do poprzedniego.</w:t>
      </w:r>
    </w:p>
    <w:p w14:paraId="6564723C" w14:textId="3F7D82E4" w:rsidR="00D81F53" w:rsidRPr="00F84B50" w:rsidRDefault="00D81F53" w:rsidP="003411A9">
      <w:pPr>
        <w:pStyle w:val="Akapitzlist"/>
        <w:numPr>
          <w:ilvl w:val="1"/>
          <w:numId w:val="2"/>
        </w:numPr>
        <w:spacing w:before="40" w:after="40" w:line="240" w:lineRule="auto"/>
        <w:ind w:left="425" w:hanging="425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Spory mogące wyniknąć z realizacji niniejszej umowy będą rozstrzygane przez sąd powszechny właściwy dla siedziby Zlecenio</w:t>
      </w:r>
      <w:r w:rsidR="00BB7CDD" w:rsidRPr="00F84B50">
        <w:rPr>
          <w:rFonts w:asciiTheme="majorHAnsi" w:hAnsiTheme="majorHAnsi" w:cs="Arial"/>
          <w:sz w:val="24"/>
          <w:szCs w:val="24"/>
        </w:rPr>
        <w:t>dawcy</w:t>
      </w:r>
      <w:r w:rsidRPr="00F84B50">
        <w:rPr>
          <w:rFonts w:asciiTheme="majorHAnsi" w:hAnsiTheme="majorHAnsi" w:cs="Arial"/>
          <w:sz w:val="24"/>
          <w:szCs w:val="24"/>
        </w:rPr>
        <w:t>.</w:t>
      </w:r>
    </w:p>
    <w:p w14:paraId="597F53D8" w14:textId="77777777" w:rsidR="00D81F53" w:rsidRPr="00F84B50" w:rsidRDefault="00D81F53" w:rsidP="003411A9">
      <w:pPr>
        <w:pStyle w:val="Akapitzlist"/>
        <w:numPr>
          <w:ilvl w:val="1"/>
          <w:numId w:val="2"/>
        </w:numPr>
        <w:spacing w:before="40" w:after="40" w:line="240" w:lineRule="auto"/>
        <w:ind w:left="425" w:hanging="425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Niniejsza umowa może zostać zmieniona tylko na piśmie pod rygorem nieważności.</w:t>
      </w:r>
    </w:p>
    <w:p w14:paraId="04C05C77" w14:textId="77777777" w:rsidR="00D81F53" w:rsidRPr="00F84B50" w:rsidRDefault="00B80DA2" w:rsidP="003411A9">
      <w:pPr>
        <w:pStyle w:val="Akapitzlist"/>
        <w:numPr>
          <w:ilvl w:val="1"/>
          <w:numId w:val="2"/>
        </w:numPr>
        <w:spacing w:before="40" w:after="40" w:line="240" w:lineRule="auto"/>
        <w:ind w:left="425" w:hanging="425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F84B50">
        <w:rPr>
          <w:rFonts w:asciiTheme="majorHAnsi" w:hAnsiTheme="majorHAnsi" w:cs="Arial"/>
          <w:sz w:val="24"/>
          <w:szCs w:val="24"/>
        </w:rPr>
        <w:t>Umowę sporządzono w trzech</w:t>
      </w:r>
      <w:r w:rsidR="00D81F53" w:rsidRPr="00F84B50">
        <w:rPr>
          <w:rFonts w:asciiTheme="majorHAnsi" w:hAnsiTheme="majorHAnsi" w:cs="Arial"/>
          <w:sz w:val="24"/>
          <w:szCs w:val="24"/>
        </w:rPr>
        <w:t xml:space="preserve"> jednobrzmiących egzemplarzach, </w:t>
      </w:r>
      <w:r w:rsidRPr="00F84B50">
        <w:rPr>
          <w:rFonts w:asciiTheme="majorHAnsi" w:hAnsiTheme="majorHAnsi" w:cs="Arial"/>
          <w:sz w:val="24"/>
          <w:szCs w:val="24"/>
        </w:rPr>
        <w:t xml:space="preserve">dwa egzemplarze dla Zleceniobiorcy, jeden egzemplarz </w:t>
      </w:r>
      <w:r w:rsidR="00D81F53" w:rsidRPr="00F84B50">
        <w:rPr>
          <w:rFonts w:asciiTheme="majorHAnsi" w:hAnsiTheme="majorHAnsi" w:cs="Arial"/>
          <w:sz w:val="24"/>
          <w:szCs w:val="24"/>
        </w:rPr>
        <w:t xml:space="preserve">dla </w:t>
      </w:r>
      <w:r w:rsidRPr="00F84B50">
        <w:rPr>
          <w:rFonts w:asciiTheme="majorHAnsi" w:hAnsiTheme="majorHAnsi" w:cs="Arial"/>
          <w:sz w:val="24"/>
          <w:szCs w:val="24"/>
        </w:rPr>
        <w:t>Zleceniodawcy</w:t>
      </w:r>
      <w:r w:rsidR="00D81F53" w:rsidRPr="00F84B50">
        <w:rPr>
          <w:rFonts w:asciiTheme="majorHAnsi" w:hAnsiTheme="majorHAnsi" w:cs="Arial"/>
          <w:sz w:val="24"/>
          <w:szCs w:val="24"/>
        </w:rPr>
        <w:t>.</w:t>
      </w:r>
    </w:p>
    <w:p w14:paraId="5FB9FD0E" w14:textId="77777777" w:rsidR="004951ED" w:rsidRPr="00F84B50" w:rsidRDefault="004951ED" w:rsidP="00D81F53">
      <w:pPr>
        <w:spacing w:before="80" w:after="8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20F646C6" w14:textId="77777777" w:rsidR="00D81F53" w:rsidRPr="00F84B50" w:rsidRDefault="00D81F53" w:rsidP="00D81F53">
      <w:pPr>
        <w:spacing w:before="80" w:after="80" w:line="240" w:lineRule="auto"/>
        <w:jc w:val="both"/>
        <w:rPr>
          <w:rFonts w:asciiTheme="majorHAnsi" w:hAnsiTheme="majorHAnsi" w:cs="Tunga"/>
          <w:b/>
          <w:sz w:val="24"/>
          <w:szCs w:val="24"/>
        </w:rPr>
      </w:pPr>
      <w:r w:rsidRPr="00F84B50">
        <w:rPr>
          <w:rFonts w:asciiTheme="majorHAnsi" w:hAnsiTheme="majorHAnsi" w:cs="Tunga"/>
          <w:b/>
          <w:sz w:val="24"/>
          <w:szCs w:val="24"/>
        </w:rPr>
        <w:t>____________________</w:t>
      </w:r>
      <w:r w:rsidRPr="00F84B50">
        <w:rPr>
          <w:rFonts w:asciiTheme="majorHAnsi" w:hAnsiTheme="majorHAnsi" w:cs="Tunga"/>
          <w:b/>
          <w:sz w:val="24"/>
          <w:szCs w:val="24"/>
        </w:rPr>
        <w:tab/>
      </w:r>
      <w:r w:rsidRPr="00F84B50">
        <w:rPr>
          <w:rFonts w:asciiTheme="majorHAnsi" w:hAnsiTheme="majorHAnsi" w:cs="Tunga"/>
          <w:b/>
          <w:sz w:val="24"/>
          <w:szCs w:val="24"/>
        </w:rPr>
        <w:tab/>
      </w:r>
      <w:r w:rsidRPr="00F84B50">
        <w:rPr>
          <w:rFonts w:asciiTheme="majorHAnsi" w:hAnsiTheme="majorHAnsi" w:cs="Tunga"/>
          <w:b/>
          <w:sz w:val="24"/>
          <w:szCs w:val="24"/>
        </w:rPr>
        <w:tab/>
      </w:r>
      <w:r w:rsidRPr="00F84B50">
        <w:rPr>
          <w:rFonts w:asciiTheme="majorHAnsi" w:hAnsiTheme="majorHAnsi" w:cs="Tunga"/>
          <w:b/>
          <w:sz w:val="24"/>
          <w:szCs w:val="24"/>
        </w:rPr>
        <w:tab/>
        <w:t xml:space="preserve">           </w:t>
      </w:r>
      <w:r w:rsidRPr="00F84B50">
        <w:rPr>
          <w:rFonts w:asciiTheme="majorHAnsi" w:hAnsiTheme="majorHAnsi" w:cs="Tunga"/>
          <w:b/>
          <w:sz w:val="24"/>
          <w:szCs w:val="24"/>
        </w:rPr>
        <w:tab/>
        <w:t xml:space="preserve">       </w:t>
      </w:r>
      <w:r w:rsidR="0024470A" w:rsidRPr="00F84B50">
        <w:rPr>
          <w:rFonts w:asciiTheme="majorHAnsi" w:hAnsiTheme="majorHAnsi" w:cs="Tunga"/>
          <w:b/>
          <w:sz w:val="24"/>
          <w:szCs w:val="24"/>
        </w:rPr>
        <w:tab/>
      </w:r>
      <w:r w:rsidR="0024470A" w:rsidRPr="00F84B50">
        <w:rPr>
          <w:rFonts w:asciiTheme="majorHAnsi" w:hAnsiTheme="majorHAnsi" w:cs="Tunga"/>
          <w:b/>
          <w:sz w:val="24"/>
          <w:szCs w:val="24"/>
        </w:rPr>
        <w:tab/>
      </w:r>
      <w:r w:rsidRPr="00F84B50">
        <w:rPr>
          <w:rFonts w:asciiTheme="majorHAnsi" w:hAnsiTheme="majorHAnsi" w:cs="Tunga"/>
          <w:b/>
          <w:sz w:val="24"/>
          <w:szCs w:val="24"/>
        </w:rPr>
        <w:t>____________________</w:t>
      </w:r>
    </w:p>
    <w:p w14:paraId="47D4D9A6" w14:textId="51FAFF34" w:rsidR="00FC238B" w:rsidRPr="00F84B50" w:rsidRDefault="00D81F53" w:rsidP="00F84B50">
      <w:pPr>
        <w:spacing w:before="80" w:after="80" w:line="240" w:lineRule="auto"/>
        <w:jc w:val="both"/>
        <w:rPr>
          <w:rFonts w:asciiTheme="majorHAnsi" w:hAnsiTheme="majorHAnsi" w:cs="Tunga"/>
          <w:b/>
          <w:sz w:val="24"/>
          <w:szCs w:val="24"/>
        </w:rPr>
      </w:pPr>
      <w:r w:rsidRPr="00F84B50">
        <w:rPr>
          <w:rFonts w:asciiTheme="majorHAnsi" w:hAnsiTheme="majorHAnsi" w:cs="Tunga"/>
          <w:b/>
          <w:sz w:val="24"/>
          <w:szCs w:val="24"/>
        </w:rPr>
        <w:t xml:space="preserve">   ZLECENIOBIORCA</w:t>
      </w:r>
      <w:r w:rsidRPr="00F84B50">
        <w:rPr>
          <w:rFonts w:asciiTheme="majorHAnsi" w:hAnsiTheme="majorHAnsi" w:cs="Tunga"/>
          <w:b/>
          <w:sz w:val="24"/>
          <w:szCs w:val="24"/>
        </w:rPr>
        <w:tab/>
      </w:r>
      <w:r w:rsidRPr="00F84B50">
        <w:rPr>
          <w:rFonts w:asciiTheme="majorHAnsi" w:hAnsiTheme="majorHAnsi" w:cs="Tunga"/>
          <w:b/>
          <w:sz w:val="24"/>
          <w:szCs w:val="24"/>
        </w:rPr>
        <w:tab/>
      </w:r>
      <w:r w:rsidRPr="00F84B50">
        <w:rPr>
          <w:rFonts w:asciiTheme="majorHAnsi" w:hAnsiTheme="majorHAnsi" w:cs="Tunga"/>
          <w:b/>
          <w:sz w:val="24"/>
          <w:szCs w:val="24"/>
        </w:rPr>
        <w:tab/>
      </w:r>
      <w:r w:rsidRPr="00F84B50">
        <w:rPr>
          <w:rFonts w:asciiTheme="majorHAnsi" w:hAnsiTheme="majorHAnsi" w:cs="Tunga"/>
          <w:b/>
          <w:sz w:val="24"/>
          <w:szCs w:val="24"/>
        </w:rPr>
        <w:tab/>
      </w:r>
      <w:r w:rsidRPr="00F84B50">
        <w:rPr>
          <w:rFonts w:asciiTheme="majorHAnsi" w:hAnsiTheme="majorHAnsi" w:cs="Tunga"/>
          <w:b/>
          <w:sz w:val="24"/>
          <w:szCs w:val="24"/>
        </w:rPr>
        <w:tab/>
      </w:r>
      <w:r w:rsidRPr="00F84B50">
        <w:rPr>
          <w:rFonts w:asciiTheme="majorHAnsi" w:hAnsiTheme="majorHAnsi" w:cs="Tunga"/>
          <w:b/>
          <w:sz w:val="24"/>
          <w:szCs w:val="24"/>
        </w:rPr>
        <w:tab/>
      </w:r>
      <w:r w:rsidRPr="00F84B50">
        <w:rPr>
          <w:rFonts w:asciiTheme="majorHAnsi" w:hAnsiTheme="majorHAnsi" w:cs="Tunga"/>
          <w:b/>
          <w:sz w:val="24"/>
          <w:szCs w:val="24"/>
        </w:rPr>
        <w:tab/>
      </w:r>
      <w:r w:rsidR="0024470A" w:rsidRPr="00F84B50">
        <w:rPr>
          <w:rFonts w:asciiTheme="majorHAnsi" w:hAnsiTheme="majorHAnsi" w:cs="Tunga"/>
          <w:b/>
          <w:sz w:val="24"/>
          <w:szCs w:val="24"/>
        </w:rPr>
        <w:t xml:space="preserve">   </w:t>
      </w:r>
      <w:r w:rsidRPr="00F84B50">
        <w:rPr>
          <w:rFonts w:asciiTheme="majorHAnsi" w:hAnsiTheme="majorHAnsi" w:cs="Tunga"/>
          <w:b/>
          <w:sz w:val="24"/>
          <w:szCs w:val="24"/>
        </w:rPr>
        <w:t>ZLECENIODAWCA</w:t>
      </w:r>
    </w:p>
    <w:sectPr w:rsidR="00FC238B" w:rsidRPr="00F84B50" w:rsidSect="00E63AD4">
      <w:headerReference w:type="default" r:id="rId8"/>
      <w:footerReference w:type="default" r:id="rId9"/>
      <w:pgSz w:w="11906" w:h="16838"/>
      <w:pgMar w:top="1276" w:right="1133" w:bottom="1417" w:left="1418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39E28" w14:textId="77777777" w:rsidR="006704C6" w:rsidRDefault="006704C6" w:rsidP="001515F1">
      <w:pPr>
        <w:spacing w:after="0" w:line="240" w:lineRule="auto"/>
      </w:pPr>
      <w:r>
        <w:separator/>
      </w:r>
    </w:p>
  </w:endnote>
  <w:endnote w:type="continuationSeparator" w:id="0">
    <w:p w14:paraId="7ED83B09" w14:textId="77777777" w:rsidR="006704C6" w:rsidRDefault="006704C6" w:rsidP="0015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sz w:val="14"/>
        <w:szCs w:val="14"/>
      </w:rPr>
      <w:id w:val="5456395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808080" w:themeColor="background1" w:themeShade="80"/>
        <w:spacing w:val="60"/>
      </w:rPr>
    </w:sdtEndPr>
    <w:sdtContent>
      <w:p w14:paraId="32A350E5" w14:textId="77777777" w:rsidR="003C206F" w:rsidRPr="00B93186" w:rsidRDefault="00B4769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sz w:val="14"/>
            <w:szCs w:val="14"/>
          </w:rPr>
        </w:pPr>
        <w:r w:rsidRPr="00B93186">
          <w:rPr>
            <w:rFonts w:ascii="Times New Roman" w:hAnsi="Times New Roman" w:cs="Times New Roman"/>
            <w:sz w:val="14"/>
            <w:szCs w:val="14"/>
          </w:rPr>
          <w:fldChar w:fldCharType="begin"/>
        </w:r>
        <w:r w:rsidR="003C206F" w:rsidRPr="00B93186">
          <w:rPr>
            <w:rFonts w:ascii="Times New Roman" w:hAnsi="Times New Roman" w:cs="Times New Roman"/>
            <w:sz w:val="14"/>
            <w:szCs w:val="14"/>
          </w:rPr>
          <w:instrText>PAGE   \* MERGEFORMAT</w:instrText>
        </w:r>
        <w:r w:rsidRPr="00B93186">
          <w:rPr>
            <w:rFonts w:ascii="Times New Roman" w:hAnsi="Times New Roman" w:cs="Times New Roman"/>
            <w:sz w:val="14"/>
            <w:szCs w:val="14"/>
          </w:rPr>
          <w:fldChar w:fldCharType="separate"/>
        </w:r>
        <w:r w:rsidR="005E6EFB">
          <w:rPr>
            <w:rFonts w:ascii="Times New Roman" w:hAnsi="Times New Roman" w:cs="Times New Roman"/>
            <w:noProof/>
            <w:sz w:val="14"/>
            <w:szCs w:val="14"/>
          </w:rPr>
          <w:t>12</w:t>
        </w:r>
        <w:r w:rsidRPr="00B93186">
          <w:rPr>
            <w:rFonts w:ascii="Times New Roman" w:hAnsi="Times New Roman" w:cs="Times New Roman"/>
            <w:sz w:val="14"/>
            <w:szCs w:val="14"/>
          </w:rPr>
          <w:fldChar w:fldCharType="end"/>
        </w:r>
        <w:r w:rsidR="003C206F" w:rsidRPr="00B93186">
          <w:rPr>
            <w:rFonts w:ascii="Times New Roman" w:hAnsi="Times New Roman" w:cs="Times New Roman"/>
            <w:sz w:val="14"/>
            <w:szCs w:val="14"/>
          </w:rPr>
          <w:t xml:space="preserve"> | </w:t>
        </w:r>
        <w:r w:rsidR="003C206F" w:rsidRPr="00B93186">
          <w:rPr>
            <w:rFonts w:ascii="Times New Roman" w:hAnsi="Times New Roman" w:cs="Times New Roman"/>
            <w:color w:val="808080" w:themeColor="background1" w:themeShade="80"/>
            <w:spacing w:val="60"/>
            <w:sz w:val="14"/>
            <w:szCs w:val="14"/>
          </w:rPr>
          <w:t>Strona</w:t>
        </w:r>
      </w:p>
    </w:sdtContent>
  </w:sdt>
  <w:p w14:paraId="3E63236E" w14:textId="77777777" w:rsidR="003C206F" w:rsidRDefault="003C20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41553" w14:textId="77777777" w:rsidR="006704C6" w:rsidRDefault="006704C6" w:rsidP="001515F1">
      <w:pPr>
        <w:spacing w:after="0" w:line="240" w:lineRule="auto"/>
      </w:pPr>
      <w:r>
        <w:separator/>
      </w:r>
    </w:p>
  </w:footnote>
  <w:footnote w:type="continuationSeparator" w:id="0">
    <w:p w14:paraId="4417E824" w14:textId="77777777" w:rsidR="006704C6" w:rsidRDefault="006704C6" w:rsidP="00151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E2608" w14:textId="7D9772AF" w:rsidR="00EC1934" w:rsidRDefault="00EC1934">
    <w:pPr>
      <w:pStyle w:val="Nagwek"/>
    </w:pPr>
    <w:r>
      <w:t xml:space="preserve">zał.1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2F10"/>
    <w:multiLevelType w:val="multilevel"/>
    <w:tmpl w:val="2168F9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A54B57"/>
    <w:multiLevelType w:val="multilevel"/>
    <w:tmpl w:val="2168F9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DA290C"/>
    <w:multiLevelType w:val="multilevel"/>
    <w:tmpl w:val="B33EC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C3E95"/>
    <w:multiLevelType w:val="hybridMultilevel"/>
    <w:tmpl w:val="4FF86EF6"/>
    <w:lvl w:ilvl="0" w:tplc="43440298">
      <w:start w:val="2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85E72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FC5388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D65C3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8922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5E0CB2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85E2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B4E1D4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A60C1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60339A"/>
    <w:multiLevelType w:val="hybridMultilevel"/>
    <w:tmpl w:val="C008A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3082D"/>
    <w:multiLevelType w:val="hybridMultilevel"/>
    <w:tmpl w:val="D3D8A85C"/>
    <w:lvl w:ilvl="0" w:tplc="386CE2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140E34"/>
    <w:multiLevelType w:val="multilevel"/>
    <w:tmpl w:val="4682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FD6DBE"/>
    <w:multiLevelType w:val="multilevel"/>
    <w:tmpl w:val="BD96C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36B3E"/>
    <w:multiLevelType w:val="hybridMultilevel"/>
    <w:tmpl w:val="0BF86692"/>
    <w:lvl w:ilvl="0" w:tplc="FEB64A0E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ascii="Bookman Old Style" w:hAnsi="Bookman Old Style" w:hint="default"/>
        <w:b w:val="0"/>
        <w:i w:val="0"/>
        <w:color w:val="333333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B3097C"/>
    <w:multiLevelType w:val="multilevel"/>
    <w:tmpl w:val="131EC978"/>
    <w:lvl w:ilvl="0">
      <w:start w:val="7"/>
      <w:numFmt w:val="decimal"/>
      <w:lvlText w:val="%1."/>
      <w:lvlJc w:val="left"/>
      <w:pPr>
        <w:ind w:left="428" w:hanging="42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8" w:hanging="4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8223BCD"/>
    <w:multiLevelType w:val="hybridMultilevel"/>
    <w:tmpl w:val="C978B2B6"/>
    <w:lvl w:ilvl="0" w:tplc="4502EC4C">
      <w:start w:val="1"/>
      <w:numFmt w:val="bullet"/>
      <w:lvlText w:val="−"/>
      <w:lvlJc w:val="left"/>
      <w:pPr>
        <w:ind w:left="21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6" w:hanging="360"/>
      </w:pPr>
      <w:rPr>
        <w:rFonts w:ascii="Wingdings" w:hAnsi="Wingdings" w:hint="default"/>
      </w:rPr>
    </w:lvl>
  </w:abstractNum>
  <w:abstractNum w:abstractNumId="11" w15:restartNumberingAfterBreak="0">
    <w:nsid w:val="38566E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F745D9"/>
    <w:multiLevelType w:val="multilevel"/>
    <w:tmpl w:val="8E34C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91FAD"/>
    <w:multiLevelType w:val="multilevel"/>
    <w:tmpl w:val="B5EA3FCA"/>
    <w:lvl w:ilvl="0">
      <w:start w:val="1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1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abstractNum w:abstractNumId="14" w15:restartNumberingAfterBreak="0">
    <w:nsid w:val="40D731B8"/>
    <w:multiLevelType w:val="multilevel"/>
    <w:tmpl w:val="2168F9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7B87368"/>
    <w:multiLevelType w:val="hybridMultilevel"/>
    <w:tmpl w:val="DB8E4F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2D5A2D"/>
    <w:multiLevelType w:val="multilevel"/>
    <w:tmpl w:val="2168F9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2E54058"/>
    <w:multiLevelType w:val="multilevel"/>
    <w:tmpl w:val="75245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44C9E"/>
    <w:multiLevelType w:val="multilevel"/>
    <w:tmpl w:val="D2C46142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3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68001EC4"/>
    <w:multiLevelType w:val="multilevel"/>
    <w:tmpl w:val="4AE48628"/>
    <w:lvl w:ilvl="0">
      <w:start w:val="1"/>
      <w:numFmt w:val="decimal"/>
      <w:lvlText w:val="5.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0" w15:restartNumberingAfterBreak="0">
    <w:nsid w:val="6A0F1934"/>
    <w:multiLevelType w:val="hybridMultilevel"/>
    <w:tmpl w:val="3942E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737B7"/>
    <w:multiLevelType w:val="hybridMultilevel"/>
    <w:tmpl w:val="DC16D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06565"/>
    <w:multiLevelType w:val="hybridMultilevel"/>
    <w:tmpl w:val="66BCCC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1"/>
  </w:num>
  <w:num w:numId="4">
    <w:abstractNumId w:val="0"/>
  </w:num>
  <w:num w:numId="5">
    <w:abstractNumId w:val="9"/>
  </w:num>
  <w:num w:numId="6">
    <w:abstractNumId w:val="6"/>
  </w:num>
  <w:num w:numId="7">
    <w:abstractNumId w:val="10"/>
  </w:num>
  <w:num w:numId="8">
    <w:abstractNumId w:val="16"/>
  </w:num>
  <w:num w:numId="9">
    <w:abstractNumId w:val="3"/>
  </w:num>
  <w:num w:numId="10">
    <w:abstractNumId w:val="4"/>
  </w:num>
  <w:num w:numId="11">
    <w:abstractNumId w:val="22"/>
  </w:num>
  <w:num w:numId="12">
    <w:abstractNumId w:val="18"/>
  </w:num>
  <w:num w:numId="13">
    <w:abstractNumId w:val="5"/>
  </w:num>
  <w:num w:numId="14">
    <w:abstractNumId w:val="8"/>
  </w:num>
  <w:num w:numId="15">
    <w:abstractNumId w:val="21"/>
  </w:num>
  <w:num w:numId="16">
    <w:abstractNumId w:val="19"/>
  </w:num>
  <w:num w:numId="17">
    <w:abstractNumId w:val="13"/>
  </w:num>
  <w:num w:numId="18">
    <w:abstractNumId w:val="11"/>
  </w:num>
  <w:num w:numId="19">
    <w:abstractNumId w:val="7"/>
  </w:num>
  <w:num w:numId="20">
    <w:abstractNumId w:val="12"/>
  </w:num>
  <w:num w:numId="21">
    <w:abstractNumId w:val="17"/>
  </w:num>
  <w:num w:numId="22">
    <w:abstractNumId w:val="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5F1"/>
    <w:rsid w:val="000015ED"/>
    <w:rsid w:val="00001FB2"/>
    <w:rsid w:val="000043F1"/>
    <w:rsid w:val="00006B7B"/>
    <w:rsid w:val="00007CD3"/>
    <w:rsid w:val="000140D3"/>
    <w:rsid w:val="00017E86"/>
    <w:rsid w:val="00020076"/>
    <w:rsid w:val="00020F8C"/>
    <w:rsid w:val="00033B57"/>
    <w:rsid w:val="00034C7D"/>
    <w:rsid w:val="00035B61"/>
    <w:rsid w:val="00050C18"/>
    <w:rsid w:val="000548C1"/>
    <w:rsid w:val="00055917"/>
    <w:rsid w:val="00063629"/>
    <w:rsid w:val="0006649C"/>
    <w:rsid w:val="0007414D"/>
    <w:rsid w:val="00074CA4"/>
    <w:rsid w:val="0007563C"/>
    <w:rsid w:val="000826B5"/>
    <w:rsid w:val="00084103"/>
    <w:rsid w:val="00087412"/>
    <w:rsid w:val="000925C8"/>
    <w:rsid w:val="00096A4B"/>
    <w:rsid w:val="000B00C9"/>
    <w:rsid w:val="000C482C"/>
    <w:rsid w:val="000D2230"/>
    <w:rsid w:val="000E2437"/>
    <w:rsid w:val="000E534A"/>
    <w:rsid w:val="000E5E9A"/>
    <w:rsid w:val="000E65AC"/>
    <w:rsid w:val="000F7FE0"/>
    <w:rsid w:val="00125A42"/>
    <w:rsid w:val="00127C21"/>
    <w:rsid w:val="0014746B"/>
    <w:rsid w:val="001515F1"/>
    <w:rsid w:val="00152A2D"/>
    <w:rsid w:val="00156053"/>
    <w:rsid w:val="00157CA9"/>
    <w:rsid w:val="00165BDB"/>
    <w:rsid w:val="00174014"/>
    <w:rsid w:val="0019457E"/>
    <w:rsid w:val="00196034"/>
    <w:rsid w:val="001967B8"/>
    <w:rsid w:val="00196E8D"/>
    <w:rsid w:val="001B058C"/>
    <w:rsid w:val="001B1516"/>
    <w:rsid w:val="001B51F6"/>
    <w:rsid w:val="001B68E8"/>
    <w:rsid w:val="001B750F"/>
    <w:rsid w:val="001B7DAD"/>
    <w:rsid w:val="001C4D36"/>
    <w:rsid w:val="001C6D67"/>
    <w:rsid w:val="001D0026"/>
    <w:rsid w:val="001E750A"/>
    <w:rsid w:val="001F0340"/>
    <w:rsid w:val="001F0C3D"/>
    <w:rsid w:val="001F4D60"/>
    <w:rsid w:val="001F7573"/>
    <w:rsid w:val="00201447"/>
    <w:rsid w:val="00202E6D"/>
    <w:rsid w:val="00204C7A"/>
    <w:rsid w:val="002119D9"/>
    <w:rsid w:val="00216CA1"/>
    <w:rsid w:val="00216D5A"/>
    <w:rsid w:val="00217730"/>
    <w:rsid w:val="00223194"/>
    <w:rsid w:val="00223931"/>
    <w:rsid w:val="00225AE9"/>
    <w:rsid w:val="00230136"/>
    <w:rsid w:val="00236DD7"/>
    <w:rsid w:val="002403AC"/>
    <w:rsid w:val="002405E8"/>
    <w:rsid w:val="0024470A"/>
    <w:rsid w:val="00250A4A"/>
    <w:rsid w:val="002519CA"/>
    <w:rsid w:val="0025582E"/>
    <w:rsid w:val="00255A34"/>
    <w:rsid w:val="0025600F"/>
    <w:rsid w:val="00263DB8"/>
    <w:rsid w:val="00270F40"/>
    <w:rsid w:val="0027312B"/>
    <w:rsid w:val="002731A5"/>
    <w:rsid w:val="00281941"/>
    <w:rsid w:val="00283B12"/>
    <w:rsid w:val="00285441"/>
    <w:rsid w:val="00286625"/>
    <w:rsid w:val="002876CA"/>
    <w:rsid w:val="0029573B"/>
    <w:rsid w:val="00295A94"/>
    <w:rsid w:val="002A2530"/>
    <w:rsid w:val="002B1FBF"/>
    <w:rsid w:val="002B3CEF"/>
    <w:rsid w:val="002B5109"/>
    <w:rsid w:val="002B5925"/>
    <w:rsid w:val="002C7C76"/>
    <w:rsid w:val="002D0B0A"/>
    <w:rsid w:val="002E07E6"/>
    <w:rsid w:val="002E2100"/>
    <w:rsid w:val="002E4CCA"/>
    <w:rsid w:val="002E4DF1"/>
    <w:rsid w:val="002E6B72"/>
    <w:rsid w:val="002E6D60"/>
    <w:rsid w:val="002E713A"/>
    <w:rsid w:val="002F2280"/>
    <w:rsid w:val="002F251D"/>
    <w:rsid w:val="002F2CAA"/>
    <w:rsid w:val="002F46F3"/>
    <w:rsid w:val="00300E20"/>
    <w:rsid w:val="00301E6D"/>
    <w:rsid w:val="00313614"/>
    <w:rsid w:val="0031542B"/>
    <w:rsid w:val="00316AF9"/>
    <w:rsid w:val="003357E8"/>
    <w:rsid w:val="003411A9"/>
    <w:rsid w:val="00342871"/>
    <w:rsid w:val="003468C6"/>
    <w:rsid w:val="003473AC"/>
    <w:rsid w:val="003536BC"/>
    <w:rsid w:val="003537C6"/>
    <w:rsid w:val="00357347"/>
    <w:rsid w:val="00363CA8"/>
    <w:rsid w:val="00371286"/>
    <w:rsid w:val="00371923"/>
    <w:rsid w:val="00383A02"/>
    <w:rsid w:val="00391043"/>
    <w:rsid w:val="00393BDE"/>
    <w:rsid w:val="003A5B1B"/>
    <w:rsid w:val="003A67CC"/>
    <w:rsid w:val="003A74BC"/>
    <w:rsid w:val="003B1421"/>
    <w:rsid w:val="003B51BF"/>
    <w:rsid w:val="003B782C"/>
    <w:rsid w:val="003C1668"/>
    <w:rsid w:val="003C206F"/>
    <w:rsid w:val="003D1692"/>
    <w:rsid w:val="003D676D"/>
    <w:rsid w:val="003E0210"/>
    <w:rsid w:val="003F13DD"/>
    <w:rsid w:val="003F3599"/>
    <w:rsid w:val="003F4ACD"/>
    <w:rsid w:val="00400660"/>
    <w:rsid w:val="0041308E"/>
    <w:rsid w:val="0041403E"/>
    <w:rsid w:val="00414988"/>
    <w:rsid w:val="004225FA"/>
    <w:rsid w:val="00423C1C"/>
    <w:rsid w:val="00425A98"/>
    <w:rsid w:val="00435E14"/>
    <w:rsid w:val="00443C96"/>
    <w:rsid w:val="004441EC"/>
    <w:rsid w:val="00446CA8"/>
    <w:rsid w:val="00452D77"/>
    <w:rsid w:val="0046021B"/>
    <w:rsid w:val="00486F43"/>
    <w:rsid w:val="00494D84"/>
    <w:rsid w:val="004951ED"/>
    <w:rsid w:val="00495F0B"/>
    <w:rsid w:val="004965C1"/>
    <w:rsid w:val="0049757E"/>
    <w:rsid w:val="004A15A1"/>
    <w:rsid w:val="004A487F"/>
    <w:rsid w:val="004A53AE"/>
    <w:rsid w:val="004B13CB"/>
    <w:rsid w:val="004B24F7"/>
    <w:rsid w:val="004B5FE1"/>
    <w:rsid w:val="004C1108"/>
    <w:rsid w:val="004C15E9"/>
    <w:rsid w:val="004C42EB"/>
    <w:rsid w:val="004C6F8A"/>
    <w:rsid w:val="004D0BB8"/>
    <w:rsid w:val="004D35BD"/>
    <w:rsid w:val="004D54C5"/>
    <w:rsid w:val="004E13B9"/>
    <w:rsid w:val="004E4AB0"/>
    <w:rsid w:val="004E5548"/>
    <w:rsid w:val="004E76CA"/>
    <w:rsid w:val="004F0E2A"/>
    <w:rsid w:val="004F6408"/>
    <w:rsid w:val="004F669A"/>
    <w:rsid w:val="004F7011"/>
    <w:rsid w:val="00502B4D"/>
    <w:rsid w:val="005043CD"/>
    <w:rsid w:val="00505BC6"/>
    <w:rsid w:val="005072E1"/>
    <w:rsid w:val="00507B9B"/>
    <w:rsid w:val="005141A3"/>
    <w:rsid w:val="0052197D"/>
    <w:rsid w:val="00521A36"/>
    <w:rsid w:val="00526E7B"/>
    <w:rsid w:val="0053061B"/>
    <w:rsid w:val="00530B9E"/>
    <w:rsid w:val="00535C53"/>
    <w:rsid w:val="00536299"/>
    <w:rsid w:val="0053770B"/>
    <w:rsid w:val="00540126"/>
    <w:rsid w:val="00553571"/>
    <w:rsid w:val="00557BA6"/>
    <w:rsid w:val="00557F95"/>
    <w:rsid w:val="00567FE2"/>
    <w:rsid w:val="00575EF4"/>
    <w:rsid w:val="005779BC"/>
    <w:rsid w:val="00584BE6"/>
    <w:rsid w:val="00596654"/>
    <w:rsid w:val="00597111"/>
    <w:rsid w:val="005A2DE4"/>
    <w:rsid w:val="005A551C"/>
    <w:rsid w:val="005A7E8F"/>
    <w:rsid w:val="005B05C8"/>
    <w:rsid w:val="005B1448"/>
    <w:rsid w:val="005B783F"/>
    <w:rsid w:val="005C17A0"/>
    <w:rsid w:val="005C4CE5"/>
    <w:rsid w:val="005C75B3"/>
    <w:rsid w:val="005D1FC9"/>
    <w:rsid w:val="005E1BB5"/>
    <w:rsid w:val="005E230F"/>
    <w:rsid w:val="005E2B7F"/>
    <w:rsid w:val="005E3361"/>
    <w:rsid w:val="005E3D0C"/>
    <w:rsid w:val="005E3DBA"/>
    <w:rsid w:val="005E4B96"/>
    <w:rsid w:val="005E4BF3"/>
    <w:rsid w:val="005E5E6F"/>
    <w:rsid w:val="005E6EFB"/>
    <w:rsid w:val="005E72EF"/>
    <w:rsid w:val="005F3533"/>
    <w:rsid w:val="005F41F6"/>
    <w:rsid w:val="005F576A"/>
    <w:rsid w:val="00602CE9"/>
    <w:rsid w:val="006044B4"/>
    <w:rsid w:val="00606D9C"/>
    <w:rsid w:val="00620941"/>
    <w:rsid w:val="00623CAD"/>
    <w:rsid w:val="006307F5"/>
    <w:rsid w:val="00632A19"/>
    <w:rsid w:val="006469B5"/>
    <w:rsid w:val="006508A6"/>
    <w:rsid w:val="00651F64"/>
    <w:rsid w:val="00655CBF"/>
    <w:rsid w:val="006570E7"/>
    <w:rsid w:val="006704C6"/>
    <w:rsid w:val="006713BA"/>
    <w:rsid w:val="00676FF1"/>
    <w:rsid w:val="006804D8"/>
    <w:rsid w:val="006956EA"/>
    <w:rsid w:val="00697200"/>
    <w:rsid w:val="006A276E"/>
    <w:rsid w:val="006A618F"/>
    <w:rsid w:val="006A71A2"/>
    <w:rsid w:val="006B1CCB"/>
    <w:rsid w:val="006B4D7B"/>
    <w:rsid w:val="006C3565"/>
    <w:rsid w:val="006C68BA"/>
    <w:rsid w:val="006D6B63"/>
    <w:rsid w:val="006E3B7E"/>
    <w:rsid w:val="006F40C7"/>
    <w:rsid w:val="006F478A"/>
    <w:rsid w:val="006F4A95"/>
    <w:rsid w:val="006F664B"/>
    <w:rsid w:val="00706F56"/>
    <w:rsid w:val="00730878"/>
    <w:rsid w:val="0073157B"/>
    <w:rsid w:val="0073204C"/>
    <w:rsid w:val="007348EE"/>
    <w:rsid w:val="0073594F"/>
    <w:rsid w:val="007478A2"/>
    <w:rsid w:val="007532AF"/>
    <w:rsid w:val="00761F07"/>
    <w:rsid w:val="007743AA"/>
    <w:rsid w:val="007779F5"/>
    <w:rsid w:val="007801B5"/>
    <w:rsid w:val="00784BDE"/>
    <w:rsid w:val="00790124"/>
    <w:rsid w:val="00793C4B"/>
    <w:rsid w:val="007A1A93"/>
    <w:rsid w:val="007A5002"/>
    <w:rsid w:val="007B3B45"/>
    <w:rsid w:val="007B5C02"/>
    <w:rsid w:val="007B612E"/>
    <w:rsid w:val="007C0688"/>
    <w:rsid w:val="007C30FC"/>
    <w:rsid w:val="007C539B"/>
    <w:rsid w:val="007D50C5"/>
    <w:rsid w:val="007D5899"/>
    <w:rsid w:val="007D5BAB"/>
    <w:rsid w:val="007D5F40"/>
    <w:rsid w:val="007E1C94"/>
    <w:rsid w:val="007E602D"/>
    <w:rsid w:val="007E7C18"/>
    <w:rsid w:val="007F0C23"/>
    <w:rsid w:val="007F263D"/>
    <w:rsid w:val="007F3E43"/>
    <w:rsid w:val="008049E7"/>
    <w:rsid w:val="00817F2D"/>
    <w:rsid w:val="0082040B"/>
    <w:rsid w:val="008239ED"/>
    <w:rsid w:val="00823F06"/>
    <w:rsid w:val="008365AD"/>
    <w:rsid w:val="008523C8"/>
    <w:rsid w:val="008524C1"/>
    <w:rsid w:val="00852CD6"/>
    <w:rsid w:val="00856F8A"/>
    <w:rsid w:val="00860BF5"/>
    <w:rsid w:val="008631BE"/>
    <w:rsid w:val="00864CB7"/>
    <w:rsid w:val="0086627E"/>
    <w:rsid w:val="0086735D"/>
    <w:rsid w:val="00871C26"/>
    <w:rsid w:val="0087291C"/>
    <w:rsid w:val="00886769"/>
    <w:rsid w:val="00886C32"/>
    <w:rsid w:val="00892B2E"/>
    <w:rsid w:val="0089567B"/>
    <w:rsid w:val="00897BDD"/>
    <w:rsid w:val="008A0C31"/>
    <w:rsid w:val="008A2404"/>
    <w:rsid w:val="008A4645"/>
    <w:rsid w:val="008B1940"/>
    <w:rsid w:val="008C055A"/>
    <w:rsid w:val="008C19AC"/>
    <w:rsid w:val="008D3630"/>
    <w:rsid w:val="008D658D"/>
    <w:rsid w:val="008E0304"/>
    <w:rsid w:val="008F1775"/>
    <w:rsid w:val="008F5DB8"/>
    <w:rsid w:val="008F603C"/>
    <w:rsid w:val="00907D0B"/>
    <w:rsid w:val="009202E6"/>
    <w:rsid w:val="00922158"/>
    <w:rsid w:val="00926858"/>
    <w:rsid w:val="00927C63"/>
    <w:rsid w:val="00932E52"/>
    <w:rsid w:val="009351F9"/>
    <w:rsid w:val="00940BEC"/>
    <w:rsid w:val="00942A8C"/>
    <w:rsid w:val="00944D27"/>
    <w:rsid w:val="0095219B"/>
    <w:rsid w:val="009561F3"/>
    <w:rsid w:val="00961C2B"/>
    <w:rsid w:val="00963918"/>
    <w:rsid w:val="009752EC"/>
    <w:rsid w:val="00976739"/>
    <w:rsid w:val="009777D0"/>
    <w:rsid w:val="00986DCA"/>
    <w:rsid w:val="00992082"/>
    <w:rsid w:val="00993327"/>
    <w:rsid w:val="00995A80"/>
    <w:rsid w:val="009A02DE"/>
    <w:rsid w:val="009A0717"/>
    <w:rsid w:val="009A1E87"/>
    <w:rsid w:val="009A2F7E"/>
    <w:rsid w:val="009A6549"/>
    <w:rsid w:val="009B485C"/>
    <w:rsid w:val="009B52EA"/>
    <w:rsid w:val="009C4D6C"/>
    <w:rsid w:val="009C7BE6"/>
    <w:rsid w:val="009D0FF5"/>
    <w:rsid w:val="009D131E"/>
    <w:rsid w:val="009D1C9E"/>
    <w:rsid w:val="009E543E"/>
    <w:rsid w:val="009E6533"/>
    <w:rsid w:val="009F250B"/>
    <w:rsid w:val="009F585B"/>
    <w:rsid w:val="009F75C7"/>
    <w:rsid w:val="00A00AE4"/>
    <w:rsid w:val="00A0166A"/>
    <w:rsid w:val="00A01D16"/>
    <w:rsid w:val="00A066D9"/>
    <w:rsid w:val="00A25CB5"/>
    <w:rsid w:val="00A27BAC"/>
    <w:rsid w:val="00A3039A"/>
    <w:rsid w:val="00A342C7"/>
    <w:rsid w:val="00A3467C"/>
    <w:rsid w:val="00A40959"/>
    <w:rsid w:val="00A417B0"/>
    <w:rsid w:val="00A421AE"/>
    <w:rsid w:val="00A45030"/>
    <w:rsid w:val="00A45B6F"/>
    <w:rsid w:val="00A46065"/>
    <w:rsid w:val="00A510DA"/>
    <w:rsid w:val="00A73C40"/>
    <w:rsid w:val="00A76F5B"/>
    <w:rsid w:val="00A85B05"/>
    <w:rsid w:val="00A87E1B"/>
    <w:rsid w:val="00A935D8"/>
    <w:rsid w:val="00A94A4D"/>
    <w:rsid w:val="00A969A1"/>
    <w:rsid w:val="00AA3AF5"/>
    <w:rsid w:val="00AA6580"/>
    <w:rsid w:val="00AA69A8"/>
    <w:rsid w:val="00AA6DAF"/>
    <w:rsid w:val="00AA7FFA"/>
    <w:rsid w:val="00AB0569"/>
    <w:rsid w:val="00AB3EC6"/>
    <w:rsid w:val="00AB6CF6"/>
    <w:rsid w:val="00AB7996"/>
    <w:rsid w:val="00AC2F36"/>
    <w:rsid w:val="00AC35AC"/>
    <w:rsid w:val="00AC3C6E"/>
    <w:rsid w:val="00AC7046"/>
    <w:rsid w:val="00AC7047"/>
    <w:rsid w:val="00AD0DD5"/>
    <w:rsid w:val="00AE09AA"/>
    <w:rsid w:val="00AE1148"/>
    <w:rsid w:val="00AE1628"/>
    <w:rsid w:val="00AE39C7"/>
    <w:rsid w:val="00AE502C"/>
    <w:rsid w:val="00AF033C"/>
    <w:rsid w:val="00AF13CE"/>
    <w:rsid w:val="00AF296C"/>
    <w:rsid w:val="00AF2CF5"/>
    <w:rsid w:val="00AF4C59"/>
    <w:rsid w:val="00AF703E"/>
    <w:rsid w:val="00B11D75"/>
    <w:rsid w:val="00B124E6"/>
    <w:rsid w:val="00B133B1"/>
    <w:rsid w:val="00B2653A"/>
    <w:rsid w:val="00B3165B"/>
    <w:rsid w:val="00B334A8"/>
    <w:rsid w:val="00B34BEF"/>
    <w:rsid w:val="00B4769D"/>
    <w:rsid w:val="00B47C8B"/>
    <w:rsid w:val="00B512D8"/>
    <w:rsid w:val="00B53CA8"/>
    <w:rsid w:val="00B56A7B"/>
    <w:rsid w:val="00B577C7"/>
    <w:rsid w:val="00B61D7C"/>
    <w:rsid w:val="00B65442"/>
    <w:rsid w:val="00B7050D"/>
    <w:rsid w:val="00B71CD4"/>
    <w:rsid w:val="00B74B8C"/>
    <w:rsid w:val="00B7579F"/>
    <w:rsid w:val="00B80DA2"/>
    <w:rsid w:val="00B83B20"/>
    <w:rsid w:val="00B92013"/>
    <w:rsid w:val="00B93186"/>
    <w:rsid w:val="00B93DAD"/>
    <w:rsid w:val="00B94B81"/>
    <w:rsid w:val="00BA0E40"/>
    <w:rsid w:val="00BB0760"/>
    <w:rsid w:val="00BB24E7"/>
    <w:rsid w:val="00BB30F3"/>
    <w:rsid w:val="00BB32EC"/>
    <w:rsid w:val="00BB4074"/>
    <w:rsid w:val="00BB64F8"/>
    <w:rsid w:val="00BB7CDD"/>
    <w:rsid w:val="00BC6816"/>
    <w:rsid w:val="00BD4907"/>
    <w:rsid w:val="00BD6153"/>
    <w:rsid w:val="00BE198A"/>
    <w:rsid w:val="00BE261E"/>
    <w:rsid w:val="00BE5047"/>
    <w:rsid w:val="00BF084C"/>
    <w:rsid w:val="00BF42D7"/>
    <w:rsid w:val="00C06696"/>
    <w:rsid w:val="00C072EB"/>
    <w:rsid w:val="00C1079B"/>
    <w:rsid w:val="00C137A1"/>
    <w:rsid w:val="00C20DCA"/>
    <w:rsid w:val="00C259B5"/>
    <w:rsid w:val="00C302F3"/>
    <w:rsid w:val="00C3072D"/>
    <w:rsid w:val="00C30F0E"/>
    <w:rsid w:val="00C35CE7"/>
    <w:rsid w:val="00C508EF"/>
    <w:rsid w:val="00C56BFC"/>
    <w:rsid w:val="00C6292C"/>
    <w:rsid w:val="00C63BB7"/>
    <w:rsid w:val="00C66E1E"/>
    <w:rsid w:val="00C80A74"/>
    <w:rsid w:val="00C8142B"/>
    <w:rsid w:val="00C83248"/>
    <w:rsid w:val="00C90189"/>
    <w:rsid w:val="00C90C92"/>
    <w:rsid w:val="00C96012"/>
    <w:rsid w:val="00C96B13"/>
    <w:rsid w:val="00C97CDA"/>
    <w:rsid w:val="00CA129F"/>
    <w:rsid w:val="00CA2966"/>
    <w:rsid w:val="00CA3C4F"/>
    <w:rsid w:val="00CA581A"/>
    <w:rsid w:val="00CA5861"/>
    <w:rsid w:val="00CB2B84"/>
    <w:rsid w:val="00CB44A8"/>
    <w:rsid w:val="00CB52D0"/>
    <w:rsid w:val="00CC5F00"/>
    <w:rsid w:val="00CF3D00"/>
    <w:rsid w:val="00CF49DE"/>
    <w:rsid w:val="00CF5B48"/>
    <w:rsid w:val="00CF604E"/>
    <w:rsid w:val="00CF7CE8"/>
    <w:rsid w:val="00D00F51"/>
    <w:rsid w:val="00D01803"/>
    <w:rsid w:val="00D061B3"/>
    <w:rsid w:val="00D07FC4"/>
    <w:rsid w:val="00D15614"/>
    <w:rsid w:val="00D168F8"/>
    <w:rsid w:val="00D20246"/>
    <w:rsid w:val="00D22607"/>
    <w:rsid w:val="00D25ED7"/>
    <w:rsid w:val="00D41A90"/>
    <w:rsid w:val="00D472BE"/>
    <w:rsid w:val="00D47687"/>
    <w:rsid w:val="00D50B1F"/>
    <w:rsid w:val="00D56725"/>
    <w:rsid w:val="00D60569"/>
    <w:rsid w:val="00D61B33"/>
    <w:rsid w:val="00D70537"/>
    <w:rsid w:val="00D7153C"/>
    <w:rsid w:val="00D729BE"/>
    <w:rsid w:val="00D8042C"/>
    <w:rsid w:val="00D81F53"/>
    <w:rsid w:val="00DA0E63"/>
    <w:rsid w:val="00DA628C"/>
    <w:rsid w:val="00DB1123"/>
    <w:rsid w:val="00DB5CDA"/>
    <w:rsid w:val="00DC0080"/>
    <w:rsid w:val="00DC3B5E"/>
    <w:rsid w:val="00DC3B6A"/>
    <w:rsid w:val="00DC3DF5"/>
    <w:rsid w:val="00DD02AD"/>
    <w:rsid w:val="00DD29D0"/>
    <w:rsid w:val="00DD2FC8"/>
    <w:rsid w:val="00DE1914"/>
    <w:rsid w:val="00DE47D5"/>
    <w:rsid w:val="00DE4C66"/>
    <w:rsid w:val="00DE5F46"/>
    <w:rsid w:val="00DE7AFA"/>
    <w:rsid w:val="00E01443"/>
    <w:rsid w:val="00E06C7E"/>
    <w:rsid w:val="00E12583"/>
    <w:rsid w:val="00E17998"/>
    <w:rsid w:val="00E24163"/>
    <w:rsid w:val="00E2675C"/>
    <w:rsid w:val="00E307CE"/>
    <w:rsid w:val="00E31AFD"/>
    <w:rsid w:val="00E352B4"/>
    <w:rsid w:val="00E37A01"/>
    <w:rsid w:val="00E412C9"/>
    <w:rsid w:val="00E45C25"/>
    <w:rsid w:val="00E63AD4"/>
    <w:rsid w:val="00E6705C"/>
    <w:rsid w:val="00E702BC"/>
    <w:rsid w:val="00E83910"/>
    <w:rsid w:val="00E90EE5"/>
    <w:rsid w:val="00E91B68"/>
    <w:rsid w:val="00E97994"/>
    <w:rsid w:val="00EA0E08"/>
    <w:rsid w:val="00EB076A"/>
    <w:rsid w:val="00EB18A7"/>
    <w:rsid w:val="00EB2CB1"/>
    <w:rsid w:val="00EB2DC3"/>
    <w:rsid w:val="00EB6CB9"/>
    <w:rsid w:val="00EC055C"/>
    <w:rsid w:val="00EC1934"/>
    <w:rsid w:val="00EC3ABD"/>
    <w:rsid w:val="00EE39B4"/>
    <w:rsid w:val="00EE410B"/>
    <w:rsid w:val="00EE44E1"/>
    <w:rsid w:val="00EF4778"/>
    <w:rsid w:val="00F0302F"/>
    <w:rsid w:val="00F10133"/>
    <w:rsid w:val="00F25503"/>
    <w:rsid w:val="00F25D70"/>
    <w:rsid w:val="00F25D93"/>
    <w:rsid w:val="00F32B99"/>
    <w:rsid w:val="00F33724"/>
    <w:rsid w:val="00F34528"/>
    <w:rsid w:val="00F422D9"/>
    <w:rsid w:val="00F449E6"/>
    <w:rsid w:val="00F44FA4"/>
    <w:rsid w:val="00F462E9"/>
    <w:rsid w:val="00F50377"/>
    <w:rsid w:val="00F74993"/>
    <w:rsid w:val="00F803E8"/>
    <w:rsid w:val="00F80A67"/>
    <w:rsid w:val="00F80EBA"/>
    <w:rsid w:val="00F81C11"/>
    <w:rsid w:val="00F84B50"/>
    <w:rsid w:val="00F90B4E"/>
    <w:rsid w:val="00F92975"/>
    <w:rsid w:val="00FA44DF"/>
    <w:rsid w:val="00FA75FC"/>
    <w:rsid w:val="00FB18C6"/>
    <w:rsid w:val="00FB3499"/>
    <w:rsid w:val="00FB567D"/>
    <w:rsid w:val="00FC238B"/>
    <w:rsid w:val="00FC5DA7"/>
    <w:rsid w:val="00FE1AAE"/>
    <w:rsid w:val="00FF0DA7"/>
    <w:rsid w:val="00FF1EAC"/>
    <w:rsid w:val="00FF2AAF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76BC"/>
  <w15:docId w15:val="{2E34F70E-8D21-4144-B2FA-53342EE5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F5DB8"/>
  </w:style>
  <w:style w:type="paragraph" w:styleId="Nagwek1">
    <w:name w:val="heading 1"/>
    <w:basedOn w:val="Normalny"/>
    <w:next w:val="Normalny"/>
    <w:link w:val="Nagwek1Znak"/>
    <w:qFormat/>
    <w:rsid w:val="00B3165B"/>
    <w:pPr>
      <w:keepNext/>
      <w:spacing w:after="0" w:line="240" w:lineRule="auto"/>
      <w:ind w:right="-30"/>
      <w:outlineLvl w:val="0"/>
    </w:pPr>
    <w:rPr>
      <w:rFonts w:ascii="Arial Narrow" w:eastAsia="Times New Roman" w:hAnsi="Arial Narrow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67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5F1"/>
  </w:style>
  <w:style w:type="paragraph" w:styleId="Stopka">
    <w:name w:val="footer"/>
    <w:basedOn w:val="Normalny"/>
    <w:link w:val="StopkaZnak"/>
    <w:uiPriority w:val="99"/>
    <w:unhideWhenUsed/>
    <w:rsid w:val="0015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5F1"/>
  </w:style>
  <w:style w:type="paragraph" w:styleId="Akapitzlist">
    <w:name w:val="List Paragraph"/>
    <w:basedOn w:val="Normalny"/>
    <w:uiPriority w:val="34"/>
    <w:qFormat/>
    <w:rsid w:val="001515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1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13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13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3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3C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F49D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E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25E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5ED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B3165B"/>
    <w:rPr>
      <w:rFonts w:ascii="Arial Narrow" w:eastAsia="Times New Roman" w:hAnsi="Arial Narrow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04C7A"/>
    <w:pPr>
      <w:spacing w:after="0" w:line="240" w:lineRule="auto"/>
      <w:ind w:right="8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04C7A"/>
    <w:rPr>
      <w:rFonts w:ascii="Arial Narrow" w:eastAsia="Times New Roman" w:hAnsi="Arial Narrow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567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Zakotwiczenieprzypisudolnego">
    <w:name w:val="Zakotwiczenie przypisu dolnego"/>
    <w:rsid w:val="00FC238B"/>
    <w:rPr>
      <w:vertAlign w:val="superscript"/>
    </w:rPr>
  </w:style>
  <w:style w:type="character" w:customStyle="1" w:styleId="Znakiprzypiswdolnych">
    <w:name w:val="Znaki przypisów dolnych"/>
    <w:qFormat/>
    <w:rsid w:val="00FC2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E1B59-DBF1-4FAB-B31B-4ABB5982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3015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Izba Biegłych Rewidentów</Company>
  <LinksUpToDate>false</LinksUpToDate>
  <CharactersWithSpaces>21065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</dc:creator>
  <cp:lastModifiedBy>Olga Jarmołowska</cp:lastModifiedBy>
  <cp:revision>11</cp:revision>
  <cp:lastPrinted>2019-10-04T12:20:00Z</cp:lastPrinted>
  <dcterms:created xsi:type="dcterms:W3CDTF">2019-10-04T09:16:00Z</dcterms:created>
  <dcterms:modified xsi:type="dcterms:W3CDTF">2019-10-04T12:23:00Z</dcterms:modified>
</cp:coreProperties>
</file>