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7664" w14:textId="639EA903" w:rsidR="00A125CB" w:rsidRDefault="00A125CB" w:rsidP="00A125CB">
      <w:pPr>
        <w:widowControl w:val="0"/>
        <w:spacing w:line="276" w:lineRule="auto"/>
      </w:pPr>
    </w:p>
    <w:p w14:paraId="58C6B766" w14:textId="730F89F8" w:rsidR="00095C99" w:rsidRPr="005A437E" w:rsidRDefault="00095C99" w:rsidP="00A125CB">
      <w:pPr>
        <w:widowControl w:val="0"/>
        <w:spacing w:line="276" w:lineRule="auto"/>
        <w:rPr>
          <w:b/>
          <w:bCs/>
          <w:sz w:val="22"/>
          <w:szCs w:val="22"/>
        </w:rPr>
      </w:pPr>
      <w:r w:rsidRPr="005A437E">
        <w:rPr>
          <w:b/>
          <w:bCs/>
          <w:sz w:val="22"/>
          <w:szCs w:val="22"/>
        </w:rPr>
        <w:t>Numer sprawy: SE-407/</w:t>
      </w:r>
      <w:r w:rsidR="007965D6">
        <w:rPr>
          <w:b/>
          <w:bCs/>
          <w:sz w:val="22"/>
          <w:szCs w:val="22"/>
        </w:rPr>
        <w:t>15</w:t>
      </w:r>
      <w:r w:rsidRPr="005A437E">
        <w:rPr>
          <w:b/>
          <w:bCs/>
          <w:sz w:val="22"/>
          <w:szCs w:val="22"/>
        </w:rPr>
        <w:t>/24</w:t>
      </w:r>
    </w:p>
    <w:p w14:paraId="2285016E" w14:textId="6C6A8D9B" w:rsidR="00095C99" w:rsidRPr="005A437E" w:rsidRDefault="00095C99" w:rsidP="00A125CB">
      <w:pPr>
        <w:widowControl w:val="0"/>
        <w:spacing w:line="276" w:lineRule="auto"/>
        <w:rPr>
          <w:b/>
          <w:bCs/>
        </w:rPr>
      </w:pPr>
      <w:r>
        <w:t xml:space="preserve">                                                                                                                                    </w:t>
      </w:r>
      <w:r w:rsidR="005A437E">
        <w:t xml:space="preserve">  </w:t>
      </w:r>
      <w:r>
        <w:t xml:space="preserve">     </w:t>
      </w:r>
      <w:r w:rsidRPr="005A437E">
        <w:rPr>
          <w:b/>
          <w:bCs/>
        </w:rPr>
        <w:t>Załącznik nr 2 do SWZ</w:t>
      </w:r>
    </w:p>
    <w:p w14:paraId="69E09F16" w14:textId="6943FA10" w:rsidR="00095C99" w:rsidRDefault="00095C99" w:rsidP="00A125CB">
      <w:pPr>
        <w:widowControl w:val="0"/>
        <w:spacing w:line="276" w:lineRule="auto"/>
      </w:pPr>
    </w:p>
    <w:p w14:paraId="27B426B6" w14:textId="3DDE284E" w:rsidR="00095C99" w:rsidRDefault="00095C99" w:rsidP="00095C99">
      <w:pPr>
        <w:pStyle w:val="Nagwek5"/>
        <w:jc w:val="both"/>
        <w:rPr>
          <w:rFonts w:ascii="Times New Roman" w:hAnsi="Times New Roman"/>
          <w:szCs w:val="24"/>
        </w:rPr>
      </w:pPr>
      <w:r>
        <w:rPr>
          <w:rFonts w:ascii="Times New Roman" w:hAnsi="Times New Roman"/>
          <w:szCs w:val="24"/>
        </w:rPr>
        <w:t xml:space="preserve">                                                   Opis przedmiotu zamówienia</w:t>
      </w:r>
    </w:p>
    <w:p w14:paraId="453DE198" w14:textId="77777777" w:rsidR="00095C99" w:rsidRDefault="00095C99" w:rsidP="00095C99">
      <w:pPr>
        <w:jc w:val="both"/>
        <w:rPr>
          <w:sz w:val="24"/>
          <w:szCs w:val="24"/>
        </w:rPr>
      </w:pPr>
    </w:p>
    <w:p w14:paraId="72045703" w14:textId="70E504C1" w:rsidR="00095C99" w:rsidRDefault="00095C99" w:rsidP="00095C99">
      <w:pPr>
        <w:numPr>
          <w:ilvl w:val="0"/>
          <w:numId w:val="42"/>
        </w:numPr>
        <w:tabs>
          <w:tab w:val="num" w:pos="426"/>
        </w:tabs>
        <w:ind w:left="426"/>
        <w:rPr>
          <w:sz w:val="24"/>
          <w:szCs w:val="24"/>
        </w:rPr>
      </w:pPr>
      <w:r>
        <w:rPr>
          <w:sz w:val="24"/>
          <w:szCs w:val="24"/>
        </w:rPr>
        <w:t xml:space="preserve">Przedmiotem zamówienia jest dostawa fabrycznie nowych </w:t>
      </w:r>
      <w:r>
        <w:rPr>
          <w:b/>
          <w:sz w:val="24"/>
          <w:szCs w:val="24"/>
        </w:rPr>
        <w:t xml:space="preserve">defibrylatorów z wyposażeniem </w:t>
      </w:r>
      <w:r w:rsidR="005A437E" w:rsidRPr="005A437E">
        <w:rPr>
          <w:bCs/>
          <w:sz w:val="24"/>
          <w:szCs w:val="24"/>
        </w:rPr>
        <w:t>w ilości</w:t>
      </w:r>
      <w:r w:rsidR="005A437E">
        <w:rPr>
          <w:b/>
          <w:sz w:val="24"/>
          <w:szCs w:val="24"/>
        </w:rPr>
        <w:t xml:space="preserve"> dwóch </w:t>
      </w:r>
      <w:r w:rsidR="005A437E" w:rsidRPr="005A437E">
        <w:rPr>
          <w:bCs/>
          <w:sz w:val="24"/>
          <w:szCs w:val="24"/>
        </w:rPr>
        <w:t>sztuk</w:t>
      </w:r>
      <w:r w:rsidR="005A437E">
        <w:rPr>
          <w:b/>
          <w:sz w:val="24"/>
          <w:szCs w:val="24"/>
        </w:rPr>
        <w:t xml:space="preserve"> </w:t>
      </w:r>
      <w:r>
        <w:rPr>
          <w:sz w:val="24"/>
          <w:szCs w:val="24"/>
        </w:rPr>
        <w:t xml:space="preserve">oraz przeszkolenie personelu Zamawiającego w zakresie obsługi, eksploatacji i konserwacji przedmiotu zamówienia – jeśli jest wymagane. </w:t>
      </w:r>
    </w:p>
    <w:p w14:paraId="2B8B0347" w14:textId="77777777" w:rsidR="00095C99" w:rsidRDefault="00095C99" w:rsidP="00095C99">
      <w:pPr>
        <w:ind w:left="426"/>
        <w:jc w:val="both"/>
        <w:rPr>
          <w:sz w:val="24"/>
          <w:szCs w:val="24"/>
        </w:rPr>
      </w:pPr>
    </w:p>
    <w:p w14:paraId="0F0997EF" w14:textId="61FA5DB7" w:rsidR="00095C99" w:rsidRDefault="00095C99" w:rsidP="00095C99">
      <w:pPr>
        <w:numPr>
          <w:ilvl w:val="0"/>
          <w:numId w:val="42"/>
        </w:numPr>
        <w:tabs>
          <w:tab w:val="num" w:pos="426"/>
        </w:tabs>
        <w:ind w:left="426"/>
        <w:jc w:val="both"/>
        <w:rPr>
          <w:sz w:val="24"/>
          <w:szCs w:val="24"/>
        </w:rPr>
      </w:pPr>
      <w:r>
        <w:rPr>
          <w:sz w:val="24"/>
          <w:szCs w:val="24"/>
        </w:rPr>
        <w:t xml:space="preserve">Zamówienie należy zrealizować w terminie </w:t>
      </w:r>
      <w:r>
        <w:rPr>
          <w:b/>
          <w:sz w:val="24"/>
          <w:szCs w:val="24"/>
        </w:rPr>
        <w:t>30 dni od podpisania umowy</w:t>
      </w:r>
      <w:r>
        <w:rPr>
          <w:sz w:val="24"/>
          <w:szCs w:val="24"/>
        </w:rPr>
        <w:t>.</w:t>
      </w:r>
    </w:p>
    <w:p w14:paraId="7E1656D4" w14:textId="77777777" w:rsidR="00095C99" w:rsidRDefault="00095C99" w:rsidP="00095C99">
      <w:pPr>
        <w:jc w:val="both"/>
        <w:rPr>
          <w:sz w:val="24"/>
          <w:szCs w:val="24"/>
        </w:rPr>
      </w:pPr>
    </w:p>
    <w:p w14:paraId="3A0E0D42" w14:textId="77777777" w:rsidR="00095C99" w:rsidRDefault="00095C99" w:rsidP="00095C99">
      <w:pPr>
        <w:numPr>
          <w:ilvl w:val="0"/>
          <w:numId w:val="42"/>
        </w:numPr>
        <w:tabs>
          <w:tab w:val="num" w:pos="426"/>
        </w:tabs>
        <w:ind w:left="426"/>
        <w:jc w:val="both"/>
        <w:rPr>
          <w:sz w:val="24"/>
          <w:szCs w:val="24"/>
        </w:rPr>
      </w:pPr>
      <w:r>
        <w:rPr>
          <w:sz w:val="24"/>
          <w:szCs w:val="24"/>
        </w:rPr>
        <w:t xml:space="preserve">Wszelkie czynności i prace związane z montażem, oferowanego przez Wykonawcę przedmiotu dostawy, niezbędne do prawidłowego i zgodnego z przeznaczeniem funkcjonowania przedmiotu zamówienia Wykonawca zobowiązany jest uwzględnić w cenie oferty. </w:t>
      </w:r>
    </w:p>
    <w:p w14:paraId="481F7BC3" w14:textId="77777777" w:rsidR="00095C99" w:rsidRDefault="00095C99" w:rsidP="00095C99">
      <w:pPr>
        <w:jc w:val="both"/>
        <w:rPr>
          <w:sz w:val="24"/>
          <w:szCs w:val="24"/>
        </w:rPr>
      </w:pPr>
    </w:p>
    <w:p w14:paraId="7ADBB90F" w14:textId="77777777" w:rsidR="00095C99" w:rsidRDefault="00095C99" w:rsidP="00095C99">
      <w:pPr>
        <w:widowControl w:val="0"/>
        <w:numPr>
          <w:ilvl w:val="0"/>
          <w:numId w:val="42"/>
        </w:numPr>
        <w:tabs>
          <w:tab w:val="num" w:pos="426"/>
        </w:tabs>
        <w:autoSpaceDE w:val="0"/>
        <w:autoSpaceDN w:val="0"/>
        <w:adjustRightInd w:val="0"/>
        <w:ind w:left="426"/>
        <w:jc w:val="both"/>
        <w:rPr>
          <w:b/>
          <w:sz w:val="24"/>
          <w:szCs w:val="24"/>
        </w:rPr>
      </w:pPr>
      <w:r>
        <w:rPr>
          <w:b/>
          <w:sz w:val="24"/>
          <w:szCs w:val="24"/>
        </w:rPr>
        <w:t>Szkolenie personelu:</w:t>
      </w:r>
    </w:p>
    <w:p w14:paraId="5A5770C1" w14:textId="77777777" w:rsidR="00095C99" w:rsidRDefault="00095C99" w:rsidP="00095C99">
      <w:pPr>
        <w:ind w:left="426"/>
        <w:jc w:val="both"/>
        <w:rPr>
          <w:sz w:val="24"/>
          <w:szCs w:val="24"/>
        </w:rPr>
      </w:pPr>
      <w:r>
        <w:rPr>
          <w:sz w:val="24"/>
          <w:szCs w:val="24"/>
        </w:rPr>
        <w:t xml:space="preserve">Wykonawca zobowiązany jest do przeprowadzenia szkolenia personelu Zamawiającego z zakresu prawidłowej eksploatacji przedmiotu zamówienia. </w:t>
      </w:r>
    </w:p>
    <w:p w14:paraId="678D8323" w14:textId="77777777" w:rsidR="00095C99" w:rsidRDefault="00095C99" w:rsidP="00095C99">
      <w:pPr>
        <w:ind w:left="426"/>
        <w:jc w:val="both"/>
        <w:rPr>
          <w:sz w:val="24"/>
          <w:szCs w:val="24"/>
        </w:rPr>
      </w:pPr>
      <w:r>
        <w:rPr>
          <w:sz w:val="24"/>
          <w:szCs w:val="24"/>
        </w:rPr>
        <w:t>Wykonawca zobowiązany jest zapewnić niezbędny sprzęt do przeprowadzenia szkoleń w siedzibie Zamawiającego, jak również materiały eksploatacyjne (tzw. Pakiet rozruchowy – jeśli jest wymagany). Zamawiający ze swojej strony zapewni wyłącznie miejsce do przeprowadzenia szkoleń.</w:t>
      </w:r>
    </w:p>
    <w:p w14:paraId="3AECCC8D" w14:textId="77777777" w:rsidR="00095C99" w:rsidRDefault="00095C99" w:rsidP="00095C99">
      <w:pPr>
        <w:jc w:val="both"/>
        <w:rPr>
          <w:sz w:val="24"/>
          <w:szCs w:val="24"/>
        </w:rPr>
      </w:pPr>
    </w:p>
    <w:p w14:paraId="29701A36" w14:textId="77777777" w:rsidR="00095C99" w:rsidRDefault="00095C99" w:rsidP="00095C99">
      <w:pPr>
        <w:widowControl w:val="0"/>
        <w:numPr>
          <w:ilvl w:val="0"/>
          <w:numId w:val="42"/>
        </w:numPr>
        <w:tabs>
          <w:tab w:val="num" w:pos="426"/>
        </w:tabs>
        <w:autoSpaceDE w:val="0"/>
        <w:autoSpaceDN w:val="0"/>
        <w:adjustRightInd w:val="0"/>
        <w:ind w:left="426"/>
        <w:jc w:val="both"/>
        <w:rPr>
          <w:b/>
          <w:sz w:val="24"/>
          <w:szCs w:val="24"/>
        </w:rPr>
      </w:pPr>
      <w:r>
        <w:rPr>
          <w:b/>
          <w:sz w:val="24"/>
          <w:szCs w:val="24"/>
        </w:rPr>
        <w:t>Wymagane parametry przedmiotu zamówienia.</w:t>
      </w:r>
    </w:p>
    <w:p w14:paraId="4CAA4D0D" w14:textId="1F2BB6FC" w:rsidR="00095C99" w:rsidRDefault="00095C99" w:rsidP="00095C99">
      <w:pPr>
        <w:ind w:left="426"/>
        <w:jc w:val="both"/>
        <w:rPr>
          <w:sz w:val="24"/>
          <w:szCs w:val="24"/>
        </w:rPr>
      </w:pPr>
      <w:r>
        <w:rPr>
          <w:sz w:val="24"/>
          <w:szCs w:val="24"/>
        </w:rPr>
        <w:t>Poniższa tabela z parametrami wymaganymi musi wypełnić Wykonawca i dołączyć do   oferty.</w:t>
      </w:r>
    </w:p>
    <w:p w14:paraId="334AA375" w14:textId="2B1BDB04" w:rsidR="00095C99" w:rsidRPr="00095C99" w:rsidRDefault="00095C99" w:rsidP="00095C99">
      <w:pPr>
        <w:ind w:left="426"/>
        <w:jc w:val="both"/>
        <w:rPr>
          <w:sz w:val="24"/>
          <w:szCs w:val="24"/>
        </w:rPr>
      </w:pPr>
      <w:r>
        <w:rPr>
          <w:sz w:val="24"/>
          <w:szCs w:val="24"/>
        </w:rPr>
        <w:t>Parametry podane w tabeli</w:t>
      </w:r>
      <w:r>
        <w:rPr>
          <w:b/>
          <w:sz w:val="24"/>
          <w:szCs w:val="24"/>
        </w:rPr>
        <w:t xml:space="preserve"> </w:t>
      </w:r>
      <w:r>
        <w:rPr>
          <w:sz w:val="24"/>
          <w:szCs w:val="24"/>
        </w:rPr>
        <w:t xml:space="preserve">stanowią </w:t>
      </w:r>
      <w:r>
        <w:rPr>
          <w:b/>
          <w:sz w:val="24"/>
          <w:szCs w:val="24"/>
          <w:u w:val="single"/>
        </w:rPr>
        <w:t>minimalne</w:t>
      </w:r>
      <w:r>
        <w:rPr>
          <w:sz w:val="24"/>
          <w:szCs w:val="24"/>
        </w:rPr>
        <w:t xml:space="preserve"> wymagania graniczne (odcinające), których niespełnienie spowoduje odrzucenie oferty. Brak wpisu w rubryce </w:t>
      </w:r>
      <w:r>
        <w:rPr>
          <w:b/>
          <w:sz w:val="24"/>
          <w:szCs w:val="24"/>
        </w:rPr>
        <w:t>„Parametry oferowane”</w:t>
      </w:r>
      <w:r>
        <w:rPr>
          <w:sz w:val="24"/>
          <w:szCs w:val="24"/>
        </w:rPr>
        <w:t xml:space="preserve"> zostanie potraktowany jako niespełnienie parametru skutkujące odrzuceniem oferty.</w:t>
      </w:r>
    </w:p>
    <w:p w14:paraId="0A3892A8" w14:textId="77777777" w:rsidR="00095C99" w:rsidRDefault="00095C99" w:rsidP="00095C99">
      <w:pPr>
        <w:suppressAutoHyphens/>
        <w:autoSpaceDN w:val="0"/>
        <w:jc w:val="both"/>
        <w:textAlignment w:val="baseline"/>
        <w:rPr>
          <w:b/>
          <w:color w:val="000000"/>
          <w:kern w:val="3"/>
          <w:sz w:val="24"/>
          <w:szCs w:val="24"/>
          <w:u w:val="single"/>
        </w:rPr>
      </w:pPr>
    </w:p>
    <w:p w14:paraId="375EE317" w14:textId="77777777" w:rsidR="00095C99" w:rsidRDefault="00095C99" w:rsidP="00095C99">
      <w:pPr>
        <w:suppressAutoHyphens/>
        <w:autoSpaceDN w:val="0"/>
        <w:spacing w:line="288" w:lineRule="auto"/>
        <w:jc w:val="both"/>
        <w:textAlignment w:val="baseline"/>
        <w:rPr>
          <w:b/>
          <w:i/>
          <w:color w:val="000000"/>
          <w:kern w:val="3"/>
        </w:rPr>
      </w:pPr>
    </w:p>
    <w:p w14:paraId="4E3ABBB3" w14:textId="77777777" w:rsidR="00095C99" w:rsidRPr="00095C99" w:rsidRDefault="00095C99" w:rsidP="00095C99">
      <w:pPr>
        <w:tabs>
          <w:tab w:val="left" w:pos="1160"/>
        </w:tabs>
        <w:suppressAutoHyphens/>
        <w:jc w:val="both"/>
        <w:rPr>
          <w:rFonts w:ascii="Arial Narrow" w:hAnsi="Arial Narrow"/>
          <w:sz w:val="22"/>
          <w:szCs w:val="22"/>
          <w:lang w:eastAsia="zh-CN"/>
        </w:rPr>
      </w:pPr>
      <w:r w:rsidRPr="00095C99">
        <w:rPr>
          <w:rFonts w:ascii="Arial Narrow" w:hAnsi="Arial Narrow"/>
          <w:sz w:val="22"/>
          <w:szCs w:val="22"/>
          <w:lang w:eastAsia="zh-CN"/>
        </w:rPr>
        <w:t>Nazwa Producenta ………………………………………………………………………………………</w:t>
      </w:r>
      <w:r w:rsidRPr="00095C99">
        <w:rPr>
          <w:rFonts w:ascii="Arial Narrow" w:hAnsi="Arial Narrow"/>
          <w:sz w:val="22"/>
          <w:szCs w:val="22"/>
          <w:lang w:eastAsia="zh-CN"/>
        </w:rPr>
        <w:tab/>
      </w:r>
      <w:r w:rsidRPr="00095C99">
        <w:rPr>
          <w:rFonts w:ascii="Arial Narrow" w:hAnsi="Arial Narrow"/>
          <w:sz w:val="22"/>
          <w:szCs w:val="22"/>
          <w:lang w:eastAsia="zh-CN"/>
        </w:rPr>
        <w:tab/>
      </w:r>
      <w:r w:rsidRPr="00095C99">
        <w:rPr>
          <w:rFonts w:ascii="Arial Narrow" w:hAnsi="Arial Narrow"/>
          <w:sz w:val="22"/>
          <w:szCs w:val="22"/>
          <w:lang w:eastAsia="zh-CN"/>
        </w:rPr>
        <w:tab/>
      </w:r>
    </w:p>
    <w:p w14:paraId="3E3FB3C5" w14:textId="77777777" w:rsidR="00095C99" w:rsidRDefault="00095C99" w:rsidP="00095C99">
      <w:pPr>
        <w:tabs>
          <w:tab w:val="left" w:pos="1160"/>
        </w:tabs>
        <w:suppressAutoHyphens/>
        <w:jc w:val="both"/>
        <w:rPr>
          <w:rFonts w:ascii="Arial Narrow" w:hAnsi="Arial Narrow"/>
          <w:sz w:val="22"/>
          <w:szCs w:val="22"/>
          <w:lang w:eastAsia="zh-CN"/>
        </w:rPr>
      </w:pPr>
      <w:r>
        <w:rPr>
          <w:rFonts w:ascii="Arial Narrow" w:hAnsi="Arial Narrow"/>
          <w:sz w:val="22"/>
          <w:szCs w:val="22"/>
          <w:lang w:eastAsia="zh-CN"/>
        </w:rPr>
        <w:t xml:space="preserve">        </w:t>
      </w:r>
      <w:r>
        <w:rPr>
          <w:rFonts w:ascii="Arial Narrow" w:hAnsi="Arial Narrow"/>
          <w:sz w:val="22"/>
          <w:szCs w:val="22"/>
          <w:lang w:eastAsia="zh-CN"/>
        </w:rPr>
        <w:tab/>
      </w:r>
      <w:r>
        <w:rPr>
          <w:rFonts w:ascii="Arial Narrow" w:hAnsi="Arial Narrow"/>
          <w:sz w:val="22"/>
          <w:szCs w:val="22"/>
          <w:lang w:eastAsia="zh-CN"/>
        </w:rPr>
        <w:tab/>
      </w:r>
    </w:p>
    <w:p w14:paraId="2CE05C11" w14:textId="77777777" w:rsidR="00095C99" w:rsidRDefault="00095C99" w:rsidP="00095C99">
      <w:pPr>
        <w:suppressAutoHyphens/>
        <w:jc w:val="both"/>
        <w:rPr>
          <w:rFonts w:ascii="Arial Narrow" w:hAnsi="Arial Narrow"/>
          <w:sz w:val="22"/>
          <w:szCs w:val="22"/>
          <w:lang w:eastAsia="zh-CN"/>
        </w:rPr>
      </w:pPr>
      <w:r>
        <w:rPr>
          <w:rFonts w:ascii="Arial Narrow" w:hAnsi="Arial Narrow"/>
          <w:sz w:val="22"/>
          <w:szCs w:val="22"/>
          <w:lang w:eastAsia="zh-CN"/>
        </w:rPr>
        <w:t xml:space="preserve">Nazwa/Typ Urządzenia …………………………………………………………………………………. </w:t>
      </w:r>
      <w:r>
        <w:rPr>
          <w:rFonts w:ascii="Arial Narrow" w:hAnsi="Arial Narrow"/>
          <w:sz w:val="22"/>
          <w:szCs w:val="22"/>
          <w:lang w:eastAsia="zh-CN"/>
        </w:rPr>
        <w:tab/>
      </w:r>
      <w:r>
        <w:rPr>
          <w:rFonts w:ascii="Arial Narrow" w:hAnsi="Arial Narrow"/>
          <w:sz w:val="22"/>
          <w:szCs w:val="22"/>
          <w:lang w:eastAsia="zh-CN"/>
        </w:rPr>
        <w:tab/>
      </w:r>
      <w:r>
        <w:rPr>
          <w:rFonts w:ascii="Arial Narrow" w:hAnsi="Arial Narrow"/>
          <w:sz w:val="22"/>
          <w:szCs w:val="22"/>
          <w:lang w:eastAsia="zh-CN"/>
        </w:rPr>
        <w:tab/>
      </w:r>
    </w:p>
    <w:p w14:paraId="3638C74D" w14:textId="77777777" w:rsidR="00095C99" w:rsidRDefault="00095C99" w:rsidP="00095C99">
      <w:pPr>
        <w:suppressAutoHyphens/>
        <w:jc w:val="both"/>
        <w:rPr>
          <w:rFonts w:ascii="Arial Narrow" w:hAnsi="Arial Narrow"/>
          <w:sz w:val="22"/>
          <w:szCs w:val="22"/>
          <w:lang w:eastAsia="zh-CN"/>
        </w:rPr>
      </w:pPr>
    </w:p>
    <w:p w14:paraId="3B42A79F" w14:textId="77777777" w:rsidR="00095C99" w:rsidRDefault="00095C99" w:rsidP="00095C99">
      <w:pPr>
        <w:suppressAutoHyphens/>
        <w:jc w:val="both"/>
        <w:rPr>
          <w:rFonts w:ascii="Arial Narrow" w:hAnsi="Arial Narrow"/>
          <w:sz w:val="22"/>
          <w:szCs w:val="22"/>
          <w:lang w:eastAsia="zh-CN"/>
        </w:rPr>
      </w:pPr>
      <w:r>
        <w:rPr>
          <w:rFonts w:ascii="Arial Narrow" w:hAnsi="Arial Narrow"/>
          <w:sz w:val="22"/>
          <w:szCs w:val="22"/>
          <w:lang w:eastAsia="zh-CN"/>
        </w:rPr>
        <w:t>Rok produkcji ……………………………………………………………………………………………..</w:t>
      </w:r>
      <w:r>
        <w:rPr>
          <w:rFonts w:ascii="Arial Narrow" w:hAnsi="Arial Narrow"/>
          <w:sz w:val="22"/>
          <w:szCs w:val="22"/>
          <w:lang w:eastAsia="zh-CN"/>
        </w:rPr>
        <w:tab/>
      </w:r>
      <w:r>
        <w:rPr>
          <w:rFonts w:ascii="Arial Narrow" w:hAnsi="Arial Narrow"/>
          <w:sz w:val="22"/>
          <w:szCs w:val="22"/>
          <w:lang w:eastAsia="zh-CN"/>
        </w:rPr>
        <w:tab/>
      </w:r>
      <w:r>
        <w:rPr>
          <w:rFonts w:ascii="Arial Narrow" w:hAnsi="Arial Narrow"/>
          <w:sz w:val="22"/>
          <w:szCs w:val="22"/>
          <w:lang w:eastAsia="zh-CN"/>
        </w:rPr>
        <w:tab/>
      </w:r>
      <w:r>
        <w:rPr>
          <w:rFonts w:ascii="Arial Narrow" w:hAnsi="Arial Narrow"/>
          <w:sz w:val="22"/>
          <w:szCs w:val="22"/>
          <w:lang w:eastAsia="zh-CN"/>
        </w:rPr>
        <w:tab/>
      </w:r>
    </w:p>
    <w:p w14:paraId="07253FA7" w14:textId="13D28BC6" w:rsidR="00095C99" w:rsidRDefault="00095C99" w:rsidP="00095C99">
      <w:pPr>
        <w:suppressAutoHyphens/>
        <w:jc w:val="both"/>
        <w:rPr>
          <w:rFonts w:ascii="Arial Narrow" w:hAnsi="Arial Narrow"/>
          <w:sz w:val="22"/>
          <w:szCs w:val="22"/>
          <w:lang w:val="en-US" w:eastAsia="zh-CN"/>
        </w:rPr>
      </w:pPr>
      <w:r>
        <w:rPr>
          <w:rFonts w:ascii="Arial Narrow" w:hAnsi="Arial Narrow"/>
          <w:sz w:val="22"/>
          <w:szCs w:val="22"/>
          <w:lang w:val="en-US" w:eastAsia="zh-CN"/>
        </w:rPr>
        <w:tab/>
      </w:r>
      <w:r>
        <w:rPr>
          <w:rFonts w:ascii="Arial Narrow" w:hAnsi="Arial Narrow"/>
          <w:sz w:val="22"/>
          <w:szCs w:val="22"/>
          <w:lang w:val="en-US" w:eastAsia="zh-CN"/>
        </w:rPr>
        <w:tab/>
      </w:r>
      <w:r>
        <w:rPr>
          <w:rFonts w:ascii="Arial Narrow" w:hAnsi="Arial Narrow"/>
          <w:sz w:val="22"/>
          <w:szCs w:val="22"/>
          <w:lang w:val="en-US" w:eastAsia="zh-CN"/>
        </w:rPr>
        <w:tab/>
      </w:r>
    </w:p>
    <w:p w14:paraId="3B07A8AF" w14:textId="7659A0B9" w:rsidR="00095C99" w:rsidRDefault="00095C99" w:rsidP="00095C99">
      <w:pPr>
        <w:suppressAutoHyphens/>
        <w:rPr>
          <w:rFonts w:ascii="Arial Narrow" w:hAnsi="Arial Narrow"/>
          <w:sz w:val="22"/>
          <w:szCs w:val="22"/>
          <w:lang w:val="en-US" w:eastAsia="zh-CN"/>
        </w:rPr>
      </w:pPr>
    </w:p>
    <w:p w14:paraId="1A14561E" w14:textId="19387E77" w:rsidR="005A437E" w:rsidRDefault="005A437E" w:rsidP="00095C99">
      <w:pPr>
        <w:suppressAutoHyphens/>
        <w:rPr>
          <w:rFonts w:ascii="Arial Narrow" w:hAnsi="Arial Narrow"/>
          <w:sz w:val="22"/>
          <w:szCs w:val="22"/>
          <w:lang w:val="en-US" w:eastAsia="zh-CN"/>
        </w:rPr>
      </w:pPr>
    </w:p>
    <w:tbl>
      <w:tblPr>
        <w:tblW w:w="99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10"/>
        <w:gridCol w:w="4822"/>
        <w:gridCol w:w="4398"/>
      </w:tblGrid>
      <w:tr w:rsidR="005A437E" w14:paraId="7652B75B" w14:textId="77777777" w:rsidTr="005A437E">
        <w:trPr>
          <w:trHeight w:val="510"/>
          <w:jc w:val="center"/>
        </w:trPr>
        <w:tc>
          <w:tcPr>
            <w:tcW w:w="992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369E8" w14:textId="0E6485A4" w:rsidR="005A437E" w:rsidRDefault="005A437E">
            <w:pPr>
              <w:pStyle w:val="Domylnie"/>
              <w:spacing w:line="256" w:lineRule="auto"/>
              <w:ind w:left="142"/>
              <w:jc w:val="center"/>
              <w:rPr>
                <w:rFonts w:ascii="Times New Roman" w:hAnsi="Times New Roman" w:cs="Times New Roman"/>
                <w:b/>
                <w:color w:val="000000"/>
                <w:sz w:val="22"/>
                <w:szCs w:val="22"/>
              </w:rPr>
            </w:pPr>
            <w:bookmarkStart w:id="0" w:name="_Hlk71791975"/>
            <w:r>
              <w:rPr>
                <w:rFonts w:ascii="Times New Roman" w:hAnsi="Times New Roman" w:cs="Times New Roman"/>
                <w:b/>
                <w:color w:val="000000"/>
                <w:sz w:val="22"/>
                <w:szCs w:val="22"/>
              </w:rPr>
              <w:t>DEFIBRYLATOR Z WYPOSAŻENIEM</w:t>
            </w:r>
            <w:bookmarkEnd w:id="0"/>
            <w:r>
              <w:rPr>
                <w:rFonts w:ascii="Times New Roman" w:hAnsi="Times New Roman" w:cs="Times New Roman"/>
                <w:b/>
                <w:color w:val="000000"/>
                <w:sz w:val="22"/>
                <w:szCs w:val="22"/>
              </w:rPr>
              <w:t xml:space="preserve"> DO AMBULANSU </w:t>
            </w:r>
            <w:r w:rsidR="008B7F4F">
              <w:rPr>
                <w:rFonts w:ascii="Times New Roman" w:hAnsi="Times New Roman" w:cs="Times New Roman"/>
                <w:b/>
                <w:color w:val="000000"/>
                <w:sz w:val="22"/>
                <w:szCs w:val="22"/>
              </w:rPr>
              <w:t xml:space="preserve">- </w:t>
            </w:r>
            <w:r>
              <w:rPr>
                <w:rFonts w:ascii="Times New Roman" w:hAnsi="Times New Roman" w:cs="Times New Roman"/>
                <w:b/>
                <w:color w:val="000000"/>
                <w:sz w:val="22"/>
                <w:szCs w:val="22"/>
              </w:rPr>
              <w:t>2 sztuki</w:t>
            </w:r>
          </w:p>
        </w:tc>
      </w:tr>
      <w:tr w:rsidR="005A437E" w14:paraId="45A72D53" w14:textId="77777777" w:rsidTr="005A437E">
        <w:trPr>
          <w:trHeight w:val="624"/>
          <w:jc w:val="center"/>
        </w:trPr>
        <w:tc>
          <w:tcPr>
            <w:tcW w:w="71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E51193D" w14:textId="77777777" w:rsidR="005A437E" w:rsidRDefault="005A437E">
            <w:pPr>
              <w:pStyle w:val="Domylnie"/>
              <w:spacing w:line="256" w:lineRule="auto"/>
              <w:jc w:val="center"/>
              <w:rPr>
                <w:rFonts w:ascii="Times New Roman" w:hAnsi="Times New Roman" w:cs="Times New Roman"/>
                <w:b/>
                <w:sz w:val="22"/>
                <w:szCs w:val="22"/>
              </w:rPr>
            </w:pPr>
            <w:r>
              <w:rPr>
                <w:rFonts w:ascii="Times New Roman" w:hAnsi="Times New Roman" w:cs="Times New Roman"/>
                <w:b/>
                <w:sz w:val="22"/>
                <w:szCs w:val="22"/>
              </w:rPr>
              <w:t>L.p.</w:t>
            </w:r>
          </w:p>
        </w:tc>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8422AAD" w14:textId="77777777" w:rsidR="005A437E" w:rsidRDefault="005A437E">
            <w:pPr>
              <w:pStyle w:val="Domylnie"/>
              <w:spacing w:line="256" w:lineRule="auto"/>
              <w:ind w:left="142"/>
              <w:jc w:val="center"/>
              <w:rPr>
                <w:rFonts w:ascii="Times New Roman" w:hAnsi="Times New Roman" w:cs="Times New Roman"/>
                <w:b/>
                <w:sz w:val="22"/>
                <w:szCs w:val="22"/>
              </w:rPr>
            </w:pPr>
            <w:r>
              <w:rPr>
                <w:rFonts w:ascii="Times New Roman" w:hAnsi="Times New Roman" w:cs="Times New Roman"/>
                <w:b/>
                <w:sz w:val="22"/>
                <w:szCs w:val="22"/>
              </w:rPr>
              <w:t>Parametry wymagane</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D6C0FCE" w14:textId="77777777" w:rsidR="005A437E" w:rsidRDefault="005A437E">
            <w:pPr>
              <w:pStyle w:val="Domylnie"/>
              <w:spacing w:line="256" w:lineRule="auto"/>
              <w:ind w:left="142"/>
              <w:jc w:val="center"/>
              <w:rPr>
                <w:rFonts w:ascii="Times New Roman" w:hAnsi="Times New Roman" w:cs="Times New Roman"/>
                <w:b/>
                <w:sz w:val="22"/>
                <w:szCs w:val="22"/>
              </w:rPr>
            </w:pPr>
            <w:r>
              <w:rPr>
                <w:rFonts w:ascii="Times New Roman" w:hAnsi="Times New Roman" w:cs="Times New Roman"/>
                <w:b/>
                <w:color w:val="000000"/>
                <w:sz w:val="22"/>
                <w:szCs w:val="22"/>
              </w:rPr>
              <w:t xml:space="preserve">Parametry urządzenia </w:t>
            </w:r>
            <w:r>
              <w:rPr>
                <w:rFonts w:ascii="Times New Roman" w:hAnsi="Times New Roman" w:cs="Times New Roman"/>
                <w:b/>
                <w:color w:val="000000"/>
                <w:sz w:val="22"/>
                <w:szCs w:val="22"/>
              </w:rPr>
              <w:br/>
              <w:t>oferowanego przez wykonawcę</w:t>
            </w:r>
          </w:p>
        </w:tc>
      </w:tr>
      <w:tr w:rsidR="005A437E" w14:paraId="6D4C5F89" w14:textId="77777777" w:rsidTr="005A437E">
        <w:trPr>
          <w:trHeight w:val="662"/>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39829AAD"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4819" w:type="dxa"/>
            <w:tcBorders>
              <w:top w:val="single" w:sz="6" w:space="0" w:color="000000"/>
              <w:left w:val="single" w:sz="6" w:space="0" w:color="000000"/>
              <w:bottom w:val="single" w:sz="6" w:space="0" w:color="000000"/>
              <w:right w:val="single" w:sz="6" w:space="0" w:color="000000"/>
            </w:tcBorders>
            <w:vAlign w:val="center"/>
          </w:tcPr>
          <w:p w14:paraId="6274AA4C" w14:textId="6B0EEEA5" w:rsidR="005A437E" w:rsidRPr="005A437E" w:rsidRDefault="005A437E">
            <w:pPr>
              <w:pStyle w:val="Akapitzlist"/>
              <w:ind w:left="57"/>
              <w:rPr>
                <w:sz w:val="22"/>
                <w:szCs w:val="22"/>
              </w:rPr>
            </w:pPr>
            <w:r w:rsidRPr="005A437E">
              <w:rPr>
                <w:sz w:val="22"/>
                <w:szCs w:val="22"/>
              </w:rPr>
              <w:t xml:space="preserve">Defibrylator przenośny z torbą transportową instalowaną na defibrylatorze, testerem wyładowań i certyfikowanym uchwytem </w:t>
            </w:r>
            <w:proofErr w:type="spellStart"/>
            <w:r w:rsidR="00AB0B8D" w:rsidRPr="005A437E">
              <w:rPr>
                <w:sz w:val="22"/>
                <w:szCs w:val="22"/>
              </w:rPr>
              <w:t>k</w:t>
            </w:r>
            <w:r w:rsidR="0009560D">
              <w:rPr>
                <w:sz w:val="22"/>
                <w:szCs w:val="22"/>
              </w:rPr>
              <w:t>a</w:t>
            </w:r>
            <w:r w:rsidR="00AB0B8D" w:rsidRPr="005A437E">
              <w:rPr>
                <w:sz w:val="22"/>
                <w:szCs w:val="22"/>
              </w:rPr>
              <w:t>r</w:t>
            </w:r>
            <w:r w:rsidR="00AB0B8D">
              <w:rPr>
                <w:sz w:val="22"/>
                <w:szCs w:val="22"/>
              </w:rPr>
              <w:t>e</w:t>
            </w:r>
            <w:r w:rsidR="00AB0B8D" w:rsidRPr="005A437E">
              <w:rPr>
                <w:sz w:val="22"/>
                <w:szCs w:val="22"/>
              </w:rPr>
              <w:t>tkowym</w:t>
            </w:r>
            <w:proofErr w:type="spellEnd"/>
            <w:r w:rsidRPr="005A437E">
              <w:rPr>
                <w:sz w:val="22"/>
                <w:szCs w:val="22"/>
              </w:rPr>
              <w:t xml:space="preserve">. Defibrylator oraz mocowanie/uchwyt defibrylatora ma spełniać wymagania aktualnej normy zharmonizowanej PN-EN 1789. </w:t>
            </w:r>
          </w:p>
          <w:p w14:paraId="30B62271" w14:textId="77777777" w:rsidR="005A437E" w:rsidRPr="005A437E" w:rsidRDefault="005A437E">
            <w:pPr>
              <w:pStyle w:val="Akapitzlist"/>
              <w:ind w:left="57"/>
              <w:rPr>
                <w:sz w:val="22"/>
                <w:szCs w:val="22"/>
              </w:rPr>
            </w:pPr>
          </w:p>
          <w:p w14:paraId="5654140E" w14:textId="77777777" w:rsidR="005A437E" w:rsidRDefault="005A437E">
            <w:pPr>
              <w:pStyle w:val="Akapitzlist"/>
              <w:ind w:left="57"/>
              <w:rPr>
                <w:b/>
                <w:bCs/>
                <w:szCs w:val="24"/>
                <w:u w:val="single"/>
              </w:rPr>
            </w:pPr>
            <w:r w:rsidRPr="005A437E">
              <w:rPr>
                <w:b/>
                <w:bCs/>
                <w:sz w:val="22"/>
                <w:szCs w:val="22"/>
                <w:u w:val="single"/>
              </w:rPr>
              <w:t>ZAMAWIAJĄCY NIE DOPUSZCZA SPRZĘTU DEMO I URZĄDZEŃ MODUŁOWYCH/ROZDZIELNYCH</w:t>
            </w:r>
          </w:p>
        </w:tc>
        <w:tc>
          <w:tcPr>
            <w:tcW w:w="4395" w:type="dxa"/>
            <w:tcBorders>
              <w:top w:val="single" w:sz="6" w:space="0" w:color="000000"/>
              <w:left w:val="single" w:sz="6" w:space="0" w:color="000000"/>
              <w:bottom w:val="single" w:sz="6" w:space="0" w:color="000000"/>
              <w:right w:val="single" w:sz="6" w:space="0" w:color="000000"/>
            </w:tcBorders>
            <w:vAlign w:val="center"/>
          </w:tcPr>
          <w:p w14:paraId="7292301B" w14:textId="77777777" w:rsidR="005A437E" w:rsidRDefault="005A437E">
            <w:pPr>
              <w:pStyle w:val="Akapitzlist"/>
              <w:ind w:left="57"/>
              <w:rPr>
                <w:b/>
              </w:rPr>
            </w:pPr>
          </w:p>
        </w:tc>
      </w:tr>
      <w:tr w:rsidR="005A437E" w14:paraId="1387DE70"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25FA01FB"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4819" w:type="dxa"/>
            <w:tcBorders>
              <w:top w:val="single" w:sz="6" w:space="0" w:color="000000"/>
              <w:left w:val="single" w:sz="6" w:space="0" w:color="000000"/>
              <w:bottom w:val="single" w:sz="6" w:space="0" w:color="000000"/>
              <w:right w:val="single" w:sz="6" w:space="0" w:color="000000"/>
            </w:tcBorders>
            <w:vAlign w:val="center"/>
          </w:tcPr>
          <w:p w14:paraId="69820FFF" w14:textId="643B6555" w:rsidR="005A437E" w:rsidRDefault="005A437E" w:rsidP="007965D6">
            <w:pPr>
              <w:pStyle w:val="Akapitzlist"/>
              <w:ind w:left="57"/>
              <w:rPr>
                <w:sz w:val="22"/>
                <w:szCs w:val="22"/>
              </w:rPr>
            </w:pPr>
            <w:r w:rsidRPr="0009560D">
              <w:rPr>
                <w:sz w:val="22"/>
                <w:szCs w:val="22"/>
              </w:rPr>
              <w:t>Możliwość ładowania zapasowych akumulatorów za pomocą ładowarki zewnętrznej 12V-230V spełniającej wymagania aktualnej normy PN-EN 1789</w:t>
            </w:r>
            <w:r w:rsidR="0009560D">
              <w:rPr>
                <w:sz w:val="22"/>
                <w:szCs w:val="22"/>
              </w:rPr>
              <w:t>.</w:t>
            </w:r>
          </w:p>
          <w:p w14:paraId="55AB57AD" w14:textId="77777777" w:rsidR="007965D6" w:rsidRPr="007965D6" w:rsidRDefault="007965D6" w:rsidP="007965D6">
            <w:pPr>
              <w:pStyle w:val="Akapitzlist"/>
              <w:ind w:left="57"/>
              <w:rPr>
                <w:sz w:val="22"/>
                <w:szCs w:val="22"/>
              </w:rPr>
            </w:pPr>
          </w:p>
          <w:p w14:paraId="5768E5E8" w14:textId="77777777" w:rsidR="005A437E" w:rsidRPr="005A437E" w:rsidRDefault="005A437E">
            <w:pPr>
              <w:rPr>
                <w:sz w:val="22"/>
                <w:szCs w:val="22"/>
              </w:rPr>
            </w:pPr>
            <w:r w:rsidRPr="005A437E">
              <w:rPr>
                <w:sz w:val="22"/>
                <w:szCs w:val="22"/>
              </w:rPr>
              <w:t>Parametr dodatkowo punktowany:</w:t>
            </w:r>
          </w:p>
          <w:p w14:paraId="6E48EC6A" w14:textId="77777777" w:rsidR="005A437E" w:rsidRPr="005A437E" w:rsidRDefault="005A437E">
            <w:pPr>
              <w:spacing w:line="360" w:lineRule="auto"/>
              <w:rPr>
                <w:b/>
                <w:bCs/>
                <w:sz w:val="22"/>
                <w:szCs w:val="22"/>
              </w:rPr>
            </w:pPr>
            <w:r w:rsidRPr="005A437E">
              <w:rPr>
                <w:b/>
                <w:bCs/>
                <w:sz w:val="22"/>
                <w:szCs w:val="22"/>
              </w:rPr>
              <w:t xml:space="preserve">Ładowarka jednostanowiskowa - 0 pkt </w:t>
            </w:r>
          </w:p>
          <w:p w14:paraId="7EA2975D" w14:textId="77777777" w:rsidR="005A437E" w:rsidRDefault="005A437E">
            <w:pPr>
              <w:spacing w:line="360" w:lineRule="auto"/>
              <w:rPr>
                <w:b/>
                <w:bCs/>
              </w:rPr>
            </w:pPr>
            <w:r w:rsidRPr="005A437E">
              <w:rPr>
                <w:b/>
                <w:bCs/>
                <w:sz w:val="22"/>
                <w:szCs w:val="22"/>
              </w:rPr>
              <w:t>Ładowarka dwustanowiskowa - 15 pkt</w:t>
            </w:r>
          </w:p>
        </w:tc>
        <w:tc>
          <w:tcPr>
            <w:tcW w:w="4395" w:type="dxa"/>
            <w:tcBorders>
              <w:top w:val="single" w:sz="6" w:space="0" w:color="000000"/>
              <w:left w:val="single" w:sz="6" w:space="0" w:color="000000"/>
              <w:bottom w:val="single" w:sz="6" w:space="0" w:color="000000"/>
              <w:right w:val="single" w:sz="6" w:space="0" w:color="000000"/>
            </w:tcBorders>
            <w:vAlign w:val="center"/>
          </w:tcPr>
          <w:p w14:paraId="3E95CA8A" w14:textId="77777777" w:rsidR="005A437E" w:rsidRDefault="005A437E">
            <w:pPr>
              <w:pStyle w:val="Akapitzlist"/>
              <w:ind w:left="57"/>
              <w:rPr>
                <w:b/>
              </w:rPr>
            </w:pPr>
          </w:p>
        </w:tc>
      </w:tr>
      <w:tr w:rsidR="005A437E" w14:paraId="584BF328"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5E6D1B0B"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1AB36338" w14:textId="77777777" w:rsidR="005A437E" w:rsidRPr="005A437E" w:rsidRDefault="005A437E">
            <w:pPr>
              <w:pStyle w:val="Akapitzlist"/>
              <w:ind w:left="57"/>
              <w:rPr>
                <w:bCs/>
                <w:sz w:val="22"/>
                <w:szCs w:val="22"/>
                <w:highlight w:val="yellow"/>
              </w:rPr>
            </w:pPr>
            <w:r w:rsidRPr="005A437E">
              <w:rPr>
                <w:sz w:val="22"/>
                <w:szCs w:val="22"/>
              </w:rPr>
              <w:t xml:space="preserve">Zasilanie akumulatorowe z akumulatorów bez efektu pamięci i potrzeby </w:t>
            </w:r>
            <w:proofErr w:type="spellStart"/>
            <w:r w:rsidRPr="005A437E">
              <w:rPr>
                <w:sz w:val="22"/>
                <w:szCs w:val="22"/>
              </w:rPr>
              <w:t>rekondycjonowania</w:t>
            </w:r>
            <w:proofErr w:type="spellEnd"/>
            <w:r w:rsidRPr="005A437E">
              <w:rPr>
                <w:sz w:val="22"/>
                <w:szCs w:val="22"/>
              </w:rPr>
              <w:t xml:space="preserve">, min. 3 sztuki akumulatorów w komplecie </w:t>
            </w:r>
          </w:p>
        </w:tc>
        <w:tc>
          <w:tcPr>
            <w:tcW w:w="4395" w:type="dxa"/>
            <w:tcBorders>
              <w:top w:val="single" w:sz="6" w:space="0" w:color="000000"/>
              <w:left w:val="single" w:sz="6" w:space="0" w:color="000000"/>
              <w:bottom w:val="single" w:sz="6" w:space="0" w:color="000000"/>
              <w:right w:val="single" w:sz="6" w:space="0" w:color="000000"/>
            </w:tcBorders>
            <w:vAlign w:val="center"/>
          </w:tcPr>
          <w:p w14:paraId="6EF2163C" w14:textId="77777777" w:rsidR="005A437E" w:rsidRDefault="005A437E">
            <w:pPr>
              <w:pStyle w:val="Akapitzlist"/>
              <w:ind w:left="57"/>
              <w:rPr>
                <w:b/>
              </w:rPr>
            </w:pPr>
          </w:p>
        </w:tc>
      </w:tr>
      <w:tr w:rsidR="005A437E" w14:paraId="58452148"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tcPr>
          <w:p w14:paraId="74BC2D01"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p w14:paraId="721779A5" w14:textId="77777777" w:rsidR="005A437E" w:rsidRDefault="005A437E">
            <w:pPr>
              <w:pStyle w:val="Domylnie"/>
              <w:spacing w:line="256" w:lineRule="auto"/>
              <w:jc w:val="center"/>
              <w:rPr>
                <w:rFonts w:ascii="Times New Roman" w:hAnsi="Times New Roman" w:cs="Times New Roman"/>
                <w:color w:val="000000"/>
                <w:sz w:val="22"/>
                <w:szCs w:val="22"/>
              </w:rPr>
            </w:pP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09A29991" w14:textId="77777777" w:rsidR="005A437E" w:rsidRPr="005A437E" w:rsidRDefault="005A437E">
            <w:pPr>
              <w:pStyle w:val="Akapitzlist"/>
              <w:ind w:left="57"/>
              <w:rPr>
                <w:sz w:val="22"/>
                <w:szCs w:val="22"/>
              </w:rPr>
            </w:pPr>
            <w:r w:rsidRPr="005A437E">
              <w:rPr>
                <w:sz w:val="22"/>
                <w:szCs w:val="22"/>
              </w:rPr>
              <w:t>Akumulatory wyposażone we wskaźnik poziomu naładowania lub orientacyjnego czasu pracy</w:t>
            </w:r>
          </w:p>
        </w:tc>
        <w:tc>
          <w:tcPr>
            <w:tcW w:w="4395" w:type="dxa"/>
            <w:tcBorders>
              <w:top w:val="single" w:sz="6" w:space="0" w:color="000000"/>
              <w:left w:val="single" w:sz="6" w:space="0" w:color="000000"/>
              <w:bottom w:val="single" w:sz="6" w:space="0" w:color="000000"/>
              <w:right w:val="single" w:sz="6" w:space="0" w:color="000000"/>
            </w:tcBorders>
            <w:vAlign w:val="center"/>
          </w:tcPr>
          <w:p w14:paraId="3DEA156F" w14:textId="77777777" w:rsidR="005A437E" w:rsidRDefault="005A437E">
            <w:pPr>
              <w:pStyle w:val="Akapitzlist"/>
              <w:ind w:left="57"/>
              <w:rPr>
                <w:b/>
              </w:rPr>
            </w:pPr>
          </w:p>
        </w:tc>
      </w:tr>
      <w:tr w:rsidR="005A437E" w14:paraId="164B495C"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6F1ABED0"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701734D6" w14:textId="77777777" w:rsidR="005A437E" w:rsidRPr="005A437E" w:rsidRDefault="005A437E">
            <w:pPr>
              <w:autoSpaceDE w:val="0"/>
              <w:autoSpaceDN w:val="0"/>
              <w:adjustRightInd w:val="0"/>
              <w:ind w:left="57"/>
              <w:rPr>
                <w:sz w:val="22"/>
                <w:szCs w:val="22"/>
              </w:rPr>
            </w:pPr>
            <w:r w:rsidRPr="005A437E">
              <w:rPr>
                <w:sz w:val="22"/>
                <w:szCs w:val="22"/>
              </w:rPr>
              <w:t xml:space="preserve">Czas pracy urządzenia na jednym akumulatorze min. 180 minut monitorowania lub min. 200 defibrylacji x 200J </w:t>
            </w:r>
          </w:p>
        </w:tc>
        <w:tc>
          <w:tcPr>
            <w:tcW w:w="4395" w:type="dxa"/>
            <w:tcBorders>
              <w:top w:val="single" w:sz="6" w:space="0" w:color="000000"/>
              <w:left w:val="single" w:sz="6" w:space="0" w:color="000000"/>
              <w:bottom w:val="single" w:sz="6" w:space="0" w:color="000000"/>
              <w:right w:val="single" w:sz="6" w:space="0" w:color="000000"/>
            </w:tcBorders>
            <w:vAlign w:val="center"/>
          </w:tcPr>
          <w:p w14:paraId="4552D893" w14:textId="77777777" w:rsidR="005A437E" w:rsidRDefault="005A437E">
            <w:pPr>
              <w:pStyle w:val="Akapitzlist"/>
              <w:ind w:left="57"/>
              <w:rPr>
                <w:b/>
              </w:rPr>
            </w:pPr>
          </w:p>
        </w:tc>
      </w:tr>
      <w:tr w:rsidR="005A437E" w14:paraId="3E4DC217"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614A0C9C"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70D2B3BB" w14:textId="77777777" w:rsidR="005A437E" w:rsidRPr="005A437E" w:rsidRDefault="005A437E">
            <w:pPr>
              <w:pStyle w:val="Tekstpodstawowy2"/>
              <w:spacing w:line="256" w:lineRule="auto"/>
              <w:ind w:left="57"/>
              <w:rPr>
                <w:sz w:val="22"/>
                <w:szCs w:val="22"/>
              </w:rPr>
            </w:pPr>
            <w:r w:rsidRPr="005A437E">
              <w:rPr>
                <w:sz w:val="22"/>
                <w:szCs w:val="22"/>
              </w:rPr>
              <w:t>Norma IP min. 43</w:t>
            </w:r>
          </w:p>
        </w:tc>
        <w:tc>
          <w:tcPr>
            <w:tcW w:w="4395" w:type="dxa"/>
            <w:tcBorders>
              <w:top w:val="single" w:sz="6" w:space="0" w:color="000000"/>
              <w:left w:val="single" w:sz="6" w:space="0" w:color="000000"/>
              <w:bottom w:val="single" w:sz="6" w:space="0" w:color="000000"/>
              <w:right w:val="single" w:sz="6" w:space="0" w:color="000000"/>
            </w:tcBorders>
            <w:vAlign w:val="center"/>
          </w:tcPr>
          <w:p w14:paraId="5E45FED3" w14:textId="77777777" w:rsidR="005A437E" w:rsidRDefault="005A437E">
            <w:pPr>
              <w:pStyle w:val="Akapitzlist"/>
              <w:ind w:left="57"/>
              <w:rPr>
                <w:b/>
              </w:rPr>
            </w:pPr>
          </w:p>
        </w:tc>
      </w:tr>
      <w:tr w:rsidR="005A437E" w14:paraId="6259E746"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481BB33D"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69B7FE8E" w14:textId="77777777" w:rsidR="005A437E" w:rsidRPr="005A437E" w:rsidRDefault="005A437E">
            <w:pPr>
              <w:pStyle w:val="Akapitzlist"/>
              <w:ind w:left="57"/>
              <w:rPr>
                <w:sz w:val="22"/>
                <w:szCs w:val="22"/>
              </w:rPr>
            </w:pPr>
            <w:r w:rsidRPr="005A437E">
              <w:rPr>
                <w:sz w:val="22"/>
                <w:szCs w:val="22"/>
              </w:rPr>
              <w:t>Ciężar defibrylatora z kompletem akumulatorów i nową rolką papieru w kg max. 12 kg</w:t>
            </w:r>
          </w:p>
        </w:tc>
        <w:tc>
          <w:tcPr>
            <w:tcW w:w="4395" w:type="dxa"/>
            <w:tcBorders>
              <w:top w:val="single" w:sz="6" w:space="0" w:color="000000"/>
              <w:left w:val="single" w:sz="6" w:space="0" w:color="000000"/>
              <w:bottom w:val="single" w:sz="6" w:space="0" w:color="000000"/>
              <w:right w:val="single" w:sz="6" w:space="0" w:color="000000"/>
            </w:tcBorders>
            <w:vAlign w:val="center"/>
          </w:tcPr>
          <w:p w14:paraId="52AD6DCB" w14:textId="77777777" w:rsidR="005A437E" w:rsidRDefault="005A437E">
            <w:pPr>
              <w:pStyle w:val="Akapitzlist"/>
              <w:ind w:left="57"/>
              <w:rPr>
                <w:b/>
              </w:rPr>
            </w:pPr>
          </w:p>
        </w:tc>
      </w:tr>
      <w:tr w:rsidR="005A437E" w14:paraId="3D54926F"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tcPr>
          <w:p w14:paraId="2E0A632A"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p w14:paraId="5F8B09F6" w14:textId="77777777" w:rsidR="005A437E" w:rsidRDefault="005A437E">
            <w:pPr>
              <w:pStyle w:val="Domylnie"/>
              <w:spacing w:line="256" w:lineRule="auto"/>
              <w:jc w:val="center"/>
              <w:rPr>
                <w:rFonts w:ascii="Times New Roman" w:hAnsi="Times New Roman" w:cs="Times New Roman"/>
                <w:color w:val="000000"/>
                <w:sz w:val="22"/>
                <w:szCs w:val="22"/>
              </w:rPr>
            </w:pPr>
          </w:p>
        </w:tc>
        <w:tc>
          <w:tcPr>
            <w:tcW w:w="4819" w:type="dxa"/>
            <w:tcBorders>
              <w:top w:val="single" w:sz="6" w:space="0" w:color="000000"/>
              <w:left w:val="single" w:sz="6" w:space="0" w:color="000000"/>
              <w:bottom w:val="single" w:sz="6" w:space="0" w:color="000000"/>
              <w:right w:val="single" w:sz="6" w:space="0" w:color="000000"/>
            </w:tcBorders>
            <w:vAlign w:val="center"/>
          </w:tcPr>
          <w:p w14:paraId="42E2F7F6" w14:textId="78FB9454" w:rsidR="005A437E" w:rsidRDefault="005A437E" w:rsidP="007965D6">
            <w:pPr>
              <w:pStyle w:val="Akapitzlist"/>
              <w:ind w:left="57"/>
              <w:rPr>
                <w:sz w:val="22"/>
                <w:szCs w:val="22"/>
              </w:rPr>
            </w:pPr>
            <w:r w:rsidRPr="00980660">
              <w:rPr>
                <w:sz w:val="22"/>
                <w:szCs w:val="22"/>
              </w:rPr>
              <w:t>Codzienny auto test poprawności działania urządzenia bez udziału użytkownika, bez konieczności włączania urządzenia. Potwierdzenie poprawności działania z datą, godziną, numerem aparatu umieszczone na automatycznym wydruku lub automatyczny wydruk i przesłane/transmisja danych do koordynatora medycznego</w:t>
            </w:r>
          </w:p>
          <w:p w14:paraId="6676522D" w14:textId="77777777" w:rsidR="007965D6" w:rsidRPr="007965D6" w:rsidRDefault="007965D6" w:rsidP="007965D6">
            <w:pPr>
              <w:pStyle w:val="Akapitzlist"/>
              <w:ind w:left="57"/>
              <w:rPr>
                <w:sz w:val="22"/>
                <w:szCs w:val="22"/>
              </w:rPr>
            </w:pPr>
          </w:p>
          <w:p w14:paraId="184F7F19" w14:textId="77777777" w:rsidR="005A437E" w:rsidRPr="00980660" w:rsidRDefault="005A437E">
            <w:pPr>
              <w:pStyle w:val="Akapitzlist"/>
              <w:ind w:left="57"/>
              <w:rPr>
                <w:sz w:val="22"/>
                <w:szCs w:val="22"/>
              </w:rPr>
            </w:pPr>
            <w:r w:rsidRPr="00980660">
              <w:rPr>
                <w:sz w:val="22"/>
                <w:szCs w:val="22"/>
              </w:rPr>
              <w:t>Parametr dodatkowo punktowany:</w:t>
            </w:r>
          </w:p>
          <w:p w14:paraId="3CCB96AF" w14:textId="77777777" w:rsidR="005A437E" w:rsidRPr="00980660" w:rsidRDefault="005A437E">
            <w:pPr>
              <w:pStyle w:val="Akapitzlist"/>
              <w:ind w:left="57"/>
              <w:rPr>
                <w:sz w:val="22"/>
                <w:szCs w:val="22"/>
              </w:rPr>
            </w:pPr>
            <w:r w:rsidRPr="00980660">
              <w:rPr>
                <w:b/>
                <w:sz w:val="22"/>
                <w:szCs w:val="22"/>
              </w:rPr>
              <w:t>Wykonanie auto testu z wydrukiem - 0 pkt Wykonanie auto testu z wydrukiem i przesłaniem danych - 20 pkt</w:t>
            </w:r>
          </w:p>
          <w:p w14:paraId="69607EAE" w14:textId="77777777" w:rsidR="005A437E" w:rsidRDefault="005A437E">
            <w:pPr>
              <w:pStyle w:val="Akapitzlist"/>
              <w:ind w:left="57"/>
              <w:rPr>
                <w:szCs w:val="24"/>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35E8C183" w14:textId="77777777" w:rsidR="005A437E" w:rsidRDefault="005A437E">
            <w:pPr>
              <w:pStyle w:val="Akapitzlist"/>
              <w:ind w:left="57"/>
              <w:rPr>
                <w:b/>
                <w:szCs w:val="22"/>
              </w:rPr>
            </w:pPr>
          </w:p>
        </w:tc>
      </w:tr>
      <w:tr w:rsidR="005A437E" w14:paraId="3E3894DB"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70828FFA"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5BDA59FD" w14:textId="77777777" w:rsidR="005A437E" w:rsidRPr="00980660" w:rsidRDefault="005A437E">
            <w:pPr>
              <w:pStyle w:val="Akapitzlist"/>
              <w:ind w:left="57"/>
              <w:rPr>
                <w:sz w:val="22"/>
                <w:szCs w:val="22"/>
              </w:rPr>
            </w:pPr>
            <w:r w:rsidRPr="00980660">
              <w:rPr>
                <w:sz w:val="22"/>
                <w:szCs w:val="22"/>
              </w:rPr>
              <w:t>Defibrylacja synchroniczna i asynchroniczna</w:t>
            </w:r>
          </w:p>
        </w:tc>
        <w:tc>
          <w:tcPr>
            <w:tcW w:w="4395" w:type="dxa"/>
            <w:tcBorders>
              <w:top w:val="single" w:sz="6" w:space="0" w:color="000000"/>
              <w:left w:val="single" w:sz="6" w:space="0" w:color="000000"/>
              <w:bottom w:val="single" w:sz="6" w:space="0" w:color="000000"/>
              <w:right w:val="single" w:sz="6" w:space="0" w:color="000000"/>
            </w:tcBorders>
            <w:vAlign w:val="center"/>
          </w:tcPr>
          <w:p w14:paraId="62BB159A" w14:textId="77777777" w:rsidR="005A437E" w:rsidRDefault="005A437E">
            <w:pPr>
              <w:pStyle w:val="Akapitzlist"/>
              <w:ind w:left="57"/>
              <w:rPr>
                <w:b/>
              </w:rPr>
            </w:pPr>
          </w:p>
        </w:tc>
      </w:tr>
      <w:tr w:rsidR="005A437E" w14:paraId="5C77E4AF"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1BB35C38"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4AE58ED5" w14:textId="77777777" w:rsidR="005A437E" w:rsidRPr="00980660" w:rsidRDefault="005A437E">
            <w:pPr>
              <w:pStyle w:val="Akapitzlist"/>
              <w:ind w:left="57"/>
              <w:rPr>
                <w:sz w:val="22"/>
                <w:szCs w:val="22"/>
                <w:highlight w:val="yellow"/>
              </w:rPr>
            </w:pPr>
            <w:r w:rsidRPr="00980660">
              <w:rPr>
                <w:sz w:val="22"/>
                <w:szCs w:val="22"/>
              </w:rPr>
              <w:t>Defibrylacja w trybie ręcznym i AED od 8 roku życia</w:t>
            </w:r>
          </w:p>
        </w:tc>
        <w:tc>
          <w:tcPr>
            <w:tcW w:w="4395" w:type="dxa"/>
            <w:tcBorders>
              <w:top w:val="single" w:sz="6" w:space="0" w:color="000000"/>
              <w:left w:val="single" w:sz="6" w:space="0" w:color="000000"/>
              <w:bottom w:val="single" w:sz="6" w:space="0" w:color="000000"/>
              <w:right w:val="single" w:sz="6" w:space="0" w:color="000000"/>
            </w:tcBorders>
            <w:vAlign w:val="center"/>
          </w:tcPr>
          <w:p w14:paraId="63A56DF3" w14:textId="77777777" w:rsidR="005A437E" w:rsidRDefault="005A437E">
            <w:pPr>
              <w:pStyle w:val="Akapitzlist"/>
              <w:ind w:left="57"/>
              <w:rPr>
                <w:b/>
                <w:highlight w:val="yellow"/>
              </w:rPr>
            </w:pPr>
          </w:p>
        </w:tc>
      </w:tr>
      <w:tr w:rsidR="005A437E" w14:paraId="78619E46"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7E8CEC81"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11</w:t>
            </w:r>
          </w:p>
        </w:tc>
        <w:tc>
          <w:tcPr>
            <w:tcW w:w="4819" w:type="dxa"/>
            <w:tcBorders>
              <w:top w:val="single" w:sz="6" w:space="0" w:color="000000"/>
              <w:left w:val="single" w:sz="6" w:space="0" w:color="000000"/>
              <w:bottom w:val="single" w:sz="6" w:space="0" w:color="000000"/>
              <w:right w:val="single" w:sz="6" w:space="0" w:color="000000"/>
            </w:tcBorders>
            <w:hideMark/>
          </w:tcPr>
          <w:p w14:paraId="7F5A1662" w14:textId="77777777" w:rsidR="005A437E" w:rsidRPr="00980660" w:rsidRDefault="005A437E">
            <w:pPr>
              <w:pStyle w:val="Akapitzlist"/>
              <w:ind w:left="57"/>
              <w:rPr>
                <w:sz w:val="22"/>
                <w:szCs w:val="22"/>
              </w:rPr>
            </w:pPr>
            <w:r w:rsidRPr="00980660">
              <w:rPr>
                <w:sz w:val="22"/>
                <w:szCs w:val="22"/>
              </w:rPr>
              <w:t>Metronom reanimacyjny z możliwością ustawień rytmu częstości uciśnięć dla pacjentów zaintubowanych i nie zaintubowanych oraz dla dorosłych i dzieci</w:t>
            </w:r>
          </w:p>
        </w:tc>
        <w:tc>
          <w:tcPr>
            <w:tcW w:w="4395" w:type="dxa"/>
            <w:tcBorders>
              <w:top w:val="single" w:sz="6" w:space="0" w:color="000000"/>
              <w:left w:val="single" w:sz="6" w:space="0" w:color="000000"/>
              <w:bottom w:val="single" w:sz="6" w:space="0" w:color="000000"/>
              <w:right w:val="single" w:sz="6" w:space="0" w:color="000000"/>
            </w:tcBorders>
          </w:tcPr>
          <w:p w14:paraId="3E19A1D1" w14:textId="77777777" w:rsidR="005A437E" w:rsidRDefault="005A437E">
            <w:pPr>
              <w:pStyle w:val="Akapitzlist"/>
              <w:ind w:left="57"/>
              <w:rPr>
                <w:b/>
              </w:rPr>
            </w:pPr>
          </w:p>
        </w:tc>
      </w:tr>
      <w:tr w:rsidR="005A437E" w14:paraId="4A0CFED6"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5401CAFB"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12</w:t>
            </w:r>
          </w:p>
        </w:tc>
        <w:tc>
          <w:tcPr>
            <w:tcW w:w="4819" w:type="dxa"/>
            <w:tcBorders>
              <w:top w:val="single" w:sz="6" w:space="0" w:color="000000"/>
              <w:left w:val="single" w:sz="6" w:space="0" w:color="000000"/>
              <w:bottom w:val="single" w:sz="6" w:space="0" w:color="000000"/>
              <w:right w:val="single" w:sz="6" w:space="0" w:color="000000"/>
            </w:tcBorders>
            <w:hideMark/>
          </w:tcPr>
          <w:p w14:paraId="63D4DA38" w14:textId="77777777" w:rsidR="005A437E" w:rsidRPr="00980660" w:rsidRDefault="005A437E">
            <w:pPr>
              <w:pStyle w:val="Akapitzlist"/>
              <w:ind w:left="57"/>
              <w:rPr>
                <w:sz w:val="22"/>
                <w:szCs w:val="22"/>
              </w:rPr>
            </w:pPr>
            <w:r w:rsidRPr="00980660">
              <w:rPr>
                <w:sz w:val="22"/>
                <w:szCs w:val="22"/>
              </w:rPr>
              <w:t>Dwufazowa fala defibrylacji w zakresie energii min. od 2 do 200 J</w:t>
            </w:r>
          </w:p>
        </w:tc>
        <w:tc>
          <w:tcPr>
            <w:tcW w:w="4395" w:type="dxa"/>
            <w:tcBorders>
              <w:top w:val="single" w:sz="6" w:space="0" w:color="000000"/>
              <w:left w:val="single" w:sz="6" w:space="0" w:color="000000"/>
              <w:bottom w:val="single" w:sz="6" w:space="0" w:color="000000"/>
              <w:right w:val="single" w:sz="6" w:space="0" w:color="000000"/>
            </w:tcBorders>
          </w:tcPr>
          <w:p w14:paraId="77C48AC7" w14:textId="77777777" w:rsidR="005A437E" w:rsidRDefault="005A437E">
            <w:pPr>
              <w:pStyle w:val="Akapitzlist"/>
              <w:ind w:left="57"/>
              <w:rPr>
                <w:b/>
              </w:rPr>
            </w:pPr>
          </w:p>
        </w:tc>
      </w:tr>
      <w:tr w:rsidR="005A437E" w14:paraId="18A76C82"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6F992C09"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13</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623B3C5E" w14:textId="77777777" w:rsidR="005A437E" w:rsidRDefault="005A437E">
            <w:pPr>
              <w:pStyle w:val="Tekstpodstawowy2"/>
              <w:spacing w:line="256" w:lineRule="auto"/>
              <w:ind w:left="57" w:right="57"/>
              <w:jc w:val="left"/>
              <w:rPr>
                <w:sz w:val="22"/>
                <w:szCs w:val="22"/>
              </w:rPr>
            </w:pPr>
            <w:r>
              <w:rPr>
                <w:sz w:val="22"/>
                <w:szCs w:val="22"/>
              </w:rPr>
              <w:t>Dostępne poziomy energii zewnętrznej – min. 20</w:t>
            </w:r>
          </w:p>
        </w:tc>
        <w:tc>
          <w:tcPr>
            <w:tcW w:w="4395" w:type="dxa"/>
            <w:tcBorders>
              <w:top w:val="single" w:sz="6" w:space="0" w:color="000000"/>
              <w:left w:val="single" w:sz="6" w:space="0" w:color="000000"/>
              <w:bottom w:val="single" w:sz="6" w:space="0" w:color="000000"/>
              <w:right w:val="single" w:sz="6" w:space="0" w:color="000000"/>
            </w:tcBorders>
            <w:vAlign w:val="center"/>
          </w:tcPr>
          <w:p w14:paraId="1587DFF5" w14:textId="77777777" w:rsidR="005A437E" w:rsidRDefault="005A437E">
            <w:pPr>
              <w:pStyle w:val="Akapitzlist"/>
              <w:ind w:left="57"/>
              <w:rPr>
                <w:b/>
              </w:rPr>
            </w:pPr>
          </w:p>
        </w:tc>
      </w:tr>
      <w:tr w:rsidR="005A437E" w14:paraId="3CC63D52"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69FA7B09"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14</w:t>
            </w:r>
          </w:p>
        </w:tc>
        <w:tc>
          <w:tcPr>
            <w:tcW w:w="4819" w:type="dxa"/>
            <w:tcBorders>
              <w:top w:val="single" w:sz="6" w:space="0" w:color="000000"/>
              <w:left w:val="single" w:sz="6" w:space="0" w:color="000000"/>
              <w:bottom w:val="single" w:sz="6" w:space="0" w:color="000000"/>
              <w:right w:val="single" w:sz="6" w:space="0" w:color="000000"/>
            </w:tcBorders>
            <w:hideMark/>
          </w:tcPr>
          <w:p w14:paraId="494EF0DF" w14:textId="77777777" w:rsidR="005A437E" w:rsidRDefault="005A437E">
            <w:pPr>
              <w:pStyle w:val="Tekstpodstawowy2"/>
              <w:spacing w:line="256" w:lineRule="auto"/>
              <w:ind w:left="57" w:right="57"/>
              <w:jc w:val="left"/>
              <w:rPr>
                <w:sz w:val="22"/>
                <w:szCs w:val="22"/>
                <w:highlight w:val="yellow"/>
              </w:rPr>
            </w:pPr>
            <w:r>
              <w:rPr>
                <w:sz w:val="22"/>
                <w:szCs w:val="22"/>
              </w:rPr>
              <w:t>Automatyczna regulacja parametrów defibrylacji z uwzględnieniem impedancji ciała pacjenta z min. jednorazowych elektrod przyklejanych</w:t>
            </w:r>
          </w:p>
        </w:tc>
        <w:tc>
          <w:tcPr>
            <w:tcW w:w="4395" w:type="dxa"/>
            <w:tcBorders>
              <w:top w:val="single" w:sz="6" w:space="0" w:color="000000"/>
              <w:left w:val="single" w:sz="6" w:space="0" w:color="000000"/>
              <w:bottom w:val="single" w:sz="6" w:space="0" w:color="000000"/>
              <w:right w:val="single" w:sz="6" w:space="0" w:color="000000"/>
            </w:tcBorders>
          </w:tcPr>
          <w:p w14:paraId="747B645D" w14:textId="77777777" w:rsidR="005A437E" w:rsidRDefault="005A437E">
            <w:pPr>
              <w:pStyle w:val="Akapitzlist"/>
              <w:ind w:left="57"/>
              <w:rPr>
                <w:bCs/>
                <w:highlight w:val="yellow"/>
              </w:rPr>
            </w:pPr>
          </w:p>
        </w:tc>
      </w:tr>
      <w:tr w:rsidR="005A437E" w14:paraId="725A5BD0"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1C2B3E3F"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15</w:t>
            </w:r>
          </w:p>
        </w:tc>
        <w:tc>
          <w:tcPr>
            <w:tcW w:w="4819" w:type="dxa"/>
            <w:tcBorders>
              <w:top w:val="single" w:sz="6" w:space="0" w:color="000000"/>
              <w:left w:val="single" w:sz="6" w:space="0" w:color="000000"/>
              <w:bottom w:val="single" w:sz="6" w:space="0" w:color="000000"/>
              <w:right w:val="single" w:sz="6" w:space="0" w:color="000000"/>
            </w:tcBorders>
            <w:hideMark/>
          </w:tcPr>
          <w:p w14:paraId="41FFA6FE" w14:textId="77777777" w:rsidR="005A437E" w:rsidRDefault="005A437E">
            <w:pPr>
              <w:pStyle w:val="Tekstpodstawowy2"/>
              <w:spacing w:line="256" w:lineRule="auto"/>
              <w:ind w:left="57" w:right="57"/>
              <w:jc w:val="left"/>
              <w:rPr>
                <w:sz w:val="22"/>
                <w:szCs w:val="22"/>
              </w:rPr>
            </w:pPr>
            <w:r>
              <w:rPr>
                <w:sz w:val="22"/>
                <w:szCs w:val="22"/>
              </w:rPr>
              <w:t xml:space="preserve">Defibrylacja przez łyżki </w:t>
            </w:r>
            <w:proofErr w:type="spellStart"/>
            <w:r>
              <w:rPr>
                <w:sz w:val="22"/>
                <w:szCs w:val="22"/>
              </w:rPr>
              <w:t>defibrylacyjne</w:t>
            </w:r>
            <w:proofErr w:type="spellEnd"/>
            <w:r>
              <w:rPr>
                <w:sz w:val="22"/>
                <w:szCs w:val="22"/>
              </w:rPr>
              <w:t xml:space="preserve"> zewnętrzne, elektrody naklejane, na wyposażeniu nakładki  dziecięce/neonatologiczne</w:t>
            </w:r>
          </w:p>
        </w:tc>
        <w:tc>
          <w:tcPr>
            <w:tcW w:w="4395" w:type="dxa"/>
            <w:tcBorders>
              <w:top w:val="single" w:sz="6" w:space="0" w:color="000000"/>
              <w:left w:val="single" w:sz="6" w:space="0" w:color="000000"/>
              <w:bottom w:val="single" w:sz="6" w:space="0" w:color="000000"/>
              <w:right w:val="single" w:sz="6" w:space="0" w:color="000000"/>
            </w:tcBorders>
          </w:tcPr>
          <w:p w14:paraId="07B62948" w14:textId="77777777" w:rsidR="005A437E" w:rsidRDefault="005A437E">
            <w:pPr>
              <w:pStyle w:val="Akapitzlist"/>
              <w:ind w:left="57"/>
              <w:rPr>
                <w:b/>
              </w:rPr>
            </w:pPr>
          </w:p>
        </w:tc>
      </w:tr>
      <w:tr w:rsidR="005A437E" w14:paraId="4227DE45"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0F811E4C"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16</w:t>
            </w:r>
          </w:p>
        </w:tc>
        <w:tc>
          <w:tcPr>
            <w:tcW w:w="4819" w:type="dxa"/>
            <w:tcBorders>
              <w:top w:val="single" w:sz="6" w:space="0" w:color="000000"/>
              <w:left w:val="single" w:sz="6" w:space="0" w:color="000000"/>
              <w:bottom w:val="single" w:sz="6" w:space="0" w:color="000000"/>
              <w:right w:val="single" w:sz="6" w:space="0" w:color="000000"/>
            </w:tcBorders>
            <w:hideMark/>
          </w:tcPr>
          <w:p w14:paraId="6773F417" w14:textId="77777777" w:rsidR="005A437E" w:rsidRDefault="005A437E">
            <w:pPr>
              <w:pStyle w:val="Tekstpodstawowy2"/>
              <w:spacing w:line="256" w:lineRule="auto"/>
              <w:ind w:left="57" w:right="57"/>
              <w:jc w:val="left"/>
              <w:rPr>
                <w:sz w:val="22"/>
                <w:szCs w:val="22"/>
              </w:rPr>
            </w:pPr>
            <w:r>
              <w:rPr>
                <w:sz w:val="22"/>
                <w:szCs w:val="22"/>
              </w:rPr>
              <w:t xml:space="preserve">Łyżki </w:t>
            </w:r>
            <w:proofErr w:type="spellStart"/>
            <w:r>
              <w:rPr>
                <w:sz w:val="22"/>
                <w:szCs w:val="22"/>
              </w:rPr>
              <w:t>defibrylacyjne</w:t>
            </w:r>
            <w:proofErr w:type="spellEnd"/>
            <w:r>
              <w:rPr>
                <w:sz w:val="22"/>
                <w:szCs w:val="22"/>
              </w:rPr>
              <w:t xml:space="preserve"> z regulacją energii defibrylacji, wyposażone w przycisk umożliwiający drukowanie na żądanie. Mocowanie łyżek </w:t>
            </w:r>
            <w:proofErr w:type="spellStart"/>
            <w:r>
              <w:rPr>
                <w:sz w:val="22"/>
                <w:szCs w:val="22"/>
              </w:rPr>
              <w:t>defibrylacyjnych</w:t>
            </w:r>
            <w:proofErr w:type="spellEnd"/>
            <w:r>
              <w:rPr>
                <w:sz w:val="22"/>
                <w:szCs w:val="22"/>
              </w:rPr>
              <w:t xml:space="preserve"> bezpośrednio w obudowie urządzenia, spełniające normę PN-EN 1789</w:t>
            </w:r>
          </w:p>
        </w:tc>
        <w:tc>
          <w:tcPr>
            <w:tcW w:w="4395" w:type="dxa"/>
            <w:tcBorders>
              <w:top w:val="single" w:sz="6" w:space="0" w:color="000000"/>
              <w:left w:val="single" w:sz="6" w:space="0" w:color="000000"/>
              <w:bottom w:val="single" w:sz="6" w:space="0" w:color="000000"/>
              <w:right w:val="single" w:sz="6" w:space="0" w:color="000000"/>
            </w:tcBorders>
          </w:tcPr>
          <w:p w14:paraId="6668162E" w14:textId="77777777" w:rsidR="005A437E" w:rsidRDefault="005A437E">
            <w:pPr>
              <w:pStyle w:val="Akapitzlist"/>
              <w:ind w:left="57"/>
              <w:rPr>
                <w:b/>
              </w:rPr>
            </w:pPr>
          </w:p>
        </w:tc>
      </w:tr>
      <w:tr w:rsidR="005A437E" w14:paraId="567C8CDC"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0E86C4B4"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17</w:t>
            </w:r>
          </w:p>
        </w:tc>
        <w:tc>
          <w:tcPr>
            <w:tcW w:w="4819" w:type="dxa"/>
            <w:tcBorders>
              <w:top w:val="single" w:sz="6" w:space="0" w:color="000000"/>
              <w:left w:val="single" w:sz="6" w:space="0" w:color="000000"/>
              <w:bottom w:val="single" w:sz="6" w:space="0" w:color="000000"/>
              <w:right w:val="single" w:sz="6" w:space="0" w:color="000000"/>
            </w:tcBorders>
            <w:hideMark/>
          </w:tcPr>
          <w:p w14:paraId="6334D361" w14:textId="77777777" w:rsidR="005A437E" w:rsidRDefault="005A437E">
            <w:pPr>
              <w:pStyle w:val="Tekstpodstawowy2"/>
              <w:spacing w:line="256" w:lineRule="auto"/>
              <w:ind w:left="57" w:right="57"/>
              <w:jc w:val="left"/>
              <w:rPr>
                <w:sz w:val="22"/>
                <w:szCs w:val="22"/>
              </w:rPr>
            </w:pPr>
            <w:r>
              <w:rPr>
                <w:sz w:val="22"/>
                <w:szCs w:val="22"/>
              </w:rPr>
              <w:t xml:space="preserve">Pełna obsługa defibrylatora z łyżek </w:t>
            </w:r>
            <w:proofErr w:type="spellStart"/>
            <w:r>
              <w:rPr>
                <w:sz w:val="22"/>
                <w:szCs w:val="22"/>
              </w:rPr>
              <w:t>defibrylacyjnych</w:t>
            </w:r>
            <w:proofErr w:type="spellEnd"/>
            <w:r>
              <w:rPr>
                <w:sz w:val="22"/>
                <w:szCs w:val="22"/>
              </w:rPr>
              <w:t xml:space="preserve"> zewnętrznych (wybór energii, defibrylacja, wydruk start/stop na żądanie), także przy zainstalowanych nakładkach pediatrycznych/neonatologicznych</w:t>
            </w:r>
          </w:p>
        </w:tc>
        <w:tc>
          <w:tcPr>
            <w:tcW w:w="4395" w:type="dxa"/>
            <w:tcBorders>
              <w:top w:val="single" w:sz="6" w:space="0" w:color="000000"/>
              <w:left w:val="single" w:sz="6" w:space="0" w:color="000000"/>
              <w:bottom w:val="single" w:sz="6" w:space="0" w:color="000000"/>
              <w:right w:val="single" w:sz="6" w:space="0" w:color="000000"/>
            </w:tcBorders>
          </w:tcPr>
          <w:p w14:paraId="7C9E0D98" w14:textId="77777777" w:rsidR="005A437E" w:rsidRDefault="005A437E">
            <w:pPr>
              <w:pStyle w:val="Akapitzlist"/>
              <w:ind w:left="57"/>
              <w:rPr>
                <w:b/>
              </w:rPr>
            </w:pPr>
          </w:p>
        </w:tc>
      </w:tr>
      <w:tr w:rsidR="005A437E" w14:paraId="06BCA955"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0334AB84"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18</w:t>
            </w:r>
          </w:p>
        </w:tc>
        <w:tc>
          <w:tcPr>
            <w:tcW w:w="4819" w:type="dxa"/>
            <w:tcBorders>
              <w:top w:val="single" w:sz="6" w:space="0" w:color="000000"/>
              <w:left w:val="single" w:sz="6" w:space="0" w:color="000000"/>
              <w:bottom w:val="single" w:sz="6" w:space="0" w:color="000000"/>
              <w:right w:val="single" w:sz="6" w:space="0" w:color="000000"/>
            </w:tcBorders>
            <w:hideMark/>
          </w:tcPr>
          <w:p w14:paraId="16A4A765" w14:textId="77777777" w:rsidR="005A437E" w:rsidRDefault="005A437E">
            <w:pPr>
              <w:pStyle w:val="Tekstpodstawowy2"/>
              <w:spacing w:line="256" w:lineRule="auto"/>
              <w:ind w:left="57" w:right="57"/>
              <w:jc w:val="left"/>
              <w:rPr>
                <w:sz w:val="22"/>
                <w:szCs w:val="22"/>
              </w:rPr>
            </w:pPr>
            <w:r>
              <w:rPr>
                <w:sz w:val="22"/>
                <w:szCs w:val="22"/>
              </w:rPr>
              <w:t>Stymulacja przezskórna w trybie sztywnym i na żądanie</w:t>
            </w:r>
          </w:p>
        </w:tc>
        <w:tc>
          <w:tcPr>
            <w:tcW w:w="4395" w:type="dxa"/>
            <w:tcBorders>
              <w:top w:val="single" w:sz="6" w:space="0" w:color="000000"/>
              <w:left w:val="single" w:sz="6" w:space="0" w:color="000000"/>
              <w:bottom w:val="single" w:sz="6" w:space="0" w:color="000000"/>
              <w:right w:val="single" w:sz="6" w:space="0" w:color="000000"/>
            </w:tcBorders>
          </w:tcPr>
          <w:p w14:paraId="45B68943" w14:textId="77777777" w:rsidR="005A437E" w:rsidRDefault="005A437E">
            <w:pPr>
              <w:pStyle w:val="Akapitzlist"/>
              <w:ind w:left="57"/>
              <w:rPr>
                <w:b/>
              </w:rPr>
            </w:pPr>
          </w:p>
        </w:tc>
      </w:tr>
      <w:tr w:rsidR="005A437E" w14:paraId="226D9DFE"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0EB8DB21"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19</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64BB2BC5" w14:textId="77777777" w:rsidR="005A437E" w:rsidRDefault="005A437E">
            <w:pPr>
              <w:pStyle w:val="Tekstpodstawowy2"/>
              <w:spacing w:line="256" w:lineRule="auto"/>
              <w:ind w:left="57" w:right="57"/>
              <w:jc w:val="left"/>
              <w:rPr>
                <w:sz w:val="22"/>
                <w:szCs w:val="22"/>
              </w:rPr>
            </w:pPr>
            <w:r>
              <w:rPr>
                <w:sz w:val="22"/>
                <w:szCs w:val="22"/>
              </w:rPr>
              <w:t>Częstość stymulacji min. 40-170 impulsów/minutę</w:t>
            </w:r>
          </w:p>
        </w:tc>
        <w:tc>
          <w:tcPr>
            <w:tcW w:w="4395" w:type="dxa"/>
            <w:tcBorders>
              <w:top w:val="single" w:sz="6" w:space="0" w:color="000000"/>
              <w:left w:val="single" w:sz="6" w:space="0" w:color="000000"/>
              <w:bottom w:val="single" w:sz="6" w:space="0" w:color="000000"/>
              <w:right w:val="single" w:sz="6" w:space="0" w:color="000000"/>
            </w:tcBorders>
            <w:vAlign w:val="center"/>
          </w:tcPr>
          <w:p w14:paraId="7B8B19E7" w14:textId="77777777" w:rsidR="005A437E" w:rsidRDefault="005A437E">
            <w:pPr>
              <w:pStyle w:val="Akapitzlist"/>
              <w:ind w:left="57"/>
              <w:rPr>
                <w:b/>
              </w:rPr>
            </w:pPr>
          </w:p>
        </w:tc>
      </w:tr>
      <w:tr w:rsidR="005A437E" w14:paraId="70741626"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6252E27A"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20</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20C74DEB" w14:textId="77777777" w:rsidR="005A437E" w:rsidRDefault="005A437E">
            <w:pPr>
              <w:pStyle w:val="Tekstpodstawowy2"/>
              <w:spacing w:line="256" w:lineRule="auto"/>
              <w:ind w:left="57" w:right="57"/>
              <w:jc w:val="left"/>
              <w:rPr>
                <w:sz w:val="22"/>
                <w:szCs w:val="22"/>
              </w:rPr>
            </w:pPr>
            <w:r>
              <w:rPr>
                <w:sz w:val="22"/>
                <w:szCs w:val="22"/>
              </w:rPr>
              <w:t xml:space="preserve">Regulacja prądu stymulacji min. 0-170 </w:t>
            </w:r>
            <w:proofErr w:type="spellStart"/>
            <w:r>
              <w:rPr>
                <w:sz w:val="22"/>
                <w:szCs w:val="22"/>
              </w:rPr>
              <w:t>mA</w:t>
            </w:r>
            <w:proofErr w:type="spellEnd"/>
          </w:p>
        </w:tc>
        <w:tc>
          <w:tcPr>
            <w:tcW w:w="4395" w:type="dxa"/>
            <w:tcBorders>
              <w:top w:val="single" w:sz="6" w:space="0" w:color="000000"/>
              <w:left w:val="single" w:sz="6" w:space="0" w:color="000000"/>
              <w:bottom w:val="single" w:sz="6" w:space="0" w:color="000000"/>
              <w:right w:val="single" w:sz="6" w:space="0" w:color="000000"/>
            </w:tcBorders>
            <w:vAlign w:val="center"/>
          </w:tcPr>
          <w:p w14:paraId="190503EB" w14:textId="77777777" w:rsidR="005A437E" w:rsidRDefault="005A437E">
            <w:pPr>
              <w:pStyle w:val="Akapitzlist"/>
              <w:ind w:left="57"/>
              <w:rPr>
                <w:b/>
              </w:rPr>
            </w:pPr>
          </w:p>
        </w:tc>
      </w:tr>
      <w:tr w:rsidR="005A437E" w14:paraId="0DF286C0"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3082B075"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20B84DB3" w14:textId="77777777" w:rsidR="005A437E" w:rsidRDefault="005A437E">
            <w:pPr>
              <w:pStyle w:val="Tekstpodstawowy2"/>
              <w:spacing w:line="256" w:lineRule="auto"/>
              <w:ind w:left="57" w:right="57"/>
              <w:jc w:val="left"/>
              <w:rPr>
                <w:sz w:val="22"/>
                <w:szCs w:val="22"/>
              </w:rPr>
            </w:pPr>
            <w:r>
              <w:rPr>
                <w:sz w:val="22"/>
                <w:szCs w:val="22"/>
              </w:rPr>
              <w:t xml:space="preserve">Odczyt 3 i 12 </w:t>
            </w:r>
            <w:proofErr w:type="spellStart"/>
            <w:r>
              <w:rPr>
                <w:sz w:val="22"/>
                <w:szCs w:val="22"/>
              </w:rPr>
              <w:t>odprowadzeń</w:t>
            </w:r>
            <w:proofErr w:type="spellEnd"/>
            <w:r>
              <w:rPr>
                <w:sz w:val="22"/>
                <w:szCs w:val="22"/>
              </w:rPr>
              <w:t xml:space="preserve"> EKG</w:t>
            </w:r>
          </w:p>
        </w:tc>
        <w:tc>
          <w:tcPr>
            <w:tcW w:w="4395" w:type="dxa"/>
            <w:tcBorders>
              <w:top w:val="single" w:sz="6" w:space="0" w:color="000000"/>
              <w:left w:val="single" w:sz="6" w:space="0" w:color="000000"/>
              <w:bottom w:val="single" w:sz="6" w:space="0" w:color="000000"/>
              <w:right w:val="single" w:sz="6" w:space="0" w:color="000000"/>
            </w:tcBorders>
            <w:vAlign w:val="center"/>
          </w:tcPr>
          <w:p w14:paraId="598993A8" w14:textId="77777777" w:rsidR="005A437E" w:rsidRDefault="005A437E">
            <w:pPr>
              <w:pStyle w:val="Akapitzlist"/>
              <w:ind w:left="57"/>
              <w:rPr>
                <w:b/>
              </w:rPr>
            </w:pPr>
          </w:p>
        </w:tc>
      </w:tr>
      <w:tr w:rsidR="005A437E" w14:paraId="396C0944"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2C282AC0"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22</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1BFCC7AB" w14:textId="77777777" w:rsidR="005A437E" w:rsidRDefault="005A437E">
            <w:pPr>
              <w:pStyle w:val="Tekstpodstawowy2"/>
              <w:spacing w:line="256" w:lineRule="auto"/>
              <w:ind w:left="57" w:right="57"/>
              <w:jc w:val="left"/>
              <w:rPr>
                <w:sz w:val="22"/>
                <w:szCs w:val="22"/>
              </w:rPr>
            </w:pPr>
            <w:r>
              <w:rPr>
                <w:sz w:val="22"/>
                <w:szCs w:val="22"/>
              </w:rPr>
              <w:t xml:space="preserve">Automatyczna interpretacja i diagnoza </w:t>
            </w:r>
            <w:r>
              <w:rPr>
                <w:sz w:val="22"/>
                <w:szCs w:val="22"/>
              </w:rPr>
              <w:br/>
              <w:t>12-odprowadzeniowego badania EKG uwzględniająca wiek i płeć pacjenta umieszczona na wydruku lub wydruku i ekranie</w:t>
            </w:r>
          </w:p>
        </w:tc>
        <w:tc>
          <w:tcPr>
            <w:tcW w:w="4395" w:type="dxa"/>
            <w:tcBorders>
              <w:top w:val="single" w:sz="6" w:space="0" w:color="000000"/>
              <w:left w:val="single" w:sz="6" w:space="0" w:color="000000"/>
              <w:bottom w:val="single" w:sz="6" w:space="0" w:color="000000"/>
              <w:right w:val="single" w:sz="6" w:space="0" w:color="000000"/>
            </w:tcBorders>
            <w:vAlign w:val="center"/>
          </w:tcPr>
          <w:p w14:paraId="4B849C46" w14:textId="77777777" w:rsidR="005A437E" w:rsidRDefault="005A437E">
            <w:pPr>
              <w:pStyle w:val="Akapitzlist"/>
              <w:ind w:left="57"/>
              <w:rPr>
                <w:b/>
              </w:rPr>
            </w:pPr>
          </w:p>
        </w:tc>
      </w:tr>
      <w:tr w:rsidR="005A437E" w14:paraId="0C371604"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00AC3565"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23</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6989264D" w14:textId="77777777" w:rsidR="005A437E" w:rsidRDefault="005A437E">
            <w:pPr>
              <w:pStyle w:val="Tekstpodstawowy2"/>
              <w:spacing w:line="256" w:lineRule="auto"/>
              <w:ind w:left="57" w:right="57"/>
              <w:jc w:val="left"/>
              <w:rPr>
                <w:sz w:val="22"/>
                <w:szCs w:val="22"/>
              </w:rPr>
            </w:pPr>
            <w:r>
              <w:rPr>
                <w:sz w:val="22"/>
                <w:szCs w:val="22"/>
              </w:rPr>
              <w:t>Podczas wykonywania interpretacji i diagnozy 12-odprowadzeniowego badania EKG możliwość podglądu min. jednego odprowadzenia na ekranie</w:t>
            </w:r>
          </w:p>
        </w:tc>
        <w:tc>
          <w:tcPr>
            <w:tcW w:w="4395" w:type="dxa"/>
            <w:tcBorders>
              <w:top w:val="single" w:sz="6" w:space="0" w:color="000000"/>
              <w:left w:val="single" w:sz="6" w:space="0" w:color="000000"/>
              <w:bottom w:val="single" w:sz="6" w:space="0" w:color="000000"/>
              <w:right w:val="single" w:sz="6" w:space="0" w:color="000000"/>
            </w:tcBorders>
            <w:vAlign w:val="center"/>
          </w:tcPr>
          <w:p w14:paraId="4D8F442B" w14:textId="77777777" w:rsidR="005A437E" w:rsidRDefault="005A437E">
            <w:pPr>
              <w:pStyle w:val="Akapitzlist"/>
              <w:ind w:left="57"/>
              <w:rPr>
                <w:b/>
              </w:rPr>
            </w:pPr>
          </w:p>
        </w:tc>
      </w:tr>
      <w:tr w:rsidR="005A437E" w14:paraId="3EE0921A"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38545C9D"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24</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1771BF9D" w14:textId="77777777" w:rsidR="005A437E" w:rsidRDefault="005A437E">
            <w:pPr>
              <w:pStyle w:val="Tekstpodstawowy2"/>
              <w:spacing w:line="256" w:lineRule="auto"/>
              <w:ind w:left="57" w:right="57"/>
              <w:jc w:val="left"/>
              <w:rPr>
                <w:sz w:val="22"/>
                <w:szCs w:val="22"/>
              </w:rPr>
            </w:pPr>
            <w:r>
              <w:rPr>
                <w:sz w:val="22"/>
                <w:szCs w:val="22"/>
              </w:rPr>
              <w:t>Alarmy częstości akcji serca z funkcją wyciszenia do 15 minut bez możliwości wyłączenia systemu alarmowego z poziomu użytkownika</w:t>
            </w:r>
          </w:p>
        </w:tc>
        <w:tc>
          <w:tcPr>
            <w:tcW w:w="4395" w:type="dxa"/>
            <w:tcBorders>
              <w:top w:val="single" w:sz="6" w:space="0" w:color="000000"/>
              <w:left w:val="single" w:sz="6" w:space="0" w:color="000000"/>
              <w:bottom w:val="single" w:sz="6" w:space="0" w:color="000000"/>
              <w:right w:val="single" w:sz="6" w:space="0" w:color="000000"/>
            </w:tcBorders>
            <w:vAlign w:val="center"/>
          </w:tcPr>
          <w:p w14:paraId="01D0B5F1" w14:textId="77777777" w:rsidR="005A437E" w:rsidRDefault="005A437E">
            <w:pPr>
              <w:pStyle w:val="Akapitzlist"/>
              <w:ind w:left="57"/>
              <w:rPr>
                <w:b/>
              </w:rPr>
            </w:pPr>
          </w:p>
        </w:tc>
      </w:tr>
      <w:tr w:rsidR="005A437E" w14:paraId="01DE2B38"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4851C816"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25</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0475E044" w14:textId="77777777" w:rsidR="005A437E" w:rsidRDefault="005A437E">
            <w:pPr>
              <w:pStyle w:val="Tekstpodstawowy2"/>
              <w:spacing w:line="256" w:lineRule="auto"/>
              <w:ind w:left="57" w:right="57"/>
              <w:jc w:val="left"/>
              <w:rPr>
                <w:sz w:val="22"/>
                <w:szCs w:val="22"/>
              </w:rPr>
            </w:pPr>
            <w:r>
              <w:rPr>
                <w:sz w:val="22"/>
                <w:szCs w:val="22"/>
              </w:rPr>
              <w:t>Zakres pomiaru tętna od 25-250 u/min</w:t>
            </w:r>
          </w:p>
        </w:tc>
        <w:tc>
          <w:tcPr>
            <w:tcW w:w="4395" w:type="dxa"/>
            <w:tcBorders>
              <w:top w:val="single" w:sz="6" w:space="0" w:color="000000"/>
              <w:left w:val="single" w:sz="6" w:space="0" w:color="000000"/>
              <w:bottom w:val="single" w:sz="6" w:space="0" w:color="000000"/>
              <w:right w:val="single" w:sz="6" w:space="0" w:color="000000"/>
            </w:tcBorders>
            <w:vAlign w:val="center"/>
          </w:tcPr>
          <w:p w14:paraId="3929563D" w14:textId="77777777" w:rsidR="005A437E" w:rsidRDefault="005A437E">
            <w:pPr>
              <w:pStyle w:val="Akapitzlist"/>
              <w:ind w:left="57"/>
              <w:rPr>
                <w:b/>
              </w:rPr>
            </w:pPr>
          </w:p>
        </w:tc>
      </w:tr>
      <w:tr w:rsidR="005A437E" w14:paraId="479D5057"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432CBAA4"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26</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2601015F" w14:textId="77777777" w:rsidR="005A437E" w:rsidRDefault="005A437E">
            <w:pPr>
              <w:pStyle w:val="Tekstpodstawowy2"/>
              <w:spacing w:line="256" w:lineRule="auto"/>
              <w:ind w:left="57" w:right="57"/>
              <w:jc w:val="left"/>
              <w:rPr>
                <w:sz w:val="22"/>
                <w:szCs w:val="22"/>
              </w:rPr>
            </w:pPr>
            <w:r>
              <w:rPr>
                <w:sz w:val="22"/>
                <w:szCs w:val="22"/>
              </w:rPr>
              <w:t>Zakres wzmocnienia sygnału EKG min. od 0,5 do 4cm/</w:t>
            </w:r>
            <w:proofErr w:type="spellStart"/>
            <w:r>
              <w:rPr>
                <w:sz w:val="22"/>
                <w:szCs w:val="22"/>
              </w:rPr>
              <w:t>Mv</w:t>
            </w:r>
            <w:proofErr w:type="spellEnd"/>
            <w:r>
              <w:rPr>
                <w:sz w:val="22"/>
                <w:szCs w:val="22"/>
              </w:rPr>
              <w:t>, min. 7 poziomów wzmocnienia</w:t>
            </w:r>
          </w:p>
        </w:tc>
        <w:tc>
          <w:tcPr>
            <w:tcW w:w="4395" w:type="dxa"/>
            <w:tcBorders>
              <w:top w:val="single" w:sz="6" w:space="0" w:color="000000"/>
              <w:left w:val="single" w:sz="6" w:space="0" w:color="000000"/>
              <w:bottom w:val="single" w:sz="6" w:space="0" w:color="000000"/>
              <w:right w:val="single" w:sz="6" w:space="0" w:color="000000"/>
            </w:tcBorders>
            <w:vAlign w:val="center"/>
          </w:tcPr>
          <w:p w14:paraId="0F9E5130" w14:textId="77777777" w:rsidR="005A437E" w:rsidRDefault="005A437E">
            <w:pPr>
              <w:pStyle w:val="Akapitzlist"/>
              <w:ind w:left="57"/>
              <w:rPr>
                <w:b/>
              </w:rPr>
            </w:pPr>
          </w:p>
        </w:tc>
      </w:tr>
      <w:tr w:rsidR="005A437E" w14:paraId="7AC7A9FC"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791FF264"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27</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59A2EFE5" w14:textId="77777777" w:rsidR="005A437E" w:rsidRDefault="005A437E">
            <w:pPr>
              <w:pStyle w:val="Tekstpodstawowy2"/>
              <w:spacing w:line="256" w:lineRule="auto"/>
              <w:ind w:left="57" w:right="57"/>
              <w:jc w:val="left"/>
              <w:rPr>
                <w:sz w:val="22"/>
                <w:szCs w:val="22"/>
              </w:rPr>
            </w:pPr>
            <w:r>
              <w:rPr>
                <w:sz w:val="22"/>
                <w:szCs w:val="22"/>
              </w:rPr>
              <w:t>Prezentacja zapisu EKG – min. 3 kanały na ekranie</w:t>
            </w:r>
          </w:p>
        </w:tc>
        <w:tc>
          <w:tcPr>
            <w:tcW w:w="4395" w:type="dxa"/>
            <w:tcBorders>
              <w:top w:val="single" w:sz="6" w:space="0" w:color="000000"/>
              <w:left w:val="single" w:sz="6" w:space="0" w:color="000000"/>
              <w:bottom w:val="single" w:sz="6" w:space="0" w:color="000000"/>
              <w:right w:val="single" w:sz="6" w:space="0" w:color="000000"/>
            </w:tcBorders>
            <w:vAlign w:val="center"/>
          </w:tcPr>
          <w:p w14:paraId="5ADA10E9" w14:textId="77777777" w:rsidR="005A437E" w:rsidRDefault="005A437E">
            <w:pPr>
              <w:pStyle w:val="Akapitzlist"/>
              <w:ind w:left="57"/>
              <w:rPr>
                <w:b/>
              </w:rPr>
            </w:pPr>
          </w:p>
        </w:tc>
      </w:tr>
      <w:tr w:rsidR="005A437E" w14:paraId="55BAFA52"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58D1259A"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28</w:t>
            </w:r>
          </w:p>
        </w:tc>
        <w:tc>
          <w:tcPr>
            <w:tcW w:w="4819" w:type="dxa"/>
            <w:tcBorders>
              <w:top w:val="single" w:sz="6" w:space="0" w:color="000000"/>
              <w:left w:val="single" w:sz="6" w:space="0" w:color="000000"/>
              <w:bottom w:val="single" w:sz="6" w:space="0" w:color="000000"/>
              <w:right w:val="single" w:sz="6" w:space="0" w:color="000000"/>
            </w:tcBorders>
            <w:vAlign w:val="center"/>
          </w:tcPr>
          <w:p w14:paraId="0CD8CC17" w14:textId="22CBBC7D" w:rsidR="005A437E" w:rsidRDefault="005A437E" w:rsidP="005A437E">
            <w:pPr>
              <w:pStyle w:val="Tekstpodstawowy2"/>
              <w:spacing w:line="256" w:lineRule="auto"/>
              <w:ind w:left="57" w:right="57"/>
              <w:jc w:val="left"/>
              <w:rPr>
                <w:sz w:val="22"/>
                <w:szCs w:val="22"/>
              </w:rPr>
            </w:pPr>
            <w:r>
              <w:rPr>
                <w:sz w:val="22"/>
                <w:szCs w:val="22"/>
              </w:rPr>
              <w:t>Ekran kolorowy o przekątnej min. 8”</w:t>
            </w:r>
          </w:p>
          <w:p w14:paraId="7D0AC945" w14:textId="77777777" w:rsidR="005A437E" w:rsidRDefault="005A437E" w:rsidP="005A437E">
            <w:pPr>
              <w:pStyle w:val="Tekstpodstawowy2"/>
              <w:spacing w:line="256" w:lineRule="auto"/>
              <w:ind w:left="57" w:right="57"/>
              <w:jc w:val="left"/>
              <w:rPr>
                <w:sz w:val="22"/>
                <w:szCs w:val="22"/>
              </w:rPr>
            </w:pPr>
          </w:p>
          <w:p w14:paraId="741A48B9" w14:textId="21D84F4F" w:rsidR="005A437E" w:rsidRDefault="005A437E">
            <w:pPr>
              <w:pStyle w:val="Tekstpodstawowy2"/>
              <w:spacing w:line="256" w:lineRule="auto"/>
              <w:ind w:right="57"/>
              <w:jc w:val="left"/>
              <w:rPr>
                <w:sz w:val="22"/>
                <w:szCs w:val="22"/>
              </w:rPr>
            </w:pPr>
            <w:r>
              <w:rPr>
                <w:sz w:val="22"/>
                <w:szCs w:val="22"/>
              </w:rPr>
              <w:t xml:space="preserve"> Parametr dodatkowo punktowany:</w:t>
            </w:r>
          </w:p>
          <w:p w14:paraId="2F64CE27" w14:textId="02674B44" w:rsidR="005A437E" w:rsidRPr="003A3784" w:rsidRDefault="005A437E">
            <w:pPr>
              <w:spacing w:line="360" w:lineRule="auto"/>
              <w:rPr>
                <w:b/>
                <w:bCs/>
                <w:sz w:val="22"/>
                <w:szCs w:val="22"/>
              </w:rPr>
            </w:pPr>
            <w:r w:rsidRPr="003A3784">
              <w:rPr>
                <w:b/>
                <w:bCs/>
                <w:sz w:val="22"/>
                <w:szCs w:val="22"/>
              </w:rPr>
              <w:t xml:space="preserve"> Ekran do 8"- 0 pkt</w:t>
            </w:r>
          </w:p>
          <w:p w14:paraId="49458C34" w14:textId="4FBF20B5" w:rsidR="005A437E" w:rsidRDefault="005A437E">
            <w:pPr>
              <w:spacing w:line="360" w:lineRule="auto"/>
              <w:rPr>
                <w:b/>
                <w:bCs/>
              </w:rPr>
            </w:pPr>
            <w:r w:rsidRPr="003A3784">
              <w:rPr>
                <w:b/>
                <w:bCs/>
                <w:sz w:val="22"/>
                <w:szCs w:val="22"/>
              </w:rPr>
              <w:t xml:space="preserve"> Ekran powyżej 8"- 5 pkt</w:t>
            </w:r>
          </w:p>
        </w:tc>
        <w:tc>
          <w:tcPr>
            <w:tcW w:w="4395" w:type="dxa"/>
            <w:tcBorders>
              <w:top w:val="single" w:sz="6" w:space="0" w:color="000000"/>
              <w:left w:val="single" w:sz="6" w:space="0" w:color="000000"/>
              <w:bottom w:val="single" w:sz="6" w:space="0" w:color="000000"/>
              <w:right w:val="single" w:sz="6" w:space="0" w:color="000000"/>
            </w:tcBorders>
            <w:vAlign w:val="center"/>
          </w:tcPr>
          <w:p w14:paraId="0C207F29" w14:textId="77777777" w:rsidR="005A437E" w:rsidRDefault="005A437E">
            <w:pPr>
              <w:pStyle w:val="Akapitzlist"/>
              <w:ind w:left="57"/>
              <w:rPr>
                <w:b/>
              </w:rPr>
            </w:pPr>
          </w:p>
        </w:tc>
      </w:tr>
      <w:tr w:rsidR="005A437E" w14:paraId="7FB30497"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0121FF00"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29</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104042FF" w14:textId="77777777" w:rsidR="005A437E" w:rsidRDefault="005A437E">
            <w:pPr>
              <w:pStyle w:val="Tekstpodstawowy2"/>
              <w:spacing w:line="256" w:lineRule="auto"/>
              <w:ind w:left="57" w:right="57"/>
              <w:jc w:val="left"/>
              <w:rPr>
                <w:sz w:val="22"/>
                <w:szCs w:val="22"/>
              </w:rPr>
            </w:pPr>
            <w:r>
              <w:rPr>
                <w:sz w:val="22"/>
                <w:szCs w:val="22"/>
              </w:rPr>
              <w:t>Wydruk EKG na papierze o szerokości min. 80 mm</w:t>
            </w:r>
          </w:p>
        </w:tc>
        <w:tc>
          <w:tcPr>
            <w:tcW w:w="4395" w:type="dxa"/>
            <w:tcBorders>
              <w:top w:val="single" w:sz="6" w:space="0" w:color="000000"/>
              <w:left w:val="single" w:sz="6" w:space="0" w:color="000000"/>
              <w:bottom w:val="single" w:sz="6" w:space="0" w:color="000000"/>
              <w:right w:val="single" w:sz="6" w:space="0" w:color="000000"/>
            </w:tcBorders>
            <w:vAlign w:val="center"/>
          </w:tcPr>
          <w:p w14:paraId="0C56F99F" w14:textId="77777777" w:rsidR="005A437E" w:rsidRDefault="005A437E">
            <w:pPr>
              <w:pStyle w:val="Akapitzlist"/>
              <w:ind w:left="57"/>
              <w:rPr>
                <w:b/>
              </w:rPr>
            </w:pPr>
          </w:p>
        </w:tc>
      </w:tr>
      <w:tr w:rsidR="005A437E" w14:paraId="5D41CA16"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11C4036A"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27C3C09E" w14:textId="77777777" w:rsidR="005A437E" w:rsidRDefault="005A437E">
            <w:pPr>
              <w:pStyle w:val="Tekstpodstawowy2"/>
              <w:spacing w:line="256" w:lineRule="auto"/>
              <w:ind w:left="57" w:right="57"/>
              <w:jc w:val="left"/>
              <w:rPr>
                <w:sz w:val="22"/>
                <w:szCs w:val="22"/>
              </w:rPr>
            </w:pPr>
            <w:r>
              <w:rPr>
                <w:sz w:val="22"/>
                <w:szCs w:val="22"/>
              </w:rPr>
              <w:t>Pamięć wewnętrzna wszystkich rejestrowanych danych</w:t>
            </w:r>
          </w:p>
        </w:tc>
        <w:tc>
          <w:tcPr>
            <w:tcW w:w="4395" w:type="dxa"/>
            <w:tcBorders>
              <w:top w:val="single" w:sz="6" w:space="0" w:color="000000"/>
              <w:left w:val="single" w:sz="6" w:space="0" w:color="000000"/>
              <w:bottom w:val="single" w:sz="6" w:space="0" w:color="000000"/>
              <w:right w:val="single" w:sz="6" w:space="0" w:color="000000"/>
            </w:tcBorders>
            <w:vAlign w:val="center"/>
          </w:tcPr>
          <w:p w14:paraId="1BC12F56" w14:textId="77777777" w:rsidR="005A437E" w:rsidRDefault="005A437E">
            <w:pPr>
              <w:pStyle w:val="Akapitzlist"/>
              <w:ind w:left="57"/>
              <w:rPr>
                <w:b/>
              </w:rPr>
            </w:pPr>
          </w:p>
        </w:tc>
      </w:tr>
      <w:tr w:rsidR="005A437E" w14:paraId="30A45553"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3FF291A6"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31</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57CA571C" w14:textId="77777777" w:rsidR="005A437E" w:rsidRDefault="005A437E">
            <w:pPr>
              <w:pStyle w:val="Tekstpodstawowy2"/>
              <w:spacing w:line="256" w:lineRule="auto"/>
              <w:ind w:left="57" w:right="57"/>
              <w:jc w:val="left"/>
              <w:rPr>
                <w:sz w:val="22"/>
                <w:szCs w:val="22"/>
              </w:rPr>
            </w:pPr>
            <w:r>
              <w:rPr>
                <w:sz w:val="22"/>
                <w:szCs w:val="22"/>
              </w:rPr>
              <w:t xml:space="preserve">Bezpieczna, szyfrowana transmisja wybranych lub wszystkich danych przez wbudowany lub zewnętrzny modem GSM do min. czterech pracowni kardiologii na terenie woj. Pomorskiego. Transmisja musi działać na dzień składania oferty. Zamawiający zastrzega sobie możliwość weryfikacji ww. informacji. </w:t>
            </w:r>
          </w:p>
        </w:tc>
        <w:tc>
          <w:tcPr>
            <w:tcW w:w="4395" w:type="dxa"/>
            <w:tcBorders>
              <w:top w:val="single" w:sz="6" w:space="0" w:color="000000"/>
              <w:left w:val="single" w:sz="6" w:space="0" w:color="000000"/>
              <w:bottom w:val="single" w:sz="6" w:space="0" w:color="000000"/>
              <w:right w:val="single" w:sz="6" w:space="0" w:color="000000"/>
            </w:tcBorders>
            <w:vAlign w:val="center"/>
          </w:tcPr>
          <w:p w14:paraId="087CA3CB" w14:textId="77777777" w:rsidR="005A437E" w:rsidRDefault="005A437E">
            <w:pPr>
              <w:pStyle w:val="Akapitzlist"/>
              <w:ind w:left="57"/>
              <w:rPr>
                <w:b/>
              </w:rPr>
            </w:pPr>
          </w:p>
        </w:tc>
      </w:tr>
      <w:tr w:rsidR="005A437E" w14:paraId="614589CE"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2B6A1BEF"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32</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20BE5DF1" w14:textId="77777777" w:rsidR="005A437E" w:rsidRDefault="005A437E">
            <w:pPr>
              <w:pStyle w:val="Tekstpodstawowy2"/>
              <w:spacing w:line="256" w:lineRule="auto"/>
              <w:ind w:left="57" w:right="57"/>
              <w:jc w:val="left"/>
              <w:rPr>
                <w:sz w:val="22"/>
                <w:szCs w:val="22"/>
              </w:rPr>
            </w:pPr>
            <w:r>
              <w:rPr>
                <w:sz w:val="22"/>
                <w:szCs w:val="22"/>
              </w:rPr>
              <w:t>Moduł ciśnienia nieinwazyjnego NIBP z mankietem wielorazowym dla dorosłych 1 szt.</w:t>
            </w:r>
          </w:p>
        </w:tc>
        <w:tc>
          <w:tcPr>
            <w:tcW w:w="4395" w:type="dxa"/>
            <w:tcBorders>
              <w:top w:val="single" w:sz="6" w:space="0" w:color="000000"/>
              <w:left w:val="single" w:sz="6" w:space="0" w:color="000000"/>
              <w:bottom w:val="single" w:sz="6" w:space="0" w:color="000000"/>
              <w:right w:val="single" w:sz="6" w:space="0" w:color="000000"/>
            </w:tcBorders>
            <w:vAlign w:val="center"/>
          </w:tcPr>
          <w:p w14:paraId="4226B048" w14:textId="77777777" w:rsidR="005A437E" w:rsidRDefault="005A437E">
            <w:pPr>
              <w:pStyle w:val="Akapitzlist"/>
              <w:ind w:left="57"/>
              <w:rPr>
                <w:b/>
              </w:rPr>
            </w:pPr>
          </w:p>
        </w:tc>
      </w:tr>
      <w:tr w:rsidR="005A437E" w14:paraId="6A9B50B2"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43C480E6"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33</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6491C1F5" w14:textId="77777777" w:rsidR="005A437E" w:rsidRPr="00980660" w:rsidRDefault="005A437E">
            <w:pPr>
              <w:pStyle w:val="Akapitzlist"/>
              <w:ind w:left="57"/>
              <w:rPr>
                <w:sz w:val="22"/>
                <w:szCs w:val="22"/>
              </w:rPr>
            </w:pPr>
            <w:r w:rsidRPr="00980660">
              <w:rPr>
                <w:sz w:val="22"/>
                <w:szCs w:val="22"/>
              </w:rPr>
              <w:t xml:space="preserve">Moduł pomiaru SpO2, </w:t>
            </w:r>
            <w:proofErr w:type="spellStart"/>
            <w:r w:rsidRPr="00980660">
              <w:rPr>
                <w:sz w:val="22"/>
                <w:szCs w:val="22"/>
              </w:rPr>
              <w:t>SpMET</w:t>
            </w:r>
            <w:proofErr w:type="spellEnd"/>
            <w:r w:rsidRPr="00980660">
              <w:rPr>
                <w:sz w:val="22"/>
                <w:szCs w:val="22"/>
              </w:rPr>
              <w:t xml:space="preserve">, </w:t>
            </w:r>
            <w:proofErr w:type="spellStart"/>
            <w:r w:rsidRPr="00980660">
              <w:rPr>
                <w:sz w:val="22"/>
                <w:szCs w:val="22"/>
              </w:rPr>
              <w:t>SpCO</w:t>
            </w:r>
            <w:proofErr w:type="spellEnd"/>
            <w:r w:rsidRPr="00980660">
              <w:rPr>
                <w:sz w:val="22"/>
                <w:szCs w:val="22"/>
              </w:rPr>
              <w:t xml:space="preserve"> w technologii </w:t>
            </w:r>
            <w:proofErr w:type="spellStart"/>
            <w:r w:rsidRPr="00980660">
              <w:rPr>
                <w:sz w:val="22"/>
                <w:szCs w:val="22"/>
              </w:rPr>
              <w:t>Masimo</w:t>
            </w:r>
            <w:proofErr w:type="spellEnd"/>
            <w:r w:rsidRPr="00980660">
              <w:rPr>
                <w:sz w:val="22"/>
                <w:szCs w:val="22"/>
              </w:rPr>
              <w:t xml:space="preserve"> z klipsem dla dorosłych 1 szt.</w:t>
            </w:r>
          </w:p>
        </w:tc>
        <w:tc>
          <w:tcPr>
            <w:tcW w:w="4395" w:type="dxa"/>
            <w:tcBorders>
              <w:top w:val="single" w:sz="6" w:space="0" w:color="000000"/>
              <w:left w:val="single" w:sz="6" w:space="0" w:color="000000"/>
              <w:bottom w:val="single" w:sz="6" w:space="0" w:color="000000"/>
              <w:right w:val="single" w:sz="6" w:space="0" w:color="000000"/>
            </w:tcBorders>
            <w:vAlign w:val="center"/>
          </w:tcPr>
          <w:p w14:paraId="46CABC01" w14:textId="77777777" w:rsidR="005A437E" w:rsidRDefault="005A437E">
            <w:pPr>
              <w:pStyle w:val="Akapitzlist"/>
              <w:ind w:left="57"/>
              <w:rPr>
                <w:b/>
              </w:rPr>
            </w:pPr>
          </w:p>
        </w:tc>
      </w:tr>
      <w:tr w:rsidR="005A437E" w14:paraId="32F8EB4B"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6373B0CD"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34</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68529724" w14:textId="77777777" w:rsidR="005A437E" w:rsidRPr="00980660" w:rsidRDefault="005A437E">
            <w:pPr>
              <w:pStyle w:val="Akapitzlist"/>
              <w:ind w:left="57"/>
              <w:rPr>
                <w:sz w:val="22"/>
                <w:szCs w:val="22"/>
              </w:rPr>
            </w:pPr>
            <w:r w:rsidRPr="00980660">
              <w:rPr>
                <w:sz w:val="22"/>
                <w:szCs w:val="22"/>
              </w:rPr>
              <w:t xml:space="preserve">Moduł kapnometrii z wyświetlaniem krzywej </w:t>
            </w:r>
            <w:proofErr w:type="spellStart"/>
            <w:r w:rsidRPr="00980660">
              <w:rPr>
                <w:sz w:val="22"/>
                <w:szCs w:val="22"/>
              </w:rPr>
              <w:t>kapnograficznej</w:t>
            </w:r>
            <w:proofErr w:type="spellEnd"/>
            <w:r w:rsidRPr="00980660">
              <w:rPr>
                <w:sz w:val="22"/>
                <w:szCs w:val="22"/>
              </w:rPr>
              <w:t xml:space="preserve"> na ekranie urządzenia</w:t>
            </w:r>
          </w:p>
        </w:tc>
        <w:tc>
          <w:tcPr>
            <w:tcW w:w="4395" w:type="dxa"/>
            <w:tcBorders>
              <w:top w:val="single" w:sz="6" w:space="0" w:color="000000"/>
              <w:left w:val="single" w:sz="6" w:space="0" w:color="000000"/>
              <w:bottom w:val="single" w:sz="6" w:space="0" w:color="000000"/>
              <w:right w:val="single" w:sz="6" w:space="0" w:color="000000"/>
            </w:tcBorders>
            <w:vAlign w:val="center"/>
          </w:tcPr>
          <w:p w14:paraId="437D24C8" w14:textId="77777777" w:rsidR="005A437E" w:rsidRDefault="005A437E">
            <w:pPr>
              <w:pStyle w:val="Akapitzlist"/>
              <w:ind w:left="57"/>
              <w:rPr>
                <w:b/>
              </w:rPr>
            </w:pPr>
          </w:p>
        </w:tc>
      </w:tr>
      <w:tr w:rsidR="005A437E" w14:paraId="01DB6D00"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12675F89"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35</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22C8C298" w14:textId="77777777" w:rsidR="005A437E" w:rsidRPr="00980660" w:rsidRDefault="005A437E">
            <w:pPr>
              <w:pStyle w:val="Akapitzlist"/>
              <w:ind w:left="57"/>
              <w:rPr>
                <w:sz w:val="22"/>
                <w:szCs w:val="22"/>
              </w:rPr>
            </w:pPr>
            <w:r w:rsidRPr="00980660">
              <w:rPr>
                <w:sz w:val="22"/>
                <w:szCs w:val="22"/>
              </w:rPr>
              <w:t>Zagwarantowanie dostępności serwisu, oprogramowania i części zamiennych przez co najmniej 8 lat od daty dostawy</w:t>
            </w:r>
          </w:p>
        </w:tc>
        <w:tc>
          <w:tcPr>
            <w:tcW w:w="4395" w:type="dxa"/>
            <w:tcBorders>
              <w:top w:val="single" w:sz="6" w:space="0" w:color="000000"/>
              <w:left w:val="single" w:sz="6" w:space="0" w:color="000000"/>
              <w:bottom w:val="single" w:sz="6" w:space="0" w:color="000000"/>
              <w:right w:val="single" w:sz="6" w:space="0" w:color="000000"/>
            </w:tcBorders>
            <w:vAlign w:val="center"/>
          </w:tcPr>
          <w:p w14:paraId="0ADE0110" w14:textId="77777777" w:rsidR="005A437E" w:rsidRDefault="005A437E">
            <w:pPr>
              <w:pStyle w:val="Akapitzlist"/>
              <w:ind w:left="57"/>
              <w:rPr>
                <w:b/>
              </w:rPr>
            </w:pPr>
          </w:p>
        </w:tc>
      </w:tr>
      <w:tr w:rsidR="005A437E" w14:paraId="1CE1CDA8"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59F15697"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36</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1A93C48A" w14:textId="77777777" w:rsidR="005A437E" w:rsidRPr="00980660" w:rsidRDefault="005A437E">
            <w:pPr>
              <w:pStyle w:val="Akapitzlist"/>
              <w:ind w:left="57" w:right="57"/>
              <w:rPr>
                <w:sz w:val="22"/>
                <w:szCs w:val="22"/>
              </w:rPr>
            </w:pPr>
            <w:r w:rsidRPr="00980660">
              <w:rPr>
                <w:sz w:val="22"/>
                <w:szCs w:val="22"/>
              </w:rPr>
              <w:t>Instrukcja obsługi w języku polskim</w:t>
            </w:r>
          </w:p>
        </w:tc>
        <w:tc>
          <w:tcPr>
            <w:tcW w:w="4395" w:type="dxa"/>
            <w:tcBorders>
              <w:top w:val="single" w:sz="6" w:space="0" w:color="000000"/>
              <w:left w:val="single" w:sz="6" w:space="0" w:color="000000"/>
              <w:bottom w:val="single" w:sz="6" w:space="0" w:color="000000"/>
              <w:right w:val="single" w:sz="6" w:space="0" w:color="000000"/>
            </w:tcBorders>
            <w:vAlign w:val="center"/>
          </w:tcPr>
          <w:p w14:paraId="31E798E8" w14:textId="77777777" w:rsidR="005A437E" w:rsidRDefault="005A437E">
            <w:pPr>
              <w:pStyle w:val="Akapitzlist"/>
              <w:ind w:left="142"/>
              <w:rPr>
                <w:b/>
              </w:rPr>
            </w:pPr>
          </w:p>
        </w:tc>
      </w:tr>
      <w:tr w:rsidR="005A437E" w14:paraId="603B8662" w14:textId="77777777" w:rsidTr="005A437E">
        <w:trPr>
          <w:trHeight w:val="397"/>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1D9B638D"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37</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6D46D091" w14:textId="77777777" w:rsidR="005A437E" w:rsidRPr="00980660" w:rsidRDefault="005A437E">
            <w:pPr>
              <w:pStyle w:val="Akapitzlist"/>
              <w:ind w:left="57" w:right="57"/>
              <w:rPr>
                <w:sz w:val="22"/>
                <w:szCs w:val="22"/>
              </w:rPr>
            </w:pPr>
            <w:r w:rsidRPr="00980660">
              <w:rPr>
                <w:sz w:val="22"/>
                <w:szCs w:val="22"/>
              </w:rPr>
              <w:t>Paszport techniczny, karta gwarancyjna i deklaracja zgodności z UE MDR oraz aktualną normą 1789 przy dostawie</w:t>
            </w:r>
          </w:p>
        </w:tc>
        <w:tc>
          <w:tcPr>
            <w:tcW w:w="4395" w:type="dxa"/>
            <w:tcBorders>
              <w:top w:val="single" w:sz="6" w:space="0" w:color="000000"/>
              <w:left w:val="single" w:sz="6" w:space="0" w:color="000000"/>
              <w:bottom w:val="single" w:sz="6" w:space="0" w:color="000000"/>
              <w:right w:val="single" w:sz="6" w:space="0" w:color="000000"/>
            </w:tcBorders>
            <w:vAlign w:val="center"/>
          </w:tcPr>
          <w:p w14:paraId="50BC3B4B" w14:textId="77777777" w:rsidR="005A437E" w:rsidRDefault="005A437E">
            <w:pPr>
              <w:pStyle w:val="Akapitzlist"/>
              <w:ind w:left="142"/>
              <w:rPr>
                <w:b/>
              </w:rPr>
            </w:pPr>
          </w:p>
        </w:tc>
      </w:tr>
      <w:tr w:rsidR="005A437E" w14:paraId="1C22FE23"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669F4B25"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38</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0812B9B7" w14:textId="77777777" w:rsidR="005A437E" w:rsidRPr="00980660" w:rsidRDefault="005A437E">
            <w:pPr>
              <w:pStyle w:val="Akapitzlist"/>
              <w:ind w:left="57" w:right="57"/>
              <w:rPr>
                <w:sz w:val="22"/>
                <w:szCs w:val="22"/>
              </w:rPr>
            </w:pPr>
            <w:r w:rsidRPr="00980660">
              <w:rPr>
                <w:sz w:val="22"/>
                <w:szCs w:val="22"/>
              </w:rPr>
              <w:t>Uruchomienie i szkolenie z obsługi urządzenia dla personelu medycznego w cenie oferty</w:t>
            </w:r>
          </w:p>
        </w:tc>
        <w:tc>
          <w:tcPr>
            <w:tcW w:w="4395" w:type="dxa"/>
            <w:tcBorders>
              <w:top w:val="single" w:sz="6" w:space="0" w:color="000000"/>
              <w:left w:val="single" w:sz="6" w:space="0" w:color="000000"/>
              <w:bottom w:val="single" w:sz="6" w:space="0" w:color="000000"/>
              <w:right w:val="single" w:sz="6" w:space="0" w:color="000000"/>
            </w:tcBorders>
            <w:vAlign w:val="center"/>
          </w:tcPr>
          <w:p w14:paraId="516B4AD7" w14:textId="77777777" w:rsidR="005A437E" w:rsidRDefault="005A437E">
            <w:pPr>
              <w:pStyle w:val="Akapitzlist"/>
              <w:ind w:left="142"/>
              <w:rPr>
                <w:b/>
              </w:rPr>
            </w:pPr>
          </w:p>
        </w:tc>
      </w:tr>
      <w:tr w:rsidR="005A437E" w14:paraId="55B63F73"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057C4B00"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39</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0C560104" w14:textId="77777777" w:rsidR="005A437E" w:rsidRPr="00980660" w:rsidRDefault="005A437E">
            <w:pPr>
              <w:pStyle w:val="Akapitzlist"/>
              <w:ind w:left="57" w:right="57"/>
              <w:rPr>
                <w:sz w:val="22"/>
                <w:szCs w:val="22"/>
              </w:rPr>
            </w:pPr>
            <w:r w:rsidRPr="00980660">
              <w:rPr>
                <w:sz w:val="22"/>
                <w:szCs w:val="22"/>
              </w:rPr>
              <w:t xml:space="preserve">Gwarancja 24 miesiące obejmująca min. 1 przegląd okresowy w okresie wskazanym przez producenta </w:t>
            </w:r>
          </w:p>
        </w:tc>
        <w:tc>
          <w:tcPr>
            <w:tcW w:w="4395" w:type="dxa"/>
            <w:tcBorders>
              <w:top w:val="single" w:sz="6" w:space="0" w:color="000000"/>
              <w:left w:val="single" w:sz="6" w:space="0" w:color="000000"/>
              <w:bottom w:val="single" w:sz="6" w:space="0" w:color="000000"/>
              <w:right w:val="single" w:sz="6" w:space="0" w:color="000000"/>
            </w:tcBorders>
            <w:vAlign w:val="center"/>
          </w:tcPr>
          <w:p w14:paraId="5A71AAE7" w14:textId="77777777" w:rsidR="005A437E" w:rsidRDefault="005A437E">
            <w:pPr>
              <w:pStyle w:val="Akapitzlist"/>
              <w:ind w:left="142"/>
              <w:rPr>
                <w:b/>
              </w:rPr>
            </w:pPr>
          </w:p>
        </w:tc>
      </w:tr>
      <w:tr w:rsidR="005A437E" w14:paraId="2C567420" w14:textId="77777777" w:rsidTr="005A437E">
        <w:trPr>
          <w:trHeight w:val="454"/>
          <w:jc w:val="center"/>
        </w:trPr>
        <w:tc>
          <w:tcPr>
            <w:tcW w:w="710" w:type="dxa"/>
            <w:tcBorders>
              <w:top w:val="single" w:sz="6" w:space="0" w:color="000000"/>
              <w:left w:val="single" w:sz="6" w:space="0" w:color="000000"/>
              <w:bottom w:val="single" w:sz="6" w:space="0" w:color="000000"/>
              <w:right w:val="single" w:sz="6" w:space="0" w:color="000000"/>
            </w:tcBorders>
            <w:vAlign w:val="center"/>
            <w:hideMark/>
          </w:tcPr>
          <w:p w14:paraId="4BAD0F52" w14:textId="77777777" w:rsidR="005A437E" w:rsidRDefault="005A437E">
            <w:pPr>
              <w:pStyle w:val="Domylnie"/>
              <w:spacing w:line="25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40</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49318FE2" w14:textId="77777777" w:rsidR="005A437E" w:rsidRPr="00980660" w:rsidRDefault="005A437E">
            <w:pPr>
              <w:pStyle w:val="Akapitzlist"/>
              <w:ind w:left="57" w:right="57"/>
              <w:rPr>
                <w:sz w:val="22"/>
                <w:szCs w:val="22"/>
              </w:rPr>
            </w:pPr>
            <w:r w:rsidRPr="00980660">
              <w:rPr>
                <w:sz w:val="22"/>
                <w:szCs w:val="22"/>
              </w:rPr>
              <w:t>Rok produkcji min. 2023</w:t>
            </w:r>
          </w:p>
        </w:tc>
        <w:tc>
          <w:tcPr>
            <w:tcW w:w="4395" w:type="dxa"/>
            <w:tcBorders>
              <w:top w:val="single" w:sz="6" w:space="0" w:color="000000"/>
              <w:left w:val="single" w:sz="6" w:space="0" w:color="000000"/>
              <w:bottom w:val="single" w:sz="6" w:space="0" w:color="000000"/>
              <w:right w:val="single" w:sz="6" w:space="0" w:color="000000"/>
            </w:tcBorders>
            <w:vAlign w:val="center"/>
          </w:tcPr>
          <w:p w14:paraId="0D69BBCE" w14:textId="77777777" w:rsidR="005A437E" w:rsidRDefault="005A437E">
            <w:pPr>
              <w:pStyle w:val="Akapitzlist"/>
              <w:ind w:left="142"/>
              <w:rPr>
                <w:b/>
              </w:rPr>
            </w:pPr>
          </w:p>
        </w:tc>
      </w:tr>
      <w:tr w:rsidR="005A437E" w14:paraId="3D7F57EE" w14:textId="77777777" w:rsidTr="005A437E">
        <w:trPr>
          <w:trHeight w:val="165"/>
          <w:jc w:val="center"/>
        </w:trPr>
        <w:tc>
          <w:tcPr>
            <w:tcW w:w="9924" w:type="dxa"/>
            <w:gridSpan w:val="3"/>
            <w:tcBorders>
              <w:top w:val="single" w:sz="6" w:space="0" w:color="000000"/>
              <w:left w:val="single" w:sz="6" w:space="0" w:color="000000"/>
              <w:bottom w:val="single" w:sz="6" w:space="0" w:color="000000"/>
              <w:right w:val="single" w:sz="6" w:space="0" w:color="000000"/>
            </w:tcBorders>
            <w:vAlign w:val="center"/>
          </w:tcPr>
          <w:p w14:paraId="0BB1C280" w14:textId="77777777" w:rsidR="005A437E" w:rsidRDefault="005A437E">
            <w:pPr>
              <w:pStyle w:val="Akapitzlist"/>
              <w:ind w:left="142"/>
              <w:rPr>
                <w:b/>
                <w:sz w:val="24"/>
                <w:szCs w:val="24"/>
              </w:rPr>
            </w:pPr>
          </w:p>
        </w:tc>
      </w:tr>
    </w:tbl>
    <w:p w14:paraId="27584C3C" w14:textId="77777777" w:rsidR="005A437E" w:rsidRDefault="005A437E" w:rsidP="00095C99">
      <w:pPr>
        <w:suppressAutoHyphens/>
        <w:rPr>
          <w:rFonts w:ascii="Arial Narrow" w:hAnsi="Arial Narrow"/>
          <w:sz w:val="22"/>
          <w:szCs w:val="22"/>
          <w:lang w:val="en-US" w:eastAsia="zh-CN"/>
        </w:rPr>
      </w:pPr>
    </w:p>
    <w:p w14:paraId="6C6D86D6" w14:textId="1C606AF2" w:rsidR="00095C99" w:rsidRDefault="00095C99" w:rsidP="00095C99">
      <w:pPr>
        <w:suppressAutoHyphens/>
        <w:jc w:val="both"/>
        <w:rPr>
          <w:rFonts w:eastAsia="Andale Sans UI"/>
          <w:lang w:bidi="fa-IR"/>
        </w:rPr>
      </w:pPr>
      <w:r>
        <w:rPr>
          <w:kern w:val="3"/>
        </w:rPr>
        <w:t xml:space="preserve">       </w:t>
      </w:r>
      <w:r>
        <w:rPr>
          <w:kern w:val="3"/>
          <w:vertAlign w:val="superscript"/>
        </w:rPr>
        <w:t xml:space="preserve">                                                                                                                                                                                                                                                                                      </w:t>
      </w:r>
      <w:r>
        <w:rPr>
          <w:rFonts w:eastAsia="Andale Sans UI"/>
          <w:lang w:bidi="fa-IR"/>
        </w:rPr>
        <w:t>Zamawiający informuje, że ilekroć przedmiot zamówienia określony w specyfikacji warunków zamówienia   opisany jest przez wskazanie znaku towarowego, patentu lub pochodzenia dopuszcza się rozwiązania równoważne tzn. posiadające cechy, parametry, zastosowanie nie gorsze niż opisane w przedmiocie zamówienia. Wykazanie równoważności zaoferowanego przedmiotu spoczywa na Wykonawcy.</w:t>
      </w:r>
    </w:p>
    <w:p w14:paraId="51DB7A9D" w14:textId="77777777" w:rsidR="005A437E" w:rsidRDefault="005A437E" w:rsidP="00095C99">
      <w:pPr>
        <w:suppressAutoHyphens/>
        <w:jc w:val="both"/>
        <w:rPr>
          <w:lang w:eastAsia="zh-CN"/>
        </w:rPr>
      </w:pPr>
    </w:p>
    <w:p w14:paraId="40DABE85" w14:textId="77777777" w:rsidR="00095C99" w:rsidRDefault="00095C99" w:rsidP="00095C99">
      <w:pPr>
        <w:widowControl w:val="0"/>
        <w:tabs>
          <w:tab w:val="left" w:pos="708"/>
          <w:tab w:val="left" w:pos="900"/>
        </w:tabs>
        <w:suppressAutoHyphens/>
        <w:spacing w:before="60" w:after="120" w:line="100" w:lineRule="atLeast"/>
        <w:jc w:val="both"/>
        <w:textAlignment w:val="baseline"/>
        <w:rPr>
          <w:rFonts w:eastAsia="Andale Sans UI"/>
          <w:b/>
          <w:kern w:val="2"/>
          <w:lang w:val="de-DE" w:eastAsia="ar-SA"/>
        </w:rPr>
      </w:pPr>
      <w:r>
        <w:rPr>
          <w:rFonts w:eastAsia="Andale Sans UI"/>
          <w:b/>
          <w:kern w:val="2"/>
          <w:lang w:val="de-DE" w:eastAsia="ar-SA"/>
        </w:rPr>
        <w:t xml:space="preserve">UWAGA: Nie </w:t>
      </w:r>
      <w:r>
        <w:rPr>
          <w:rFonts w:eastAsia="Andale Sans UI"/>
          <w:b/>
          <w:kern w:val="2"/>
          <w:lang w:eastAsia="ar-SA"/>
        </w:rPr>
        <w:t>spełnienie</w:t>
      </w:r>
      <w:r>
        <w:rPr>
          <w:rFonts w:eastAsia="Andale Sans UI"/>
          <w:b/>
          <w:kern w:val="2"/>
          <w:lang w:val="de-DE" w:eastAsia="ar-SA"/>
        </w:rPr>
        <w:t xml:space="preserve"> </w:t>
      </w:r>
      <w:proofErr w:type="spellStart"/>
      <w:r>
        <w:rPr>
          <w:rFonts w:eastAsia="Andale Sans UI"/>
          <w:b/>
          <w:kern w:val="2"/>
          <w:lang w:val="de-DE" w:eastAsia="ar-SA"/>
        </w:rPr>
        <w:t>wymaganych</w:t>
      </w:r>
      <w:proofErr w:type="spellEnd"/>
      <w:r>
        <w:rPr>
          <w:rFonts w:eastAsia="Andale Sans UI"/>
          <w:b/>
          <w:kern w:val="2"/>
          <w:lang w:val="de-DE" w:eastAsia="ar-SA"/>
        </w:rPr>
        <w:t xml:space="preserve"> </w:t>
      </w:r>
      <w:proofErr w:type="spellStart"/>
      <w:r>
        <w:rPr>
          <w:rFonts w:eastAsia="Andale Sans UI"/>
          <w:b/>
          <w:kern w:val="2"/>
          <w:lang w:val="de-DE" w:eastAsia="ar-SA"/>
        </w:rPr>
        <w:t>warunków</w:t>
      </w:r>
      <w:proofErr w:type="spellEnd"/>
      <w:r>
        <w:rPr>
          <w:rFonts w:eastAsia="Andale Sans UI"/>
          <w:b/>
          <w:kern w:val="2"/>
          <w:lang w:val="de-DE" w:eastAsia="ar-SA"/>
        </w:rPr>
        <w:t xml:space="preserve"> </w:t>
      </w:r>
      <w:proofErr w:type="spellStart"/>
      <w:r>
        <w:rPr>
          <w:rFonts w:eastAsia="Andale Sans UI"/>
          <w:b/>
          <w:kern w:val="2"/>
          <w:lang w:val="de-DE" w:eastAsia="ar-SA"/>
        </w:rPr>
        <w:t>spowoduje</w:t>
      </w:r>
      <w:proofErr w:type="spellEnd"/>
      <w:r>
        <w:rPr>
          <w:rFonts w:eastAsia="Andale Sans UI"/>
          <w:b/>
          <w:kern w:val="2"/>
          <w:lang w:val="de-DE" w:eastAsia="ar-SA"/>
        </w:rPr>
        <w:t xml:space="preserve"> </w:t>
      </w:r>
      <w:proofErr w:type="spellStart"/>
      <w:r>
        <w:rPr>
          <w:rFonts w:eastAsia="Andale Sans UI"/>
          <w:b/>
          <w:kern w:val="2"/>
          <w:lang w:val="de-DE" w:eastAsia="ar-SA"/>
        </w:rPr>
        <w:t>odrzucenie</w:t>
      </w:r>
      <w:proofErr w:type="spellEnd"/>
      <w:r>
        <w:rPr>
          <w:rFonts w:eastAsia="Andale Sans UI"/>
          <w:b/>
          <w:kern w:val="2"/>
          <w:lang w:val="de-DE" w:eastAsia="ar-SA"/>
        </w:rPr>
        <w:t xml:space="preserve"> </w:t>
      </w:r>
      <w:proofErr w:type="spellStart"/>
      <w:r>
        <w:rPr>
          <w:rFonts w:eastAsia="Andale Sans UI"/>
          <w:b/>
          <w:kern w:val="2"/>
          <w:lang w:val="de-DE" w:eastAsia="ar-SA"/>
        </w:rPr>
        <w:t>oferty</w:t>
      </w:r>
      <w:proofErr w:type="spellEnd"/>
      <w:r>
        <w:rPr>
          <w:rFonts w:eastAsia="Andale Sans UI"/>
          <w:b/>
          <w:kern w:val="2"/>
          <w:lang w:val="de-DE" w:eastAsia="ar-SA"/>
        </w:rPr>
        <w:t>.</w:t>
      </w:r>
    </w:p>
    <w:p w14:paraId="22CBDB0C" w14:textId="77777777" w:rsidR="00095C99" w:rsidRDefault="00095C99" w:rsidP="00095C99">
      <w:pPr>
        <w:suppressAutoHyphens/>
        <w:autoSpaceDN w:val="0"/>
        <w:textAlignment w:val="baseline"/>
        <w:rPr>
          <w:kern w:val="3"/>
          <w:sz w:val="24"/>
          <w:vertAlign w:val="superscript"/>
        </w:rPr>
      </w:pPr>
      <w:r>
        <w:rPr>
          <w:kern w:val="3"/>
          <w:sz w:val="24"/>
          <w:vertAlign w:val="superscript"/>
        </w:rPr>
        <w:t xml:space="preserve">                                   </w:t>
      </w:r>
      <w:r>
        <w:rPr>
          <w:kern w:val="3"/>
          <w:sz w:val="24"/>
          <w:vertAlign w:val="superscript"/>
        </w:rPr>
        <w:tab/>
      </w:r>
      <w:r>
        <w:rPr>
          <w:kern w:val="3"/>
          <w:sz w:val="24"/>
          <w:vertAlign w:val="superscript"/>
        </w:rPr>
        <w:tab/>
      </w:r>
      <w:r>
        <w:rPr>
          <w:kern w:val="3"/>
          <w:sz w:val="24"/>
          <w:vertAlign w:val="superscript"/>
        </w:rPr>
        <w:tab/>
      </w:r>
      <w:r>
        <w:rPr>
          <w:kern w:val="3"/>
          <w:sz w:val="24"/>
          <w:vertAlign w:val="superscript"/>
        </w:rPr>
        <w:tab/>
      </w:r>
      <w:r>
        <w:rPr>
          <w:kern w:val="3"/>
          <w:sz w:val="24"/>
          <w:vertAlign w:val="superscript"/>
        </w:rPr>
        <w:tab/>
      </w:r>
      <w:r>
        <w:rPr>
          <w:kern w:val="3"/>
          <w:sz w:val="24"/>
          <w:vertAlign w:val="superscript"/>
        </w:rPr>
        <w:tab/>
        <w:t xml:space="preserve">                                                                                                                                                                                                                               </w:t>
      </w:r>
    </w:p>
    <w:p w14:paraId="019F0FF7" w14:textId="77777777" w:rsidR="00095C99" w:rsidRDefault="00095C99" w:rsidP="00095C99">
      <w:pPr>
        <w:pStyle w:val="NormalnyWeb"/>
        <w:spacing w:before="0" w:beforeAutospacing="0" w:after="0"/>
        <w:jc w:val="both"/>
        <w:rPr>
          <w:sz w:val="20"/>
          <w:szCs w:val="20"/>
        </w:rPr>
      </w:pPr>
      <w:r>
        <w:rPr>
          <w:b/>
          <w:bCs/>
          <w:sz w:val="20"/>
          <w:szCs w:val="20"/>
          <w:u w:val="single"/>
        </w:rPr>
        <w:t xml:space="preserve">Niniejszy dokument należy opatrzyć zaufanym, osobistym lub kwalifikowanym podpisem elektronicznym. Uwaga! Nanoszenie jakichkolwiek zmian w treści dokumentu po opatrzeniu </w:t>
      </w:r>
      <w:proofErr w:type="spellStart"/>
      <w:r>
        <w:rPr>
          <w:b/>
          <w:bCs/>
          <w:sz w:val="20"/>
          <w:szCs w:val="20"/>
          <w:u w:val="single"/>
        </w:rPr>
        <w:t>w.w</w:t>
      </w:r>
      <w:proofErr w:type="spellEnd"/>
      <w:r>
        <w:rPr>
          <w:b/>
          <w:bCs/>
          <w:sz w:val="20"/>
          <w:szCs w:val="20"/>
          <w:u w:val="single"/>
        </w:rPr>
        <w:t>. podpisem może skutkować naruszeniem integralności podpisu, a w konsekwencji skutkować odrzuceniem oferty.</w:t>
      </w:r>
    </w:p>
    <w:p w14:paraId="4E341779" w14:textId="77777777" w:rsidR="00095C99" w:rsidRDefault="00095C99" w:rsidP="00095C99">
      <w:pPr>
        <w:pStyle w:val="Tekstpodstawowy"/>
        <w:ind w:left="6663" w:hanging="6663"/>
        <w:rPr>
          <w:kern w:val="3"/>
          <w:vertAlign w:val="superscript"/>
        </w:rPr>
      </w:pPr>
    </w:p>
    <w:p w14:paraId="23E14AD8" w14:textId="6D2CE5A4" w:rsidR="00F74005" w:rsidRPr="00F74005" w:rsidRDefault="00095C99" w:rsidP="005A437E">
      <w:pPr>
        <w:widowControl w:val="0"/>
        <w:spacing w:line="276" w:lineRule="auto"/>
      </w:pPr>
      <w:r>
        <w:rPr>
          <w:b/>
          <w:u w:val="single"/>
        </w:rPr>
        <w:t xml:space="preserve">Dokument należy wypełnić poprzez uzupełnienie poszczególnych tabel. </w:t>
      </w:r>
      <w:r>
        <w:rPr>
          <w:kern w:val="3"/>
          <w:vertAlign w:val="superscript"/>
        </w:rPr>
        <w:t xml:space="preserve">                                                                                                                                                                                                                                                                                                                                                                                                                                             </w:t>
      </w:r>
    </w:p>
    <w:p w14:paraId="65CE40B5" w14:textId="77777777" w:rsidR="00F74005" w:rsidRPr="00F74005" w:rsidRDefault="00F74005" w:rsidP="00F74005"/>
    <w:p w14:paraId="3CC34C0D" w14:textId="500A996F" w:rsidR="00F74005" w:rsidRDefault="00F74005" w:rsidP="00F74005"/>
    <w:p w14:paraId="042A0691" w14:textId="5B4AA092" w:rsidR="00A125CB" w:rsidRPr="00F74005" w:rsidRDefault="00F74005" w:rsidP="00F74005">
      <w:pPr>
        <w:tabs>
          <w:tab w:val="left" w:pos="3769"/>
        </w:tabs>
      </w:pPr>
      <w:r>
        <w:tab/>
      </w:r>
    </w:p>
    <w:sectPr w:rsidR="00A125CB" w:rsidRPr="00F74005" w:rsidSect="004F4E20">
      <w:footerReference w:type="default" r:id="rId8"/>
      <w:headerReference w:type="first" r:id="rId9"/>
      <w:footerReference w:type="first" r:id="rId10"/>
      <w:pgSz w:w="11906" w:h="16838"/>
      <w:pgMar w:top="1529" w:right="1417" w:bottom="1276" w:left="1417" w:header="1247"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616D" w14:textId="77777777" w:rsidR="004013E8" w:rsidRDefault="004013E8" w:rsidP="00E42D6A">
      <w:r>
        <w:separator/>
      </w:r>
    </w:p>
  </w:endnote>
  <w:endnote w:type="continuationSeparator" w:id="0">
    <w:p w14:paraId="4031837A" w14:textId="77777777" w:rsidR="004013E8" w:rsidRDefault="004013E8" w:rsidP="00E4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ndale Sans UI">
    <w:altName w:val="Times New Roman"/>
    <w:charset w:val="00"/>
    <w:family w:val="auto"/>
    <w:pitch w:val="variable"/>
  </w:font>
  <w:font w:name="Fira Sans Condensed SemiBold">
    <w:altName w:val="Fira Sans Condensed SemiBold"/>
    <w:charset w:val="00"/>
    <w:family w:val="swiss"/>
    <w:pitch w:val="variable"/>
    <w:sig w:usb0="600002FF" w:usb1="00000001" w:usb2="00000000" w:usb3="00000000" w:csb0="0000019F" w:csb1="00000000"/>
  </w:font>
  <w:font w:name="Fira Sans Condensed">
    <w:altName w:val="Corbel"/>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394266"/>
      <w:docPartObj>
        <w:docPartGallery w:val="Page Numbers (Bottom of Page)"/>
        <w:docPartUnique/>
      </w:docPartObj>
    </w:sdtPr>
    <w:sdtEndPr/>
    <w:sdtContent>
      <w:p w14:paraId="5A46377E" w14:textId="35B06496" w:rsidR="0034489B" w:rsidRDefault="0034489B">
        <w:pPr>
          <w:pStyle w:val="Stopka"/>
          <w:jc w:val="right"/>
        </w:pPr>
        <w:r>
          <w:fldChar w:fldCharType="begin"/>
        </w:r>
        <w:r>
          <w:instrText>PAGE   \* MERGEFORMAT</w:instrText>
        </w:r>
        <w:r>
          <w:fldChar w:fldCharType="separate"/>
        </w:r>
        <w:r w:rsidR="00A97311">
          <w:rPr>
            <w:noProof/>
          </w:rPr>
          <w:t>2</w:t>
        </w:r>
        <w:r>
          <w:fldChar w:fldCharType="end"/>
        </w:r>
      </w:p>
    </w:sdtContent>
  </w:sdt>
  <w:p w14:paraId="3E81A9D7" w14:textId="77777777" w:rsidR="0034489B" w:rsidRDefault="003448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BFEF" w14:textId="77777777" w:rsidR="00F74005" w:rsidRDefault="00F74005" w:rsidP="00F74005">
    <w:pPr>
      <w:pStyle w:val="NormalnyWeb"/>
      <w:spacing w:before="1131" w:beforeAutospacing="0" w:after="0" w:afterAutospacing="0" w:line="360" w:lineRule="auto"/>
      <w:ind w:left="9"/>
      <w:rPr>
        <w:rFonts w:ascii="Fira Sans Condensed" w:hAnsi="Fira Sans Condensed" w:cs="Arial"/>
        <w:color w:val="020203"/>
        <w:sz w:val="14"/>
        <w:szCs w:val="14"/>
      </w:rPr>
    </w:pPr>
    <w:r>
      <w:rPr>
        <w:rFonts w:ascii="Fira Sans Condensed SemiBold" w:hAnsi="Fira Sans Condensed SemiBold" w:cs="Arial"/>
        <w:noProof/>
        <w:sz w:val="14"/>
        <w:szCs w:val="14"/>
      </w:rPr>
      <w:drawing>
        <wp:anchor distT="0" distB="0" distL="114300" distR="114300" simplePos="0" relativeHeight="251660288" behindDoc="1" locked="0" layoutInCell="1" allowOverlap="1" wp14:anchorId="59F640EA" wp14:editId="57252C0B">
          <wp:simplePos x="0" y="0"/>
          <wp:positionH relativeFrom="column">
            <wp:posOffset>5168265</wp:posOffset>
          </wp:positionH>
          <wp:positionV relativeFrom="paragraph">
            <wp:posOffset>711200</wp:posOffset>
          </wp:positionV>
          <wp:extent cx="561975" cy="574675"/>
          <wp:effectExtent l="0" t="0" r="9525"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rotWithShape="1">
                  <a:blip r:embed="rId1">
                    <a:extLst>
                      <a:ext uri="{28A0092B-C50C-407E-A947-70E740481C1C}">
                        <a14:useLocalDpi xmlns:a14="http://schemas.microsoft.com/office/drawing/2010/main" val="0"/>
                      </a:ext>
                    </a:extLst>
                  </a:blip>
                  <a:srcRect r="59043"/>
                  <a:stretch/>
                </pic:blipFill>
                <pic:spPr bwMode="auto">
                  <a:xfrm>
                    <a:off x="0" y="0"/>
                    <a:ext cx="561975"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4AD2">
      <w:rPr>
        <w:rFonts w:ascii="Fira Sans Condensed SemiBold" w:hAnsi="Fira Sans Condensed SemiBold" w:cs="Arial"/>
        <w:noProof/>
        <w:sz w:val="14"/>
        <w:szCs w:val="14"/>
      </w:rPr>
      <mc:AlternateContent>
        <mc:Choice Requires="wps">
          <w:drawing>
            <wp:anchor distT="0" distB="0" distL="114300" distR="114300" simplePos="0" relativeHeight="251659264" behindDoc="0" locked="0" layoutInCell="1" allowOverlap="1" wp14:anchorId="4817966F" wp14:editId="4BF30481">
              <wp:simplePos x="0" y="0"/>
              <wp:positionH relativeFrom="column">
                <wp:posOffset>8890</wp:posOffset>
              </wp:positionH>
              <wp:positionV relativeFrom="paragraph">
                <wp:posOffset>557530</wp:posOffset>
              </wp:positionV>
              <wp:extent cx="572516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0069B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073B14" id="Łącznik prosty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43.9pt" to="451.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" strokecolor="#0069b4" strokeweight="1pt">
              <v:stroke joinstyle="miter"/>
            </v:line>
          </w:pict>
        </mc:Fallback>
      </mc:AlternateContent>
    </w:r>
    <w:r w:rsidRPr="00095C99">
      <w:rPr>
        <w:rFonts w:ascii="Fira Sans Condensed SemiBold" w:hAnsi="Fira Sans Condensed SemiBold" w:cs="Arial"/>
        <w:noProof/>
        <w:sz w:val="14"/>
        <w:szCs w:val="14"/>
      </w:rPr>
      <w:t>Stacja Pogotowia Ratunkowego</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Słupsk</w:t>
    </w:r>
    <w:r>
      <w:rPr>
        <w:rFonts w:ascii="Fira Sans Condensed" w:hAnsi="Fira Sans Condensed" w:cs="Arial"/>
        <w:color w:val="020203"/>
        <w:sz w:val="14"/>
        <w:szCs w:val="14"/>
      </w:rPr>
      <w:br/>
    </w:r>
    <w:r w:rsidRPr="00581E24">
      <w:rPr>
        <w:rFonts w:ascii="Fira Sans Condensed" w:hAnsi="Fira Sans Condensed" w:cs="Arial"/>
        <w:color w:val="020203"/>
        <w:sz w:val="14"/>
        <w:szCs w:val="14"/>
      </w:rPr>
      <w:t xml:space="preserve"> ul. </w:t>
    </w:r>
    <w:r>
      <w:rPr>
        <w:rFonts w:ascii="Fira Sans Condensed" w:hAnsi="Fira Sans Condensed" w:cs="Arial"/>
        <w:color w:val="020203"/>
        <w:sz w:val="14"/>
        <w:szCs w:val="14"/>
      </w:rPr>
      <w:t>Paderewskiego 5</w:t>
    </w:r>
    <w:r w:rsidRPr="00581E24">
      <w:rPr>
        <w:rFonts w:ascii="Fira Sans Condensed" w:hAnsi="Fira Sans Condensed" w:cs="Arial"/>
        <w:color w:val="020203"/>
        <w:sz w:val="14"/>
        <w:szCs w:val="14"/>
      </w:rPr>
      <w:t xml:space="preserve"> | </w:t>
    </w:r>
    <w:r>
      <w:rPr>
        <w:rFonts w:ascii="Fira Sans Condensed" w:hAnsi="Fira Sans Condensed" w:cs="Arial"/>
        <w:color w:val="020203"/>
        <w:sz w:val="14"/>
        <w:szCs w:val="14"/>
      </w:rPr>
      <w:t>76-200</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Słupsk</w:t>
    </w:r>
    <w:r>
      <w:rPr>
        <w:rFonts w:ascii="Fira Sans Condensed" w:hAnsi="Fira Sans Condensed" w:cs="Arial"/>
        <w:color w:val="020203"/>
        <w:sz w:val="14"/>
        <w:szCs w:val="14"/>
      </w:rPr>
      <w:br/>
    </w:r>
    <w:r w:rsidRPr="00581E24">
      <w:rPr>
        <w:rFonts w:ascii="Fira Sans Condensed" w:hAnsi="Fira Sans Condensed" w:cs="Arial"/>
        <w:color w:val="020203"/>
        <w:sz w:val="14"/>
        <w:szCs w:val="14"/>
      </w:rPr>
      <w:t>tel. 5</w:t>
    </w:r>
    <w:r>
      <w:rPr>
        <w:rFonts w:ascii="Fira Sans Condensed" w:hAnsi="Fira Sans Condensed" w:cs="Arial"/>
        <w:color w:val="020203"/>
        <w:sz w:val="14"/>
        <w:szCs w:val="14"/>
      </w:rPr>
      <w:t>9 841 45 22</w:t>
    </w:r>
    <w:r w:rsidRPr="00581E24">
      <w:rPr>
        <w:rFonts w:ascii="Fira Sans Condensed" w:hAnsi="Fira Sans Condensed" w:cs="Arial"/>
        <w:color w:val="020203"/>
        <w:sz w:val="14"/>
        <w:szCs w:val="14"/>
      </w:rPr>
      <w:t>|</w:t>
    </w:r>
    <w:r>
      <w:rPr>
        <w:rFonts w:ascii="Fira Sans Condensed" w:hAnsi="Fira Sans Condensed" w:cs="Arial"/>
        <w:color w:val="020203"/>
        <w:sz w:val="14"/>
        <w:szCs w:val="14"/>
      </w:rPr>
      <w:br/>
    </w:r>
    <w:hyperlink r:id="rId2" w:history="1">
      <w:r w:rsidRPr="005D4F45">
        <w:rPr>
          <w:rStyle w:val="Hipercze"/>
          <w:rFonts w:ascii="Fira Sans Condensed" w:hAnsi="Fira Sans Condensed" w:cs="Arial"/>
          <w:sz w:val="14"/>
          <w:szCs w:val="14"/>
        </w:rPr>
        <w:t>informatyk@pogotowie.slupsk.pl</w:t>
      </w:r>
    </w:hyperlink>
    <w:r>
      <w:rPr>
        <w:rFonts w:ascii="Fira Sans Condensed" w:hAnsi="Fira Sans Condensed" w:cs="Arial"/>
        <w:color w:val="020203"/>
        <w:sz w:val="14"/>
        <w:szCs w:val="14"/>
      </w:rPr>
      <w:br/>
    </w:r>
    <w:hyperlink r:id="rId3" w:history="1">
      <w:r w:rsidRPr="005D4F45">
        <w:rPr>
          <w:rStyle w:val="Hipercze"/>
          <w:rFonts w:ascii="Fira Sans Condensed" w:hAnsi="Fira Sans Condensed" w:cs="Arial"/>
          <w:sz w:val="14"/>
          <w:szCs w:val="14"/>
        </w:rPr>
        <w:t>sekretariat@pogotowie.slupsk.pl</w:t>
      </w:r>
    </w:hyperlink>
  </w:p>
  <w:p w14:paraId="09AD58A8" w14:textId="77777777" w:rsidR="000C23AC" w:rsidRDefault="000C23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1497" w14:textId="77777777" w:rsidR="004013E8" w:rsidRDefault="004013E8" w:rsidP="00E42D6A">
      <w:r>
        <w:separator/>
      </w:r>
    </w:p>
  </w:footnote>
  <w:footnote w:type="continuationSeparator" w:id="0">
    <w:p w14:paraId="038BC6AB" w14:textId="77777777" w:rsidR="004013E8" w:rsidRDefault="004013E8" w:rsidP="00E4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D780" w14:textId="76629FB7" w:rsidR="000C23AC" w:rsidRDefault="000C23AC">
    <w:pPr>
      <w:pStyle w:val="Nagwek"/>
    </w:pPr>
    <w:r>
      <w:rPr>
        <w:noProof/>
      </w:rPr>
      <w:drawing>
        <wp:inline distT="0" distB="0" distL="0" distR="0" wp14:anchorId="40962F75" wp14:editId="5CA77EA2">
          <wp:extent cx="3009375" cy="360000"/>
          <wp:effectExtent l="0" t="0" r="635" b="254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rotWithShape="1">
                  <a:blip r:embed="rId1">
                    <a:extLst>
                      <a:ext uri="{28A0092B-C50C-407E-A947-70E740481C1C}">
                        <a14:useLocalDpi xmlns:a14="http://schemas.microsoft.com/office/drawing/2010/main" val="0"/>
                      </a:ext>
                    </a:extLst>
                  </a:blip>
                  <a:srcRect l="5621" t="26100" r="5920" b="27501"/>
                  <a:stretch/>
                </pic:blipFill>
                <pic:spPr bwMode="auto">
                  <a:xfrm>
                    <a:off x="0" y="0"/>
                    <a:ext cx="3009375"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7650B"/>
    <w:multiLevelType w:val="multilevel"/>
    <w:tmpl w:val="41FCC5F2"/>
    <w:styleLink w:val="WWNum11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21D334F"/>
    <w:multiLevelType w:val="hybridMultilevel"/>
    <w:tmpl w:val="1A881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97843"/>
    <w:multiLevelType w:val="multilevel"/>
    <w:tmpl w:val="D49AB05E"/>
    <w:styleLink w:val="WWNum231"/>
    <w:lvl w:ilvl="0">
      <w:numFmt w:val="bullet"/>
      <w:lvlText w:val="o"/>
      <w:lvlJc w:val="left"/>
      <w:rPr>
        <w:rFonts w:ascii="Times New Roman" w:hAnsi="Times New Roman" w:cs="Times New Roman"/>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lvl>
    <w:lvl w:ilvl="7">
      <w:numFmt w:val="bullet"/>
      <w:lvlText w:val="o"/>
      <w:lvlJc w:val="left"/>
      <w:rPr>
        <w:rFonts w:ascii="Times New Roman" w:hAnsi="Times New Roman" w:cs="Times New Roman"/>
      </w:rPr>
    </w:lvl>
    <w:lvl w:ilvl="8">
      <w:numFmt w:val="bullet"/>
      <w:lvlText w:val=""/>
      <w:lvlJc w:val="left"/>
    </w:lvl>
  </w:abstractNum>
  <w:abstractNum w:abstractNumId="4" w15:restartNumberingAfterBreak="0">
    <w:nsid w:val="107C28EC"/>
    <w:multiLevelType w:val="multilevel"/>
    <w:tmpl w:val="49FA607C"/>
    <w:styleLink w:val="WWNum1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15E03CB"/>
    <w:multiLevelType w:val="multilevel"/>
    <w:tmpl w:val="873ED320"/>
    <w:styleLink w:val="WWNum21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6" w15:restartNumberingAfterBreak="0">
    <w:nsid w:val="128C3FAE"/>
    <w:multiLevelType w:val="multilevel"/>
    <w:tmpl w:val="8280D310"/>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7" w15:restartNumberingAfterBreak="0">
    <w:nsid w:val="151F7430"/>
    <w:multiLevelType w:val="multilevel"/>
    <w:tmpl w:val="416060EE"/>
    <w:styleLink w:val="WWNum1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5661606"/>
    <w:multiLevelType w:val="multilevel"/>
    <w:tmpl w:val="22DE2BAE"/>
    <w:styleLink w:val="WWNum28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1A0C7CA4"/>
    <w:multiLevelType w:val="multilevel"/>
    <w:tmpl w:val="DE8889AC"/>
    <w:styleLink w:val="WWNum221"/>
    <w:lvl w:ilvl="0">
      <w:start w:val="5"/>
      <w:numFmt w:val="decimal"/>
      <w:lvlText w:val="%1."/>
      <w:lvlJc w:val="left"/>
      <w:rPr>
        <w:rFonts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A0F676F"/>
    <w:multiLevelType w:val="multilevel"/>
    <w:tmpl w:val="D932E3D6"/>
    <w:styleLink w:val="WWNum1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B8907B1"/>
    <w:multiLevelType w:val="multilevel"/>
    <w:tmpl w:val="6EBC936C"/>
    <w:styleLink w:val="WWNum1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42A295E"/>
    <w:multiLevelType w:val="multilevel"/>
    <w:tmpl w:val="4DC4F1C4"/>
    <w:styleLink w:val="WWNum261"/>
    <w:lvl w:ilvl="0">
      <w:numFmt w:val="bullet"/>
      <w:lvlText w:val=""/>
      <w:lvlJc w:val="left"/>
      <w:rPr>
        <w:b w:val="0"/>
        <w:i w:val="0"/>
        <w:sz w:val="24"/>
        <w:szCs w:val="24"/>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3" w15:restartNumberingAfterBreak="0">
    <w:nsid w:val="246F003D"/>
    <w:multiLevelType w:val="hybridMultilevel"/>
    <w:tmpl w:val="8A5207DE"/>
    <w:lvl w:ilvl="0" w:tplc="00000015">
      <w:start w:val="3"/>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A30B5B"/>
    <w:multiLevelType w:val="multilevel"/>
    <w:tmpl w:val="C2D29D04"/>
    <w:styleLink w:val="WWNum9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60F44B9"/>
    <w:multiLevelType w:val="multilevel"/>
    <w:tmpl w:val="7CBC9D5C"/>
    <w:styleLink w:val="WWNum41"/>
    <w:lvl w:ilvl="0">
      <w:start w:val="1"/>
      <w:numFmt w:val="decimal"/>
      <w:lvlText w:val="%1."/>
      <w:lvlJc w:val="left"/>
      <w:rPr>
        <w:rFonts w:cs="Aria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46D733D"/>
    <w:multiLevelType w:val="hybridMultilevel"/>
    <w:tmpl w:val="6AFEEC20"/>
    <w:lvl w:ilvl="0" w:tplc="00000015">
      <w:start w:val="3"/>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A976DB"/>
    <w:multiLevelType w:val="multilevel"/>
    <w:tmpl w:val="0A84CFF8"/>
    <w:styleLink w:val="WWNum51"/>
    <w:lvl w:ilvl="0">
      <w:start w:val="2"/>
      <w:numFmt w:val="decimal"/>
      <w:lvlText w:val="%1."/>
      <w:lvlJc w:val="left"/>
      <w:rPr>
        <w:rFonts w:cs="Aria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000089C"/>
    <w:multiLevelType w:val="multilevel"/>
    <w:tmpl w:val="CFA0E172"/>
    <w:styleLink w:val="WWNum24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9" w15:restartNumberingAfterBreak="0">
    <w:nsid w:val="454C400D"/>
    <w:multiLevelType w:val="multilevel"/>
    <w:tmpl w:val="08D42820"/>
    <w:styleLink w:val="WWNum17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5B61A5A"/>
    <w:multiLevelType w:val="multilevel"/>
    <w:tmpl w:val="69623A06"/>
    <w:lvl w:ilvl="0">
      <w:numFmt w:val="bullet"/>
      <w:lvlText w:val="•"/>
      <w:lvlJc w:val="left"/>
      <w:rPr>
        <w:rFonts w:ascii="OpenSymbol" w:hAnsi="OpenSymbol"/>
      </w:rPr>
    </w:lvl>
    <w:lvl w:ilvl="1">
      <w:start w:val="1"/>
      <w:numFmt w:val="bullet"/>
      <w:lvlText w:val=""/>
      <w:lvlJc w:val="left"/>
      <w:rPr>
        <w:rFonts w:ascii="Symbol" w:hAnsi="Symbol" w:hint="default"/>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1" w15:restartNumberingAfterBreak="0">
    <w:nsid w:val="461857B2"/>
    <w:multiLevelType w:val="multilevel"/>
    <w:tmpl w:val="219CB44A"/>
    <w:styleLink w:val="List1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46527D4C"/>
    <w:multiLevelType w:val="hybridMultilevel"/>
    <w:tmpl w:val="B3206FBE"/>
    <w:lvl w:ilvl="0" w:tplc="0415000F">
      <w:start w:val="1"/>
      <w:numFmt w:val="decimal"/>
      <w:lvlText w:val="%1."/>
      <w:lvlJc w:val="left"/>
      <w:pPr>
        <w:ind w:left="360" w:hanging="360"/>
      </w:pPr>
    </w:lvl>
    <w:lvl w:ilvl="1" w:tplc="6DD60490">
      <w:numFmt w:val="decimal"/>
      <w:lvlText w:val=""/>
      <w:lvlJc w:val="left"/>
      <w:pPr>
        <w:tabs>
          <w:tab w:val="num" w:pos="144"/>
        </w:tabs>
        <w:ind w:left="360" w:hanging="216"/>
      </w:pPr>
      <w:rPr>
        <w:rFonts w:ascii="Symbol" w:hAnsi="Symbol" w:hint="default"/>
        <w:sz w:val="28"/>
        <w:szCs w:val="2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6FB3DE1"/>
    <w:multiLevelType w:val="multilevel"/>
    <w:tmpl w:val="62549776"/>
    <w:styleLink w:val="WWNum12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489654E0"/>
    <w:multiLevelType w:val="multilevel"/>
    <w:tmpl w:val="C6BA4CA2"/>
    <w:styleLink w:val="WWNum2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ADB7EAC"/>
    <w:multiLevelType w:val="multilevel"/>
    <w:tmpl w:val="DAF8E4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15:restartNumberingAfterBreak="0">
    <w:nsid w:val="4AF72BF7"/>
    <w:multiLevelType w:val="hybridMultilevel"/>
    <w:tmpl w:val="B7A6CBC4"/>
    <w:lvl w:ilvl="0" w:tplc="9E92C7E4">
      <w:start w:val="1"/>
      <w:numFmt w:val="decimal"/>
      <w:lvlText w:val="%1."/>
      <w:lvlJc w:val="left"/>
      <w:pPr>
        <w:tabs>
          <w:tab w:val="num" w:pos="720"/>
        </w:tabs>
        <w:ind w:left="720" w:hanging="360"/>
      </w:pPr>
      <w:rPr>
        <w:b/>
        <w:sz w:val="24"/>
        <w:szCs w:val="24"/>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B2F0B44"/>
    <w:multiLevelType w:val="hybridMultilevel"/>
    <w:tmpl w:val="E06E9CD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B861BE2"/>
    <w:multiLevelType w:val="multilevel"/>
    <w:tmpl w:val="E3CC920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4D160C50"/>
    <w:multiLevelType w:val="multilevel"/>
    <w:tmpl w:val="1682B84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513E7E69"/>
    <w:multiLevelType w:val="multilevel"/>
    <w:tmpl w:val="BDDC1CE8"/>
    <w:styleLink w:val="WWNum31"/>
    <w:lvl w:ilvl="0">
      <w:start w:val="2"/>
      <w:numFmt w:val="decimal"/>
      <w:lvlText w:val="%1."/>
      <w:lvlJc w:val="left"/>
      <w:rPr>
        <w:rFonts w:cs="Aria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1D35DDC"/>
    <w:multiLevelType w:val="multilevel"/>
    <w:tmpl w:val="2D3A7D36"/>
    <w:styleLink w:val="WWNum181"/>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55363FF2"/>
    <w:multiLevelType w:val="multilevel"/>
    <w:tmpl w:val="F5685EE2"/>
    <w:styleLink w:val="WWNum2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698600F"/>
    <w:multiLevelType w:val="multilevel"/>
    <w:tmpl w:val="E79CEDA2"/>
    <w:styleLink w:val="WWNum20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4" w15:restartNumberingAfterBreak="0">
    <w:nsid w:val="65A11422"/>
    <w:multiLevelType w:val="hybridMultilevel"/>
    <w:tmpl w:val="2EA27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A540EE"/>
    <w:multiLevelType w:val="multilevel"/>
    <w:tmpl w:val="4650ED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9621A6A"/>
    <w:multiLevelType w:val="hybridMultilevel"/>
    <w:tmpl w:val="3DDEC868"/>
    <w:lvl w:ilvl="0" w:tplc="B6964AA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ACA2219"/>
    <w:multiLevelType w:val="multilevel"/>
    <w:tmpl w:val="BBF065E0"/>
    <w:styleLink w:val="WWNum29"/>
    <w:lvl w:ilvl="0">
      <w:start w:val="1"/>
      <w:numFmt w:val="lowerLetter"/>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6F1C5164"/>
    <w:multiLevelType w:val="multilevel"/>
    <w:tmpl w:val="51348B2C"/>
    <w:styleLink w:val="WWNum16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6F667357"/>
    <w:multiLevelType w:val="hybridMultilevel"/>
    <w:tmpl w:val="8B64FEE8"/>
    <w:lvl w:ilvl="0" w:tplc="4106E4F0">
      <w:start w:val="1"/>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A86230D4">
      <w:start w:val="3"/>
      <w:numFmt w:val="decimal"/>
      <w:lvlText w:val="%7."/>
      <w:lvlJc w:val="left"/>
      <w:pPr>
        <w:ind w:left="4845" w:hanging="360"/>
      </w:pPr>
      <w:rPr>
        <w:rFonts w:hint="default"/>
      </w:r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40" w15:restartNumberingAfterBreak="0">
    <w:nsid w:val="7050055F"/>
    <w:multiLevelType w:val="multilevel"/>
    <w:tmpl w:val="953496D6"/>
    <w:styleLink w:val="WWNum7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1" w15:restartNumberingAfterBreak="0">
    <w:nsid w:val="724C0F30"/>
    <w:multiLevelType w:val="multilevel"/>
    <w:tmpl w:val="ABD825A0"/>
    <w:styleLink w:val="WWNum191"/>
    <w:lvl w:ilvl="0">
      <w:start w:val="1"/>
      <w:numFmt w:val="lowerLetter"/>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74C87ABC"/>
    <w:multiLevelType w:val="multilevel"/>
    <w:tmpl w:val="AAAE6FD6"/>
    <w:styleLink w:val="WWNum110"/>
    <w:lvl w:ilvl="0">
      <w:start w:val="1"/>
      <w:numFmt w:val="decimal"/>
      <w:lvlText w:val="%1)"/>
      <w:lvlJc w:val="left"/>
      <w:rPr>
        <w:rFonts w:eastAsia="SimSu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7BBC33FA"/>
    <w:multiLevelType w:val="hybridMultilevel"/>
    <w:tmpl w:val="36222B14"/>
    <w:lvl w:ilvl="0" w:tplc="A1AE04AA">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151231"/>
    <w:multiLevelType w:val="multilevel"/>
    <w:tmpl w:val="1452F7E0"/>
    <w:styleLink w:val="WWNum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7C481BD2"/>
    <w:multiLevelType w:val="multilevel"/>
    <w:tmpl w:val="DA7692DA"/>
    <w:styleLink w:val="WWNum81"/>
    <w:lvl w:ilvl="0">
      <w:numFmt w:val="bullet"/>
      <w:lvlText w:val="o"/>
      <w:lvlJc w:val="left"/>
      <w:rPr>
        <w:rFonts w:ascii="Times New Roman" w:hAnsi="Times New Roman" w:cs="Times New Roman"/>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lvl>
    <w:lvl w:ilvl="7">
      <w:numFmt w:val="bullet"/>
      <w:lvlText w:val="o"/>
      <w:lvlJc w:val="left"/>
      <w:rPr>
        <w:rFonts w:ascii="Times New Roman" w:hAnsi="Times New Roman" w:cs="Times New Roman"/>
      </w:rPr>
    </w:lvl>
    <w:lvl w:ilvl="8">
      <w:numFmt w:val="bullet"/>
      <w:lvlText w:val=""/>
      <w:lvlJc w:val="left"/>
    </w:lvl>
  </w:abstractNum>
  <w:num w:numId="1">
    <w:abstractNumId w:val="26"/>
  </w:num>
  <w:num w:numId="2">
    <w:abstractNumId w:val="6"/>
  </w:num>
  <w:num w:numId="3">
    <w:abstractNumId w:val="21"/>
  </w:num>
  <w:num w:numId="4">
    <w:abstractNumId w:val="42"/>
  </w:num>
  <w:num w:numId="5">
    <w:abstractNumId w:val="37"/>
  </w:num>
  <w:num w:numId="6">
    <w:abstractNumId w:val="30"/>
  </w:num>
  <w:num w:numId="7">
    <w:abstractNumId w:val="15"/>
  </w:num>
  <w:num w:numId="8">
    <w:abstractNumId w:val="17"/>
  </w:num>
  <w:num w:numId="9">
    <w:abstractNumId w:val="44"/>
  </w:num>
  <w:num w:numId="10">
    <w:abstractNumId w:val="40"/>
  </w:num>
  <w:num w:numId="11">
    <w:abstractNumId w:val="45"/>
  </w:num>
  <w:num w:numId="12">
    <w:abstractNumId w:val="14"/>
  </w:num>
  <w:num w:numId="13">
    <w:abstractNumId w:val="7"/>
  </w:num>
  <w:num w:numId="14">
    <w:abstractNumId w:val="1"/>
  </w:num>
  <w:num w:numId="15">
    <w:abstractNumId w:val="23"/>
  </w:num>
  <w:num w:numId="16">
    <w:abstractNumId w:val="10"/>
  </w:num>
  <w:num w:numId="17">
    <w:abstractNumId w:val="11"/>
  </w:num>
  <w:num w:numId="18">
    <w:abstractNumId w:val="4"/>
  </w:num>
  <w:num w:numId="19">
    <w:abstractNumId w:val="38"/>
  </w:num>
  <w:num w:numId="20">
    <w:abstractNumId w:val="19"/>
  </w:num>
  <w:num w:numId="21">
    <w:abstractNumId w:val="31"/>
  </w:num>
  <w:num w:numId="22">
    <w:abstractNumId w:val="41"/>
  </w:num>
  <w:num w:numId="23">
    <w:abstractNumId w:val="33"/>
  </w:num>
  <w:num w:numId="24">
    <w:abstractNumId w:val="5"/>
  </w:num>
  <w:num w:numId="25">
    <w:abstractNumId w:val="9"/>
  </w:num>
  <w:num w:numId="26">
    <w:abstractNumId w:val="3"/>
  </w:num>
  <w:num w:numId="27">
    <w:abstractNumId w:val="18"/>
  </w:num>
  <w:num w:numId="28">
    <w:abstractNumId w:val="24"/>
  </w:num>
  <w:num w:numId="29">
    <w:abstractNumId w:val="12"/>
  </w:num>
  <w:num w:numId="30">
    <w:abstractNumId w:val="32"/>
  </w:num>
  <w:num w:numId="31">
    <w:abstractNumId w:val="8"/>
  </w:num>
  <w:num w:numId="32">
    <w:abstractNumId w:val="28"/>
  </w:num>
  <w:num w:numId="33">
    <w:abstractNumId w:val="29"/>
  </w:num>
  <w:num w:numId="34">
    <w:abstractNumId w:val="25"/>
  </w:num>
  <w:num w:numId="35">
    <w:abstractNumId w:val="20"/>
  </w:num>
  <w:num w:numId="36">
    <w:abstractNumId w:val="16"/>
  </w:num>
  <w:num w:numId="37">
    <w:abstractNumId w:val="2"/>
  </w:num>
  <w:num w:numId="38">
    <w:abstractNumId w:val="36"/>
  </w:num>
  <w:num w:numId="39">
    <w:abstractNumId w:val="13"/>
  </w:num>
  <w:num w:numId="40">
    <w:abstractNumId w:val="22"/>
  </w:num>
  <w:num w:numId="41">
    <w:abstractNumId w:val="34"/>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43"/>
  </w:num>
  <w:num w:numId="45">
    <w:abstractNumId w:val="39"/>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CF"/>
    <w:rsid w:val="000170EB"/>
    <w:rsid w:val="00050606"/>
    <w:rsid w:val="000622DB"/>
    <w:rsid w:val="0009560D"/>
    <w:rsid w:val="00095C99"/>
    <w:rsid w:val="000C23AC"/>
    <w:rsid w:val="00144B8A"/>
    <w:rsid w:val="001456AB"/>
    <w:rsid w:val="00186594"/>
    <w:rsid w:val="001A56F1"/>
    <w:rsid w:val="001B60F1"/>
    <w:rsid w:val="002103B7"/>
    <w:rsid w:val="00261B73"/>
    <w:rsid w:val="00265C0D"/>
    <w:rsid w:val="002A66B4"/>
    <w:rsid w:val="002A77B1"/>
    <w:rsid w:val="002C33C4"/>
    <w:rsid w:val="00300263"/>
    <w:rsid w:val="0034489B"/>
    <w:rsid w:val="00344AD2"/>
    <w:rsid w:val="00372E09"/>
    <w:rsid w:val="003A3784"/>
    <w:rsid w:val="003C0BD0"/>
    <w:rsid w:val="003D48E1"/>
    <w:rsid w:val="003E350F"/>
    <w:rsid w:val="003F2B0F"/>
    <w:rsid w:val="004013E8"/>
    <w:rsid w:val="0045676D"/>
    <w:rsid w:val="004656D4"/>
    <w:rsid w:val="00491FF5"/>
    <w:rsid w:val="004979EA"/>
    <w:rsid w:val="004B58E2"/>
    <w:rsid w:val="004C6A5B"/>
    <w:rsid w:val="004F4E20"/>
    <w:rsid w:val="00522C07"/>
    <w:rsid w:val="005361DD"/>
    <w:rsid w:val="00581E24"/>
    <w:rsid w:val="005A437E"/>
    <w:rsid w:val="005B4190"/>
    <w:rsid w:val="00600476"/>
    <w:rsid w:val="006511F2"/>
    <w:rsid w:val="00656E84"/>
    <w:rsid w:val="006617D4"/>
    <w:rsid w:val="006B33B1"/>
    <w:rsid w:val="007762CF"/>
    <w:rsid w:val="00781BC0"/>
    <w:rsid w:val="0078556F"/>
    <w:rsid w:val="007965D6"/>
    <w:rsid w:val="007A1086"/>
    <w:rsid w:val="007A1ED4"/>
    <w:rsid w:val="007B6969"/>
    <w:rsid w:val="007C17CA"/>
    <w:rsid w:val="00822BAF"/>
    <w:rsid w:val="008368DE"/>
    <w:rsid w:val="008A5970"/>
    <w:rsid w:val="008B7F4F"/>
    <w:rsid w:val="008D4CB5"/>
    <w:rsid w:val="008E3119"/>
    <w:rsid w:val="00931873"/>
    <w:rsid w:val="00961A32"/>
    <w:rsid w:val="00980660"/>
    <w:rsid w:val="00983D8F"/>
    <w:rsid w:val="009A6C42"/>
    <w:rsid w:val="009A764B"/>
    <w:rsid w:val="009B7280"/>
    <w:rsid w:val="00A125CB"/>
    <w:rsid w:val="00A51C69"/>
    <w:rsid w:val="00A730D1"/>
    <w:rsid w:val="00A97311"/>
    <w:rsid w:val="00AA188C"/>
    <w:rsid w:val="00AA25B2"/>
    <w:rsid w:val="00AB0B8D"/>
    <w:rsid w:val="00AB4555"/>
    <w:rsid w:val="00AC10DD"/>
    <w:rsid w:val="00AF2992"/>
    <w:rsid w:val="00AF4AD0"/>
    <w:rsid w:val="00B059F8"/>
    <w:rsid w:val="00B35469"/>
    <w:rsid w:val="00B409BC"/>
    <w:rsid w:val="00BA3C43"/>
    <w:rsid w:val="00BC44A0"/>
    <w:rsid w:val="00BD6217"/>
    <w:rsid w:val="00BD7EAD"/>
    <w:rsid w:val="00C060DF"/>
    <w:rsid w:val="00C066BD"/>
    <w:rsid w:val="00C163BA"/>
    <w:rsid w:val="00C70895"/>
    <w:rsid w:val="00CA5D85"/>
    <w:rsid w:val="00CD715C"/>
    <w:rsid w:val="00CE70A5"/>
    <w:rsid w:val="00D439A2"/>
    <w:rsid w:val="00D468CF"/>
    <w:rsid w:val="00D70E92"/>
    <w:rsid w:val="00DB5452"/>
    <w:rsid w:val="00DC0768"/>
    <w:rsid w:val="00DE0D25"/>
    <w:rsid w:val="00E044AC"/>
    <w:rsid w:val="00E12C40"/>
    <w:rsid w:val="00E31F0B"/>
    <w:rsid w:val="00E37AFD"/>
    <w:rsid w:val="00E42D6A"/>
    <w:rsid w:val="00E54B86"/>
    <w:rsid w:val="00E57522"/>
    <w:rsid w:val="00E91138"/>
    <w:rsid w:val="00E93B85"/>
    <w:rsid w:val="00EA6AB2"/>
    <w:rsid w:val="00EC7231"/>
    <w:rsid w:val="00ED4885"/>
    <w:rsid w:val="00F10C97"/>
    <w:rsid w:val="00F520F7"/>
    <w:rsid w:val="00F57B69"/>
    <w:rsid w:val="00F658D1"/>
    <w:rsid w:val="00F74005"/>
    <w:rsid w:val="00FC02C7"/>
    <w:rsid w:val="00FD3627"/>
    <w:rsid w:val="00FE0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B8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4B86"/>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54B86"/>
    <w:pPr>
      <w:keepNext/>
      <w:outlineLvl w:val="1"/>
    </w:pPr>
    <w:rPr>
      <w:rFonts w:ascii="Arial" w:hAnsi="Arial"/>
      <w:b/>
      <w:sz w:val="24"/>
    </w:rPr>
  </w:style>
  <w:style w:type="paragraph" w:styleId="Nagwek3">
    <w:name w:val="heading 3"/>
    <w:basedOn w:val="Standard"/>
    <w:next w:val="Textbody"/>
    <w:link w:val="Nagwek3Znak"/>
    <w:qFormat/>
    <w:rsid w:val="00E54B86"/>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E54B86"/>
    <w:pPr>
      <w:keepNext/>
      <w:outlineLvl w:val="3"/>
    </w:pPr>
    <w:rPr>
      <w:sz w:val="24"/>
    </w:rPr>
  </w:style>
  <w:style w:type="paragraph" w:styleId="Nagwek5">
    <w:name w:val="heading 5"/>
    <w:basedOn w:val="Normalny"/>
    <w:next w:val="Normalny"/>
    <w:link w:val="Nagwek5Znak"/>
    <w:qFormat/>
    <w:rsid w:val="00E54B86"/>
    <w:pPr>
      <w:keepNext/>
      <w:jc w:val="right"/>
      <w:outlineLvl w:val="4"/>
    </w:pPr>
    <w:rPr>
      <w:rFonts w:ascii="Arial" w:hAnsi="Arial"/>
      <w:b/>
      <w:sz w:val="24"/>
    </w:rPr>
  </w:style>
  <w:style w:type="paragraph" w:styleId="Nagwek6">
    <w:name w:val="heading 6"/>
    <w:basedOn w:val="Normalny"/>
    <w:next w:val="Normalny"/>
    <w:link w:val="Nagwek6Znak"/>
    <w:qFormat/>
    <w:rsid w:val="00E54B86"/>
    <w:pPr>
      <w:keepNext/>
      <w:outlineLvl w:val="5"/>
    </w:pPr>
    <w:rPr>
      <w:b/>
      <w:i/>
      <w:iCs/>
      <w:color w:val="000000"/>
      <w:sz w:val="16"/>
      <w:szCs w:val="24"/>
    </w:rPr>
  </w:style>
  <w:style w:type="paragraph" w:styleId="Nagwek8">
    <w:name w:val="heading 8"/>
    <w:basedOn w:val="Normalny"/>
    <w:next w:val="Normalny"/>
    <w:link w:val="Nagwek8Znak"/>
    <w:qFormat/>
    <w:rsid w:val="00E54B86"/>
    <w:pPr>
      <w:keepNext/>
      <w:jc w:val="center"/>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pPr>
    <w:rPr>
      <w:sz w:val="24"/>
      <w:szCs w:val="24"/>
    </w:rPr>
  </w:style>
  <w:style w:type="paragraph" w:styleId="Nagwek">
    <w:name w:val="header"/>
    <w:basedOn w:val="Normalny"/>
    <w:link w:val="NagwekZnak"/>
    <w:unhideWhenUsed/>
    <w:rsid w:val="00E42D6A"/>
    <w:pPr>
      <w:tabs>
        <w:tab w:val="center" w:pos="4536"/>
        <w:tab w:val="right" w:pos="9072"/>
      </w:tabs>
    </w:pPr>
  </w:style>
  <w:style w:type="character" w:customStyle="1" w:styleId="NagwekZnak">
    <w:name w:val="Nagłówek Znak"/>
    <w:basedOn w:val="Domylnaczcionkaakapitu"/>
    <w:link w:val="Nagwek"/>
    <w:rsid w:val="00E42D6A"/>
  </w:style>
  <w:style w:type="paragraph" w:styleId="Stopka">
    <w:name w:val="footer"/>
    <w:basedOn w:val="Normalny"/>
    <w:link w:val="StopkaZnak"/>
    <w:uiPriority w:val="99"/>
    <w:unhideWhenUsed/>
    <w:rsid w:val="00E42D6A"/>
    <w:pPr>
      <w:tabs>
        <w:tab w:val="center" w:pos="4536"/>
        <w:tab w:val="right" w:pos="9072"/>
      </w:tabs>
    </w:pPr>
  </w:style>
  <w:style w:type="character" w:customStyle="1" w:styleId="StopkaZnak">
    <w:name w:val="Stopka Znak"/>
    <w:basedOn w:val="Domylnaczcionkaakapitu"/>
    <w:link w:val="Stopka"/>
    <w:uiPriority w:val="99"/>
    <w:rsid w:val="00E42D6A"/>
  </w:style>
  <w:style w:type="character" w:styleId="Hipercze">
    <w:name w:val="Hyperlink"/>
    <w:basedOn w:val="Domylnaczcionkaakapitu"/>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character" w:customStyle="1" w:styleId="Nagwek1Znak">
    <w:name w:val="Nagłówek 1 Znak"/>
    <w:basedOn w:val="Domylnaczcionkaakapitu"/>
    <w:link w:val="Nagwek1"/>
    <w:rsid w:val="00E54B86"/>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54B86"/>
    <w:rPr>
      <w:rFonts w:ascii="Arial" w:eastAsia="Times New Roman" w:hAnsi="Arial" w:cs="Times New Roman"/>
      <w:b/>
      <w:sz w:val="24"/>
      <w:szCs w:val="20"/>
      <w:lang w:eastAsia="pl-PL"/>
    </w:rPr>
  </w:style>
  <w:style w:type="character" w:customStyle="1" w:styleId="Nagwek3Znak">
    <w:name w:val="Nagłówek 3 Znak"/>
    <w:basedOn w:val="Domylnaczcionkaakapitu"/>
    <w:link w:val="Nagwek3"/>
    <w:rsid w:val="00E54B86"/>
    <w:rPr>
      <w:rFonts w:ascii="Cambria" w:eastAsia="Times New Roman" w:hAnsi="Cambria" w:cs="Times New Roman"/>
      <w:b/>
      <w:bCs/>
      <w:color w:val="4F81BD"/>
      <w:kern w:val="3"/>
      <w:sz w:val="20"/>
      <w:szCs w:val="20"/>
      <w:lang w:eastAsia="pl-PL"/>
    </w:rPr>
  </w:style>
  <w:style w:type="character" w:customStyle="1" w:styleId="Nagwek4Znak">
    <w:name w:val="Nagłówek 4 Znak"/>
    <w:basedOn w:val="Domylnaczcionkaakapitu"/>
    <w:link w:val="Nagwek4"/>
    <w:rsid w:val="00E54B8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E54B86"/>
    <w:rPr>
      <w:rFonts w:ascii="Arial" w:eastAsia="Times New Roman" w:hAnsi="Arial" w:cs="Times New Roman"/>
      <w:b/>
      <w:sz w:val="24"/>
      <w:szCs w:val="20"/>
      <w:lang w:eastAsia="pl-PL"/>
    </w:rPr>
  </w:style>
  <w:style w:type="character" w:customStyle="1" w:styleId="Nagwek6Znak">
    <w:name w:val="Nagłówek 6 Znak"/>
    <w:basedOn w:val="Domylnaczcionkaakapitu"/>
    <w:link w:val="Nagwek6"/>
    <w:rsid w:val="00E54B86"/>
    <w:rPr>
      <w:rFonts w:ascii="Times New Roman" w:eastAsia="Times New Roman" w:hAnsi="Times New Roman" w:cs="Times New Roman"/>
      <w:b/>
      <w:i/>
      <w:iCs/>
      <w:color w:val="000000"/>
      <w:sz w:val="16"/>
      <w:szCs w:val="24"/>
      <w:lang w:eastAsia="pl-PL"/>
    </w:rPr>
  </w:style>
  <w:style w:type="character" w:customStyle="1" w:styleId="Nagwek8Znak">
    <w:name w:val="Nagłówek 8 Znak"/>
    <w:basedOn w:val="Domylnaczcionkaakapitu"/>
    <w:link w:val="Nagwek8"/>
    <w:rsid w:val="00E54B86"/>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uiPriority w:val="99"/>
    <w:rsid w:val="00E54B86"/>
    <w:rPr>
      <w:sz w:val="24"/>
    </w:rPr>
  </w:style>
  <w:style w:type="character" w:customStyle="1" w:styleId="TekstpodstawowyZnak">
    <w:name w:val="Tekst podstawowy Znak"/>
    <w:basedOn w:val="Domylnaczcionkaakapitu"/>
    <w:link w:val="Tekstpodstawowy"/>
    <w:uiPriority w:val="99"/>
    <w:rsid w:val="00E54B86"/>
    <w:rPr>
      <w:rFonts w:ascii="Times New Roman" w:eastAsia="Times New Roman" w:hAnsi="Times New Roman" w:cs="Times New Roman"/>
      <w:sz w:val="24"/>
      <w:szCs w:val="20"/>
      <w:lang w:eastAsia="pl-PL"/>
    </w:rPr>
  </w:style>
  <w:style w:type="paragraph" w:styleId="Akapitzlist">
    <w:name w:val="List Paragraph"/>
    <w:aliases w:val="zwykły tekst,List Paragraph1,BulletC,normalny tekst,Obiekt,nr3"/>
    <w:basedOn w:val="Normalny"/>
    <w:qFormat/>
    <w:rsid w:val="00E54B86"/>
    <w:pPr>
      <w:ind w:left="708"/>
    </w:pPr>
  </w:style>
  <w:style w:type="paragraph" w:styleId="Tekstdymka">
    <w:name w:val="Balloon Text"/>
    <w:basedOn w:val="Normalny"/>
    <w:link w:val="TekstdymkaZnak"/>
    <w:uiPriority w:val="99"/>
    <w:rsid w:val="00E54B86"/>
    <w:rPr>
      <w:rFonts w:ascii="Tahoma" w:hAnsi="Tahoma" w:cs="Tahoma"/>
      <w:sz w:val="16"/>
      <w:szCs w:val="16"/>
    </w:rPr>
  </w:style>
  <w:style w:type="character" w:customStyle="1" w:styleId="TekstdymkaZnak">
    <w:name w:val="Tekst dymka Znak"/>
    <w:basedOn w:val="Domylnaczcionkaakapitu"/>
    <w:link w:val="Tekstdymka"/>
    <w:uiPriority w:val="99"/>
    <w:rsid w:val="00E54B86"/>
    <w:rPr>
      <w:rFonts w:ascii="Tahoma" w:eastAsia="Times New Roman" w:hAnsi="Tahoma" w:cs="Tahoma"/>
      <w:sz w:val="16"/>
      <w:szCs w:val="16"/>
      <w:lang w:eastAsia="pl-PL"/>
    </w:rPr>
  </w:style>
  <w:style w:type="paragraph" w:styleId="Tekstprzypisudolnego">
    <w:name w:val="footnote text"/>
    <w:aliases w:val="Tekst przypisu"/>
    <w:basedOn w:val="Normalny"/>
    <w:link w:val="TekstprzypisudolnegoZnak"/>
    <w:unhideWhenUsed/>
    <w:rsid w:val="00E54B86"/>
    <w:pPr>
      <w:suppressAutoHyphens/>
    </w:pPr>
    <w:rPr>
      <w:rFonts w:cs="Calibri"/>
      <w:lang w:eastAsia="ar-SA"/>
    </w:rPr>
  </w:style>
  <w:style w:type="character" w:customStyle="1" w:styleId="TekstprzypisudolnegoZnak">
    <w:name w:val="Tekst przypisu dolnego Znak"/>
    <w:aliases w:val="Tekst przypisu Znak"/>
    <w:basedOn w:val="Domylnaczcionkaakapitu"/>
    <w:link w:val="Tekstprzypisudolnego"/>
    <w:rsid w:val="00E54B86"/>
    <w:rPr>
      <w:rFonts w:ascii="Times New Roman" w:eastAsia="Times New Roman" w:hAnsi="Times New Roman" w:cs="Calibri"/>
      <w:sz w:val="20"/>
      <w:szCs w:val="20"/>
      <w:lang w:eastAsia="ar-SA"/>
    </w:rPr>
  </w:style>
  <w:style w:type="paragraph" w:customStyle="1" w:styleId="product-description">
    <w:name w:val="product-description"/>
    <w:basedOn w:val="Normalny"/>
    <w:rsid w:val="00E54B86"/>
    <w:pPr>
      <w:spacing w:before="100" w:beforeAutospacing="1" w:after="100" w:afterAutospacing="1"/>
    </w:pPr>
    <w:rPr>
      <w:sz w:val="24"/>
      <w:szCs w:val="24"/>
    </w:rPr>
  </w:style>
  <w:style w:type="character" w:styleId="Pogrubienie">
    <w:name w:val="Strong"/>
    <w:uiPriority w:val="22"/>
    <w:qFormat/>
    <w:rsid w:val="00E54B86"/>
    <w:rPr>
      <w:b/>
      <w:bCs/>
    </w:rPr>
  </w:style>
  <w:style w:type="paragraph" w:styleId="Bezodstpw">
    <w:name w:val="No Spacing"/>
    <w:uiPriority w:val="1"/>
    <w:qFormat/>
    <w:rsid w:val="00E54B86"/>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uiPriority w:val="39"/>
    <w:rsid w:val="00E54B8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E54B86"/>
  </w:style>
  <w:style w:type="paragraph" w:customStyle="1" w:styleId="Standard">
    <w:name w:val="Standard"/>
    <w:next w:val="Indeks1"/>
    <w:rsid w:val="00E54B86"/>
    <w:pPr>
      <w:suppressAutoHyphens/>
      <w:autoSpaceDN w:val="0"/>
      <w:spacing w:after="0" w:line="240" w:lineRule="auto"/>
      <w:ind w:left="709" w:hanging="709"/>
      <w:jc w:val="both"/>
      <w:textAlignment w:val="baseline"/>
    </w:pPr>
    <w:rPr>
      <w:rFonts w:ascii="Times New Roman" w:eastAsia="Times New Roman" w:hAnsi="Times New Roman" w:cs="Times New Roman"/>
      <w:kern w:val="3"/>
      <w:sz w:val="20"/>
      <w:szCs w:val="20"/>
      <w:lang w:eastAsia="pl-PL"/>
    </w:rPr>
  </w:style>
  <w:style w:type="paragraph" w:customStyle="1" w:styleId="Heading">
    <w:name w:val="Heading"/>
    <w:basedOn w:val="Standard"/>
    <w:next w:val="Textbody"/>
    <w:rsid w:val="00E54B86"/>
    <w:pPr>
      <w:keepNext/>
      <w:spacing w:before="240" w:after="120"/>
    </w:pPr>
    <w:rPr>
      <w:rFonts w:ascii="Arial" w:eastAsia="Microsoft YaHei" w:hAnsi="Arial" w:cs="Mangal"/>
      <w:sz w:val="28"/>
      <w:szCs w:val="28"/>
    </w:rPr>
  </w:style>
  <w:style w:type="paragraph" w:customStyle="1" w:styleId="Textbody">
    <w:name w:val="Text body"/>
    <w:basedOn w:val="Standard"/>
    <w:rsid w:val="00E54B86"/>
    <w:pPr>
      <w:ind w:left="0" w:firstLine="0"/>
      <w:jc w:val="center"/>
    </w:pPr>
    <w:rPr>
      <w:b/>
      <w:color w:val="000000"/>
      <w:sz w:val="40"/>
    </w:rPr>
  </w:style>
  <w:style w:type="paragraph" w:styleId="Lista">
    <w:name w:val="List"/>
    <w:basedOn w:val="Textbody"/>
    <w:rsid w:val="00E54B86"/>
    <w:rPr>
      <w:rFonts w:cs="Mangal"/>
    </w:rPr>
  </w:style>
  <w:style w:type="paragraph" w:styleId="Legenda">
    <w:name w:val="caption"/>
    <w:basedOn w:val="Standard"/>
    <w:rsid w:val="00E54B86"/>
    <w:pPr>
      <w:suppressLineNumbers/>
      <w:spacing w:before="120" w:after="120"/>
    </w:pPr>
    <w:rPr>
      <w:rFonts w:cs="Mangal"/>
      <w:i/>
      <w:iCs/>
      <w:sz w:val="24"/>
      <w:szCs w:val="24"/>
    </w:rPr>
  </w:style>
  <w:style w:type="paragraph" w:customStyle="1" w:styleId="Index">
    <w:name w:val="Index"/>
    <w:basedOn w:val="Standard"/>
    <w:rsid w:val="00E54B86"/>
    <w:pPr>
      <w:suppressLineNumbers/>
    </w:pPr>
    <w:rPr>
      <w:rFonts w:cs="Mangal"/>
    </w:rPr>
  </w:style>
  <w:style w:type="paragraph" w:customStyle="1" w:styleId="Tekstpodstawowywcity21">
    <w:name w:val="Tekst podstawowy wcięty 21"/>
    <w:basedOn w:val="Standard"/>
    <w:rsid w:val="00E54B86"/>
    <w:pPr>
      <w:widowControl w:val="0"/>
      <w:tabs>
        <w:tab w:val="left" w:pos="568"/>
      </w:tabs>
      <w:spacing w:line="360" w:lineRule="auto"/>
      <w:ind w:left="284" w:hanging="284"/>
    </w:pPr>
    <w:rPr>
      <w:sz w:val="24"/>
    </w:rPr>
  </w:style>
  <w:style w:type="paragraph" w:customStyle="1" w:styleId="Textbodyindent">
    <w:name w:val="Text body indent"/>
    <w:basedOn w:val="Standard"/>
    <w:rsid w:val="00E54B86"/>
    <w:pPr>
      <w:spacing w:after="120"/>
      <w:ind w:left="283" w:firstLine="0"/>
      <w:jc w:val="left"/>
    </w:pPr>
    <w:rPr>
      <w:sz w:val="24"/>
    </w:rPr>
  </w:style>
  <w:style w:type="paragraph" w:styleId="Tytu">
    <w:name w:val="Title"/>
    <w:basedOn w:val="Standard"/>
    <w:next w:val="Podtytu"/>
    <w:link w:val="TytuZnak"/>
    <w:rsid w:val="00E54B86"/>
    <w:pPr>
      <w:spacing w:before="240" w:after="60"/>
      <w:ind w:left="0" w:firstLine="0"/>
      <w:jc w:val="center"/>
      <w:outlineLvl w:val="0"/>
    </w:pPr>
    <w:rPr>
      <w:b/>
      <w:bCs/>
      <w:sz w:val="36"/>
      <w:szCs w:val="36"/>
    </w:rPr>
  </w:style>
  <w:style w:type="character" w:customStyle="1" w:styleId="TytuZnak">
    <w:name w:val="Tytuł Znak"/>
    <w:basedOn w:val="Domylnaczcionkaakapitu"/>
    <w:link w:val="Tytu"/>
    <w:rsid w:val="00E54B86"/>
    <w:rPr>
      <w:rFonts w:ascii="Times New Roman" w:eastAsia="Times New Roman" w:hAnsi="Times New Roman" w:cs="Times New Roman"/>
      <w:b/>
      <w:bCs/>
      <w:kern w:val="3"/>
      <w:sz w:val="36"/>
      <w:szCs w:val="36"/>
      <w:lang w:eastAsia="pl-PL"/>
    </w:rPr>
  </w:style>
  <w:style w:type="paragraph" w:styleId="Podtytu">
    <w:name w:val="Subtitle"/>
    <w:basedOn w:val="Heading"/>
    <w:next w:val="Textbody"/>
    <w:link w:val="PodtytuZnak"/>
    <w:rsid w:val="00E54B86"/>
    <w:pPr>
      <w:jc w:val="center"/>
    </w:pPr>
    <w:rPr>
      <w:i/>
      <w:iCs/>
    </w:rPr>
  </w:style>
  <w:style w:type="character" w:customStyle="1" w:styleId="PodtytuZnak">
    <w:name w:val="Podtytuł Znak"/>
    <w:basedOn w:val="Domylnaczcionkaakapitu"/>
    <w:link w:val="Podtytu"/>
    <w:rsid w:val="00E54B86"/>
    <w:rPr>
      <w:rFonts w:ascii="Arial" w:eastAsia="Microsoft YaHei" w:hAnsi="Arial" w:cs="Mangal"/>
      <w:i/>
      <w:iCs/>
      <w:kern w:val="3"/>
      <w:sz w:val="28"/>
      <w:szCs w:val="28"/>
      <w:lang w:eastAsia="pl-PL"/>
    </w:rPr>
  </w:style>
  <w:style w:type="paragraph" w:customStyle="1" w:styleId="Tekstcofnity">
    <w:name w:val="Tekst_cofnięty"/>
    <w:basedOn w:val="Standard"/>
    <w:rsid w:val="00E54B86"/>
    <w:pPr>
      <w:spacing w:line="360" w:lineRule="auto"/>
      <w:ind w:left="540" w:firstLine="0"/>
      <w:jc w:val="left"/>
    </w:pPr>
    <w:rPr>
      <w:sz w:val="24"/>
      <w:lang w:val="en-US"/>
    </w:rPr>
  </w:style>
  <w:style w:type="paragraph" w:styleId="Zwykytekst">
    <w:name w:val="Plain Text"/>
    <w:basedOn w:val="Standard"/>
    <w:link w:val="ZwykytekstZnak"/>
    <w:rsid w:val="00E54B86"/>
    <w:pPr>
      <w:ind w:left="0" w:firstLine="0"/>
      <w:jc w:val="left"/>
    </w:pPr>
    <w:rPr>
      <w:rFonts w:ascii="Courier New" w:hAnsi="Courier New"/>
    </w:rPr>
  </w:style>
  <w:style w:type="character" w:customStyle="1" w:styleId="ZwykytekstZnak">
    <w:name w:val="Zwykły tekst Znak"/>
    <w:basedOn w:val="Domylnaczcionkaakapitu"/>
    <w:link w:val="Zwykytekst"/>
    <w:rsid w:val="00E54B86"/>
    <w:rPr>
      <w:rFonts w:ascii="Courier New" w:eastAsia="Times New Roman" w:hAnsi="Courier New" w:cs="Times New Roman"/>
      <w:kern w:val="3"/>
      <w:sz w:val="20"/>
      <w:szCs w:val="20"/>
      <w:lang w:eastAsia="pl-PL"/>
    </w:rPr>
  </w:style>
  <w:style w:type="paragraph" w:customStyle="1" w:styleId="Tekstpodstawowywcity22">
    <w:name w:val="Tekst podstawowy wcięty 22"/>
    <w:basedOn w:val="Standard"/>
    <w:rsid w:val="00E54B86"/>
    <w:pPr>
      <w:widowControl w:val="0"/>
      <w:tabs>
        <w:tab w:val="left" w:pos="568"/>
      </w:tabs>
      <w:spacing w:line="360" w:lineRule="auto"/>
      <w:ind w:left="284" w:hanging="284"/>
    </w:pPr>
    <w:rPr>
      <w:sz w:val="24"/>
    </w:rPr>
  </w:style>
  <w:style w:type="paragraph" w:customStyle="1" w:styleId="Default">
    <w:name w:val="Default"/>
    <w:rsid w:val="00E54B86"/>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pl-PL"/>
    </w:rPr>
  </w:style>
  <w:style w:type="paragraph" w:customStyle="1" w:styleId="WW-Tekstpodstawowy2">
    <w:name w:val="WW-Tekst podstawowy 2"/>
    <w:basedOn w:val="Standard"/>
    <w:rsid w:val="00E54B86"/>
    <w:pPr>
      <w:ind w:left="0" w:right="849" w:firstLine="0"/>
      <w:jc w:val="center"/>
    </w:pPr>
    <w:rPr>
      <w:b/>
      <w:sz w:val="24"/>
      <w:lang w:eastAsia="ar-SA"/>
    </w:rPr>
  </w:style>
  <w:style w:type="paragraph" w:customStyle="1" w:styleId="Wyliczkreska">
    <w:name w:val="Wylicz_kreska"/>
    <w:basedOn w:val="Standard"/>
    <w:rsid w:val="00E54B86"/>
    <w:pPr>
      <w:spacing w:line="360" w:lineRule="auto"/>
      <w:ind w:left="720" w:hanging="180"/>
      <w:jc w:val="left"/>
    </w:pPr>
    <w:rPr>
      <w:sz w:val="24"/>
      <w:lang w:val="en-US"/>
    </w:rPr>
  </w:style>
  <w:style w:type="paragraph" w:customStyle="1" w:styleId="Tekstpodstawowywcity23">
    <w:name w:val="Tekst podstawowy wcięty 23"/>
    <w:basedOn w:val="Standard"/>
    <w:rsid w:val="00E54B86"/>
    <w:pPr>
      <w:widowControl w:val="0"/>
      <w:tabs>
        <w:tab w:val="left" w:pos="568"/>
      </w:tabs>
      <w:spacing w:line="360" w:lineRule="auto"/>
      <w:ind w:left="284" w:hanging="284"/>
    </w:pPr>
    <w:rPr>
      <w:sz w:val="24"/>
    </w:rPr>
  </w:style>
  <w:style w:type="paragraph" w:styleId="Indeks1">
    <w:name w:val="index 1"/>
    <w:basedOn w:val="Index"/>
    <w:rsid w:val="00E54B86"/>
    <w:pPr>
      <w:ind w:left="0" w:firstLine="0"/>
    </w:pPr>
  </w:style>
  <w:style w:type="paragraph" w:customStyle="1" w:styleId="TableContents">
    <w:name w:val="Table Contents"/>
    <w:basedOn w:val="Standard"/>
    <w:rsid w:val="00E54B86"/>
    <w:pPr>
      <w:suppressLineNumbers/>
    </w:pPr>
  </w:style>
  <w:style w:type="paragraph" w:customStyle="1" w:styleId="TableHeading">
    <w:name w:val="Table Heading"/>
    <w:basedOn w:val="TableContents"/>
    <w:rsid w:val="00E54B86"/>
    <w:pPr>
      <w:jc w:val="center"/>
    </w:pPr>
    <w:rPr>
      <w:b/>
      <w:bCs/>
    </w:rPr>
  </w:style>
  <w:style w:type="character" w:styleId="Numerstrony">
    <w:name w:val="page number"/>
    <w:rsid w:val="00E54B86"/>
  </w:style>
  <w:style w:type="character" w:customStyle="1" w:styleId="Internetlink">
    <w:name w:val="Internet link"/>
    <w:rsid w:val="00E54B86"/>
    <w:rPr>
      <w:color w:val="0000FF"/>
      <w:u w:val="single"/>
    </w:rPr>
  </w:style>
  <w:style w:type="character" w:customStyle="1" w:styleId="TekstpodstawowywcityZnak">
    <w:name w:val="Tekst podstawowy wcięty Znak"/>
    <w:link w:val="Tekstpodstawowywcity"/>
    <w:uiPriority w:val="99"/>
    <w:rsid w:val="00E54B86"/>
    <w:rPr>
      <w:rFonts w:ascii="Times New Roman" w:eastAsia="Times New Roman" w:hAnsi="Times New Roman" w:cs="Times New Roman"/>
      <w:sz w:val="24"/>
      <w:szCs w:val="20"/>
      <w:lang w:eastAsia="pl-PL"/>
    </w:rPr>
  </w:style>
  <w:style w:type="character" w:customStyle="1" w:styleId="ListLabel1">
    <w:name w:val="ListLabel 1"/>
    <w:rsid w:val="00E54B86"/>
    <w:rPr>
      <w:rFonts w:eastAsia="SimSun"/>
    </w:rPr>
  </w:style>
  <w:style w:type="character" w:customStyle="1" w:styleId="ListLabel2">
    <w:name w:val="ListLabel 2"/>
    <w:rsid w:val="00E54B86"/>
    <w:rPr>
      <w:b/>
    </w:rPr>
  </w:style>
  <w:style w:type="character" w:customStyle="1" w:styleId="ListLabel3">
    <w:name w:val="ListLabel 3"/>
    <w:rsid w:val="00E54B86"/>
    <w:rPr>
      <w:rFonts w:cs="Arial"/>
      <w:b/>
    </w:rPr>
  </w:style>
  <w:style w:type="character" w:customStyle="1" w:styleId="ListLabel4">
    <w:name w:val="ListLabel 4"/>
    <w:rsid w:val="00E54B86"/>
    <w:rPr>
      <w:rFonts w:cs="Times New Roman"/>
    </w:rPr>
  </w:style>
  <w:style w:type="character" w:customStyle="1" w:styleId="ListLabel5">
    <w:name w:val="ListLabel 5"/>
    <w:rsid w:val="00E54B86"/>
    <w:rPr>
      <w:rFonts w:cs="Arial"/>
    </w:rPr>
  </w:style>
  <w:style w:type="character" w:customStyle="1" w:styleId="ListLabel6">
    <w:name w:val="ListLabel 6"/>
    <w:rsid w:val="00E54B86"/>
    <w:rPr>
      <w:rFonts w:cs="Courier New"/>
    </w:rPr>
  </w:style>
  <w:style w:type="character" w:customStyle="1" w:styleId="ListLabel7">
    <w:name w:val="ListLabel 7"/>
    <w:rsid w:val="00E54B86"/>
    <w:rPr>
      <w:b w:val="0"/>
      <w:i w:val="0"/>
      <w:sz w:val="24"/>
      <w:szCs w:val="24"/>
    </w:rPr>
  </w:style>
  <w:style w:type="character" w:customStyle="1" w:styleId="NumberingSymbols">
    <w:name w:val="Numbering Symbols"/>
    <w:rsid w:val="00E54B86"/>
  </w:style>
  <w:style w:type="character" w:customStyle="1" w:styleId="BulletSymbols">
    <w:name w:val="Bullet Symbols"/>
    <w:rsid w:val="00E54B86"/>
    <w:rPr>
      <w:rFonts w:ascii="OpenSymbol" w:eastAsia="OpenSymbol" w:hAnsi="OpenSymbol" w:cs="OpenSymbol"/>
    </w:rPr>
  </w:style>
  <w:style w:type="character" w:customStyle="1" w:styleId="StopkaZnak1">
    <w:name w:val="Stopka Znak1"/>
    <w:rsid w:val="00E54B86"/>
  </w:style>
  <w:style w:type="character" w:customStyle="1" w:styleId="TekstpodstawowyZnak1">
    <w:name w:val="Tekst podstawowy Znak1"/>
    <w:uiPriority w:val="99"/>
    <w:semiHidden/>
    <w:rsid w:val="00E54B86"/>
    <w:rPr>
      <w:rFonts w:cs="Times New Roman"/>
      <w:kern w:val="3"/>
      <w:sz w:val="22"/>
      <w:szCs w:val="22"/>
      <w:lang w:val="x-none" w:eastAsia="en-US"/>
    </w:rPr>
  </w:style>
  <w:style w:type="paragraph" w:customStyle="1" w:styleId="Style1">
    <w:name w:val="Style1"/>
    <w:basedOn w:val="Normalny"/>
    <w:uiPriority w:val="99"/>
    <w:rsid w:val="00E54B86"/>
    <w:pPr>
      <w:widowControl w:val="0"/>
      <w:autoSpaceDE w:val="0"/>
      <w:autoSpaceDN w:val="0"/>
      <w:adjustRightInd w:val="0"/>
      <w:spacing w:line="252" w:lineRule="exact"/>
      <w:ind w:hanging="439"/>
    </w:pPr>
    <w:rPr>
      <w:rFonts w:ascii="Cambria" w:hAnsi="Cambria"/>
      <w:sz w:val="24"/>
      <w:szCs w:val="24"/>
    </w:rPr>
  </w:style>
  <w:style w:type="paragraph" w:customStyle="1" w:styleId="Style26">
    <w:name w:val="Style26"/>
    <w:basedOn w:val="Normalny"/>
    <w:rsid w:val="00E54B86"/>
    <w:pPr>
      <w:widowControl w:val="0"/>
      <w:autoSpaceDE w:val="0"/>
      <w:autoSpaceDN w:val="0"/>
      <w:adjustRightInd w:val="0"/>
      <w:spacing w:line="216" w:lineRule="exact"/>
    </w:pPr>
    <w:rPr>
      <w:rFonts w:ascii="Garamond" w:hAnsi="Garamond"/>
      <w:sz w:val="24"/>
      <w:szCs w:val="24"/>
    </w:rPr>
  </w:style>
  <w:style w:type="paragraph" w:customStyle="1" w:styleId="Style27">
    <w:name w:val="Style27"/>
    <w:basedOn w:val="Normalny"/>
    <w:rsid w:val="00E54B86"/>
    <w:pPr>
      <w:widowControl w:val="0"/>
      <w:autoSpaceDE w:val="0"/>
      <w:autoSpaceDN w:val="0"/>
      <w:adjustRightInd w:val="0"/>
      <w:spacing w:line="216" w:lineRule="exact"/>
    </w:pPr>
    <w:rPr>
      <w:rFonts w:ascii="Garamond" w:hAnsi="Garamond"/>
      <w:sz w:val="24"/>
      <w:szCs w:val="24"/>
    </w:rPr>
  </w:style>
  <w:style w:type="character" w:customStyle="1" w:styleId="FontStyle59">
    <w:name w:val="Font Style59"/>
    <w:rsid w:val="00E54B86"/>
    <w:rPr>
      <w:rFonts w:ascii="Tahoma" w:hAnsi="Tahoma" w:cs="Tahoma"/>
      <w:sz w:val="16"/>
      <w:szCs w:val="16"/>
    </w:rPr>
  </w:style>
  <w:style w:type="character" w:customStyle="1" w:styleId="FontStyle58">
    <w:name w:val="Font Style58"/>
    <w:uiPriority w:val="99"/>
    <w:rsid w:val="00E54B86"/>
    <w:rPr>
      <w:rFonts w:ascii="Cambria" w:hAnsi="Cambria" w:cs="Cambria"/>
      <w:b/>
      <w:bCs/>
      <w:sz w:val="20"/>
      <w:szCs w:val="20"/>
    </w:rPr>
  </w:style>
  <w:style w:type="numbering" w:customStyle="1" w:styleId="List1">
    <w:name w:val="List 1"/>
    <w:basedOn w:val="Bezlisty"/>
    <w:rsid w:val="00E54B86"/>
    <w:pPr>
      <w:numPr>
        <w:numId w:val="2"/>
      </w:numPr>
    </w:pPr>
  </w:style>
  <w:style w:type="numbering" w:customStyle="1" w:styleId="WWNum1">
    <w:name w:val="WWNum1"/>
    <w:basedOn w:val="Bezlisty"/>
    <w:rsid w:val="00E54B86"/>
  </w:style>
  <w:style w:type="numbering" w:customStyle="1" w:styleId="WWNum2">
    <w:name w:val="WWNum2"/>
    <w:basedOn w:val="Bezlisty"/>
    <w:rsid w:val="00E54B86"/>
  </w:style>
  <w:style w:type="numbering" w:customStyle="1" w:styleId="WWNum3">
    <w:name w:val="WWNum3"/>
    <w:basedOn w:val="Bezlisty"/>
    <w:rsid w:val="00E54B86"/>
  </w:style>
  <w:style w:type="numbering" w:customStyle="1" w:styleId="WWNum4">
    <w:name w:val="WWNum4"/>
    <w:basedOn w:val="Bezlisty"/>
    <w:rsid w:val="00E54B86"/>
  </w:style>
  <w:style w:type="numbering" w:customStyle="1" w:styleId="WWNum5">
    <w:name w:val="WWNum5"/>
    <w:basedOn w:val="Bezlisty"/>
    <w:rsid w:val="00E54B86"/>
  </w:style>
  <w:style w:type="numbering" w:customStyle="1" w:styleId="WWNum6">
    <w:name w:val="WWNum6"/>
    <w:basedOn w:val="Bezlisty"/>
    <w:rsid w:val="00E54B86"/>
  </w:style>
  <w:style w:type="numbering" w:customStyle="1" w:styleId="WWNum7">
    <w:name w:val="WWNum7"/>
    <w:basedOn w:val="Bezlisty"/>
    <w:rsid w:val="00E54B86"/>
  </w:style>
  <w:style w:type="numbering" w:customStyle="1" w:styleId="WWNum8">
    <w:name w:val="WWNum8"/>
    <w:basedOn w:val="Bezlisty"/>
    <w:rsid w:val="00E54B86"/>
  </w:style>
  <w:style w:type="numbering" w:customStyle="1" w:styleId="WWNum9">
    <w:name w:val="WWNum9"/>
    <w:basedOn w:val="Bezlisty"/>
    <w:rsid w:val="00E54B86"/>
  </w:style>
  <w:style w:type="numbering" w:customStyle="1" w:styleId="WWNum10">
    <w:name w:val="WWNum10"/>
    <w:basedOn w:val="Bezlisty"/>
    <w:rsid w:val="00E54B86"/>
  </w:style>
  <w:style w:type="numbering" w:customStyle="1" w:styleId="WWNum11">
    <w:name w:val="WWNum11"/>
    <w:basedOn w:val="Bezlisty"/>
    <w:rsid w:val="00E54B86"/>
  </w:style>
  <w:style w:type="numbering" w:customStyle="1" w:styleId="WWNum12">
    <w:name w:val="WWNum12"/>
    <w:basedOn w:val="Bezlisty"/>
    <w:rsid w:val="00E54B86"/>
  </w:style>
  <w:style w:type="numbering" w:customStyle="1" w:styleId="WWNum13">
    <w:name w:val="WWNum13"/>
    <w:basedOn w:val="Bezlisty"/>
    <w:rsid w:val="00E54B86"/>
  </w:style>
  <w:style w:type="numbering" w:customStyle="1" w:styleId="WWNum14">
    <w:name w:val="WWNum14"/>
    <w:basedOn w:val="Bezlisty"/>
    <w:rsid w:val="00E54B86"/>
  </w:style>
  <w:style w:type="numbering" w:customStyle="1" w:styleId="WWNum15">
    <w:name w:val="WWNum15"/>
    <w:basedOn w:val="Bezlisty"/>
    <w:rsid w:val="00E54B86"/>
  </w:style>
  <w:style w:type="numbering" w:customStyle="1" w:styleId="WWNum16">
    <w:name w:val="WWNum16"/>
    <w:basedOn w:val="Bezlisty"/>
    <w:rsid w:val="00E54B86"/>
  </w:style>
  <w:style w:type="numbering" w:customStyle="1" w:styleId="WWNum17">
    <w:name w:val="WWNum17"/>
    <w:basedOn w:val="Bezlisty"/>
    <w:rsid w:val="00E54B86"/>
  </w:style>
  <w:style w:type="numbering" w:customStyle="1" w:styleId="WWNum18">
    <w:name w:val="WWNum18"/>
    <w:basedOn w:val="Bezlisty"/>
    <w:rsid w:val="00E54B86"/>
  </w:style>
  <w:style w:type="numbering" w:customStyle="1" w:styleId="WWNum19">
    <w:name w:val="WWNum19"/>
    <w:basedOn w:val="Bezlisty"/>
    <w:rsid w:val="00E54B86"/>
  </w:style>
  <w:style w:type="numbering" w:customStyle="1" w:styleId="WWNum20">
    <w:name w:val="WWNum20"/>
    <w:basedOn w:val="Bezlisty"/>
    <w:rsid w:val="00E54B86"/>
  </w:style>
  <w:style w:type="numbering" w:customStyle="1" w:styleId="WWNum21">
    <w:name w:val="WWNum21"/>
    <w:basedOn w:val="Bezlisty"/>
    <w:rsid w:val="00E54B86"/>
  </w:style>
  <w:style w:type="numbering" w:customStyle="1" w:styleId="WWNum22">
    <w:name w:val="WWNum22"/>
    <w:basedOn w:val="Bezlisty"/>
    <w:rsid w:val="00E54B86"/>
  </w:style>
  <w:style w:type="numbering" w:customStyle="1" w:styleId="WWNum23">
    <w:name w:val="WWNum23"/>
    <w:basedOn w:val="Bezlisty"/>
    <w:rsid w:val="00E54B86"/>
  </w:style>
  <w:style w:type="numbering" w:customStyle="1" w:styleId="WWNum24">
    <w:name w:val="WWNum24"/>
    <w:basedOn w:val="Bezlisty"/>
    <w:rsid w:val="00E54B86"/>
  </w:style>
  <w:style w:type="numbering" w:customStyle="1" w:styleId="WWNum25">
    <w:name w:val="WWNum25"/>
    <w:basedOn w:val="Bezlisty"/>
    <w:rsid w:val="00E54B86"/>
  </w:style>
  <w:style w:type="numbering" w:customStyle="1" w:styleId="WWNum26">
    <w:name w:val="WWNum26"/>
    <w:basedOn w:val="Bezlisty"/>
    <w:rsid w:val="00E54B86"/>
  </w:style>
  <w:style w:type="numbering" w:customStyle="1" w:styleId="WWNum27">
    <w:name w:val="WWNum27"/>
    <w:basedOn w:val="Bezlisty"/>
    <w:rsid w:val="00E54B86"/>
  </w:style>
  <w:style w:type="numbering" w:customStyle="1" w:styleId="WWNum28">
    <w:name w:val="WWNum28"/>
    <w:basedOn w:val="Bezlisty"/>
    <w:rsid w:val="00E54B86"/>
  </w:style>
  <w:style w:type="numbering" w:customStyle="1" w:styleId="Bezlisty2">
    <w:name w:val="Bez listy2"/>
    <w:next w:val="Bezlisty"/>
    <w:semiHidden/>
    <w:unhideWhenUsed/>
    <w:rsid w:val="00E54B86"/>
  </w:style>
  <w:style w:type="paragraph" w:styleId="Tekstpodstawowy2">
    <w:name w:val="Body Text 2"/>
    <w:basedOn w:val="Normalny"/>
    <w:link w:val="Tekstpodstawowy2Znak"/>
    <w:rsid w:val="00E54B86"/>
    <w:pPr>
      <w:spacing w:line="360" w:lineRule="auto"/>
      <w:jc w:val="both"/>
    </w:pPr>
    <w:rPr>
      <w:sz w:val="28"/>
      <w:szCs w:val="24"/>
    </w:rPr>
  </w:style>
  <w:style w:type="character" w:customStyle="1" w:styleId="Tekstpodstawowy2Znak">
    <w:name w:val="Tekst podstawowy 2 Znak"/>
    <w:basedOn w:val="Domylnaczcionkaakapitu"/>
    <w:link w:val="Tekstpodstawowy2"/>
    <w:rsid w:val="00E54B86"/>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uiPriority w:val="99"/>
    <w:rsid w:val="00E54B86"/>
    <w:pPr>
      <w:spacing w:line="360" w:lineRule="auto"/>
      <w:ind w:firstLine="708"/>
      <w:jc w:val="both"/>
    </w:pPr>
    <w:rPr>
      <w:sz w:val="24"/>
    </w:rPr>
  </w:style>
  <w:style w:type="character" w:customStyle="1" w:styleId="TekstpodstawowywcityZnak1">
    <w:name w:val="Tekst podstawowy wcięty Znak1"/>
    <w:basedOn w:val="Domylnaczcionkaakapitu"/>
    <w:rsid w:val="00E54B86"/>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E54B86"/>
    <w:pPr>
      <w:suppressAutoHyphens/>
      <w:jc w:val="both"/>
    </w:pPr>
    <w:rPr>
      <w:rFonts w:ascii="Arial" w:hAnsi="Arial" w:cs="Arial"/>
      <w:sz w:val="24"/>
      <w:szCs w:val="24"/>
      <w:lang w:eastAsia="ar-SA"/>
    </w:rPr>
  </w:style>
  <w:style w:type="character" w:customStyle="1" w:styleId="text1">
    <w:name w:val="text1"/>
    <w:rsid w:val="00E54B86"/>
    <w:rPr>
      <w:rFonts w:ascii="Verdana" w:hAnsi="Verdana" w:hint="default"/>
      <w:color w:val="000000"/>
      <w:sz w:val="20"/>
      <w:szCs w:val="20"/>
    </w:rPr>
  </w:style>
  <w:style w:type="paragraph" w:customStyle="1" w:styleId="rozdzia">
    <w:name w:val="rozdział"/>
    <w:basedOn w:val="Normalny"/>
    <w:rsid w:val="00E54B86"/>
    <w:pPr>
      <w:suppressAutoHyphens/>
      <w:ind w:left="540" w:hanging="540"/>
      <w:jc w:val="both"/>
    </w:pPr>
    <w:rPr>
      <w:rFonts w:ascii="Verdana" w:hAnsi="Verdana"/>
      <w:b/>
      <w:iCs/>
      <w:lang w:eastAsia="ar-SA"/>
    </w:rPr>
  </w:style>
  <w:style w:type="character" w:customStyle="1" w:styleId="Nierozpoznanawzmianka10">
    <w:name w:val="Nierozpoznana wzmianka1"/>
    <w:uiPriority w:val="99"/>
    <w:semiHidden/>
    <w:unhideWhenUsed/>
    <w:rsid w:val="00E54B86"/>
    <w:rPr>
      <w:color w:val="605E5C"/>
      <w:shd w:val="clear" w:color="auto" w:fill="E1DFDD"/>
    </w:rPr>
  </w:style>
  <w:style w:type="table" w:customStyle="1" w:styleId="TableGrid">
    <w:name w:val="TableGrid"/>
    <w:rsid w:val="00E54B8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Grid1">
    <w:name w:val="TableGrid1"/>
    <w:rsid w:val="00E54B86"/>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E54B86"/>
    <w:pPr>
      <w:spacing w:after="0" w:line="238" w:lineRule="auto"/>
      <w:ind w:left="4" w:firstLine="58"/>
    </w:pPr>
    <w:rPr>
      <w:rFonts w:ascii="Calibri" w:eastAsia="Calibri" w:hAnsi="Calibri" w:cs="Calibri"/>
      <w:color w:val="000000"/>
      <w:sz w:val="18"/>
      <w:lang w:eastAsia="pl-PL"/>
    </w:rPr>
  </w:style>
  <w:style w:type="character" w:customStyle="1" w:styleId="footnotedescriptionChar">
    <w:name w:val="footnote description Char"/>
    <w:link w:val="footnotedescription"/>
    <w:rsid w:val="00E54B86"/>
    <w:rPr>
      <w:rFonts w:ascii="Calibri" w:eastAsia="Calibri" w:hAnsi="Calibri" w:cs="Calibri"/>
      <w:color w:val="000000"/>
      <w:sz w:val="18"/>
      <w:lang w:eastAsia="pl-PL"/>
    </w:rPr>
  </w:style>
  <w:style w:type="character" w:customStyle="1" w:styleId="footnotemark">
    <w:name w:val="footnote mark"/>
    <w:hidden/>
    <w:rsid w:val="00E54B86"/>
    <w:rPr>
      <w:rFonts w:ascii="Calibri" w:eastAsia="Calibri" w:hAnsi="Calibri" w:cs="Calibri"/>
      <w:color w:val="000000"/>
      <w:sz w:val="18"/>
      <w:vertAlign w:val="superscript"/>
    </w:rPr>
  </w:style>
  <w:style w:type="character" w:styleId="Odwoanieprzypisudolnego">
    <w:name w:val="footnote reference"/>
    <w:aliases w:val="Odwołanie przypisu"/>
    <w:rsid w:val="00E54B86"/>
    <w:rPr>
      <w:vertAlign w:val="superscript"/>
    </w:rPr>
  </w:style>
  <w:style w:type="numbering" w:customStyle="1" w:styleId="Bezlisty11">
    <w:name w:val="Bez listy11"/>
    <w:next w:val="Bezlisty"/>
    <w:uiPriority w:val="99"/>
    <w:semiHidden/>
    <w:unhideWhenUsed/>
    <w:rsid w:val="00E54B86"/>
  </w:style>
  <w:style w:type="numbering" w:customStyle="1" w:styleId="List11">
    <w:name w:val="List 11"/>
    <w:basedOn w:val="Bezlisty"/>
    <w:rsid w:val="00E54B86"/>
    <w:pPr>
      <w:numPr>
        <w:numId w:val="3"/>
      </w:numPr>
    </w:pPr>
  </w:style>
  <w:style w:type="numbering" w:customStyle="1" w:styleId="WWNum110">
    <w:name w:val="WWNum110"/>
    <w:basedOn w:val="Bezlisty"/>
    <w:rsid w:val="00E54B86"/>
    <w:pPr>
      <w:numPr>
        <w:numId w:val="4"/>
      </w:numPr>
    </w:pPr>
  </w:style>
  <w:style w:type="numbering" w:customStyle="1" w:styleId="WWNum29">
    <w:name w:val="WWNum29"/>
    <w:basedOn w:val="Bezlisty"/>
    <w:rsid w:val="00E54B86"/>
    <w:pPr>
      <w:numPr>
        <w:numId w:val="5"/>
      </w:numPr>
    </w:pPr>
  </w:style>
  <w:style w:type="numbering" w:customStyle="1" w:styleId="WWNum31">
    <w:name w:val="WWNum31"/>
    <w:basedOn w:val="Bezlisty"/>
    <w:rsid w:val="00E54B86"/>
    <w:pPr>
      <w:numPr>
        <w:numId w:val="6"/>
      </w:numPr>
    </w:pPr>
  </w:style>
  <w:style w:type="numbering" w:customStyle="1" w:styleId="WWNum41">
    <w:name w:val="WWNum41"/>
    <w:basedOn w:val="Bezlisty"/>
    <w:rsid w:val="00E54B86"/>
    <w:pPr>
      <w:numPr>
        <w:numId w:val="7"/>
      </w:numPr>
    </w:pPr>
  </w:style>
  <w:style w:type="numbering" w:customStyle="1" w:styleId="WWNum51">
    <w:name w:val="WWNum51"/>
    <w:basedOn w:val="Bezlisty"/>
    <w:rsid w:val="00E54B86"/>
    <w:pPr>
      <w:numPr>
        <w:numId w:val="8"/>
      </w:numPr>
    </w:pPr>
  </w:style>
  <w:style w:type="numbering" w:customStyle="1" w:styleId="WWNum61">
    <w:name w:val="WWNum61"/>
    <w:basedOn w:val="Bezlisty"/>
    <w:rsid w:val="00E54B86"/>
    <w:pPr>
      <w:numPr>
        <w:numId w:val="9"/>
      </w:numPr>
    </w:pPr>
  </w:style>
  <w:style w:type="numbering" w:customStyle="1" w:styleId="WWNum71">
    <w:name w:val="WWNum71"/>
    <w:basedOn w:val="Bezlisty"/>
    <w:rsid w:val="00E54B86"/>
    <w:pPr>
      <w:numPr>
        <w:numId w:val="10"/>
      </w:numPr>
    </w:pPr>
  </w:style>
  <w:style w:type="numbering" w:customStyle="1" w:styleId="WWNum81">
    <w:name w:val="WWNum81"/>
    <w:basedOn w:val="Bezlisty"/>
    <w:rsid w:val="00E54B86"/>
    <w:pPr>
      <w:numPr>
        <w:numId w:val="11"/>
      </w:numPr>
    </w:pPr>
  </w:style>
  <w:style w:type="numbering" w:customStyle="1" w:styleId="WWNum91">
    <w:name w:val="WWNum91"/>
    <w:basedOn w:val="Bezlisty"/>
    <w:rsid w:val="00E54B86"/>
    <w:pPr>
      <w:numPr>
        <w:numId w:val="12"/>
      </w:numPr>
    </w:pPr>
  </w:style>
  <w:style w:type="numbering" w:customStyle="1" w:styleId="WWNum101">
    <w:name w:val="WWNum101"/>
    <w:basedOn w:val="Bezlisty"/>
    <w:rsid w:val="00E54B86"/>
    <w:pPr>
      <w:numPr>
        <w:numId w:val="13"/>
      </w:numPr>
    </w:pPr>
  </w:style>
  <w:style w:type="numbering" w:customStyle="1" w:styleId="WWNum111">
    <w:name w:val="WWNum111"/>
    <w:basedOn w:val="Bezlisty"/>
    <w:rsid w:val="00E54B86"/>
    <w:pPr>
      <w:numPr>
        <w:numId w:val="14"/>
      </w:numPr>
    </w:pPr>
  </w:style>
  <w:style w:type="numbering" w:customStyle="1" w:styleId="WWNum121">
    <w:name w:val="WWNum121"/>
    <w:basedOn w:val="Bezlisty"/>
    <w:rsid w:val="00E54B86"/>
    <w:pPr>
      <w:numPr>
        <w:numId w:val="15"/>
      </w:numPr>
    </w:pPr>
  </w:style>
  <w:style w:type="numbering" w:customStyle="1" w:styleId="WWNum131">
    <w:name w:val="WWNum131"/>
    <w:basedOn w:val="Bezlisty"/>
    <w:rsid w:val="00E54B86"/>
    <w:pPr>
      <w:numPr>
        <w:numId w:val="16"/>
      </w:numPr>
    </w:pPr>
  </w:style>
  <w:style w:type="numbering" w:customStyle="1" w:styleId="WWNum141">
    <w:name w:val="WWNum141"/>
    <w:basedOn w:val="Bezlisty"/>
    <w:rsid w:val="00E54B86"/>
    <w:pPr>
      <w:numPr>
        <w:numId w:val="17"/>
      </w:numPr>
    </w:pPr>
  </w:style>
  <w:style w:type="numbering" w:customStyle="1" w:styleId="WWNum151">
    <w:name w:val="WWNum151"/>
    <w:basedOn w:val="Bezlisty"/>
    <w:rsid w:val="00E54B86"/>
    <w:pPr>
      <w:numPr>
        <w:numId w:val="18"/>
      </w:numPr>
    </w:pPr>
  </w:style>
  <w:style w:type="numbering" w:customStyle="1" w:styleId="WWNum161">
    <w:name w:val="WWNum161"/>
    <w:basedOn w:val="Bezlisty"/>
    <w:rsid w:val="00E54B86"/>
    <w:pPr>
      <w:numPr>
        <w:numId w:val="19"/>
      </w:numPr>
    </w:pPr>
  </w:style>
  <w:style w:type="numbering" w:customStyle="1" w:styleId="WWNum171">
    <w:name w:val="WWNum171"/>
    <w:basedOn w:val="Bezlisty"/>
    <w:rsid w:val="00E54B86"/>
    <w:pPr>
      <w:numPr>
        <w:numId w:val="20"/>
      </w:numPr>
    </w:pPr>
  </w:style>
  <w:style w:type="numbering" w:customStyle="1" w:styleId="WWNum181">
    <w:name w:val="WWNum181"/>
    <w:basedOn w:val="Bezlisty"/>
    <w:rsid w:val="00E54B86"/>
    <w:pPr>
      <w:numPr>
        <w:numId w:val="21"/>
      </w:numPr>
    </w:pPr>
  </w:style>
  <w:style w:type="numbering" w:customStyle="1" w:styleId="WWNum191">
    <w:name w:val="WWNum191"/>
    <w:basedOn w:val="Bezlisty"/>
    <w:rsid w:val="00E54B86"/>
    <w:pPr>
      <w:numPr>
        <w:numId w:val="22"/>
      </w:numPr>
    </w:pPr>
  </w:style>
  <w:style w:type="numbering" w:customStyle="1" w:styleId="WWNum201">
    <w:name w:val="WWNum201"/>
    <w:basedOn w:val="Bezlisty"/>
    <w:rsid w:val="00E54B86"/>
    <w:pPr>
      <w:numPr>
        <w:numId w:val="23"/>
      </w:numPr>
    </w:pPr>
  </w:style>
  <w:style w:type="numbering" w:customStyle="1" w:styleId="WWNum211">
    <w:name w:val="WWNum211"/>
    <w:basedOn w:val="Bezlisty"/>
    <w:rsid w:val="00E54B86"/>
    <w:pPr>
      <w:numPr>
        <w:numId w:val="24"/>
      </w:numPr>
    </w:pPr>
  </w:style>
  <w:style w:type="numbering" w:customStyle="1" w:styleId="WWNum221">
    <w:name w:val="WWNum221"/>
    <w:basedOn w:val="Bezlisty"/>
    <w:rsid w:val="00E54B86"/>
    <w:pPr>
      <w:numPr>
        <w:numId w:val="25"/>
      </w:numPr>
    </w:pPr>
  </w:style>
  <w:style w:type="numbering" w:customStyle="1" w:styleId="WWNum231">
    <w:name w:val="WWNum231"/>
    <w:basedOn w:val="Bezlisty"/>
    <w:rsid w:val="00E54B86"/>
    <w:pPr>
      <w:numPr>
        <w:numId w:val="26"/>
      </w:numPr>
    </w:pPr>
  </w:style>
  <w:style w:type="numbering" w:customStyle="1" w:styleId="WWNum241">
    <w:name w:val="WWNum241"/>
    <w:basedOn w:val="Bezlisty"/>
    <w:rsid w:val="00E54B86"/>
    <w:pPr>
      <w:numPr>
        <w:numId w:val="27"/>
      </w:numPr>
    </w:pPr>
  </w:style>
  <w:style w:type="numbering" w:customStyle="1" w:styleId="WWNum251">
    <w:name w:val="WWNum251"/>
    <w:basedOn w:val="Bezlisty"/>
    <w:rsid w:val="00E54B86"/>
    <w:pPr>
      <w:numPr>
        <w:numId w:val="28"/>
      </w:numPr>
    </w:pPr>
  </w:style>
  <w:style w:type="numbering" w:customStyle="1" w:styleId="WWNum261">
    <w:name w:val="WWNum261"/>
    <w:basedOn w:val="Bezlisty"/>
    <w:rsid w:val="00E54B86"/>
    <w:pPr>
      <w:numPr>
        <w:numId w:val="29"/>
      </w:numPr>
    </w:pPr>
  </w:style>
  <w:style w:type="numbering" w:customStyle="1" w:styleId="WWNum271">
    <w:name w:val="WWNum271"/>
    <w:basedOn w:val="Bezlisty"/>
    <w:rsid w:val="00E54B86"/>
    <w:pPr>
      <w:numPr>
        <w:numId w:val="30"/>
      </w:numPr>
    </w:pPr>
  </w:style>
  <w:style w:type="numbering" w:customStyle="1" w:styleId="WWNum281">
    <w:name w:val="WWNum281"/>
    <w:basedOn w:val="Bezlisty"/>
    <w:rsid w:val="00E54B86"/>
    <w:pPr>
      <w:numPr>
        <w:numId w:val="31"/>
      </w:numPr>
    </w:pPr>
  </w:style>
  <w:style w:type="character" w:styleId="Odwoaniedokomentarza">
    <w:name w:val="annotation reference"/>
    <w:unhideWhenUsed/>
    <w:rsid w:val="00E54B86"/>
    <w:rPr>
      <w:sz w:val="16"/>
      <w:szCs w:val="16"/>
    </w:rPr>
  </w:style>
  <w:style w:type="paragraph" w:styleId="Tekstkomentarza">
    <w:name w:val="annotation text"/>
    <w:basedOn w:val="Normalny"/>
    <w:link w:val="TekstkomentarzaZnak"/>
    <w:uiPriority w:val="99"/>
    <w:unhideWhenUsed/>
    <w:rsid w:val="00E54B86"/>
  </w:style>
  <w:style w:type="character" w:customStyle="1" w:styleId="TekstkomentarzaZnak">
    <w:name w:val="Tekst komentarza Znak"/>
    <w:basedOn w:val="Domylnaczcionkaakapitu"/>
    <w:link w:val="Tekstkomentarza"/>
    <w:uiPriority w:val="99"/>
    <w:rsid w:val="00E54B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E54B86"/>
    <w:rPr>
      <w:b/>
      <w:bCs/>
    </w:rPr>
  </w:style>
  <w:style w:type="character" w:customStyle="1" w:styleId="TematkomentarzaZnak">
    <w:name w:val="Temat komentarza Znak"/>
    <w:basedOn w:val="TekstkomentarzaZnak"/>
    <w:link w:val="Tematkomentarza"/>
    <w:uiPriority w:val="99"/>
    <w:rsid w:val="00E54B86"/>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unhideWhenUsed/>
    <w:rsid w:val="00E54B86"/>
  </w:style>
  <w:style w:type="character" w:customStyle="1" w:styleId="TekstprzypisukocowegoZnak">
    <w:name w:val="Tekst przypisu końcowego Znak"/>
    <w:basedOn w:val="Domylnaczcionkaakapitu"/>
    <w:link w:val="Tekstprzypisukocowego"/>
    <w:uiPriority w:val="99"/>
    <w:rsid w:val="00E54B86"/>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E54B86"/>
    <w:rPr>
      <w:vertAlign w:val="superscript"/>
    </w:rPr>
  </w:style>
  <w:style w:type="paragraph" w:styleId="Poprawka">
    <w:name w:val="Revision"/>
    <w:hidden/>
    <w:uiPriority w:val="99"/>
    <w:semiHidden/>
    <w:rsid w:val="00E54B86"/>
    <w:pPr>
      <w:spacing w:after="0" w:line="240" w:lineRule="auto"/>
    </w:pPr>
    <w:rPr>
      <w:rFonts w:ascii="Times New Roman" w:eastAsia="Times New Roman" w:hAnsi="Times New Roman" w:cs="Times New Roman"/>
      <w:sz w:val="24"/>
      <w:szCs w:val="24"/>
      <w:lang w:eastAsia="pl-PL"/>
    </w:rPr>
  </w:style>
  <w:style w:type="numbering" w:customStyle="1" w:styleId="Bezlisty3">
    <w:name w:val="Bez listy3"/>
    <w:next w:val="Bezlisty"/>
    <w:uiPriority w:val="99"/>
    <w:semiHidden/>
    <w:unhideWhenUsed/>
    <w:rsid w:val="00E54B86"/>
  </w:style>
  <w:style w:type="table" w:customStyle="1" w:styleId="Tabela-Siatka1">
    <w:name w:val="Tabela - Siatka1"/>
    <w:basedOn w:val="Standardowy"/>
    <w:next w:val="Tabela-Siatka"/>
    <w:uiPriority w:val="59"/>
    <w:rsid w:val="00E54B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wiadomocie-mail18">
    <w:name w:val="Styl wiadomości e-mail 18"/>
    <w:rsid w:val="00E54B86"/>
    <w:rPr>
      <w:rFonts w:ascii="Arial" w:hAnsi="Arial" w:cs="Arial"/>
      <w:color w:val="000000"/>
      <w:sz w:val="20"/>
      <w:szCs w:val="20"/>
    </w:rPr>
  </w:style>
  <w:style w:type="paragraph" w:customStyle="1" w:styleId="Normalny1">
    <w:name w:val="Normalny1"/>
    <w:rsid w:val="00E54B86"/>
    <w:pPr>
      <w:spacing w:after="200" w:line="276" w:lineRule="auto"/>
    </w:pPr>
    <w:rPr>
      <w:rFonts w:ascii="Calibri" w:eastAsia="Calibri" w:hAnsi="Calibri" w:cs="Calibri"/>
      <w:color w:val="000000"/>
      <w:u w:color="000000"/>
      <w:lang w:eastAsia="pl-PL"/>
    </w:rPr>
  </w:style>
  <w:style w:type="paragraph" w:customStyle="1" w:styleId="TreA">
    <w:name w:val="Treść A"/>
    <w:rsid w:val="00E54B86"/>
    <w:pPr>
      <w:spacing w:after="0" w:line="240" w:lineRule="auto"/>
    </w:pPr>
    <w:rPr>
      <w:rFonts w:ascii="Times New Roman" w:eastAsia="Arial Unicode MS" w:hAnsi="Times New Roman" w:cs="Arial Unicode MS"/>
      <w:color w:val="000000"/>
      <w:sz w:val="24"/>
      <w:szCs w:val="24"/>
      <w:u w:color="000000"/>
      <w:lang w:val="en-US" w:eastAsia="pl-PL"/>
    </w:rPr>
  </w:style>
  <w:style w:type="paragraph" w:customStyle="1" w:styleId="Styltabeli2">
    <w:name w:val="Styl tabeli 2"/>
    <w:rsid w:val="00E54B86"/>
    <w:pPr>
      <w:spacing w:after="0" w:line="240" w:lineRule="auto"/>
    </w:pPr>
    <w:rPr>
      <w:rFonts w:ascii="Helvetica" w:eastAsia="Helvetica" w:hAnsi="Helvetica" w:cs="Helvetica"/>
      <w:color w:val="000000"/>
      <w:sz w:val="20"/>
      <w:szCs w:val="20"/>
      <w:lang w:eastAsia="pl-PL"/>
    </w:rPr>
  </w:style>
  <w:style w:type="numbering" w:customStyle="1" w:styleId="Numery">
    <w:name w:val="Numery"/>
    <w:rsid w:val="00E54B86"/>
  </w:style>
  <w:style w:type="paragraph" w:customStyle="1" w:styleId="Domylnie">
    <w:name w:val="Domy[lnie"/>
    <w:rsid w:val="005A437E"/>
    <w:pPr>
      <w:suppressAutoHyphens/>
      <w:autoSpaceDE w:val="0"/>
      <w:spacing w:after="0" w:line="240" w:lineRule="auto"/>
    </w:pPr>
    <w:rPr>
      <w:rFonts w:ascii="Arial" w:eastAsia="Times New Roman" w:hAnsi="Arial" w:cs="Arial"/>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8570">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385763668">
      <w:bodyDiv w:val="1"/>
      <w:marLeft w:val="0"/>
      <w:marRight w:val="0"/>
      <w:marTop w:val="0"/>
      <w:marBottom w:val="0"/>
      <w:divBdr>
        <w:top w:val="none" w:sz="0" w:space="0" w:color="auto"/>
        <w:left w:val="none" w:sz="0" w:space="0" w:color="auto"/>
        <w:bottom w:val="none" w:sz="0" w:space="0" w:color="auto"/>
        <w:right w:val="none" w:sz="0" w:space="0" w:color="auto"/>
      </w:divBdr>
    </w:div>
    <w:div w:id="1206678930">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sekretariat@pogotowie.slupsk.pl" TargetMode="External"/><Relationship Id="rId2" Type="http://schemas.openxmlformats.org/officeDocument/2006/relationships/hyperlink" Target="mailto:informatyk@pogotowie.slupsk.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ADEF4-4983-4F7E-89DC-0A624F77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1195</Words>
  <Characters>7172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Pracownik</cp:lastModifiedBy>
  <cp:revision>14</cp:revision>
  <dcterms:created xsi:type="dcterms:W3CDTF">2024-05-17T09:07:00Z</dcterms:created>
  <dcterms:modified xsi:type="dcterms:W3CDTF">2024-06-05T06:23:00Z</dcterms:modified>
</cp:coreProperties>
</file>