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05C1" w14:textId="6F31BA82" w:rsidR="0092114C" w:rsidRPr="00F50C38" w:rsidRDefault="00F50C38" w:rsidP="0056534C">
      <w:pPr>
        <w:spacing w:before="120" w:after="120" w:line="360" w:lineRule="auto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 wp14:anchorId="61CCEFC1" wp14:editId="0E16B9ED">
            <wp:extent cx="1047750" cy="776111"/>
            <wp:effectExtent l="0" t="0" r="0" b="508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_logo_www_trans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29" cy="7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23CDB" w14:textId="193D3C59" w:rsidR="00F414FC" w:rsidRDefault="001C46E6" w:rsidP="0085296E">
      <w:pPr>
        <w:suppressAutoHyphens/>
        <w:spacing w:before="480"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SPECYFIKACJA</w:t>
      </w:r>
    </w:p>
    <w:p w14:paraId="26B28D00" w14:textId="47E794BF" w:rsidR="001C46E6" w:rsidRPr="00F50C38" w:rsidRDefault="001C46E6" w:rsidP="0056534C">
      <w:pPr>
        <w:suppressAutoHyphens/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WARUNKÓW ZAMÓWIENIA</w:t>
      </w:r>
    </w:p>
    <w:p w14:paraId="6A3472F9" w14:textId="08D97449" w:rsidR="00F50C38" w:rsidRDefault="00F50C38" w:rsidP="0056534C">
      <w:pPr>
        <w:suppressAutoHyphens/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 xml:space="preserve">zwana dalej 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„</w:t>
      </w: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SWZ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”</w:t>
      </w:r>
    </w:p>
    <w:p w14:paraId="15CB9A64" w14:textId="77777777" w:rsidR="008A2F24" w:rsidRDefault="008A2F24" w:rsidP="0085296E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PRZEDMIOT ZAMÓWIENIA:</w:t>
      </w:r>
    </w:p>
    <w:p w14:paraId="51019E7C" w14:textId="02A52D68" w:rsidR="00F50C38" w:rsidRDefault="00F50C38" w:rsidP="008A2F24">
      <w:pPr>
        <w:widowControl w:val="0"/>
        <w:autoSpaceDE w:val="0"/>
        <w:autoSpaceDN w:val="0"/>
        <w:spacing w:before="24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„DOSTAWA WRAZ Z USŁUGĄ</w:t>
      </w:r>
      <w:r w:rsidR="00987195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DYSTRYBUCJI ENERGII ELEKTRYCZNEJ </w:t>
      </w:r>
      <w:r w:rsidR="009E6192">
        <w:rPr>
          <w:rFonts w:ascii="Century Gothic" w:eastAsia="Times New Roman" w:hAnsi="Century Gothic" w:cs="Arial"/>
          <w:sz w:val="24"/>
          <w:szCs w:val="24"/>
          <w:lang w:eastAsia="pl-PL" w:bidi="pl-PL"/>
        </w:rPr>
        <w:br/>
      </w: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DLA FILHARMONII POMORSKIEJ W BYDGOSZCZY</w:t>
      </w:r>
      <w:r w:rsidR="00883B39">
        <w:rPr>
          <w:rFonts w:ascii="Century Gothic" w:eastAsia="Times New Roman" w:hAnsi="Century Gothic" w:cs="Arial"/>
          <w:sz w:val="24"/>
          <w:szCs w:val="24"/>
          <w:lang w:eastAsia="pl-PL" w:bidi="pl-PL"/>
        </w:rPr>
        <w:t>”</w:t>
      </w:r>
    </w:p>
    <w:p w14:paraId="1F040341" w14:textId="77777777" w:rsidR="008A2F24" w:rsidRDefault="008A2F24" w:rsidP="0056534C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TRYB POSTĘPOWANIA:</w:t>
      </w:r>
    </w:p>
    <w:p w14:paraId="14801A70" w14:textId="1CE7A252" w:rsidR="00E57E52" w:rsidRDefault="00F50C38" w:rsidP="008A2F24">
      <w:pPr>
        <w:widowControl w:val="0"/>
        <w:autoSpaceDE w:val="0"/>
        <w:autoSpaceDN w:val="0"/>
        <w:spacing w:before="240" w:after="120" w:line="360" w:lineRule="auto"/>
        <w:ind w:right="1060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Postępowanie o udzielenie zamówienia </w:t>
      </w:r>
      <w:r w:rsidR="00F414FC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publicznego prowadzone jest </w:t>
      </w:r>
      <w:r w:rsidR="00E57E52" w:rsidRPr="00F50C38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w trybie podstawowym bez negocjacji 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na podstawie art. 275 </w:t>
      </w:r>
      <w:r w:rsidR="00E96CF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="000B73DD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pkt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1 ustawy z dnia 11 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września 2019 roku Prawo zamów</w:t>
      </w:r>
      <w:r w:rsidR="00FB3EB9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ień</w:t>
      </w:r>
      <w:r w:rsidR="00E96CF4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publicznych (Dz. U. z 20</w:t>
      </w:r>
      <w:r w:rsidR="00DD4664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2</w:t>
      </w:r>
      <w:r w:rsidR="00DD24DD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3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r., poz. </w:t>
      </w:r>
      <w:r w:rsidR="00DD24DD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1605</w:t>
      </w:r>
      <w:r w:rsidR="001A78C1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z późn. zm.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)</w:t>
      </w:r>
      <w:r w:rsidR="004A0648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, 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zwanej dalej </w:t>
      </w:r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„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ustawą </w:t>
      </w:r>
      <w:proofErr w:type="spellStart"/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Pzp</w:t>
      </w:r>
      <w:proofErr w:type="spellEnd"/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”</w:t>
      </w:r>
    </w:p>
    <w:p w14:paraId="7B0E5C56" w14:textId="1465116A" w:rsidR="0085296E" w:rsidRPr="00F47260" w:rsidRDefault="00137CD8" w:rsidP="00E64B50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Przedmiotowe postępowanie prowadzone jest przy użyciu środków komunikacji elektronicznej. Składanie ofert następuje za pośrednictwem platformy zakupowej </w:t>
      </w:r>
      <w:r w:rsidR="00877973"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zwanej dalej „Platforma”, </w:t>
      </w: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dostępnej pod adresem internetowym: </w:t>
      </w:r>
      <w:hyperlink r:id="rId9" w:history="1">
        <w:r w:rsidR="00E64B50" w:rsidRPr="00F47260">
          <w:rPr>
            <w:rStyle w:val="Hipercze"/>
            <w:rFonts w:ascii="Century Gothic" w:eastAsia="Times New Roman" w:hAnsi="Century Gothic" w:cs="Arial"/>
            <w:bCs/>
            <w:sz w:val="20"/>
            <w:szCs w:val="20"/>
            <w:lang w:eastAsia="ar-SA"/>
          </w:rPr>
          <w:t>https://platformazakupowa.pl/pn/filharmonia_bydgoszcz</w:t>
        </w:r>
      </w:hyperlink>
    </w:p>
    <w:p w14:paraId="0459C3E3" w14:textId="3DA34D31" w:rsidR="00F47260" w:rsidRPr="00F47260" w:rsidRDefault="00F47260" w:rsidP="00E64B50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t>Wykonawca zamierzający wziąć udział w postępowaniu o udzielenie zamówienia publicznego, zobowiązany jest posiadać konto na platformie zakupowej. Zarejestrowanie i utrzymanie konta na platformie zakupowej oraz korzystanie z platformy jest bezpłatne.</w:t>
      </w:r>
    </w:p>
    <w:p w14:paraId="1C6B0D8F" w14:textId="77777777" w:rsidR="008A2F24" w:rsidRPr="008A2F24" w:rsidRDefault="008A2F24" w:rsidP="0085296E">
      <w:pPr>
        <w:widowControl w:val="0"/>
        <w:spacing w:before="24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8A2F24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ZNAK POSTĘPOWANIA:</w:t>
      </w:r>
    </w:p>
    <w:p w14:paraId="6724A735" w14:textId="4E641B5F" w:rsidR="00F47260" w:rsidRPr="00F00E53" w:rsidRDefault="00E032E5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POSTĘPOWANIE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NR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5334E2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  <w:r w:rsidR="00F414F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-PN-202</w:t>
      </w:r>
      <w:r w:rsidR="00262DD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</w:p>
    <w:p w14:paraId="69A75BBC" w14:textId="0880DAB0" w:rsidR="00DE626C" w:rsidRPr="00F47260" w:rsidRDefault="00DE626C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>BYDGOSZCZ 20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262DD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r.</w:t>
      </w:r>
      <w:r w:rsidR="00F414FC">
        <w:rPr>
          <w:rFonts w:ascii="Century Gothic" w:eastAsia="Times New Roman" w:hAnsi="Century Gothic" w:cs="Arial"/>
          <w:b/>
          <w:sz w:val="24"/>
          <w:szCs w:val="24"/>
          <w:u w:val="single"/>
          <w:lang w:val="x-none" w:eastAsia="pl-PL"/>
        </w:rPr>
        <w:br w:type="page"/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E57384B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234A3E8A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I.</w:t>
            </w:r>
          </w:p>
          <w:p w14:paraId="30711C4B" w14:textId="587B484C" w:rsidR="00322E03" w:rsidRPr="0066439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wej prowadzonego postępowania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1A31D786" w14:textId="28B6099B" w:rsidR="00FF52D9" w:rsidRDefault="008E79E6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Filharmonia Pomorska im. Ignacego Jana Paderewskiego</w:t>
      </w:r>
      <w:r w:rsidR="00911D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(zwana dalej „Zamawiającym”)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br/>
        <w:t>ul.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Andrzeja Szwalbego 6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, 85-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080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Bydgoszcz</w:t>
      </w:r>
    </w:p>
    <w:p w14:paraId="0F900A2B" w14:textId="23E2CE24" w:rsidR="00FF52D9" w:rsidRDefault="00AA4585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NIP: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554 02 40</w:t>
      </w:r>
      <w:r w:rsidR="00FF52D9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549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2CB7236" w14:textId="4F0B0F99" w:rsidR="00844027" w:rsidRDefault="00AA4585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REGON:</w:t>
      </w:r>
      <w:r w:rsidR="009C423A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000279077</w:t>
      </w:r>
    </w:p>
    <w:p w14:paraId="007F9DA9" w14:textId="5A8B3CEF" w:rsidR="0031680A" w:rsidRDefault="0031680A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Telefon: 52 321 04 67</w:t>
      </w:r>
    </w:p>
    <w:p w14:paraId="2AAD80B5" w14:textId="40A738DE" w:rsidR="00114EA7" w:rsidRPr="00F50C38" w:rsidRDefault="00114EA7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Godziny pracy: od poniedziałku do piątku 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od </w:t>
      </w:r>
      <w:r w:rsidR="00D21466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7:30</w:t>
      </w:r>
      <w:r w:rsidR="004F52B7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do</w:t>
      </w:r>
      <w:r w:rsidR="00D21466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15:30.</w:t>
      </w:r>
    </w:p>
    <w:p w14:paraId="5F8A05B9" w14:textId="7343FD49" w:rsidR="00B6547F" w:rsidRDefault="009C423A" w:rsidP="008223DE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Adres strony internetowej</w:t>
      </w:r>
      <w:r w:rsidR="0075444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Zamawiającego: </w:t>
      </w:r>
      <w:r w:rsidR="004D20CC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hyperlink r:id="rId10" w:history="1">
        <w:r w:rsidR="004D20CC" w:rsidRPr="008A358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www.filharmonia.bydgoszcz.pl</w:t>
        </w:r>
      </w:hyperlink>
    </w:p>
    <w:p w14:paraId="235E86B2" w14:textId="7C62289E" w:rsidR="008223DE" w:rsidRPr="00114EA7" w:rsidRDefault="007A4757" w:rsidP="008223DE">
      <w:pPr>
        <w:pStyle w:val="Akapitzlist"/>
        <w:spacing w:before="120" w:after="120" w:line="360" w:lineRule="auto"/>
        <w:ind w:left="0" w:right="-2"/>
        <w:rPr>
          <w:rFonts w:ascii="Century Gothic" w:eastAsia="Times New Roman" w:hAnsi="Century Gothic" w:cs="Arial"/>
          <w:color w:val="0563C1" w:themeColor="hyperlink"/>
          <w:sz w:val="24"/>
          <w:szCs w:val="24"/>
          <w:u w:val="single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Adres poczty elektronicznej: </w:t>
      </w:r>
      <w:hyperlink r:id="rId11" w:history="1">
        <w:r w:rsidRPr="008A358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EC4D780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171705C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Rozdział II.</w:t>
            </w:r>
          </w:p>
          <w:p w14:paraId="62987B73" w14:textId="73EA8845" w:rsidR="00322E03" w:rsidRPr="00F50C38" w:rsidRDefault="00847C66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Adres strony internetowej, na której udostępniane będą zmiany 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i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wyjaśnienia treści SWZ oraz inne dokumenty zamówienia bezpośrednio związane z postępowaniem o udzielenie zamówienia.</w:t>
            </w:r>
          </w:p>
        </w:tc>
      </w:tr>
    </w:tbl>
    <w:p w14:paraId="695D228A" w14:textId="648FD0E9" w:rsidR="00EC44CE" w:rsidRDefault="00847C66" w:rsidP="00EC44CE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Adres strony internetowej, na której udostępnione będą zmiany i wyjaśnienia treści SWZ oraz inne dokumenty zamówienia bezpośrednio związane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 postępowaniem o udzielenie zamówienia: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</w:p>
    <w:p w14:paraId="2140579F" w14:textId="5369FF76" w:rsidR="00EC44CE" w:rsidRDefault="00000000" w:rsidP="00EC44CE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2" w:history="1">
        <w:r w:rsidR="00EC44CE" w:rsidRPr="00CF7722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03DA4A92" w14:textId="7BAAFA9C" w:rsidR="001458CA" w:rsidRPr="00EC44CE" w:rsidRDefault="00961401" w:rsidP="00EC44CE">
      <w:pPr>
        <w:suppressAutoHyphens/>
        <w:spacing w:before="120" w:after="1440" w:line="360" w:lineRule="auto"/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Uwaga! Zamawiający przypomina, że w toku postępowania zgodnie z art. 61 ust. 2 ustawy </w:t>
      </w:r>
      <w:proofErr w:type="spellStart"/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</w:t>
      </w:r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zp</w:t>
      </w:r>
      <w:proofErr w:type="spellEnd"/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,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komunikacja ustna dopuszczalna jest jedynie w toku negocjacji lub dialogu oraz w odniesieniu do informacji, które nie są istotne. Zasady dotyczące sposobu komunikowania się zostały przez Zamawiającego </w:t>
      </w:r>
      <w:r w:rsidRP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umieszczone 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w Rozdziale </w:t>
      </w:r>
      <w:r w:rsidR="004F52B7"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VIII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SWZ.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334DC299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254EFA1" w14:textId="77777777" w:rsidR="005713DA" w:rsidRPr="005A2B8C" w:rsidRDefault="005713D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III.</w:t>
            </w:r>
          </w:p>
          <w:p w14:paraId="0FF7DFB4" w14:textId="719F3221" w:rsidR="00322E03" w:rsidRPr="00F50C3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F50C3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Tryb udzielenia zamówienia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360FF0D8" w14:textId="1C334AE7" w:rsidR="00642EFA" w:rsidRPr="00F50C38" w:rsidRDefault="00642EFA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o udzielenie zamówienia </w:t>
      </w:r>
      <w:r w:rsidR="004A06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publicznego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prowadzone jest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trybie podstawowym</w:t>
      </w:r>
      <w:r w:rsidR="00622255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bCs/>
          <w:color w:val="000000"/>
          <w:sz w:val="24"/>
          <w:szCs w:val="24"/>
          <w:lang w:eastAsia="pl-PL"/>
        </w:rPr>
        <w:t>bez możliwości przeprowadzenia negocjacji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podstawie art. 275 pkt. 1 us</w:t>
      </w:r>
      <w:r w:rsidR="002D23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tawy</w:t>
      </w:r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4302424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78BE169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IV.</w:t>
            </w:r>
          </w:p>
          <w:p w14:paraId="78558730" w14:textId="035312FA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Informacja, czy Zamawiający przewiduje wybór najkorzystniejszej oferty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z możliwością prowadzenia negocjacji</w:t>
            </w:r>
            <w:r w:rsidR="00622255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2E3FB64" w14:textId="77777777" w:rsidR="00642EFA" w:rsidRPr="00F50C38" w:rsidRDefault="00642EFA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przewiduje </w:t>
      </w:r>
      <w:r w:rsidR="0089290D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9F7214C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CB2A66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Rozdział V.</w:t>
            </w:r>
          </w:p>
          <w:p w14:paraId="15E5BFAE" w14:textId="5BF110A8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FF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Opis przedmiotu zamówienia</w:t>
            </w:r>
            <w:r w:rsidR="007A4757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14:paraId="777171A3" w14:textId="77777777" w:rsidR="00987195" w:rsidRDefault="007350E9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Przedmiotem zamówienia </w:t>
      </w:r>
      <w:r w:rsidR="004A0648"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jest</w:t>
      </w:r>
      <w:r w:rsidR="00961401"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dostawa wraz z usługą dystrybucji energii elektrycznej dla Filharmonii Pomorskiej w Bydgoszczy.</w:t>
      </w:r>
    </w:p>
    <w:p w14:paraId="285737A5" w14:textId="6B2ECDDA" w:rsidR="006B1517" w:rsidRPr="006B1517" w:rsidRDefault="00295F34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Zamawiający informuje, iż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standardy jakościowe</w:t>
      </w:r>
      <w:r w:rsidR="0086104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energii elektrycznej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odnoszące się do wszystkich istotnych cech przedmiotu zamówienia opisane są w: </w:t>
      </w:r>
    </w:p>
    <w:p w14:paraId="28FA47AE" w14:textId="1ECC2AD5" w:rsidR="006B1517" w:rsidRPr="006B1517" w:rsidRDefault="00B308BA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Ustawie z dnia 10 kwietnia 1997 roku – Prawo energetyczne (Dz. U. </w:t>
      </w:r>
      <w:r w:rsidR="00B01D4D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 202</w:t>
      </w:r>
      <w:r w:rsidR="00056E2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r., poz. </w:t>
      </w:r>
      <w:r w:rsidR="00056E2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1385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 późn. zm.), </w:t>
      </w:r>
    </w:p>
    <w:p w14:paraId="663F1C52" w14:textId="49AC73E9" w:rsidR="006B1517" w:rsidRPr="00972CA5" w:rsidRDefault="00DD24DD" w:rsidP="00DD24DD">
      <w:pPr>
        <w:pStyle w:val="Akapitzlist"/>
        <w:numPr>
          <w:ilvl w:val="0"/>
          <w:numId w:val="46"/>
        </w:numPr>
        <w:spacing w:before="120" w:after="120" w:line="360" w:lineRule="auto"/>
        <w:rPr>
          <w:rFonts w:ascii="Century Gothic" w:eastAsia="Times New Roman" w:hAnsi="Century Gothic" w:cs="Arial"/>
          <w:i/>
          <w:iCs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Rozporządzenie Ministra Klimatu i Środowiska z dnia 22 marca 2023 r. w sprawie szczegółowych warunków funkcjonowania systemu elektroenergetycznego </w:t>
      </w:r>
      <w:r w:rsidR="00B308BA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(Dz. U. z 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23</w:t>
      </w:r>
      <w:r w:rsidR="00B308BA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r. poz.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819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),</w:t>
      </w:r>
    </w:p>
    <w:p w14:paraId="6F08CEFF" w14:textId="2F0E7D5E" w:rsidR="006B1517" w:rsidRPr="00972CA5" w:rsidRDefault="00DD24DD" w:rsidP="00DD24DD">
      <w:pPr>
        <w:pStyle w:val="Akapitzlist"/>
        <w:numPr>
          <w:ilvl w:val="0"/>
          <w:numId w:val="46"/>
        </w:numPr>
        <w:spacing w:before="120" w:after="120" w:line="360" w:lineRule="auto"/>
        <w:rPr>
          <w:rFonts w:ascii="Century Gothic" w:eastAsia="Times New Roman" w:hAnsi="Century Gothic" w:cs="Arial"/>
          <w:i/>
          <w:iCs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Rozporządzenie Ministra Klimatu i Środowiska z dnia 29 listopada 2022 r. w sprawie sposobu kształtowania i kalkulacji taryf oraz sposobu rozliczeń w obrocie energią elektryczną 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(Dz. U. 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22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, poz.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2505 z późn. Zm.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) </w:t>
      </w:r>
    </w:p>
    <w:p w14:paraId="177DE806" w14:textId="78B2597F" w:rsidR="00987195" w:rsidRPr="00A62BB4" w:rsidRDefault="00295F34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s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zczegółowy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m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opis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ie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przedmiotu zamówienia stanowi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ący</w:t>
      </w:r>
      <w:r w:rsidR="006B1517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m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 w:rsidR="00961401" w:rsidRPr="00A62BB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załącznik Nr 1 do SWZ</w:t>
      </w:r>
      <w:r w:rsidR="006B1517" w:rsidRPr="00A62BB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</w:t>
      </w:r>
    </w:p>
    <w:p w14:paraId="0ED6A424" w14:textId="2E6DE8F4" w:rsidR="00861045" w:rsidRPr="003D1F73" w:rsidRDefault="00861045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lastRenderedPageBreak/>
        <w:t>Standardy dotyczące dystrybucji energii elektrycznej zawarte są w Taryfie Operatora.</w:t>
      </w:r>
    </w:p>
    <w:p w14:paraId="330CD086" w14:textId="7D9C20B9" w:rsidR="00987195" w:rsidRDefault="00961401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Wskazana  poniżej oraz w </w:t>
      </w:r>
      <w:r w:rsidRPr="002E042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załączniku Nr 1 do SWZ</w:t>
      </w:r>
      <w:r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wartość zapotrzebowania na energię elektryczną, jest wartością szacunkową, która nie odzwierciedla realnego bądź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deklarowanego wykorzystania energii elektrycznej w czasie trwania umowy i w żadnym  razie nie może być podstawą jakichkolwiek roszczeń ze strony Wykonawcy</w:t>
      </w:r>
      <w:r w:rsidR="000939A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. 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Rzeczywiste rozliczenia odbywać się będą na podstawie bieżących wskazań układów pomiarowo-rozliczeniowych za dostawę energii elektrycznej zgodnie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z ofertą Wykonawcy. Rzeczywiste rozliczenia za dystrybucję odbywać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się będą na podstawie opłat wynikających z Taryfy dla usług dystrybucji energii elektrycznej Enea Operator Sp.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o.o.</w:t>
      </w:r>
      <w:r w:rsidR="00E80F6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</w:p>
    <w:p w14:paraId="2B88BE00" w14:textId="62FA1588" w:rsidR="009354D4" w:rsidRDefault="0028419D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Dostawa energii elektrycznej i świadczenie usług dystrybucji odbywać </w:t>
      </w:r>
      <w:r w:rsidR="00987195"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się będzie na warunkach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określonych w ustawie – Prawo energetyczne </w:t>
      </w:r>
      <w:r w:rsidR="00987195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 dnia 10 kwietnia 1997 roku (</w:t>
      </w:r>
      <w:proofErr w:type="spellStart"/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t.j</w:t>
      </w:r>
      <w:proofErr w:type="spellEnd"/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 Dz. U. 20</w:t>
      </w:r>
      <w:r w:rsidR="007677B2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="00E80F68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r., poz. </w:t>
      </w:r>
      <w:r w:rsidR="00E80F68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1385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 późn. zm</w:t>
      </w:r>
      <w:r w:rsidR="00312750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)</w:t>
      </w:r>
      <w:r w:rsidR="006468A0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, </w:t>
      </w:r>
      <w:r w:rsidR="007A4757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9354D4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oraz</w:t>
      </w:r>
      <w:r w:rsidR="00FB3E86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w zgodzie z</w:t>
      </w:r>
      <w:r w:rsidR="009354D4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przepisami wykonawczymi do tej ustawy</w:t>
      </w:r>
      <w:r w:rsidR="009354D4"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i Polskimi Normami.</w:t>
      </w:r>
    </w:p>
    <w:p w14:paraId="73E56F59" w14:textId="5A969953" w:rsidR="00DB3D69" w:rsidRPr="009354D4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Wykonawca jest zobowiązany do podpisania na dzień rozpoczęcia świadczenia usługi kompleksowej umowy z Operatorem Systemu Dystrybucyjnego, do którego sieci przyłączone są do Zamawiającego, umożliwiającej świadczenie usługi kompleksowej świadczonej </w:t>
      </w:r>
      <w:r w:rsid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dla obiektów objętych niniejszym zamówieniem.</w:t>
      </w:r>
    </w:p>
    <w:p w14:paraId="356B9B41" w14:textId="2DC7C4A9" w:rsidR="00B308BA" w:rsidRPr="00972CA5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Planowana</w:t>
      </w:r>
      <w:r w:rsidR="0092027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(szacowana)</w:t>
      </w: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 pobrania średnioroczna ilość energii elektrycznej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wynosi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: </w:t>
      </w:r>
      <w:r w:rsidR="006351E1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1</w:t>
      </w:r>
      <w:r w:rsidR="00972CA5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80</w:t>
      </w:r>
      <w:r w:rsidR="006351E1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000</w:t>
      </w:r>
      <w:r w:rsidR="00E80F68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kWh</w:t>
      </w:r>
    </w:p>
    <w:p w14:paraId="136C03D8" w14:textId="27311865" w:rsidR="009F2B8F" w:rsidRPr="00972CA5" w:rsidRDefault="009F2B8F" w:rsidP="009F2B8F">
      <w:pPr>
        <w:pStyle w:val="Akapitzlist"/>
        <w:numPr>
          <w:ilvl w:val="0"/>
          <w:numId w:val="27"/>
        </w:numPr>
        <w:spacing w:before="120" w:after="120" w:line="360" w:lineRule="auto"/>
        <w:ind w:left="426" w:hanging="568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Zamawiający zastrzega, że każdorazowa zmiana przepisów prawa umożliwiająca w szczególności "zamrożenie" stawek cen energii elektrycznej, będzie skutkowało zastosowaniem się do tych przepisów prawa.</w:t>
      </w:r>
    </w:p>
    <w:p w14:paraId="4FC8819C" w14:textId="18DE350E" w:rsidR="009F2B8F" w:rsidRPr="00972CA5" w:rsidRDefault="009F2B8F" w:rsidP="009F2B8F">
      <w:pPr>
        <w:pStyle w:val="Akapitzlist"/>
        <w:numPr>
          <w:ilvl w:val="0"/>
          <w:numId w:val="27"/>
        </w:numPr>
        <w:spacing w:before="120" w:after="120" w:line="360" w:lineRule="auto"/>
        <w:ind w:left="426" w:hanging="568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Zamawiający oświadcza, że spełnia kryteria Odbiorcy uprawnionego,             o którym mowa w art. 2 pkt 2 Ustawy o cenach maksymalnych - Ustawa z dnia 27 października 2022r. o środkach nadzwyczajnych mających na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lastRenderedPageBreak/>
        <w:t>celu ograniczenie wysokości cen energii elektrycznej oraz wsparciu niektórych odbiorców w 2023 roku (Dz.U. 2022, poz. 2243 ze zm.).</w:t>
      </w:r>
    </w:p>
    <w:p w14:paraId="059A40B3" w14:textId="77777777" w:rsidR="00DB3D69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Rodzaj zamówienia: Dostawa</w:t>
      </w:r>
    </w:p>
    <w:p w14:paraId="5857F640" w14:textId="72331EF3" w:rsidR="00DB3D69" w:rsidRPr="00DB3D69" w:rsidRDefault="00EF45B7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Główny przedmiot zamówienia</w:t>
      </w:r>
      <w:r w:rsid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 xml:space="preserve"> – kod </w:t>
      </w:r>
      <w:r w:rsidR="005C587E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CPV</w:t>
      </w:r>
      <w:r w:rsidR="00DB3D69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:</w:t>
      </w:r>
      <w:r w:rsidR="005C587E"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48447FA" w14:textId="7DB21C43" w:rsidR="00EF45B7" w:rsidRPr="00DB3D69" w:rsidRDefault="0034571F">
      <w:pPr>
        <w:pStyle w:val="Akapitzlist"/>
        <w:numPr>
          <w:ilvl w:val="0"/>
          <w:numId w:val="32"/>
        </w:numPr>
        <w:spacing w:before="120" w:after="120" w:line="360" w:lineRule="auto"/>
        <w:ind w:hanging="221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09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30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00-2 Energia elektryczna, cieplna, słoneczna i jądrowa.</w:t>
      </w:r>
    </w:p>
    <w:p w14:paraId="76FF0D5E" w14:textId="71BD97DD" w:rsidR="00EF45B7" w:rsidRPr="00F50C38" w:rsidRDefault="00EF45B7" w:rsidP="005A2B8C">
      <w:pPr>
        <w:pStyle w:val="Bezodstpw"/>
        <w:spacing w:before="120" w:after="120" w:line="360" w:lineRule="auto"/>
        <w:ind w:left="426" w:firstLine="1"/>
        <w:rPr>
          <w:rFonts w:ascii="Century Gothic" w:hAnsi="Century Gothic" w:cs="Arial"/>
          <w:u w:val="single"/>
        </w:rPr>
      </w:pPr>
      <w:r w:rsidRPr="00F50C38">
        <w:rPr>
          <w:rFonts w:ascii="Century Gothic" w:hAnsi="Century Gothic" w:cs="Arial"/>
          <w:u w:val="single"/>
        </w:rPr>
        <w:t>Dodatkowe przedmioty zamówienia</w:t>
      </w:r>
      <w:r w:rsidR="00DB3D69">
        <w:rPr>
          <w:rFonts w:ascii="Century Gothic" w:hAnsi="Century Gothic" w:cs="Arial"/>
          <w:u w:val="single"/>
        </w:rPr>
        <w:t xml:space="preserve"> – kod CPV</w:t>
      </w:r>
      <w:r w:rsidRPr="00F50C38">
        <w:rPr>
          <w:rFonts w:ascii="Century Gothic" w:hAnsi="Century Gothic" w:cs="Arial"/>
          <w:u w:val="single"/>
        </w:rPr>
        <w:t xml:space="preserve">: </w:t>
      </w:r>
    </w:p>
    <w:p w14:paraId="51CF90A2" w14:textId="74E6AD5A" w:rsidR="005C587E" w:rsidRPr="00F50C38" w:rsidRDefault="00896E49">
      <w:pPr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709" w:firstLine="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09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31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00-5 Elektryczność</w:t>
      </w:r>
    </w:p>
    <w:p w14:paraId="11793CE3" w14:textId="59239DCE" w:rsidR="00896DAC" w:rsidRPr="003D1F73" w:rsidRDefault="00896E49">
      <w:pPr>
        <w:numPr>
          <w:ilvl w:val="0"/>
          <w:numId w:val="9"/>
        </w:numPr>
        <w:spacing w:before="120" w:after="120" w:line="360" w:lineRule="auto"/>
        <w:ind w:left="709" w:firstLine="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65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31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00-9 Przesył energii elektrycznej</w:t>
      </w:r>
      <w:r w:rsidR="003D1F73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7EE2C23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748D610E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VI.</w:t>
            </w:r>
          </w:p>
          <w:p w14:paraId="7E2120A4" w14:textId="63570430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Termin wykonania zamówienia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5EF5C3B3" w14:textId="00EF20F6" w:rsidR="00823E61" w:rsidRPr="00105CFD" w:rsidRDefault="00F152A4" w:rsidP="005A2B8C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0" w:name="_Hlk110852736"/>
      <w:r w:rsidRPr="00185B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Przedmiot zamówienia będzie realizowany: nie wcześniej niż od dnia 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01.01.202</w:t>
      </w:r>
      <w:r w:rsidR="00262DD5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4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 do dnia 31.12.202</w:t>
      </w:r>
      <w:r w:rsidR="00262DD5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4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ABAF412" w14:textId="77777777" w:rsidTr="00FF41B0">
        <w:tc>
          <w:tcPr>
            <w:tcW w:w="9060" w:type="dxa"/>
            <w:shd w:val="clear" w:color="auto" w:fill="F7CAAC" w:themeFill="accent2" w:themeFillTint="66"/>
          </w:tcPr>
          <w:bookmarkEnd w:id="0"/>
          <w:p w14:paraId="465D7ACD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VII.</w:t>
            </w:r>
          </w:p>
          <w:p w14:paraId="3CD88D8B" w14:textId="20FB4A1D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ane</w:t>
            </w: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6D1E1E8C" w14:textId="26DC50FB" w:rsidR="002E453F" w:rsidRPr="00877D6B" w:rsidRDefault="002E453F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2E453F">
        <w:rPr>
          <w:rFonts w:ascii="Century Gothic" w:hAnsi="Century Gothic" w:cs="Arial"/>
          <w:sz w:val="24"/>
          <w:szCs w:val="24"/>
        </w:rPr>
        <w:t>Wykonawca, którego oferta będzie uznana za najkorzystniejszą przedstawi projekt umowy</w:t>
      </w:r>
      <w:r>
        <w:rPr>
          <w:rFonts w:ascii="Century Gothic" w:hAnsi="Century Gothic" w:cs="Arial"/>
          <w:sz w:val="24"/>
          <w:szCs w:val="24"/>
        </w:rPr>
        <w:t>, w którym zostaną wprowadzone p</w:t>
      </w:r>
      <w:r w:rsidR="00823E61" w:rsidRPr="002E453F">
        <w:rPr>
          <w:rFonts w:ascii="Century Gothic" w:hAnsi="Century Gothic" w:cs="Arial"/>
          <w:sz w:val="24"/>
          <w:szCs w:val="24"/>
        </w:rPr>
        <w:t xml:space="preserve">rojektowane postanowienia umowy </w:t>
      </w:r>
      <w:r>
        <w:rPr>
          <w:rFonts w:ascii="Century Gothic" w:hAnsi="Century Gothic" w:cs="Arial"/>
          <w:sz w:val="24"/>
          <w:szCs w:val="24"/>
        </w:rPr>
        <w:t>zgodnie z treśc</w:t>
      </w:r>
      <w:r w:rsidRPr="00877D6B">
        <w:rPr>
          <w:rFonts w:ascii="Century Gothic" w:hAnsi="Century Gothic" w:cs="Arial"/>
          <w:sz w:val="24"/>
          <w:szCs w:val="24"/>
        </w:rPr>
        <w:t xml:space="preserve">ią załącznika Nr </w:t>
      </w:r>
      <w:r w:rsidR="00A54A07" w:rsidRPr="00877D6B">
        <w:rPr>
          <w:rFonts w:ascii="Century Gothic" w:hAnsi="Century Gothic" w:cs="Arial"/>
          <w:sz w:val="24"/>
          <w:szCs w:val="24"/>
        </w:rPr>
        <w:t>3</w:t>
      </w:r>
      <w:r w:rsidRPr="00877D6B">
        <w:rPr>
          <w:rFonts w:ascii="Century Gothic" w:hAnsi="Century Gothic" w:cs="Arial"/>
          <w:sz w:val="24"/>
          <w:szCs w:val="24"/>
        </w:rPr>
        <w:t xml:space="preserve"> do SWZ. </w:t>
      </w:r>
      <w:r w:rsidRPr="00877D6B">
        <w:rPr>
          <w:rFonts w:ascii="Century Gothic" w:hAnsi="Century Gothic" w:cs="Arial"/>
          <w:sz w:val="24"/>
          <w:szCs w:val="24"/>
        </w:rPr>
        <w:br/>
      </w:r>
      <w:r w:rsidR="00823E61" w:rsidRPr="00877D6B">
        <w:rPr>
          <w:rFonts w:ascii="Century Gothic" w:hAnsi="Century Gothic" w:cs="Arial"/>
          <w:sz w:val="24"/>
          <w:szCs w:val="24"/>
        </w:rPr>
        <w:t>(Projekt umowy).</w:t>
      </w:r>
    </w:p>
    <w:p w14:paraId="0D341831" w14:textId="5B0832DD" w:rsidR="002E453F" w:rsidRPr="00877D6B" w:rsidRDefault="005D2F3A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877D6B">
        <w:rPr>
          <w:rFonts w:ascii="Century Gothic" w:hAnsi="Century Gothic" w:cs="Arial"/>
          <w:sz w:val="24"/>
          <w:szCs w:val="24"/>
        </w:rPr>
        <w:t xml:space="preserve">Złożenie oferty jest jednoznaczne z akceptacją przez </w:t>
      </w:r>
      <w:r w:rsidR="000E053C" w:rsidRPr="00877D6B">
        <w:rPr>
          <w:rFonts w:ascii="Century Gothic" w:hAnsi="Century Gothic" w:cs="Arial"/>
          <w:sz w:val="24"/>
          <w:szCs w:val="24"/>
        </w:rPr>
        <w:t>W</w:t>
      </w:r>
      <w:r w:rsidRPr="00877D6B">
        <w:rPr>
          <w:rFonts w:ascii="Century Gothic" w:hAnsi="Century Gothic" w:cs="Arial"/>
          <w:sz w:val="24"/>
          <w:szCs w:val="24"/>
        </w:rPr>
        <w:t>ykonawcę projektowanych posta</w:t>
      </w:r>
      <w:r w:rsidR="008F76E2" w:rsidRPr="00877D6B">
        <w:rPr>
          <w:rFonts w:ascii="Century Gothic" w:hAnsi="Century Gothic" w:cs="Arial"/>
          <w:sz w:val="24"/>
          <w:szCs w:val="24"/>
        </w:rPr>
        <w:t>nowień umowy.</w:t>
      </w:r>
    </w:p>
    <w:p w14:paraId="344FE450" w14:textId="4D51E6BF" w:rsidR="00C80AAB" w:rsidRPr="00877D6B" w:rsidRDefault="002064C6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877D6B">
        <w:rPr>
          <w:rFonts w:ascii="Century Gothic" w:hAnsi="Century Gothic" w:cs="Arial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877D6B">
        <w:rPr>
          <w:rFonts w:ascii="Century Gothic" w:hAnsi="Century Gothic" w:cs="Arial"/>
          <w:sz w:val="24"/>
          <w:szCs w:val="24"/>
        </w:rPr>
        <w:t>uPzp</w:t>
      </w:r>
      <w:proofErr w:type="spellEnd"/>
      <w:r w:rsidRPr="00877D6B">
        <w:rPr>
          <w:rFonts w:ascii="Century Gothic" w:hAnsi="Century Gothic" w:cs="Arial"/>
          <w:sz w:val="24"/>
          <w:szCs w:val="24"/>
        </w:rPr>
        <w:t xml:space="preserve"> oraz w załączniku Nr 3 do SWZ.</w:t>
      </w:r>
    </w:p>
    <w:p w14:paraId="5A0DFC82" w14:textId="06A43E8B" w:rsidR="00691C8F" w:rsidRPr="00F3159B" w:rsidRDefault="00F3159B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F3159B">
        <w:rPr>
          <w:rFonts w:ascii="Century Gothic" w:hAnsi="Century Gothic" w:cs="Arial"/>
          <w:sz w:val="24"/>
          <w:szCs w:val="24"/>
        </w:rPr>
        <w:t>Projekt umowy nie może zawierać zapisów nakładających na Zamawiającego dodatkowych obciążeń finansowych, w szczególności kar umownych lub obowiązku wniesienia na rzecz Wykonawcy jakiegokolwiek zabezpieczenia.</w:t>
      </w:r>
    </w:p>
    <w:p w14:paraId="35EEF213" w14:textId="4FFB0AA8" w:rsidR="00B52999" w:rsidRPr="00DD24DD" w:rsidRDefault="00F3159B" w:rsidP="00B52999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F3159B">
        <w:rPr>
          <w:rFonts w:ascii="Century Gothic" w:hAnsi="Century Gothic" w:cs="Arial"/>
          <w:sz w:val="24"/>
          <w:szCs w:val="24"/>
        </w:rPr>
        <w:lastRenderedPageBreak/>
        <w:t xml:space="preserve">W  przypadku podpisywania umowy przez Pełnomocnika Wykonawcy, Pełnomocnik zobowiązany będzie do złożenia dokumentu (pełnomocnictwa), potwierdzającego umocowanie do tej czynności, </w:t>
      </w:r>
      <w:r w:rsidRPr="00F3159B">
        <w:rPr>
          <w:rFonts w:ascii="Century Gothic" w:hAnsi="Century Gothic" w:cs="Arial"/>
          <w:sz w:val="24"/>
          <w:szCs w:val="24"/>
        </w:rPr>
        <w:br/>
        <w:t>o ile złożone w postępowaniu Pełnomocnictwo nie obejmowało tej czynności.</w:t>
      </w:r>
    </w:p>
    <w:p w14:paraId="10EB7517" w14:textId="77777777" w:rsidR="00B52999" w:rsidRPr="00B52999" w:rsidRDefault="00B52999" w:rsidP="00B52999">
      <w:pPr>
        <w:spacing w:after="0" w:line="36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44A3B5B7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03AE7DF1" w14:textId="77777777" w:rsidR="00E45C9B" w:rsidRPr="002D0C27" w:rsidRDefault="00E45C9B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VIII.</w:t>
            </w:r>
          </w:p>
          <w:p w14:paraId="728DCAA3" w14:textId="311C2D1C" w:rsidR="0095282A" w:rsidRPr="00F50C38" w:rsidRDefault="0095282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środkach komunikacji elektronicznej, przy użyciu których Zama</w:t>
            </w:r>
            <w:r w:rsidR="00F537A6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wiający będzie komunikował się z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Wykonawcami, oraz informacje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 xml:space="preserve">o wymaganiach technicznych i organizacyjnych sporządzania, wysyłania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i odbierania korespondencji elektronicznej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340818D" w14:textId="554B280A" w:rsidR="00E64B50" w:rsidRDefault="0079046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prowadzone jest w języku polskim w formie elektronicznej za pośrednictwem </w:t>
      </w:r>
      <w:r w:rsidR="001C37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 zakupowej</w:t>
      </w:r>
      <w:r w:rsidR="00FB4BA2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 adresem: </w:t>
      </w:r>
      <w:hyperlink r:id="rId13" w:history="1">
        <w:r w:rsidR="00E64B50" w:rsidRPr="00E64B5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51EAE9C2" w14:textId="77777777" w:rsidR="00E64B50" w:rsidRPr="00E64B50" w:rsidRDefault="002F3F1F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Korzystanie z platformy zakupowej przez Wykonawcę jest bezpłatne</w:t>
      </w:r>
      <w:r w:rsidR="00901B4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62FAAE3F" w14:textId="77777777" w:rsidR="00E64B50" w:rsidRPr="00E64B50" w:rsidRDefault="00901B4E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We wszelkiej korespondencji związanej z niniejszym postępowaniem Zamawiający i Wykonawcy posługują się numerem postępowania określonym przez Zamawiającego na pierwszej stronie SWZ.</w:t>
      </w:r>
    </w:p>
    <w:p w14:paraId="1A41DB00" w14:textId="77777777" w:rsidR="00E64B50" w:rsidRPr="00E64B50" w:rsidRDefault="005C61BF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</w:t>
      </w:r>
      <w:r w:rsidR="009A5E8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ostępowani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 o udzielenie zamówienia komunikacja między Zamawiającym a Wykonawcami odbywa się</w:t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przy użyciu środków komunikacji elektronicznej w rozumieniu ustawy z dnia 18 lipca 2002 roku </w:t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świadczeniu usług drogą elektroniczną za pośrednictwem formularza „Wyślij wiadomość do Zamawiającego” dostępnego na stronie internetowej profilu nabywcy: </w:t>
      </w:r>
      <w:r w:rsidR="00E64B50" w:rsidRPr="00E64B50">
        <w:rPr>
          <w:noProof/>
          <w:lang w:eastAsia="pl-PL"/>
        </w:rPr>
        <w:drawing>
          <wp:inline distT="0" distB="0" distL="0" distR="0" wp14:anchorId="58685178" wp14:editId="1C7A9BD7">
            <wp:extent cx="5759450" cy="432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zakładce dedykowanej postępowaniu.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Ofertę</w:t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 szczególności Formularz)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Wykonawca może złożyć wyłącznie za pośrednictwem Platformy Zakupowej.</w:t>
      </w:r>
    </w:p>
    <w:p w14:paraId="32244389" w14:textId="77777777" w:rsidR="00E64B50" w:rsidRPr="00E64B50" w:rsidRDefault="00AB3D0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W celu skrócenia czasu udzielenia odpowiedzi na pytania preferuje </w:t>
      </w:r>
      <w:r w:rsidR="003C5C2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się, aby komunikacja między Zamawiającym a Wykonawcami, w tym wszelkie oświadczenia, wnioski, zawiadomienia oraz informacje, przekazywane były w formie elektronicznej za pośrednictwem platformazakupowa.pl i formularza „Wyślij wiadomość do Zamawiającego”.</w:t>
      </w:r>
    </w:p>
    <w:p w14:paraId="6EAF32D5" w14:textId="18F6AA27" w:rsidR="00AB3D08" w:rsidRPr="00E64B50" w:rsidRDefault="00AB3D0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 datę przekazania (wpływu) oświadczeń, wniosków, zawiadomień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informacji przyjmuje się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ich przesłania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poprzez kliknięcie p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rzycisku „</w:t>
      </w:r>
      <w:r w:rsidR="002501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yślij wiadomość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Zamawiającego”, po których pojawi się komunikat, że wiadomość została wysłana do Zamawiającego.</w:t>
      </w:r>
    </w:p>
    <w:p w14:paraId="4C4377CA" w14:textId="6410DD86" w:rsidR="00E34330" w:rsidRDefault="00E34330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dopuszcza komunikowanie się za pomocą poczty elektronicznej,  na adres Zamawiającego</w:t>
      </w:r>
      <w:r w:rsidR="003824A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hyperlink r:id="rId15" w:history="1">
        <w:r w:rsidR="003824A5" w:rsidRPr="00877D6B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  <w:r w:rsidR="00E9479C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E9479C" w:rsidRPr="00877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powyższe nie dotyczy składania ofert!</w:t>
      </w:r>
    </w:p>
    <w:p w14:paraId="5C1F759C" w14:textId="37F746D7" w:rsidR="00E64B50" w:rsidRDefault="00344C6C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Informacje dotyczące odpowiedzi na pytania, zmiany specyfikacji warunków zamówienia, zmiany terminu składania  i otwarcia ofert</w:t>
      </w:r>
      <w:r w:rsidR="00A521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zamieszczał na platformie w sekcji „Komunikaty”. Korespondencja, której zgodnie z obowiązującymi przepisami adresatem jest konkretny Wykonawca, będzie przekazywana w formie elektronicznej za pośrednictwem </w:t>
      </w:r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 konkretnego Wykonawcy.</w:t>
      </w:r>
    </w:p>
    <w:p w14:paraId="5300267C" w14:textId="4115D263" w:rsidR="00E64B50" w:rsidRPr="00FE5DE5" w:rsidRDefault="00344C6C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ma obowiązek sprawdzani</w:t>
      </w:r>
      <w:r w:rsidR="004551B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komunikat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ów i wiadomości bezpośrednio na </w:t>
      </w:r>
      <w:hyperlink r:id="rId16" w:history="1">
        <w:r w:rsidR="00FE5DE5" w:rsidRPr="00DD24DD">
          <w:rPr>
            <w:rStyle w:val="Hipercze"/>
            <w:rFonts w:ascii="Century Gothic" w:eastAsia="Times New Roman" w:hAnsi="Century Gothic" w:cs="Arial"/>
            <w:bCs/>
            <w:lang w:eastAsia="ar-SA"/>
          </w:rPr>
          <w:t>https://platformazakupowa.pl/pn/filharmonia_bydgoszcz</w:t>
        </w:r>
      </w:hyperlink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przesyłanych przez Zamawiającego, gdyż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syste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 powiadomień może ulec awarii 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powiadomienie może trafić do folderu SPAM.</w:t>
      </w:r>
    </w:p>
    <w:p w14:paraId="396C0435" w14:textId="71410975" w:rsidR="004551B0" w:rsidRPr="00E64B50" w:rsidRDefault="004551B0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zgodnie z Rozporządzeniem Prezesa Rady Ministrów z dnia 30 grudnia 2020 roku 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sprawie sposobu sporządzania 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przekazywania informacji oraz wymagań technicznych dla dokumentów elektronicznych 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oraz środków komunikacji elektronicznej w postępowaniu o udzielenie zamówienia publicznego lub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konkursie (Dz. U z 2020 roku, 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poz. 2452), zamieszcza wymagania dotyczące specyfikacji połączenia, formatu przesyłanych danych oraz szyfrowania i oznaczania czasu przekazania i odbioru danych za pośrednictwem platformazakupowa.pl tj.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</w:p>
    <w:p w14:paraId="02F59B62" w14:textId="6266E99B" w:rsidR="004551B0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tały dostęp do sieci Internet o gwarantowanej przepustowości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 mniejszej niż 512 </w:t>
      </w:r>
      <w:proofErr w:type="spellStart"/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kb</w:t>
      </w:r>
      <w:proofErr w:type="spellEnd"/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/s,</w:t>
      </w:r>
    </w:p>
    <w:p w14:paraId="5093330C" w14:textId="672B4AA3" w:rsidR="004551B0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omputer klasy PC lub MAC o następującej konfiguracji: pamięć min. 2 GB RAM, procesor Intel IV 2 GHZ lub jego nowsza wersja, jeden z systemów operacyjnych – MS Windows 7, Mac OS </w:t>
      </w:r>
      <w:r w:rsidR="007E72C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x10 4, Linux lub ich nowsze wersje,</w:t>
      </w:r>
    </w:p>
    <w:p w14:paraId="2B84B7B4" w14:textId="51FF34DB" w:rsidR="007E72CF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zainstalowana dowolna przeglądarka internetowa, w przypadku Internet Explorer min. Wersja 10 0,</w:t>
      </w:r>
    </w:p>
    <w:p w14:paraId="07F16012" w14:textId="2D9A6FAD" w:rsidR="00F3713D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włączona obsługa JavaScript,</w:t>
      </w:r>
    </w:p>
    <w:p w14:paraId="18BB12B9" w14:textId="672F212A" w:rsidR="00F3713D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zainstalowany program A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obe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Acrobat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Reader lub inny obsługiwany format plików .pdf,</w:t>
      </w:r>
    </w:p>
    <w:p w14:paraId="3F905D1B" w14:textId="2F7CE174" w:rsidR="00F3713D" w:rsidRDefault="00796092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szyfrowanie na platfromazakupowa.pl odbywa się za pomocą protokołu TLS 1.3,</w:t>
      </w:r>
    </w:p>
    <w:p w14:paraId="58723DAC" w14:textId="0888654E" w:rsidR="00B60B62" w:rsidRPr="00B60B62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oznaczenie czasu odbioru danych przez platformę zakupową stanowi </w:t>
      </w:r>
      <w:r w:rsidR="008C1D9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dokładny czas (</w:t>
      </w:r>
      <w:proofErr w:type="spellStart"/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hh:mm:ss</w:t>
      </w:r>
      <w:proofErr w:type="spellEnd"/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) generowany wg. </w:t>
      </w:r>
      <w:r w:rsidR="008829D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</w:t>
      </w:r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zasu lokalnego serwera synchronizowanego z zegarem Głównego Urzędu Miar.</w:t>
      </w:r>
    </w:p>
    <w:p w14:paraId="7B5F289C" w14:textId="253D99AE" w:rsidR="00B60B62" w:rsidRDefault="00B60B62">
      <w:pPr>
        <w:numPr>
          <w:ilvl w:val="0"/>
          <w:numId w:val="50"/>
        </w:numPr>
        <w:spacing w:before="120" w:after="120" w:line="360" w:lineRule="auto"/>
        <w:ind w:left="284" w:right="-2" w:hanging="21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przystępując do niniejszego postępowania  o udzielenie zamówienia publicznego:</w:t>
      </w:r>
    </w:p>
    <w:p w14:paraId="473D7217" w14:textId="3849DE7F" w:rsidR="00B60B62" w:rsidRDefault="00B60B62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akceptuje warunki korzystania z platformazakupowa.pl określone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Regulaminie zamieszczonym na stronie internetowej pod linkiem w zakładce „Regulamin” oraz uznaje go za wiążący,</w:t>
      </w:r>
    </w:p>
    <w:p w14:paraId="7C3D45C0" w14:textId="31F27FEF" w:rsidR="00B60B62" w:rsidRDefault="00B60B62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zapoznał i stosuje się do Instrukcji składania ofert/wniosków</w:t>
      </w:r>
    </w:p>
    <w:p w14:paraId="522495DC" w14:textId="56ECCF19" w:rsidR="00CD6BE6" w:rsidRPr="00896DAC" w:rsidRDefault="00CD6BE6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korespondencji kierowanej do Zamawiającego, Wykonawca winien posługiwać się numerem postępowania określonym w SWZ.</w:t>
      </w:r>
    </w:p>
    <w:p w14:paraId="74A1DADE" w14:textId="77777777" w:rsidR="00E64B50" w:rsidRDefault="00CD6BE6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Zamawiający nie ponosi odpowiedzialności za złożenie oferty w sposób niezgodny z Instrukcj</w:t>
      </w:r>
      <w:r w:rsidR="009A619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korzystania z platformazakupowa.pl, 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szczególności za sytuację, gdy Zamawiający zapozna się z treścią oferty przed upływem terminu składania ofert(np. złożenie oferty zakładce „wyślij wiadomość do Zamawiającego”). Taka oferta zostanie uznana przez Zamawiającego za ofertę handlową i nie będzie brana pod uwagę w przedmiotowym postępowaniu ponieważ nie został spełniony obowiązek narzucony w art. 221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CEF4332" w14:textId="77777777" w:rsidR="00E64B50" w:rsidRDefault="00CD6BE6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informuje, że instrukcje korzystania z platformazakupowa.pl</w:t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niniejszym postępowaniu przy użyciu platformazakupowa.pl znajdują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w zakładce „Instrukcje dla Wykonawców” na stronie internetowej pod adresem: </w:t>
      </w:r>
      <w:hyperlink r:id="rId17" w:history="1">
        <w:r w:rsidR="00AC043D" w:rsidRPr="00E64B5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https://platformazakupowa.pl/strona/45-instrukcje</w:t>
        </w:r>
      </w:hyperlink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BC38EEF" w14:textId="77777777" w:rsidR="00E64B50" w:rsidRDefault="00AC043D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Środki komunikacji elektronicznej w postępowaniu służące do odbioru dokumentów elektronicznych zawierających oświadczenie, składane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podstawie art. 125 ust. 1 </w:t>
      </w:r>
      <w:proofErr w:type="spellStart"/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dokumenty, o których mowa w pkt. 6 zobowiązanie podmiotu udostępniającego zasoby, pełnomocnictwo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umożliwiają </w:t>
      </w:r>
      <w:r w:rsidR="00440D9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identyfikację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podmiotów przekazujących te dokumenty elektroniczne oraz ustalenie dokładnego czasu i daty ich odbioru.</w:t>
      </w:r>
    </w:p>
    <w:p w14:paraId="3954DF80" w14:textId="77777777" w:rsidR="00E64B50" w:rsidRDefault="00440D9B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 elektroniczne, oświadczenia lub elektroniczne kopie dokumentów lub oświadczeń składane są przez Wykonawcę za pośrednictwem „Formularza do komunikacji” jako załączniki.</w:t>
      </w:r>
    </w:p>
    <w:p w14:paraId="44B1AE0D" w14:textId="77777777" w:rsidR="00E64B50" w:rsidRDefault="00440D9B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Sposób sporządzenia dokumentów elektronicznych, oświadczeń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elektronicznych kopii dokumentów lub oświadczeń musi być zgodny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wymaganiami określonymi w Rozporządzeniu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Ministra Rozwoju, Pracy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Technologii z dnia 23 grudnia 2020 roku w sprawie podmiotowych środków dowodowych oraz innych dokumentów lub oświadczeń, jakich może żądać Zamawiający od Wykonawcy (Dz. U. z 2020 r., poz. 2415)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 Rozporządzenie Prezesa Rady Ministrów z dnia 30 grudnia 2020 roku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w sprawie sposobu sporządzania i przekazywania informacji oraz wymagań technicznych dla dokumentów elektronicznych oraz środków komunikacji elektronicznej w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postępowaniu o udzielenie zamówienia publicznego lub konkursie (Dz. U. z 2020 r., poz. 2452)</w:t>
      </w:r>
    </w:p>
    <w:p w14:paraId="5FE23B78" w14:textId="203D3AAD" w:rsidR="00B15828" w:rsidRPr="00E64B50" w:rsidRDefault="00240161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Formaty plików wykorzystywanych przez Wykonawców powinny być zgodne z Obwieszczeniem Prezesa Rady Ministrów z dnia 9 listopada 2017 r., w sprawie ogłoszenia jednolitego tekstu rozporządzenia Rady Ministrów w sprawie Krajowych Ram Interoperacyjności, minimalnych wymagań </w:t>
      </w:r>
      <w:r w:rsidR="000522D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dla rejestrów publicznych  i wymiany informacji w postaci elektronicznej oraz minimalnych wymagań dla systemów teleinformatycznych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66630B3C" w14:textId="5332B38C" w:rsidR="00076CEE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amawiający rekomenduje wykorzystanie formatów: .pdf,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doc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docx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.xls,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xlsx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.jpg (.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jpeg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D157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 szczególnym wskazaniem na pdf.</w:t>
      </w:r>
    </w:p>
    <w:p w14:paraId="7F4AE52F" w14:textId="0FA9D622" w:rsidR="00076CEE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celu ewentualnej kompresji danych Zamawiających rekomenduje wykorzystanie jednego z formatów: zip, 7z,</w:t>
      </w:r>
    </w:p>
    <w:p w14:paraId="4248A3D0" w14:textId="5FE039D3" w:rsidR="00076CEE" w:rsidRPr="00CB5E6A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wśród rozszerzeń powszechnych a niewystępujących w Rozporządzeniu KRI występują: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rar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.gif,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bmp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numbers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pages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D84D3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nieskutecznie.</w:t>
      </w:r>
    </w:p>
    <w:p w14:paraId="38174120" w14:textId="6BEB63BD" w:rsidR="00CB5E6A" w:rsidRPr="00CB5E6A" w:rsidRDefault="00CB5E6A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B5E6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uwagę na ograniczenia wielkości plików podpisywanych profilem zaufanym, który wynosi maksymalnie 10MB oraz na ograniczenie wielkości plików podpisywanych w aplikacji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eDoApp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służącej do składania podpisu osobistego, który wynosi maksymalnie 5MB</w:t>
      </w:r>
    </w:p>
    <w:p w14:paraId="39CC4843" w14:textId="506EB0DB" w:rsidR="00D84D3B" w:rsidRPr="009C4B66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D84D3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 względu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niskie ryzyko naruszenia 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integralności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pliku oraz łatwiejszą weryfikację podpisu, Zamawiający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zaleca, w miarę możliwości, przekonwertowanie plików składających się na ofertę na format </w:t>
      </w:r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.pdf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opatrzenie ich podpisem kwalifikowanym </w:t>
      </w:r>
      <w:proofErr w:type="spellStart"/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</w:t>
      </w:r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AdES</w:t>
      </w:r>
      <w:proofErr w:type="spellEnd"/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</w:t>
      </w:r>
    </w:p>
    <w:p w14:paraId="418399E6" w14:textId="0BF086F4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liki w innych formatach niż .pdf zaleca się opatrzyć podpisem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formacie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typie zewnętrznym. Wykonawca powinien pamiętać, aby plik z podpisem przekazywać łącznie z dokumentem podpisywanym,</w:t>
      </w:r>
    </w:p>
    <w:p w14:paraId="2575ED3F" w14:textId="1EA4EBE7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Zamawiający rekomenduje wykorzystanie podpisu z kwalifikowanym znacznikiem czasu,</w:t>
      </w:r>
    </w:p>
    <w:p w14:paraId="37FABA5A" w14:textId="68FFC9C5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zaleca, aby w przypadku podpisywania pliku przez kilka osób, stosować podpisy tego samego rodzaju. Podpisywanie różnymi rodzajami podpisów np. osobistym i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kwalifikowanym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może doprowadzić do problemów w weryfikacji plików,</w:t>
      </w:r>
    </w:p>
    <w:p w14:paraId="7FBEDB81" w14:textId="5B1EF1E0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oferty,</w:t>
      </w:r>
    </w:p>
    <w:p w14:paraId="4D320D6B" w14:textId="1DF21BFC" w:rsidR="00D15761" w:rsidRPr="006126BF" w:rsidRDefault="00D15761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Jeżeli Wykonawca pakuje dokumenty np. w plik ZIP zalecamy wcześniejsze podpisanie każdego 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ze skompresowanych </w:t>
      </w: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plik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ów,</w:t>
      </w:r>
    </w:p>
    <w:p w14:paraId="472BBDA8" w14:textId="77777777" w:rsidR="00E64B50" w:rsidRDefault="005D7838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Ofertę należy przygotować z należytą starannością dla podmiotu ubiegającego się o udzielenie zamówienia publicznego i zachowaniem odpowiedniego odstępu czasu do zakończenia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przyjmowania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ofert/wniosków. Sugerujemy złożenie oferty na 24 godziny przed terminem składania ofert/wniosków.</w:t>
      </w:r>
    </w:p>
    <w:p w14:paraId="118A67F4" w14:textId="51A0B483" w:rsidR="00E64B50" w:rsidRDefault="005D7838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nie wprowadzać jakichkolwiek zmian w plikach po podpisaniu ich podpisem kwalifikowanym. Może to skutkować naruszeniem integralności plików co równoważne będzie z koniecznością odrzucenia oferty.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Ofertę, oświadczenia, o których mowa w art. 125 ust. 1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podmiotowe środki dowodowe (jeżeli dotyczy),  w tym oświadczenie, o którym mowa w art. 117 ust. 4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 zobowiązanie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podmiotu udostępniającego zasoby, o którym mowa w art. 118 ust. 3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zwane dalej „zobowiązaniem podmiotu udostępniającego zasoby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przedmiotowe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środki dowodowe (jeśli  dotyczy), pełnomocnictwo sporządza się w postaci elektronicznej,  w formatach danych określonych w przepisach wydanych na podstawie art. 18 usta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 z dnia 17 lutego 2005 roku o informatyzacji działalności 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podmiotów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realizujących zadania publiczne (Dz. U. z 202</w:t>
      </w:r>
      <w:r w:rsidR="00F4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F4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57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późn. zm.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), z zastrzeżeniem formatów, o których mowa w art. 66 ust. 1 ustawy, z uwzględnie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em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rodzaju przekazywanych danych.</w:t>
      </w:r>
    </w:p>
    <w:p w14:paraId="2F856267" w14:textId="500D1E48" w:rsidR="00E0268E" w:rsidRPr="00DD24DD" w:rsidRDefault="008079B1" w:rsidP="003824A5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Podczas podpisywania plików zaleca się stosowanie algorytmu skrótu SHA2 zamiast SHA1.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5007363" w14:textId="77777777" w:rsidTr="000A7289">
        <w:tc>
          <w:tcPr>
            <w:tcW w:w="9060" w:type="dxa"/>
            <w:shd w:val="clear" w:color="auto" w:fill="F7CAAC" w:themeFill="accent2" w:themeFillTint="66"/>
            <w:vAlign w:val="center"/>
          </w:tcPr>
          <w:p w14:paraId="3A0FA2D8" w14:textId="77777777" w:rsidR="007E063C" w:rsidRPr="002D0C27" w:rsidRDefault="007E063C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IX.</w:t>
            </w:r>
          </w:p>
          <w:p w14:paraId="56A78E06" w14:textId="0F188290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Informacje o sposobie komunikowania się Zmawiającego z Wykonawcami w inny sposób niż przy użyciu środków komunikacji elektronicznej,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przypadku zaistnienia jednej z sytuacji określonych w a</w:t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rt. 65 ust. 1,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art. 66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ustawy </w:t>
            </w:r>
            <w:proofErr w:type="spellStart"/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zp</w:t>
            </w:r>
            <w:proofErr w:type="spellEnd"/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C6B18DD" w14:textId="55D1E000" w:rsidR="0002348C" w:rsidRPr="00F50C38" w:rsidRDefault="00AB3E9C" w:rsidP="005A2B8C">
      <w:pPr>
        <w:spacing w:before="120" w:after="24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nie przewiduje innego sposobu komunikowania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9301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z Wykonawcami niż przy użyciu środków komunikacji elektronicznej, wskazanych w SWZ.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D6C575E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  <w:vAlign w:val="center"/>
          </w:tcPr>
          <w:p w14:paraId="6AF9663B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X.</w:t>
            </w:r>
          </w:p>
          <w:p w14:paraId="062D2836" w14:textId="3A558A8E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Wskazanie osób uprawnionych do komunikowania się z Wykonawcami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2A4C8155" w14:textId="73083FA4" w:rsidR="00C47AF5" w:rsidRPr="00F50C38" w:rsidRDefault="00C47AF5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F50C38">
        <w:rPr>
          <w:rFonts w:ascii="Century Gothic" w:eastAsia="SimSun" w:hAnsi="Century Gothic" w:cs="Arial"/>
        </w:rPr>
        <w:t xml:space="preserve">Zamawiający nie przewiduje udzielania żadnych ustnych i telefonicznych informacji, wyjaśnień czy odpowiedzi na kierowane zapytania </w:t>
      </w:r>
      <w:r w:rsidR="0056534C">
        <w:rPr>
          <w:rFonts w:ascii="Century Gothic" w:eastAsia="SimSun" w:hAnsi="Century Gothic" w:cs="Arial"/>
        </w:rPr>
        <w:br/>
      </w:r>
      <w:r w:rsidRPr="00F50C38">
        <w:rPr>
          <w:rFonts w:ascii="Century Gothic" w:eastAsia="SimSun" w:hAnsi="Century Gothic" w:cs="Arial"/>
        </w:rPr>
        <w:t>w sprawach wymagających zachowania pisemności postępowania.</w:t>
      </w:r>
      <w:r w:rsidR="00AB3E9C" w:rsidRPr="00F50C38">
        <w:rPr>
          <w:rFonts w:ascii="Century Gothic" w:eastAsia="SimSun" w:hAnsi="Century Gothic" w:cs="Arial"/>
        </w:rPr>
        <w:t xml:space="preserve"> </w:t>
      </w:r>
    </w:p>
    <w:p w14:paraId="18E51890" w14:textId="77777777" w:rsidR="009A6192" w:rsidRPr="0069301B" w:rsidRDefault="009A6192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>Osob</w:t>
      </w:r>
      <w:r>
        <w:rPr>
          <w:rFonts w:ascii="Century Gothic" w:hAnsi="Century Gothic" w:cs="Arial"/>
          <w:color w:val="000000"/>
        </w:rPr>
        <w:t>ami</w:t>
      </w:r>
      <w:r w:rsidRPr="00F50C38">
        <w:rPr>
          <w:rFonts w:ascii="Century Gothic" w:hAnsi="Century Gothic" w:cs="Arial"/>
          <w:color w:val="000000"/>
        </w:rPr>
        <w:t xml:space="preserve"> uprawnion</w:t>
      </w:r>
      <w:r>
        <w:rPr>
          <w:rFonts w:ascii="Century Gothic" w:hAnsi="Century Gothic" w:cs="Arial"/>
          <w:color w:val="000000"/>
        </w:rPr>
        <w:t>ymi</w:t>
      </w:r>
      <w:r w:rsidRPr="00F50C38">
        <w:rPr>
          <w:rFonts w:ascii="Century Gothic" w:hAnsi="Century Gothic" w:cs="Arial"/>
          <w:color w:val="000000"/>
        </w:rPr>
        <w:t xml:space="preserve"> do porozumiewania się z Wykonawcami </w:t>
      </w:r>
      <w:r>
        <w:rPr>
          <w:rFonts w:ascii="Century Gothic" w:hAnsi="Century Gothic" w:cs="Arial"/>
          <w:color w:val="000000"/>
        </w:rPr>
        <w:br/>
      </w:r>
      <w:r w:rsidRPr="00F50C38">
        <w:rPr>
          <w:rFonts w:ascii="Century Gothic" w:hAnsi="Century Gothic" w:cs="Arial"/>
          <w:color w:val="000000"/>
        </w:rPr>
        <w:t xml:space="preserve">w związku z toczącym się postępowaniem </w:t>
      </w:r>
      <w:r>
        <w:rPr>
          <w:rFonts w:ascii="Century Gothic" w:hAnsi="Century Gothic" w:cs="Arial"/>
          <w:color w:val="000000"/>
        </w:rPr>
        <w:t>są:</w:t>
      </w:r>
    </w:p>
    <w:p w14:paraId="27EC1CA3" w14:textId="1646AD0C" w:rsidR="009A6192" w:rsidRPr="0069301B" w:rsidRDefault="009A6192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 w:cs="Arial"/>
          <w:color w:val="000000"/>
        </w:rPr>
        <w:t xml:space="preserve">w sprawach proceduralnych </w:t>
      </w:r>
      <w:r w:rsidRPr="00F50C38">
        <w:rPr>
          <w:rFonts w:ascii="Century Gothic" w:hAnsi="Century Gothic" w:cs="Arial"/>
          <w:b/>
          <w:color w:val="000000"/>
        </w:rPr>
        <w:t xml:space="preserve">p. </w:t>
      </w:r>
      <w:r w:rsidR="00972CA5" w:rsidRPr="00972CA5">
        <w:rPr>
          <w:rFonts w:ascii="Century Gothic" w:hAnsi="Century Gothic" w:cs="Arial"/>
          <w:b/>
          <w:color w:val="000000" w:themeColor="text1"/>
        </w:rPr>
        <w:t>Tomasz Kupczyk</w:t>
      </w:r>
    </w:p>
    <w:p w14:paraId="28136844" w14:textId="77777777" w:rsidR="009A6192" w:rsidRPr="007602C3" w:rsidRDefault="009A6192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sprawach merytorycznych </w:t>
      </w:r>
      <w:r w:rsidRPr="0069301B">
        <w:rPr>
          <w:rFonts w:ascii="Century Gothic" w:hAnsi="Century Gothic" w:cs="Arial"/>
          <w:b/>
          <w:bCs/>
        </w:rPr>
        <w:t>p.</w:t>
      </w:r>
      <w:r>
        <w:rPr>
          <w:rFonts w:ascii="Century Gothic" w:hAnsi="Century Gothic" w:cs="Arial"/>
          <w:b/>
          <w:bCs/>
        </w:rPr>
        <w:t xml:space="preserve"> </w:t>
      </w:r>
      <w:r w:rsidRPr="0069301B">
        <w:rPr>
          <w:rFonts w:ascii="Century Gothic" w:hAnsi="Century Gothic" w:cs="Arial"/>
          <w:b/>
          <w:bCs/>
        </w:rPr>
        <w:t>Izabella Wójcik</w:t>
      </w:r>
      <w:r>
        <w:rPr>
          <w:rFonts w:ascii="Century Gothic" w:hAnsi="Century Gothic" w:cs="Arial"/>
          <w:b/>
          <w:bCs/>
        </w:rPr>
        <w:t>;</w:t>
      </w:r>
    </w:p>
    <w:p w14:paraId="3F44B2E4" w14:textId="0B93C462" w:rsidR="009A6192" w:rsidRPr="009A6192" w:rsidRDefault="009A6192" w:rsidP="009A6192">
      <w:pPr>
        <w:pStyle w:val="Bezodstpw"/>
        <w:spacing w:before="120" w:after="120" w:line="360" w:lineRule="auto"/>
        <w:ind w:left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z zastrzeżeniem rozdziału I SWZ.</w:t>
      </w:r>
    </w:p>
    <w:p w14:paraId="224FA0A0" w14:textId="1F6EEBDD" w:rsidR="00DD24DD" w:rsidRDefault="009A6192" w:rsidP="00972CA5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4628B0">
        <w:rPr>
          <w:rFonts w:ascii="Century Gothic" w:hAnsi="Century Gothic" w:cs="Arial"/>
        </w:rPr>
        <w:t>Zaleca się, aby komunikacja z Wykonawcami odbywała się tylko na Platformie za pośrednictwem formularza „Wyślij wiadomość do Zamawiającego”</w:t>
      </w:r>
      <w:r w:rsidR="004E48C7" w:rsidRPr="004628B0">
        <w:rPr>
          <w:rFonts w:ascii="Century Gothic" w:hAnsi="Century Gothic" w:cs="Arial"/>
        </w:rPr>
        <w:t>.</w:t>
      </w:r>
    </w:p>
    <w:p w14:paraId="37801E5A" w14:textId="77777777" w:rsidR="00FB5B3D" w:rsidRDefault="00FB5B3D" w:rsidP="00FB5B3D">
      <w:pPr>
        <w:pStyle w:val="Bezodstpw"/>
        <w:spacing w:before="120" w:after="120" w:line="360" w:lineRule="auto"/>
        <w:rPr>
          <w:rFonts w:ascii="Century Gothic" w:hAnsi="Century Gothic" w:cs="Arial"/>
        </w:rPr>
      </w:pPr>
    </w:p>
    <w:p w14:paraId="665CBAA6" w14:textId="77777777" w:rsidR="00FB5B3D" w:rsidRPr="00972CA5" w:rsidRDefault="00FB5B3D" w:rsidP="00FB5B3D">
      <w:pPr>
        <w:pStyle w:val="Bezodstpw"/>
        <w:spacing w:before="120" w:after="120" w:line="360" w:lineRule="auto"/>
        <w:rPr>
          <w:rFonts w:ascii="Century Gothic" w:hAnsi="Century Gothic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699FF91A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2212EBE" w14:textId="77777777" w:rsidR="00BE3BF1" w:rsidRPr="002D0C27" w:rsidRDefault="00BE3BF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XI.</w:t>
            </w:r>
          </w:p>
          <w:p w14:paraId="4551AE7E" w14:textId="7EB144EC" w:rsidR="00322E03" w:rsidRPr="00F50C38" w:rsidRDefault="00322E03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związania ofertą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66C402E" w14:textId="3086E233" w:rsidR="00BE3BF1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jest związany złożoną ofertą od dnia upływu terminu składania ofert do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dnia</w:t>
      </w:r>
      <w:r w:rsidR="00AE141E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DB1895" w:rsidRPr="00972CA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972CA5" w:rsidRPr="00972CA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8</w:t>
      </w:r>
      <w:r w:rsidR="00DB1895" w:rsidRPr="00972CA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.10.202</w:t>
      </w:r>
      <w:r w:rsidR="00F40D96" w:rsidRPr="00972CA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  <w:r w:rsidR="00224FA4" w:rsidRPr="00972CA5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r.</w:t>
      </w:r>
    </w:p>
    <w:p w14:paraId="71E42B85" w14:textId="5FA90E2C" w:rsidR="00BE3BF1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wybór najkorzystniejszej oferty nie nastąpi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się jednokrotnie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Wykonawców o wyrażenie zgody na przedłużenie tego terminu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wskazywany przez niego okres, nie dłuższy niż 30 dni. </w:t>
      </w:r>
    </w:p>
    <w:p w14:paraId="68905BD5" w14:textId="617F1ADB" w:rsidR="0004240C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Przedłużenie terminu związania ofert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o którym mowa w 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pkt. 2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wymaga złożenia przez Wykonawcę pisemnego oświadczenia o wyrażeniu zgody na przedłużenie terminu związania ofertą. </w:t>
      </w:r>
    </w:p>
    <w:p w14:paraId="6436214B" w14:textId="3FA32D73" w:rsidR="0004240C" w:rsidRPr="00F50C38" w:rsidRDefault="0004240C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Zamawiający żąda wniesienia wadium, przedłuż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enie terminu związania ofertą,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następuje wraz z przedłużeniem okresu ważności wadium, albo jeżeli nie jest to możliwe z wniesieniem nowego wadium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przedłużony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okres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związania ofertą.</w:t>
      </w:r>
    </w:p>
    <w:p w14:paraId="76E77919" w14:textId="47C6649B" w:rsidR="00DB1895" w:rsidRPr="00AA3738" w:rsidRDefault="00F32F57">
      <w:pPr>
        <w:numPr>
          <w:ilvl w:val="0"/>
          <w:numId w:val="1"/>
        </w:numPr>
        <w:spacing w:before="120" w:after="240" w:line="360" w:lineRule="auto"/>
        <w:ind w:left="425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Odmowa wyrażenia zgody na przedłużenie terminu związania ofertą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powoduje utraty wadium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53DFEAC" w14:textId="77777777" w:rsidTr="000A7289">
        <w:trPr>
          <w:trHeight w:val="453"/>
        </w:trPr>
        <w:tc>
          <w:tcPr>
            <w:tcW w:w="9060" w:type="dxa"/>
            <w:shd w:val="clear" w:color="auto" w:fill="F7CAAC" w:themeFill="accent2" w:themeFillTint="66"/>
          </w:tcPr>
          <w:p w14:paraId="122FAE97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XII.</w:t>
            </w:r>
          </w:p>
          <w:p w14:paraId="276D4006" w14:textId="0F3CF8A9" w:rsidR="00322E03" w:rsidRPr="00F50C38" w:rsidRDefault="00A8474F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sposobu przygotowania oferty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9CA9917" w14:textId="0FD85B53" w:rsidR="00EC61BB" w:rsidRPr="00D71425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(wniosek oraz przedmiotowe środki dowodowe – jeżeli były wymagane)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składan</w:t>
      </w:r>
      <w:r w:rsidR="003C4E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elektronicznie mus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zostać podpisan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elektronicznym kwalifikowanym podpisem lub podpisem zaufanym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osobisty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m.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procesie składania oferty na platformie, kwalifikowany podpis</w:t>
      </w:r>
      <w:r w:rsidR="00D048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elektroniczny Wykonawca może złożyć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bezpośrednio na dokumencie, który następnie przesyła do systemu</w:t>
      </w:r>
      <w:r w:rsidR="00D71425">
        <w:rPr>
          <w:rStyle w:val="Odwoanieprzypisudolnego"/>
          <w:rFonts w:ascii="Century Gothic" w:eastAsia="Times New Roman" w:hAnsi="Century Gothic" w:cs="Arial"/>
          <w:color w:val="000000"/>
          <w:sz w:val="24"/>
          <w:szCs w:val="24"/>
          <w:lang w:eastAsia="pl-PL"/>
        </w:rPr>
        <w:footnoteReference w:id="1"/>
      </w:r>
      <w:r w:rsid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opcja rekomendowana przez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platformazakupowa.pl) oraz dodatkowo dla całego pakietu dokumentów w kroku 2 Formularza składania oferty (po kliknięciu w przycisk Przejdź do podsumowania)</w:t>
      </w:r>
    </w:p>
    <w:p w14:paraId="6E342309" w14:textId="6D93F62B" w:rsidR="00BE3BF1" w:rsidRPr="000A7289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Poświadczenia za zgodność z oryginałem dokonuje odpowiednio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podmiot, na którego zdolnościach lub sytuacji polega 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ykonawcy wspólnie ubiegający się o udzielenie zamówienia publicznego albo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odwykonawca, w zakresie dokumentów, które każdego z nich dotyczą. Poprzez oryginał należy rozumieć dokument podpisany kwalifikowanym podpisem elektronicznym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zaufanym lub podpisem osobistym przez osobę/osoby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upoważnioną/upoważnione.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Poświadczenie za zgodność z oryginałem następuje w formie elektronicznej podpisane kwalifikowanym podpisem elektronicznym lub podpisem zaufanym lub podpisem osobistym przez osobę/osoby upoważnioną/upoważnione. </w:t>
      </w:r>
    </w:p>
    <w:p w14:paraId="33E303A2" w14:textId="2876BCC2" w:rsidR="00A63E16" w:rsidRPr="00F50C38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 powinna być:</w:t>
      </w:r>
    </w:p>
    <w:p w14:paraId="270F1BE5" w14:textId="252CCBE1" w:rsidR="00A63E16" w:rsidRPr="0015213D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sporządzona na podstawie załączników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zawartych do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niniejszej </w:t>
      </w:r>
      <w:r w:rsidR="00EB5D9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SWZ w </w:t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języku polskim</w:t>
      </w:r>
      <w:r w:rsidR="00F2250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z należytą starannością,</w:t>
      </w:r>
    </w:p>
    <w:p w14:paraId="09ADE2F5" w14:textId="431BFD92" w:rsidR="00A63E16" w:rsidRPr="0015213D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złożona przy użyciu środków komunikacji elektronicznej </w:t>
      </w:r>
      <w:r w:rsidR="008C53DB"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tzn. za pośrednictwem </w:t>
      </w:r>
      <w:r w:rsidR="00911A8C" w:rsidRPr="00911A8C">
        <w:rPr>
          <w:rFonts w:ascii="Century Gothic" w:hAnsi="Century Gothic"/>
          <w:sz w:val="24"/>
          <w:szCs w:val="24"/>
        </w:rPr>
        <w:t>platformazakupowa.pl,</w:t>
      </w:r>
    </w:p>
    <w:p w14:paraId="6EE87E68" w14:textId="7CF56F88" w:rsidR="00A63E16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podpisana kwalifikowanym podpisem elektronicznym lub podpisem zaufanym lub podpisem osobistym przez osobę/osoby upoważnioną/upoważnione</w:t>
      </w:r>
      <w:r w:rsidR="00911A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2C9939E" w14:textId="129A0718" w:rsidR="00F32F57" w:rsidRPr="002D0C27" w:rsidRDefault="00F32F57" w:rsidP="005A2B8C">
      <w:pPr>
        <w:spacing w:before="120" w:after="120" w:line="36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</w:pP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Zamawiający zaleca, aby Wykonawca przygotowując ofertę, zastosował </w:t>
      </w:r>
      <w:r w:rsidR="008C53DB"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br/>
      </w: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się do </w:t>
      </w:r>
      <w:r w:rsidRPr="002D0C27">
        <w:rPr>
          <w:rFonts w:ascii="Century Gothic" w:eastAsia="Times New Roman" w:hAnsi="Century Gothic" w:cs="Arial"/>
          <w:b/>
          <w:sz w:val="24"/>
          <w:szCs w:val="24"/>
          <w:lang w:eastAsia="pl-PL"/>
        </w:rPr>
        <w:t>zapisów Rozdziału VIII SWZ</w:t>
      </w:r>
      <w:r w:rsidR="00E33D6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</w:t>
      </w:r>
    </w:p>
    <w:p w14:paraId="183BFCBF" w14:textId="22580FB7" w:rsidR="003565B9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Podpisy kwalifikowane wykorzystywane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podpisywania wszelkich plików muszą spełniać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wymogi zawarte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„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Rozporządzeniu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Parlamentu Europejskiego i Rady w sprawie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identyfikacji elektronicznej i usług zaufania w odniesieniu do transakcji elektronicznych na rynku wewnętrznym (</w:t>
      </w:r>
      <w:proofErr w:type="spellStart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eIDAS</w:t>
      </w:r>
      <w:proofErr w:type="spellEnd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) (UE) nr 910/2014 -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 1 lipca 2016 roku”.</w:t>
      </w:r>
    </w:p>
    <w:p w14:paraId="275FB14E" w14:textId="461389B1" w:rsidR="004628B0" w:rsidRDefault="004628B0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zewnętrzny. Zamawiający wymaga dołączenia odpowiedniej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ilości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plików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tj. podpisywanych plików z danymi oraz plików </w:t>
      </w:r>
      <w:r w:rsidR="007203B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podpisu w formacie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0F78CA96" w14:textId="324773A3" w:rsidR="004628B0" w:rsidRPr="00AA3738" w:rsidRDefault="004628B0" w:rsidP="004628B0">
      <w:pPr>
        <w:spacing w:before="120" w:after="120" w:line="360" w:lineRule="auto"/>
        <w:ind w:left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Uwaga: W wyniku podpisu pliku „Oferta.pdf” tworzy się dodatkowy plik 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formacie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nazwie „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Oferta.pdf.XAdES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”. Taki plik, od strony formalnej, stanowi jedynie podpis. Jeżeli zatem Wykonawca nie załączy do oferty pierwotnego pliku o nazwie „Oferta.pdf”,  a jedynie „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Oferta.pdf.XAdES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 – Zamawiający fizycznie oferty nie otrzyma . Taki b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łąd jest niemożliwy do uzupełnienia.</w:t>
      </w:r>
    </w:p>
    <w:p w14:paraId="2F9E754C" w14:textId="386866C9" w:rsidR="00BE3BF1" w:rsidRPr="00F50C38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Każdy 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ykonawców może złożyć tylko jedną ofertę. Złożenie większej liczby ofert lub oferty zawierającej propozycje wariantowe spowoduje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oferta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podlegać będzie odrzuceniu.</w:t>
      </w:r>
    </w:p>
    <w:p w14:paraId="5D5D9B1B" w14:textId="7A3427D6" w:rsidR="00BE3BF1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Zgodnie z definicją dokumentu elektronicznego z art.</w:t>
      </w:r>
      <w:r w:rsidR="00ED4A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 ust</w:t>
      </w:r>
      <w:r w:rsidR="00224FA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2 Ustawy </w:t>
      </w:r>
      <w:r w:rsidR="00140E9E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onych odpowiednio przez innego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olnościach lub sytuacji polega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albo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odwykonawcę.</w:t>
      </w:r>
    </w:p>
    <w:p w14:paraId="3DE92EC9" w14:textId="1418BC24" w:rsidR="003C4E72" w:rsidRPr="00F50C38" w:rsidRDefault="004B5B98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art. 18 ust. 3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DF721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iż zastrzeżone informacje stanowią tajemnicę przedsiębiorstwa. Na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platformie w formularzu składania oferty znajduje się miejsce wyznaczone do dołączenia części oferty stanowiącej tajemnicę przedsiębiorstwa.</w:t>
      </w:r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poufności, objętych klauzulą informacji zgodnie z postanowieniem art. 18 ust. 3 ustawy </w:t>
      </w:r>
      <w:proofErr w:type="spellStart"/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1EA3BE8" w14:textId="17587C54" w:rsidR="00A63E16" w:rsidRDefault="00A63E16">
      <w:pPr>
        <w:numPr>
          <w:ilvl w:val="0"/>
          <w:numId w:val="7"/>
        </w:numPr>
        <w:spacing w:before="120" w:after="240" w:line="360" w:lineRule="auto"/>
        <w:ind w:left="425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</w:t>
      </w:r>
      <w:r w:rsidR="0040513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natomiast przy komunikacji wielkość pliku to maksymalnie 500 MB.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3EA6D911" w14:textId="77777777" w:rsidTr="000A7289">
        <w:trPr>
          <w:trHeight w:val="582"/>
        </w:trPr>
        <w:tc>
          <w:tcPr>
            <w:tcW w:w="9060" w:type="dxa"/>
            <w:shd w:val="clear" w:color="auto" w:fill="F7CAAC" w:themeFill="accent2" w:themeFillTint="66"/>
          </w:tcPr>
          <w:p w14:paraId="36B9ECF9" w14:textId="7E50A8E8" w:rsidR="001F5DD1" w:rsidRPr="002D0C27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XIII.</w:t>
            </w:r>
          </w:p>
          <w:p w14:paraId="15C4EC38" w14:textId="27555224" w:rsidR="001F5DD1" w:rsidRPr="00F50C38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oraz termin składania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FBDD410" w14:textId="58D468A8" w:rsidR="001E59B5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Ofertę wraz z wymaganymi dokumentami należy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złożyć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56534C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 pośrednictwem </w:t>
      </w:r>
      <w:r w:rsidR="001E59B5">
        <w:rPr>
          <w:rFonts w:ascii="Century Gothic" w:eastAsia="Times New Roman" w:hAnsi="Century Gothic" w:cs="Arial"/>
          <w:sz w:val="24"/>
          <w:szCs w:val="24"/>
          <w:lang w:eastAsia="pl-PL"/>
        </w:rPr>
        <w:t>Platformy Zakupowej pod adresem</w:t>
      </w:r>
    </w:p>
    <w:p w14:paraId="67BFDC0E" w14:textId="580B1066" w:rsidR="001E59B5" w:rsidRPr="00877D6B" w:rsidRDefault="00000000" w:rsidP="001E59B5">
      <w:pPr>
        <w:spacing w:before="120" w:after="120" w:line="360" w:lineRule="auto"/>
        <w:ind w:left="426" w:right="52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8" w:history="1">
        <w:r w:rsidR="001E59B5" w:rsidRPr="00877D6B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7C21DB1A" w14:textId="7F26A944" w:rsidR="001F5DD1" w:rsidRPr="007918E5" w:rsidRDefault="007918E5" w:rsidP="007918E5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877D6B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 xml:space="preserve">w terminie do dnia </w:t>
      </w:r>
      <w:r w:rsidR="00F40D96" w:rsidRPr="00972CA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>2</w:t>
      </w:r>
      <w:r w:rsidR="00972CA5" w:rsidRPr="00972CA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>9.</w:t>
      </w:r>
      <w:r w:rsidRPr="00972CA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>09.2022 r.</w:t>
      </w:r>
      <w:r w:rsidRPr="00877D6B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 xml:space="preserve"> do godz. 12:00</w:t>
      </w:r>
      <w:r w:rsidR="0051309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39DF5CE5" w14:textId="77777777" w:rsidR="001F5DD1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Wykonawca może złożyć tylko jedną ofertę.</w:t>
      </w:r>
    </w:p>
    <w:p w14:paraId="48FB9F1F" w14:textId="446239A1" w:rsidR="001F5DD1" w:rsidRPr="0027796E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hAnsi="Century Gothic" w:cs="Arial"/>
          <w:sz w:val="24"/>
          <w:szCs w:val="24"/>
        </w:rPr>
        <w:t>Do oferty należy dołączyć wszystkie wymagane w</w:t>
      </w:r>
      <w:r w:rsidRPr="00F50C3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color w:val="000000"/>
          <w:sz w:val="24"/>
          <w:szCs w:val="24"/>
        </w:rPr>
        <w:t>SWZ dokumenty.</w:t>
      </w:r>
    </w:p>
    <w:p w14:paraId="0749A2E5" w14:textId="3C81DFB3" w:rsidR="0027796E" w:rsidRP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>Po wypełnieniu Formularza składania ofert lub wniosku i dołączenia wszystkich wymaganych załączników należy kliknąć przycisk ‘przejdź do podsumowania”.</w:t>
      </w:r>
    </w:p>
    <w:p w14:paraId="7D393A58" w14:textId="1E6AFBC0" w:rsid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Oferta </w:t>
      </w:r>
      <w:r w:rsidR="005A01CF">
        <w:rPr>
          <w:rFonts w:ascii="Century Gothic" w:hAnsi="Century Gothic" w:cs="Arial"/>
          <w:sz w:val="24"/>
          <w:szCs w:val="24"/>
        </w:rPr>
        <w:t xml:space="preserve">(kosztorysy ofertowe, formularz ofertowy itp.) </w:t>
      </w:r>
      <w:r>
        <w:rPr>
          <w:rFonts w:ascii="Century Gothic" w:hAnsi="Century Gothic" w:cs="Arial"/>
          <w:sz w:val="24"/>
          <w:szCs w:val="24"/>
        </w:rPr>
        <w:t>lub wniosek składana elektronicznie musi zostać podpisana elektronicznym podpisem kwalifikowanym, podpisem zaufamy lub podpisem osobistym. W procesie składania oferty za pośrednictwem platformazakupowa.pl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Wykonawca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powinien złożyć podpis bezpośrednio na dokumentach przesłanych za pośrednictwem platformazakupowa.pl</w:t>
      </w:r>
    </w:p>
    <w:p w14:paraId="2419E83C" w14:textId="0F7FD539" w:rsid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Zalecamy </w:t>
      </w:r>
      <w:r w:rsidR="006E6B51">
        <w:rPr>
          <w:rFonts w:ascii="Century Gothic" w:hAnsi="Century Gothic" w:cs="Arial"/>
          <w:sz w:val="24"/>
          <w:szCs w:val="24"/>
        </w:rPr>
        <w:t>stosowanie</w:t>
      </w:r>
      <w:r>
        <w:rPr>
          <w:rFonts w:ascii="Century Gothic" w:hAnsi="Century Gothic" w:cs="Arial"/>
          <w:sz w:val="24"/>
          <w:szCs w:val="24"/>
        </w:rPr>
        <w:t xml:space="preserve"> podpisu na każdym załączonym pliku osobno, </w:t>
      </w:r>
      <w:r w:rsidR="006E6B51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 xml:space="preserve">w szczególności </w:t>
      </w:r>
      <w:r w:rsidR="006E6B51">
        <w:rPr>
          <w:rFonts w:ascii="Century Gothic" w:hAnsi="Century Gothic" w:cs="Arial"/>
          <w:sz w:val="24"/>
          <w:szCs w:val="24"/>
        </w:rPr>
        <w:t xml:space="preserve">wskazanych w art. 63 ust. 1 oraz ust. 2 ustawy </w:t>
      </w:r>
      <w:proofErr w:type="spellStart"/>
      <w:r w:rsidR="006E6B51">
        <w:rPr>
          <w:rFonts w:ascii="Century Gothic" w:hAnsi="Century Gothic" w:cs="Arial"/>
          <w:sz w:val="24"/>
          <w:szCs w:val="24"/>
        </w:rPr>
        <w:t>Pzp</w:t>
      </w:r>
      <w:proofErr w:type="spellEnd"/>
      <w:r w:rsidR="006E6B51">
        <w:rPr>
          <w:rFonts w:ascii="Century Gothic" w:hAnsi="Century Gothic" w:cs="Arial"/>
          <w:sz w:val="24"/>
          <w:szCs w:val="24"/>
        </w:rPr>
        <w:t xml:space="preserve">, gdzie zaznaczono, iż oferty, wnioski o dopuszczenie do udziału w postępowaniu oraz oświadczenie, o którym mowa w art. 125 ust. 1 ustawy </w:t>
      </w:r>
      <w:proofErr w:type="spellStart"/>
      <w:r w:rsidR="006E6B51">
        <w:rPr>
          <w:rFonts w:ascii="Century Gothic" w:hAnsi="Century Gothic" w:cs="Arial"/>
          <w:sz w:val="24"/>
          <w:szCs w:val="24"/>
        </w:rPr>
        <w:t>Pzp</w:t>
      </w:r>
      <w:proofErr w:type="spellEnd"/>
      <w:r w:rsidR="006E6B51">
        <w:rPr>
          <w:rFonts w:ascii="Century Gothic" w:hAnsi="Century Gothic" w:cs="Arial"/>
          <w:sz w:val="24"/>
          <w:szCs w:val="24"/>
        </w:rPr>
        <w:t>, sporządza się, pod rygorem nieważności, w postaci lub w formie elektronicznej i opatruje się odpowiednio w odniesieniu do wartości postępowania kwalifikowanym podpisem elektronicznym, podpisem zaufanym lub podpisem osobistym.</w:t>
      </w:r>
    </w:p>
    <w:p w14:paraId="47845B78" w14:textId="258FE0C6" w:rsidR="0027796E" w:rsidRDefault="0091702D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1BAEDD61" w14:textId="51BCCCF5" w:rsidR="0091702D" w:rsidRDefault="0091702D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Szczegółowa instrukcja dla Wykonawców dotycząca złożenia, zmiany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i wycofania oferty znajduje się na stronie internetowej pod adresem:</w:t>
      </w:r>
    </w:p>
    <w:p w14:paraId="613EE61D" w14:textId="18D2400A" w:rsidR="0091702D" w:rsidRPr="0027796E" w:rsidRDefault="0091702D" w:rsidP="0091702D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https://platformazakupowa.pl/strona/45-instrukcje</w:t>
      </w:r>
    </w:p>
    <w:p w14:paraId="1946B8C6" w14:textId="77777777" w:rsidR="00E16E8D" w:rsidRPr="002D0C27" w:rsidRDefault="00E16E8D" w:rsidP="005A2B8C">
      <w:pPr>
        <w:pStyle w:val="NormalnyWeb"/>
        <w:spacing w:before="120" w:beforeAutospacing="0" w:after="120" w:afterAutospacing="0" w:line="360" w:lineRule="auto"/>
        <w:textAlignment w:val="baseline"/>
        <w:rPr>
          <w:rStyle w:val="Hipercze"/>
          <w:rFonts w:ascii="Century Gothic" w:hAnsi="Century Gothic" w:cs="Arial"/>
          <w:b/>
          <w:color w:val="auto"/>
          <w:u w:val="none"/>
        </w:rPr>
      </w:pPr>
      <w:r w:rsidRPr="002D0C27">
        <w:rPr>
          <w:rStyle w:val="Hipercze"/>
          <w:rFonts w:ascii="Century Gothic" w:hAnsi="Century Gothic" w:cs="Arial"/>
          <w:b/>
          <w:color w:val="auto"/>
          <w:u w:val="none"/>
        </w:rPr>
        <w:t>WYJAŚNIENIA TREŚĆI SWZ</w:t>
      </w:r>
    </w:p>
    <w:p w14:paraId="7AF908C3" w14:textId="77777777" w:rsidR="00E16E8D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E16E8D">
        <w:rPr>
          <w:rFonts w:ascii="Century Gothic" w:hAnsi="Century Gothic" w:cs="Arial"/>
        </w:rPr>
        <w:t xml:space="preserve">Wykonawca może zwrócić się do Zamawiającego z wnioskiem </w:t>
      </w:r>
      <w:r w:rsidRPr="00E16E8D">
        <w:rPr>
          <w:rFonts w:ascii="Century Gothic" w:hAnsi="Century Gothic" w:cs="Arial"/>
        </w:rPr>
        <w:br/>
        <w:t>o wyjaśnienie odpowiednio treści SWZ.</w:t>
      </w:r>
    </w:p>
    <w:p w14:paraId="18FF4DB5" w14:textId="39F22892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2D0C27">
        <w:rPr>
          <w:rFonts w:ascii="Century Gothic" w:hAnsi="Century Gothic" w:cs="Arial"/>
        </w:rPr>
        <w:t xml:space="preserve">Zamawiający jest obowiązany udzielić wyjaśnień niezwłocznie, jednak </w:t>
      </w:r>
      <w:r w:rsidRPr="002D0C27">
        <w:rPr>
          <w:rFonts w:ascii="Century Gothic" w:hAnsi="Century Gothic" w:cs="Arial"/>
        </w:rPr>
        <w:br/>
        <w:t>nie później niż na 2 dni przed upływem terminu składania ofert</w:t>
      </w:r>
      <w:r w:rsidRPr="008F24E0">
        <w:rPr>
          <w:rFonts w:ascii="Century Gothic" w:hAnsi="Century Gothic" w:cs="Arial"/>
        </w:rPr>
        <w:t xml:space="preserve">, pod warunkiem że wniosek o wyjaśnienie treści SWZ wpłynął </w:t>
      </w:r>
      <w:r w:rsidRPr="008F24E0">
        <w:rPr>
          <w:rFonts w:ascii="Century Gothic" w:hAnsi="Century Gothic" w:cs="Arial"/>
        </w:rPr>
        <w:br/>
        <w:t>do Zamawiającego nie później niż na 4 dni przed upływem terminu składania ofert.</w:t>
      </w:r>
    </w:p>
    <w:p w14:paraId="1554D90C" w14:textId="711EA228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Jeżeli Zamawiający nie udzieli wyjaśnień w terminie, o którym mowa </w:t>
      </w:r>
      <w:r w:rsidR="008F24E0" w:rsidRPr="008F24E0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pkt </w:t>
      </w:r>
      <w:r w:rsidR="00B602C8">
        <w:rPr>
          <w:rFonts w:ascii="Century Gothic" w:hAnsi="Century Gothic" w:cs="Arial"/>
          <w:color w:val="000000"/>
        </w:rPr>
        <w:t>10</w:t>
      </w:r>
      <w:r w:rsidRPr="008F24E0">
        <w:rPr>
          <w:rFonts w:ascii="Century Gothic" w:hAnsi="Century Gothic" w:cs="Arial"/>
          <w:color w:val="000000"/>
        </w:rPr>
        <w:t xml:space="preserve">, przedłuża termin składania ofert o czas niezbędny do zapoznania się wszystkich zainteresowanych </w:t>
      </w:r>
      <w:r w:rsidR="00530664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ykonawców z wyjaśnieniami niezbędnymi do należytego przygotowania i złożenia ofert.</w:t>
      </w:r>
    </w:p>
    <w:p w14:paraId="73174EFD" w14:textId="469C48F6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lastRenderedPageBreak/>
        <w:t>W przypadku</w:t>
      </w:r>
      <w:r w:rsidR="00521A55">
        <w:rPr>
          <w:rFonts w:ascii="Century Gothic" w:hAnsi="Century Gothic" w:cs="Arial"/>
          <w:color w:val="000000"/>
        </w:rPr>
        <w:t>,</w:t>
      </w:r>
      <w:r w:rsidRPr="008F24E0">
        <w:rPr>
          <w:rFonts w:ascii="Century Gothic" w:hAnsi="Century Gothic" w:cs="Arial"/>
          <w:color w:val="000000"/>
        </w:rPr>
        <w:t xml:space="preserve"> gdy wniosek o wyjaśnienie treści SWZ nie wpłynął </w:t>
      </w:r>
      <w:r w:rsidR="0056534C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terminie, o którym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0</w:t>
      </w:r>
      <w:r w:rsidRPr="008F24E0">
        <w:rPr>
          <w:rFonts w:ascii="Century Gothic" w:hAnsi="Century Gothic" w:cs="Arial"/>
          <w:color w:val="000000"/>
        </w:rPr>
        <w:t xml:space="preserve">,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nie ma obowiązku udzielania wyjaśnień SWZ oraz obowiązku przedłużenia terminu składania ofert.</w:t>
      </w:r>
    </w:p>
    <w:p w14:paraId="603E3180" w14:textId="5ED85240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Przedłużenie terminu składania ofert, o których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1</w:t>
      </w:r>
      <w:r w:rsidRPr="008F24E0">
        <w:rPr>
          <w:rFonts w:ascii="Century Gothic" w:hAnsi="Century Gothic" w:cs="Arial"/>
          <w:color w:val="000000"/>
        </w:rPr>
        <w:t>, nie wpływa na bieg terminu składania wniosku o wyjaśnienie treści SWZ.</w:t>
      </w:r>
    </w:p>
    <w:p w14:paraId="4CFDE36D" w14:textId="1A06ED71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b/>
          <w:color w:val="000000"/>
        </w:rPr>
        <w:t>Treść zapytań wraz z wyjaśnieniami Zamawiający udostępnia, bez ujawniania źródła zapytania, na stronie internetowej prowadzonego postępowania</w:t>
      </w:r>
      <w:r w:rsidRPr="008F24E0">
        <w:rPr>
          <w:rFonts w:ascii="Century Gothic" w:hAnsi="Century Gothic" w:cs="Arial"/>
          <w:color w:val="000000"/>
        </w:rPr>
        <w:t xml:space="preserve">, a w przypadkach, o których mowa w art. 280 ust. 2 i 3, przekazuje </w:t>
      </w:r>
      <w:r w:rsidR="008F24E0" w:rsidRPr="008F24E0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ykonawcom, którym udostępnił SWZ.</w:t>
      </w:r>
    </w:p>
    <w:p w14:paraId="430AA3F7" w14:textId="5689FBC9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W uzasadnionych przypadkach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może przed upływem terminu składania ofert zmienić treść SWZ.</w:t>
      </w:r>
    </w:p>
    <w:p w14:paraId="619E844F" w14:textId="638DCD90" w:rsidR="00E16E8D" w:rsidRPr="00B602C8" w:rsidRDefault="00E16E8D" w:rsidP="003A2D99">
      <w:pPr>
        <w:pStyle w:val="NormalnyWeb"/>
        <w:numPr>
          <w:ilvl w:val="0"/>
          <w:numId w:val="2"/>
        </w:numPr>
        <w:spacing w:before="0" w:beforeAutospacing="0" w:after="24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</w:rPr>
        <w:t xml:space="preserve">Wszelkie modyfikacje, uzupełnienia oraz zmiany, w tym zmiany terminów, jak również pytania Wykonawców wraz z wyjaśnieniami stają </w:t>
      </w:r>
      <w:r w:rsidR="0056534C">
        <w:rPr>
          <w:rFonts w:ascii="Century Gothic" w:hAnsi="Century Gothic" w:cs="Arial"/>
        </w:rPr>
        <w:br/>
      </w:r>
      <w:r w:rsidRPr="008F24E0">
        <w:rPr>
          <w:rFonts w:ascii="Century Gothic" w:hAnsi="Century Gothic" w:cs="Arial"/>
        </w:rPr>
        <w:t>się integralną częścią SWZ i będą wiążące przy składaniu ofert.</w:t>
      </w:r>
    </w:p>
    <w:p w14:paraId="68B4FCFE" w14:textId="6FC65D41" w:rsidR="00B602C8" w:rsidRPr="00B602C8" w:rsidRDefault="00B602C8" w:rsidP="003A2D9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</w:rPr>
        <w:t>Wykonawca</w:t>
      </w:r>
      <w:r w:rsidR="00540D6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pobierający wersję elektroniczną SWZ za pośrednictwem portalu </w:t>
      </w:r>
      <w:hyperlink r:id="rId19" w:history="1">
        <w:r w:rsidRPr="001B46B9">
          <w:rPr>
            <w:rStyle w:val="Hipercze"/>
            <w:rFonts w:ascii="Century Gothic" w:hAnsi="Century Gothic" w:cs="Arial"/>
          </w:rPr>
          <w:t>www.platformazakupowa.pl</w:t>
        </w:r>
      </w:hyperlink>
      <w:r>
        <w:rPr>
          <w:rFonts w:ascii="Century Gothic" w:hAnsi="Century Gothic" w:cs="Arial"/>
        </w:rPr>
        <w:t xml:space="preserve">, zobowiązany jest do jej monitorowania w tym samym miejscu, z którego została pobrana, </w:t>
      </w:r>
      <w:r w:rsidR="00540D62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w terminie oraz zmiany treści SWZ, zmiany treści ogłoszenia w tym zmiany terminu składania ofert.</w:t>
      </w:r>
    </w:p>
    <w:p w14:paraId="37493D9D" w14:textId="27F46759" w:rsidR="00B602C8" w:rsidRDefault="00B602C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Wykonawca jako podmiot profesjonalny ma obowiązek sprawdzania komunikatów i wiadomości bez pośrednio na platformazakupowa.pl przesyłanych przez Zamawiającego, gdyż system powiadomień może ulec awarii lub powiadomienie może trafić do folderu SPAM.</w:t>
      </w:r>
    </w:p>
    <w:p w14:paraId="4CB8F6D2" w14:textId="391B37BE" w:rsidR="00122368" w:rsidRPr="00FB5B3D" w:rsidRDefault="00540D62" w:rsidP="0012236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</w:t>
      </w:r>
      <w:r>
        <w:rPr>
          <w:rFonts w:ascii="Century Gothic" w:hAnsi="Century Gothic" w:cs="Arial"/>
          <w:color w:val="000000"/>
        </w:rPr>
        <w:lastRenderedPageBreak/>
        <w:t xml:space="preserve">przez Zamawiającego za ofertę handlową i nie będzie brana pod uwagę w przedmiotowym postępowaniu, ponieważ nie został spełniony obowiązek narzucony w art. 221 ustawy </w:t>
      </w:r>
      <w:proofErr w:type="spellStart"/>
      <w:r>
        <w:rPr>
          <w:rFonts w:ascii="Century Gothic" w:hAnsi="Century Gothic" w:cs="Arial"/>
          <w:color w:val="000000"/>
        </w:rPr>
        <w:t>Pzp</w:t>
      </w:r>
      <w:proofErr w:type="spellEnd"/>
      <w:r>
        <w:rPr>
          <w:rFonts w:ascii="Century Gothic" w:hAnsi="Century Gothic" w:cs="Arial"/>
          <w:color w:val="000000"/>
        </w:rPr>
        <w:t>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0F5D4BB7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4540852A" w14:textId="14108B0B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XIV.</w:t>
            </w:r>
          </w:p>
          <w:p w14:paraId="0E813F12" w14:textId="2E30F5E0" w:rsidR="001F5DD1" w:rsidRPr="00F50C38" w:rsidRDefault="001F5DD1" w:rsidP="005A2B8C">
            <w:pPr>
              <w:spacing w:before="120" w:after="120" w:line="360" w:lineRule="auto"/>
              <w:ind w:left="594" w:right="52" w:hanging="594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otwarcia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4DDB914" w14:textId="5FB79204" w:rsidR="001F5DD1" w:rsidRPr="005D2F3A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Otwarcie ofert </w:t>
      </w:r>
      <w:r w:rsidR="00226D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następ</w:t>
      </w:r>
      <w:r w:rsidR="00226D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uje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niezwłocznie po upływie terminu składania </w:t>
      </w:r>
      <w:proofErr w:type="spellStart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ofert,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tj</w:t>
      </w:r>
      <w:proofErr w:type="spellEnd"/>
      <w:r w:rsidR="0051309A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="0045196F"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972CA5"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9</w:t>
      </w:r>
      <w:r w:rsidR="00D670C8"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540D62"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09</w:t>
      </w:r>
      <w:r w:rsidR="00D670C8"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51309A"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202</w:t>
      </w:r>
      <w:r w:rsidR="00F40D96"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3</w:t>
      </w:r>
      <w:r w:rsidR="0051309A"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Pr="00972CA5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2CA5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 xml:space="preserve">o godz. </w:t>
      </w:r>
      <w:r w:rsidR="0051309A" w:rsidRPr="00972CA5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</w:t>
      </w:r>
      <w:r w:rsidR="00226D48" w:rsidRPr="00972CA5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2</w:t>
      </w:r>
      <w:r w:rsidR="00DB7306" w:rsidRPr="00972CA5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:</w:t>
      </w:r>
      <w:r w:rsidR="00226D48" w:rsidRPr="00972CA5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15</w:t>
      </w:r>
      <w:r w:rsidR="0051309A" w:rsidRPr="00972CA5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.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</w:p>
    <w:p w14:paraId="59120FFA" w14:textId="1542E82C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 awarii systemu, któr</w:t>
      </w:r>
      <w:r w:rsidR="005D2F3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powoduje brak możliwości otwarcia ofert w terminie określonym przez Zamawiającego, otwarcie ofert następuje niezwłocznie po usunięciu awarii. </w:t>
      </w:r>
    </w:p>
    <w:p w14:paraId="24FBD040" w14:textId="3010C6E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F235A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poinformuje o zmianie terminu otwarcia ofert na stronie internetowej prowadzonego postępowania.  </w:t>
      </w:r>
    </w:p>
    <w:p w14:paraId="6B70E656" w14:textId="7777777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65416F32" w14:textId="7777777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niezwłocznie po otwarciu ofert, udostępnia na stronie internetowej prowadzonego postępowania informacje o: </w:t>
      </w:r>
    </w:p>
    <w:p w14:paraId="2AB3FB4C" w14:textId="15BD12A4" w:rsidR="0045217B" w:rsidRDefault="001F5DD1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</w:t>
      </w:r>
      <w:r w:rsidR="00C74AF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ykonawców, których oferty zostały otwarte; </w:t>
      </w:r>
    </w:p>
    <w:p w14:paraId="18C84089" w14:textId="4CC7D654" w:rsidR="001F5DD1" w:rsidRDefault="001F5DD1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45217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cenach lub kosztach zawartych w ofertach. </w:t>
      </w:r>
    </w:p>
    <w:p w14:paraId="297643DC" w14:textId="692059B6" w:rsidR="000A59A8" w:rsidRPr="000A59A8" w:rsidRDefault="000A59A8" w:rsidP="000A59A8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Informacja zostanie opublikowana na stronie postępowania na platformazakupowa.pl w sekcji „Komunikaty”.</w:t>
      </w:r>
    </w:p>
    <w:p w14:paraId="1F1E8270" w14:textId="21923D8E" w:rsidR="00B76955" w:rsidRDefault="001F5DD1" w:rsidP="00B76955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ustawą </w:t>
      </w:r>
      <w:proofErr w:type="spellStart"/>
      <w:r w:rsidR="00880B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="007952E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Zamawiający nie ma obowiązku przeprowadzania publicznego otwarcia ofert.</w:t>
      </w:r>
    </w:p>
    <w:p w14:paraId="0DC73C0E" w14:textId="77777777" w:rsidR="00FB5B3D" w:rsidRPr="00972CA5" w:rsidRDefault="00FB5B3D" w:rsidP="00FB5B3D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8D590C" w:rsidRPr="00F50C38" w14:paraId="3B7C673E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59B2CEF4" w14:textId="2F8EE961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XV.</w:t>
            </w:r>
          </w:p>
          <w:p w14:paraId="33FE3D24" w14:textId="3883AA81" w:rsidR="008D590C" w:rsidRPr="000E053C" w:rsidRDefault="008D590C" w:rsidP="005A2B8C">
            <w:pPr>
              <w:spacing w:before="120" w:after="120" w:line="360" w:lineRule="auto"/>
              <w:ind w:right="5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Warunki udziału w post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ę</w:t>
            </w: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powaniu</w:t>
            </w:r>
            <w:r w:rsidR="007306F2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oraz podstawy wykluczenia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6B533CFD" w14:textId="79388493" w:rsidR="00C51F1F" w:rsidRDefault="00312211">
      <w:pPr>
        <w:numPr>
          <w:ilvl w:val="0"/>
          <w:numId w:val="28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mog</w:t>
      </w:r>
      <w:r w:rsid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ubiegać się Wykonawcy, którzy 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nie podlegają </w:t>
      </w:r>
      <w:r w:rsidRPr="0085178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wykluczeniu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postępowania na podstawie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5022A510" w14:textId="62138E38" w:rsidR="00F07F9A" w:rsidRDefault="002E79C2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108 </w:t>
      </w:r>
      <w:r w:rsidR="008367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ust. 1</w:t>
      </w:r>
    </w:p>
    <w:p w14:paraId="72F9424E" w14:textId="5BFE918D" w:rsidR="00F07F9A" w:rsidRDefault="002E79C2" w:rsidP="005A2B8C">
      <w:pPr>
        <w:pStyle w:val="Akapitzlist"/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</w:t>
      </w:r>
    </w:p>
    <w:p w14:paraId="78B7BCA3" w14:textId="6A54F389" w:rsidR="008D590C" w:rsidRPr="00F07F9A" w:rsidRDefault="007C388C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</w:t>
      </w:r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109 ust. 1 pkt 4 ustawy </w:t>
      </w:r>
      <w:proofErr w:type="spellStart"/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 zastrzeżeniem art. 110 ustawy </w:t>
      </w:r>
      <w:proofErr w:type="spellStart"/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5510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00E43E0E" w14:textId="360726C9" w:rsidR="001B74B7" w:rsidRDefault="00C9134C">
      <w:pPr>
        <w:pStyle w:val="Akapitzlist"/>
        <w:numPr>
          <w:ilvl w:val="1"/>
          <w:numId w:val="33"/>
        </w:numPr>
        <w:spacing w:before="120" w:after="120" w:line="360" w:lineRule="auto"/>
        <w:ind w:left="1276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stosunku do którego otwarto likwidację, ogłoszono upadłość, którego aktywami zarządza likwidator lub sąd, zawarł układ 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wierzycielami, którego działalność gospodarcza jest zawieszona albo znajduje się on w innej tego rodzaju sytuacji wynikającej 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podobnej procedury przewidzianej w przepisach miejsca wszczęcia tej procedury.</w:t>
      </w:r>
    </w:p>
    <w:p w14:paraId="4B67B57A" w14:textId="60E4FD87" w:rsidR="00851783" w:rsidRPr="00283F4F" w:rsidRDefault="00851783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nie podlega wykluczeniu w 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okolicznościach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określonych w art.108 ust. 1 pkt 1, 2 i</w:t>
      </w:r>
      <w:r w:rsidR="002A2505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5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art. 109 ust. 1 pkt 4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jeżeli udowodni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Zamawiającemu, 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spełnił łącznie przesłanki, o których mowa w art. 110 ust. 2 ustawy </w:t>
      </w:r>
      <w:proofErr w:type="spellStart"/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0E760BBA" w14:textId="795928D0" w:rsidR="00CF48C7" w:rsidRPr="00283F4F" w:rsidRDefault="00CF48C7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ocenia, czy podjęte przez Wykonawcę czynności, o których mowa w pkt. </w:t>
      </w:r>
      <w:r w:rsidR="006B099B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yżej, są wystarczające do wykazania jego rzetelności, uwzględniając wagę </w:t>
      </w:r>
      <w:r w:rsidR="006B099B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 szczególne okoliczności czynu Wykonawcy. Jeżeli podjęte przez Wykonawcę czynności nie są wystarczające do wykazania jego rzetelności, Zamawiający wyklucza Wykonawcę.</w:t>
      </w:r>
    </w:p>
    <w:p w14:paraId="7A36DD7B" w14:textId="257110C2" w:rsidR="00CF48C7" w:rsidRPr="00283F4F" w:rsidRDefault="00C07E0C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żąda od Wykonawcy, który podlega na zdolnościach technicznych lub zawodowych lub sytuacji finansowej lub ekonomicznej podmiotów udostępniających zasoby na zasadach określonych w art. 118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przedstawienia podmiotowych środków dowodowych,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o których mowa w §2 ust. 1 pkt 1 lit.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b oraz pkt 6 i 7 lit.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b, c, d Rozporządzenia Ministra Rozwoju, Pracy i Technologii z dnia 23 grudnia 2020 r w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sprawie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podmiotowych środków dowodowych oraz innych dokumentów lub oświadczeń, jakich może żądać Zamawiający od Wykonawcy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(Dz. U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z 2020 r., poz. 2415), dotyczących tych podmiotów, potwierdzających, że nie zachodzą wobec tych podmiotów podstawy wykluczenia z postępowania.</w:t>
      </w:r>
    </w:p>
    <w:p w14:paraId="5C95D9C1" w14:textId="3B5E79A1" w:rsidR="00BA74C8" w:rsidRPr="00283F4F" w:rsidRDefault="00BA74C8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stawia wymogu, aby Wykonawca, który zamierza powierzyć wykonanie części zamówienia Podwykonawcy nie będącemu podmiotem udostępniającym zasoby na zasadach, o których mowa w art. 118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przedstawienia podmiotowych środków dowodowych potwierdzających, że nie zachodzą wobec Podwykonawcy </w:t>
      </w:r>
      <w:r w:rsidR="006B66FE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podstawy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wykluczenia z postępowania.</w:t>
      </w:r>
    </w:p>
    <w:p w14:paraId="7FBF17BF" w14:textId="71608823" w:rsidR="00836738" w:rsidRDefault="00836738" w:rsidP="00836738">
      <w:pPr>
        <w:pStyle w:val="Akapitzlist"/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</w:t>
      </w:r>
    </w:p>
    <w:p w14:paraId="1F539B88" w14:textId="6D619054" w:rsidR="00836738" w:rsidRDefault="009B536E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B536E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 7 ust. 1 ustawy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dnia 13 kwietnia 2022 roku o szczególnych rozwiązaniach w zakresie przeciwdziałania wspieraniu agresji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Ukrainę oraz służących ochronie bezpieczeństwa narodowego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(Dz. U. z 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r.,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1497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)</w:t>
      </w:r>
      <w:r w:rsidR="006F55F1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:</w:t>
      </w:r>
    </w:p>
    <w:p w14:paraId="36D0B779" w14:textId="3914717A" w:rsidR="006F55F1" w:rsidRDefault="006F55F1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 wymienionego w wykazach określonych w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765/2006 i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wpisanego na listę na podstawie decyzji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sprawie wpisu na listę rozstrzygającej o zastosowaniu środka,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o którym mowa w art. 1 pkt 3 ustawy;</w:t>
      </w:r>
    </w:p>
    <w:p w14:paraId="284C73BC" w14:textId="795622B6" w:rsidR="006F55F1" w:rsidRDefault="006F55F1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Wykonawcę, którego beneficjentem rzeczywistym w rozumieniu ustawy z dnia 1 marca 2018 r. o przeciwdziałaniu praniu pieniędzy oraz finansowaniu terroryzmu (t. j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Dz. U. z 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1124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późn. zm.)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jest osoba wymieniona 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eniu Rady (WE) nr 765/2006 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wpisana na listę lub będącą takim beneficjentem rzeczywistym od dnia 24 lutego 2022 r., o ile została wpisana na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listę na podstawie decyzji w sprawie wpisu na listę rozstrzygającej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zastosowaniu środka,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którym mowa w art. 1 pkt 3 ustawy;</w:t>
      </w:r>
    </w:p>
    <w:p w14:paraId="7B8EB921" w14:textId="320591B1" w:rsidR="006F55F1" w:rsidRPr="0028696D" w:rsidRDefault="00220702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Wykonawcę, którego jednostką dominującą w rozumieniu art. 3 ust. 1 pkt 37 ustawy z dnia 29 września 1994 r. o rachunkowości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r.,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późn. zm.) jest podmiot wymieniony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ozporządzeniu Rady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(WE) nr 765/2006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wpisany na listę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będący taką jednostką dominującą od dnia 24 lutego 2022 r.,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ile został wpisany na listę na podstawie decyzji w sprawie wpisu </w:t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listę rozstrzygającej o zastosowaniu środka, o którym mowa </w:t>
      </w:r>
      <w:r w:rsidR="006E4584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art. 1 pkt 3 ustawy.</w:t>
      </w:r>
    </w:p>
    <w:p w14:paraId="16C8DF47" w14:textId="1CC1E951" w:rsidR="006E4584" w:rsidRPr="0028696D" w:rsidRDefault="006E4584" w:rsidP="001361D3">
      <w:pPr>
        <w:spacing w:before="120" w:after="120" w:line="360" w:lineRule="auto"/>
        <w:ind w:left="567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Powyższe wykluczenie następować będzie na okres trwania ww. okoliczności. W przypadku Wykonawcy lub uczestnika konkursu wykluczonego  na podstawie art. 7 ust. 1 ustawy, Zamawiający odrzuca wniosek o dopuszczenie do udziału w postępowaniu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publicznego lub ofertę takiego Wykonawcy lub uczestnika konkursu, nie zaprasza go do złożenia oferty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oferty wstępnej, oferty podlegającej negocjacjom, oferty dodatkowej, oferty lub oferty ostatecznej, nie zaproszonego do negocjacji lub dialogu,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a także nie prowadzi z takim Wykonawcą negocjacji lub dialogu, odrzuca wniosek o dopuszczenie do udziału w konkursie, nie zaprasza do złożenia pracy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konkursowej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nie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przeprowadza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oceny pracy konkursowej, odpowiednio do trybu stosowanego do udzielania zamówienia publicznego oraz etapu prowadzonego postępowania o udzielenie zamówienia publicznego.</w:t>
      </w:r>
    </w:p>
    <w:p w14:paraId="7B1DE6E2" w14:textId="723F1087" w:rsidR="007E4EC1" w:rsidRDefault="007E4EC1" w:rsidP="001361D3">
      <w:pPr>
        <w:spacing w:before="120" w:after="120" w:line="360" w:lineRule="auto"/>
        <w:ind w:left="567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Kontrola udzielania zamówień publicznych w zakresie zgodności z art. 7 ust. 1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ustawy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będzie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wykonywana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zgodnie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art. 596 ustawy </w:t>
      </w:r>
      <w:proofErr w:type="spellStart"/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40B215A3" w14:textId="118F9946" w:rsidR="00C87B31" w:rsidRPr="00C87B31" w:rsidRDefault="002E79C2">
      <w:pPr>
        <w:numPr>
          <w:ilvl w:val="0"/>
          <w:numId w:val="28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udzielenie zamówienia mogą ubiegać się Wykonawcy,  którzy spełniają warunki udziału w postępowaniu określone w </w:t>
      </w:r>
      <w:r w:rsidRPr="007C388C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112 ust. 2 pkt 2 ustawy </w:t>
      </w:r>
      <w:proofErr w:type="spellStart"/>
      <w:r w:rsidRPr="007C388C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tj.</w:t>
      </w:r>
      <w:r w:rsidR="00C87B3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zakresie:</w:t>
      </w:r>
    </w:p>
    <w:p w14:paraId="3C136A7D" w14:textId="542BFF4E" w:rsidR="002E79C2" w:rsidRPr="00F07F9A" w:rsidRDefault="00C87B31">
      <w:pPr>
        <w:numPr>
          <w:ilvl w:val="1"/>
          <w:numId w:val="28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lastRenderedPageBreak/>
        <w:t xml:space="preserve">uprawnień do prowadzenia określonej działalności gospodarczej </w:t>
      </w:r>
      <w:r w:rsidR="00C51F1F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br/>
      </w: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lub zawodowej, o ile wynika to z odrębnych przepisów; </w:t>
      </w:r>
    </w:p>
    <w:p w14:paraId="442FC397" w14:textId="711D7E12" w:rsidR="00A3506F" w:rsidRPr="009C4DDD" w:rsidRDefault="00A3506F" w:rsidP="005A2B8C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spełni warunek, jeżeli wykaże, że:</w:t>
      </w:r>
    </w:p>
    <w:p w14:paraId="4DCDBB2A" w14:textId="29D94091" w:rsidR="00732C15" w:rsidRDefault="00C87B31">
      <w:pPr>
        <w:pStyle w:val="Akapitzlist"/>
        <w:numPr>
          <w:ilvl w:val="0"/>
          <w:numId w:val="29"/>
        </w:numPr>
        <w:spacing w:before="120" w:after="120" w:line="360" w:lineRule="auto"/>
        <w:ind w:left="1134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posiada </w:t>
      </w:r>
      <w:bookmarkStart w:id="1" w:name="_Hlk74655341"/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aktualną koncesję na </w:t>
      </w:r>
      <w:r w:rsidR="009C4DDD"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obrót</w:t>
      </w: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 energią elektryczną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wydan</w:t>
      </w:r>
      <w:r w:rsidR="00A3506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przez Prezesa Urzędu Regulacji Energetyki, zgodnie z ustawą z dnia 10 kwietnia 1997 roku – Prawo energetyczne (t.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20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5F6BAA3C" w14:textId="6C7FB5EF" w:rsidR="009C4DDD" w:rsidRDefault="009C4DDD">
      <w:pPr>
        <w:pStyle w:val="Akapitzlist"/>
        <w:numPr>
          <w:ilvl w:val="0"/>
          <w:numId w:val="29"/>
        </w:numPr>
        <w:spacing w:before="120" w:after="120" w:line="360" w:lineRule="auto"/>
        <w:ind w:left="1134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posiada aktualn</w:t>
      </w:r>
      <w:r w:rsidR="004E7E48"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ą</w:t>
      </w: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 koncesję na prowadzenie działalności gospodarczej w zakresie dystrybucji energii elektrycznej</w:t>
      </w:r>
      <w:r w:rsidRPr="00732C1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wydaną przez Prezesa Urzędu Regulacji Energetyki zgodnie z ustawą z dnia 10 kwietnia 1997 roku – Prawo energetyczne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bookmarkEnd w:id="1"/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przypadku, gdy Wykonawca nie jest właścicielem sieci dystrybucyjnej, musi posiadać podpisaną </w:t>
      </w:r>
      <w:r w:rsidR="00E82B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ważną 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umowę z Operatorem </w:t>
      </w:r>
      <w:r w:rsidR="00485F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Systemu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Dystrybucyjne</w:t>
      </w:r>
      <w:r w:rsidR="00485F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go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(OSD) na świadczenie usług dystrybucji energii elektrycznej </w:t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obszarze, </w:t>
      </w:r>
      <w:r w:rsidR="006B099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którym znajduje się miejsce dostarczania energii</w:t>
      </w:r>
      <w:r w:rsidR="001438C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4F28A0A" w14:textId="1CED2B37" w:rsidR="00FE3D7D" w:rsidRDefault="00FE3D7D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może w celu potwierdzenia spełnienia warunków udziału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postępowaniu, w stosownych sytuacjach oraz w odniesieniu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do zamówienia polegać na zdolnościach technicznych </w:t>
      </w:r>
      <w:r w:rsidR="004B635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zawodowych lub sytuacji finansowej lub ekonomicznej innych podmiotów</w:t>
      </w:r>
      <w:r w:rsidR="007660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niezależnie od charakteru prawnego łączących go z nim stosunków prawnych.</w:t>
      </w:r>
    </w:p>
    <w:p w14:paraId="72C1ACAF" w14:textId="7D0CAF85" w:rsidR="00766037" w:rsidRDefault="00766037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oraz wykazać możliwości przerobowe podmiotów,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szczególności przedstawiając zobowiązanie tych podmiotów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oddania mu do dyspozycji niezbędnych zasobów na potrzeby realizacji zamówienia.</w:t>
      </w:r>
    </w:p>
    <w:p w14:paraId="6AB66B1D" w14:textId="7C8C3710" w:rsidR="002A17FD" w:rsidRDefault="002A17FD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może na każdym etapie postępowania, uznać,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Wykonawca nie posiada wymaganych zdolności, jeżeli posiadanie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przez Wykonawcę sprzecznych interesów, w szczególności zaangażowanie zasobów technicznych lub zawodowych Wykonawcy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inne przedsięwzięcia gospodarcze Wykonawcy może mieć negatywny wpływ na realizację zamówienia.</w:t>
      </w:r>
    </w:p>
    <w:p w14:paraId="22D53154" w14:textId="43583FE9" w:rsidR="008A7C4C" w:rsidRPr="0028696D" w:rsidRDefault="008A7C4C" w:rsidP="00B451E5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 publicznego.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D90" w:rsidRPr="00B81D90" w14:paraId="23663C5C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</w:tcPr>
          <w:p w14:paraId="4AAE5780" w14:textId="5B11444E" w:rsidR="00664398" w:rsidRPr="007C63C8" w:rsidRDefault="00B81D90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A4882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BC58403" w14:textId="6BF90457" w:rsidR="00B81D90" w:rsidRPr="007C388C" w:rsidRDefault="004C14D4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Wykaz oświadczeń i/lub dokumentów, w tym </w:t>
            </w:r>
            <w:r w:rsidR="000532F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dmiotow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ych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środk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ów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dowodow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ych, potwierdzających spełnienie warunków udziału </w:t>
            </w:r>
            <w:r w:rsidR="00BF388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postępowaniu oraz brak podstaw do wyklucz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nia.</w:t>
            </w:r>
          </w:p>
        </w:tc>
      </w:tr>
    </w:tbl>
    <w:p w14:paraId="1A209E69" w14:textId="3227AF9D" w:rsidR="00C12DAE" w:rsidRDefault="00C12DAE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Na potwierdzenie </w:t>
      </w:r>
      <w:r w:rsidRPr="008728DE">
        <w:rPr>
          <w:rFonts w:ascii="Century Gothic" w:hAnsi="Century Gothic" w:cs="Arial"/>
          <w:sz w:val="24"/>
          <w:szCs w:val="24"/>
        </w:rPr>
        <w:t xml:space="preserve">spełnienia warunków udziału w postępowaniu </w:t>
      </w:r>
      <w:r w:rsidRPr="008728DE">
        <w:rPr>
          <w:rFonts w:ascii="Century Gothic" w:hAnsi="Century Gothic" w:cs="Arial"/>
          <w:sz w:val="24"/>
          <w:szCs w:val="24"/>
        </w:rPr>
        <w:br/>
        <w:t>oraz w celu wykazania braku podstaw do wykluczenia z postępowania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935916">
        <w:rPr>
          <w:rFonts w:ascii="Century Gothic" w:hAnsi="Century Gothic" w:cs="Arial"/>
          <w:sz w:val="24"/>
          <w:szCs w:val="24"/>
        </w:rPr>
        <w:br/>
      </w:r>
      <w:r w:rsidRPr="007C63C8">
        <w:rPr>
          <w:rFonts w:ascii="Century Gothic" w:hAnsi="Century Gothic" w:cs="Arial"/>
          <w:sz w:val="24"/>
          <w:szCs w:val="24"/>
        </w:rPr>
        <w:t>wraz z ofertą</w:t>
      </w:r>
      <w:r>
        <w:rPr>
          <w:rFonts w:ascii="Century Gothic" w:hAnsi="Century Gothic" w:cs="Arial"/>
          <w:sz w:val="24"/>
          <w:szCs w:val="24"/>
        </w:rPr>
        <w:t xml:space="preserve"> należy złożyć następujące dokumenty:</w:t>
      </w:r>
    </w:p>
    <w:p w14:paraId="1BAB06C6" w14:textId="4363D9CB" w:rsidR="00935916" w:rsidRDefault="00935916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240E1">
        <w:rPr>
          <w:rFonts w:ascii="Century Gothic" w:hAnsi="Century Gothic" w:cs="Arial"/>
          <w:sz w:val="24"/>
          <w:szCs w:val="24"/>
        </w:rPr>
        <w:t>oświadczenie Wykonawcy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66CB4">
        <w:rPr>
          <w:rFonts w:ascii="Century Gothic" w:hAnsi="Century Gothic" w:cs="Arial"/>
          <w:sz w:val="24"/>
          <w:szCs w:val="24"/>
        </w:rPr>
        <w:t xml:space="preserve">składane na podstawie art. 125 ust. 1 ustawy </w:t>
      </w:r>
      <w:proofErr w:type="spellStart"/>
      <w:r w:rsidR="00366CB4">
        <w:rPr>
          <w:rFonts w:ascii="Century Gothic" w:hAnsi="Century Gothic" w:cs="Arial"/>
          <w:sz w:val="24"/>
          <w:szCs w:val="24"/>
        </w:rPr>
        <w:t>Pzp</w:t>
      </w:r>
      <w:proofErr w:type="spellEnd"/>
      <w:r w:rsidR="00366CB4">
        <w:rPr>
          <w:rFonts w:ascii="Century Gothic" w:hAnsi="Century Gothic" w:cs="Arial"/>
          <w:sz w:val="24"/>
          <w:szCs w:val="24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o niepodleganiu wykluczeniu oraz spełnianiu warunków udziału w post</w:t>
      </w:r>
      <w:r w:rsidR="009D2141">
        <w:rPr>
          <w:rFonts w:ascii="Century Gothic" w:hAnsi="Century Gothic" w:cs="Arial"/>
          <w:sz w:val="24"/>
          <w:szCs w:val="24"/>
        </w:rPr>
        <w:t>ę</w:t>
      </w:r>
      <w:r>
        <w:rPr>
          <w:rFonts w:ascii="Century Gothic" w:hAnsi="Century Gothic" w:cs="Arial"/>
          <w:sz w:val="24"/>
          <w:szCs w:val="24"/>
        </w:rPr>
        <w:t xml:space="preserve">powaniu, w zakresie wskazanym przez Zamawiającego, </w:t>
      </w:r>
      <w:r w:rsidRPr="00877D6B">
        <w:rPr>
          <w:rFonts w:ascii="Century Gothic" w:hAnsi="Century Gothic" w:cs="Arial"/>
          <w:sz w:val="24"/>
          <w:szCs w:val="24"/>
        </w:rPr>
        <w:t xml:space="preserve">stanowiące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</w:t>
      </w:r>
      <w:r w:rsidRPr="00877D6B">
        <w:rPr>
          <w:rFonts w:ascii="Century Gothic" w:hAnsi="Century Gothic" w:cs="Arial"/>
          <w:i/>
          <w:iCs/>
          <w:sz w:val="24"/>
          <w:szCs w:val="24"/>
        </w:rPr>
        <w:t>.</w:t>
      </w:r>
    </w:p>
    <w:p w14:paraId="490C6F46" w14:textId="5985022C" w:rsidR="00366CB4" w:rsidRPr="00B32D77" w:rsidRDefault="00366CB4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bCs/>
          <w:sz w:val="24"/>
          <w:szCs w:val="24"/>
        </w:rPr>
      </w:pPr>
      <w:r w:rsidRPr="00366CB4">
        <w:rPr>
          <w:rFonts w:ascii="Century Gothic" w:hAnsi="Century Gothic" w:cs="Arial"/>
          <w:b/>
          <w:bCs/>
          <w:i/>
          <w:iCs/>
          <w:sz w:val="24"/>
          <w:szCs w:val="24"/>
        </w:rPr>
        <w:t>w przypadku wspólnego ubiegania się o zamówienie przez Wykonawców</w:t>
      </w:r>
      <w:r>
        <w:rPr>
          <w:rFonts w:ascii="Century Gothic" w:hAnsi="Century Gothic" w:cs="Arial"/>
          <w:sz w:val="24"/>
          <w:szCs w:val="24"/>
        </w:rPr>
        <w:t>:</w:t>
      </w:r>
      <w:r w:rsidR="004C14D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o</w:t>
      </w:r>
      <w:r w:rsidRPr="00B81D90">
        <w:rPr>
          <w:rFonts w:ascii="Century Gothic" w:hAnsi="Century Gothic" w:cs="Arial"/>
          <w:sz w:val="24"/>
          <w:szCs w:val="24"/>
        </w:rPr>
        <w:t xml:space="preserve">świadczenie składane na podstawie art. 125 ust 1 ustawy </w:t>
      </w:r>
      <w:proofErr w:type="spellStart"/>
      <w:r w:rsidR="008728DE">
        <w:rPr>
          <w:rFonts w:ascii="Century Gothic" w:hAnsi="Century Gothic" w:cs="Arial"/>
          <w:sz w:val="24"/>
          <w:szCs w:val="24"/>
        </w:rPr>
        <w:t>P</w:t>
      </w:r>
      <w:r w:rsidRPr="00B81D90">
        <w:rPr>
          <w:rFonts w:ascii="Century Gothic" w:hAnsi="Century Gothic" w:cs="Arial"/>
          <w:sz w:val="24"/>
          <w:szCs w:val="24"/>
        </w:rPr>
        <w:t>zp</w:t>
      </w:r>
      <w:proofErr w:type="spellEnd"/>
      <w:r w:rsidRPr="00B81D90">
        <w:rPr>
          <w:rFonts w:ascii="Century Gothic" w:hAnsi="Century Gothic" w:cs="Arial"/>
          <w:sz w:val="24"/>
          <w:szCs w:val="24"/>
        </w:rPr>
        <w:t xml:space="preserve">, </w:t>
      </w:r>
      <w:r w:rsidRPr="00366CB4">
        <w:rPr>
          <w:rFonts w:ascii="Century Gothic" w:hAnsi="Century Gothic" w:cs="Arial"/>
          <w:b/>
          <w:bCs/>
          <w:sz w:val="24"/>
          <w:szCs w:val="24"/>
        </w:rPr>
        <w:t xml:space="preserve">składa każdy z Wykonawców wspólnie ubiegających </w:t>
      </w:r>
      <w:r>
        <w:rPr>
          <w:rFonts w:ascii="Century Gothic" w:hAnsi="Century Gothic" w:cs="Arial"/>
          <w:b/>
          <w:bCs/>
          <w:sz w:val="24"/>
          <w:szCs w:val="24"/>
        </w:rPr>
        <w:br/>
      </w:r>
      <w:r w:rsidRPr="00366CB4">
        <w:rPr>
          <w:rFonts w:ascii="Century Gothic" w:hAnsi="Century Gothic" w:cs="Arial"/>
          <w:b/>
          <w:bCs/>
          <w:sz w:val="24"/>
          <w:szCs w:val="24"/>
        </w:rPr>
        <w:t>się o zamówienie</w:t>
      </w:r>
      <w:r w:rsidRPr="00B81D90">
        <w:rPr>
          <w:rFonts w:ascii="Century Gothic" w:hAnsi="Century Gothic" w:cs="Arial"/>
          <w:sz w:val="24"/>
          <w:szCs w:val="24"/>
        </w:rPr>
        <w:t xml:space="preserve">. Oświadczenie to potwierdza brak podstaw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do wykluczenia oraz spełnianie warunków udziału w postępowaniu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w zakresie, w jakim każdy z Wykonawców wykazuje spełnianie </w:t>
      </w:r>
      <w:r w:rsidRPr="00877D6B">
        <w:rPr>
          <w:rFonts w:ascii="Century Gothic" w:hAnsi="Century Gothic" w:cs="Arial"/>
          <w:sz w:val="24"/>
          <w:szCs w:val="24"/>
        </w:rPr>
        <w:t xml:space="preserve">warunków udziału w postępowaniu, według wzoru stanowiącego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5105D44A" w14:textId="51DC01EE" w:rsidR="00F240E1" w:rsidRPr="00B32D77" w:rsidRDefault="00F240E1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bCs/>
          <w:sz w:val="24"/>
          <w:szCs w:val="24"/>
        </w:rPr>
      </w:pPr>
      <w:r w:rsidRPr="00B32D77">
        <w:rPr>
          <w:rFonts w:ascii="Century Gothic" w:hAnsi="Century Gothic" w:cs="Arial"/>
          <w:b/>
          <w:bCs/>
          <w:sz w:val="24"/>
          <w:szCs w:val="24"/>
        </w:rPr>
        <w:t>wspólnego ubiegania się o zamówienie przez Wykonawców</w:t>
      </w:r>
      <w:r w:rsidRPr="00B32D77">
        <w:rPr>
          <w:rFonts w:ascii="Century Gothic" w:hAnsi="Century Gothic" w:cs="Arial"/>
          <w:sz w:val="24"/>
          <w:szCs w:val="24"/>
        </w:rPr>
        <w:t xml:space="preserve"> Oświadczenie, składane na podstawie art. 117 ust. 4 ustawy </w:t>
      </w:r>
      <w:proofErr w:type="spellStart"/>
      <w:r w:rsidR="00FA4882" w:rsidRPr="00B32D77">
        <w:rPr>
          <w:rFonts w:ascii="Century Gothic" w:hAnsi="Century Gothic" w:cs="Arial"/>
          <w:sz w:val="24"/>
          <w:szCs w:val="24"/>
        </w:rPr>
        <w:t>P</w:t>
      </w:r>
      <w:r w:rsidRPr="00B32D77">
        <w:rPr>
          <w:rFonts w:ascii="Century Gothic" w:hAnsi="Century Gothic" w:cs="Arial"/>
          <w:sz w:val="24"/>
          <w:szCs w:val="24"/>
        </w:rPr>
        <w:t>zp</w:t>
      </w:r>
      <w:proofErr w:type="spellEnd"/>
      <w:r w:rsidRPr="00B32D77">
        <w:rPr>
          <w:rFonts w:ascii="Century Gothic" w:hAnsi="Century Gothic" w:cs="Arial"/>
          <w:sz w:val="24"/>
          <w:szCs w:val="24"/>
        </w:rPr>
        <w:t xml:space="preserve">, </w:t>
      </w:r>
      <w:r w:rsidRPr="00B32D77">
        <w:rPr>
          <w:rFonts w:ascii="Century Gothic" w:hAnsi="Century Gothic" w:cs="Arial"/>
          <w:sz w:val="24"/>
          <w:szCs w:val="24"/>
        </w:rPr>
        <w:br/>
        <w:t>z którego wynika, które</w:t>
      </w:r>
      <w:r w:rsidRPr="00B32D77">
        <w:rPr>
          <w:rFonts w:ascii="Century Gothic" w:hAnsi="Century Gothic" w:cs="Arial"/>
          <w:i/>
          <w:iCs/>
          <w:sz w:val="24"/>
          <w:szCs w:val="24"/>
        </w:rPr>
        <w:t>, dostawy lub usługi</w:t>
      </w:r>
      <w:r w:rsidRPr="00B32D77">
        <w:rPr>
          <w:rFonts w:ascii="Century Gothic" w:hAnsi="Century Gothic" w:cs="Arial"/>
          <w:sz w:val="24"/>
          <w:szCs w:val="24"/>
        </w:rPr>
        <w:t xml:space="preserve"> wykonają </w:t>
      </w:r>
      <w:r w:rsidRPr="00B32D77">
        <w:rPr>
          <w:rFonts w:ascii="Century Gothic" w:hAnsi="Century Gothic" w:cs="Arial"/>
          <w:b/>
          <w:bCs/>
          <w:sz w:val="24"/>
          <w:szCs w:val="24"/>
        </w:rPr>
        <w:t>poszczególni Wykonawcy</w:t>
      </w:r>
      <w:r w:rsidRPr="00B32D77">
        <w:rPr>
          <w:rFonts w:ascii="Century Gothic" w:hAnsi="Century Gothic" w:cs="Arial"/>
          <w:sz w:val="24"/>
          <w:szCs w:val="24"/>
        </w:rPr>
        <w:t xml:space="preserve">, według wzoru </w:t>
      </w:r>
      <w:r w:rsidRPr="00877D6B">
        <w:rPr>
          <w:rFonts w:ascii="Century Gothic" w:hAnsi="Century Gothic" w:cs="Arial"/>
          <w:sz w:val="24"/>
          <w:szCs w:val="24"/>
        </w:rPr>
        <w:t xml:space="preserve">stanowiącego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7E6534A2" w14:textId="0BFA307C" w:rsidR="000E0803" w:rsidRDefault="000E0803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Informacje zawarte w oświadczeniu, o którym  mowa w pkt. 1 stanowią wstępne potwierdzenie, że Wykonawca nie podlega wykluczeniu </w:t>
      </w:r>
      <w:r>
        <w:rPr>
          <w:rFonts w:ascii="Century Gothic" w:hAnsi="Century Gothic" w:cs="Arial"/>
          <w:sz w:val="24"/>
          <w:szCs w:val="24"/>
        </w:rPr>
        <w:br/>
        <w:t>oraz spełnia warunki udziału w postępowaniu.</w:t>
      </w:r>
    </w:p>
    <w:p w14:paraId="3EBCC106" w14:textId="11622D01" w:rsidR="001F0DB9" w:rsidRDefault="001F0DB9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Zamawiający wezwie Wykonawcę, którego </w:t>
      </w:r>
      <w:r w:rsidRPr="007C63C8">
        <w:rPr>
          <w:rFonts w:ascii="Century Gothic" w:hAnsi="Century Gothic" w:cs="Arial"/>
          <w:sz w:val="24"/>
          <w:szCs w:val="24"/>
        </w:rPr>
        <w:t>oferta została najwyżej oceniona, do złożenia w wyznaczonym terminie</w:t>
      </w:r>
      <w:r w:rsidRPr="001F0DB9">
        <w:rPr>
          <w:rFonts w:ascii="Century Gothic" w:hAnsi="Century Gothic" w:cs="Arial"/>
          <w:sz w:val="24"/>
          <w:szCs w:val="24"/>
        </w:rPr>
        <w:t xml:space="preserve">, nie krótszym niż 5 dni </w:t>
      </w:r>
      <w:r w:rsidRPr="001F0DB9">
        <w:rPr>
          <w:rFonts w:ascii="Century Gothic" w:hAnsi="Century Gothic" w:cs="Arial"/>
          <w:sz w:val="24"/>
          <w:szCs w:val="24"/>
        </w:rPr>
        <w:br/>
        <w:t>od dnia wezwania, aktualnych na dzień składania, następujących podmiotowych środków dowodowych</w:t>
      </w:r>
      <w:r>
        <w:rPr>
          <w:rFonts w:ascii="Century Gothic" w:hAnsi="Century Gothic" w:cs="Arial"/>
          <w:sz w:val="24"/>
          <w:szCs w:val="24"/>
        </w:rPr>
        <w:t>:</w:t>
      </w:r>
      <w:r w:rsidRPr="001F0DB9">
        <w:rPr>
          <w:rFonts w:ascii="Century Gothic" w:hAnsi="Century Gothic" w:cs="Arial"/>
          <w:sz w:val="24"/>
          <w:szCs w:val="24"/>
        </w:rPr>
        <w:t xml:space="preserve"> </w:t>
      </w:r>
    </w:p>
    <w:p w14:paraId="6F98CCCA" w14:textId="4CA0D5AE" w:rsidR="00400D96" w:rsidRDefault="003A4080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W celu potwierdzenia braku podstaw wykluczenia Wykonawcy </w:t>
      </w:r>
      <w:r w:rsidR="0056534C">
        <w:rPr>
          <w:rFonts w:ascii="Century Gothic" w:hAnsi="Century Gothic" w:cs="Arial"/>
          <w:sz w:val="24"/>
          <w:szCs w:val="24"/>
        </w:rPr>
        <w:br/>
      </w:r>
      <w:r w:rsidRPr="001F0DB9">
        <w:rPr>
          <w:rFonts w:ascii="Century Gothic" w:hAnsi="Century Gothic" w:cs="Arial"/>
          <w:sz w:val="24"/>
          <w:szCs w:val="24"/>
        </w:rPr>
        <w:t xml:space="preserve">z udziału w postępowaniu o udzielenie zamówienia publicznego, Zamawiający </w:t>
      </w:r>
      <w:r w:rsidRPr="008728DE">
        <w:rPr>
          <w:rFonts w:ascii="Century Gothic" w:hAnsi="Century Gothic" w:cs="Arial"/>
          <w:sz w:val="24"/>
          <w:szCs w:val="24"/>
        </w:rPr>
        <w:t>żąda</w:t>
      </w:r>
      <w:r w:rsidRPr="001F0DB9">
        <w:rPr>
          <w:rFonts w:ascii="Century Gothic" w:hAnsi="Century Gothic" w:cs="Arial"/>
          <w:sz w:val="24"/>
          <w:szCs w:val="24"/>
        </w:rPr>
        <w:t xml:space="preserve"> następujących podmiotowych środków dowodowych:</w:t>
      </w:r>
    </w:p>
    <w:p w14:paraId="422D570B" w14:textId="5ED1F07C" w:rsidR="003A4080" w:rsidRPr="00400D96" w:rsidRDefault="003A4080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rPr>
          <w:rFonts w:ascii="Century Gothic" w:hAnsi="Century Gothic" w:cs="Arial"/>
          <w:sz w:val="24"/>
          <w:szCs w:val="24"/>
        </w:rPr>
      </w:pPr>
      <w:r w:rsidRPr="00400D96">
        <w:rPr>
          <w:rFonts w:ascii="Century Gothic" w:hAnsi="Century Gothic" w:cs="Arial"/>
          <w:sz w:val="24"/>
          <w:szCs w:val="24"/>
        </w:rPr>
        <w:t>odpisu lub</w:t>
      </w:r>
      <w:r w:rsidRPr="00400D96">
        <w:rPr>
          <w:rFonts w:ascii="Century Gothic" w:hAnsi="Century Gothic" w:cs="Arial"/>
          <w:bCs/>
          <w:sz w:val="24"/>
          <w:szCs w:val="24"/>
        </w:rPr>
        <w:t xml:space="preserve"> informacji z Krajowego Rejestru Sądowego </w:t>
      </w:r>
      <w:r w:rsidR="007C63C8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 xml:space="preserve">lub z Centralnej Ewidencji i Informacji o Działalności Gospodarczej, </w:t>
      </w:r>
      <w:r w:rsidR="008728DE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 xml:space="preserve">w zakresie art. 109 ust. 1 pkt 4 ustawy </w:t>
      </w:r>
      <w:proofErr w:type="spellStart"/>
      <w:r w:rsidRPr="00400D96">
        <w:rPr>
          <w:rFonts w:ascii="Century Gothic" w:hAnsi="Century Gothic" w:cs="Arial"/>
          <w:bCs/>
          <w:sz w:val="24"/>
          <w:szCs w:val="24"/>
        </w:rPr>
        <w:t>Pzp</w:t>
      </w:r>
      <w:proofErr w:type="spellEnd"/>
      <w:r w:rsidRPr="00400D96">
        <w:rPr>
          <w:rFonts w:ascii="Century Gothic" w:hAnsi="Century Gothic" w:cs="Arial"/>
          <w:bCs/>
          <w:sz w:val="24"/>
          <w:szCs w:val="24"/>
        </w:rPr>
        <w:t xml:space="preserve">, sporządzonych </w:t>
      </w:r>
      <w:r w:rsidR="00400D96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>nie wcześniej niż 3 miesiące przed jej złożeniem, jeżeli odrębne przepisy wymagają wpisu do rejestru lub ewidencji.</w:t>
      </w:r>
    </w:p>
    <w:p w14:paraId="5878E484" w14:textId="6D81B678" w:rsidR="0040584F" w:rsidRDefault="00430E75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W celu potwierdzenia spełnienia przez Wykonawcę warunków udziału w postępowaniu dotyczących wymaganych uprawnień </w:t>
      </w:r>
      <w:r w:rsidR="007C63C8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>do</w:t>
      </w:r>
      <w:r w:rsidR="00400D96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prowadzenia określonej działalności gospodarczej lub zawodowej, Zamawiający </w:t>
      </w:r>
      <w:r w:rsidRPr="008728DE">
        <w:rPr>
          <w:rFonts w:ascii="Century Gothic" w:hAnsi="Century Gothic" w:cs="Arial"/>
          <w:sz w:val="24"/>
          <w:szCs w:val="24"/>
        </w:rPr>
        <w:t>żąda</w:t>
      </w:r>
      <w:r w:rsidR="0040584F">
        <w:rPr>
          <w:rFonts w:ascii="Century Gothic" w:hAnsi="Century Gothic" w:cs="Arial"/>
          <w:sz w:val="24"/>
          <w:szCs w:val="24"/>
        </w:rPr>
        <w:t>:</w:t>
      </w:r>
    </w:p>
    <w:p w14:paraId="7286AFB1" w14:textId="6EA54350" w:rsidR="007A1A2D" w:rsidRDefault="002A3470">
      <w:pPr>
        <w:numPr>
          <w:ilvl w:val="2"/>
          <w:numId w:val="22"/>
        </w:numPr>
        <w:suppressAutoHyphens/>
        <w:spacing w:before="120" w:after="120" w:line="36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aktualnej </w:t>
      </w:r>
      <w:r w:rsidR="0040584F" w:rsidRPr="0040584F">
        <w:rPr>
          <w:rFonts w:ascii="Century Gothic" w:hAnsi="Century Gothic" w:cs="Arial"/>
          <w:sz w:val="24"/>
          <w:szCs w:val="24"/>
        </w:rPr>
        <w:t xml:space="preserve">koncesji 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obrót energią elektryczną, wydaną przez Prezesa Urzędu Regulacji Energetyki, zgodnie z ustawą z dnia </w:t>
      </w:r>
      <w:r w:rsidR="007C63C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1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0 kwietnia 1997 roku – Prawo energetyczne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51179754" w14:textId="0B7F3CF6" w:rsidR="0040584F" w:rsidRPr="007A1A2D" w:rsidRDefault="002A3470">
      <w:pPr>
        <w:numPr>
          <w:ilvl w:val="2"/>
          <w:numId w:val="22"/>
        </w:numPr>
        <w:suppressAutoHyphens/>
        <w:spacing w:before="120" w:after="120" w:line="36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aktualnej </w:t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koncesj</w:t>
      </w:r>
      <w:r w:rsidR="0040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</w:t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 prowadzenie działalności gospodarczej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zakresie dystrybucji energii elektrycznej, wydaną przez Prezesa Urzędu Regulacji Energetyki zgodnie z ustawą z dnia 10 kwietnia 1997 roku – Prawo energetyczne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albo umowy zawartej z Operatorem Systemu Dystrybucyjnego (OSD) </w:t>
      </w:r>
      <w:r w:rsidR="006B0BD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na świadczenie usługi dystrybucji energii elektrycznej na obszarze,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na którym znajduje się miejsce dostarczania energii.</w:t>
      </w:r>
    </w:p>
    <w:p w14:paraId="1F6AB67F" w14:textId="0053B5BA" w:rsidR="00BD762D" w:rsidRDefault="00B81D90">
      <w:pPr>
        <w:pStyle w:val="Akapitzlist"/>
        <w:numPr>
          <w:ilvl w:val="0"/>
          <w:numId w:val="22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892CB0">
        <w:rPr>
          <w:rFonts w:ascii="Century Gothic" w:hAnsi="Century Gothic" w:cs="Arial"/>
          <w:bCs/>
          <w:sz w:val="24"/>
          <w:szCs w:val="24"/>
        </w:rPr>
        <w:t>Jeżeli Wykonawca ma siedzibę lub miejsce zamieszkania poza granicami Rzeczypospolitej Polskiej, zamiast dokumentów</w:t>
      </w:r>
      <w:r w:rsidRPr="00892CB0">
        <w:rPr>
          <w:rFonts w:ascii="Century Gothic" w:hAnsi="Century Gothic" w:cs="Arial"/>
          <w:sz w:val="24"/>
          <w:szCs w:val="24"/>
        </w:rPr>
        <w:t>, wskazanych w pkt</w:t>
      </w:r>
      <w:r w:rsidR="00892CB0" w:rsidRPr="00892CB0">
        <w:rPr>
          <w:rFonts w:ascii="Century Gothic" w:hAnsi="Century Gothic" w:cs="Arial"/>
          <w:sz w:val="24"/>
          <w:szCs w:val="24"/>
        </w:rPr>
        <w:t xml:space="preserve">. </w:t>
      </w:r>
      <w:r w:rsidR="00C8359B">
        <w:rPr>
          <w:rFonts w:ascii="Century Gothic" w:hAnsi="Century Gothic" w:cs="Arial"/>
          <w:sz w:val="24"/>
          <w:szCs w:val="24"/>
        </w:rPr>
        <w:t>3</w:t>
      </w:r>
      <w:r w:rsidRPr="00892CB0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92CB0">
        <w:rPr>
          <w:rFonts w:ascii="Century Gothic" w:hAnsi="Century Gothic" w:cs="Arial"/>
          <w:sz w:val="24"/>
          <w:szCs w:val="24"/>
        </w:rPr>
        <w:t>ppkt</w:t>
      </w:r>
      <w:proofErr w:type="spellEnd"/>
      <w:r w:rsidR="00892CB0" w:rsidRPr="00892CB0">
        <w:rPr>
          <w:rFonts w:ascii="Century Gothic" w:hAnsi="Century Gothic" w:cs="Arial"/>
          <w:sz w:val="24"/>
          <w:szCs w:val="24"/>
        </w:rPr>
        <w:t xml:space="preserve"> </w:t>
      </w:r>
      <w:r w:rsidR="00C8359B">
        <w:rPr>
          <w:rFonts w:ascii="Century Gothic" w:hAnsi="Century Gothic" w:cs="Arial"/>
          <w:sz w:val="24"/>
          <w:szCs w:val="24"/>
        </w:rPr>
        <w:t>3</w:t>
      </w:r>
      <w:r w:rsidR="00892CB0" w:rsidRPr="00892CB0">
        <w:rPr>
          <w:rFonts w:ascii="Century Gothic" w:hAnsi="Century Gothic" w:cs="Arial"/>
          <w:sz w:val="24"/>
          <w:szCs w:val="24"/>
        </w:rPr>
        <w:t>.1.1</w:t>
      </w:r>
      <w:r w:rsidRPr="00892CB0">
        <w:rPr>
          <w:rFonts w:ascii="Century Gothic" w:hAnsi="Century Gothic" w:cs="Arial"/>
          <w:sz w:val="24"/>
          <w:szCs w:val="24"/>
        </w:rPr>
        <w:t xml:space="preserve"> – składa</w:t>
      </w:r>
      <w:r w:rsidR="00D53706">
        <w:rPr>
          <w:rFonts w:ascii="Century Gothic" w:hAnsi="Century Gothic" w:cs="Arial"/>
          <w:sz w:val="24"/>
          <w:szCs w:val="24"/>
        </w:rPr>
        <w:t xml:space="preserve"> dokument lub dokumenty wystawione w kraju, w którym Wykonawca ma siedzibę lub miejsce zamieszkania, potwierdzające, że:</w:t>
      </w:r>
    </w:p>
    <w:p w14:paraId="20D320B5" w14:textId="77777777" w:rsidR="001438C5" w:rsidRPr="001438C5" w:rsidRDefault="001438C5">
      <w:pPr>
        <w:pStyle w:val="Akapitzlist"/>
        <w:numPr>
          <w:ilvl w:val="0"/>
          <w:numId w:val="30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vanish/>
          <w:sz w:val="24"/>
          <w:szCs w:val="24"/>
        </w:rPr>
      </w:pPr>
    </w:p>
    <w:p w14:paraId="68E9D195" w14:textId="77777777" w:rsidR="001438C5" w:rsidRPr="001438C5" w:rsidRDefault="001438C5">
      <w:pPr>
        <w:pStyle w:val="Akapitzlist"/>
        <w:numPr>
          <w:ilvl w:val="0"/>
          <w:numId w:val="30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vanish/>
          <w:sz w:val="24"/>
          <w:szCs w:val="24"/>
        </w:rPr>
      </w:pPr>
    </w:p>
    <w:p w14:paraId="2E3AD1FB" w14:textId="1BCE1D4B" w:rsidR="00BD762D" w:rsidRPr="00B71C5E" w:rsidRDefault="00BD762D">
      <w:pPr>
        <w:pStyle w:val="Akapitzlist"/>
        <w:numPr>
          <w:ilvl w:val="1"/>
          <w:numId w:val="30"/>
        </w:numPr>
        <w:kinsoku w:val="0"/>
        <w:overflowPunct w:val="0"/>
        <w:spacing w:before="120" w:after="120" w:line="360" w:lineRule="auto"/>
        <w:ind w:left="1004"/>
        <w:rPr>
          <w:rFonts w:ascii="Century Gothic" w:hAnsi="Century Gothic" w:cs="Arial"/>
          <w:sz w:val="24"/>
          <w:szCs w:val="24"/>
        </w:rPr>
      </w:pPr>
      <w:r w:rsidRPr="00BD762D">
        <w:rPr>
          <w:rFonts w:ascii="Century Gothic" w:hAnsi="Century Gothic" w:cs="Arial"/>
          <w:sz w:val="24"/>
          <w:szCs w:val="24"/>
        </w:rPr>
        <w:t>n</w:t>
      </w:r>
      <w:r w:rsidR="00D53706" w:rsidRPr="00BD762D">
        <w:rPr>
          <w:rFonts w:ascii="Century Gothic" w:hAnsi="Century Gothic" w:cs="Arial"/>
          <w:sz w:val="24"/>
          <w:szCs w:val="24"/>
        </w:rPr>
        <w:t xml:space="preserve">ie otwarto jego likwidacji, nie ogłoszono </w:t>
      </w:r>
      <w:r w:rsidRPr="00BD762D">
        <w:rPr>
          <w:rFonts w:ascii="Century Gothic" w:hAnsi="Century Gothic" w:cs="Arial"/>
          <w:sz w:val="24"/>
          <w:szCs w:val="24"/>
        </w:rPr>
        <w:t xml:space="preserve">upadłości, jego aktywami </w:t>
      </w:r>
      <w:r w:rsidRPr="00BD762D">
        <w:rPr>
          <w:rFonts w:ascii="Century Gothic" w:hAnsi="Century Gothic" w:cs="Arial"/>
          <w:sz w:val="24"/>
          <w:szCs w:val="24"/>
        </w:rPr>
        <w:br/>
        <w:t xml:space="preserve">nie zarządza likwidator lub sąd, nie zawarł układu z wierzycielami, jego działalność gospodarcza nie jest zawieszona ani nie znajduje </w:t>
      </w:r>
      <w:r w:rsidRPr="00BD762D">
        <w:rPr>
          <w:rFonts w:ascii="Century Gothic" w:hAnsi="Century Gothic" w:cs="Arial"/>
          <w:sz w:val="24"/>
          <w:szCs w:val="24"/>
        </w:rPr>
        <w:br/>
        <w:t xml:space="preserve">się on w innej tego rodzaju sytuacji </w:t>
      </w:r>
      <w:r w:rsidRPr="005654C1">
        <w:rPr>
          <w:rFonts w:ascii="Century Gothic" w:hAnsi="Century Gothic" w:cs="Arial"/>
          <w:sz w:val="24"/>
          <w:szCs w:val="24"/>
        </w:rPr>
        <w:t>wynikającej z podobnej procedury przewidzianej w przepisach miejsca wszczęcia tej procedury. Dokumenty, o których mowa w pkt.</w:t>
      </w:r>
      <w:r w:rsidR="00E331E1" w:rsidRPr="005654C1">
        <w:rPr>
          <w:rFonts w:ascii="Century Gothic" w:hAnsi="Century Gothic" w:cs="Arial"/>
          <w:sz w:val="24"/>
          <w:szCs w:val="24"/>
        </w:rPr>
        <w:t xml:space="preserve"> 3 </w:t>
      </w:r>
      <w:proofErr w:type="spellStart"/>
      <w:r w:rsidR="00E331E1" w:rsidRPr="005654C1">
        <w:rPr>
          <w:rFonts w:ascii="Century Gothic" w:hAnsi="Century Gothic" w:cs="Arial"/>
          <w:sz w:val="24"/>
          <w:szCs w:val="24"/>
        </w:rPr>
        <w:t>ppkt</w:t>
      </w:r>
      <w:proofErr w:type="spellEnd"/>
      <w:r w:rsidRPr="005654C1">
        <w:rPr>
          <w:rFonts w:ascii="Century Gothic" w:hAnsi="Century Gothic" w:cs="Arial"/>
          <w:sz w:val="24"/>
          <w:szCs w:val="24"/>
        </w:rPr>
        <w:t xml:space="preserve"> 3.1</w:t>
      </w:r>
      <w:r w:rsidR="00C8359B" w:rsidRPr="005654C1">
        <w:rPr>
          <w:rFonts w:ascii="Century Gothic" w:hAnsi="Century Gothic" w:cs="Arial"/>
          <w:sz w:val="24"/>
          <w:szCs w:val="24"/>
        </w:rPr>
        <w:t>.1</w:t>
      </w:r>
      <w:r w:rsidRPr="005654C1">
        <w:rPr>
          <w:rFonts w:ascii="Century Gothic" w:hAnsi="Century Gothic" w:cs="Arial"/>
          <w:sz w:val="24"/>
          <w:szCs w:val="24"/>
        </w:rPr>
        <w:t>, powinny być wystawione nie wcześniej niż 3 miesiące przed ich złożeniem.</w:t>
      </w:r>
    </w:p>
    <w:p w14:paraId="4627A825" w14:textId="155B421A" w:rsidR="00856355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856355">
        <w:rPr>
          <w:rFonts w:ascii="Century Gothic" w:hAnsi="Century Gothic" w:cs="Arial"/>
          <w:sz w:val="24"/>
          <w:szCs w:val="24"/>
        </w:rPr>
        <w:t xml:space="preserve">Jeżeli w kraju, w którym Wykonawca </w:t>
      </w:r>
      <w:r w:rsidRPr="005654C1">
        <w:rPr>
          <w:rFonts w:ascii="Century Gothic" w:hAnsi="Century Gothic" w:cs="Arial"/>
          <w:sz w:val="24"/>
          <w:szCs w:val="24"/>
        </w:rPr>
        <w:t xml:space="preserve">ma siedzibę lub miejsce zamieszkania, nie wydaje się dokumentów, o których mowa w pkt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="007563AD" w:rsidRPr="00856355">
        <w:rPr>
          <w:rFonts w:ascii="Century Gothic" w:hAnsi="Century Gothic" w:cs="Arial"/>
          <w:sz w:val="24"/>
          <w:szCs w:val="24"/>
        </w:rPr>
        <w:t xml:space="preserve">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="007563AD" w:rsidRPr="00856355">
        <w:rPr>
          <w:rFonts w:ascii="Century Gothic" w:hAnsi="Century Gothic" w:cs="Arial"/>
          <w:sz w:val="24"/>
          <w:szCs w:val="24"/>
        </w:rPr>
        <w:t xml:space="preserve">lub gdy dokumenty te nie odnoszą się do wszystkich przypadków, o których mowa w art.108 ust. 1 pkt 1,2 i 4, art. 109 ust. 1 pkt 1, 2 lit. a i b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7563AD" w:rsidRPr="00856355">
        <w:rPr>
          <w:rFonts w:ascii="Century Gothic" w:hAnsi="Century Gothic" w:cs="Arial"/>
          <w:sz w:val="24"/>
          <w:szCs w:val="24"/>
        </w:rPr>
        <w:t xml:space="preserve">oraz pkt 3 ustawy </w:t>
      </w:r>
      <w:proofErr w:type="spellStart"/>
      <w:r w:rsidR="007563AD" w:rsidRPr="00856355">
        <w:rPr>
          <w:rFonts w:ascii="Century Gothic" w:hAnsi="Century Gothic" w:cs="Arial"/>
          <w:sz w:val="24"/>
          <w:szCs w:val="24"/>
        </w:rPr>
        <w:t>Pzp</w:t>
      </w:r>
      <w:proofErr w:type="spellEnd"/>
      <w:r w:rsidR="007563AD" w:rsidRPr="00856355">
        <w:rPr>
          <w:rFonts w:ascii="Century Gothic" w:hAnsi="Century Gothic" w:cs="Arial"/>
          <w:sz w:val="24"/>
          <w:szCs w:val="24"/>
        </w:rPr>
        <w:t>,</w:t>
      </w:r>
      <w:r w:rsidRPr="00856355">
        <w:rPr>
          <w:rFonts w:ascii="Century Gothic" w:hAnsi="Century Gothic" w:cs="Arial"/>
          <w:sz w:val="24"/>
          <w:szCs w:val="24"/>
        </w:rPr>
        <w:t xml:space="preserve"> zastępuje się je odpowiednio w całości lub w części dokumentem zawierającym odpowiednio oświadczenie Wykonawcy,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ze wskazaniem osoby albo osób uprawnionych do jego reprezentacji,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lub oświadczenie osoby, której dokument miał dotyczyć, złożone pod przysięgą, lub, jeżeli w kraju, w którym, Wykonawca ma siedzibę lub miejsce zamieszkania nie ma przepisów o oświadczeniu pod przysięgą, złożone przed organem sądowym lub administracyjnym, notariuszem, organem samorządu zawodowego lub gospodarczego, właściwym ze względu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na siedzibę lub miejsce zamieszkania wykonawcy </w:t>
      </w:r>
      <w:r w:rsidR="00B71C5E" w:rsidRPr="00856355">
        <w:rPr>
          <w:rFonts w:ascii="Century Gothic" w:hAnsi="Century Gothic" w:cs="Arial"/>
          <w:sz w:val="24"/>
          <w:szCs w:val="24"/>
        </w:rPr>
        <w:t>D</w:t>
      </w:r>
      <w:r w:rsidRPr="00856355">
        <w:rPr>
          <w:rFonts w:ascii="Century Gothic" w:hAnsi="Century Gothic" w:cs="Arial"/>
          <w:sz w:val="24"/>
          <w:szCs w:val="24"/>
        </w:rPr>
        <w:t xml:space="preserve">okumenty powinny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być wystawione nie wcześniej niż </w:t>
      </w:r>
      <w:r w:rsidR="00B71C5E" w:rsidRPr="00856355">
        <w:rPr>
          <w:rFonts w:ascii="Century Gothic" w:hAnsi="Century Gothic" w:cs="Arial"/>
          <w:sz w:val="24"/>
          <w:szCs w:val="24"/>
        </w:rPr>
        <w:t>3</w:t>
      </w:r>
      <w:r w:rsidRPr="00856355">
        <w:rPr>
          <w:rFonts w:ascii="Century Gothic" w:hAnsi="Century Gothic" w:cs="Arial"/>
          <w:sz w:val="24"/>
          <w:szCs w:val="24"/>
        </w:rPr>
        <w:t xml:space="preserve"> miesięcy przed jego złożeniem.</w:t>
      </w:r>
      <w:r w:rsidRPr="00856355">
        <w:rPr>
          <w:rFonts w:ascii="Century Gothic" w:hAnsi="Century Gothic" w:cs="Arial"/>
          <w:sz w:val="24"/>
          <w:szCs w:val="24"/>
        </w:rPr>
        <w:tab/>
      </w:r>
    </w:p>
    <w:p w14:paraId="120B0581" w14:textId="1D6B9813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Dokumenty, o których </w:t>
      </w:r>
      <w:r w:rsidRPr="005654C1">
        <w:rPr>
          <w:rFonts w:ascii="Century Gothic" w:hAnsi="Century Gothic" w:cs="Arial"/>
          <w:sz w:val="24"/>
          <w:szCs w:val="24"/>
        </w:rPr>
        <w:t xml:space="preserve">mowa w pkt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="00B6392E">
        <w:rPr>
          <w:rFonts w:ascii="Century Gothic" w:hAnsi="Century Gothic" w:cs="Arial"/>
          <w:sz w:val="24"/>
          <w:szCs w:val="24"/>
        </w:rPr>
        <w:t>,</w:t>
      </w:r>
      <w:r w:rsidR="005654C1">
        <w:rPr>
          <w:rFonts w:ascii="Century Gothic" w:hAnsi="Century Gothic" w:cs="Arial"/>
          <w:sz w:val="24"/>
          <w:szCs w:val="24"/>
        </w:rPr>
        <w:t xml:space="preserve"> </w:t>
      </w:r>
      <w:r w:rsidRPr="00B10799">
        <w:rPr>
          <w:rFonts w:ascii="Century Gothic" w:hAnsi="Century Gothic" w:cs="Arial"/>
          <w:sz w:val="24"/>
          <w:szCs w:val="24"/>
        </w:rPr>
        <w:t xml:space="preserve">składa się w formie elektronicznej,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postaci elektronicznej opatrzonej podpisem zaufanym </w:t>
      </w:r>
      <w:r w:rsidR="00FE5D2A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lub podpisem osobistym, w zakresie i w sposób określony w przepisach wydanych na podstawie art. 70 ustawy </w:t>
      </w:r>
      <w:proofErr w:type="spellStart"/>
      <w:r w:rsidR="00371C2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>.</w:t>
      </w:r>
    </w:p>
    <w:p w14:paraId="2099432D" w14:textId="144E5C4F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lastRenderedPageBreak/>
        <w:t xml:space="preserve">Oferta, oświadczenie, składane na podstawie art. 125 ust. 1 ustawy </w:t>
      </w:r>
      <w:proofErr w:type="spellStart"/>
      <w:r w:rsidR="00E46B4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 xml:space="preserve">, dokumenty, o których mowa </w:t>
      </w:r>
      <w:r w:rsidRPr="005654C1">
        <w:rPr>
          <w:rFonts w:ascii="Century Gothic" w:hAnsi="Century Gothic" w:cs="Arial"/>
          <w:sz w:val="24"/>
          <w:szCs w:val="24"/>
        </w:rPr>
        <w:t xml:space="preserve">w pkt </w:t>
      </w:r>
      <w:r w:rsidR="005654C1" w:rsidRPr="005654C1">
        <w:rPr>
          <w:rFonts w:ascii="Century Gothic" w:hAnsi="Century Gothic" w:cs="Arial"/>
          <w:sz w:val="24"/>
          <w:szCs w:val="24"/>
        </w:rPr>
        <w:t>4,</w:t>
      </w:r>
      <w:r w:rsidRPr="00B10799">
        <w:rPr>
          <w:rFonts w:ascii="Century Gothic" w:hAnsi="Century Gothic" w:cs="Arial"/>
          <w:sz w:val="24"/>
          <w:szCs w:val="24"/>
        </w:rPr>
        <w:t xml:space="preserve"> pełnomocnictwo, sporządza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się w postaci elektronicznej, w formatach danych określonych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przepisach wydanych na podstawie art. 18 ustawy z dnia 17 lutego 2005 r. o informatyzacji działalności podmiotów realizujących zadania publiczne, z zastrzeżeniem formatów, o których mowa w art. 66 ust. 1 ustawy,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z uwzględnieniem rodzaju przekazywanych danych.</w:t>
      </w:r>
    </w:p>
    <w:p w14:paraId="413C4593" w14:textId="71BF5935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przypadku gdy dokumenty, o których </w:t>
      </w:r>
      <w:r w:rsidRPr="005654C1">
        <w:rPr>
          <w:rFonts w:ascii="Century Gothic" w:hAnsi="Century Gothic" w:cs="Arial"/>
          <w:sz w:val="24"/>
          <w:szCs w:val="24"/>
        </w:rPr>
        <w:t>mowa w pkt</w:t>
      </w:r>
      <w:r w:rsidR="005654C1" w:rsidRPr="005654C1">
        <w:rPr>
          <w:rFonts w:ascii="Century Gothic" w:hAnsi="Century Gothic" w:cs="Arial"/>
          <w:sz w:val="24"/>
          <w:szCs w:val="24"/>
        </w:rPr>
        <w:t xml:space="preserve"> 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Pr="00B10799">
        <w:rPr>
          <w:rFonts w:ascii="Century Gothic" w:hAnsi="Century Gothic" w:cs="Arial"/>
          <w:sz w:val="24"/>
          <w:szCs w:val="24"/>
        </w:rPr>
        <w:t xml:space="preserve"> zostały wystawione przez upoważnione podmioty jako dokument w postaci papierowej, przekazuje się cyfrowe odwzorowanie tego dokumentu opatrzone kwalifikowanym podpisem elektronicznym, podpisem zaufanym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lub podpisem osobistym, poświadczającym zgodność cyfrowego odwzorowania z dokumentem w postaci papierowej.</w:t>
      </w:r>
    </w:p>
    <w:p w14:paraId="155B9599" w14:textId="675EEA9A" w:rsidR="004749CF" w:rsidRPr="00DA0A25" w:rsidRDefault="006B0BD5" w:rsidP="004749CF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zakresie nieuregulowanym ustawą </w:t>
      </w:r>
      <w:proofErr w:type="spellStart"/>
      <w:r w:rsidRPr="00B10799">
        <w:rPr>
          <w:rFonts w:ascii="Century Gothic" w:hAnsi="Century Gothic" w:cs="Arial"/>
          <w:sz w:val="24"/>
          <w:szCs w:val="24"/>
        </w:rPr>
        <w:t>Pzp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 xml:space="preserve"> lub niniejszą SWZ do oświadczeń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i dokumentów składanych przez Wykonawc</w:t>
      </w:r>
      <w:r w:rsidR="00290A13" w:rsidRPr="00B10799">
        <w:rPr>
          <w:rFonts w:ascii="Century Gothic" w:hAnsi="Century Gothic" w:cs="Arial"/>
          <w:sz w:val="24"/>
          <w:szCs w:val="24"/>
        </w:rPr>
        <w:t>ę</w:t>
      </w:r>
      <w:r w:rsidRPr="00B10799">
        <w:rPr>
          <w:rFonts w:ascii="Century Gothic" w:hAnsi="Century Gothic" w:cs="Arial"/>
          <w:sz w:val="24"/>
          <w:szCs w:val="24"/>
        </w:rPr>
        <w:t xml:space="preserve"> w postępowaniu</w:t>
      </w:r>
      <w:r w:rsidR="00290A13" w:rsidRPr="00B10799">
        <w:rPr>
          <w:rFonts w:ascii="Century Gothic" w:hAnsi="Century Gothic" w:cs="Arial"/>
          <w:sz w:val="24"/>
          <w:szCs w:val="24"/>
        </w:rPr>
        <w:t xml:space="preserve"> zastosowanie mają w szczególności przepisy rozporządzenia Ministra Rozwoju Pracy i Technologii z dnia 23 grudnia 2020 r. w sprawie podmiotowych środków dowodowych oraz innych dokumentów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lub oświadczeń, jakich może żądać Zamawiający od Wykonawcy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oraz rozporządzenia Prezesa Rady Ministrów z dnia 30 grudnia 2020 r.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>lub konkursie.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80B67" w:rsidRPr="001F5DD1" w14:paraId="6BDD7C2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4B5EE086" w14:textId="7A6093B3" w:rsidR="00880B67" w:rsidRPr="007C63C8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XVI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495A4BB" w14:textId="375AFC09" w:rsidR="00880B67" w:rsidRPr="001F5DD1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80B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obliczenia 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06D4CFD" w14:textId="59AA7CCF" w:rsidR="004749CF" w:rsidRPr="00616734" w:rsidRDefault="00880B67" w:rsidP="004749CF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Wykonawca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określi cenę</w:t>
      </w:r>
      <w:r w:rsidR="001144B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>przedmiotu zamówienia w oparciu o formularz ofertowy</w:t>
      </w:r>
      <w:r w:rsidR="00CB1E32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stanowiący załącznik nr </w:t>
      </w:r>
      <w:r w:rsidR="003A2C7D" w:rsidRPr="00877D6B">
        <w:rPr>
          <w:rFonts w:ascii="Century Gothic" w:eastAsia="ArialMT" w:hAnsi="Century Gothic" w:cs="Arial"/>
          <w:sz w:val="24"/>
          <w:szCs w:val="24"/>
          <w:lang w:eastAsia="pl-PL"/>
        </w:rPr>
        <w:t>1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</w:t>
      </w:r>
      <w:r w:rsidR="00683CBF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4E0F40" w:rsidRPr="00877D6B">
        <w:rPr>
          <w:rFonts w:ascii="Century Gothic" w:eastAsia="ArialMT" w:hAnsi="Century Gothic" w:cs="Arial"/>
          <w:sz w:val="24"/>
          <w:szCs w:val="24"/>
          <w:lang w:eastAsia="pl-PL"/>
        </w:rPr>
        <w:t>uwzględniając formularz cenowy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stanowiący załącznik nr </w:t>
      </w:r>
      <w:r w:rsidR="003A2C7D" w:rsidRPr="00877D6B">
        <w:rPr>
          <w:rFonts w:ascii="Century Gothic" w:eastAsia="ArialMT" w:hAnsi="Century Gothic" w:cs="Arial"/>
          <w:sz w:val="24"/>
          <w:szCs w:val="24"/>
          <w:lang w:eastAsia="pl-PL"/>
        </w:rPr>
        <w:t>6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SWZ.</w:t>
      </w:r>
    </w:p>
    <w:p w14:paraId="143B896C" w14:textId="77777777" w:rsidR="00616734" w:rsidRPr="004749CF" w:rsidRDefault="00616734" w:rsidP="00616734">
      <w:pPr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12D6117" w14:textId="5472D61B" w:rsidR="001330C3" w:rsidRPr="00CF6F18" w:rsidRDefault="004749CF" w:rsidP="001330C3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lastRenderedPageBreak/>
        <w:t>W części dotyczącej dystrybucji energii elektrycznej Wykonawca wpisuje stawki i opłaty zgodnie z Taryfą dla usług dystrybucji energii elektrycznej E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nea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O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perator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Sp. z o .o. zatwierdzoną Decyzją Prezesa URE 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br/>
        <w:t>i obowiązujące na dzień złożenia oferty.</w:t>
      </w:r>
      <w:r w:rsidR="000B05BA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06BA7CEA" w14:textId="27EA69EB" w:rsidR="000B05BA" w:rsidRPr="00CF6F18" w:rsidRDefault="000B05BA" w:rsidP="000B05B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W trakcie trwania umowy, w odniesieniu do usług dystrybucji, obowiązywać będą stawki wynikające z zatwierdzonej przez Prezesa URE Taryfy dla usług dystrybucji energii elektrycznej Enea Operator Sp. z o.o. 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W przypadku zmian stawek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opłat w związku ze zmianą</w:t>
      </w:r>
      <w:r w:rsidR="0039645B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cen Taryfy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do rozliczeń stosowane będą stawki obowiązujące na dany okres rozliczeniowy. Zmiana stawek i opłat w tym zakresie nie będzie stanowić zmiany Umowy wymagającej podpisania Aneksu. </w:t>
      </w:r>
    </w:p>
    <w:p w14:paraId="66EE2307" w14:textId="52194071" w:rsidR="0039645B" w:rsidRPr="00CF6F18" w:rsidRDefault="0087661F" w:rsidP="00F9427F">
      <w:pPr>
        <w:numPr>
          <w:ilvl w:val="0"/>
          <w:numId w:val="11"/>
        </w:numPr>
        <w:spacing w:before="120" w:after="120" w:line="360" w:lineRule="auto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Cena jednostkowa energii elektrycznej zaoferowana przez Wykonawcę będzie niezmienna przez cały okres obowiązywania umowy</w:t>
      </w:r>
      <w:r w:rsidRPr="00972CA5">
        <w:rPr>
          <w:rFonts w:ascii="Century Gothic" w:eastAsia="ArialMT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 w:rsidR="00F9427F" w:rsidRPr="00972CA5">
        <w:rPr>
          <w:rFonts w:ascii="Century Gothic" w:eastAsia="ArialMT" w:hAnsi="Century Gothic" w:cs="Arial"/>
          <w:color w:val="000000" w:themeColor="text1"/>
          <w:sz w:val="24"/>
          <w:szCs w:val="24"/>
          <w:lang w:eastAsia="pl-PL"/>
        </w:rPr>
        <w:t>z zastrzeżeniem punktu 3.9 i oraz 3.11załącznika nr 3 do SWZ</w:t>
      </w:r>
    </w:p>
    <w:p w14:paraId="501004BF" w14:textId="77324B42" w:rsidR="00372F9A" w:rsidRDefault="00372F9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>
        <w:rPr>
          <w:rFonts w:ascii="Century Gothic" w:eastAsia="ArialMT" w:hAnsi="Century Gothic" w:cs="Arial"/>
          <w:sz w:val="24"/>
          <w:szCs w:val="24"/>
          <w:lang w:eastAsia="pl-PL"/>
        </w:rPr>
        <w:t xml:space="preserve">W cenie oferty należy uwzględnić wszelkie niezbędne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>koszty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jakie musi ponieść </w:t>
      </w:r>
      <w:r w:rsidR="00CF6F18">
        <w:rPr>
          <w:rFonts w:ascii="Century Gothic" w:eastAsia="ArialMT" w:hAnsi="Century Gothic" w:cs="Arial"/>
          <w:sz w:val="24"/>
          <w:szCs w:val="24"/>
          <w:lang w:eastAsia="pl-PL"/>
        </w:rPr>
        <w:t>W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ykonawca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do prawidłowego wykonania przedmiotu umowy.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przypadku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,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gdy Wykonawca zamierza zaproponować Zamawiającemu upusty cenowe (marże, rabaty) musi uwzględnić je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cenie brutto składanej oferty.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700F0740" w14:textId="6D7BDA42" w:rsidR="00F40FCA" w:rsidRDefault="00F40FC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 xml:space="preserve">Cena oferty musi uwzględniać w kalkulacji wszelkie koszty i składniki związane przedmiotem zamówienia oraz warunki stawiane przez Zamawiającego, w tym również wszelkie koszty związane z wykonaniem zamówienia, których nie ujęto w odrębnych pozycjach, </w:t>
      </w:r>
      <w:r w:rsidR="0056534C">
        <w:rPr>
          <w:rFonts w:ascii="Century Gothic" w:eastAsia="ArialMT" w:hAnsi="Century Gothic" w:cs="Arial"/>
          <w:bCs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>a w szczególności:</w:t>
      </w:r>
    </w:p>
    <w:p w14:paraId="1D2FAE17" w14:textId="4370FAE8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formę wynagrodzenia ustalaną na podstawie niezmiennej w czasie trwania umowy ceny brutto - odpowiednio do zakresu i zapisów SWZ, </w:t>
      </w:r>
      <w:r w:rsidR="00732C15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w szczególności formularza ofertowego,</w:t>
      </w:r>
    </w:p>
    <w:p w14:paraId="27861E6D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wszystkie nakłady pozwalające na prawidłową realizację umowy, </w:t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br/>
        <w:t xml:space="preserve">w tym m.in.: </w:t>
      </w:r>
    </w:p>
    <w:p w14:paraId="25829833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koszty dojazdu do obiektu,</w:t>
      </w:r>
    </w:p>
    <w:p w14:paraId="7CC741A4" w14:textId="77777777" w:rsidR="00F40FCA" w:rsidRPr="00226D48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226D48">
        <w:rPr>
          <w:rFonts w:ascii="Century Gothic" w:eastAsia="ArialMT" w:hAnsi="Century Gothic" w:cs="Arial"/>
          <w:sz w:val="24"/>
          <w:szCs w:val="24"/>
          <w:lang w:eastAsia="pl-PL"/>
        </w:rPr>
        <w:lastRenderedPageBreak/>
        <w:t>wzrost cen towarów i usług konsumpcyjnych do końca realizacji przedmiotu zamówienia,</w:t>
      </w:r>
    </w:p>
    <w:p w14:paraId="46CE3A3E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wykonanie zobowiązań w zakresie i na warunkach określonych w opisie przedmiotu zamówienia i projekcie umowy.</w:t>
      </w:r>
    </w:p>
    <w:p w14:paraId="4A30BDE9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złożenia OSD, w imieniu własnym i Zamawiającego zgłoszenia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o zawarciu umowy na sprzedaż energii elektrycznej (jeżeli dotyczy); </w:t>
      </w:r>
    </w:p>
    <w:p w14:paraId="18FDB0EE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dokonania bilansowania handlowego; </w:t>
      </w:r>
    </w:p>
    <w:p w14:paraId="68027C46" w14:textId="14DEEF69" w:rsidR="00F40FCA" w:rsidRP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informowania Zamawiającego o problemach lub okolicznościach mogących wpłynąć na jakość i sposób wykonywania przedmiotu umowy lub jakichkolwiek innych, mających istotne znaczenie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dla realizacji przedmiotu umowy, w tym o zauważonych wadach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lub usterkach w układzie pomiarowo-rozliczeniowym oraz innych okolicznościach mających wpływ na rozliczenie za sprzedaną energię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.</w:t>
      </w:r>
    </w:p>
    <w:p w14:paraId="02B5F53E" w14:textId="7CF18E42" w:rsidR="00880B67" w:rsidRPr="000D6C49" w:rsidRDefault="00880B67">
      <w:pPr>
        <w:numPr>
          <w:ilvl w:val="0"/>
          <w:numId w:val="11"/>
        </w:numPr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Cena oferty będzie traktowana jako ostateczna i nie będzie podlegała żadnym negocjacjom, nie dopuszcza się wariantowości cen.</w:t>
      </w:r>
      <w:r w:rsidRPr="000D6C49">
        <w:rPr>
          <w:rFonts w:ascii="Century Gothic" w:hAnsi="Century Gothic"/>
          <w:sz w:val="24"/>
          <w:szCs w:val="24"/>
        </w:rPr>
        <w:t xml:space="preserve"> </w:t>
      </w:r>
    </w:p>
    <w:p w14:paraId="198E04EC" w14:textId="667289B5" w:rsidR="00880B67" w:rsidRPr="000D6C49" w:rsidRDefault="00874A9E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Oczywiste o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myłki rachunkowe w obliczeniu ceny oraz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oczywiste 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omyłki pisarskie, Zamawiający będzie poprawiał zgodnie z art. 223 ust. 2 ustawy </w:t>
      </w:r>
      <w:proofErr w:type="spellStart"/>
      <w:r w:rsidR="00372F9A">
        <w:rPr>
          <w:rFonts w:ascii="Century Gothic" w:eastAsia="Times New Roman" w:hAnsi="Century Gothic" w:cs="Arial"/>
          <w:sz w:val="24"/>
          <w:szCs w:val="24"/>
          <w:lang w:eastAsia="pl-PL"/>
        </w:rPr>
        <w:t>P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zp</w:t>
      </w:r>
      <w:proofErr w:type="spellEnd"/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785F8A74" w14:textId="4F7BF40C" w:rsidR="00880B67" w:rsidRPr="000D6C49" w:rsidRDefault="00880B67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Rozliczenia pomiędzy Zamawiającym, a Wykonawcą będą dokonywane wyłącznie w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złotych polskich (</w:t>
      </w: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PLN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044F883E" w14:textId="6537BEB0" w:rsidR="00880B67" w:rsidRPr="007C63C8" w:rsidRDefault="00880B67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>Cena ofertowa podana w</w:t>
      </w:r>
      <w:r w:rsidRPr="007C63C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ofercie musi być ceną brutto (razem </w:t>
      </w:r>
      <w:r w:rsidR="000D6C49"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br/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z podatkiem VAT). </w:t>
      </w:r>
    </w:p>
    <w:p w14:paraId="49D59F64" w14:textId="574C6B7C" w:rsidR="00880B67" w:rsidRPr="00372F9A" w:rsidRDefault="00880B6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372F9A">
        <w:rPr>
          <w:rFonts w:ascii="Century Gothic" w:hAnsi="Century Gothic" w:cs="Arial"/>
          <w:sz w:val="24"/>
          <w:szCs w:val="24"/>
        </w:rPr>
        <w:t xml:space="preserve">Jeżeli zaoferowana cena lub koszt, lub ich istotne części składowe, wydają się </w:t>
      </w:r>
      <w:r w:rsidRPr="00372F9A">
        <w:rPr>
          <w:rFonts w:ascii="Century Gothic" w:hAnsi="Century Gothic" w:cs="Arial"/>
          <w:b/>
          <w:sz w:val="24"/>
          <w:szCs w:val="24"/>
        </w:rPr>
        <w:t>rażąco niskie</w:t>
      </w:r>
      <w:r w:rsidRPr="00372F9A">
        <w:rPr>
          <w:rFonts w:ascii="Century Gothic" w:hAnsi="Century Gothic" w:cs="Arial"/>
          <w:sz w:val="24"/>
          <w:szCs w:val="24"/>
        </w:rPr>
        <w:t xml:space="preserve"> w stosunku do przedmiotu zamówienia lub budzą wątpliwości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amawiającego co do możliwości wykonania przedmiotu zamówienia zgodnie z wymaganiami określonymi w dokumentach zamówienia lub wynikającymi z odrębnych przepisów,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amawiający żąda od </w:t>
      </w:r>
      <w:r w:rsidR="00EE518E">
        <w:rPr>
          <w:rFonts w:ascii="Century Gothic" w:hAnsi="Century Gothic" w:cs="Arial"/>
          <w:sz w:val="24"/>
          <w:szCs w:val="24"/>
        </w:rPr>
        <w:t>W</w:t>
      </w:r>
      <w:r w:rsidRPr="00372F9A">
        <w:rPr>
          <w:rFonts w:ascii="Century Gothic" w:hAnsi="Century Gothic" w:cs="Arial"/>
          <w:sz w:val="24"/>
          <w:szCs w:val="24"/>
        </w:rPr>
        <w:t>ykonawcy wyjaśnień, w tym złożenia dowodów w zakresie wyliczenia ceny lub kosztu, lub ich istotnych części składowych.</w:t>
      </w:r>
    </w:p>
    <w:p w14:paraId="3C5CB5B0" w14:textId="77777777" w:rsidR="00880B67" w:rsidRPr="00EE518E" w:rsidRDefault="00880B67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lastRenderedPageBreak/>
        <w:t>Obowiązek wykazania, że oferta nie zawiera rażąco niskiej ceny lub kosztu spoczywa na Wykonawcy.</w:t>
      </w:r>
    </w:p>
    <w:p w14:paraId="0D3DBA3E" w14:textId="74F076FB" w:rsidR="00F40FCA" w:rsidRDefault="00880B67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t xml:space="preserve">Odrzuceniu, jako oferta z rażąco niską ceną lub kosztem, podlega oferta </w:t>
      </w:r>
      <w:r w:rsidR="00EE518E" w:rsidRPr="00EE518E">
        <w:rPr>
          <w:rFonts w:ascii="Century Gothic" w:hAnsi="Century Gothic" w:cs="Arial"/>
          <w:bCs/>
        </w:rPr>
        <w:t>W</w:t>
      </w:r>
      <w:r w:rsidRPr="00EE518E">
        <w:rPr>
          <w:rFonts w:ascii="Century Gothic" w:hAnsi="Century Gothic" w:cs="Arial"/>
          <w:bCs/>
        </w:rPr>
        <w:t xml:space="preserve">ykonawcy, który nie udzielił wyjaśnień w wyznaczonym terminie, </w:t>
      </w:r>
      <w:r w:rsidR="00EE518E" w:rsidRPr="00EE518E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 xml:space="preserve">lub jeżeli złożone wyjaśnienia wraz z dowodami nie uzasadniają podanej </w:t>
      </w:r>
      <w:r w:rsidR="00F40FCA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>w ofercie ceny lub kosztu.</w:t>
      </w:r>
    </w:p>
    <w:p w14:paraId="269D7185" w14:textId="63E1BBA7" w:rsidR="005C68C4" w:rsidRPr="005C68C4" w:rsidRDefault="00EE518E" w:rsidP="005C68C4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F40FCA">
        <w:rPr>
          <w:rFonts w:ascii="Century Gothic" w:hAnsi="Century Gothic"/>
        </w:rPr>
        <w:t xml:space="preserve">Jeżeli w postępowaniu złożona </w:t>
      </w:r>
      <w:r w:rsidR="00F40FCA">
        <w:rPr>
          <w:rFonts w:ascii="Century Gothic" w:hAnsi="Century Gothic"/>
        </w:rPr>
        <w:t>zostanie</w:t>
      </w:r>
      <w:r w:rsidRPr="00F40FCA">
        <w:rPr>
          <w:rFonts w:ascii="Century Gothic" w:hAnsi="Century Gothic"/>
        </w:rPr>
        <w:t xml:space="preserve"> oferta, której wybór prowadziłby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do powstania u Zamawiającego obowiązku podatkowego zgodnie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z przepisami o podatku od towarów i usług, Zamawiający w celu oceny takiej oferty doliczy do przedstawionej w niej ceny podatek od towarów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i usług, który miałby obowiązek rozliczyć zgodnie z tymi przepisami. </w:t>
      </w:r>
      <w:r w:rsidR="0056534C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>W takim przypadku Wykonawca, składając ofertę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2DB8" w:rsidRPr="001F5DD1" w14:paraId="77AC134F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34BC4538" w14:textId="24F24562" w:rsidR="00592DB8" w:rsidRPr="00F93697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</w:t>
            </w:r>
            <w:r w:rsidR="00F37967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5B83A94" w14:textId="010BA8E5" w:rsidR="00592DB8" w:rsidRPr="001F5DD1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592DB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7D286DE8" w14:textId="6E8AFB56" w:rsidR="00367B3A" w:rsidRPr="00D9750D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Zamawiający dokona wyboru najkorzystniejszej oferty z ofert ważnych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br/>
        <w:t>przy zastosowaniu kryterium:</w:t>
      </w:r>
    </w:p>
    <w:p w14:paraId="64D9046E" w14:textId="77777777" w:rsidR="00D9750D" w:rsidRPr="00367B3A" w:rsidRDefault="00D9750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130D4E93" w14:textId="748BE944" w:rsidR="00367B3A" w:rsidRDefault="00367B3A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brutto”- „C”, waga kryterium 100%, liczba punktów 100.</w:t>
      </w:r>
    </w:p>
    <w:p w14:paraId="3680D8D4" w14:textId="77777777" w:rsidR="00D9750D" w:rsidRPr="00367B3A" w:rsidRDefault="00D9750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10EE9947" w14:textId="055A26B1" w:rsidR="00D9750D" w:rsidRPr="00D9750D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Ocena kryterium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dokonana będzie na podstawie ceny brutto zawartej w formularzu oferty.</w:t>
      </w:r>
    </w:p>
    <w:p w14:paraId="5780D80F" w14:textId="5E8A080D" w:rsidR="00ED4A2C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Zamawiający obliczy ilość punktów według następującego wzoru:</w:t>
      </w:r>
    </w:p>
    <w:p w14:paraId="7063B1B6" w14:textId="77777777" w:rsidR="00D065FD" w:rsidRPr="00D065FD" w:rsidRDefault="00D065FD" w:rsidP="00D065FD">
      <w:pPr>
        <w:spacing w:before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1E5CA9C" w14:textId="51438ADB" w:rsidR="00367B3A" w:rsidRPr="00367B3A" w:rsidRDefault="00367B3A" w:rsidP="00F93697">
      <w:pPr>
        <w:pStyle w:val="Akapitzlist"/>
        <w:spacing w:before="120" w:line="360" w:lineRule="auto"/>
        <w:ind w:left="127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lastRenderedPageBreak/>
        <w:t xml:space="preserve"> Najniższa cena spośród nieodrzuconych ofert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brutto</w:t>
      </w:r>
    </w:p>
    <w:p w14:paraId="3C1ADCD2" w14:textId="72003B70" w:rsidR="00367B3A" w:rsidRDefault="00367B3A" w:rsidP="00F93697">
      <w:pPr>
        <w:pStyle w:val="Akapitzlist"/>
        <w:spacing w:before="120" w:line="360" w:lineRule="auto"/>
        <w:ind w:left="2410" w:hanging="1984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C =  -------------------------------------------------------------------</w:t>
      </w:r>
      <w:r w:rsidR="00F93697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x 100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>%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Cena ocenianej oferty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brutto</w:t>
      </w:r>
    </w:p>
    <w:p w14:paraId="0DF53A71" w14:textId="77777777" w:rsidR="00D065FD" w:rsidRPr="00367B3A" w:rsidRDefault="00D065FD" w:rsidP="00F93697">
      <w:pPr>
        <w:pStyle w:val="Akapitzlist"/>
        <w:spacing w:before="120" w:line="360" w:lineRule="auto"/>
        <w:ind w:left="2410" w:hanging="1984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01565702" w14:textId="13CFB32E" w:rsidR="00367B3A" w:rsidRDefault="00367B3A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C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- liczba punktów uzyskanych przez ofertę w kryterium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</w:t>
      </w:r>
      <w:r w:rsidR="00D9750D" w:rsidRPr="00D9750D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2219B30B" w14:textId="77777777" w:rsidR="00D065FD" w:rsidRPr="00D9750D" w:rsidRDefault="00D065F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6854A6D0" w14:textId="7B2CD313" w:rsidR="00367B3A" w:rsidRPr="004158DC" w:rsidRDefault="00D9750D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Jako najkorzystniejsza uznana zostanie oferta</w:t>
      </w:r>
      <w:r w:rsidR="00367B3A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, która spełni wszystkie warunki </w:t>
      </w:r>
      <w:r w:rsidR="004158DC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określone przez Zamawiającego </w:t>
      </w:r>
      <w:r w:rsidR="00367B3A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i wymagania oraz uzyska najwyższą liczbę punktów.</w:t>
      </w:r>
    </w:p>
    <w:p w14:paraId="12907785" w14:textId="6467B6CB" w:rsidR="00367B3A" w:rsidRPr="00367B3A" w:rsidRDefault="00367B3A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Jeżeli w niniejszym postępowaniu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o udzielenie zamówienia, w którym </w:t>
      </w:r>
      <w:r w:rsidR="001D34B2" w:rsidRPr="00F93697">
        <w:rPr>
          <w:rFonts w:ascii="Century Gothic" w:eastAsia="Times New Roman" w:hAnsi="Century Gothic" w:cs="Arial"/>
          <w:i/>
          <w:iCs/>
          <w:sz w:val="24"/>
          <w:szCs w:val="24"/>
          <w:lang w:eastAsia="pl-PL"/>
        </w:rPr>
        <w:t>jedynym kryterium oceny ofert jest cena lub koszt,</w:t>
      </w:r>
      <w:r w:rsidR="001D34B2" w:rsidRPr="00F93697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nie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można dokonać wyboru najkorzystniejszej oferty ze względu na to, że zostały złożone oferty o takiej samej cenie lub koszcie, Zamawiający wzywa Wykonawców, 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br/>
        <w:t xml:space="preserve">którzy złożyli te oferty, do złożenia w terminie określonym przez Zamawiającego ofert dodatkowych zawierających nową cenę </w:t>
      </w:r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>lub koszt.</w:t>
      </w:r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(art. 249 ustawy </w:t>
      </w:r>
      <w:proofErr w:type="spellStart"/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>)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55DD3F42" w14:textId="00D1F900" w:rsidR="00367B3A" w:rsidRPr="00FA4882" w:rsidRDefault="00367B3A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Wykonawcy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,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składając oferty dodatkowe, nie mogą zaoferować cen wyższych niż zaoferowane w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uprzednio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złożonych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przez nich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ofertach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(art.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251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ustawy </w:t>
      </w:r>
      <w:proofErr w:type="spellStart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23D09F9E" w14:textId="77777777" w:rsidR="00367B3A" w:rsidRPr="00367B3A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INFORMACJA ZAMAWIAJĄCEGO O ZASTOSOWANIU KRYTERIUM CENY JAKO JEDYNEGO KRYTERIUM OCENY OFERT.</w:t>
      </w:r>
    </w:p>
    <w:p w14:paraId="363D98B8" w14:textId="4AACED23" w:rsidR="00C53D30" w:rsidRPr="00A2170D" w:rsidRDefault="00367B3A" w:rsidP="00A2170D">
      <w:pPr>
        <w:pStyle w:val="Akapitzlist"/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Standardy jakościowe, o których mowa w art.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246 ust.2 ustawy </w:t>
      </w:r>
      <w:proofErr w:type="spellStart"/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, zostały określone w opisie przedmiotu zamówienia, poprzez podanie parametrów technicznych każdego z produktów.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Przedmiot zamówienia </w:t>
      </w:r>
      <w:r w:rsidR="00FA4882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jest zestandaryzowany – identyczny.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Dokumenty opisujące przedmiot zamówienia odnoszą się do wszystkich istotnych cech przedmiotu zamówienia i bez względu na to, kto będzie Wykonawcą przedmiotu zamówienia, jedyną różnicą w tym zakresie będą zaoferowane ceny. Standardy jakościowe przedmiotu zamówienia, muszą być zgodne, identyczne, niezależnie od tego, który z Wykonawców go wykona i zostały określone w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załączniku </w:t>
      </w:r>
      <w:r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>Nr</w:t>
      </w:r>
      <w:r w:rsidR="00A72923"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 xml:space="preserve"> </w:t>
      </w:r>
      <w:r w:rsidR="00A1080A"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>1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do </w:t>
      </w:r>
      <w:r w:rsidR="00A72923"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SWZ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–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szczegółowy opis przedmiotu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lastRenderedPageBreak/>
        <w:t xml:space="preserve">zamówienia. W związku z powyższym uzasadnione jest zastosowanie ceny jako jedynego kryterium oceny ofert zgodnie z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art. 246 ust. 2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u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stawy </w:t>
      </w:r>
      <w:proofErr w:type="spellStart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7967" w:rsidRPr="001F5DD1" w14:paraId="346801D6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C0124CE" w14:textId="19C39EE2" w:rsidR="00F37967" w:rsidRPr="00F93697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XIX.</w:t>
            </w:r>
          </w:p>
          <w:p w14:paraId="42EDB5E6" w14:textId="418406F4" w:rsidR="00F37967" w:rsidRPr="001F5DD1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F379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1A1D3A3" w14:textId="17D0BEE0" w:rsidR="00A2170D" w:rsidRPr="00A2170D" w:rsidRDefault="00F37967" w:rsidP="00A2170D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left"/>
        <w:rPr>
          <w:rFonts w:ascii="Century Gothic" w:hAnsi="Century Gothic" w:cs="Arial"/>
          <w:b w:val="0"/>
          <w:bCs w:val="0"/>
          <w:color w:val="000000"/>
          <w:sz w:val="24"/>
        </w:rPr>
      </w:pP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Zamawiający zawiera umowę w sprawie zamówienia publicznego,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z uwzględnieniem art. 577 ustawy </w:t>
      </w:r>
      <w:proofErr w:type="spellStart"/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>P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zp</w:t>
      </w:r>
      <w:proofErr w:type="spellEnd"/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, w terminie nie krótszym niż 5 dni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od dnia przesłania zawiadomienia o wyborze najkorzystniejszej oferty, </w:t>
      </w:r>
      <w:r w:rsidR="00084C7F"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jeżeli zawiadomienie to zostało przesłane przy użyciu środków komunikacji elektronicznej,</w:t>
      </w:r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 albo 10 dni, jeżeli zostało przesłane w inny sposób.</w:t>
      </w:r>
    </w:p>
    <w:p w14:paraId="37901678" w14:textId="27B4E35E" w:rsidR="00084C7F" w:rsidRPr="00084C7F" w:rsidRDefault="00466AF7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left"/>
        <w:rPr>
          <w:rFonts w:ascii="Century Gothic" w:hAnsi="Century Gothic"/>
          <w:b w:val="0"/>
          <w:bCs w:val="0"/>
          <w:sz w:val="24"/>
        </w:rPr>
      </w:pPr>
      <w:r w:rsidRPr="00084C7F">
        <w:rPr>
          <w:rFonts w:ascii="Century Gothic" w:hAnsi="Century Gothic"/>
          <w:b w:val="0"/>
          <w:bCs w:val="0"/>
          <w:sz w:val="24"/>
        </w:rPr>
        <w:t xml:space="preserve">Zamawiający może zawrzeć umowę w sprawie zamówienia publicznego przed upływem terminu, o który mowa w ust. 1, jeżeli w postępowaniu </w:t>
      </w:r>
      <w:r w:rsidR="00084C7F">
        <w:rPr>
          <w:rFonts w:ascii="Century Gothic" w:hAnsi="Century Gothic"/>
          <w:b w:val="0"/>
          <w:bCs w:val="0"/>
          <w:sz w:val="24"/>
        </w:rPr>
        <w:br/>
      </w:r>
      <w:r w:rsidRPr="00084C7F">
        <w:rPr>
          <w:rFonts w:ascii="Century Gothic" w:hAnsi="Century Gothic"/>
          <w:b w:val="0"/>
          <w:bCs w:val="0"/>
          <w:sz w:val="24"/>
        </w:rPr>
        <w:t>o udzielenie zamówienia publicznego prowadzonym w trybie podstawowym złożono tylko jedną ofertę.</w:t>
      </w:r>
    </w:p>
    <w:p w14:paraId="00E247EA" w14:textId="6E4E86E6" w:rsidR="00084C7F" w:rsidRDefault="00275A97">
      <w:pPr>
        <w:pStyle w:val="Tytu"/>
        <w:numPr>
          <w:ilvl w:val="0"/>
          <w:numId w:val="31"/>
        </w:numPr>
        <w:spacing w:line="360" w:lineRule="auto"/>
        <w:ind w:left="426" w:hanging="284"/>
        <w:jc w:val="left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 przypadku wyboru oferty złożonej przez Wykonawców wspólnie ubiegających się o udzielenie zamówienia, Zamawiający zastrzega sobie prawo żądania przed zawarciem umowy w sprawie zamówienia publicznego umowy regulującej współpracę tych Wykonawców. </w:t>
      </w:r>
    </w:p>
    <w:p w14:paraId="123A5613" w14:textId="77777777" w:rsidR="00A00FAD" w:rsidRPr="00F059C8" w:rsidRDefault="00084C7F">
      <w:pPr>
        <w:pStyle w:val="Tytu"/>
        <w:numPr>
          <w:ilvl w:val="0"/>
          <w:numId w:val="31"/>
        </w:numPr>
        <w:spacing w:line="360" w:lineRule="auto"/>
        <w:ind w:left="426" w:hanging="284"/>
        <w:jc w:val="left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Wykonawca, którego oferta została wybrana jako najkorzystniejsza, zostanie poinformowany przez Zamawiającego o miejscu i terminie </w:t>
      </w:r>
      <w:r w:rsidRPr="00F059C8">
        <w:rPr>
          <w:rFonts w:ascii="Century Gothic" w:hAnsi="Century Gothic"/>
          <w:b w:val="0"/>
          <w:bCs w:val="0"/>
          <w:sz w:val="24"/>
        </w:rPr>
        <w:t>podpisania umowy.</w:t>
      </w:r>
    </w:p>
    <w:p w14:paraId="7B598285" w14:textId="3001DC46" w:rsidR="005C68C4" w:rsidRDefault="00F37967" w:rsidP="005C68C4">
      <w:pPr>
        <w:pStyle w:val="Tytu"/>
        <w:numPr>
          <w:ilvl w:val="0"/>
          <w:numId w:val="31"/>
        </w:numPr>
        <w:spacing w:after="120" w:line="360" w:lineRule="auto"/>
        <w:ind w:left="426" w:hanging="284"/>
        <w:jc w:val="left"/>
        <w:rPr>
          <w:rFonts w:ascii="Century Gothic" w:hAnsi="Century Gothic" w:cs="Arial"/>
          <w:b w:val="0"/>
          <w:bCs w:val="0"/>
          <w:sz w:val="24"/>
        </w:rPr>
      </w:pPr>
      <w:r w:rsidRPr="00F059C8">
        <w:rPr>
          <w:rFonts w:ascii="Century Gothic" w:hAnsi="Century Gothic" w:cs="Arial"/>
          <w:b w:val="0"/>
          <w:bCs w:val="0"/>
          <w:sz w:val="24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 xml:space="preserve">oraz wybrać najkorzystniejszą ofertę </w:t>
      </w:r>
      <w:r w:rsidRPr="00F059C8">
        <w:rPr>
          <w:rFonts w:ascii="Century Gothic" w:hAnsi="Century Gothic" w:cs="Arial"/>
          <w:b w:val="0"/>
          <w:bCs w:val="0"/>
          <w:sz w:val="24"/>
        </w:rPr>
        <w:t>albo unieważnić́ post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>ę</w:t>
      </w:r>
      <w:r w:rsidRPr="00F059C8">
        <w:rPr>
          <w:rFonts w:ascii="Century Gothic" w:hAnsi="Century Gothic" w:cs="Arial"/>
          <w:b w:val="0"/>
          <w:bCs w:val="0"/>
          <w:sz w:val="24"/>
        </w:rPr>
        <w:t>powanie.</w:t>
      </w:r>
      <w:r w:rsidR="00A00FAD" w:rsidRPr="00F059C8">
        <w:rPr>
          <w:rFonts w:ascii="Century Gothic" w:hAnsi="Century Gothic" w:cs="Arial"/>
          <w:b w:val="0"/>
          <w:bCs w:val="0"/>
          <w:sz w:val="24"/>
        </w:rPr>
        <w:t xml:space="preserve"> (art.263 ustawy </w:t>
      </w:r>
      <w:proofErr w:type="spellStart"/>
      <w:r w:rsidR="00A00FAD" w:rsidRPr="00F059C8">
        <w:rPr>
          <w:rFonts w:ascii="Century Gothic" w:hAnsi="Century Gothic" w:cs="Arial"/>
          <w:b w:val="0"/>
          <w:bCs w:val="0"/>
          <w:sz w:val="24"/>
        </w:rPr>
        <w:t>Pzp</w:t>
      </w:r>
      <w:proofErr w:type="spellEnd"/>
      <w:r w:rsidR="00A00FAD" w:rsidRPr="00F059C8">
        <w:rPr>
          <w:rFonts w:ascii="Century Gothic" w:hAnsi="Century Gothic" w:cs="Arial"/>
          <w:b w:val="0"/>
          <w:bCs w:val="0"/>
          <w:sz w:val="24"/>
        </w:rPr>
        <w:t>).</w:t>
      </w:r>
    </w:p>
    <w:p w14:paraId="4FA4110D" w14:textId="77777777" w:rsidR="00FB5B3D" w:rsidRPr="00FB5B3D" w:rsidRDefault="00FB5B3D" w:rsidP="00FB5B3D">
      <w:pPr>
        <w:pStyle w:val="Podtytu"/>
        <w:rPr>
          <w:lang w:eastAsia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20330" w:rsidRPr="001F5DD1" w14:paraId="0E9D62D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1806098F" w14:textId="188007E6" w:rsidR="00020330" w:rsidRPr="00F93697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XX.</w:t>
            </w:r>
          </w:p>
          <w:p w14:paraId="3AA95E8F" w14:textId="4D39E7F2" w:rsidR="00020330" w:rsidRPr="001F5DD1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2033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Pouczenie o środkach ochrony prawnej przysługujących Wykonawcy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6E602F0" w14:textId="27F1D60C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Środki ochrony prawnej przysługują Wykonawcy, jeżeli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ma lub mia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interes 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uzyskaniu zamówieniá oraz poniósł lub może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ponie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́ szkod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wyniku 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naruszenia przez Zamawiaj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ą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cego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przepis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ustawy </w:t>
      </w:r>
      <w:proofErr w:type="spellStart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</w:p>
    <w:p w14:paraId="010B7E71" w14:textId="77777777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przysługuje na: </w:t>
      </w:r>
    </w:p>
    <w:p w14:paraId="30FE72F1" w14:textId="5AAF3707" w:rsidR="00020330" w:rsidRPr="00737042" w:rsidRDefault="0002033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niezgodną z przepisami ustawy </w:t>
      </w:r>
      <w:proofErr w:type="spellStart"/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czynność  Zamawiającego, podjętą w post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powaniu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udzielenie zam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wienia, w tym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projektowane postanowienie umowy;  </w:t>
      </w:r>
    </w:p>
    <w:p w14:paraId="2C8C62BE" w14:textId="08031AB8" w:rsidR="00020330" w:rsidRPr="00737042" w:rsidRDefault="00020330">
      <w:pPr>
        <w:numPr>
          <w:ilvl w:val="1"/>
          <w:numId w:val="4"/>
        </w:numPr>
        <w:spacing w:before="120" w:after="120" w:line="360" w:lineRule="auto"/>
        <w:ind w:left="993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zaniechanie czynnoścí w postepowaniu o udzielenie zamówienia, </w:t>
      </w:r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której́ Zamawiający był obowiązany na podstawie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 </w:t>
      </w:r>
    </w:p>
    <w:p w14:paraId="20B4D42D" w14:textId="77777777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wnosi się do Prezesa Krajowej Izby Odwoławczej w formie pisemnej albo w formie elektronicznej albo w postaci elektronicznej opatrzone podpisem zaufanym. </w:t>
      </w:r>
    </w:p>
    <w:p w14:paraId="543C8692" w14:textId="6C0AFD62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orzeczenie Krajowej Izby Odwoławczej oraz postanowienie Prezesa Krajowej Izby Odwoławczej, o któryḿ mowa w art. 519 ust. 1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stronom oraz uczestnikom postepowania odwoławczego przysługuje skarga do sadu. Skargę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wnosi się do Sadu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gowego w Warszawie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po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rednictweḿ Prezesa Krajowej Izby Odwo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awczej. </w:t>
      </w:r>
    </w:p>
    <w:p w14:paraId="0AA345DF" w14:textId="2B9958CF" w:rsidR="00592DB8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Szczegółowe informacje dotyczące środków ochrony prawnej określone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są w Dziale IX „Środki ochrony prawnej”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6066B106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6960AE3" w14:textId="1F1376D4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XXI.</w:t>
            </w:r>
          </w:p>
          <w:p w14:paraId="152C5287" w14:textId="3DF3CE30" w:rsidR="0003438E" w:rsidRPr="001F5DD1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03438E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Wymagania dotyczące WADIUM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D18FBF9" w14:textId="526C254C" w:rsidR="005C68C4" w:rsidRDefault="0003438E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wymaga wniesienia wadium.</w:t>
      </w:r>
    </w:p>
    <w:p w14:paraId="7A930AB0" w14:textId="77777777" w:rsidR="00FB5B3D" w:rsidRDefault="00FB5B3D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p w14:paraId="0F50150A" w14:textId="77777777" w:rsidR="00FB5B3D" w:rsidRDefault="00FB5B3D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7DC3E339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6C16B741" w14:textId="5C40A695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XXI</w:t>
            </w:r>
            <w:r w:rsidR="00276BEA"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</w:t>
            </w: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E813465" w14:textId="17A20703" w:rsidR="0003438E" w:rsidRPr="00276BEA" w:rsidRDefault="0074251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Informacje dotyczące z</w:t>
            </w:r>
            <w:r w:rsidR="00276BE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abezpieczenie należytego wykonania umowy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60246F1" w14:textId="23E73272" w:rsidR="00FA4882" w:rsidRDefault="0003438E" w:rsidP="005A2B8C">
      <w:pPr>
        <w:pStyle w:val="Default"/>
        <w:spacing w:before="120" w:after="120" w:line="360" w:lineRule="auto"/>
        <w:rPr>
          <w:rFonts w:ascii="Century Gothic" w:eastAsia="Times New Roman" w:hAnsi="Century Gothic" w:cs="Arial"/>
          <w:lang w:eastAsia="ar-SA"/>
        </w:rPr>
      </w:pPr>
      <w:r w:rsidRPr="00276BEA">
        <w:rPr>
          <w:rFonts w:ascii="Century Gothic" w:eastAsia="Times New Roman" w:hAnsi="Century Gothic" w:cs="Arial"/>
          <w:lang w:eastAsia="ar-SA"/>
        </w:rPr>
        <w:t>Zamawiający</w:t>
      </w:r>
      <w:r w:rsidR="00276BEA" w:rsidRPr="00276BEA">
        <w:rPr>
          <w:rFonts w:ascii="Century Gothic" w:eastAsia="Times New Roman" w:hAnsi="Century Gothic" w:cs="Arial"/>
          <w:lang w:eastAsia="ar-SA"/>
        </w:rPr>
        <w:t xml:space="preserve"> nie wymaga z</w:t>
      </w:r>
      <w:r w:rsidRPr="00276BEA">
        <w:rPr>
          <w:rFonts w:ascii="Century Gothic" w:eastAsia="Times New Roman" w:hAnsi="Century Gothic" w:cs="Arial"/>
          <w:lang w:eastAsia="ar-SA"/>
        </w:rPr>
        <w:t>abezpieczenia należytego wykonania umowy</w:t>
      </w:r>
      <w:r w:rsidR="00276BEA" w:rsidRPr="00276BEA">
        <w:rPr>
          <w:rFonts w:ascii="Century Gothic" w:eastAsia="Times New Roman" w:hAnsi="Century Gothic" w:cs="Arial"/>
          <w:lang w:eastAsia="ar-SA"/>
        </w:rPr>
        <w:t>.</w:t>
      </w:r>
      <w:r w:rsidRPr="00276BEA">
        <w:rPr>
          <w:rFonts w:ascii="Century Gothic" w:eastAsia="Times New Roman" w:hAnsi="Century Gothic" w:cs="Arial"/>
          <w:lang w:eastAsia="ar-SA"/>
        </w:rPr>
        <w:t xml:space="preserve">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74251E" w:rsidRPr="001F5DD1" w14:paraId="68C96FFD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121D841A" w14:textId="7A583864" w:rsidR="0074251E" w:rsidRPr="00F93697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XXIII.</w:t>
            </w:r>
          </w:p>
          <w:p w14:paraId="11619CCF" w14:textId="17FE7382" w:rsidR="0074251E" w:rsidRPr="001F5DD1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4251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nformacje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dodatkowe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2DA1EFF" w14:textId="25783B82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28507F">
        <w:rPr>
          <w:rFonts w:ascii="Century Gothic" w:hAnsi="Century Gothic" w:cs="Arial"/>
          <w:color w:val="000000"/>
          <w:sz w:val="24"/>
          <w:szCs w:val="24"/>
        </w:rPr>
        <w:t xml:space="preserve">Zamawiający nie wymaga odbycia przez Wykonawcę wizji lokalnej </w:t>
      </w:r>
      <w:r w:rsidRPr="0028507F">
        <w:rPr>
          <w:rFonts w:ascii="Century Gothic" w:hAnsi="Century Gothic" w:cs="Arial"/>
          <w:color w:val="000000"/>
          <w:sz w:val="24"/>
          <w:szCs w:val="24"/>
        </w:rPr>
        <w:br/>
        <w:t>lub sprawdzenia przez niego dokumentów niezbędnych do realizacji zamówienia.</w:t>
      </w:r>
    </w:p>
    <w:p w14:paraId="54E3C732" w14:textId="2F9E0279" w:rsidR="0074251E" w:rsidRPr="000939AC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0939AC">
        <w:rPr>
          <w:rFonts w:ascii="Century Gothic" w:hAnsi="Century Gothic" w:cs="Arial"/>
          <w:sz w:val="24"/>
          <w:szCs w:val="24"/>
        </w:rPr>
        <w:t xml:space="preserve">Zamawiający nie dopuszcza możliwości złożenia oferty wariantowej, </w:t>
      </w:r>
      <w:r w:rsidR="0028507F" w:rsidRPr="000939AC">
        <w:rPr>
          <w:rFonts w:ascii="Century Gothic" w:hAnsi="Century Gothic" w:cs="Arial"/>
          <w:sz w:val="24"/>
          <w:szCs w:val="24"/>
        </w:rPr>
        <w:br/>
      </w:r>
      <w:r w:rsidRPr="000939AC">
        <w:rPr>
          <w:rFonts w:ascii="Century Gothic" w:hAnsi="Century Gothic" w:cs="Arial"/>
          <w:sz w:val="24"/>
          <w:szCs w:val="24"/>
        </w:rPr>
        <w:t xml:space="preserve">o której mowa w art. 92 ustawy </w:t>
      </w:r>
      <w:proofErr w:type="spellStart"/>
      <w:r w:rsidR="0028507F" w:rsidRPr="000939AC">
        <w:rPr>
          <w:rFonts w:ascii="Century Gothic" w:hAnsi="Century Gothic" w:cs="Arial"/>
          <w:sz w:val="24"/>
          <w:szCs w:val="24"/>
        </w:rPr>
        <w:t>P</w:t>
      </w:r>
      <w:r w:rsidRPr="000939AC">
        <w:rPr>
          <w:rFonts w:ascii="Century Gothic" w:hAnsi="Century Gothic" w:cs="Arial"/>
          <w:sz w:val="24"/>
          <w:szCs w:val="24"/>
        </w:rPr>
        <w:t>zp</w:t>
      </w:r>
      <w:proofErr w:type="spellEnd"/>
      <w:r w:rsidRPr="000939AC">
        <w:rPr>
          <w:rFonts w:ascii="Century Gothic" w:hAnsi="Century Gothic" w:cs="Arial"/>
          <w:sz w:val="24"/>
          <w:szCs w:val="24"/>
        </w:rPr>
        <w:t xml:space="preserve"> tzn. oferty przewidującej odmienny sposób wykonania zamówienia niż określony w niniejszej SWZ.</w:t>
      </w:r>
    </w:p>
    <w:p w14:paraId="415DA999" w14:textId="0DC8944A" w:rsidR="0074251E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28507F">
        <w:rPr>
          <w:rFonts w:ascii="Century Gothic" w:hAnsi="Century Gothic" w:cs="Arial"/>
          <w:sz w:val="24"/>
          <w:szCs w:val="24"/>
        </w:rPr>
        <w:t xml:space="preserve">Zamawiający nie dokonuje podziału zamówienia na części. Tym samym </w:t>
      </w:r>
      <w:r w:rsidR="0028507F" w:rsidRPr="0028507F">
        <w:rPr>
          <w:rFonts w:ascii="Century Gothic" w:hAnsi="Century Gothic" w:cs="Arial"/>
          <w:sz w:val="24"/>
          <w:szCs w:val="24"/>
        </w:rPr>
        <w:t>Z</w:t>
      </w:r>
      <w:r w:rsidRPr="0028507F">
        <w:rPr>
          <w:rFonts w:ascii="Century Gothic" w:hAnsi="Century Gothic" w:cs="Arial"/>
          <w:sz w:val="24"/>
          <w:szCs w:val="24"/>
        </w:rPr>
        <w:t xml:space="preserve">amawiający nie dopuszcza składania ofert częściowych, o których mowa w art. 7 pkt 15 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</w:rPr>
        <w:t>P</w:t>
      </w:r>
      <w:r w:rsidRPr="0028507F">
        <w:rPr>
          <w:rFonts w:ascii="Century Gothic" w:hAnsi="Century Gothic" w:cs="Arial"/>
          <w:sz w:val="24"/>
          <w:szCs w:val="24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</w:rPr>
        <w:t>.</w:t>
      </w:r>
    </w:p>
    <w:p w14:paraId="79136352" w14:textId="41CE98BE" w:rsidR="00BB6C7C" w:rsidRPr="00BB6C7C" w:rsidRDefault="007F7937" w:rsidP="00BB6C7C">
      <w:pPr>
        <w:pStyle w:val="Akapitzlist"/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5C68C4">
        <w:rPr>
          <w:rFonts w:ascii="Century Gothic" w:hAnsi="Century Gothic" w:cs="Arial"/>
          <w:sz w:val="24"/>
          <w:szCs w:val="24"/>
        </w:rPr>
        <w:t>Zamawiający nie dopuszcza składania ofert częściowych uzasadniając tym, iż zamówienie jest niepodzielne, stanowi jedną kompletną dostawę, które ze względów technologicznych powinno być spójne i kompatybilne</w:t>
      </w:r>
      <w:r w:rsidR="00BB6C7C" w:rsidRPr="005C68C4">
        <w:rPr>
          <w:rFonts w:ascii="Century Gothic" w:hAnsi="Century Gothic" w:cs="Arial"/>
          <w:sz w:val="24"/>
          <w:szCs w:val="24"/>
        </w:rPr>
        <w:t xml:space="preserve"> - (brak podziału zamówienia na części podyktowany jest posiadaniem przez Zamawiającego jednego punktu poboru energii elektrycznej, którym jest gmach Filharmonii Pomorskiej w Bydgoszczy)</w:t>
      </w:r>
    </w:p>
    <w:p w14:paraId="414023A8" w14:textId="7FE8B603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zastrzega możliwości ubiegania się o udzielenie zamówienia wyłącznie przez Wykonawców, o których mowa w art. 94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t xml:space="preserve">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  <w:lang w:val="pl"/>
        </w:rPr>
        <w:t xml:space="preserve">. </w:t>
      </w:r>
    </w:p>
    <w:p w14:paraId="54A4AC09" w14:textId="2526F1C2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udzielenia zamówień</w:t>
      </w:r>
      <w:r w:rsidR="00BA09E1">
        <w:rPr>
          <w:rFonts w:ascii="Century Gothic" w:hAnsi="Century Gothic" w:cs="Arial"/>
          <w:sz w:val="24"/>
          <w:szCs w:val="24"/>
          <w:lang w:val="pl"/>
        </w:rPr>
        <w:t>,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o których mowa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w art. 214 ust. 1 pkt </w:t>
      </w:r>
      <w:r w:rsidRPr="00ED4A2C">
        <w:rPr>
          <w:rFonts w:ascii="Century Gothic" w:hAnsi="Century Gothic" w:cs="Arial"/>
          <w:sz w:val="24"/>
          <w:szCs w:val="24"/>
          <w:lang w:val="pl"/>
        </w:rPr>
        <w:t>7 i 8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ustawy </w:t>
      </w:r>
      <w:proofErr w:type="spellStart"/>
      <w:r w:rsid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  <w:lang w:val="pl"/>
        </w:rPr>
        <w:t>.</w:t>
      </w:r>
    </w:p>
    <w:p w14:paraId="4C68C476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wybór najkorzystniejszej oferty z możliwością prowadzenia negocjacji.</w:t>
      </w:r>
    </w:p>
    <w:p w14:paraId="6A45D1FC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lastRenderedPageBreak/>
        <w:t>Zamawiający nie przewiduje rozliczenia w walutach obcych.</w:t>
      </w:r>
    </w:p>
    <w:p w14:paraId="139598B3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t>Zamawiający nie przewiduje zwrotu kosztów udziału w postępowaniu.</w:t>
      </w:r>
    </w:p>
    <w:p w14:paraId="6D0FD0EF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Zamawiający nie przewiduje zawarcia umowy ramowej.</w:t>
      </w:r>
    </w:p>
    <w:p w14:paraId="12CF4CB9" w14:textId="21EF49F3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wyboru najkorzystniejszej oferty </w:t>
      </w:r>
      <w:r w:rsidR="00F059C8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>z zastosowaniem aukcji elektronicznej.</w:t>
      </w:r>
    </w:p>
    <w:p w14:paraId="35BF1E43" w14:textId="1ED553CA" w:rsidR="0074251E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możliwości złożenia oferty w postaci katalogów elektronicznych lub dołączenia katalogów elektronicznych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do oferty, w sytuacji określonej w art. 93 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="00370678">
        <w:rPr>
          <w:rFonts w:ascii="Century Gothic" w:hAnsi="Century Gothic" w:cs="Arial"/>
          <w:sz w:val="24"/>
          <w:szCs w:val="24"/>
          <w:lang w:val="pl"/>
        </w:rPr>
        <w:t>.</w:t>
      </w:r>
    </w:p>
    <w:p w14:paraId="223C2CF3" w14:textId="0A917AAE" w:rsidR="00370678" w:rsidRDefault="00370678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 w:rsidR="004F2CD6">
        <w:rPr>
          <w:rFonts w:ascii="Century Gothic" w:hAnsi="Century Gothic" w:cs="Arial"/>
          <w:sz w:val="24"/>
          <w:szCs w:val="24"/>
          <w:lang w:val="pl"/>
        </w:rPr>
        <w:t xml:space="preserve">związanych </w:t>
      </w:r>
      <w:r>
        <w:rPr>
          <w:rFonts w:ascii="Century Gothic" w:hAnsi="Century Gothic" w:cs="Arial"/>
          <w:sz w:val="24"/>
          <w:szCs w:val="24"/>
          <w:lang w:val="pl"/>
        </w:rPr>
        <w:t xml:space="preserve">z realizacją zamówienia, o których mowa w art. 95 ust. 1 ustawy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Pzp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>.</w:t>
      </w:r>
    </w:p>
    <w:p w14:paraId="1E542692" w14:textId="42CC2904" w:rsidR="00326EF4" w:rsidRPr="00F059C8" w:rsidRDefault="004F2CD6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związanych z realizacją zamówienia, o których mowa w art. 96 ust. 2 pkt 2 ustawy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Pzp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EF4" w:rsidRPr="001F5DD1" w14:paraId="4E2CF6D6" w14:textId="77777777" w:rsidTr="00326EF4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D587195" w14:textId="77C83331" w:rsidR="00326EF4" w:rsidRPr="00F93697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XXIV.</w:t>
            </w:r>
          </w:p>
          <w:p w14:paraId="650A10A2" w14:textId="19DDE7B6" w:rsidR="00326EF4" w:rsidRPr="001F5DD1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Podwykonawstwo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E063D5F" w14:textId="77777777" w:rsidR="00326EF4" w:rsidRPr="001A1079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powierzyć wykonanie części zamówienia podwykonawcy (podwykonawcom). </w:t>
      </w:r>
    </w:p>
    <w:p w14:paraId="406D1FE2" w14:textId="2EF01278" w:rsidR="00326EF4" w:rsidRPr="001A1079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Zamawiający </w:t>
      </w:r>
      <w:r w:rsidRPr="005654C1">
        <w:rPr>
          <w:rFonts w:ascii="Century Gothic" w:hAnsi="Century Gothic" w:cs="Arial"/>
          <w:bCs/>
          <w:sz w:val="24"/>
          <w:szCs w:val="24"/>
          <w:lang w:val="pl"/>
        </w:rPr>
        <w:t>nie zastrzega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obowiązku osobistego wykonania </w:t>
      </w:r>
      <w:r w:rsidR="001A1079" w:rsidRPr="001A1079">
        <w:rPr>
          <w:rFonts w:ascii="Century Gothic" w:hAnsi="Century Gothic" w:cs="Arial"/>
          <w:sz w:val="24"/>
          <w:szCs w:val="24"/>
          <w:lang w:val="pl"/>
        </w:rPr>
        <w:br/>
      </w:r>
      <w:r w:rsidRPr="001A1079">
        <w:rPr>
          <w:rFonts w:ascii="Century Gothic" w:hAnsi="Century Gothic" w:cs="Arial"/>
          <w:sz w:val="24"/>
          <w:szCs w:val="24"/>
          <w:lang w:val="pl"/>
        </w:rPr>
        <w:t>przez Wykonawcę kluczowych części zamówienia.</w:t>
      </w:r>
    </w:p>
    <w:p w14:paraId="7116AE99" w14:textId="539E0030" w:rsidR="00DF0673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Zamawiający wymaga, aby w przypadku powierzenia części zamówienia podwykonawcom, Wykonawca wskazał w formularzu ofertowym części zamówienia, których wykonanie zamierza powierzyć podwykonawcom oraz podał (o ile są mu wiadome na tym etapie) nazwy (firmy) tych podwykonawców.</w:t>
      </w:r>
    </w:p>
    <w:p w14:paraId="6F7A1324" w14:textId="32B1C01E" w:rsidR="00F06C0B" w:rsidRPr="00B34278" w:rsidRDefault="00F06C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 będzie odpowiedzialny za wszystkie działania i zaniechania swoich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współ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 xml:space="preserve"> -lub podwykonawców, jak za działania i zaniechania własne.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0673" w:rsidRPr="001F5DD1" w14:paraId="04FA8FE5" w14:textId="77777777" w:rsidTr="00262DD5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0E350777" w14:textId="0B465F66" w:rsidR="00DF0673" w:rsidRPr="00F93697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XXV.</w:t>
            </w:r>
          </w:p>
          <w:p w14:paraId="236C18A7" w14:textId="710EF2D4" w:rsidR="00DF0673" w:rsidRPr="001F5DD1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</w:t>
            </w:r>
            <w:r w:rsidR="00BD0D2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leganie na zasobach innych podmiotów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B6EF3C6" w14:textId="3A43444B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</w:t>
      </w:r>
      <w:r>
        <w:rPr>
          <w:rFonts w:ascii="Century Gothic" w:hAnsi="Century Gothic" w:cs="Arial"/>
          <w:sz w:val="24"/>
          <w:szCs w:val="24"/>
          <w:lang w:val="pl"/>
        </w:rPr>
        <w:t xml:space="preserve">w celu potwierdzenia spełnienia warunków udziału </w:t>
      </w:r>
      <w:r w:rsidR="00343001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postępowaniu polegać na zdolnościach technicznych</w:t>
      </w:r>
      <w:r w:rsidR="009E5765">
        <w:rPr>
          <w:rFonts w:ascii="Century Gothic" w:hAnsi="Century Gothic" w:cs="Arial"/>
          <w:sz w:val="24"/>
          <w:szCs w:val="24"/>
          <w:lang w:val="pl"/>
        </w:rPr>
        <w:t xml:space="preserve">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lub zawodowych podmiotów udostępniających zasoby, niezależnie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od charakteru prawnego łączących go z nimi stosunków prawnych.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</w:t>
      </w:r>
    </w:p>
    <w:p w14:paraId="437882FD" w14:textId="7F97B666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A3D6156" w14:textId="6339A425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Wykonawca, który polega na zdolnościach lub sytuacji podmiotów udostępniających zasoby, składa</w:t>
      </w:r>
      <w:r w:rsidR="00BD0D27">
        <w:rPr>
          <w:rFonts w:ascii="Century Gothic" w:hAnsi="Century Gothic" w:cs="Arial"/>
          <w:sz w:val="24"/>
          <w:szCs w:val="24"/>
          <w:lang w:val="pl"/>
        </w:rPr>
        <w:t xml:space="preserve"> wraz z ofertą, oświadczenie podmiotu udostępniającego zasoby do oddania mu do dyspozycji niezbędnych zasobów na potrzeby realizacji danego zamówienia lub inny podmiotowy środek dowodowy, potwierdzający, że Wykonawca realizując zamówienia, będzie dysponował </w:t>
      </w:r>
      <w:r w:rsidR="00BD0D27" w:rsidRPr="005654C1">
        <w:rPr>
          <w:rFonts w:ascii="Century Gothic" w:hAnsi="Century Gothic" w:cs="Arial"/>
          <w:sz w:val="24"/>
          <w:szCs w:val="24"/>
          <w:lang w:val="pl"/>
        </w:rPr>
        <w:t xml:space="preserve">niezbędnymi zasobami tych podmiotów. Wzór oświadczenia 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stanowi załącznik Nr </w:t>
      </w:r>
      <w:r w:rsidR="00C53D30" w:rsidRPr="004C7206">
        <w:rPr>
          <w:rFonts w:ascii="Century Gothic" w:hAnsi="Century Gothic" w:cs="Arial"/>
          <w:sz w:val="24"/>
          <w:szCs w:val="24"/>
          <w:lang w:val="pl"/>
        </w:rPr>
        <w:t>5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 do SWZ.</w:t>
      </w:r>
    </w:p>
    <w:p w14:paraId="7209F87A" w14:textId="22BA1E43" w:rsidR="00BD0D27" w:rsidRDefault="00BD0D27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ocenia, czy udostępnione Wykonawcy przez podmioty udostępniające zasoby zdolności techniczne lub zawodowe, pozwalają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na wykazanie przez Wykonawcę spełnienia warunków udziału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postepowaniu, a także bada, czy nie zachodzą wobec tego podmiotu podstawy wykluczenia, które zostały przewidziane wzgl</w:t>
      </w:r>
      <w:r w:rsidR="00ED6D34">
        <w:rPr>
          <w:rFonts w:ascii="Century Gothic" w:hAnsi="Century Gothic" w:cs="Arial"/>
          <w:sz w:val="24"/>
          <w:szCs w:val="24"/>
          <w:lang w:val="pl"/>
        </w:rPr>
        <w:t>ę</w:t>
      </w:r>
      <w:r>
        <w:rPr>
          <w:rFonts w:ascii="Century Gothic" w:hAnsi="Century Gothic" w:cs="Arial"/>
          <w:sz w:val="24"/>
          <w:szCs w:val="24"/>
          <w:lang w:val="pl"/>
        </w:rPr>
        <w:t>dem Wykonawcy.</w:t>
      </w:r>
    </w:p>
    <w:p w14:paraId="673C23D8" w14:textId="5C717947" w:rsidR="00BD0D27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Jeżeli zdolności techniczne lub zawodowe podmiotu udostępniającego zasoby nie potwierdzają spełnienia przez Wykonawcę warunków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postepowaniu lub zachodzą wobec tego podmiotu podstawy wykluczenia, Zamawiający żąda, aby Wykonawca w terminie określonym przez Zamawiającego zastąpił ten podmiot innym podmiotem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lastRenderedPageBreak/>
        <w:t xml:space="preserve">lub podmiotami albo wykazał, że samodzielnie spełnia warunki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postępowaniu. </w:t>
      </w:r>
    </w:p>
    <w:p w14:paraId="20A90780" w14:textId="3AA975E9" w:rsidR="00ED6D34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UWAGA! Wykonawca nie może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D787EC2" w14:textId="2BB1ABFC" w:rsidR="000318D0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Wykonawca, w przypadku polegania na </w:t>
      </w:r>
      <w:r w:rsidR="00B34278">
        <w:rPr>
          <w:rFonts w:ascii="Century Gothic" w:hAnsi="Century Gothic" w:cs="Arial"/>
          <w:sz w:val="24"/>
          <w:szCs w:val="24"/>
          <w:lang w:val="pl"/>
        </w:rPr>
        <w:t>zdolnościach</w:t>
      </w:r>
      <w:r>
        <w:rPr>
          <w:rFonts w:ascii="Century Gothic" w:hAnsi="Century Gothic" w:cs="Arial"/>
          <w:sz w:val="24"/>
          <w:szCs w:val="24"/>
          <w:lang w:val="pl"/>
        </w:rPr>
        <w:t xml:space="preserve"> lub sytuacji podmiotów udostępniających zasoby, przedstawia</w:t>
      </w:r>
      <w:r w:rsidR="00B34278">
        <w:rPr>
          <w:rFonts w:ascii="Century Gothic" w:hAnsi="Century Gothic" w:cs="Arial"/>
          <w:sz w:val="24"/>
          <w:szCs w:val="24"/>
          <w:lang w:val="pl"/>
        </w:rPr>
        <w:t xml:space="preserve">,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B34278">
        <w:rPr>
          <w:rFonts w:ascii="Century Gothic" w:hAnsi="Century Gothic" w:cs="Arial"/>
          <w:sz w:val="24"/>
          <w:szCs w:val="24"/>
          <w:lang w:val="pl"/>
        </w:rPr>
        <w:t>wraz z oświadczeniem, o którym mowa w rozdziale XVI SWZ, także oświadczenie podmiotu udostępniającego zasoby, potwierdzające brak podstaw wykluczenia tego podmiotu oraz odpowiednio spełnienie warunków udziału w postępowaniu, w zakresie w jakim Wykonawca powołuje się na jego zasoby, zgodnie z katalogiem dokumentów określonych w rozdziale XVI SWZ.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4278" w:rsidRPr="001F5DD1" w14:paraId="2FAF1938" w14:textId="77777777" w:rsidTr="00262DD5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572BD480" w14:textId="5E0F224D" w:rsidR="00B34278" w:rsidRPr="00F93697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XXVI.</w:t>
            </w:r>
          </w:p>
          <w:p w14:paraId="47840B37" w14:textId="65869451" w:rsidR="00B34278" w:rsidRPr="001F5DD1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Informacja dla Wykonawców wspólnie ubiegających się o udzielenie zamówienia</w:t>
            </w:r>
            <w:r w:rsidR="004C0EB5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 (spółki cywilnej/konsorcja)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2FDBD78" w14:textId="1C9B8F44" w:rsidR="004C0EB5" w:rsidRDefault="00B34278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Wykonawc</w:t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y mogą wspólnie ubiegać się o udzielenie zamówienia.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W takim przypadku Wykonawcy ustanawiają pełnomocnika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do reprezentowania ich w postępowaniu albo do reprezentowania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>i zawarcia umowy w sprawie zamówienia publicznego. Pełnomocnictwo powinno być załączone do oferty.</w:t>
      </w:r>
    </w:p>
    <w:p w14:paraId="6B6743D2" w14:textId="11EAD74E" w:rsidR="00B34278" w:rsidRDefault="004C0EB5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 przypadku Wykonawców wspólnie ubiegających </w:t>
      </w:r>
      <w:r w:rsidR="003D2907">
        <w:rPr>
          <w:rFonts w:ascii="Century Gothic" w:hAnsi="Century Gothic" w:cs="Arial"/>
          <w:sz w:val="24"/>
          <w:szCs w:val="24"/>
          <w:lang w:val="pl"/>
        </w:rPr>
        <w:t>się</w:t>
      </w:r>
      <w:r>
        <w:rPr>
          <w:rFonts w:ascii="Century Gothic" w:hAnsi="Century Gothic" w:cs="Arial"/>
          <w:sz w:val="24"/>
          <w:szCs w:val="24"/>
          <w:lang w:val="pl"/>
        </w:rPr>
        <w:t xml:space="preserve"> o udzielenie zamówienia, oświadczenie, o </w:t>
      </w:r>
      <w:r w:rsidR="003D2907">
        <w:rPr>
          <w:rFonts w:ascii="Century Gothic" w:hAnsi="Century Gothic" w:cs="Arial"/>
          <w:sz w:val="24"/>
          <w:szCs w:val="24"/>
          <w:lang w:val="pl"/>
        </w:rPr>
        <w:t>którym</w:t>
      </w:r>
      <w:r>
        <w:rPr>
          <w:rFonts w:ascii="Century Gothic" w:hAnsi="Century Gothic" w:cs="Arial"/>
          <w:sz w:val="24"/>
          <w:szCs w:val="24"/>
          <w:lang w:val="pl"/>
        </w:rPr>
        <w:t xml:space="preserve"> mowa  w </w:t>
      </w:r>
      <w:r w:rsidRPr="008F6FFA">
        <w:rPr>
          <w:rFonts w:ascii="Century Gothic" w:hAnsi="Century Gothic" w:cs="Arial"/>
          <w:sz w:val="24"/>
          <w:szCs w:val="24"/>
          <w:lang w:val="pl"/>
        </w:rPr>
        <w:t>rozdziale XVI SWZ,</w:t>
      </w:r>
      <w:r>
        <w:rPr>
          <w:rFonts w:ascii="Century Gothic" w:hAnsi="Century Gothic" w:cs="Arial"/>
          <w:sz w:val="24"/>
          <w:szCs w:val="24"/>
          <w:lang w:val="pl"/>
        </w:rPr>
        <w:t xml:space="preserve"> składa każdy z Wykonawców. Oświadczenia te potwierdzają brak podstaw wykluczenia oraz spełnienie warunków udziału w postępowaniu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zakresie, w jakim każdy z Wykonawców wykazuje spełnienie warunków udziału w postępowaniu.</w:t>
      </w:r>
    </w:p>
    <w:p w14:paraId="2FA50F3A" w14:textId="78CDDB21" w:rsidR="003D2907" w:rsidRDefault="003D290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lastRenderedPageBreak/>
        <w:t>Wykonawcy wspólnie ubiegający się o udzielenie zamówienia dołączają do oferty oświadczenie, z którego wynika, które części usługi wykonają poszczególni Wykonawcy.</w:t>
      </w:r>
    </w:p>
    <w:p w14:paraId="1813D975" w14:textId="46701A13" w:rsidR="00EB5D94" w:rsidRPr="00F059C8" w:rsidRDefault="003D290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Oświadczenia i dokumenty potwierdzające brak podstaw do wykluczenia z postępowania składa każdy z Wykonawców wspólnie ubiegających </w:t>
      </w:r>
      <w:r>
        <w:rPr>
          <w:rFonts w:ascii="Century Gothic" w:hAnsi="Century Gothic" w:cs="Arial"/>
          <w:sz w:val="24"/>
          <w:szCs w:val="24"/>
          <w:lang w:val="pl"/>
        </w:rPr>
        <w:br/>
        <w:t>się o zamówienie.</w:t>
      </w:r>
    </w:p>
    <w:tbl>
      <w:tblPr>
        <w:tblStyle w:val="Tabela-Siatka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0318D0" w:rsidRPr="001F5DD1" w14:paraId="2FC8CA28" w14:textId="77777777" w:rsidTr="000318D0">
        <w:trPr>
          <w:jc w:val="center"/>
        </w:trPr>
        <w:tc>
          <w:tcPr>
            <w:tcW w:w="9060" w:type="dxa"/>
            <w:shd w:val="clear" w:color="auto" w:fill="F7CAAC" w:themeFill="accent2" w:themeFillTint="66"/>
          </w:tcPr>
          <w:p w14:paraId="62A388BB" w14:textId="67E8D95E" w:rsidR="000318D0" w:rsidRPr="00F93697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XXV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36C146E0" w14:textId="04FDCF18" w:rsidR="000318D0" w:rsidRPr="001F5DD1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Klauzula informacyjna z art. 13 RODO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 zastosowania przez Zamawiających w celu związanym z postępowaniem o udzielenie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309DDBC" w14:textId="04272C47" w:rsidR="00756DF8" w:rsidRPr="00756DF8" w:rsidRDefault="00756DF8" w:rsidP="005A2B8C">
      <w:pPr>
        <w:spacing w:before="120" w:after="120" w:line="360" w:lineRule="auto"/>
        <w:rPr>
          <w:rFonts w:ascii="Century Gothic" w:hAnsi="Century Gothic" w:cs="Times New Roman"/>
          <w:sz w:val="24"/>
          <w:szCs w:val="24"/>
        </w:rPr>
      </w:pPr>
      <w:r w:rsidRPr="00756DF8">
        <w:rPr>
          <w:rFonts w:ascii="Century Gothic" w:hAnsi="Century Gothic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dalej „RODO”, Zamawiający informuje, że: </w:t>
      </w:r>
    </w:p>
    <w:p w14:paraId="3C8C562E" w14:textId="57096446" w:rsidR="00756DF8" w:rsidRPr="00756DF8" w:rsidRDefault="00756DF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administratorem Pani/Pana danych osobowych jest Filharmonia Pomorska </w:t>
      </w:r>
      <w:r w:rsidRPr="00756DF8">
        <w:rPr>
          <w:rFonts w:ascii="Century Gothic" w:hAnsi="Century Gothic"/>
          <w:sz w:val="24"/>
          <w:szCs w:val="24"/>
        </w:rPr>
        <w:br/>
        <w:t xml:space="preserve">im. Ignacego Jana Paderewskiego z siedzibą przy ul. Andrzeja Szwalbego 6 85 -080 Bydgoszcz, telefon: 52 321 23 43.  </w:t>
      </w:r>
    </w:p>
    <w:p w14:paraId="6ED2F73A" w14:textId="1414FC7C" w:rsidR="00756DF8" w:rsidRPr="00756DF8" w:rsidRDefault="006A612F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administrator wyznaczył </w:t>
      </w:r>
      <w:r w:rsidR="00756DF8" w:rsidRPr="00756DF8">
        <w:rPr>
          <w:rFonts w:ascii="Century Gothic" w:hAnsi="Century Gothic"/>
          <w:sz w:val="24"/>
          <w:szCs w:val="24"/>
        </w:rPr>
        <w:t>inspektor</w:t>
      </w:r>
      <w:r>
        <w:rPr>
          <w:rFonts w:ascii="Century Gothic" w:hAnsi="Century Gothic"/>
          <w:sz w:val="24"/>
          <w:szCs w:val="24"/>
        </w:rPr>
        <w:t>a</w:t>
      </w:r>
      <w:r w:rsidR="00756DF8" w:rsidRPr="00756DF8">
        <w:rPr>
          <w:rFonts w:ascii="Century Gothic" w:hAnsi="Century Gothic"/>
          <w:sz w:val="24"/>
          <w:szCs w:val="24"/>
        </w:rPr>
        <w:t xml:space="preserve"> ochrony danych osobowych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br/>
        <w:t>z którym można się kontaktować pod adresem e-mail:</w:t>
      </w:r>
      <w:r w:rsidR="00756DF8" w:rsidRPr="00756DF8">
        <w:rPr>
          <w:rFonts w:ascii="Century Gothic" w:hAnsi="Century Gothic"/>
          <w:i/>
          <w:sz w:val="24"/>
          <w:szCs w:val="24"/>
        </w:rPr>
        <w:t xml:space="preserve"> </w:t>
      </w:r>
      <w:hyperlink r:id="rId20" w:history="1">
        <w:r w:rsidR="001A710E" w:rsidRPr="00A53BC7">
          <w:rPr>
            <w:rStyle w:val="Hipercze"/>
            <w:rFonts w:ascii="Century Gothic" w:eastAsia="Times New Roman" w:hAnsi="Century Gothic" w:cs="Times New Roman"/>
            <w:sz w:val="24"/>
            <w:szCs w:val="24"/>
            <w:lang w:eastAsia="pl-PL"/>
          </w:rPr>
          <w:t>iod@filharmonia.bydgoszcz.pl</w:t>
        </w:r>
      </w:hyperlink>
    </w:p>
    <w:p w14:paraId="2E636814" w14:textId="7C55787A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przetwarzane będą na podstawie art. 6 ust. 1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lit. c</w:t>
      </w:r>
      <w:r w:rsidRPr="00756DF8">
        <w:rPr>
          <w:rFonts w:ascii="Century Gothic" w:hAnsi="Century Gothic"/>
          <w:i/>
          <w:sz w:val="24"/>
          <w:szCs w:val="24"/>
        </w:rPr>
        <w:t xml:space="preserve"> </w:t>
      </w:r>
      <w:r w:rsidRPr="00756DF8">
        <w:rPr>
          <w:rFonts w:ascii="Century Gothic" w:hAnsi="Century Gothic"/>
          <w:sz w:val="24"/>
          <w:szCs w:val="24"/>
        </w:rPr>
        <w:t>RODO w celu związanym z postępowaniem o udzielenie zamówienia publicznego;</w:t>
      </w:r>
    </w:p>
    <w:p w14:paraId="369C926B" w14:textId="5FE8E9C9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będą przechowywane, </w:t>
      </w:r>
      <w:r w:rsidR="00703C8D">
        <w:rPr>
          <w:rFonts w:ascii="Century Gothic" w:hAnsi="Century Gothic"/>
          <w:sz w:val="24"/>
          <w:szCs w:val="24"/>
        </w:rPr>
        <w:t xml:space="preserve">zgodnie z art.  78 ust. 1 ustawy </w:t>
      </w:r>
      <w:proofErr w:type="spellStart"/>
      <w:r w:rsidR="00703C8D">
        <w:rPr>
          <w:rFonts w:ascii="Century Gothic" w:hAnsi="Century Gothic"/>
          <w:sz w:val="24"/>
          <w:szCs w:val="24"/>
        </w:rPr>
        <w:t>Pzp</w:t>
      </w:r>
      <w:proofErr w:type="spellEnd"/>
      <w:r w:rsidR="00703C8D">
        <w:rPr>
          <w:rFonts w:ascii="Century Gothic" w:hAnsi="Century Gothic"/>
          <w:sz w:val="24"/>
          <w:szCs w:val="24"/>
        </w:rPr>
        <w:t xml:space="preserve">, </w:t>
      </w:r>
      <w:r w:rsidRPr="00756DF8">
        <w:rPr>
          <w:rFonts w:ascii="Century Gothic" w:hAnsi="Century Gothic"/>
          <w:sz w:val="24"/>
          <w:szCs w:val="24"/>
        </w:rPr>
        <w:t xml:space="preserve">przez okres 4 lat od dnia zakończenia postępowania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o udzielenie zamówienia, a jeżeli czas trwania umowy przekracza 4 lata, okres przechowywania obejmuje cały czas trwania umowy;</w:t>
      </w:r>
    </w:p>
    <w:p w14:paraId="2FA9F3D4" w14:textId="1CD1FEE4" w:rsidR="00756DF8" w:rsidRPr="00703C8D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lastRenderedPageBreak/>
        <w:t xml:space="preserve">obowiązek podania przez Panią/Pana danych osobowych bezpośrednio Pani/Pana dotyczących jest wymogiem ustawowym określonym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w </w:t>
      </w:r>
      <w:r w:rsidR="00703C8D">
        <w:rPr>
          <w:rFonts w:ascii="Century Gothic" w:hAnsi="Century Gothic"/>
          <w:sz w:val="24"/>
          <w:szCs w:val="24"/>
        </w:rPr>
        <w:t xml:space="preserve">przepisach ustawy </w:t>
      </w:r>
      <w:proofErr w:type="spellStart"/>
      <w:r w:rsidR="00703C8D">
        <w:rPr>
          <w:rFonts w:ascii="Century Gothic" w:hAnsi="Century Gothic"/>
          <w:sz w:val="24"/>
          <w:szCs w:val="24"/>
        </w:rPr>
        <w:t>Pzp</w:t>
      </w:r>
      <w:proofErr w:type="spellEnd"/>
      <w:r w:rsidRPr="00703C8D">
        <w:rPr>
          <w:rFonts w:ascii="Century Gothic" w:hAnsi="Century Gothic"/>
          <w:sz w:val="24"/>
          <w:szCs w:val="24"/>
        </w:rPr>
        <w:t xml:space="preserve">, związanym z udziałem w postępowaniu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o udzielenie zamówienia publicznego; </w:t>
      </w:r>
    </w:p>
    <w:p w14:paraId="25FBE781" w14:textId="055D9FA9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odniesieniu do Pani/Pana danych osobowych decyzje nie będą podejmowane w sposób zautomatyzowany, stosowanie do art. 22 RODO;</w:t>
      </w:r>
    </w:p>
    <w:p w14:paraId="4BED1163" w14:textId="77777777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posiada Pani/Pan:</w:t>
      </w:r>
    </w:p>
    <w:p w14:paraId="60C0CE6A" w14:textId="77777777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na podstawie art. 15 RODO prawo dostępu do danych osobowych Pani/Pana dotyczących;</w:t>
      </w:r>
    </w:p>
    <w:p w14:paraId="5FBBB556" w14:textId="77777777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16 RODO prawo do sprostowania Pani/Pana danych osobowych </w:t>
      </w:r>
      <w:r w:rsidRPr="00756DF8">
        <w:rPr>
          <w:rFonts w:ascii="Century Gothic" w:hAnsi="Century Gothic"/>
          <w:b/>
          <w:sz w:val="24"/>
          <w:szCs w:val="24"/>
          <w:vertAlign w:val="superscript"/>
        </w:rPr>
        <w:t>**</w:t>
      </w:r>
      <w:r w:rsidRPr="00756DF8">
        <w:rPr>
          <w:rFonts w:ascii="Century Gothic" w:hAnsi="Century Gothic"/>
          <w:sz w:val="24"/>
          <w:szCs w:val="24"/>
        </w:rPr>
        <w:t>;</w:t>
      </w:r>
    </w:p>
    <w:p w14:paraId="3F28959C" w14:textId="3C29E04F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30054B2" w14:textId="2D8F1D21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EBDEE09" w14:textId="77777777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nie przysługuje Pani/Panu:</w:t>
      </w:r>
    </w:p>
    <w:p w14:paraId="276179AE" w14:textId="77777777" w:rsidR="00756DF8" w:rsidRPr="00756DF8" w:rsidRDefault="00756DF8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związku z art. 17 ust. 3 lit. b, d lub e RODO prawo do usunięcia danych osobowych;</w:t>
      </w:r>
    </w:p>
    <w:p w14:paraId="6185DAB5" w14:textId="77777777" w:rsidR="00756DF8" w:rsidRPr="00756DF8" w:rsidRDefault="00756DF8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przenoszenia danych osobowych, o którym mowa w art. 20 RODO;</w:t>
      </w:r>
    </w:p>
    <w:p w14:paraId="189C9A4B" w14:textId="77777777" w:rsidR="001A710E" w:rsidRPr="001A710E" w:rsidRDefault="00756DF8" w:rsidP="001A710E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9518CB" w14:textId="05F1642C" w:rsidR="00756DF8" w:rsidRPr="001A710E" w:rsidRDefault="00756DF8" w:rsidP="001A710E">
      <w:pPr>
        <w:pStyle w:val="Akapitzlist"/>
        <w:autoSpaceDN w:val="0"/>
        <w:spacing w:after="150" w:line="360" w:lineRule="auto"/>
        <w:ind w:left="709"/>
        <w:rPr>
          <w:rFonts w:ascii="Century Gothic" w:hAnsi="Century Gothic"/>
          <w:i/>
          <w:sz w:val="24"/>
          <w:szCs w:val="24"/>
        </w:rPr>
      </w:pPr>
      <w:r w:rsidRPr="001A710E">
        <w:rPr>
          <w:rFonts w:ascii="Century Gothic" w:hAnsi="Century Gothic" w:cs="Times New Roman"/>
          <w:sz w:val="24"/>
          <w:szCs w:val="24"/>
        </w:rPr>
        <w:t>_________________</w:t>
      </w:r>
    </w:p>
    <w:p w14:paraId="7FE519FB" w14:textId="77777777" w:rsidR="00756DF8" w:rsidRPr="005C68C4" w:rsidRDefault="00756DF8" w:rsidP="005A2B8C">
      <w:pPr>
        <w:spacing w:after="150" w:line="360" w:lineRule="auto"/>
        <w:ind w:left="426"/>
        <w:rPr>
          <w:rFonts w:ascii="Century Gothic" w:hAnsi="Century Gothic" w:cs="Times New Roman"/>
          <w:i/>
          <w:sz w:val="16"/>
          <w:szCs w:val="16"/>
        </w:rPr>
      </w:pPr>
      <w:r w:rsidRPr="005C68C4">
        <w:rPr>
          <w:rFonts w:ascii="Century Gothic" w:hAnsi="Century Gothic" w:cs="Times New Roman"/>
          <w:b/>
          <w:i/>
          <w:sz w:val="16"/>
          <w:szCs w:val="16"/>
          <w:vertAlign w:val="superscript"/>
        </w:rPr>
        <w:t>*</w:t>
      </w:r>
      <w:r w:rsidRPr="005C68C4">
        <w:rPr>
          <w:rFonts w:ascii="Century Gothic" w:hAnsi="Century Gothic" w:cs="Times New Roman"/>
          <w:b/>
          <w:i/>
          <w:sz w:val="16"/>
          <w:szCs w:val="16"/>
        </w:rPr>
        <w:t xml:space="preserve"> Wyjaśnienie:</w:t>
      </w:r>
      <w:r w:rsidRPr="005C68C4">
        <w:rPr>
          <w:rFonts w:ascii="Century Gothic" w:hAnsi="Century Gothic" w:cs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22A44D" w14:textId="665D3A13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t xml:space="preserve">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5C68C4">
        <w:rPr>
          <w:rFonts w:ascii="Century Gothic" w:hAnsi="Century Gothic"/>
          <w:i/>
          <w:sz w:val="16"/>
          <w:szCs w:val="16"/>
        </w:rPr>
        <w:t>Pzp</w:t>
      </w:r>
      <w:proofErr w:type="spellEnd"/>
      <w:r w:rsidRPr="005C68C4">
        <w:rPr>
          <w:rFonts w:ascii="Century Gothic" w:hAnsi="Century Gothic"/>
          <w:i/>
          <w:sz w:val="16"/>
          <w:szCs w:val="16"/>
        </w:rPr>
        <w:t xml:space="preserve"> oraz nie może naruszać integralności protokołu oraz jego załączników.</w:t>
      </w:r>
    </w:p>
    <w:p w14:paraId="3305EA07" w14:textId="77777777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19C51065" w14:textId="4D7A6C33" w:rsidR="001A710E" w:rsidRPr="00972CA5" w:rsidRDefault="00756DF8" w:rsidP="00972CA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lastRenderedPageBreak/>
        <w:t xml:space="preserve">***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prawo do ograniczenia przetwarzania nie ma zastosowania </w:t>
      </w:r>
      <w:r w:rsidR="00206335" w:rsidRPr="005C68C4">
        <w:rPr>
          <w:rFonts w:ascii="Century Gothic" w:hAnsi="Century Gothic"/>
          <w:i/>
          <w:sz w:val="16"/>
          <w:szCs w:val="16"/>
        </w:rPr>
        <w:br/>
      </w:r>
      <w:r w:rsidRPr="005C68C4">
        <w:rPr>
          <w:rFonts w:ascii="Century Gothic" w:hAnsi="Century Gothic"/>
          <w:i/>
          <w:sz w:val="16"/>
          <w:szCs w:val="16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4D1A66" w:rsidRPr="001F5DD1" w14:paraId="45ED12FC" w14:textId="77777777" w:rsidTr="00801B2B">
        <w:tc>
          <w:tcPr>
            <w:tcW w:w="9060" w:type="dxa"/>
            <w:shd w:val="clear" w:color="auto" w:fill="F7CAAC" w:themeFill="accent2" w:themeFillTint="66"/>
          </w:tcPr>
          <w:p w14:paraId="06135AF7" w14:textId="08009058" w:rsidR="00646BCF" w:rsidRPr="00F93697" w:rsidRDefault="00646BCF" w:rsidP="00F93697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Rozdział </w:t>
            </w:r>
            <w:r w:rsidR="002C5F12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801B2B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</w:t>
            </w:r>
            <w:r w:rsidR="002D083E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2428A274" w14:textId="3FDFBA60" w:rsidR="004D1A66" w:rsidRPr="001F5DD1" w:rsidRDefault="004D1A66" w:rsidP="00F93697">
            <w:pPr>
              <w:spacing w:before="120" w:after="120" w:line="360" w:lineRule="auto"/>
              <w:ind w:left="593" w:right="-2" w:hanging="567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01B2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Wykaz załączników do SWZ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78EF8178" w14:textId="1D071CA0" w:rsidR="007677B2" w:rsidRPr="008728DE" w:rsidRDefault="007677B2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Szczegółowy opis przedmiotu zamówienia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0FBA54BC" w14:textId="68C30797" w:rsidR="007677B2" w:rsidRPr="008728DE" w:rsidRDefault="007677B2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ofertowy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5C774F7E" w14:textId="58E646A4" w:rsidR="004D1A66" w:rsidRPr="008728DE" w:rsidRDefault="00B54A43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Projektowane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postanowienia umowy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w sprawie zamówienia publicznego 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(</w:t>
      </w:r>
      <w:r w:rsidR="004D1A66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 umowy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)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683169D1" w14:textId="4CF46198" w:rsidR="004D1A66" w:rsidRPr="008728DE" w:rsidRDefault="004D1A66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Oświadczenie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ykonawcy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 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spełnianiu warunków udziału 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br/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 postępowaniu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o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raz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niepodleganiu wykluczeniu z postępowania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3CA12693" w14:textId="3629BFC1" w:rsidR="00801B2B" w:rsidRPr="000800BF" w:rsidRDefault="00801B2B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01B2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Oświadczenie dotyczące informacji na temat podmiotów, na których </w:t>
      </w:r>
      <w:r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zasoby Wykonawca się powołuje.</w:t>
      </w:r>
    </w:p>
    <w:p w14:paraId="0AF80AE9" w14:textId="3C631BB3" w:rsidR="006169DD" w:rsidRDefault="00253884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cenowy</w:t>
      </w:r>
      <w:r w:rsidR="00343001"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.</w:t>
      </w:r>
      <w:r w:rsidR="00F93697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33FA12C3" w14:textId="311C97A4" w:rsidR="00FA55A4" w:rsidRPr="00FA55A4" w:rsidRDefault="00FA55A4" w:rsidP="00FA55A4">
      <w:pPr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456158B" w14:textId="4F966854" w:rsidR="00FA55A4" w:rsidRDefault="00B216E8" w:rsidP="00FA55A4">
      <w:pPr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                                                                                 </w:t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  <w:t xml:space="preserve">  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ZATWIERDZIŁ</w:t>
      </w:r>
    </w:p>
    <w:p w14:paraId="259B74E7" w14:textId="77777777" w:rsidR="00817A98" w:rsidRDefault="00FA55A4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</w:t>
      </w:r>
      <w:r w:rsidR="005654C1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</w:t>
      </w: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DYREKTOR</w:t>
      </w:r>
    </w:p>
    <w:p w14:paraId="5A57A61A" w14:textId="77777777" w:rsidR="00817A98" w:rsidRDefault="00817A98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25C967F0" w14:textId="57E07E3C" w:rsidR="00B216E8" w:rsidRDefault="005654C1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</w:t>
      </w:r>
    </w:p>
    <w:p w14:paraId="764AA8DC" w14:textId="55902925" w:rsidR="00FA55A4" w:rsidRPr="00B216E8" w:rsidRDefault="00B216E8" w:rsidP="00FA55A4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</w:t>
      </w:r>
      <w:r w:rsidR="0084418C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0D3B6A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(-)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>MACIEJ PUTO</w:t>
      </w:r>
    </w:p>
    <w:p w14:paraId="5C998996" w14:textId="4C8AFC26" w:rsidR="005A3BF7" w:rsidRPr="00F93697" w:rsidRDefault="00CB3CE7" w:rsidP="006169DD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6169DD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 1 do SWZ</w:t>
      </w:r>
    </w:p>
    <w:p w14:paraId="59962906" w14:textId="35BD7289" w:rsidR="00E442B7" w:rsidRPr="006169DD" w:rsidRDefault="005D1317" w:rsidP="005A2B8C">
      <w:pPr>
        <w:spacing w:line="360" w:lineRule="auto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Szczegółowy o</w:t>
      </w:r>
      <w:r w:rsidR="00E442B7" w:rsidRPr="006169DD">
        <w:rPr>
          <w:rFonts w:ascii="Century Gothic" w:hAnsi="Century Gothic" w:cs="Times New Roman"/>
          <w:b/>
          <w:sz w:val="24"/>
          <w:szCs w:val="24"/>
        </w:rPr>
        <w:t>pis przedmiotu zamówienia</w:t>
      </w:r>
      <w:r>
        <w:rPr>
          <w:rFonts w:ascii="Century Gothic" w:hAnsi="Century Gothic" w:cs="Times New Roman"/>
          <w:b/>
          <w:sz w:val="24"/>
          <w:szCs w:val="24"/>
        </w:rPr>
        <w:t>.</w:t>
      </w:r>
    </w:p>
    <w:p w14:paraId="654DB220" w14:textId="77777777" w:rsid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Przedmiotem zamówienia</w:t>
      </w:r>
      <w:r>
        <w:rPr>
          <w:rFonts w:ascii="Century Gothic" w:hAnsi="Century Gothic" w:cs="Times New Roman"/>
          <w:sz w:val="24"/>
          <w:szCs w:val="24"/>
        </w:rPr>
        <w:t xml:space="preserve"> jest dostawa wraz z usługą dystrybucji energii elektrycznej dla Filharmonii Pomorskiej w Bydgoszczy.</w:t>
      </w:r>
    </w:p>
    <w:p w14:paraId="3EB0D394" w14:textId="4C4DF21A" w:rsidR="00E442B7" w:rsidRP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 Punkt poboru:</w:t>
      </w:r>
    </w:p>
    <w:p w14:paraId="20B1B187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gmach Filharmonii Pomorskiej</w:t>
      </w:r>
    </w:p>
    <w:p w14:paraId="5BF45CEF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ul. Andrzeja Szwalbego 6</w:t>
      </w:r>
    </w:p>
    <w:p w14:paraId="7C9513DD" w14:textId="77777777" w:rsid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85-080 Bydgoszcz</w:t>
      </w:r>
    </w:p>
    <w:p w14:paraId="392146A1" w14:textId="6233A747" w:rsidR="00E442B7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Przewidywane roczne zużycie energii </w:t>
      </w:r>
      <w:r w:rsidR="00F9427F">
        <w:rPr>
          <w:rFonts w:ascii="Century Gothic" w:hAnsi="Century Gothic" w:cs="Times New Roman"/>
          <w:sz w:val="24"/>
          <w:szCs w:val="24"/>
        </w:rPr>
        <w:t>1</w:t>
      </w:r>
      <w:r w:rsidR="00972CA5">
        <w:rPr>
          <w:rFonts w:ascii="Century Gothic" w:hAnsi="Century Gothic" w:cs="Times New Roman"/>
          <w:sz w:val="24"/>
          <w:szCs w:val="24"/>
        </w:rPr>
        <w:t>80</w:t>
      </w:r>
      <w:r w:rsidR="00D670C8" w:rsidRPr="006A3E47">
        <w:rPr>
          <w:rFonts w:ascii="Century Gothic" w:hAnsi="Century Gothic" w:cs="Times New Roman"/>
          <w:sz w:val="24"/>
          <w:szCs w:val="24"/>
        </w:rPr>
        <w:t xml:space="preserve"> 000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D670C8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Wh.</w:t>
      </w:r>
      <w:r w:rsidRPr="00E442B7">
        <w:rPr>
          <w:rFonts w:ascii="Century Gothic" w:hAnsi="Century Gothic" w:cs="Times New Roman"/>
          <w:sz w:val="24"/>
          <w:szCs w:val="24"/>
        </w:rPr>
        <w:t xml:space="preserve"> Zamawiający zaznacza, że jest to wartość szacunkowa i może ona ulec zmianie.</w:t>
      </w:r>
    </w:p>
    <w:p w14:paraId="28B176BB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Energia elektryczna powinna spełniać standardy techniczne zgodnie </w:t>
      </w:r>
      <w:r w:rsidR="00DA236B">
        <w:rPr>
          <w:rFonts w:ascii="Century Gothic" w:hAnsi="Century Gothic" w:cs="Times New Roman"/>
          <w:sz w:val="24"/>
          <w:szCs w:val="24"/>
        </w:rPr>
        <w:br/>
      </w:r>
      <w:r w:rsidRPr="00E442B7">
        <w:rPr>
          <w:rFonts w:ascii="Century Gothic" w:hAnsi="Century Gothic" w:cs="Times New Roman"/>
          <w:sz w:val="24"/>
          <w:szCs w:val="24"/>
        </w:rPr>
        <w:t>z zapisami ustawy prawo energetyczne oraz rozporządzeniami wykonawczymi do tej ustawy i Polskimi Normami.</w:t>
      </w:r>
    </w:p>
    <w:p w14:paraId="30BCB491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Usługi dystrybucji będą świadczone na podstawie odrębnej umowy zawartej z ENEA Operator Sp. z o.o.</w:t>
      </w:r>
    </w:p>
    <w:p w14:paraId="35C10B39" w14:textId="6743D7DA" w:rsidR="00E442B7" w:rsidRP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Dane szczegółowe:</w:t>
      </w:r>
    </w:p>
    <w:p w14:paraId="49D860C6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a) grupa taryfowa C21</w:t>
      </w:r>
    </w:p>
    <w:p w14:paraId="0D056852" w14:textId="3A7857DC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b)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- zasilanie podstawowe -  96721942</w:t>
      </w:r>
    </w:p>
    <w:p w14:paraId="237FC3D8" w14:textId="03C9769E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c)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– zasilanie rezerwowe - 96859401</w:t>
      </w:r>
    </w:p>
    <w:p w14:paraId="7788F5D4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d) moc umowna 180 kW</w:t>
      </w:r>
    </w:p>
    <w:p w14:paraId="5C4BC757" w14:textId="64725A19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e) szacunkowe zużycie roczne  – </w:t>
      </w:r>
      <w:r w:rsidR="00F9427F">
        <w:rPr>
          <w:rFonts w:ascii="Century Gothic" w:hAnsi="Century Gothic" w:cs="Times New Roman"/>
          <w:sz w:val="24"/>
          <w:szCs w:val="24"/>
        </w:rPr>
        <w:t>1</w:t>
      </w:r>
      <w:r w:rsidR="00FB5B3D">
        <w:rPr>
          <w:rFonts w:ascii="Century Gothic" w:hAnsi="Century Gothic" w:cs="Times New Roman"/>
          <w:sz w:val="24"/>
          <w:szCs w:val="24"/>
        </w:rPr>
        <w:t>80</w:t>
      </w:r>
      <w:r w:rsidR="00FC739B" w:rsidRPr="006A3E47">
        <w:rPr>
          <w:rFonts w:ascii="Century Gothic" w:hAnsi="Century Gothic" w:cs="Times New Roman"/>
          <w:sz w:val="24"/>
          <w:szCs w:val="24"/>
        </w:rPr>
        <w:t xml:space="preserve"> 000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FC739B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</w:t>
      </w:r>
    </w:p>
    <w:p w14:paraId="622B4239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f) obecny sprzedawca: ENEA S.A. ul. Górecka 1, 60-201 Poznań.</w:t>
      </w:r>
    </w:p>
    <w:p w14:paraId="64B9B5D3" w14:textId="509B0EC0" w:rsidR="007677B2" w:rsidRPr="00DA236B" w:rsidRDefault="00E442B7" w:rsidP="006169DD">
      <w:p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7. Filharmonia Pomorska posiada zasilacz  – zasilanie podstawowe i zasilacz – zasilanie rezerwowe. Każdy o mocy umownej 180 </w:t>
      </w:r>
      <w:proofErr w:type="spellStart"/>
      <w:r w:rsidRPr="00E442B7">
        <w:rPr>
          <w:rFonts w:ascii="Century Gothic" w:hAnsi="Century Gothic" w:cs="Times New Roman"/>
          <w:sz w:val="24"/>
          <w:szCs w:val="24"/>
        </w:rPr>
        <w:t>kW.</w:t>
      </w:r>
      <w:proofErr w:type="spellEnd"/>
      <w:r w:rsidRPr="00E442B7">
        <w:rPr>
          <w:rFonts w:ascii="Century Gothic" w:hAnsi="Century Gothic" w:cs="Times New Roman"/>
          <w:sz w:val="24"/>
          <w:szCs w:val="24"/>
        </w:rPr>
        <w:t xml:space="preserve"> </w:t>
      </w:r>
    </w:p>
    <w:p w14:paraId="02166DC0" w14:textId="23C9E86C" w:rsidR="00DA236B" w:rsidRPr="00F50C38" w:rsidRDefault="00DA236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EA59934" w14:textId="0D8901EA" w:rsidR="00CB3CE7" w:rsidRPr="00F50C38" w:rsidRDefault="00DA236B" w:rsidP="005A2B8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Postępowanie </w:t>
      </w:r>
      <w:r w:rsidRPr="004C7206">
        <w:rPr>
          <w:rFonts w:ascii="Century Gothic" w:hAnsi="Century Gothic" w:cs="Arial"/>
          <w:bCs/>
          <w:sz w:val="24"/>
          <w:szCs w:val="24"/>
        </w:rPr>
        <w:t xml:space="preserve">Nr </w:t>
      </w:r>
      <w:r w:rsidR="005334E2">
        <w:rPr>
          <w:rFonts w:ascii="Century Gothic" w:hAnsi="Century Gothic" w:cs="Arial"/>
          <w:bCs/>
          <w:sz w:val="24"/>
          <w:szCs w:val="24"/>
        </w:rPr>
        <w:t>3</w:t>
      </w:r>
      <w:r w:rsidRPr="004C7206">
        <w:rPr>
          <w:rFonts w:ascii="Century Gothic" w:hAnsi="Century Gothic" w:cs="Arial"/>
          <w:bCs/>
          <w:sz w:val="24"/>
          <w:szCs w:val="24"/>
        </w:rPr>
        <w:t>-PN-202</w:t>
      </w:r>
      <w:r w:rsidR="002D5637">
        <w:rPr>
          <w:rFonts w:ascii="Century Gothic" w:hAnsi="Century Gothic" w:cs="Arial"/>
          <w:bCs/>
          <w:sz w:val="24"/>
          <w:szCs w:val="24"/>
        </w:rPr>
        <w:t>3</w:t>
      </w:r>
    </w:p>
    <w:p w14:paraId="608CEE2E" w14:textId="2868EC1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566B0F17" w14:textId="7777777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7279DF2" w14:textId="642ED599" w:rsidR="00CB3CE7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3C52C2A" w14:textId="30CC23F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28C7CD2" w14:textId="2D62A43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44B52779" w14:textId="35424FBF" w:rsidR="00CB3CE7" w:rsidRPr="009E5765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363B0A04" w14:textId="77777777" w:rsidR="003F154F" w:rsidRPr="00F50C38" w:rsidRDefault="003F154F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59C619FC" w14:textId="424D52CA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1FDFBB14" w14:textId="77777777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6518C2A2" w14:textId="164088E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6316670E" w14:textId="2319E259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1536CE" w14:textId="330D3C9C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3E46E33" w14:textId="6AF6002E" w:rsidR="00CB3CE7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Adres: …………………………………………………………………………………………………</w:t>
      </w:r>
    </w:p>
    <w:p w14:paraId="7A71CA89" w14:textId="62490171" w:rsidR="00A02DD7" w:rsidRPr="00F50C38" w:rsidRDefault="00A02DD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Adres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skrzynki</w:t>
      </w:r>
      <w:proofErr w:type="spellEnd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ePUAP</w:t>
      </w:r>
      <w:proofErr w:type="spellEnd"/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Wykonawcy</w:t>
      </w:r>
      <w:proofErr w:type="spellEnd"/>
      <w:r>
        <w:rPr>
          <w:rFonts w:ascii="Century Gothic" w:hAnsi="Century Gothic" w:cs="Arial"/>
          <w:sz w:val="24"/>
          <w:szCs w:val="24"/>
          <w:lang w:val="en-US"/>
        </w:rPr>
        <w:t>: …………………………………………………….</w:t>
      </w:r>
    </w:p>
    <w:p w14:paraId="268B3560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58B74A6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1206D6CE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23ED6040" w14:textId="1AC3F761" w:rsidR="00A02DD7" w:rsidRPr="00F50C38" w:rsidRDefault="009269DE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</w:t>
      </w:r>
      <w:r w:rsidR="00CB3CE7" w:rsidRPr="00F50C38">
        <w:rPr>
          <w:rFonts w:ascii="Century Gothic" w:hAnsi="Century Gothic" w:cs="Arial"/>
          <w:sz w:val="24"/>
          <w:szCs w:val="24"/>
          <w:lang w:val="en-US"/>
        </w:rPr>
        <w:t>: ……………………………………</w:t>
      </w:r>
    </w:p>
    <w:p w14:paraId="3B7C8A75" w14:textId="180847B2" w:rsidR="007072BD" w:rsidRPr="00DA236B" w:rsidRDefault="007072BD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(należy </w:t>
      </w:r>
      <w:r w:rsidR="003D1EDB" w:rsidRPr="00DA236B">
        <w:rPr>
          <w:rFonts w:ascii="Century Gothic" w:hAnsi="Century Gothic" w:cs="Arial"/>
          <w:i/>
          <w:sz w:val="20"/>
          <w:szCs w:val="20"/>
        </w:rPr>
        <w:t>zaznaczyć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 właściwe):</w:t>
      </w:r>
    </w:p>
    <w:p w14:paraId="5DEB168A" w14:textId="20119351" w:rsidR="00205120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mikro przedsiębiorstwo;</w:t>
      </w:r>
      <w:r w:rsidR="00CB3CE7" w:rsidRPr="00F50C38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0E6BE24" w14:textId="6026E0AE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3E188BC0" w14:textId="0496FF9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7B1A7EFE" w14:textId="78252CF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jednoosobową działalność gospodarczą;</w:t>
      </w:r>
    </w:p>
    <w:p w14:paraId="453BEDFB" w14:textId="3F18A80A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jest osobą fizyczną nieprowadzącą działalności gospodarczej;</w:t>
      </w:r>
    </w:p>
    <w:p w14:paraId="4BB690A2" w14:textId="20FFF1D9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</w:t>
      </w:r>
      <w:r w:rsidR="0067011C" w:rsidRPr="00F50C38">
        <w:rPr>
          <w:rFonts w:ascii="Century Gothic" w:hAnsi="Century Gothic" w:cs="Arial"/>
          <w:sz w:val="24"/>
          <w:szCs w:val="24"/>
        </w:rPr>
        <w:t>…..</w:t>
      </w:r>
      <w:r w:rsidRPr="00F50C38">
        <w:rPr>
          <w:rFonts w:ascii="Century Gothic" w:hAnsi="Century Gothic" w:cs="Arial"/>
          <w:sz w:val="24"/>
          <w:szCs w:val="24"/>
        </w:rPr>
        <w:t>…</w:t>
      </w:r>
    </w:p>
    <w:p w14:paraId="7286F8A1" w14:textId="7BCA24E6" w:rsidR="00205120" w:rsidRPr="00F50C38" w:rsidRDefault="00CB3C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</w:t>
      </w:r>
      <w:r w:rsidR="00660699" w:rsidRPr="00F50C38">
        <w:rPr>
          <w:rFonts w:ascii="Century Gothic" w:hAnsi="Century Gothic" w:cs="Arial"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Cs/>
          <w:sz w:val="24"/>
          <w:szCs w:val="24"/>
        </w:rPr>
        <w:t>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 w zakresie określonym w Specyfikacji Warunków Zamówienia, na następujących warunkach:</w:t>
      </w:r>
    </w:p>
    <w:p w14:paraId="60AF5FE0" w14:textId="77777777" w:rsidR="00D348BD" w:rsidRPr="00F50C38" w:rsidRDefault="00CB3CE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CENA OFERTY BRUTTO</w:t>
      </w:r>
      <w:r w:rsidRPr="00F50C38">
        <w:rPr>
          <w:rFonts w:ascii="Century Gothic" w:hAnsi="Century Gothic" w:cs="Arial"/>
          <w:sz w:val="24"/>
          <w:szCs w:val="24"/>
        </w:rPr>
        <w:t xml:space="preserve"> za </w:t>
      </w:r>
      <w:r w:rsidRPr="00F50C38">
        <w:rPr>
          <w:rFonts w:ascii="Century Gothic" w:hAnsi="Century Gothic" w:cs="Arial"/>
          <w:bCs/>
          <w:sz w:val="24"/>
          <w:szCs w:val="24"/>
        </w:rPr>
        <w:t>realizację całego zamówienia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 xml:space="preserve">wynosi: </w:t>
      </w:r>
    </w:p>
    <w:p w14:paraId="1FB55B22" w14:textId="6B86DAEE" w:rsidR="009269DE" w:rsidRPr="007A4FA9" w:rsidRDefault="00D348BD" w:rsidP="005A2B8C">
      <w:pPr>
        <w:autoSpaceDE w:val="0"/>
        <w:autoSpaceDN w:val="0"/>
        <w:adjustRightInd w:val="0"/>
        <w:spacing w:before="120" w:after="120" w:line="360" w:lineRule="auto"/>
        <w:ind w:left="709"/>
        <w:rPr>
          <w:rFonts w:ascii="Century Gothic" w:hAnsi="Century Gothic" w:cs="Arial"/>
          <w:sz w:val="24"/>
          <w:szCs w:val="24"/>
        </w:rPr>
      </w:pPr>
      <w:r w:rsidRPr="007A4FA9">
        <w:rPr>
          <w:rFonts w:ascii="Century Gothic" w:hAnsi="Century Gothic" w:cs="Arial"/>
          <w:sz w:val="24"/>
          <w:szCs w:val="24"/>
        </w:rPr>
        <w:t xml:space="preserve"> </w:t>
      </w:r>
      <w:r w:rsidR="00157E3C" w:rsidRPr="007A4FA9">
        <w:rPr>
          <w:rFonts w:ascii="Century Gothic" w:hAnsi="Century Gothic" w:cs="Arial"/>
          <w:sz w:val="24"/>
          <w:szCs w:val="24"/>
        </w:rPr>
        <w:t>…</w:t>
      </w:r>
      <w:r w:rsidR="007A4FA9">
        <w:rPr>
          <w:rFonts w:ascii="Century Gothic" w:hAnsi="Century Gothic" w:cs="Arial"/>
          <w:sz w:val="24"/>
          <w:szCs w:val="24"/>
        </w:rPr>
        <w:t>………………………………………………..</w:t>
      </w:r>
      <w:r w:rsidR="00157E3C" w:rsidRPr="007A4FA9">
        <w:rPr>
          <w:rFonts w:ascii="Century Gothic" w:hAnsi="Century Gothic" w:cs="Arial"/>
          <w:sz w:val="24"/>
          <w:szCs w:val="24"/>
        </w:rPr>
        <w:t>……………….…</w:t>
      </w:r>
      <w:r w:rsidR="00F90E02">
        <w:rPr>
          <w:rFonts w:ascii="Century Gothic" w:hAnsi="Century Gothic" w:cs="Arial"/>
          <w:sz w:val="24"/>
          <w:szCs w:val="24"/>
        </w:rPr>
        <w:t>………</w:t>
      </w:r>
      <w:r w:rsidR="00157E3C" w:rsidRPr="007A4FA9">
        <w:rPr>
          <w:rFonts w:ascii="Century Gothic" w:hAnsi="Century Gothic" w:cs="Arial"/>
          <w:sz w:val="24"/>
          <w:szCs w:val="24"/>
        </w:rPr>
        <w:t>……..... zł</w:t>
      </w:r>
      <w:r w:rsidR="00CB3CE7" w:rsidRPr="007A4FA9">
        <w:rPr>
          <w:rFonts w:ascii="Century Gothic" w:hAnsi="Century Gothic" w:cs="Arial"/>
          <w:sz w:val="24"/>
          <w:szCs w:val="24"/>
        </w:rPr>
        <w:t xml:space="preserve">, </w:t>
      </w:r>
      <w:r w:rsidRPr="007A4FA9">
        <w:rPr>
          <w:rFonts w:ascii="Century Gothic" w:hAnsi="Century Gothic" w:cs="Arial"/>
          <w:sz w:val="24"/>
          <w:szCs w:val="24"/>
        </w:rPr>
        <w:br/>
      </w:r>
      <w:r w:rsidR="00CB3CE7" w:rsidRPr="007A4FA9">
        <w:rPr>
          <w:rFonts w:ascii="Century Gothic" w:hAnsi="Century Gothic" w:cs="Arial"/>
          <w:sz w:val="24"/>
          <w:szCs w:val="24"/>
        </w:rPr>
        <w:t>w tym podatek od towarów i usług (VAT)</w:t>
      </w:r>
      <w:r w:rsidR="004C7206">
        <w:rPr>
          <w:rFonts w:ascii="Century Gothic" w:hAnsi="Century Gothic" w:cs="Arial"/>
          <w:sz w:val="24"/>
          <w:szCs w:val="24"/>
        </w:rPr>
        <w:t>.</w:t>
      </w:r>
    </w:p>
    <w:p w14:paraId="73F6A4EF" w14:textId="44DE5024" w:rsidR="009269DE" w:rsidRPr="00F50C38" w:rsidRDefault="009269D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Akceptuję/</w:t>
      </w:r>
      <w:proofErr w:type="spellStart"/>
      <w:r w:rsidRPr="00F50C38">
        <w:rPr>
          <w:rFonts w:ascii="Century Gothic" w:hAnsi="Century Gothic" w:cs="Arial"/>
          <w:sz w:val="24"/>
          <w:szCs w:val="24"/>
        </w:rPr>
        <w:t>emy</w:t>
      </w:r>
      <w:proofErr w:type="spellEnd"/>
      <w:r w:rsidRPr="00F50C38">
        <w:rPr>
          <w:rFonts w:ascii="Century Gothic" w:hAnsi="Century Gothic" w:cs="Arial"/>
          <w:sz w:val="24"/>
          <w:szCs w:val="24"/>
        </w:rPr>
        <w:t xml:space="preserve"> termin wykonania zamówienia wymagany przez Zamawiającego. </w:t>
      </w:r>
    </w:p>
    <w:p w14:paraId="3264CEE2" w14:textId="58A12125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37162923" w14:textId="19B1A680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 xml:space="preserve">do prawidłowego przygotowania </w:t>
      </w:r>
      <w:r w:rsidR="00205120" w:rsidRPr="00F50C38">
        <w:rPr>
          <w:rFonts w:ascii="Century Gothic" w:hAnsi="Century Gothic" w:cs="Arial"/>
          <w:sz w:val="24"/>
          <w:szCs w:val="24"/>
        </w:rPr>
        <w:t>i złożenia niniejszej oferty.</w:t>
      </w:r>
    </w:p>
    <w:p w14:paraId="2DC547F6" w14:textId="18F48D6A" w:rsidR="00205120" w:rsidRPr="00B216E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031085E5" w14:textId="2B88DAB7" w:rsidR="00205120" w:rsidRPr="00F50C38" w:rsidRDefault="00CB3CE7" w:rsidP="00F9427F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B216E8">
        <w:rPr>
          <w:rFonts w:ascii="Century Gothic" w:hAnsi="Century Gothic" w:cs="Arial"/>
          <w:b/>
          <w:bCs/>
          <w:sz w:val="24"/>
          <w:szCs w:val="24"/>
        </w:rPr>
        <w:t>/M</w:t>
      </w: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B216E8">
        <w:rPr>
          <w:rFonts w:ascii="Century Gothic" w:hAnsi="Century Gothic" w:cs="Arial"/>
          <w:sz w:val="24"/>
          <w:szCs w:val="24"/>
        </w:rPr>
        <w:t xml:space="preserve">że zapoznaliśmy się </w:t>
      </w:r>
      <w:r w:rsidRPr="00972CA5">
        <w:rPr>
          <w:rFonts w:ascii="Century Gothic" w:hAnsi="Century Gothic" w:cs="Arial"/>
          <w:color w:val="000000" w:themeColor="text1"/>
          <w:sz w:val="24"/>
          <w:szCs w:val="24"/>
        </w:rPr>
        <w:t>z</w:t>
      </w:r>
      <w:r w:rsidR="00F9427F" w:rsidRPr="00972CA5">
        <w:rPr>
          <w:color w:val="000000" w:themeColor="text1"/>
        </w:rPr>
        <w:t xml:space="preserve"> </w:t>
      </w:r>
      <w:r w:rsidR="00F9427F" w:rsidRPr="00972CA5">
        <w:rPr>
          <w:rFonts w:ascii="Century Gothic" w:hAnsi="Century Gothic" w:cs="Arial"/>
          <w:color w:val="000000" w:themeColor="text1"/>
          <w:sz w:val="24"/>
          <w:szCs w:val="24"/>
        </w:rPr>
        <w:t>Projektowanymi postanowieniami umowy w sprawie zamówienia publicznego</w:t>
      </w:r>
      <w:r w:rsidRPr="00B216E8">
        <w:rPr>
          <w:rFonts w:ascii="Century Gothic" w:hAnsi="Century Gothic" w:cs="Arial"/>
          <w:sz w:val="24"/>
          <w:szCs w:val="24"/>
        </w:rPr>
        <w:t>, stanowiącym</w:t>
      </w:r>
      <w:r w:rsidR="00205120" w:rsidRPr="00B216E8">
        <w:rPr>
          <w:rFonts w:ascii="Century Gothic" w:hAnsi="Century Gothic" w:cs="Arial"/>
          <w:sz w:val="24"/>
          <w:szCs w:val="24"/>
        </w:rPr>
        <w:t xml:space="preserve"> </w:t>
      </w:r>
      <w:r w:rsidR="007A4FA9" w:rsidRPr="00B216E8">
        <w:rPr>
          <w:rFonts w:ascii="Century Gothic" w:hAnsi="Century Gothic" w:cs="Arial"/>
          <w:sz w:val="24"/>
          <w:szCs w:val="24"/>
        </w:rPr>
        <w:t>z</w:t>
      </w:r>
      <w:r w:rsidRPr="00B216E8">
        <w:rPr>
          <w:rFonts w:ascii="Century Gothic" w:hAnsi="Century Gothic" w:cs="Arial"/>
          <w:sz w:val="24"/>
          <w:szCs w:val="24"/>
        </w:rPr>
        <w:t xml:space="preserve">ałącznik </w:t>
      </w:r>
      <w:r w:rsidR="007A4FA9" w:rsidRPr="00B216E8">
        <w:rPr>
          <w:rFonts w:ascii="Century Gothic" w:hAnsi="Century Gothic" w:cs="Arial"/>
          <w:sz w:val="24"/>
          <w:szCs w:val="24"/>
        </w:rPr>
        <w:t>N</w:t>
      </w:r>
      <w:r w:rsidRPr="00B216E8">
        <w:rPr>
          <w:rFonts w:ascii="Century Gothic" w:hAnsi="Century Gothic" w:cs="Arial"/>
          <w:sz w:val="24"/>
          <w:szCs w:val="24"/>
        </w:rPr>
        <w:t xml:space="preserve">r </w:t>
      </w:r>
      <w:r w:rsidR="007A4FA9" w:rsidRPr="00B216E8">
        <w:rPr>
          <w:rFonts w:ascii="Century Gothic" w:hAnsi="Century Gothic" w:cs="Arial"/>
          <w:sz w:val="24"/>
          <w:szCs w:val="24"/>
        </w:rPr>
        <w:t xml:space="preserve">3 </w:t>
      </w:r>
      <w:r w:rsidRPr="00B216E8">
        <w:rPr>
          <w:rFonts w:ascii="Century Gothic" w:hAnsi="Century Gothic" w:cs="Arial"/>
          <w:sz w:val="24"/>
          <w:szCs w:val="24"/>
        </w:rPr>
        <w:t>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ZOBOWIĄZUJĘ/EM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="00205120"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ofertą, n</w:t>
      </w:r>
      <w:r w:rsidR="00205120" w:rsidRPr="00F50C38">
        <w:rPr>
          <w:rFonts w:ascii="Century Gothic" w:hAnsi="Century Gothic" w:cs="Arial"/>
          <w:sz w:val="24"/>
          <w:szCs w:val="24"/>
        </w:rPr>
        <w:t>a warunkach w nich określonych.</w:t>
      </w:r>
    </w:p>
    <w:p w14:paraId="7E48424F" w14:textId="048E91D9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sz w:val="24"/>
          <w:szCs w:val="24"/>
        </w:rPr>
        <w:t>/my</w:t>
      </w:r>
      <w:r w:rsidRPr="00F50C38">
        <w:rPr>
          <w:rFonts w:ascii="Century Gothic" w:hAnsi="Century Gothic" w:cs="Arial"/>
          <w:sz w:val="24"/>
          <w:szCs w:val="24"/>
        </w:rPr>
        <w:t>, że wypełniłem obowiązki informacyjne przewid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ziane </w:t>
      </w:r>
      <w:r w:rsidR="00F90E02">
        <w:rPr>
          <w:rFonts w:ascii="Century Gothic" w:hAnsi="Century Gothic" w:cs="Arial"/>
          <w:sz w:val="24"/>
          <w:szCs w:val="24"/>
        </w:rPr>
        <w:br/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 art. 13 lub art. </w:t>
      </w:r>
      <w:r w:rsidRPr="00F50C38">
        <w:rPr>
          <w:rFonts w:ascii="Century Gothic" w:hAnsi="Century Gothic" w:cs="Arial"/>
          <w:sz w:val="24"/>
          <w:szCs w:val="24"/>
        </w:rPr>
        <w:t>14 RODO</w:t>
      </w:r>
      <w:r w:rsidR="00205120"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rych dane osobowe </w:t>
      </w:r>
      <w:r w:rsidRPr="00F50C38">
        <w:rPr>
          <w:rFonts w:ascii="Century Gothic" w:hAnsi="Century Gothic" w:cs="Arial"/>
          <w:sz w:val="24"/>
          <w:szCs w:val="24"/>
        </w:rPr>
        <w:t>bezpośrednio lub poś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rednio </w:t>
      </w:r>
      <w:r w:rsidRPr="00F50C38">
        <w:rPr>
          <w:rFonts w:ascii="Century Gothic" w:hAnsi="Century Gothic" w:cs="Arial"/>
          <w:sz w:val="24"/>
          <w:szCs w:val="24"/>
        </w:rPr>
        <w:t xml:space="preserve">pozyskałem w celu ubiegania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wienia publicznego w </w:t>
      </w:r>
      <w:r w:rsidRPr="00F50C38">
        <w:rPr>
          <w:rFonts w:ascii="Century Gothic" w:hAnsi="Century Gothic" w:cs="Arial"/>
          <w:sz w:val="24"/>
          <w:szCs w:val="24"/>
        </w:rPr>
        <w:t>niniejszym postę</w:t>
      </w:r>
      <w:r w:rsidR="00205120" w:rsidRPr="00F50C38">
        <w:rPr>
          <w:rFonts w:ascii="Century Gothic" w:hAnsi="Century Gothic" w:cs="Arial"/>
          <w:sz w:val="24"/>
          <w:szCs w:val="24"/>
        </w:rPr>
        <w:t>powaniu.**</w:t>
      </w:r>
    </w:p>
    <w:p w14:paraId="028B87C4" w14:textId="77777777" w:rsidR="00660699" w:rsidRPr="00F50C38" w:rsidRDefault="006606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694D2B9E" w14:textId="0EDAFF94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204A51DC" w14:textId="49FF89C1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lastRenderedPageBreak/>
        <w:t xml:space="preserve">wykonawców wspólnie ubiegających się o udzielenie zamówienia (np. konsorcjum, spółka cywilna)*, </w:t>
      </w:r>
    </w:p>
    <w:p w14:paraId="4926AD46" w14:textId="77777777" w:rsidR="007051BE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wykonawców wspólnie ubiegających się o udzielenie zamówienia (np. konsorcjum, spółka cywilna), z pomocą podwykonawców*.</w:t>
      </w:r>
      <w:r w:rsidR="007051BE" w:rsidRPr="00F50C38">
        <w:rPr>
          <w:rFonts w:ascii="Century Gothic" w:hAnsi="Century Gothic" w:cs="Arial"/>
          <w:sz w:val="24"/>
          <w:szCs w:val="24"/>
        </w:rPr>
        <w:t xml:space="preserve"> </w:t>
      </w:r>
    </w:p>
    <w:p w14:paraId="350A01CA" w14:textId="662F4BCF" w:rsidR="00660699" w:rsidRPr="00F50C38" w:rsidRDefault="007051BE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5D7CCD7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07FF5719" w14:textId="382E2637" w:rsidR="007051BE" w:rsidRPr="00F50C38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 w:rsidR="007A4FA9"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174FC48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 w:rsidR="007A4FA9"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52589825" w14:textId="300B426E" w:rsidR="007051BE" w:rsidRPr="00F90E02" w:rsidRDefault="007A4FA9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 w:rsidR="00F90E02"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34E1ECB5" w14:textId="38A727AE" w:rsidR="00CB3CE7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="003F154F"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516EE473" w14:textId="06069D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27C9826" w14:textId="777777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A216766" w14:textId="35FAAC46" w:rsidR="00252A33" w:rsidRPr="006169DD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66037851" w14:textId="3EEAAD1E" w:rsidR="009A08C2" w:rsidRPr="009A08C2" w:rsidRDefault="009A08C2" w:rsidP="009A08C2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64728581" w14:textId="1D5B701C" w:rsidR="009A08C2" w:rsidRP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66C154C5" w14:textId="77777777" w:rsid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</w:p>
    <w:p w14:paraId="5B59EBA5" w14:textId="77777777" w:rsidR="009E6C72" w:rsidRPr="00E44AB9" w:rsidRDefault="009E6C72" w:rsidP="009E6C7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3B1F195" w14:textId="77777777" w:rsidR="009E6C72" w:rsidRPr="00E44AB9" w:rsidRDefault="009E6C72" w:rsidP="009E6C7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5A7A9FDB" w14:textId="21DDF2C5" w:rsidR="00CB3CE7" w:rsidRPr="009A08C2" w:rsidRDefault="00CB3CE7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</w:rPr>
      </w:pPr>
      <w:r w:rsidRPr="009A08C2">
        <w:rPr>
          <w:rFonts w:ascii="Century Gothic" w:hAnsi="Century Gothic" w:cs="Arial"/>
          <w:b/>
        </w:rPr>
        <w:t>Informacja dla Wykonawcy:</w:t>
      </w:r>
    </w:p>
    <w:p w14:paraId="61B9DE3F" w14:textId="705B40A4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i/>
          <w:iCs/>
        </w:rPr>
        <w:t>Formularz oferty musi być opatrzony przez osobę</w:t>
      </w:r>
      <w:r w:rsidR="00205120" w:rsidRPr="007720A2">
        <w:rPr>
          <w:rFonts w:ascii="Century Gothic" w:hAnsi="Century Gothic" w:cs="Arial"/>
          <w:i/>
          <w:iCs/>
        </w:rPr>
        <w:t xml:space="preserve"> lub osoby uprawnione </w:t>
      </w:r>
      <w:r w:rsidR="007A4FA9" w:rsidRPr="007720A2">
        <w:rPr>
          <w:rFonts w:ascii="Century Gothic" w:hAnsi="Century Gothic" w:cs="Arial"/>
          <w:i/>
          <w:iCs/>
        </w:rPr>
        <w:br/>
      </w:r>
      <w:r w:rsidR="00205120" w:rsidRPr="007720A2">
        <w:rPr>
          <w:rFonts w:ascii="Century Gothic" w:hAnsi="Century Gothic" w:cs="Arial"/>
          <w:i/>
          <w:iCs/>
        </w:rPr>
        <w:t xml:space="preserve">do reprezentowania firmy </w:t>
      </w:r>
      <w:r w:rsidRPr="007720A2">
        <w:rPr>
          <w:rFonts w:ascii="Century Gothic" w:hAnsi="Century Gothic" w:cs="Arial"/>
          <w:i/>
          <w:iCs/>
        </w:rPr>
        <w:t xml:space="preserve">kwalifikowanym podpisem elektronicznym, podpisem zaufanych lub </w:t>
      </w:r>
      <w:r w:rsidR="00205120" w:rsidRPr="007720A2">
        <w:rPr>
          <w:rFonts w:ascii="Century Gothic" w:hAnsi="Century Gothic" w:cs="Arial"/>
          <w:i/>
          <w:iCs/>
        </w:rPr>
        <w:t xml:space="preserve">podpisem osobistym i przekazany </w:t>
      </w:r>
      <w:r w:rsidRPr="007720A2">
        <w:rPr>
          <w:rFonts w:ascii="Century Gothic" w:hAnsi="Century Gothic" w:cs="Arial"/>
          <w:i/>
          <w:iCs/>
        </w:rPr>
        <w:t xml:space="preserve">Zamawiającemu wraz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z dokumentem (-</w:t>
      </w:r>
      <w:proofErr w:type="spellStart"/>
      <w:r w:rsidRPr="007720A2">
        <w:rPr>
          <w:rFonts w:ascii="Century Gothic" w:hAnsi="Century Gothic" w:cs="Arial"/>
          <w:i/>
          <w:iCs/>
        </w:rPr>
        <w:t>ami</w:t>
      </w:r>
      <w:proofErr w:type="spellEnd"/>
      <w:r w:rsidRPr="007720A2">
        <w:rPr>
          <w:rFonts w:ascii="Century Gothic" w:hAnsi="Century Gothic" w:cs="Arial"/>
          <w:i/>
          <w:iCs/>
        </w:rPr>
        <w:t>) potwierdzającymi p</w:t>
      </w:r>
      <w:r w:rsidR="00205120" w:rsidRPr="007720A2">
        <w:rPr>
          <w:rFonts w:ascii="Century Gothic" w:hAnsi="Century Gothic" w:cs="Arial"/>
          <w:i/>
          <w:iCs/>
        </w:rPr>
        <w:t xml:space="preserve">rawo do reprezentacji Wykonawcy </w:t>
      </w:r>
      <w:r w:rsidRPr="007720A2">
        <w:rPr>
          <w:rFonts w:ascii="Century Gothic" w:hAnsi="Century Gothic" w:cs="Arial"/>
          <w:i/>
          <w:iCs/>
        </w:rPr>
        <w:t>przez osobę podpisującą ofertę.</w:t>
      </w:r>
    </w:p>
    <w:p w14:paraId="5BD1912E" w14:textId="564761DE" w:rsidR="003F154F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t xml:space="preserve">* </w:t>
      </w:r>
      <w:r w:rsidRPr="007720A2">
        <w:rPr>
          <w:rFonts w:ascii="Century Gothic" w:hAnsi="Century Gothic" w:cs="Arial"/>
          <w:i/>
          <w:iCs/>
        </w:rPr>
        <w:t>niepotrzebne skreślić</w:t>
      </w:r>
    </w:p>
    <w:p w14:paraId="54BA0719" w14:textId="77CBC76A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lastRenderedPageBreak/>
        <w:t xml:space="preserve">** </w:t>
      </w:r>
      <w:r w:rsidRPr="007720A2">
        <w:rPr>
          <w:rFonts w:ascii="Century Gothic" w:hAnsi="Century Gothic" w:cs="Arial"/>
          <w:i/>
          <w:iCs/>
        </w:rPr>
        <w:t xml:space="preserve">w przypadku, gdy Wykonawca nie przekazuje danych osobowych innych </w:t>
      </w:r>
      <w:r w:rsidR="007A4FA9" w:rsidRPr="007720A2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</w:t>
      </w:r>
      <w:r w:rsidR="00205120" w:rsidRPr="007720A2">
        <w:rPr>
          <w:rFonts w:ascii="Century Gothic" w:hAnsi="Century Gothic" w:cs="Arial"/>
          <w:i/>
          <w:iCs/>
        </w:rPr>
        <w:t xml:space="preserve">ż bezpośrednio jego dotyczących </w:t>
      </w:r>
      <w:r w:rsidRPr="007720A2">
        <w:rPr>
          <w:rFonts w:ascii="Century Gothic" w:hAnsi="Century Gothic" w:cs="Arial"/>
          <w:i/>
          <w:iCs/>
        </w:rPr>
        <w:t>lub zachodzi wyłączenie stosowania obowiązku informacyj</w:t>
      </w:r>
      <w:r w:rsidR="00205120" w:rsidRPr="007720A2">
        <w:rPr>
          <w:rFonts w:ascii="Century Gothic" w:hAnsi="Century Gothic" w:cs="Arial"/>
          <w:i/>
          <w:iCs/>
        </w:rPr>
        <w:t>nego, stosownie do art. 13 ust.</w:t>
      </w:r>
      <w:r w:rsidRPr="007720A2">
        <w:rPr>
          <w:rFonts w:ascii="Century Gothic" w:hAnsi="Century Gothic" w:cs="Arial"/>
          <w:i/>
          <w:iCs/>
        </w:rPr>
        <w:t xml:space="preserve">4 lub art. 14 ust. 5 RODO Wykonawca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nie składa oświadczenia (usunięcie treści oświadczenia nastę</w:t>
      </w:r>
      <w:r w:rsidR="00205120" w:rsidRPr="007720A2">
        <w:rPr>
          <w:rFonts w:ascii="Century Gothic" w:hAnsi="Century Gothic" w:cs="Arial"/>
          <w:i/>
          <w:iCs/>
        </w:rPr>
        <w:t xml:space="preserve">puje </w:t>
      </w:r>
      <w:r w:rsidRPr="007720A2">
        <w:rPr>
          <w:rFonts w:ascii="Century Gothic" w:hAnsi="Century Gothic" w:cs="Arial"/>
          <w:i/>
          <w:iCs/>
        </w:rPr>
        <w:t>np. przez jego wykreślenie).</w:t>
      </w:r>
    </w:p>
    <w:p w14:paraId="3C1510C4" w14:textId="6096C7C5" w:rsidR="000800BF" w:rsidRPr="006169DD" w:rsidRDefault="00205120" w:rsidP="006169DD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</w:rPr>
      </w:pPr>
      <w:r w:rsidRPr="007720A2">
        <w:rPr>
          <w:rFonts w:ascii="Century Gothic" w:hAnsi="Century Gothic" w:cs="Arial"/>
          <w:b/>
          <w:vertAlign w:val="superscript"/>
        </w:rPr>
        <w:t>1</w:t>
      </w:r>
      <w:r w:rsidR="00CB3CE7" w:rsidRPr="007720A2">
        <w:rPr>
          <w:rFonts w:ascii="Century Gothic" w:hAnsi="Century Gothic" w:cs="Arial"/>
          <w:b/>
          <w:vertAlign w:val="superscript"/>
        </w:rPr>
        <w:t>)</w:t>
      </w:r>
      <w:r w:rsidR="00CB3CE7" w:rsidRPr="007720A2">
        <w:rPr>
          <w:rFonts w:ascii="Century Gothic" w:hAnsi="Century Gothic" w:cs="Arial"/>
        </w:rPr>
        <w:t xml:space="preserve">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>Parlamentu Europejskiego i Rady (UE) 2016/679 z dnia 27 kwietnia 2016 r. w sprawie ochrony os</w:t>
      </w:r>
      <w:r w:rsidR="00CB3CE7"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b fizycznych </w:t>
      </w:r>
      <w:r w:rsidR="00CB3CE7" w:rsidRPr="007720A2">
        <w:rPr>
          <w:rFonts w:ascii="Century Gothic" w:hAnsi="Century Gothic" w:cs="Arial"/>
        </w:rPr>
        <w:t xml:space="preserve">w </w:t>
      </w:r>
      <w:r w:rsidR="00CB3CE7" w:rsidRPr="007720A2">
        <w:rPr>
          <w:rFonts w:ascii="Century Gothic" w:eastAsia="ArialMT" w:hAnsi="Century Gothic" w:cs="Arial"/>
        </w:rPr>
        <w:t>zwią</w:t>
      </w:r>
      <w:r w:rsidR="00CB3CE7" w:rsidRPr="007720A2">
        <w:rPr>
          <w:rFonts w:ascii="Century Gothic" w:hAnsi="Century Gothic" w:cs="Arial"/>
        </w:rPr>
        <w:t xml:space="preserve">zku z przetwarzaniem danych osobowych i w sprawie swobodnego </w:t>
      </w:r>
      <w:r w:rsidR="00CB3CE7" w:rsidRPr="007720A2">
        <w:rPr>
          <w:rFonts w:ascii="Century Gothic" w:eastAsia="ArialMT" w:hAnsi="Century Gothic" w:cs="Arial"/>
        </w:rPr>
        <w:t xml:space="preserve">przepływu </w:t>
      </w:r>
      <w:r w:rsidR="00CB3CE7" w:rsidRPr="007720A2">
        <w:rPr>
          <w:rFonts w:ascii="Century Gothic" w:hAnsi="Century Gothic" w:cs="Arial"/>
        </w:rPr>
        <w:t xml:space="preserve">takich </w:t>
      </w:r>
      <w:r w:rsidRPr="007720A2">
        <w:rPr>
          <w:rFonts w:ascii="Century Gothic" w:hAnsi="Century Gothic" w:cs="Arial"/>
        </w:rPr>
        <w:t xml:space="preserve">danych oraz uchylenia dyrektywy </w:t>
      </w:r>
      <w:r w:rsidR="00CB3CE7" w:rsidRPr="007720A2">
        <w:rPr>
          <w:rFonts w:ascii="Century Gothic" w:hAnsi="Century Gothic" w:cs="Arial"/>
        </w:rPr>
        <w:t>95/46/WE (og</w:t>
      </w:r>
      <w:r w:rsidR="00CB3CE7" w:rsidRPr="007720A2">
        <w:rPr>
          <w:rFonts w:ascii="Century Gothic" w:eastAsia="ArialMT" w:hAnsi="Century Gothic" w:cs="Arial"/>
        </w:rPr>
        <w:t>ó</w:t>
      </w:r>
      <w:r w:rsidR="00CB3CE7" w:rsidRPr="007720A2">
        <w:rPr>
          <w:rFonts w:ascii="Century Gothic" w:hAnsi="Century Gothic" w:cs="Arial"/>
        </w:rPr>
        <w:t xml:space="preserve">lne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 xml:space="preserve">o ochronie danych) (Dz. Urz. UE L 119 </w:t>
      </w:r>
      <w:r w:rsidR="00C64663">
        <w:rPr>
          <w:rFonts w:ascii="Century Gothic" w:hAnsi="Century Gothic" w:cs="Arial"/>
        </w:rPr>
        <w:br/>
      </w:r>
      <w:r w:rsidR="00CB3CE7" w:rsidRPr="007720A2">
        <w:rPr>
          <w:rFonts w:ascii="Century Gothic" w:hAnsi="Century Gothic" w:cs="Arial"/>
        </w:rPr>
        <w:t>z 04.05.2016, str. 1).</w:t>
      </w:r>
    </w:p>
    <w:p w14:paraId="110D45AF" w14:textId="1723D100" w:rsidR="00446988" w:rsidRDefault="00446988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252A33"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3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52017E27" w14:textId="01E510C3" w:rsidR="007677B2" w:rsidRPr="006169DD" w:rsidRDefault="00B54A43" w:rsidP="006169DD">
      <w:pPr>
        <w:suppressAutoHyphens/>
        <w:spacing w:before="120" w:after="120" w:line="360" w:lineRule="auto"/>
        <w:rPr>
          <w:rFonts w:ascii="Century Gothic" w:eastAsia="Times New Roman" w:hAnsi="Century Gothic" w:cs="Arial"/>
          <w:b/>
          <w:sz w:val="24"/>
          <w:szCs w:val="24"/>
          <w:lang w:eastAsia="ar-SA"/>
        </w:rPr>
      </w:pPr>
      <w:r w:rsidRPr="00B54A43"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>PROJEKTOWANE POSTANOWIENIA UMOWY W SPRAWIE ZAMÓWIENIA PUBLICZNEGO</w:t>
      </w:r>
      <w:r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 xml:space="preserve"> – (projekt umowy)</w:t>
      </w:r>
    </w:p>
    <w:p w14:paraId="32B9035B" w14:textId="45A68A8F" w:rsidR="007677B2" w:rsidRPr="001469F8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Umowa nie może być sprzeczna z ustawą </w:t>
      </w:r>
      <w:proofErr w:type="spellStart"/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Pzp</w:t>
      </w:r>
      <w:proofErr w:type="spellEnd"/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istotnymi dla stron </w:t>
      </w:r>
      <w:r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postanowieniami umowy zawartymi w niniejszej specyfikacji warunków zamówienia oraz przepisami prawa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w szczególności z zapisami rozdziału 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II i I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I ustawy </w:t>
      </w:r>
      <w:proofErr w:type="spellStart"/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zp</w:t>
      </w:r>
      <w:proofErr w:type="spellEnd"/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.</w:t>
      </w:r>
    </w:p>
    <w:p w14:paraId="03614F94" w14:textId="77777777" w:rsidR="001469F8" w:rsidRDefault="001469F8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Termin realizacji zamówienia: </w:t>
      </w:r>
    </w:p>
    <w:p w14:paraId="393B2964" w14:textId="1EB86B13" w:rsidR="001469F8" w:rsidRPr="00084028" w:rsidRDefault="001469F8" w:rsidP="00084028">
      <w:pPr>
        <w:shd w:val="clear" w:color="auto" w:fill="FFFFFF"/>
        <w:spacing w:after="0" w:line="360" w:lineRule="auto"/>
        <w:ind w:left="426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>Przedmiot zamówienia będzie realizowany: nie wcześniej niż od dnia 01.01.202</w:t>
      </w:r>
      <w:r w:rsidR="002D5637">
        <w:rPr>
          <w:rFonts w:ascii="Century Gothic" w:eastAsia="Times New Roman" w:hAnsi="Century Gothic" w:cs="Times New Roman"/>
          <w:sz w:val="24"/>
          <w:szCs w:val="24"/>
          <w:lang w:eastAsia="pl-PL"/>
        </w:rPr>
        <w:t>4</w:t>
      </w: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r. do dnia 31.12.202</w:t>
      </w:r>
      <w:r w:rsidR="002D5637">
        <w:rPr>
          <w:rFonts w:ascii="Century Gothic" w:eastAsia="Times New Roman" w:hAnsi="Century Gothic" w:cs="Times New Roman"/>
          <w:sz w:val="24"/>
          <w:szCs w:val="24"/>
          <w:lang w:eastAsia="pl-PL"/>
        </w:rPr>
        <w:t>4</w:t>
      </w: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r.</w:t>
      </w:r>
    </w:p>
    <w:p w14:paraId="7EC2988A" w14:textId="77777777" w:rsidR="007677B2" w:rsidRPr="007A4FA9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Zamawiający ustala istotne dla stron postanowienia, które zostaną wprowadzone do treści zawieranych umów w sprawie zamówienia publicznego:</w:t>
      </w:r>
    </w:p>
    <w:p w14:paraId="0A62E836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pobraną energię odbywać się będzie według cen jednostkowych podanych w formularzu cenowym,</w:t>
      </w:r>
    </w:p>
    <w:p w14:paraId="0F731FAF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świadczenie usług dystrybucji odbywać się będzie według aktualnej taryfy dla usług dystrybucji energii elektrycznej Operatora Systemu Dystrybucji zatwierdzonej decyzją Prezesa Urzędu Regulacji Energetyki,</w:t>
      </w:r>
    </w:p>
    <w:p w14:paraId="4E110B74" w14:textId="6EBFBA57" w:rsidR="00E76307" w:rsidRPr="00E76307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płatności wynikające z wystawionych faktur VAT będą płatne </w:t>
      </w:r>
      <w:r w:rsidR="007A4FA9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6A6AEC">
        <w:rPr>
          <w:rFonts w:ascii="Century Gothic" w:eastAsia="Times New Roman" w:hAnsi="Century Gothic"/>
          <w:bCs/>
          <w:sz w:val="24"/>
          <w:szCs w:val="24"/>
          <w:lang w:eastAsia="pl-PL"/>
        </w:rPr>
        <w:t>w terminie 21 dni</w:t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od daty ich wystawienia, przelewem na rachunek bankowy Wykonawcy wskazany na fakturze</w:t>
      </w:r>
      <w:r w:rsidR="00E76307" w:rsidRPr="00E76307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0164C05A" w14:textId="3965AD5B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ceny jednostkowe za energię elektryczną określone przez Wykonawcę w ofercie nie będą zmienne w toku realizacji przedmiotu zamówienia</w:t>
      </w:r>
      <w:r w:rsidR="006351E1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z zastrzeżeniem punktu 3.9</w:t>
      </w:r>
      <w:r w:rsidR="00F9427F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i oraz 3.11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, </w:t>
      </w:r>
    </w:p>
    <w:p w14:paraId="4BD05225" w14:textId="3A988CC9" w:rsidR="00B54A43" w:rsidRPr="00B54A43" w:rsidRDefault="00B54A4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iCs/>
          <w:sz w:val="24"/>
          <w:szCs w:val="24"/>
          <w:lang w:eastAsia="pl-PL"/>
        </w:rPr>
        <w:t>powiadomienie Zamawiającego o terminach i czasie planowanych przerw w dostawie energii elektrycznej,</w:t>
      </w:r>
    </w:p>
    <w:p w14:paraId="1133FD23" w14:textId="11ECFDC6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strony postanawiają, że nie wymagają aktualizacji umowy w formie pisemnego aneksu;</w:t>
      </w:r>
    </w:p>
    <w:p w14:paraId="1282E34A" w14:textId="38F48707" w:rsidR="007677B2" w:rsidRPr="00F74CEE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zmiany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stawki VAT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i opłat, wynikające z taryfy dla usług dystrybucji 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i dostaw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energii elektrycznej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stosownie 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zmienionych przepisów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prawa,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nie będą wymagały Aneksu 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do umowy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2563602" w14:textId="77777777" w:rsidR="007677B2" w:rsidRPr="007A4FA9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Nr licznika,</w:t>
      </w:r>
    </w:p>
    <w:p w14:paraId="0062BBB1" w14:textId="77777777" w:rsidR="007677B2" w:rsidRPr="0079393B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zmiany adresu do korespondencji</w:t>
      </w:r>
    </w:p>
    <w:p w14:paraId="66C71FB5" w14:textId="073DAAC5" w:rsidR="007677B2" w:rsidRPr="0079393B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Zamawiający przewiduje możliwość dokonania zmian umowy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stosunku do treści wybranej oferty w zakresie uregulowanym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art.</w:t>
      </w:r>
      <w:r w:rsidR="004F0987"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454 - 45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>5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ustawy </w:t>
      </w:r>
      <w:proofErr w:type="spellStart"/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Pzp</w:t>
      </w:r>
      <w:proofErr w:type="spellEnd"/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17F7DBC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dopuszcza się możliwość zmian ustaleń niniejszej umowy w stosunku do treści oferty Wykonawcy w następującym zakresie:</w:t>
      </w:r>
    </w:p>
    <w:p w14:paraId="53077E1F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w przypadku zmiany aktów prawnych, w szczególności:</w:t>
      </w:r>
    </w:p>
    <w:p w14:paraId="2AE665FA" w14:textId="7CFE1079" w:rsidR="007677B2" w:rsidRPr="00E70B07" w:rsidRDefault="007677B2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ustawy z dnia 10 kwietnia 1997 roku Prawo energetyczne </w:t>
      </w:r>
      <w:r w:rsidR="006169DD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</w:t>
      </w:r>
      <w:r w:rsidR="004F0987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>oraz na podstawie przepisów wykonawczych do tej ustawy i Polskich Normami</w:t>
      </w:r>
    </w:p>
    <w:p w14:paraId="63E2EEED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(zwiększenia lub zmniejszenia) liczby punktów poboru energii,</w:t>
      </w:r>
    </w:p>
    <w:p w14:paraId="7FFA4C4E" w14:textId="579352E3" w:rsidR="00FE61F5" w:rsidRDefault="007677B2" w:rsidP="00FE61F5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ceny jednostkowe składników cenowych za świadczone usługi dystrybucji mogą ulec zmianie w przypadku zmiany „Taryfy </w:t>
      </w:r>
      <w:r w:rsidR="00A673FF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dla usług dystrybucji energii elektrycznej” zatwierdzonej przez Prezesa Urzędu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Regulacji Energetyki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– zmiana nie wymaga Aneksu do umowy.</w:t>
      </w:r>
    </w:p>
    <w:p w14:paraId="15E21F92" w14:textId="312B5618" w:rsidR="009F2B8F" w:rsidRPr="00972CA5" w:rsidRDefault="009F2B8F" w:rsidP="009F2B8F">
      <w:pPr>
        <w:shd w:val="clear" w:color="auto" w:fill="FFFFFF"/>
        <w:spacing w:after="0" w:line="360" w:lineRule="auto"/>
        <w:ind w:left="1134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9) </w:t>
      </w:r>
      <w:r w:rsidRPr="009F2B8F">
        <w:rPr>
          <w:rFonts w:ascii="Century Gothic" w:eastAsia="Times New Roman" w:hAnsi="Century Gothic"/>
          <w:bCs/>
          <w:sz w:val="24"/>
          <w:szCs w:val="24"/>
          <w:lang w:eastAsia="pl-PL"/>
        </w:rPr>
        <w:tab/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Waloryzacja.</w:t>
      </w:r>
    </w:p>
    <w:p w14:paraId="1EE1D7BE" w14:textId="1D3B4178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1)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Zamawiający dopuszcza możliwość zmiany uśrednionej ceny jednostkowej nett</w:t>
      </w:r>
      <w:r w:rsidR="00AE52B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o energii elektrycznej za 1 kWh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wyszczególnionej w Formularzu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Cenowym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, w przypadku zmiany cen energii elektrycznej, na następujących warunkach:</w:t>
      </w:r>
    </w:p>
    <w:p w14:paraId="591E543C" w14:textId="633912C2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a)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 xml:space="preserve">minimalny poziom zmiany ceny energii elektrycznej, uprawniający Strony Umowy do żądania zmiany wynagrodzenia wynosi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25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% w stosunku do ceny energii elektrycznej z miesiąca, w którym złożono ofertę Wykonawcy;</w:t>
      </w:r>
    </w:p>
    <w:p w14:paraId="7B92752F" w14:textId="29FA2CF4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b)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poziom zmiany ceny jednostkowej netto energii elektrycznej, zostanie ustalony na podstawie indeksu miesięcznego ceny zakupu en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ergii Towarowej Giełdy Energii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(cena publikowana w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lastRenderedPageBreak/>
        <w:t>Raportach Miesięcznych https://tge.pl/dane-statystyczne), ustalonego w stosunku do miesiąca, w którym została złożona oferta Wykonawcy;</w:t>
      </w:r>
    </w:p>
    <w:p w14:paraId="3CA681C9" w14:textId="1F9196FD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zmiana ceny jednostkowej netto energii elektrycznej, może nastąpić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jednorazowo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najwcześniej po upływie 6-go miesiąca obowiązywania Umowy;</w:t>
      </w:r>
    </w:p>
    <w:p w14:paraId="5ACDE3A5" w14:textId="3883743E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d)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 xml:space="preserve">poziom zmiany będzie stanowił różnicę ceny jednostkowej netto energii elektrycznej wyszczególnionej w Formularzu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Cenowym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, a ceną jednostkową netto energii elektrycznej, ustaloną na podstawie indeksu o którym mowa w </w:t>
      </w:r>
      <w:r w:rsidR="00AE52B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lit.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b);</w:t>
      </w:r>
    </w:p>
    <w:p w14:paraId="27A312CD" w14:textId="36C34D31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e)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maksymalny poziom zmiany ceny jednostkowej netto energii elektrycznej wynosi 2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0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%;</w:t>
      </w:r>
    </w:p>
    <w:p w14:paraId="3614FE7E" w14:textId="77777777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2)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Strony są uprawnione do zawnioskowania waloryzacji o której mowa w pkt 1), za pomocą złożonego w formie pisemnej wniosku, wraz z uzasadnieniem i wykazaniem zaistnienia przesłanek do zmiany. Druga Strona obowiązana jest odpowiedzieć lub złożyć zastrzeżenia do wniosku, w terminie 14 dni od dnia jego doręczenia;</w:t>
      </w:r>
    </w:p>
    <w:p w14:paraId="5E73EE34" w14:textId="77777777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3)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Przez zmianę ceny jednostkowej netto energii elektrycznej, należy rozumieć zarówno jej podwyższenie, jak i obniżenie;</w:t>
      </w:r>
    </w:p>
    <w:p w14:paraId="77DBFAC8" w14:textId="47A52A93" w:rsidR="00A718A8" w:rsidRPr="00972CA5" w:rsidRDefault="009F2B8F" w:rsidP="00FA2B53">
      <w:pPr>
        <w:pStyle w:val="Akapitzlist"/>
        <w:shd w:val="clear" w:color="auto" w:fill="FFFFFF"/>
        <w:spacing w:after="0" w:line="360" w:lineRule="auto"/>
        <w:ind w:left="1560"/>
        <w:contextualSpacing w:val="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4)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Podwyższenie ceny jednostkowej energii może nastąpić wyłącznie odniesieniu do wolumenu nie objętego ochroną ustawową (gdzie zastosowanie ma cena maksymalna), w związku ze wzrostem cen energii elektrycznej, którą Wykonawca musi zakupić w celu zrealizowania przedmiotu zamówienia</w:t>
      </w:r>
    </w:p>
    <w:p w14:paraId="6EC9D0C5" w14:textId="50292617" w:rsidR="00A718A8" w:rsidRPr="00972CA5" w:rsidRDefault="00FA2B53" w:rsidP="00A718A8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10</w:t>
      </w:r>
      <w:r w:rsidR="00A718A8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) </w:t>
      </w:r>
      <w:r w:rsidR="00A718A8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W przypadku ustanowienia powszechnie obowiązujących norm prawa określających zasady interwencji państwa w sektorze energetycznym, mających wpływ na obniżenie kosztów (ceny) realizacji przedmiotowej umowy.</w:t>
      </w:r>
    </w:p>
    <w:p w14:paraId="349E36E7" w14:textId="30FEE8BD" w:rsidR="007677B2" w:rsidRPr="00A718A8" w:rsidRDefault="00FA2B53" w:rsidP="00A718A8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11</w:t>
      </w:r>
      <w:r w:rsidR="00A718A8">
        <w:rPr>
          <w:rFonts w:ascii="Century Gothic" w:eastAsia="Times New Roman" w:hAnsi="Century Gothic"/>
          <w:bCs/>
          <w:sz w:val="24"/>
          <w:szCs w:val="24"/>
          <w:lang w:eastAsia="pl-PL"/>
        </w:rPr>
        <w:t>)</w:t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powyższe zmiany postanowień zawartych umów mogą nastąpić </w:t>
      </w:r>
      <w:r w:rsidR="004F0987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za zgodą obydwu stron wyrażoną na piśmie, w formie aneksu </w:t>
      </w:r>
      <w:r w:rsidR="004F0987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umowy z zachowaniem formy pisemnej pod rygorem nieważności takiej zmiany.</w:t>
      </w:r>
    </w:p>
    <w:p w14:paraId="04039CF6" w14:textId="48C022CD" w:rsidR="0079393B" w:rsidRPr="00FA2B53" w:rsidRDefault="004F0987" w:rsidP="00FA2B53">
      <w:pPr>
        <w:pStyle w:val="Akapitzlist"/>
        <w:numPr>
          <w:ilvl w:val="0"/>
          <w:numId w:val="54"/>
        </w:numPr>
        <w:shd w:val="clear" w:color="auto" w:fill="FFFFFF"/>
        <w:spacing w:after="0" w:line="360" w:lineRule="auto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 terminie 30 dni od</w:t>
      </w:r>
      <w:r w:rsidR="0046715E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dnia powzięcia wiadomości o zaistnieniu istotnej zmiany okoliczności powodującej, że wykonanie umowy </w:t>
      </w:r>
      <w:r w:rsidR="0046715E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nie leży w interesie publicznym, czego nie można było przewidzieć </w:t>
      </w:r>
      <w:r w:rsidR="0046715E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chwili zawarcia umowy, lub dalsze wykonywanie umowy może zagrozić podstawowemu interesowi bezpieczeństwa państwa </w:t>
      </w:r>
      <w:r w:rsidR="0046715E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lub bezpieczeństwu publicznemu.</w:t>
      </w:r>
      <w:r w:rsidR="004C4F66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7677B2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W takim przypadku Wykonawca może żądać </w:t>
      </w:r>
      <w:r w:rsidR="004C4F66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t>wyłącznie</w:t>
      </w:r>
      <w:r w:rsidR="007677B2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wynagrodzenie należnego mu z tytułu </w:t>
      </w:r>
      <w:r w:rsidR="004C4F66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t>wykonania</w:t>
      </w:r>
      <w:r w:rsidR="007677B2" w:rsidRPr="00FA2B53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części umowy.</w:t>
      </w:r>
    </w:p>
    <w:p w14:paraId="4D9EC413" w14:textId="2B28FCB7" w:rsidR="0079393B" w:rsidRPr="006169DD" w:rsidRDefault="0079393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4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7533E462" w14:textId="77777777" w:rsidR="0079393B" w:rsidRPr="00DA236B" w:rsidRDefault="00446988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79393B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2CD7138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E7D67A7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BFE6A9B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86243E5" w14:textId="5A4C7660" w:rsidR="00446988" w:rsidRPr="0079393B" w:rsidRDefault="00252A33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4CD391C4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6B8BEEE2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EB3420B" w14:textId="25EF1704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</w:t>
      </w:r>
      <w:r w:rsidR="00252A33"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 xml:space="preserve"> </w:t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5DF951BF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059667B" w14:textId="2B519A3A" w:rsidR="00446988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="00252A33"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019B1092" w14:textId="77777777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1D4FBD19" w14:textId="0CE5DAC3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 w:rsidR="00B216E8">
        <w:rPr>
          <w:rFonts w:ascii="Century Gothic" w:hAnsi="Century Gothic" w:cs="Arial"/>
          <w:sz w:val="24"/>
          <w:szCs w:val="24"/>
        </w:rPr>
        <w:t>:</w:t>
      </w:r>
    </w:p>
    <w:p w14:paraId="4712C411" w14:textId="205CA5C2" w:rsidR="009441E9" w:rsidRPr="00F50C38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………………………………..………………………….….</w:t>
      </w:r>
    </w:p>
    <w:p w14:paraId="74965A4A" w14:textId="77777777" w:rsidR="009441E9" w:rsidRPr="006169DD" w:rsidRDefault="009441E9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</w:p>
    <w:p w14:paraId="6A8BF50B" w14:textId="691EDEE2" w:rsidR="00446988" w:rsidRPr="006169DD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1E7C8DA0" w14:textId="7D94D36C" w:rsidR="00312995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składane na podstawie art. 125 ust. 1 ustawy z dnia 11 września 2019 r.</w:t>
      </w:r>
      <w:r w:rsidR="00252A33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Prawo zamówień publicznych 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</w:t>
      </w:r>
      <w:r w:rsidR="00D71883" w:rsidRPr="0079393B">
        <w:rPr>
          <w:rFonts w:ascii="Century Gothic" w:hAnsi="Century Gothic" w:cs="Arial"/>
          <w:color w:val="000000"/>
          <w:sz w:val="24"/>
          <w:szCs w:val="24"/>
        </w:rPr>
        <w:t>ielenie zamówienia publicznego na:</w:t>
      </w:r>
      <w:r w:rsidR="00482D60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D71883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 w:rsidR="0079393B">
        <w:rPr>
          <w:rFonts w:ascii="Century Gothic" w:eastAsia="Times New Roman" w:hAnsi="Century Gothic" w:cs="Arial"/>
          <w:sz w:val="24"/>
          <w:szCs w:val="24"/>
          <w:lang w:eastAsia="pl-PL"/>
        </w:rPr>
        <w:t>, w zakresie:</w:t>
      </w:r>
    </w:p>
    <w:p w14:paraId="69D6656C" w14:textId="211731BC" w:rsidR="00021B8C" w:rsidRPr="006169DD" w:rsidRDefault="00021B8C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</w:t>
      </w:r>
      <w:r w:rsidR="004810B6" w:rsidRPr="006169DD">
        <w:rPr>
          <w:rFonts w:ascii="Century Gothic" w:hAnsi="Century Gothic" w:cs="Arial"/>
          <w:bCs/>
          <w:color w:val="000000"/>
          <w:sz w:val="24"/>
          <w:szCs w:val="24"/>
        </w:rPr>
        <w:t xml:space="preserve"> UDZIAŁU W POSTĘPOWANIU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60FDC16A" w14:textId="27AB3FF7" w:rsidR="00021B8C" w:rsidRPr="0079393B" w:rsidRDefault="00021B8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spełniam warunki udziału w postępowaniu określone </w:t>
      </w:r>
      <w:r w:rsidR="004810B6">
        <w:rPr>
          <w:rFonts w:ascii="Century Gothic" w:hAnsi="Century Gothic" w:cs="Arial"/>
          <w:color w:val="000000"/>
          <w:sz w:val="24"/>
          <w:szCs w:val="24"/>
        </w:rPr>
        <w:br/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="00312995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689F8D8A" w14:textId="1685316E" w:rsidR="00446988" w:rsidRPr="006169DD" w:rsidRDefault="00446988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23EB777A" w14:textId="7D16C32F" w:rsidR="000F2A83" w:rsidRPr="0079393B" w:rsidRDefault="00312995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O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świadczam, że </w:t>
      </w:r>
      <w:r w:rsidR="00446988"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</w:t>
      </w:r>
      <w:r w:rsidR="00252A33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>podstawie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: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78CCDBB9" w14:textId="77777777" w:rsidR="00D850E5" w:rsidRDefault="00446988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art. 108 ust. 1</w:t>
      </w:r>
      <w:r w:rsidR="000F2A83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 ustawy </w:t>
      </w:r>
      <w:proofErr w:type="spellStart"/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41AD9A29" w14:textId="77777777" w:rsidR="00B408DA" w:rsidRPr="00B408DA" w:rsidRDefault="000F2A83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D850E5" w:rsidRPr="00D850E5">
        <w:rPr>
          <w:rFonts w:ascii="Century Gothic" w:hAnsi="Century Gothic" w:cs="Arial"/>
          <w:b/>
          <w:sz w:val="24"/>
          <w:szCs w:val="24"/>
        </w:rPr>
        <w:t>4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312995" w:rsidRPr="00D850E5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="00312995"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14D915C3" w14:textId="781EA857" w:rsidR="00B408DA" w:rsidRPr="00B408DA" w:rsidRDefault="00B408DA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991D756" w14:textId="6E5F5764" w:rsidR="00312995" w:rsidRPr="00D850E5" w:rsidRDefault="00312995">
      <w:pPr>
        <w:pStyle w:val="Akapitzlist"/>
        <w:numPr>
          <w:ilvl w:val="0"/>
          <w:numId w:val="45"/>
        </w:numPr>
        <w:spacing w:before="120" w:after="120" w:line="360" w:lineRule="auto"/>
        <w:ind w:left="0"/>
        <w:contextualSpacing w:val="0"/>
        <w:rPr>
          <w:rStyle w:val="bold"/>
          <w:rFonts w:ascii="Century Gothic" w:hAnsi="Century Gothic" w:cs="Arial"/>
          <w:b w:val="0"/>
          <w:sz w:val="24"/>
          <w:szCs w:val="24"/>
        </w:rPr>
      </w:pPr>
      <w:r w:rsidRPr="00D850E5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PODWYKONAWCÓW NIEBĘDĄCYCH PODMIOTAMI UDOSTĘPNIAJĄCYMI ZASOBY</w:t>
      </w:r>
      <w:r w:rsidR="0098532D" w:rsidRPr="00D850E5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(jeżeli dotyczy</w:t>
      </w:r>
      <w:r w:rsidR="0098532D"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*</w:t>
      </w:r>
      <w:r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)</w:t>
      </w:r>
      <w:r w:rsidR="0098532D"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:</w:t>
      </w:r>
    </w:p>
    <w:p w14:paraId="530E8802" w14:textId="243EDC79" w:rsidR="00312995" w:rsidRPr="0079393B" w:rsidRDefault="00312995" w:rsidP="005A2B8C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Informuję, że podwykonawca niebędący podmiotem udostępniającym zasoby nie podlega wykluczeniu na podstawie:</w:t>
      </w:r>
    </w:p>
    <w:p w14:paraId="5B3A5B62" w14:textId="3BCCACC8" w:rsidR="00312995" w:rsidRPr="0079393B" w:rsidRDefault="00312995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</w:p>
    <w:p w14:paraId="4EB98F08" w14:textId="77777777" w:rsidR="00B408DA" w:rsidRPr="00B408DA" w:rsidRDefault="00312995" w:rsidP="00B408DA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>art. 109 ust. 1 pkt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914FC8" w:rsidRPr="00D850E5">
        <w:rPr>
          <w:rFonts w:ascii="Century Gothic" w:hAnsi="Century Gothic" w:cs="Arial"/>
          <w:b/>
          <w:sz w:val="24"/>
          <w:szCs w:val="24"/>
        </w:rPr>
        <w:t>4</w:t>
      </w:r>
      <w:r w:rsidRPr="00D850E5">
        <w:rPr>
          <w:rFonts w:ascii="Century Gothic" w:hAnsi="Century Gothic" w:cs="Arial"/>
          <w:sz w:val="24"/>
          <w:szCs w:val="24"/>
        </w:rPr>
        <w:t xml:space="preserve"> ustawy </w:t>
      </w:r>
      <w:proofErr w:type="spellStart"/>
      <w:r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08D8AF77" w14:textId="6676C7DE" w:rsidR="00B408DA" w:rsidRPr="00416F13" w:rsidRDefault="00B408DA" w:rsidP="00416F1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56E980A6" w14:textId="7C8DB665" w:rsidR="00937BB6" w:rsidRPr="00D850E5" w:rsidRDefault="00446988" w:rsidP="00D850E5">
      <w:pPr>
        <w:tabs>
          <w:tab w:val="left" w:pos="567"/>
        </w:tabs>
        <w:spacing w:before="120" w:after="120" w:line="360" w:lineRule="auto"/>
        <w:ind w:left="261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, że wszystkie informacje podane w powyższych oświadczeniach są aktualne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Zamawiającego </w:t>
      </w:r>
      <w:r w:rsidR="009E6C72"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0C39A4EB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52658997" w14:textId="77777777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DDF5E6C" w14:textId="5F553CA0" w:rsidR="003D2E8E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0EE763A" w14:textId="77777777" w:rsidR="003D2E8E" w:rsidRDefault="003D2E8E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6798D41A" w14:textId="5AB36253" w:rsidR="00312995" w:rsidRDefault="00312995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Oświadczam</w:t>
      </w:r>
      <w:r w:rsidR="0098532D" w:rsidRPr="0079393B">
        <w:rPr>
          <w:rFonts w:ascii="Century Gothic" w:hAnsi="Century Gothic" w:cs="Arial"/>
          <w:sz w:val="24"/>
          <w:szCs w:val="24"/>
        </w:rPr>
        <w:t>*</w:t>
      </w:r>
      <w:r w:rsidRPr="0079393B">
        <w:rPr>
          <w:rFonts w:ascii="Century Gothic" w:hAnsi="Century Gothic" w:cs="Arial"/>
          <w:sz w:val="24"/>
          <w:szCs w:val="24"/>
        </w:rPr>
        <w:t xml:space="preserve">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4810B6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(podać mającą </w:t>
      </w:r>
      <w:r w:rsidRPr="00F74CEE">
        <w:rPr>
          <w:rFonts w:ascii="Century Gothic" w:hAnsi="Century Gothic" w:cs="Arial"/>
          <w:i/>
          <w:iCs/>
          <w:sz w:val="20"/>
          <w:szCs w:val="20"/>
        </w:rPr>
        <w:lastRenderedPageBreak/>
        <w:t>zastosowanie podstawę wykluczenia spośród</w:t>
      </w:r>
      <w:r w:rsidRPr="00F74CEE">
        <w:rPr>
          <w:rFonts w:ascii="Century Gothic" w:hAnsi="Century Gothic" w:cs="Arial"/>
          <w:sz w:val="20"/>
          <w:szCs w:val="20"/>
        </w:rPr>
        <w:t xml:space="preserve">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 w:rsidR="00C333EC" w:rsidRPr="00F74CEE">
        <w:rPr>
          <w:rFonts w:ascii="Century Gothic" w:hAnsi="Century Gothic" w:cs="Arial"/>
          <w:i/>
          <w:iCs/>
          <w:sz w:val="20"/>
          <w:szCs w:val="20"/>
        </w:rPr>
        <w:t>1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 ustawy </w:t>
      </w:r>
      <w:proofErr w:type="spellStart"/>
      <w:r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C87038" w:rsidRPr="00F74CEE">
        <w:rPr>
          <w:rFonts w:ascii="Century Gothic" w:hAnsi="Century Gothic" w:cs="Arial"/>
          <w:i/>
          <w:iCs/>
          <w:sz w:val="20"/>
          <w:szCs w:val="20"/>
        </w:rPr>
        <w:br/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oraz art. 109 ust. 1 pkt 4 ustawy </w:t>
      </w:r>
      <w:proofErr w:type="spellStart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.</w:t>
      </w:r>
      <w:r w:rsidRPr="00F74CEE">
        <w:rPr>
          <w:rFonts w:ascii="Century Gothic" w:hAnsi="Century Gothic" w:cs="Arial"/>
          <w:i/>
          <w:iCs/>
          <w:sz w:val="24"/>
          <w:szCs w:val="24"/>
        </w:rPr>
        <w:t>).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</w:t>
      </w:r>
      <w:r w:rsidR="00C87038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 ………….………………………….……….……………………………</w:t>
      </w:r>
    </w:p>
    <w:p w14:paraId="5E226050" w14:textId="64B76BC1" w:rsidR="00F8461A" w:rsidRPr="00F8461A" w:rsidRDefault="00F8461A" w:rsidP="00F8461A">
      <w:pPr>
        <w:spacing w:line="360" w:lineRule="auto"/>
        <w:rPr>
          <w:rFonts w:ascii="Century Gothic" w:hAnsi="Century Gothic"/>
          <w:iCs/>
          <w:sz w:val="24"/>
          <w:szCs w:val="24"/>
        </w:rPr>
      </w:pPr>
      <w:r w:rsidRPr="00F8461A">
        <w:rPr>
          <w:rFonts w:ascii="Century Gothic" w:hAnsi="Century Gothic"/>
          <w:iCs/>
          <w:sz w:val="24"/>
          <w:szCs w:val="24"/>
        </w:rPr>
        <w:t xml:space="preserve">Oświadczam*, że </w:t>
      </w:r>
      <w:r w:rsidRPr="00F8461A">
        <w:rPr>
          <w:rFonts w:ascii="Century Gothic" w:hAnsi="Century Gothic"/>
          <w:iCs/>
          <w:sz w:val="24"/>
          <w:szCs w:val="24"/>
          <w:u w:val="single"/>
        </w:rPr>
        <w:t>zachodzą w stosunku do mnie podstawy wykluczenia</w:t>
      </w:r>
      <w:r w:rsidRPr="00F8461A">
        <w:rPr>
          <w:rFonts w:ascii="Century Gothic" w:hAnsi="Century Gothic"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 xml:space="preserve">z postępowania na podstawie art. </w:t>
      </w:r>
      <w:r w:rsidRPr="00F8461A">
        <w:rPr>
          <w:rFonts w:ascii="Century Gothic" w:hAnsi="Century Gothic"/>
          <w:b/>
          <w:iCs/>
          <w:sz w:val="24"/>
          <w:szCs w:val="24"/>
        </w:rPr>
        <w:t xml:space="preserve">…….. </w:t>
      </w:r>
      <w:r w:rsidRPr="00F8461A">
        <w:rPr>
          <w:rFonts w:ascii="Century Gothic" w:hAnsi="Century Gothic"/>
          <w:iCs/>
          <w:sz w:val="24"/>
          <w:szCs w:val="24"/>
        </w:rPr>
        <w:t xml:space="preserve">ustawy z 13 kwietnia 2022.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>( DZ.U. z 2022, poz. 835) o szczególnych rozwiązaniach w zakresie przeciwdziałania wspieraniu agresji na Ukrainę oraz służących ochronie bezpieczeństwa narodowego.</w:t>
      </w:r>
    </w:p>
    <w:p w14:paraId="2F5FCDBF" w14:textId="77777777" w:rsidR="00F8461A" w:rsidRPr="00F8461A" w:rsidRDefault="00F8461A" w:rsidP="005A2B8C">
      <w:pPr>
        <w:spacing w:line="360" w:lineRule="auto"/>
        <w:rPr>
          <w:rFonts w:ascii="Century Gothic" w:hAnsi="Century Gothic"/>
          <w:iCs/>
          <w:sz w:val="24"/>
          <w:szCs w:val="24"/>
        </w:rPr>
      </w:pPr>
    </w:p>
    <w:p w14:paraId="710E70EA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74F9AFDB" w14:textId="24F4688B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9DC5C98" w14:textId="115E8B96" w:rsidR="00E44AB9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14917421" w14:textId="77777777" w:rsidR="00D850E5" w:rsidRDefault="00D850E5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472E2E9B" w14:textId="7646C8C7" w:rsidR="0098532D" w:rsidRPr="0079393B" w:rsidRDefault="0098532D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color w:val="00B0F0"/>
          <w:sz w:val="24"/>
          <w:szCs w:val="24"/>
        </w:rPr>
      </w:pPr>
      <w:r w:rsidRPr="006169DD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PODMIOTÓW, NA KTÓRYCH ZASOBY WYKONAWCA SIĘ POWOŁUJE</w:t>
      </w:r>
      <w:r w:rsidRPr="0079393B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79393B">
        <w:rPr>
          <w:rStyle w:val="bold"/>
          <w:rFonts w:ascii="Century Gothic" w:hAnsi="Century Gothic" w:cs="Arial"/>
          <w:b w:val="0"/>
          <w:i/>
          <w:sz w:val="24"/>
          <w:szCs w:val="24"/>
        </w:rPr>
        <w:t>(jeżeli dotyczy*):</w:t>
      </w:r>
    </w:p>
    <w:p w14:paraId="68366331" w14:textId="45903054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Oświadczam, że w celu wykazania spełniania warunków udziału </w:t>
      </w:r>
      <w:r w:rsidR="004810B6">
        <w:rPr>
          <w:rFonts w:ascii="Century Gothic" w:hAnsi="Century Gothic" w:cs="Arial"/>
          <w:b/>
          <w:b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w postępowaniu, określonych przez Zamawiającego w </w:t>
      </w: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Rozdziale XV pkt 2 SWZ</w:t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polegam na zasobach następującego/</w:t>
      </w:r>
      <w:proofErr w:type="spellStart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ych</w:t>
      </w:r>
      <w:proofErr w:type="spellEnd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podmiotu/ów:</w:t>
      </w:r>
      <w:r w:rsidR="004810B6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</w:p>
    <w:p w14:paraId="74EC3A67" w14:textId="77777777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F44E70C" w14:textId="4C65B56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59185318" w14:textId="77777777" w:rsidR="004810B6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w następującym zakresie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3549AE40" w14:textId="1538AEB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</w:t>
      </w:r>
      <w:r w:rsidR="00CB3E96"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….……………………………………</w:t>
      </w:r>
    </w:p>
    <w:p w14:paraId="31A8836A" w14:textId="2ECFDED3" w:rsidR="00E44AB9" w:rsidRPr="00C87038" w:rsidRDefault="0067011C" w:rsidP="00C87038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sz w:val="20"/>
          <w:szCs w:val="20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(wskazać podmiot i określić odpowiedni zakres dla wskazanego podmiotu).</w:t>
      </w:r>
    </w:p>
    <w:p w14:paraId="5AAF180E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0AA77626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72CB4AA3" w14:textId="0A3ABE69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BFB3916" w14:textId="6F60C6F3" w:rsid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72EAF5DA" w14:textId="77777777" w:rsidR="00E44AB9" w:rsidRPr="00E44AB9" w:rsidRDefault="00E44AB9" w:rsidP="00C87038">
      <w:pPr>
        <w:rPr>
          <w:rFonts w:ascii="Century Gothic" w:hAnsi="Century Gothic" w:cs="Arial"/>
          <w:sz w:val="20"/>
          <w:szCs w:val="20"/>
        </w:rPr>
      </w:pPr>
    </w:p>
    <w:p w14:paraId="44E49200" w14:textId="7D60A6A5" w:rsidR="004810B6" w:rsidRPr="00864B20" w:rsidRDefault="0098532D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4089955C" w14:textId="184459D0" w:rsidR="00864B20" w:rsidRPr="0079393B" w:rsidRDefault="00864B20" w:rsidP="00DD79F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C53D30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5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44CFC374" w14:textId="77777777" w:rsidR="004810B6" w:rsidRPr="00DA236B" w:rsidRDefault="003D1ED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4810B6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718A2110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5B2360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773B86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70CB5103" w14:textId="41A5585D" w:rsidR="003D1EDB" w:rsidRPr="0079393B" w:rsidRDefault="003D1EDB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Wykonawca </w:t>
      </w:r>
    </w:p>
    <w:p w14:paraId="42EFDE6B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734924E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6DD6F3D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780133C6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12C311B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40699D56" w14:textId="7F8811BA" w:rsidR="00E4666B" w:rsidRPr="003E3DE2" w:rsidRDefault="003D1EDB" w:rsidP="005A2B8C">
      <w:pPr>
        <w:spacing w:before="120" w:after="120" w:line="360" w:lineRule="auto"/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</w:pPr>
      <w:r w:rsidRPr="003E3DE2">
        <w:rPr>
          <w:rFonts w:ascii="Century Gothic" w:hAnsi="Century Gothic" w:cs="Arial"/>
          <w:b/>
          <w:bCs/>
          <w:color w:val="000000"/>
          <w:sz w:val="24"/>
          <w:szCs w:val="24"/>
        </w:rPr>
        <w:t>Oświadczenie</w:t>
      </w:r>
      <w:r w:rsidRPr="003E3DE2"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  <w:t xml:space="preserve"> dotyczące informacji na temat podmiotów, na których zasoby Wykonawca się powołuje</w:t>
      </w:r>
    </w:p>
    <w:p w14:paraId="20A4F565" w14:textId="188A4C63" w:rsidR="00E4666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udzielenie zamówienia publicznego na:</w:t>
      </w:r>
      <w:r w:rsidR="00CB7554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64B20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oświadczam/-y, </w:t>
      </w:r>
      <w:r w:rsidR="003E3DE2">
        <w:rPr>
          <w:rFonts w:ascii="Century Gothic" w:hAnsi="Century Gothic" w:cs="Arial"/>
          <w:b/>
          <w:color w:val="000000"/>
          <w:sz w:val="24"/>
          <w:szCs w:val="24"/>
        </w:rPr>
        <w:br/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>że reprezentowany przeze mnie/przez nas podmiot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, udostępniający Wykonawcy ………….……… zasób w</w:t>
      </w:r>
      <w:r w:rsidR="00864B20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zakresie</w:t>
      </w:r>
      <w:r w:rsidR="00A0496C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</w:t>
      </w:r>
    </w:p>
    <w:p w14:paraId="65B6E8A8" w14:textId="63FA4B01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SPEŁNIANIA WARUNKÓW</w:t>
      </w:r>
      <w:r w:rsidR="00864B20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 xml:space="preserve"> UDZIAŁU W POSTĘPOWANIU</w:t>
      </w: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:</w:t>
      </w:r>
    </w:p>
    <w:p w14:paraId="35086CB1" w14:textId="133DFAA8" w:rsidR="003D1EDB" w:rsidRPr="0079393B" w:rsidRDefault="00E4666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spełnia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 xml:space="preserve"> warunki udziału w postępowaniu określone 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</w:t>
      </w:r>
      <w:r w:rsidR="003D1ED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pkt 2 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1F3E9F37" w14:textId="77777777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PODSTAW WYKLUCZENIA Z POSTĘPOWANIA:</w:t>
      </w:r>
    </w:p>
    <w:p w14:paraId="406EBD73" w14:textId="4A515E46" w:rsidR="003D1EDB" w:rsidRPr="0079393B" w:rsidRDefault="003D1EDB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nie podlega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wykluczeniu z postępowania na podstawie: </w:t>
      </w:r>
    </w:p>
    <w:p w14:paraId="7366AEA7" w14:textId="141C5948" w:rsidR="003D1EDB" w:rsidRPr="0079393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ustawy </w:t>
      </w:r>
      <w:proofErr w:type="spellStart"/>
      <w:r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179C226F" w14:textId="032F7F6B" w:rsidR="00E4666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3D2E8E">
        <w:rPr>
          <w:rFonts w:ascii="Century Gothic" w:hAnsi="Century Gothic" w:cs="Arial"/>
          <w:b/>
          <w:sz w:val="24"/>
          <w:szCs w:val="24"/>
        </w:rPr>
        <w:t>4</w:t>
      </w:r>
      <w:r w:rsidRPr="0079393B">
        <w:rPr>
          <w:rFonts w:ascii="Century Gothic" w:hAnsi="Century Gothic" w:cs="Arial"/>
          <w:sz w:val="24"/>
          <w:szCs w:val="24"/>
        </w:rPr>
        <w:t xml:space="preserve">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</w:p>
    <w:p w14:paraId="5037EA70" w14:textId="293AD580" w:rsidR="00A0496C" w:rsidRPr="00A0496C" w:rsidRDefault="00A0496C" w:rsidP="00A0496C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o szczególnych rozwiązaniach w zakresie przeciwdziałania wspieraniu </w:t>
      </w:r>
      <w:r w:rsidRPr="00B408DA">
        <w:rPr>
          <w:rFonts w:ascii="Century Gothic" w:hAnsi="Century Gothic" w:cs="Arial"/>
          <w:color w:val="000000"/>
          <w:sz w:val="24"/>
          <w:szCs w:val="24"/>
        </w:rPr>
        <w:lastRenderedPageBreak/>
        <w:t>agresji na Ukrainę oraz służących ochronie bezpieczeństwa narodowego.</w:t>
      </w:r>
    </w:p>
    <w:p w14:paraId="36C0AE2E" w14:textId="426442AF" w:rsidR="00E4666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E2588" w14:textId="77777777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85295EA" w14:textId="53125F43" w:rsidR="00536B14" w:rsidRPr="00E44AB9" w:rsidRDefault="00536B14" w:rsidP="00536B1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4F358302" w14:textId="1B5EFE35" w:rsidR="003D1EDB" w:rsidRPr="00864B20" w:rsidRDefault="003D1EDB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</w:p>
    <w:p w14:paraId="01C13033" w14:textId="1EB0515F" w:rsidR="00C333EC" w:rsidRDefault="003D1EDB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3E3DE2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864B20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864B20">
        <w:rPr>
          <w:rFonts w:ascii="Century Gothic" w:hAnsi="Century Gothic" w:cs="Arial"/>
          <w:sz w:val="20"/>
          <w:szCs w:val="20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1 ustawy </w:t>
      </w:r>
      <w:proofErr w:type="spellStart"/>
      <w:r w:rsidRPr="00864B20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5C4BE5">
        <w:rPr>
          <w:rFonts w:ascii="Century Gothic" w:hAnsi="Century Gothic" w:cs="Arial"/>
          <w:i/>
          <w:iCs/>
          <w:sz w:val="20"/>
          <w:szCs w:val="20"/>
        </w:rPr>
        <w:t xml:space="preserve"> oraz art. 109 ust. 1 pkt 4 ustawy </w:t>
      </w:r>
      <w:proofErr w:type="spellStart"/>
      <w:r w:rsidR="005C4BE5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).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</w:t>
      </w:r>
    </w:p>
    <w:p w14:paraId="532E2B00" w14:textId="264AE76F" w:rsidR="003D1EDB" w:rsidRPr="00DD79F2" w:rsidRDefault="003D1EDB" w:rsidP="005A2B8C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7745932B" w14:textId="77777777" w:rsidR="00536B14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134E251A" w14:textId="5B737468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7F209EC" w14:textId="2A32FF3C" w:rsidR="00536B14" w:rsidRDefault="00536B14" w:rsidP="00536B1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E44795A" w14:textId="656B823F" w:rsidR="00942D93" w:rsidRPr="00F74CEE" w:rsidRDefault="00942D93" w:rsidP="00942D93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74CEE">
        <w:rPr>
          <w:rFonts w:ascii="Century Gothic" w:hAnsi="Century Gothic" w:cs="Arial"/>
          <w:sz w:val="24"/>
          <w:szCs w:val="24"/>
        </w:rPr>
        <w:t xml:space="preserve">Oświadczam*, że zachodzą w stosunku do mnie podstawy wykluczenia </w:t>
      </w:r>
      <w:r w:rsidRPr="00F74CEE">
        <w:rPr>
          <w:rFonts w:ascii="Century Gothic" w:hAnsi="Century Gothic" w:cs="Arial"/>
          <w:sz w:val="24"/>
          <w:szCs w:val="24"/>
        </w:rPr>
        <w:br/>
        <w:t>z postepowania na podstawie art. ....... ustawy z dnia 13 kwietnia 2022 roku (Dz. U. z 2022 r., poz. 835) o szczególnych rozwiązaniach w zakresie przeciwdziałania wspieraniu agresji na Ukrainę oraz służących ochronie bezpieczeństwa narodowego.</w:t>
      </w:r>
    </w:p>
    <w:p w14:paraId="40C5D80D" w14:textId="77777777" w:rsidR="00942D93" w:rsidRPr="00DD79F2" w:rsidRDefault="00942D93" w:rsidP="00942D93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00FE45C4" w14:textId="77777777" w:rsidR="00942D93" w:rsidRDefault="00942D93" w:rsidP="00942D93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35C717EB" w14:textId="77777777" w:rsidR="00942D93" w:rsidRPr="00E44AB9" w:rsidRDefault="00942D93" w:rsidP="00942D93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1ED5030" w14:textId="77777777" w:rsidR="00942D93" w:rsidRDefault="00942D93" w:rsidP="00942D93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68708C5E" w14:textId="77777777" w:rsidR="00942D93" w:rsidRPr="00F75ED9" w:rsidRDefault="00942D93" w:rsidP="00942D93">
      <w:pPr>
        <w:spacing w:line="360" w:lineRule="auto"/>
        <w:rPr>
          <w:rFonts w:ascii="Century Gothic" w:hAnsi="Century Gothic"/>
          <w:i/>
          <w:color w:val="FF0000"/>
          <w:sz w:val="24"/>
          <w:szCs w:val="24"/>
        </w:rPr>
      </w:pPr>
    </w:p>
    <w:p w14:paraId="7F9498B3" w14:textId="0A5DB583" w:rsidR="003D1ED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347ADD7F" w14:textId="77777777" w:rsidR="00FC739B" w:rsidRPr="009D3F1A" w:rsidRDefault="00FC739B" w:rsidP="00E756A9">
      <w:pPr>
        <w:pageBreakBefore/>
        <w:spacing w:after="0" w:line="24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bookmarkStart w:id="2" w:name="_Hlk146007753"/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6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7319CB26" w14:textId="442BB15A" w:rsidR="00937969" w:rsidRPr="00937969" w:rsidRDefault="00FC739B" w:rsidP="00E756A9">
      <w:pPr>
        <w:spacing w:after="0" w:line="240" w:lineRule="auto"/>
        <w:rPr>
          <w:rFonts w:ascii="Century Gothic" w:eastAsia="Times New Roman" w:hAnsi="Century Gothic" w:cs="Arial"/>
          <w:b/>
          <w:bCs/>
          <w:iCs/>
          <w:color w:val="FF0000"/>
          <w:sz w:val="24"/>
          <w:szCs w:val="24"/>
          <w:lang w:eastAsia="pl-PL"/>
        </w:rPr>
      </w:pPr>
      <w:r w:rsidRPr="009D3F1A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>FORMULARZ CENOWY</w:t>
      </w:r>
      <w:r w:rsidR="00937969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 xml:space="preserve"> </w:t>
      </w:r>
    </w:p>
    <w:p w14:paraId="79B179D2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Obiekt: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Filharmonia Pomorska im. Ignacego Jana Paderewskiego</w:t>
      </w:r>
    </w:p>
    <w:p w14:paraId="6F84B858" w14:textId="5DF58A32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 xml:space="preserve">              ul. Andrzej</w:t>
      </w:r>
      <w:r w:rsidR="00E756A9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a Szwalbego 6, 85-080 Bydgoszcz</w:t>
      </w:r>
    </w:p>
    <w:p w14:paraId="51A0F19E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podstawowego: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266218BC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rezerwowego:   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1C5BB213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color w:val="000000"/>
          <w:sz w:val="16"/>
          <w:szCs w:val="16"/>
          <w:lang w:eastAsia="ja-JP"/>
        </w:rPr>
      </w:pPr>
    </w:p>
    <w:p w14:paraId="04CB4B36" w14:textId="77777777" w:rsidR="00FC739B" w:rsidRPr="00E01174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bCs/>
          <w:color w:val="000000"/>
          <w:sz w:val="16"/>
          <w:szCs w:val="16"/>
          <w:lang w:eastAsia="ja-JP"/>
        </w:rPr>
      </w:pPr>
      <w:r>
        <w:rPr>
          <w:rFonts w:ascii="Century Gothic" w:hAnsi="Century Gothic"/>
          <w:b/>
          <w:bCs/>
          <w:noProof/>
          <w:lang w:eastAsia="pl-PL"/>
        </w:rPr>
        <w:t>Stawki jednostkowe energii elektrycznej czynnej [zł/1 kWh netto]*</w:t>
      </w:r>
    </w:p>
    <w:p w14:paraId="061114F6" w14:textId="77777777" w:rsidR="00FC739B" w:rsidRPr="009D3F1A" w:rsidRDefault="00FC739B" w:rsidP="00FC739B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tbl>
      <w:tblPr>
        <w:tblpPr w:leftFromText="141" w:rightFromText="141" w:vertAnchor="text" w:horzAnchor="margin" w:tblpY="6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417"/>
        <w:gridCol w:w="1711"/>
        <w:gridCol w:w="1373"/>
        <w:gridCol w:w="2029"/>
      </w:tblGrid>
      <w:tr w:rsidR="00FC739B" w:rsidRPr="009D3F1A" w14:paraId="30E95AFD" w14:textId="77777777" w:rsidTr="003017F4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9A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Okres obowiązywania cen energii i stawek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BD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9B7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cena energii netto w strefie s.1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0C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Szacunkowe zużycie roczne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D2A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Wartość netto zakupu energii elektrycznej</w:t>
            </w:r>
          </w:p>
        </w:tc>
      </w:tr>
      <w:tr w:rsidR="00FC739B" w:rsidRPr="009D3F1A" w14:paraId="735AF51E" w14:textId="77777777" w:rsidTr="003017F4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B6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5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71D" w14:textId="5FC13DB0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zł/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7FA" w14:textId="7D578A94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06DC" w14:textId="278DAA08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zł*</w:t>
            </w:r>
          </w:p>
        </w:tc>
      </w:tr>
      <w:tr w:rsidR="00FC739B" w:rsidRPr="009D3F1A" w14:paraId="5E50DC5B" w14:textId="77777777" w:rsidTr="003017F4">
        <w:trPr>
          <w:trHeight w:val="8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FE1" w14:textId="5E7F748E" w:rsidR="00FC739B" w:rsidRPr="009D3F1A" w:rsidRDefault="00FC739B" w:rsidP="00262DD5">
            <w:pPr>
              <w:spacing w:after="0" w:line="24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A718A8">
              <w:rPr>
                <w:rFonts w:ascii="Century Gothic" w:hAnsi="Century Gothic" w:cs="Arial"/>
                <w:color w:val="000000"/>
                <w:sz w:val="16"/>
                <w:szCs w:val="16"/>
              </w:rPr>
              <w:t>4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-01-01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A718A8">
              <w:rPr>
                <w:rFonts w:ascii="Century Gothic" w:hAnsi="Century Gothic" w:cs="Arial"/>
                <w:color w:val="000000"/>
                <w:sz w:val="16"/>
                <w:szCs w:val="16"/>
              </w:rPr>
              <w:t>4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978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9159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2F1B80" w14:textId="35580B06" w:rsidR="00FC739B" w:rsidRPr="009D3F1A" w:rsidRDefault="00A718A8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</w:t>
            </w:r>
            <w:r w:rsidR="00972CA5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80 </w:t>
            </w: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D3D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F226A52" w14:textId="77777777" w:rsidR="00FC739B" w:rsidRPr="009D3F1A" w:rsidRDefault="00FC739B" w:rsidP="00FC739B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p w14:paraId="4655AEC5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601E9361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7C476F68" w14:textId="7777777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E1C9AE" w14:textId="5E030275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34823213" w14:textId="01C7C824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6855BA42" w14:textId="3BD76420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28EA8D" w14:textId="03F160A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  <w:r w:rsidRPr="009D3F1A">
        <w:rPr>
          <w:rFonts w:ascii="Century Gothic" w:hAnsi="Century Gothic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747DFB0" wp14:editId="3564DD8C">
            <wp:simplePos x="0" y="0"/>
            <wp:positionH relativeFrom="column">
              <wp:posOffset>3175</wp:posOffset>
            </wp:positionH>
            <wp:positionV relativeFrom="paragraph">
              <wp:posOffset>187960</wp:posOffset>
            </wp:positionV>
            <wp:extent cx="5397500" cy="456565"/>
            <wp:effectExtent l="0" t="0" r="0" b="63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50787B" w14:textId="5BB32DD0" w:rsidR="00FC739B" w:rsidRPr="009D3F1A" w:rsidRDefault="00FC739B" w:rsidP="003017F4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4777536F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47C8AC14" w14:textId="1A0C73B8" w:rsidR="00E756A9" w:rsidRDefault="00E756A9" w:rsidP="00ED56FB">
      <w:pPr>
        <w:tabs>
          <w:tab w:val="left" w:pos="1069"/>
        </w:tabs>
        <w:spacing w:after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E756A9">
        <w:rPr>
          <w:rFonts w:ascii="Century Gothic" w:hAnsi="Century Gothic" w:cs="Arial"/>
          <w:b/>
          <w:bCs/>
          <w:color w:val="000000"/>
          <w:sz w:val="20"/>
          <w:szCs w:val="20"/>
        </w:rPr>
        <w:t>licznik zasilania podstawowego – 96721942 oraz licznika zasilania rezerwowego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- 96859401</w:t>
      </w:r>
    </w:p>
    <w:p w14:paraId="472AF128" w14:textId="6AC00AFF" w:rsidR="00FC739B" w:rsidRPr="00E756A9" w:rsidRDefault="00A718A8" w:rsidP="00ED56FB">
      <w:pPr>
        <w:tabs>
          <w:tab w:val="left" w:pos="1069"/>
        </w:tabs>
        <w:spacing w:after="0"/>
        <w:jc w:val="both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</w:t>
      </w:r>
      <w:r w:rsidR="00E756A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    </w:t>
      </w:r>
    </w:p>
    <w:tbl>
      <w:tblPr>
        <w:tblStyle w:val="Tabela-Siatka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1990"/>
        <w:gridCol w:w="1285"/>
        <w:gridCol w:w="1576"/>
        <w:gridCol w:w="1919"/>
        <w:gridCol w:w="1730"/>
      </w:tblGrid>
      <w:tr w:rsidR="00FC739B" w:rsidRPr="009D3F1A" w14:paraId="2A9C5138" w14:textId="77777777" w:rsidTr="00044F0E">
        <w:tc>
          <w:tcPr>
            <w:tcW w:w="1990" w:type="dxa"/>
          </w:tcPr>
          <w:p w14:paraId="557269A4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Nazwa składnika</w:t>
            </w:r>
          </w:p>
        </w:tc>
        <w:tc>
          <w:tcPr>
            <w:tcW w:w="1285" w:type="dxa"/>
          </w:tcPr>
          <w:p w14:paraId="214B97D0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576" w:type="dxa"/>
          </w:tcPr>
          <w:p w14:paraId="6C0BDB3B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Szacunkowe zużycie roczne</w:t>
            </w:r>
          </w:p>
        </w:tc>
        <w:tc>
          <w:tcPr>
            <w:tcW w:w="1919" w:type="dxa"/>
          </w:tcPr>
          <w:p w14:paraId="1DE64A04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cena jedn. netto (zł)</w:t>
            </w:r>
          </w:p>
        </w:tc>
        <w:tc>
          <w:tcPr>
            <w:tcW w:w="1730" w:type="dxa"/>
          </w:tcPr>
          <w:p w14:paraId="26B23E5E" w14:textId="0D3FC184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wartość netto usług</w:t>
            </w:r>
            <w:r w:rsidR="00ED56FB">
              <w:rPr>
                <w:rFonts w:ascii="Century Gothic" w:hAnsi="Century Gothic" w:cs="Arial"/>
                <w:color w:val="000000"/>
                <w:sz w:val="18"/>
                <w:szCs w:val="18"/>
              </w:rPr>
              <w:t>**</w:t>
            </w:r>
          </w:p>
          <w:p w14:paraId="1F0F577E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[kol.3 x kol.4]</w:t>
            </w:r>
          </w:p>
        </w:tc>
      </w:tr>
      <w:tr w:rsidR="00FC739B" w:rsidRPr="009D3F1A" w14:paraId="59320275" w14:textId="77777777" w:rsidTr="00044F0E">
        <w:tc>
          <w:tcPr>
            <w:tcW w:w="1990" w:type="dxa"/>
          </w:tcPr>
          <w:p w14:paraId="49E4A005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1285" w:type="dxa"/>
          </w:tcPr>
          <w:p w14:paraId="62DBAF04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1576" w:type="dxa"/>
          </w:tcPr>
          <w:p w14:paraId="20D60612" w14:textId="77777777" w:rsidR="00FC739B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kol.3</w:t>
            </w:r>
          </w:p>
        </w:tc>
        <w:tc>
          <w:tcPr>
            <w:tcW w:w="1919" w:type="dxa"/>
          </w:tcPr>
          <w:p w14:paraId="4DB39D4E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kol.4</w:t>
            </w:r>
          </w:p>
        </w:tc>
        <w:tc>
          <w:tcPr>
            <w:tcW w:w="1730" w:type="dxa"/>
          </w:tcPr>
          <w:p w14:paraId="7EA69F16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kol.5</w:t>
            </w:r>
          </w:p>
        </w:tc>
      </w:tr>
      <w:tr w:rsidR="00FC739B" w:rsidRPr="009D3F1A" w14:paraId="5B67C5BC" w14:textId="77777777" w:rsidTr="00044F0E">
        <w:tc>
          <w:tcPr>
            <w:tcW w:w="1990" w:type="dxa"/>
          </w:tcPr>
          <w:p w14:paraId="6E9518E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stała sieciowa **</w:t>
            </w:r>
          </w:p>
        </w:tc>
        <w:tc>
          <w:tcPr>
            <w:tcW w:w="1285" w:type="dxa"/>
          </w:tcPr>
          <w:p w14:paraId="6F06C91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8E8F396" w14:textId="72491AAA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76" w:type="dxa"/>
          </w:tcPr>
          <w:p w14:paraId="4BD5BEFF" w14:textId="77777777" w:rsidR="00FC739B" w:rsidRPr="00ED56F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20D1FFD" w14:textId="13DF6686" w:rsidR="00044F0E" w:rsidRPr="00ED56FB" w:rsidRDefault="00ED56FB" w:rsidP="00ED56FB">
            <w:pPr>
              <w:tabs>
                <w:tab w:val="left" w:pos="1069"/>
              </w:tabs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919" w:type="dxa"/>
          </w:tcPr>
          <w:p w14:paraId="2C91279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7A7CC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1463867" w14:textId="77777777" w:rsidTr="00044F0E">
        <w:tc>
          <w:tcPr>
            <w:tcW w:w="1990" w:type="dxa"/>
          </w:tcPr>
          <w:p w14:paraId="3719962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przejściowa*</w:t>
            </w:r>
          </w:p>
        </w:tc>
        <w:tc>
          <w:tcPr>
            <w:tcW w:w="1285" w:type="dxa"/>
          </w:tcPr>
          <w:p w14:paraId="33A7959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BA28D11" w14:textId="4DF13F2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576" w:type="dxa"/>
          </w:tcPr>
          <w:p w14:paraId="348F5941" w14:textId="77777777" w:rsidR="00ED56FB" w:rsidRDefault="00ED56F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2B974A5" w14:textId="4EC34733" w:rsidR="00044F0E" w:rsidRPr="00ED56FB" w:rsidRDefault="00ED56FB" w:rsidP="00ED56FB">
            <w:pPr>
              <w:tabs>
                <w:tab w:val="left" w:pos="1069"/>
              </w:tabs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919" w:type="dxa"/>
          </w:tcPr>
          <w:p w14:paraId="4FBCD779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AA32E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BA508DA" w14:textId="77777777" w:rsidTr="00044F0E">
        <w:tc>
          <w:tcPr>
            <w:tcW w:w="1990" w:type="dxa"/>
          </w:tcPr>
          <w:p w14:paraId="7DEE6C0E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jakościowa*</w:t>
            </w:r>
          </w:p>
        </w:tc>
        <w:tc>
          <w:tcPr>
            <w:tcW w:w="1285" w:type="dxa"/>
          </w:tcPr>
          <w:p w14:paraId="37EDD7E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3EB44E79" w14:textId="3F22DFB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63340DD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288B6CE" w14:textId="42A7A848" w:rsidR="00FC739B" w:rsidRDefault="00A718A8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FB5B3D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174C2E03" w14:textId="1007B3C8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08DE6C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EDA66C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4ACBBE6" w14:textId="77777777" w:rsidTr="00044F0E">
        <w:tc>
          <w:tcPr>
            <w:tcW w:w="1990" w:type="dxa"/>
          </w:tcPr>
          <w:p w14:paraId="38697E08" w14:textId="77777777" w:rsidR="00ED56FB" w:rsidRDefault="00ED56F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5516E02" w14:textId="3C98FFB3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mocowa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5" w:type="dxa"/>
          </w:tcPr>
          <w:p w14:paraId="33B4DD42" w14:textId="77777777" w:rsidR="00ED56FB" w:rsidRDefault="00ED56F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FF62242" w14:textId="4214D179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Wh</w:t>
            </w:r>
          </w:p>
        </w:tc>
        <w:tc>
          <w:tcPr>
            <w:tcW w:w="1576" w:type="dxa"/>
          </w:tcPr>
          <w:p w14:paraId="445AEE22" w14:textId="77777777" w:rsidR="00044F0E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0421F92" w14:textId="22711DA5" w:rsidR="00044F0E" w:rsidRDefault="00EA6970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180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208D2E85" w14:textId="7BC218E6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33E778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E7DA19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7C82486" w14:textId="77777777" w:rsidTr="00044F0E">
        <w:tc>
          <w:tcPr>
            <w:tcW w:w="1990" w:type="dxa"/>
          </w:tcPr>
          <w:p w14:paraId="51B1609D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zmienna sieciowa*</w:t>
            </w:r>
          </w:p>
        </w:tc>
        <w:tc>
          <w:tcPr>
            <w:tcW w:w="1285" w:type="dxa"/>
          </w:tcPr>
          <w:p w14:paraId="79DFCE2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CD43CC1" w14:textId="3A80CA5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152B8A2A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765CDAF" w14:textId="525BEF31" w:rsidR="00FC739B" w:rsidRDefault="00A718A8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FB5B3D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42601CC3" w14:textId="63C21328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C3C44D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F292048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B21BEA0" w14:textId="77777777" w:rsidTr="00044F0E">
        <w:tc>
          <w:tcPr>
            <w:tcW w:w="1990" w:type="dxa"/>
          </w:tcPr>
          <w:p w14:paraId="342E15A0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abonamentowa**</w:t>
            </w:r>
          </w:p>
        </w:tc>
        <w:tc>
          <w:tcPr>
            <w:tcW w:w="1285" w:type="dxa"/>
          </w:tcPr>
          <w:p w14:paraId="0A6E1FEC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7007902" w14:textId="19F5EC12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zł/mc</w:t>
            </w:r>
          </w:p>
        </w:tc>
        <w:tc>
          <w:tcPr>
            <w:tcW w:w="1576" w:type="dxa"/>
          </w:tcPr>
          <w:p w14:paraId="182F326C" w14:textId="4A7213EB" w:rsidR="00FC739B" w:rsidRDefault="00ED56F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24</w:t>
            </w:r>
          </w:p>
          <w:p w14:paraId="65AE13E7" w14:textId="3DE9072F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3E675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F109B4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3865472F" w14:textId="77777777" w:rsidTr="00044F0E">
        <w:tc>
          <w:tcPr>
            <w:tcW w:w="1990" w:type="dxa"/>
          </w:tcPr>
          <w:p w14:paraId="289AACB6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OZE*</w:t>
            </w:r>
          </w:p>
        </w:tc>
        <w:tc>
          <w:tcPr>
            <w:tcW w:w="1285" w:type="dxa"/>
          </w:tcPr>
          <w:p w14:paraId="50E0788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2BD5DF9" w14:textId="77777777" w:rsidR="00044F0E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5164607" w14:textId="11E3FD68" w:rsidR="00FC739B" w:rsidRDefault="00A718A8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FB5B3D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4E7C34D9" w14:textId="44F5CF16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E043AF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3567F7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C2317C0" w14:textId="77777777" w:rsidTr="00044F0E">
        <w:tc>
          <w:tcPr>
            <w:tcW w:w="1990" w:type="dxa"/>
          </w:tcPr>
          <w:p w14:paraId="2068A41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kogeneracyjna***</w:t>
            </w:r>
          </w:p>
        </w:tc>
        <w:tc>
          <w:tcPr>
            <w:tcW w:w="1285" w:type="dxa"/>
          </w:tcPr>
          <w:p w14:paraId="3AB2A114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40712E0" w14:textId="3DCB48B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E6BFB22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87F5E48" w14:textId="15184182" w:rsidR="00FC739B" w:rsidRDefault="00A718A8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FB5B3D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7F8E266F" w14:textId="15CB04AF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B655D6C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ABDBDB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DD080B7" w14:textId="77777777" w:rsidTr="00044F0E">
        <w:tc>
          <w:tcPr>
            <w:tcW w:w="6770" w:type="dxa"/>
            <w:gridSpan w:val="4"/>
          </w:tcPr>
          <w:p w14:paraId="19530289" w14:textId="77777777" w:rsidR="00FC739B" w:rsidRPr="00003350" w:rsidRDefault="00FC739B" w:rsidP="00262DD5">
            <w:pPr>
              <w:tabs>
                <w:tab w:val="left" w:pos="1069"/>
              </w:tabs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03350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wartość netto usług dystrybucji:</w:t>
            </w:r>
          </w:p>
        </w:tc>
        <w:tc>
          <w:tcPr>
            <w:tcW w:w="1730" w:type="dxa"/>
          </w:tcPr>
          <w:p w14:paraId="2094F6E5" w14:textId="77777777" w:rsidR="00FC739B" w:rsidRPr="009D3F1A" w:rsidRDefault="00FC739B" w:rsidP="00262DD5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12E6B7F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82B224B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3F90445" w14:textId="14984016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FDF36C7" w14:textId="77777777" w:rsidR="00003350" w:rsidRDefault="00003350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325AECD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7AF98E2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688E89A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D500EE6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35854D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EBA7F7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869B7A5" w14:textId="34B7F7CC" w:rsidR="00FC739B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             </w:t>
      </w:r>
    </w:p>
    <w:p w14:paraId="5C44DB2D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61F7283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F78B146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625A2A76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CCD4252" w14:textId="77777777" w:rsidR="00ED56FB" w:rsidRDefault="00ED56F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4AB708B6" w14:textId="589924A3" w:rsidR="00FC739B" w:rsidRPr="00E50A0F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E50A0F">
        <w:rPr>
          <w:rFonts w:ascii="Century Gothic" w:hAnsi="Century Gothic" w:cs="Arial"/>
          <w:color w:val="000000"/>
          <w:sz w:val="20"/>
          <w:szCs w:val="20"/>
        </w:rPr>
        <w:t>*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   </w:t>
      </w:r>
      <w:r w:rsidRPr="00E50A0F">
        <w:rPr>
          <w:rFonts w:ascii="Century Gothic" w:hAnsi="Century Gothic" w:cs="Arial"/>
          <w:color w:val="000000"/>
          <w:sz w:val="20"/>
          <w:szCs w:val="20"/>
        </w:rPr>
        <w:t>zaokrąglenie do 4 miejsc po przecinku</w:t>
      </w:r>
    </w:p>
    <w:bookmarkEnd w:id="2"/>
    <w:p w14:paraId="6AD60ACD" w14:textId="77777777" w:rsidR="00FC739B" w:rsidRPr="009D3F1A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 xml:space="preserve">**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9D3F1A">
        <w:rPr>
          <w:rFonts w:ascii="Century Gothic" w:hAnsi="Century Gothic" w:cs="Arial"/>
          <w:color w:val="000000"/>
          <w:sz w:val="20"/>
          <w:szCs w:val="20"/>
        </w:rPr>
        <w:t>zaokrąglenie do 2 miejsc po przecinku</w:t>
      </w:r>
    </w:p>
    <w:p w14:paraId="0A973C70" w14:textId="6254B308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*** zaokrąglenie do 5 miejsc po przecinku</w:t>
      </w: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692"/>
        <w:gridCol w:w="1380"/>
        <w:gridCol w:w="1212"/>
        <w:gridCol w:w="3119"/>
        <w:gridCol w:w="535"/>
      </w:tblGrid>
      <w:tr w:rsidR="00FC739B" w:rsidRPr="009D3F1A" w14:paraId="72FACBA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63BF3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lastRenderedPageBreak/>
              <w:t>ŁĄCZNA WARTOŚĆ NETTO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6BA0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9CDE20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35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DE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E61D2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50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449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71BE5A1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9929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ŁĄCZNA WARTOŚĆ NETTO DOSTAWY ENERGII ELEKTRYCZNEJ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9D63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14C0937D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2FA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BFB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79EA5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E00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45A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B59F4AE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0C6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4D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62F9F4C" w14:textId="77777777" w:rsidTr="00ED56FB">
        <w:trPr>
          <w:gridAfter w:val="1"/>
          <w:wAfter w:w="535" w:type="dxa"/>
          <w:trHeight w:val="45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00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CA6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872E546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FF0F7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FFF3A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33682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F30284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586839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472F02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42B79B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28C9E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949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967F17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F8B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1D6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F75C01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F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D39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FAE40B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29F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D87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85F11D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F5E91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FB5F0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78B92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63D67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26C5F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85FD9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626C151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BC8C8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287AE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  <w:t>…….%</w:t>
            </w:r>
          </w:p>
        </w:tc>
      </w:tr>
      <w:tr w:rsidR="00FC739B" w:rsidRPr="009D3F1A" w14:paraId="18BA346C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A4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458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083505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7A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41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D819E3C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AE5F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372D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78CD1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E5FB28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4FFAF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5AE7F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F5413C2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043C8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PLN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51D5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E24FE9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24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23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A4F584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4CB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ACA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76B5DB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A3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A6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BE1DC94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63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4E2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03427737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2D7F780" w14:textId="089771F5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3ECC55" w14:textId="61EFA8C3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5D9C77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  <w:p w14:paraId="2FB1D27E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12FE6D42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0F6986E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A5A5FB5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7E31A2C1" w14:textId="6F42A254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B3AD3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1774672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3127752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7456505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337A5715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513DCA10" w14:textId="3C4162DC" w:rsidR="007245B4" w:rsidRPr="009D3F1A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083EB5E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  <w:p w14:paraId="75DB4252" w14:textId="77777777" w:rsidR="000F44F5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5725668B" w14:textId="77777777" w:rsidR="000F44F5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4A7D9CB5" w14:textId="778C299D" w:rsidR="000F44F5" w:rsidRPr="009D3F1A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19DE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28617C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42E7B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BRUTTO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D7F2A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4E58AFE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6FB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407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DCF60E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4A5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3E9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BA60E9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23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9D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348F1A1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080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A3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81E062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E7AD3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ED8CF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45EC8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8F8FC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8B67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044D8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3D1D090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DE300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Słownie brutto: …………………………………..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E44E2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98474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F33F5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6A9B340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3AE3A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3B5D9F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837734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80C29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B5ACE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B75E4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39CBD1D4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4E5AB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Miejscowość : ………………………….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FB0EB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70ACC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A1BC9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5E3B3911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3D92F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3C35F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EE566F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6D22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68859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DAF6D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24A9D518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09212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Data: …………………………………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49EF8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76A20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33936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C868906" w14:textId="77777777" w:rsidTr="0014309E">
        <w:trPr>
          <w:trHeight w:val="40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0BFE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FC88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E7002A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  <w:p w14:paraId="29E5642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6F272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7D9F240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ABDBCD" w14:textId="413DDEF5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1C005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4604A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2CC4C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68391A0A" w14:textId="77777777" w:rsidTr="00262DD5">
        <w:trPr>
          <w:trHeight w:val="420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0436685" w14:textId="77777777" w:rsidR="00FC739B" w:rsidRPr="00E44AB9" w:rsidRDefault="00FC739B" w:rsidP="00262DD5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  <w:p w14:paraId="64C0F71F" w14:textId="77777777" w:rsidR="00FC739B" w:rsidRPr="009D3F1A" w:rsidRDefault="00FC739B" w:rsidP="00262DD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/miejsce na wymagany podpis po stronie Wykonawcy, osoby umocowanej do jego reprezentacji/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D5556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44DDB747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ED7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B7E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6E3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F91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ECF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14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5A2CFBA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07F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760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29A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E05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EF9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EC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E777BA1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9E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D6D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9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19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6A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13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14:paraId="0AAAF959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C2C7FA1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5367215" w14:textId="74C3899C" w:rsidR="003857A9" w:rsidRDefault="003857A9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48A32A2" w14:textId="77777777" w:rsidR="00F64196" w:rsidRPr="00F50C38" w:rsidRDefault="00F64196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sectPr w:rsidR="00F64196" w:rsidRPr="00F50C38" w:rsidSect="0092114C">
      <w:footerReference w:type="default" r:id="rId22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9528" w14:textId="77777777" w:rsidR="00585A99" w:rsidRDefault="00585A99" w:rsidP="0092114C">
      <w:pPr>
        <w:spacing w:after="0" w:line="240" w:lineRule="auto"/>
      </w:pPr>
      <w:r>
        <w:separator/>
      </w:r>
    </w:p>
  </w:endnote>
  <w:endnote w:type="continuationSeparator" w:id="0">
    <w:p w14:paraId="2500A796" w14:textId="77777777" w:rsidR="00585A99" w:rsidRDefault="00585A99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3655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FD4BA7" w14:textId="218AE5D4" w:rsidR="00262DD5" w:rsidRPr="009E5765" w:rsidRDefault="00262DD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9E5765">
          <w:rPr>
            <w:rFonts w:ascii="Century Gothic" w:hAnsi="Century Gothic"/>
            <w:sz w:val="20"/>
            <w:szCs w:val="20"/>
          </w:rPr>
          <w:instrText>PAGE    \* MERGEFORMAT</w:instrTex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="00AE52B1" w:rsidRPr="00AE52B1">
          <w:rPr>
            <w:rFonts w:ascii="Century Gothic" w:eastAsiaTheme="majorEastAsia" w:hAnsi="Century Gothic" w:cstheme="majorBidi"/>
            <w:noProof/>
            <w:sz w:val="20"/>
            <w:szCs w:val="20"/>
          </w:rPr>
          <w:t>48</w:t>
        </w: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37059BE5" w14:textId="77777777" w:rsidR="00262DD5" w:rsidRDefault="00262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972A" w14:textId="77777777" w:rsidR="00585A99" w:rsidRDefault="00585A99" w:rsidP="0092114C">
      <w:pPr>
        <w:spacing w:after="0" w:line="240" w:lineRule="auto"/>
      </w:pPr>
      <w:r>
        <w:separator/>
      </w:r>
    </w:p>
  </w:footnote>
  <w:footnote w:type="continuationSeparator" w:id="0">
    <w:p w14:paraId="2F613175" w14:textId="77777777" w:rsidR="00585A99" w:rsidRDefault="00585A99" w:rsidP="0092114C">
      <w:pPr>
        <w:spacing w:after="0" w:line="240" w:lineRule="auto"/>
      </w:pPr>
      <w:r>
        <w:continuationSeparator/>
      </w:r>
    </w:p>
  </w:footnote>
  <w:footnote w:id="1">
    <w:p w14:paraId="27B7A048" w14:textId="70C557D5" w:rsidR="00262DD5" w:rsidRDefault="0026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B01">
        <w:rPr>
          <w:rFonts w:ascii="Century Gothic" w:hAnsi="Century Gothic"/>
          <w:sz w:val="16"/>
          <w:szCs w:val="16"/>
        </w:rPr>
        <w:t>Rozporządzenie Prezesa Rady Ministrów z dnia 27 czerwca 2017 r. w sprawie uzycia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11B0859"/>
    <w:multiLevelType w:val="hybridMultilevel"/>
    <w:tmpl w:val="C27820A2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03700E7D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08B960BC"/>
    <w:multiLevelType w:val="hybridMultilevel"/>
    <w:tmpl w:val="80F82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FC4D86"/>
    <w:multiLevelType w:val="hybridMultilevel"/>
    <w:tmpl w:val="A0708054"/>
    <w:lvl w:ilvl="0" w:tplc="C59C642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925908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" w15:restartNumberingAfterBreak="0">
    <w:nsid w:val="17A370FC"/>
    <w:multiLevelType w:val="hybridMultilevel"/>
    <w:tmpl w:val="6E1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0E1927"/>
    <w:multiLevelType w:val="hybridMultilevel"/>
    <w:tmpl w:val="E864D44A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C5DA4">
      <w:start w:val="1"/>
      <w:numFmt w:val="decimal"/>
      <w:lvlText w:val="%2)"/>
      <w:lvlJc w:val="left"/>
      <w:pPr>
        <w:ind w:left="137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331DA1"/>
    <w:multiLevelType w:val="hybridMultilevel"/>
    <w:tmpl w:val="2A660DF0"/>
    <w:lvl w:ilvl="0" w:tplc="14BCDE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BC4DF4"/>
    <w:multiLevelType w:val="hybridMultilevel"/>
    <w:tmpl w:val="ADFAE3DC"/>
    <w:lvl w:ilvl="0" w:tplc="7EACEF20">
      <w:start w:val="1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7EB5"/>
    <w:multiLevelType w:val="hybridMultilevel"/>
    <w:tmpl w:val="32CE8378"/>
    <w:lvl w:ilvl="0" w:tplc="124A1C22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B61730"/>
    <w:multiLevelType w:val="hybridMultilevel"/>
    <w:tmpl w:val="4154A1F0"/>
    <w:lvl w:ilvl="0" w:tplc="E3DACAC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943636"/>
    <w:multiLevelType w:val="hybridMultilevel"/>
    <w:tmpl w:val="D1C4D54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D15D7E"/>
    <w:multiLevelType w:val="hybridMultilevel"/>
    <w:tmpl w:val="F3D84594"/>
    <w:lvl w:ilvl="0" w:tplc="0216826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F6E8D"/>
    <w:multiLevelType w:val="hybridMultilevel"/>
    <w:tmpl w:val="F8F42C1E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64D6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 w15:restartNumberingAfterBreak="0">
    <w:nsid w:val="262D43B9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75D8E"/>
    <w:multiLevelType w:val="hybridMultilevel"/>
    <w:tmpl w:val="A7921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2A0C3F59"/>
    <w:multiLevelType w:val="hybridMultilevel"/>
    <w:tmpl w:val="E58CC274"/>
    <w:lvl w:ilvl="0" w:tplc="584CCCB4">
      <w:start w:val="1"/>
      <w:numFmt w:val="decimal"/>
      <w:lvlText w:val="%1."/>
      <w:lvlJc w:val="left"/>
      <w:pPr>
        <w:ind w:left="540" w:hanging="360"/>
      </w:pPr>
      <w:rPr>
        <w:rFonts w:ascii="Century Gothic" w:hAnsi="Century Gothic" w:cs="Arial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AF94D10"/>
    <w:multiLevelType w:val="multilevel"/>
    <w:tmpl w:val="6B202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2C4761B1"/>
    <w:multiLevelType w:val="multilevel"/>
    <w:tmpl w:val="C5D03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58003B"/>
    <w:multiLevelType w:val="multilevel"/>
    <w:tmpl w:val="1A72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43342B6"/>
    <w:multiLevelType w:val="multilevel"/>
    <w:tmpl w:val="C1F4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ED7581"/>
    <w:multiLevelType w:val="hybridMultilevel"/>
    <w:tmpl w:val="4DA08318"/>
    <w:lvl w:ilvl="0" w:tplc="0415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44D44921"/>
    <w:multiLevelType w:val="hybridMultilevel"/>
    <w:tmpl w:val="83B41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875E7"/>
    <w:multiLevelType w:val="hybridMultilevel"/>
    <w:tmpl w:val="FB32532E"/>
    <w:lvl w:ilvl="0" w:tplc="86EC7F46">
      <w:start w:val="1"/>
      <w:numFmt w:val="decimal"/>
      <w:lvlText w:val="%1."/>
      <w:lvlJc w:val="left"/>
      <w:pPr>
        <w:ind w:left="1260" w:hanging="360"/>
      </w:pPr>
      <w:rPr>
        <w:rFonts w:ascii="Century Gothic" w:hAnsi="Century Gothic" w:hint="default"/>
        <w:b w:val="0"/>
        <w:bCs/>
        <w:sz w:val="24"/>
        <w:szCs w:val="24"/>
      </w:rPr>
    </w:lvl>
    <w:lvl w:ilvl="1" w:tplc="A2C6FA10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47A83C1E"/>
    <w:multiLevelType w:val="multilevel"/>
    <w:tmpl w:val="66FC3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267293"/>
    <w:multiLevelType w:val="hybridMultilevel"/>
    <w:tmpl w:val="88E43E72"/>
    <w:lvl w:ilvl="0" w:tplc="D944B23E">
      <w:start w:val="1"/>
      <w:numFmt w:val="bullet"/>
      <w:lvlText w:val="−"/>
      <w:lvlJc w:val="left"/>
      <w:pPr>
        <w:ind w:left="208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37" w15:restartNumberingAfterBreak="0">
    <w:nsid w:val="4A450A44"/>
    <w:multiLevelType w:val="hybridMultilevel"/>
    <w:tmpl w:val="0B0ACB7A"/>
    <w:lvl w:ilvl="0" w:tplc="F74A8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DB1BBB"/>
    <w:multiLevelType w:val="hybridMultilevel"/>
    <w:tmpl w:val="E6200E92"/>
    <w:lvl w:ilvl="0" w:tplc="7D0C9FB2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cs="Arial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2596CD9"/>
    <w:multiLevelType w:val="hybridMultilevel"/>
    <w:tmpl w:val="F716941C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61953"/>
    <w:multiLevelType w:val="hybridMultilevel"/>
    <w:tmpl w:val="55C26598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F69C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2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0B1333"/>
    <w:multiLevelType w:val="hybridMultilevel"/>
    <w:tmpl w:val="925EB474"/>
    <w:lvl w:ilvl="0" w:tplc="88F23A7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2D1F84"/>
    <w:multiLevelType w:val="hybridMultilevel"/>
    <w:tmpl w:val="38A6A604"/>
    <w:lvl w:ilvl="0" w:tplc="82A21358">
      <w:start w:val="1"/>
      <w:numFmt w:val="decimal"/>
      <w:lvlText w:val="%1."/>
      <w:lvlJc w:val="right"/>
      <w:pPr>
        <w:ind w:left="720" w:hanging="360"/>
      </w:pPr>
      <w:rPr>
        <w:rFonts w:ascii="Century Gothic" w:eastAsia="Times New Roman" w:hAnsi="Century Gothic" w:cs="Arial" w:hint="default"/>
        <w:b w:val="0"/>
        <w:bCs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056C9F"/>
    <w:multiLevelType w:val="hybridMultilevel"/>
    <w:tmpl w:val="D4E29208"/>
    <w:lvl w:ilvl="0" w:tplc="2AD6A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F01D9"/>
    <w:multiLevelType w:val="hybridMultilevel"/>
    <w:tmpl w:val="142AFE5E"/>
    <w:lvl w:ilvl="0" w:tplc="6B0C27E4">
      <w:start w:val="9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9A222A"/>
    <w:multiLevelType w:val="hybridMultilevel"/>
    <w:tmpl w:val="B9AC765E"/>
    <w:lvl w:ilvl="0" w:tplc="79E23224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D6579A1"/>
    <w:multiLevelType w:val="hybridMultilevel"/>
    <w:tmpl w:val="DE9246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ED07497"/>
    <w:multiLevelType w:val="hybridMultilevel"/>
    <w:tmpl w:val="7BB8A3DE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80DF0"/>
    <w:multiLevelType w:val="multilevel"/>
    <w:tmpl w:val="E6DAFCB0"/>
    <w:lvl w:ilvl="0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4" w15:restartNumberingAfterBreak="0">
    <w:nsid w:val="762417C5"/>
    <w:multiLevelType w:val="hybridMultilevel"/>
    <w:tmpl w:val="076C0A2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76783419"/>
    <w:multiLevelType w:val="hybridMultilevel"/>
    <w:tmpl w:val="B0C05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8B76145"/>
    <w:multiLevelType w:val="multilevel"/>
    <w:tmpl w:val="0418545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 w16cid:durableId="1959948441">
    <w:abstractNumId w:val="13"/>
  </w:num>
  <w:num w:numId="2" w16cid:durableId="2147165999">
    <w:abstractNumId w:val="49"/>
  </w:num>
  <w:num w:numId="3" w16cid:durableId="521552914">
    <w:abstractNumId w:val="17"/>
  </w:num>
  <w:num w:numId="4" w16cid:durableId="1447970218">
    <w:abstractNumId w:val="20"/>
  </w:num>
  <w:num w:numId="5" w16cid:durableId="585261433">
    <w:abstractNumId w:val="34"/>
  </w:num>
  <w:num w:numId="6" w16cid:durableId="73861818">
    <w:abstractNumId w:val="31"/>
  </w:num>
  <w:num w:numId="7" w16cid:durableId="731393696">
    <w:abstractNumId w:val="26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8" w16cid:durableId="1338195759">
    <w:abstractNumId w:val="41"/>
  </w:num>
  <w:num w:numId="9" w16cid:durableId="1917663289">
    <w:abstractNumId w:val="6"/>
  </w:num>
  <w:num w:numId="10" w16cid:durableId="563495658">
    <w:abstractNumId w:val="38"/>
  </w:num>
  <w:num w:numId="11" w16cid:durableId="1084686948">
    <w:abstractNumId w:val="24"/>
  </w:num>
  <w:num w:numId="12" w16cid:durableId="1552419485">
    <w:abstractNumId w:val="22"/>
  </w:num>
  <w:num w:numId="13" w16cid:durableId="2023627777">
    <w:abstractNumId w:val="11"/>
  </w:num>
  <w:num w:numId="14" w16cid:durableId="1406412547">
    <w:abstractNumId w:val="29"/>
  </w:num>
  <w:num w:numId="15" w16cid:durableId="564994003">
    <w:abstractNumId w:val="44"/>
  </w:num>
  <w:num w:numId="16" w16cid:durableId="414791825">
    <w:abstractNumId w:val="33"/>
  </w:num>
  <w:num w:numId="17" w16cid:durableId="924654864">
    <w:abstractNumId w:val="28"/>
  </w:num>
  <w:num w:numId="18" w16cid:durableId="42099772">
    <w:abstractNumId w:val="30"/>
  </w:num>
  <w:num w:numId="19" w16cid:durableId="941450064">
    <w:abstractNumId w:val="52"/>
  </w:num>
  <w:num w:numId="20" w16cid:durableId="1618567025">
    <w:abstractNumId w:val="47"/>
  </w:num>
  <w:num w:numId="21" w16cid:durableId="1419868883">
    <w:abstractNumId w:val="53"/>
  </w:num>
  <w:num w:numId="22" w16cid:durableId="850802579">
    <w:abstractNumId w:val="27"/>
  </w:num>
  <w:num w:numId="23" w16cid:durableId="197668806">
    <w:abstractNumId w:val="50"/>
  </w:num>
  <w:num w:numId="24" w16cid:durableId="1273824227">
    <w:abstractNumId w:val="35"/>
  </w:num>
  <w:num w:numId="25" w16cid:durableId="1085803569">
    <w:abstractNumId w:val="18"/>
  </w:num>
  <w:num w:numId="26" w16cid:durableId="1083264502">
    <w:abstractNumId w:val="21"/>
  </w:num>
  <w:num w:numId="27" w16cid:durableId="818154887">
    <w:abstractNumId w:val="51"/>
  </w:num>
  <w:num w:numId="28" w16cid:durableId="324364355">
    <w:abstractNumId w:val="9"/>
  </w:num>
  <w:num w:numId="29" w16cid:durableId="970671395">
    <w:abstractNumId w:val="36"/>
  </w:num>
  <w:num w:numId="30" w16cid:durableId="1419667030">
    <w:abstractNumId w:val="25"/>
  </w:num>
  <w:num w:numId="31" w16cid:durableId="1281494721">
    <w:abstractNumId w:val="43"/>
  </w:num>
  <w:num w:numId="32" w16cid:durableId="878083220">
    <w:abstractNumId w:val="32"/>
  </w:num>
  <w:num w:numId="33" w16cid:durableId="281694613">
    <w:abstractNumId w:val="4"/>
  </w:num>
  <w:num w:numId="34" w16cid:durableId="455022599">
    <w:abstractNumId w:val="5"/>
  </w:num>
  <w:num w:numId="35" w16cid:durableId="1266690514">
    <w:abstractNumId w:val="19"/>
  </w:num>
  <w:num w:numId="36" w16cid:durableId="97482147">
    <w:abstractNumId w:val="56"/>
  </w:num>
  <w:num w:numId="37" w16cid:durableId="1224756840">
    <w:abstractNumId w:val="37"/>
  </w:num>
  <w:num w:numId="38" w16cid:durableId="1729651421">
    <w:abstractNumId w:val="10"/>
  </w:num>
  <w:num w:numId="39" w16cid:durableId="722602293">
    <w:abstractNumId w:val="14"/>
  </w:num>
  <w:num w:numId="40" w16cid:durableId="1287854633">
    <w:abstractNumId w:val="7"/>
  </w:num>
  <w:num w:numId="41" w16cid:durableId="1969505658">
    <w:abstractNumId w:val="3"/>
  </w:num>
  <w:num w:numId="42" w16cid:durableId="1562136304">
    <w:abstractNumId w:val="46"/>
  </w:num>
  <w:num w:numId="43" w16cid:durableId="1125808149">
    <w:abstractNumId w:val="45"/>
  </w:num>
  <w:num w:numId="44" w16cid:durableId="1346712886">
    <w:abstractNumId w:val="16"/>
  </w:num>
  <w:num w:numId="45" w16cid:durableId="190189059">
    <w:abstractNumId w:val="48"/>
  </w:num>
  <w:num w:numId="46" w16cid:durableId="1873225918">
    <w:abstractNumId w:val="15"/>
  </w:num>
  <w:num w:numId="47" w16cid:durableId="397679396">
    <w:abstractNumId w:val="2"/>
  </w:num>
  <w:num w:numId="48" w16cid:durableId="428040086">
    <w:abstractNumId w:val="8"/>
  </w:num>
  <w:num w:numId="49" w16cid:durableId="185993769">
    <w:abstractNumId w:val="55"/>
  </w:num>
  <w:num w:numId="50" w16cid:durableId="698513654">
    <w:abstractNumId w:val="39"/>
  </w:num>
  <w:num w:numId="51" w16cid:durableId="938371509">
    <w:abstractNumId w:val="54"/>
  </w:num>
  <w:num w:numId="52" w16cid:durableId="1881740102">
    <w:abstractNumId w:val="40"/>
  </w:num>
  <w:num w:numId="53" w16cid:durableId="99615644">
    <w:abstractNumId w:val="23"/>
  </w:num>
  <w:num w:numId="54" w16cid:durableId="357896787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14C"/>
    <w:rsid w:val="00003350"/>
    <w:rsid w:val="0000632D"/>
    <w:rsid w:val="0001164C"/>
    <w:rsid w:val="00014266"/>
    <w:rsid w:val="00017445"/>
    <w:rsid w:val="00020330"/>
    <w:rsid w:val="00021B8C"/>
    <w:rsid w:val="0002348C"/>
    <w:rsid w:val="00023F24"/>
    <w:rsid w:val="00025A1D"/>
    <w:rsid w:val="00027EA4"/>
    <w:rsid w:val="000300DA"/>
    <w:rsid w:val="000318D0"/>
    <w:rsid w:val="0003438E"/>
    <w:rsid w:val="0003744E"/>
    <w:rsid w:val="00041212"/>
    <w:rsid w:val="0004240C"/>
    <w:rsid w:val="00044F0E"/>
    <w:rsid w:val="00046678"/>
    <w:rsid w:val="00046F8C"/>
    <w:rsid w:val="000472FE"/>
    <w:rsid w:val="00051CCB"/>
    <w:rsid w:val="00051D4B"/>
    <w:rsid w:val="000522D6"/>
    <w:rsid w:val="00052F63"/>
    <w:rsid w:val="000532F8"/>
    <w:rsid w:val="00056E2C"/>
    <w:rsid w:val="0006041A"/>
    <w:rsid w:val="00065221"/>
    <w:rsid w:val="00072C4E"/>
    <w:rsid w:val="00076CEE"/>
    <w:rsid w:val="000800BF"/>
    <w:rsid w:val="000808A6"/>
    <w:rsid w:val="00084028"/>
    <w:rsid w:val="00084C7F"/>
    <w:rsid w:val="000939AC"/>
    <w:rsid w:val="00094879"/>
    <w:rsid w:val="000A0343"/>
    <w:rsid w:val="000A038E"/>
    <w:rsid w:val="000A076D"/>
    <w:rsid w:val="000A55ED"/>
    <w:rsid w:val="000A59A8"/>
    <w:rsid w:val="000A65D1"/>
    <w:rsid w:val="000A6B71"/>
    <w:rsid w:val="000A7289"/>
    <w:rsid w:val="000B05BA"/>
    <w:rsid w:val="000B24F8"/>
    <w:rsid w:val="000B73DD"/>
    <w:rsid w:val="000C266E"/>
    <w:rsid w:val="000C5EF0"/>
    <w:rsid w:val="000C7857"/>
    <w:rsid w:val="000D1B3D"/>
    <w:rsid w:val="000D2D67"/>
    <w:rsid w:val="000D3B6A"/>
    <w:rsid w:val="000D4B3E"/>
    <w:rsid w:val="000D6C49"/>
    <w:rsid w:val="000E053C"/>
    <w:rsid w:val="000E0803"/>
    <w:rsid w:val="000E3CE0"/>
    <w:rsid w:val="000E658D"/>
    <w:rsid w:val="000F15F6"/>
    <w:rsid w:val="000F2A83"/>
    <w:rsid w:val="000F44F5"/>
    <w:rsid w:val="00102026"/>
    <w:rsid w:val="00104834"/>
    <w:rsid w:val="00105CFD"/>
    <w:rsid w:val="00107E40"/>
    <w:rsid w:val="00114174"/>
    <w:rsid w:val="001144B9"/>
    <w:rsid w:val="00114EA7"/>
    <w:rsid w:val="001162FE"/>
    <w:rsid w:val="00122368"/>
    <w:rsid w:val="001330C3"/>
    <w:rsid w:val="00133C39"/>
    <w:rsid w:val="001361D3"/>
    <w:rsid w:val="00137CD8"/>
    <w:rsid w:val="00140E9E"/>
    <w:rsid w:val="0014309E"/>
    <w:rsid w:val="0014333F"/>
    <w:rsid w:val="001435F8"/>
    <w:rsid w:val="001438C5"/>
    <w:rsid w:val="001458CA"/>
    <w:rsid w:val="001469F8"/>
    <w:rsid w:val="0015213D"/>
    <w:rsid w:val="00152BE9"/>
    <w:rsid w:val="00153BC0"/>
    <w:rsid w:val="00154810"/>
    <w:rsid w:val="00155BC6"/>
    <w:rsid w:val="00157E3C"/>
    <w:rsid w:val="0016069E"/>
    <w:rsid w:val="00162447"/>
    <w:rsid w:val="00163537"/>
    <w:rsid w:val="00167A1B"/>
    <w:rsid w:val="00183FDC"/>
    <w:rsid w:val="00185BD2"/>
    <w:rsid w:val="00186353"/>
    <w:rsid w:val="00191733"/>
    <w:rsid w:val="0019525D"/>
    <w:rsid w:val="001A00E1"/>
    <w:rsid w:val="001A1079"/>
    <w:rsid w:val="001A2603"/>
    <w:rsid w:val="001A5239"/>
    <w:rsid w:val="001A710E"/>
    <w:rsid w:val="001A75F3"/>
    <w:rsid w:val="001A78C1"/>
    <w:rsid w:val="001B11AD"/>
    <w:rsid w:val="001B1FA6"/>
    <w:rsid w:val="001B40E8"/>
    <w:rsid w:val="001B74B7"/>
    <w:rsid w:val="001C35C1"/>
    <w:rsid w:val="001C37EE"/>
    <w:rsid w:val="001C46E6"/>
    <w:rsid w:val="001D10AD"/>
    <w:rsid w:val="001D2309"/>
    <w:rsid w:val="001D30AB"/>
    <w:rsid w:val="001D34B2"/>
    <w:rsid w:val="001D63C2"/>
    <w:rsid w:val="001E31D9"/>
    <w:rsid w:val="001E495A"/>
    <w:rsid w:val="001E5246"/>
    <w:rsid w:val="001E59B5"/>
    <w:rsid w:val="001F00C0"/>
    <w:rsid w:val="001F0D6F"/>
    <w:rsid w:val="001F0DB9"/>
    <w:rsid w:val="001F577E"/>
    <w:rsid w:val="001F5D55"/>
    <w:rsid w:val="001F5DD1"/>
    <w:rsid w:val="001F6776"/>
    <w:rsid w:val="002035C1"/>
    <w:rsid w:val="00205120"/>
    <w:rsid w:val="0020585F"/>
    <w:rsid w:val="00206335"/>
    <w:rsid w:val="002064C6"/>
    <w:rsid w:val="00212190"/>
    <w:rsid w:val="00216D33"/>
    <w:rsid w:val="00220702"/>
    <w:rsid w:val="002242C0"/>
    <w:rsid w:val="00224FA4"/>
    <w:rsid w:val="00225171"/>
    <w:rsid w:val="00226D48"/>
    <w:rsid w:val="00226F99"/>
    <w:rsid w:val="00230186"/>
    <w:rsid w:val="00232EE4"/>
    <w:rsid w:val="00240161"/>
    <w:rsid w:val="002413EB"/>
    <w:rsid w:val="0025018C"/>
    <w:rsid w:val="00252A33"/>
    <w:rsid w:val="00253884"/>
    <w:rsid w:val="00254D47"/>
    <w:rsid w:val="002602E9"/>
    <w:rsid w:val="00262DD5"/>
    <w:rsid w:val="002741B9"/>
    <w:rsid w:val="00274A4C"/>
    <w:rsid w:val="00275A97"/>
    <w:rsid w:val="00276584"/>
    <w:rsid w:val="00276BEA"/>
    <w:rsid w:val="002773C9"/>
    <w:rsid w:val="0027796E"/>
    <w:rsid w:val="0028235F"/>
    <w:rsid w:val="00283F4F"/>
    <w:rsid w:val="0028419D"/>
    <w:rsid w:val="0028507F"/>
    <w:rsid w:val="0028696D"/>
    <w:rsid w:val="00290A13"/>
    <w:rsid w:val="00291004"/>
    <w:rsid w:val="00291A2B"/>
    <w:rsid w:val="00294F0A"/>
    <w:rsid w:val="00295F34"/>
    <w:rsid w:val="0029679B"/>
    <w:rsid w:val="00297FEA"/>
    <w:rsid w:val="002A17FD"/>
    <w:rsid w:val="002A2079"/>
    <w:rsid w:val="002A2505"/>
    <w:rsid w:val="002A3470"/>
    <w:rsid w:val="002B01D5"/>
    <w:rsid w:val="002B6FF9"/>
    <w:rsid w:val="002B7CF7"/>
    <w:rsid w:val="002C52F1"/>
    <w:rsid w:val="002C5F12"/>
    <w:rsid w:val="002D083E"/>
    <w:rsid w:val="002D0C27"/>
    <w:rsid w:val="002D2348"/>
    <w:rsid w:val="002D499C"/>
    <w:rsid w:val="002D4B88"/>
    <w:rsid w:val="002D5637"/>
    <w:rsid w:val="002E0424"/>
    <w:rsid w:val="002E15C1"/>
    <w:rsid w:val="002E453F"/>
    <w:rsid w:val="002E6035"/>
    <w:rsid w:val="002E79C2"/>
    <w:rsid w:val="002F1AC0"/>
    <w:rsid w:val="002F20A2"/>
    <w:rsid w:val="002F33E3"/>
    <w:rsid w:val="002F3F1F"/>
    <w:rsid w:val="002F5528"/>
    <w:rsid w:val="003017F4"/>
    <w:rsid w:val="0030238E"/>
    <w:rsid w:val="00312211"/>
    <w:rsid w:val="00312750"/>
    <w:rsid w:val="00312995"/>
    <w:rsid w:val="0031680A"/>
    <w:rsid w:val="00322E03"/>
    <w:rsid w:val="00326EF4"/>
    <w:rsid w:val="003320C8"/>
    <w:rsid w:val="00335C30"/>
    <w:rsid w:val="00343001"/>
    <w:rsid w:val="00344C6C"/>
    <w:rsid w:val="0034571F"/>
    <w:rsid w:val="003479E2"/>
    <w:rsid w:val="00351B78"/>
    <w:rsid w:val="003530BD"/>
    <w:rsid w:val="003565B9"/>
    <w:rsid w:val="003667BF"/>
    <w:rsid w:val="00366CB4"/>
    <w:rsid w:val="00367B3A"/>
    <w:rsid w:val="00370050"/>
    <w:rsid w:val="003701A0"/>
    <w:rsid w:val="00370678"/>
    <w:rsid w:val="0037160E"/>
    <w:rsid w:val="00371AB1"/>
    <w:rsid w:val="00371C2C"/>
    <w:rsid w:val="00372F9A"/>
    <w:rsid w:val="00373A16"/>
    <w:rsid w:val="00377070"/>
    <w:rsid w:val="00380C6D"/>
    <w:rsid w:val="003824A5"/>
    <w:rsid w:val="003854A9"/>
    <w:rsid w:val="003857A9"/>
    <w:rsid w:val="0039645B"/>
    <w:rsid w:val="003A11EA"/>
    <w:rsid w:val="003A2C7D"/>
    <w:rsid w:val="003A2D99"/>
    <w:rsid w:val="003A329B"/>
    <w:rsid w:val="003A4080"/>
    <w:rsid w:val="003A53E1"/>
    <w:rsid w:val="003A79BF"/>
    <w:rsid w:val="003B0D9F"/>
    <w:rsid w:val="003B0F8C"/>
    <w:rsid w:val="003B4A1A"/>
    <w:rsid w:val="003B4C4B"/>
    <w:rsid w:val="003B5352"/>
    <w:rsid w:val="003B6E6F"/>
    <w:rsid w:val="003C32D8"/>
    <w:rsid w:val="003C4281"/>
    <w:rsid w:val="003C4E72"/>
    <w:rsid w:val="003C5C2B"/>
    <w:rsid w:val="003C7076"/>
    <w:rsid w:val="003D05A1"/>
    <w:rsid w:val="003D08FD"/>
    <w:rsid w:val="003D0F11"/>
    <w:rsid w:val="003D1EDB"/>
    <w:rsid w:val="003D1F73"/>
    <w:rsid w:val="003D2907"/>
    <w:rsid w:val="003D2E8E"/>
    <w:rsid w:val="003D61AE"/>
    <w:rsid w:val="003E3DE2"/>
    <w:rsid w:val="003E4816"/>
    <w:rsid w:val="003E6B3D"/>
    <w:rsid w:val="003F154F"/>
    <w:rsid w:val="00400D96"/>
    <w:rsid w:val="00405133"/>
    <w:rsid w:val="0040584F"/>
    <w:rsid w:val="00407B55"/>
    <w:rsid w:val="00415428"/>
    <w:rsid w:val="004158DC"/>
    <w:rsid w:val="00416F13"/>
    <w:rsid w:val="004252CD"/>
    <w:rsid w:val="00430E75"/>
    <w:rsid w:val="00430F0F"/>
    <w:rsid w:val="004319EB"/>
    <w:rsid w:val="0044044C"/>
    <w:rsid w:val="00440D9B"/>
    <w:rsid w:val="00440DAF"/>
    <w:rsid w:val="004440F8"/>
    <w:rsid w:val="00446988"/>
    <w:rsid w:val="00450662"/>
    <w:rsid w:val="0045196F"/>
    <w:rsid w:val="0045217B"/>
    <w:rsid w:val="00452B93"/>
    <w:rsid w:val="00453DFB"/>
    <w:rsid w:val="004551B0"/>
    <w:rsid w:val="00456817"/>
    <w:rsid w:val="00460961"/>
    <w:rsid w:val="004628B0"/>
    <w:rsid w:val="00466AF7"/>
    <w:rsid w:val="0046715E"/>
    <w:rsid w:val="00473C85"/>
    <w:rsid w:val="004749CF"/>
    <w:rsid w:val="00480B88"/>
    <w:rsid w:val="004810B6"/>
    <w:rsid w:val="0048150A"/>
    <w:rsid w:val="0048284B"/>
    <w:rsid w:val="00482D60"/>
    <w:rsid w:val="00483A95"/>
    <w:rsid w:val="00483CEF"/>
    <w:rsid w:val="00485389"/>
    <w:rsid w:val="00485FC2"/>
    <w:rsid w:val="00487DEA"/>
    <w:rsid w:val="004914AE"/>
    <w:rsid w:val="00493CBF"/>
    <w:rsid w:val="00494BB6"/>
    <w:rsid w:val="004965AA"/>
    <w:rsid w:val="004A00B1"/>
    <w:rsid w:val="004A0648"/>
    <w:rsid w:val="004A2299"/>
    <w:rsid w:val="004A748B"/>
    <w:rsid w:val="004B0480"/>
    <w:rsid w:val="004B12C8"/>
    <w:rsid w:val="004B5B98"/>
    <w:rsid w:val="004B5D13"/>
    <w:rsid w:val="004B6354"/>
    <w:rsid w:val="004B7B6D"/>
    <w:rsid w:val="004C0EB5"/>
    <w:rsid w:val="004C14D4"/>
    <w:rsid w:val="004C1BDE"/>
    <w:rsid w:val="004C4F66"/>
    <w:rsid w:val="004C7206"/>
    <w:rsid w:val="004D0C61"/>
    <w:rsid w:val="004D1262"/>
    <w:rsid w:val="004D1A66"/>
    <w:rsid w:val="004D20CC"/>
    <w:rsid w:val="004D2692"/>
    <w:rsid w:val="004D3EC6"/>
    <w:rsid w:val="004D7574"/>
    <w:rsid w:val="004D7A1C"/>
    <w:rsid w:val="004E0655"/>
    <w:rsid w:val="004E0F40"/>
    <w:rsid w:val="004E11C2"/>
    <w:rsid w:val="004E48C7"/>
    <w:rsid w:val="004E547C"/>
    <w:rsid w:val="004E77DA"/>
    <w:rsid w:val="004E7E48"/>
    <w:rsid w:val="004F0987"/>
    <w:rsid w:val="004F0CD8"/>
    <w:rsid w:val="004F1B3E"/>
    <w:rsid w:val="004F2CD6"/>
    <w:rsid w:val="004F4C75"/>
    <w:rsid w:val="004F52B7"/>
    <w:rsid w:val="004F7101"/>
    <w:rsid w:val="00500078"/>
    <w:rsid w:val="00506F80"/>
    <w:rsid w:val="00507BD4"/>
    <w:rsid w:val="00510AA9"/>
    <w:rsid w:val="0051309A"/>
    <w:rsid w:val="005211D2"/>
    <w:rsid w:val="00521A55"/>
    <w:rsid w:val="005221EE"/>
    <w:rsid w:val="005250C3"/>
    <w:rsid w:val="00527084"/>
    <w:rsid w:val="00530354"/>
    <w:rsid w:val="00530664"/>
    <w:rsid w:val="00533335"/>
    <w:rsid w:val="005334E2"/>
    <w:rsid w:val="00536B14"/>
    <w:rsid w:val="00540D62"/>
    <w:rsid w:val="00542237"/>
    <w:rsid w:val="005427D0"/>
    <w:rsid w:val="00543912"/>
    <w:rsid w:val="005439DF"/>
    <w:rsid w:val="00543F47"/>
    <w:rsid w:val="00545074"/>
    <w:rsid w:val="00545642"/>
    <w:rsid w:val="005510D2"/>
    <w:rsid w:val="00555A9D"/>
    <w:rsid w:val="00556AEC"/>
    <w:rsid w:val="00561327"/>
    <w:rsid w:val="00561D38"/>
    <w:rsid w:val="005647B2"/>
    <w:rsid w:val="0056501C"/>
    <w:rsid w:val="0056534C"/>
    <w:rsid w:val="005654C1"/>
    <w:rsid w:val="0056601F"/>
    <w:rsid w:val="005713DA"/>
    <w:rsid w:val="00572B7D"/>
    <w:rsid w:val="00574BBD"/>
    <w:rsid w:val="005838CA"/>
    <w:rsid w:val="00585A99"/>
    <w:rsid w:val="00587646"/>
    <w:rsid w:val="00590512"/>
    <w:rsid w:val="00592DB8"/>
    <w:rsid w:val="00593C3E"/>
    <w:rsid w:val="005A01CF"/>
    <w:rsid w:val="005A1447"/>
    <w:rsid w:val="005A2B8C"/>
    <w:rsid w:val="005A3BF7"/>
    <w:rsid w:val="005A48D4"/>
    <w:rsid w:val="005A56D6"/>
    <w:rsid w:val="005B13FD"/>
    <w:rsid w:val="005B2C4D"/>
    <w:rsid w:val="005B366E"/>
    <w:rsid w:val="005B36B1"/>
    <w:rsid w:val="005B3C0D"/>
    <w:rsid w:val="005B4CEE"/>
    <w:rsid w:val="005B6468"/>
    <w:rsid w:val="005C4BE5"/>
    <w:rsid w:val="005C587E"/>
    <w:rsid w:val="005C61BF"/>
    <w:rsid w:val="005C68C4"/>
    <w:rsid w:val="005C79C6"/>
    <w:rsid w:val="005D1317"/>
    <w:rsid w:val="005D193C"/>
    <w:rsid w:val="005D1A2D"/>
    <w:rsid w:val="005D2F3A"/>
    <w:rsid w:val="005D4B84"/>
    <w:rsid w:val="005D5AEE"/>
    <w:rsid w:val="005D5F10"/>
    <w:rsid w:val="005D7838"/>
    <w:rsid w:val="005E09F0"/>
    <w:rsid w:val="005E663C"/>
    <w:rsid w:val="005F0358"/>
    <w:rsid w:val="005F1411"/>
    <w:rsid w:val="005F176E"/>
    <w:rsid w:val="005F6396"/>
    <w:rsid w:val="00604FD0"/>
    <w:rsid w:val="0060560B"/>
    <w:rsid w:val="00607A1D"/>
    <w:rsid w:val="00610593"/>
    <w:rsid w:val="00611D9F"/>
    <w:rsid w:val="006126BF"/>
    <w:rsid w:val="00612D19"/>
    <w:rsid w:val="00615380"/>
    <w:rsid w:val="00616734"/>
    <w:rsid w:val="006169DD"/>
    <w:rsid w:val="00616BB5"/>
    <w:rsid w:val="00622255"/>
    <w:rsid w:val="006240C8"/>
    <w:rsid w:val="006301CD"/>
    <w:rsid w:val="006303D7"/>
    <w:rsid w:val="006351E1"/>
    <w:rsid w:val="00636F22"/>
    <w:rsid w:val="00641C73"/>
    <w:rsid w:val="00641D8A"/>
    <w:rsid w:val="00642EFA"/>
    <w:rsid w:val="00645594"/>
    <w:rsid w:val="006468A0"/>
    <w:rsid w:val="00646BCF"/>
    <w:rsid w:val="006504E5"/>
    <w:rsid w:val="0065091F"/>
    <w:rsid w:val="0065161B"/>
    <w:rsid w:val="006538C3"/>
    <w:rsid w:val="006549BF"/>
    <w:rsid w:val="00660699"/>
    <w:rsid w:val="00660838"/>
    <w:rsid w:val="00663E16"/>
    <w:rsid w:val="006641E0"/>
    <w:rsid w:val="00664398"/>
    <w:rsid w:val="00666EBC"/>
    <w:rsid w:val="00667681"/>
    <w:rsid w:val="0067011C"/>
    <w:rsid w:val="00675AC4"/>
    <w:rsid w:val="006823FE"/>
    <w:rsid w:val="00683CBF"/>
    <w:rsid w:val="00684BB7"/>
    <w:rsid w:val="006874B1"/>
    <w:rsid w:val="00691C8F"/>
    <w:rsid w:val="006921F2"/>
    <w:rsid w:val="00692B32"/>
    <w:rsid w:val="0069301B"/>
    <w:rsid w:val="006947E3"/>
    <w:rsid w:val="00697095"/>
    <w:rsid w:val="006A2A65"/>
    <w:rsid w:val="006A3C95"/>
    <w:rsid w:val="006A3E47"/>
    <w:rsid w:val="006A490F"/>
    <w:rsid w:val="006A612F"/>
    <w:rsid w:val="006A6AEC"/>
    <w:rsid w:val="006B099B"/>
    <w:rsid w:val="006B0BD5"/>
    <w:rsid w:val="006B1517"/>
    <w:rsid w:val="006B1EAA"/>
    <w:rsid w:val="006B35D1"/>
    <w:rsid w:val="006B57AE"/>
    <w:rsid w:val="006B66FE"/>
    <w:rsid w:val="006D3D52"/>
    <w:rsid w:val="006D625D"/>
    <w:rsid w:val="006E3039"/>
    <w:rsid w:val="006E456C"/>
    <w:rsid w:val="006E4584"/>
    <w:rsid w:val="006E6B51"/>
    <w:rsid w:val="006F14D0"/>
    <w:rsid w:val="006F55F1"/>
    <w:rsid w:val="006F6D47"/>
    <w:rsid w:val="00703C8D"/>
    <w:rsid w:val="00705049"/>
    <w:rsid w:val="007051BE"/>
    <w:rsid w:val="007072BD"/>
    <w:rsid w:val="00713143"/>
    <w:rsid w:val="007203B8"/>
    <w:rsid w:val="007245B4"/>
    <w:rsid w:val="00725D63"/>
    <w:rsid w:val="007306F2"/>
    <w:rsid w:val="00732985"/>
    <w:rsid w:val="00732C15"/>
    <w:rsid w:val="00732EE5"/>
    <w:rsid w:val="007350E9"/>
    <w:rsid w:val="00737042"/>
    <w:rsid w:val="0074065E"/>
    <w:rsid w:val="0074251E"/>
    <w:rsid w:val="00751D0F"/>
    <w:rsid w:val="00754448"/>
    <w:rsid w:val="00755CF9"/>
    <w:rsid w:val="007563AD"/>
    <w:rsid w:val="00756DF8"/>
    <w:rsid w:val="007602C3"/>
    <w:rsid w:val="0076118D"/>
    <w:rsid w:val="007611A4"/>
    <w:rsid w:val="00766037"/>
    <w:rsid w:val="007677B2"/>
    <w:rsid w:val="00770835"/>
    <w:rsid w:val="007720A2"/>
    <w:rsid w:val="0077774B"/>
    <w:rsid w:val="0078638C"/>
    <w:rsid w:val="007877E2"/>
    <w:rsid w:val="00787CC6"/>
    <w:rsid w:val="00790468"/>
    <w:rsid w:val="00790B1B"/>
    <w:rsid w:val="007918E5"/>
    <w:rsid w:val="007935AA"/>
    <w:rsid w:val="0079393B"/>
    <w:rsid w:val="00794360"/>
    <w:rsid w:val="007952E1"/>
    <w:rsid w:val="007953AF"/>
    <w:rsid w:val="00796092"/>
    <w:rsid w:val="007A106F"/>
    <w:rsid w:val="007A1A2D"/>
    <w:rsid w:val="007A1B92"/>
    <w:rsid w:val="007A4757"/>
    <w:rsid w:val="007A4D93"/>
    <w:rsid w:val="007A4FA9"/>
    <w:rsid w:val="007A5B01"/>
    <w:rsid w:val="007A6EDB"/>
    <w:rsid w:val="007B5B02"/>
    <w:rsid w:val="007B61DF"/>
    <w:rsid w:val="007B7DF9"/>
    <w:rsid w:val="007C388C"/>
    <w:rsid w:val="007C63C8"/>
    <w:rsid w:val="007C65A0"/>
    <w:rsid w:val="007D21DF"/>
    <w:rsid w:val="007D5D98"/>
    <w:rsid w:val="007E00CD"/>
    <w:rsid w:val="007E01CD"/>
    <w:rsid w:val="007E063C"/>
    <w:rsid w:val="007E2917"/>
    <w:rsid w:val="007E4EC1"/>
    <w:rsid w:val="007E6622"/>
    <w:rsid w:val="007E72CF"/>
    <w:rsid w:val="007F260C"/>
    <w:rsid w:val="007F7937"/>
    <w:rsid w:val="00800766"/>
    <w:rsid w:val="00801B2B"/>
    <w:rsid w:val="00801F69"/>
    <w:rsid w:val="00802AA0"/>
    <w:rsid w:val="00803A8A"/>
    <w:rsid w:val="008042FA"/>
    <w:rsid w:val="00805D98"/>
    <w:rsid w:val="0080651E"/>
    <w:rsid w:val="00806E48"/>
    <w:rsid w:val="008079B1"/>
    <w:rsid w:val="00811A28"/>
    <w:rsid w:val="00812C6D"/>
    <w:rsid w:val="0081648C"/>
    <w:rsid w:val="00816FF2"/>
    <w:rsid w:val="00817A98"/>
    <w:rsid w:val="008223DE"/>
    <w:rsid w:val="008228B9"/>
    <w:rsid w:val="00823E61"/>
    <w:rsid w:val="008241AF"/>
    <w:rsid w:val="00833093"/>
    <w:rsid w:val="00836738"/>
    <w:rsid w:val="0084240A"/>
    <w:rsid w:val="00844027"/>
    <w:rsid w:val="0084418C"/>
    <w:rsid w:val="00847C66"/>
    <w:rsid w:val="0085073B"/>
    <w:rsid w:val="00850A74"/>
    <w:rsid w:val="00851783"/>
    <w:rsid w:val="0085296E"/>
    <w:rsid w:val="008545F9"/>
    <w:rsid w:val="00856355"/>
    <w:rsid w:val="00861045"/>
    <w:rsid w:val="00864B20"/>
    <w:rsid w:val="0086544D"/>
    <w:rsid w:val="008660B7"/>
    <w:rsid w:val="0086622B"/>
    <w:rsid w:val="008728DE"/>
    <w:rsid w:val="00874A9E"/>
    <w:rsid w:val="0087661F"/>
    <w:rsid w:val="00877973"/>
    <w:rsid w:val="00877D6B"/>
    <w:rsid w:val="00880B67"/>
    <w:rsid w:val="008829DE"/>
    <w:rsid w:val="0088355F"/>
    <w:rsid w:val="00883B39"/>
    <w:rsid w:val="00887119"/>
    <w:rsid w:val="0089290D"/>
    <w:rsid w:val="00892CB0"/>
    <w:rsid w:val="00893191"/>
    <w:rsid w:val="00893842"/>
    <w:rsid w:val="00895BBC"/>
    <w:rsid w:val="0089634D"/>
    <w:rsid w:val="00896DAC"/>
    <w:rsid w:val="00896E49"/>
    <w:rsid w:val="008975A2"/>
    <w:rsid w:val="008A0C92"/>
    <w:rsid w:val="008A1A2A"/>
    <w:rsid w:val="008A2F24"/>
    <w:rsid w:val="008A31A1"/>
    <w:rsid w:val="008A7C4C"/>
    <w:rsid w:val="008B6E13"/>
    <w:rsid w:val="008C1D9F"/>
    <w:rsid w:val="008C2609"/>
    <w:rsid w:val="008C3B96"/>
    <w:rsid w:val="008C406B"/>
    <w:rsid w:val="008C53DB"/>
    <w:rsid w:val="008C66B9"/>
    <w:rsid w:val="008D5399"/>
    <w:rsid w:val="008D590C"/>
    <w:rsid w:val="008D688B"/>
    <w:rsid w:val="008E25D1"/>
    <w:rsid w:val="008E79E6"/>
    <w:rsid w:val="008E7AA9"/>
    <w:rsid w:val="008F24E0"/>
    <w:rsid w:val="008F6FFA"/>
    <w:rsid w:val="008F73FE"/>
    <w:rsid w:val="008F76E2"/>
    <w:rsid w:val="00901B4E"/>
    <w:rsid w:val="00903D66"/>
    <w:rsid w:val="00910604"/>
    <w:rsid w:val="00911A8C"/>
    <w:rsid w:val="00911D3A"/>
    <w:rsid w:val="00914FC8"/>
    <w:rsid w:val="00916604"/>
    <w:rsid w:val="0091702D"/>
    <w:rsid w:val="00920278"/>
    <w:rsid w:val="0092114C"/>
    <w:rsid w:val="00923CCE"/>
    <w:rsid w:val="00926449"/>
    <w:rsid w:val="009269DE"/>
    <w:rsid w:val="00934729"/>
    <w:rsid w:val="009354D4"/>
    <w:rsid w:val="00935916"/>
    <w:rsid w:val="00936E80"/>
    <w:rsid w:val="00937969"/>
    <w:rsid w:val="00937BB6"/>
    <w:rsid w:val="009425AF"/>
    <w:rsid w:val="00942D57"/>
    <w:rsid w:val="00942D93"/>
    <w:rsid w:val="009441E9"/>
    <w:rsid w:val="00945424"/>
    <w:rsid w:val="00945A3F"/>
    <w:rsid w:val="0095282A"/>
    <w:rsid w:val="0095751B"/>
    <w:rsid w:val="00961401"/>
    <w:rsid w:val="00961651"/>
    <w:rsid w:val="009634AB"/>
    <w:rsid w:val="00964987"/>
    <w:rsid w:val="00972B58"/>
    <w:rsid w:val="00972CA5"/>
    <w:rsid w:val="0097333B"/>
    <w:rsid w:val="0097547E"/>
    <w:rsid w:val="00976D45"/>
    <w:rsid w:val="00980FFB"/>
    <w:rsid w:val="009832BD"/>
    <w:rsid w:val="0098532D"/>
    <w:rsid w:val="00987195"/>
    <w:rsid w:val="00987E97"/>
    <w:rsid w:val="00992DD3"/>
    <w:rsid w:val="00994848"/>
    <w:rsid w:val="00995729"/>
    <w:rsid w:val="0099696F"/>
    <w:rsid w:val="009A08C2"/>
    <w:rsid w:val="009A432A"/>
    <w:rsid w:val="009A5E80"/>
    <w:rsid w:val="009A6192"/>
    <w:rsid w:val="009A6FB8"/>
    <w:rsid w:val="009B1DFD"/>
    <w:rsid w:val="009B24FA"/>
    <w:rsid w:val="009B536E"/>
    <w:rsid w:val="009B74B6"/>
    <w:rsid w:val="009C086D"/>
    <w:rsid w:val="009C2FEA"/>
    <w:rsid w:val="009C423A"/>
    <w:rsid w:val="009C4B66"/>
    <w:rsid w:val="009C4DDD"/>
    <w:rsid w:val="009D2141"/>
    <w:rsid w:val="009D3F1A"/>
    <w:rsid w:val="009D69F2"/>
    <w:rsid w:val="009E1CC9"/>
    <w:rsid w:val="009E3D5F"/>
    <w:rsid w:val="009E5765"/>
    <w:rsid w:val="009E6192"/>
    <w:rsid w:val="009E6C72"/>
    <w:rsid w:val="009F2632"/>
    <w:rsid w:val="009F2B8F"/>
    <w:rsid w:val="009F2D9E"/>
    <w:rsid w:val="009F670F"/>
    <w:rsid w:val="00A00FAD"/>
    <w:rsid w:val="00A019C7"/>
    <w:rsid w:val="00A01F03"/>
    <w:rsid w:val="00A02DD7"/>
    <w:rsid w:val="00A0496C"/>
    <w:rsid w:val="00A0549A"/>
    <w:rsid w:val="00A05597"/>
    <w:rsid w:val="00A07240"/>
    <w:rsid w:val="00A07880"/>
    <w:rsid w:val="00A1080A"/>
    <w:rsid w:val="00A12E6C"/>
    <w:rsid w:val="00A152D4"/>
    <w:rsid w:val="00A2170D"/>
    <w:rsid w:val="00A23201"/>
    <w:rsid w:val="00A23959"/>
    <w:rsid w:val="00A24F14"/>
    <w:rsid w:val="00A254C8"/>
    <w:rsid w:val="00A3506F"/>
    <w:rsid w:val="00A40362"/>
    <w:rsid w:val="00A45D9F"/>
    <w:rsid w:val="00A50556"/>
    <w:rsid w:val="00A52162"/>
    <w:rsid w:val="00A53695"/>
    <w:rsid w:val="00A54A07"/>
    <w:rsid w:val="00A57DDA"/>
    <w:rsid w:val="00A62A28"/>
    <w:rsid w:val="00A62BB4"/>
    <w:rsid w:val="00A63E16"/>
    <w:rsid w:val="00A65866"/>
    <w:rsid w:val="00A673FF"/>
    <w:rsid w:val="00A67B38"/>
    <w:rsid w:val="00A7155E"/>
    <w:rsid w:val="00A718A8"/>
    <w:rsid w:val="00A72923"/>
    <w:rsid w:val="00A74856"/>
    <w:rsid w:val="00A81F04"/>
    <w:rsid w:val="00A8474F"/>
    <w:rsid w:val="00A8540E"/>
    <w:rsid w:val="00A925CD"/>
    <w:rsid w:val="00A9283F"/>
    <w:rsid w:val="00A95D7B"/>
    <w:rsid w:val="00A97D0E"/>
    <w:rsid w:val="00AA035D"/>
    <w:rsid w:val="00AA0A2D"/>
    <w:rsid w:val="00AA3738"/>
    <w:rsid w:val="00AA4585"/>
    <w:rsid w:val="00AA5539"/>
    <w:rsid w:val="00AB0A16"/>
    <w:rsid w:val="00AB13B5"/>
    <w:rsid w:val="00AB1494"/>
    <w:rsid w:val="00AB22DA"/>
    <w:rsid w:val="00AB317C"/>
    <w:rsid w:val="00AB3D08"/>
    <w:rsid w:val="00AB3E9C"/>
    <w:rsid w:val="00AB6C27"/>
    <w:rsid w:val="00AC043D"/>
    <w:rsid w:val="00AC7B3F"/>
    <w:rsid w:val="00AD14E6"/>
    <w:rsid w:val="00AD5780"/>
    <w:rsid w:val="00AE0919"/>
    <w:rsid w:val="00AE0E72"/>
    <w:rsid w:val="00AE141E"/>
    <w:rsid w:val="00AE190D"/>
    <w:rsid w:val="00AE52B1"/>
    <w:rsid w:val="00AE6175"/>
    <w:rsid w:val="00AF6BB3"/>
    <w:rsid w:val="00B018F5"/>
    <w:rsid w:val="00B01D4D"/>
    <w:rsid w:val="00B01D93"/>
    <w:rsid w:val="00B05BD8"/>
    <w:rsid w:val="00B05CD5"/>
    <w:rsid w:val="00B05E6C"/>
    <w:rsid w:val="00B10799"/>
    <w:rsid w:val="00B12094"/>
    <w:rsid w:val="00B15828"/>
    <w:rsid w:val="00B164DE"/>
    <w:rsid w:val="00B21685"/>
    <w:rsid w:val="00B216E8"/>
    <w:rsid w:val="00B24755"/>
    <w:rsid w:val="00B308BA"/>
    <w:rsid w:val="00B32D77"/>
    <w:rsid w:val="00B34278"/>
    <w:rsid w:val="00B34911"/>
    <w:rsid w:val="00B408DA"/>
    <w:rsid w:val="00B4136F"/>
    <w:rsid w:val="00B42A65"/>
    <w:rsid w:val="00B451E5"/>
    <w:rsid w:val="00B46324"/>
    <w:rsid w:val="00B50764"/>
    <w:rsid w:val="00B50E15"/>
    <w:rsid w:val="00B52999"/>
    <w:rsid w:val="00B54A43"/>
    <w:rsid w:val="00B602C8"/>
    <w:rsid w:val="00B60B62"/>
    <w:rsid w:val="00B6274A"/>
    <w:rsid w:val="00B6392E"/>
    <w:rsid w:val="00B64962"/>
    <w:rsid w:val="00B6547F"/>
    <w:rsid w:val="00B6731E"/>
    <w:rsid w:val="00B7072C"/>
    <w:rsid w:val="00B71C5E"/>
    <w:rsid w:val="00B749F5"/>
    <w:rsid w:val="00B752AA"/>
    <w:rsid w:val="00B76955"/>
    <w:rsid w:val="00B81D90"/>
    <w:rsid w:val="00B84B75"/>
    <w:rsid w:val="00B85A12"/>
    <w:rsid w:val="00B87740"/>
    <w:rsid w:val="00B901E3"/>
    <w:rsid w:val="00B9398F"/>
    <w:rsid w:val="00B9399C"/>
    <w:rsid w:val="00B94E74"/>
    <w:rsid w:val="00BA09E1"/>
    <w:rsid w:val="00BA621B"/>
    <w:rsid w:val="00BA74C8"/>
    <w:rsid w:val="00BB0943"/>
    <w:rsid w:val="00BB3DCC"/>
    <w:rsid w:val="00BB46B0"/>
    <w:rsid w:val="00BB55E9"/>
    <w:rsid w:val="00BB6C7C"/>
    <w:rsid w:val="00BC0AA5"/>
    <w:rsid w:val="00BC4579"/>
    <w:rsid w:val="00BC7A8D"/>
    <w:rsid w:val="00BD0527"/>
    <w:rsid w:val="00BD0D27"/>
    <w:rsid w:val="00BD2E9C"/>
    <w:rsid w:val="00BD41F5"/>
    <w:rsid w:val="00BD4ECC"/>
    <w:rsid w:val="00BD762D"/>
    <w:rsid w:val="00BE05FA"/>
    <w:rsid w:val="00BE3BF1"/>
    <w:rsid w:val="00BE47CF"/>
    <w:rsid w:val="00BE4A57"/>
    <w:rsid w:val="00BE5714"/>
    <w:rsid w:val="00BF05B3"/>
    <w:rsid w:val="00BF388F"/>
    <w:rsid w:val="00BF537D"/>
    <w:rsid w:val="00BF6C9D"/>
    <w:rsid w:val="00C07E0C"/>
    <w:rsid w:val="00C128EB"/>
    <w:rsid w:val="00C12DAE"/>
    <w:rsid w:val="00C130B0"/>
    <w:rsid w:val="00C1426F"/>
    <w:rsid w:val="00C174E2"/>
    <w:rsid w:val="00C219C4"/>
    <w:rsid w:val="00C25810"/>
    <w:rsid w:val="00C27010"/>
    <w:rsid w:val="00C27384"/>
    <w:rsid w:val="00C3104A"/>
    <w:rsid w:val="00C333EC"/>
    <w:rsid w:val="00C37E1F"/>
    <w:rsid w:val="00C402F5"/>
    <w:rsid w:val="00C4074C"/>
    <w:rsid w:val="00C413C3"/>
    <w:rsid w:val="00C417BC"/>
    <w:rsid w:val="00C42387"/>
    <w:rsid w:val="00C42B88"/>
    <w:rsid w:val="00C47AF5"/>
    <w:rsid w:val="00C51F1F"/>
    <w:rsid w:val="00C53D30"/>
    <w:rsid w:val="00C545AF"/>
    <w:rsid w:val="00C62CCF"/>
    <w:rsid w:val="00C63683"/>
    <w:rsid w:val="00C639B7"/>
    <w:rsid w:val="00C64663"/>
    <w:rsid w:val="00C647F2"/>
    <w:rsid w:val="00C74AF4"/>
    <w:rsid w:val="00C770AD"/>
    <w:rsid w:val="00C80AAB"/>
    <w:rsid w:val="00C8359B"/>
    <w:rsid w:val="00C8617E"/>
    <w:rsid w:val="00C87038"/>
    <w:rsid w:val="00C87B31"/>
    <w:rsid w:val="00C912F7"/>
    <w:rsid w:val="00C9134C"/>
    <w:rsid w:val="00C92438"/>
    <w:rsid w:val="00C9313C"/>
    <w:rsid w:val="00C93A0F"/>
    <w:rsid w:val="00C96AD4"/>
    <w:rsid w:val="00CA0D92"/>
    <w:rsid w:val="00CA6908"/>
    <w:rsid w:val="00CB1E32"/>
    <w:rsid w:val="00CB37B3"/>
    <w:rsid w:val="00CB3CE7"/>
    <w:rsid w:val="00CB3E96"/>
    <w:rsid w:val="00CB5E6A"/>
    <w:rsid w:val="00CB708B"/>
    <w:rsid w:val="00CB7554"/>
    <w:rsid w:val="00CC2B0B"/>
    <w:rsid w:val="00CC5F60"/>
    <w:rsid w:val="00CD24F4"/>
    <w:rsid w:val="00CD4FBA"/>
    <w:rsid w:val="00CD6BE6"/>
    <w:rsid w:val="00CE6B86"/>
    <w:rsid w:val="00CF3F59"/>
    <w:rsid w:val="00CF48C7"/>
    <w:rsid w:val="00CF4EAC"/>
    <w:rsid w:val="00CF6020"/>
    <w:rsid w:val="00CF6F18"/>
    <w:rsid w:val="00D0009E"/>
    <w:rsid w:val="00D03786"/>
    <w:rsid w:val="00D04867"/>
    <w:rsid w:val="00D065FD"/>
    <w:rsid w:val="00D114B9"/>
    <w:rsid w:val="00D12C4A"/>
    <w:rsid w:val="00D15761"/>
    <w:rsid w:val="00D17BCB"/>
    <w:rsid w:val="00D21466"/>
    <w:rsid w:val="00D23A11"/>
    <w:rsid w:val="00D2438E"/>
    <w:rsid w:val="00D27602"/>
    <w:rsid w:val="00D27662"/>
    <w:rsid w:val="00D33336"/>
    <w:rsid w:val="00D348BD"/>
    <w:rsid w:val="00D36DF1"/>
    <w:rsid w:val="00D43C31"/>
    <w:rsid w:val="00D448AD"/>
    <w:rsid w:val="00D45AC7"/>
    <w:rsid w:val="00D53706"/>
    <w:rsid w:val="00D547C9"/>
    <w:rsid w:val="00D549D3"/>
    <w:rsid w:val="00D600DC"/>
    <w:rsid w:val="00D61411"/>
    <w:rsid w:val="00D670C8"/>
    <w:rsid w:val="00D6710A"/>
    <w:rsid w:val="00D71425"/>
    <w:rsid w:val="00D71883"/>
    <w:rsid w:val="00D76318"/>
    <w:rsid w:val="00D82E13"/>
    <w:rsid w:val="00D84D3B"/>
    <w:rsid w:val="00D850E5"/>
    <w:rsid w:val="00D873BC"/>
    <w:rsid w:val="00D90749"/>
    <w:rsid w:val="00D91399"/>
    <w:rsid w:val="00D914D7"/>
    <w:rsid w:val="00D91C23"/>
    <w:rsid w:val="00D94AA2"/>
    <w:rsid w:val="00D9750D"/>
    <w:rsid w:val="00D977F3"/>
    <w:rsid w:val="00DA0A25"/>
    <w:rsid w:val="00DA14A3"/>
    <w:rsid w:val="00DA236B"/>
    <w:rsid w:val="00DA3220"/>
    <w:rsid w:val="00DA6122"/>
    <w:rsid w:val="00DA744A"/>
    <w:rsid w:val="00DA7696"/>
    <w:rsid w:val="00DB1895"/>
    <w:rsid w:val="00DB34B1"/>
    <w:rsid w:val="00DB3D69"/>
    <w:rsid w:val="00DB5618"/>
    <w:rsid w:val="00DB7306"/>
    <w:rsid w:val="00DB78FB"/>
    <w:rsid w:val="00DC4DA4"/>
    <w:rsid w:val="00DD24DD"/>
    <w:rsid w:val="00DD43C8"/>
    <w:rsid w:val="00DD4664"/>
    <w:rsid w:val="00DD6100"/>
    <w:rsid w:val="00DD79F2"/>
    <w:rsid w:val="00DE04B5"/>
    <w:rsid w:val="00DE0BD2"/>
    <w:rsid w:val="00DE626C"/>
    <w:rsid w:val="00DE62D3"/>
    <w:rsid w:val="00DF0673"/>
    <w:rsid w:val="00DF24B6"/>
    <w:rsid w:val="00DF470F"/>
    <w:rsid w:val="00DF7213"/>
    <w:rsid w:val="00E0268E"/>
    <w:rsid w:val="00E032E5"/>
    <w:rsid w:val="00E16E8D"/>
    <w:rsid w:val="00E22783"/>
    <w:rsid w:val="00E319FC"/>
    <w:rsid w:val="00E31AA6"/>
    <w:rsid w:val="00E331E1"/>
    <w:rsid w:val="00E33D6A"/>
    <w:rsid w:val="00E34330"/>
    <w:rsid w:val="00E34B81"/>
    <w:rsid w:val="00E36587"/>
    <w:rsid w:val="00E37074"/>
    <w:rsid w:val="00E40CB3"/>
    <w:rsid w:val="00E42168"/>
    <w:rsid w:val="00E42A88"/>
    <w:rsid w:val="00E442B7"/>
    <w:rsid w:val="00E44AB9"/>
    <w:rsid w:val="00E45C9B"/>
    <w:rsid w:val="00E4666B"/>
    <w:rsid w:val="00E46B4C"/>
    <w:rsid w:val="00E52CA5"/>
    <w:rsid w:val="00E55996"/>
    <w:rsid w:val="00E57E52"/>
    <w:rsid w:val="00E6286C"/>
    <w:rsid w:val="00E64B50"/>
    <w:rsid w:val="00E6579D"/>
    <w:rsid w:val="00E70B07"/>
    <w:rsid w:val="00E73F1F"/>
    <w:rsid w:val="00E756A9"/>
    <w:rsid w:val="00E75DF6"/>
    <w:rsid w:val="00E76307"/>
    <w:rsid w:val="00E76F32"/>
    <w:rsid w:val="00E773E2"/>
    <w:rsid w:val="00E80F68"/>
    <w:rsid w:val="00E82BDD"/>
    <w:rsid w:val="00E913F8"/>
    <w:rsid w:val="00E9479C"/>
    <w:rsid w:val="00E96CF4"/>
    <w:rsid w:val="00EA202A"/>
    <w:rsid w:val="00EA377C"/>
    <w:rsid w:val="00EA6970"/>
    <w:rsid w:val="00EB040E"/>
    <w:rsid w:val="00EB31F5"/>
    <w:rsid w:val="00EB3B98"/>
    <w:rsid w:val="00EB5D94"/>
    <w:rsid w:val="00EB7062"/>
    <w:rsid w:val="00EB7C2B"/>
    <w:rsid w:val="00EC44CE"/>
    <w:rsid w:val="00EC61BB"/>
    <w:rsid w:val="00EC6A41"/>
    <w:rsid w:val="00EC7DF9"/>
    <w:rsid w:val="00EC7FAA"/>
    <w:rsid w:val="00ED33BE"/>
    <w:rsid w:val="00ED4A2C"/>
    <w:rsid w:val="00ED54EC"/>
    <w:rsid w:val="00ED56FB"/>
    <w:rsid w:val="00ED6D34"/>
    <w:rsid w:val="00EE518E"/>
    <w:rsid w:val="00EE662C"/>
    <w:rsid w:val="00EF1298"/>
    <w:rsid w:val="00EF45B7"/>
    <w:rsid w:val="00F00E53"/>
    <w:rsid w:val="00F00ED5"/>
    <w:rsid w:val="00F01AB0"/>
    <w:rsid w:val="00F036B0"/>
    <w:rsid w:val="00F049A3"/>
    <w:rsid w:val="00F059C8"/>
    <w:rsid w:val="00F06C0B"/>
    <w:rsid w:val="00F07F9A"/>
    <w:rsid w:val="00F152A4"/>
    <w:rsid w:val="00F169AB"/>
    <w:rsid w:val="00F16B13"/>
    <w:rsid w:val="00F17268"/>
    <w:rsid w:val="00F22504"/>
    <w:rsid w:val="00F2344F"/>
    <w:rsid w:val="00F235AF"/>
    <w:rsid w:val="00F240E1"/>
    <w:rsid w:val="00F3159B"/>
    <w:rsid w:val="00F32F57"/>
    <w:rsid w:val="00F3713D"/>
    <w:rsid w:val="00F37967"/>
    <w:rsid w:val="00F40D96"/>
    <w:rsid w:val="00F40FCA"/>
    <w:rsid w:val="00F41145"/>
    <w:rsid w:val="00F414FC"/>
    <w:rsid w:val="00F4414E"/>
    <w:rsid w:val="00F45D5B"/>
    <w:rsid w:val="00F4708F"/>
    <w:rsid w:val="00F47260"/>
    <w:rsid w:val="00F50C38"/>
    <w:rsid w:val="00F50F19"/>
    <w:rsid w:val="00F52A4B"/>
    <w:rsid w:val="00F537A6"/>
    <w:rsid w:val="00F60AA3"/>
    <w:rsid w:val="00F64196"/>
    <w:rsid w:val="00F71903"/>
    <w:rsid w:val="00F74CEE"/>
    <w:rsid w:val="00F75E7B"/>
    <w:rsid w:val="00F76D31"/>
    <w:rsid w:val="00F775EF"/>
    <w:rsid w:val="00F81BB7"/>
    <w:rsid w:val="00F8461A"/>
    <w:rsid w:val="00F9013F"/>
    <w:rsid w:val="00F90E02"/>
    <w:rsid w:val="00F93248"/>
    <w:rsid w:val="00F93569"/>
    <w:rsid w:val="00F93697"/>
    <w:rsid w:val="00F9427F"/>
    <w:rsid w:val="00F97B43"/>
    <w:rsid w:val="00FA08A2"/>
    <w:rsid w:val="00FA2B53"/>
    <w:rsid w:val="00FA4882"/>
    <w:rsid w:val="00FA55A4"/>
    <w:rsid w:val="00FB2190"/>
    <w:rsid w:val="00FB21B3"/>
    <w:rsid w:val="00FB32BC"/>
    <w:rsid w:val="00FB3E86"/>
    <w:rsid w:val="00FB3EB9"/>
    <w:rsid w:val="00FB4BA2"/>
    <w:rsid w:val="00FB5B3D"/>
    <w:rsid w:val="00FC071A"/>
    <w:rsid w:val="00FC468F"/>
    <w:rsid w:val="00FC6D77"/>
    <w:rsid w:val="00FC739B"/>
    <w:rsid w:val="00FD4FF4"/>
    <w:rsid w:val="00FE0839"/>
    <w:rsid w:val="00FE3543"/>
    <w:rsid w:val="00FE380A"/>
    <w:rsid w:val="00FE3D7D"/>
    <w:rsid w:val="00FE5D2A"/>
    <w:rsid w:val="00FE5DE5"/>
    <w:rsid w:val="00FE61F5"/>
    <w:rsid w:val="00FF1EA4"/>
    <w:rsid w:val="00FF286A"/>
    <w:rsid w:val="00FF30C5"/>
    <w:rsid w:val="00FF38C6"/>
    <w:rsid w:val="00FF41B0"/>
    <w:rsid w:val="00FF4269"/>
    <w:rsid w:val="00FF52D9"/>
    <w:rsid w:val="00FF5611"/>
    <w:rsid w:val="00FF5B4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5FE3"/>
  <w15:docId w15:val="{BE4AE3A3-033E-4079-8C57-1DF6C17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A2B"/>
  </w:style>
  <w:style w:type="paragraph" w:styleId="Nagwek1">
    <w:name w:val="heading 1"/>
    <w:basedOn w:val="Normalny"/>
    <w:next w:val="Normalny"/>
    <w:link w:val="Nagwek1Znak"/>
    <w:uiPriority w:val="9"/>
    <w:qFormat/>
    <w:rsid w:val="00133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5D5F1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5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F10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33C39"/>
  </w:style>
  <w:style w:type="character" w:styleId="UyteHipercze">
    <w:name w:val="FollowedHyperlink"/>
    <w:basedOn w:val="Domylnaczcionkaakapitu"/>
    <w:uiPriority w:val="99"/>
    <w:semiHidden/>
    <w:unhideWhenUsed/>
    <w:rsid w:val="00440DAF"/>
    <w:rPr>
      <w:color w:val="954F72" w:themeColor="followedHyperlink"/>
      <w:u w:val="single"/>
    </w:rPr>
  </w:style>
  <w:style w:type="character" w:customStyle="1" w:styleId="bold">
    <w:name w:val="bold"/>
    <w:rsid w:val="000F2A83"/>
    <w:rPr>
      <w:b/>
    </w:rPr>
  </w:style>
  <w:style w:type="paragraph" w:customStyle="1" w:styleId="right">
    <w:name w:val="right"/>
    <w:rsid w:val="0031299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Styl22">
    <w:name w:val="Styl22"/>
    <w:basedOn w:val="Normalny"/>
    <w:link w:val="Styl22Znak"/>
    <w:qFormat/>
    <w:rsid w:val="00F60AA3"/>
    <w:pPr>
      <w:tabs>
        <w:tab w:val="num" w:pos="426"/>
      </w:tabs>
      <w:spacing w:before="240" w:after="240" w:line="276" w:lineRule="auto"/>
      <w:ind w:left="425" w:hanging="425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Styl22Znak">
    <w:name w:val="Styl22 Znak"/>
    <w:link w:val="Styl22"/>
    <w:rsid w:val="00F60AA3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Standard">
    <w:name w:val="Standard"/>
    <w:rsid w:val="006701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67011C"/>
    <w:pPr>
      <w:spacing w:line="276" w:lineRule="auto"/>
    </w:pPr>
    <w:rPr>
      <w:rFonts w:ascii="Arial" w:eastAsia="Arial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20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E75"/>
    <w:rPr>
      <w:vertAlign w:val="superscript"/>
    </w:rPr>
  </w:style>
  <w:style w:type="paragraph" w:customStyle="1" w:styleId="Subhead2">
    <w:name w:val="Subhead 2"/>
    <w:basedOn w:val="Normalny"/>
    <w:rsid w:val="00EE51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A08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filharmonia_bydgoszcz" TargetMode="External"/><Relationship Id="rId18" Type="http://schemas.openxmlformats.org/officeDocument/2006/relationships/hyperlink" Target="https://platformazakupowa.pl/pn/filharmonia_bydgoszcz" TargetMode="Externa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filharmonia_bydgoszcz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filharmonia_bydgoszcz" TargetMode="External"/><Relationship Id="rId20" Type="http://schemas.openxmlformats.org/officeDocument/2006/relationships/hyperlink" Target="mailto:iod@filharmonia.bydgoszc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filharmonia.bydgoszcz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filharmonia.bydgoszcz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lharmonia.bydgoszcz.pl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filharmonia_bydgoszcz" TargetMode="Externa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1AD6-FE7F-4459-8212-13BC22BB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57</Pages>
  <Words>11817</Words>
  <Characters>70905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Ukryte</dc:creator>
  <cp:lastModifiedBy>Piotr Sxkop</cp:lastModifiedBy>
  <cp:revision>211</cp:revision>
  <cp:lastPrinted>2022-09-20T11:34:00Z</cp:lastPrinted>
  <dcterms:created xsi:type="dcterms:W3CDTF">2021-09-01T10:27:00Z</dcterms:created>
  <dcterms:modified xsi:type="dcterms:W3CDTF">2023-09-19T13:14:00Z</dcterms:modified>
</cp:coreProperties>
</file>