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9488" w14:textId="77777777" w:rsidR="000420EE" w:rsidRPr="000420EE" w:rsidRDefault="000420EE" w:rsidP="000420E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420EE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420EE">
        <w:rPr>
          <w:rFonts w:asciiTheme="majorHAnsi" w:hAnsiTheme="majorHAnsi"/>
          <w:iCs/>
          <w:color w:val="002060"/>
        </w:rPr>
        <w:t xml:space="preserve"> </w:t>
      </w:r>
      <w:r w:rsidRPr="000420EE">
        <w:rPr>
          <w:rFonts w:asciiTheme="majorHAnsi" w:hAnsiTheme="majorHAnsi"/>
          <w:b/>
          <w:iCs/>
          <w:color w:val="002060"/>
          <w:sz w:val="22"/>
          <w:szCs w:val="22"/>
        </w:rPr>
        <w:t>- Oświadczenie Wykonawcy o spełnieniu warunków udziału w postepowaniu oraz o braku podstaw wykluczenia z postępowania.</w:t>
      </w:r>
    </w:p>
    <w:p w14:paraId="26B5EED6" w14:textId="77777777" w:rsidR="000420EE" w:rsidRPr="000420EE" w:rsidRDefault="000420EE" w:rsidP="000420E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C9861E2" w14:textId="77777777" w:rsidR="000420EE" w:rsidRPr="000420EE" w:rsidRDefault="000420EE" w:rsidP="000420EE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6CEFE248" w14:textId="77777777" w:rsidR="000420EE" w:rsidRPr="000420EE" w:rsidRDefault="000420EE" w:rsidP="000420EE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420EE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9C8D36D" w14:textId="77777777" w:rsidR="000420EE" w:rsidRPr="000420EE" w:rsidRDefault="000420EE" w:rsidP="000420EE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3863CC66" w14:textId="77777777" w:rsidR="000420EE" w:rsidRPr="000420EE" w:rsidRDefault="000420EE" w:rsidP="000420EE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420EE" w:rsidRPr="000420EE" w14:paraId="3405F09E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67A529B0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463D2D76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420EE" w:rsidRPr="000420EE" w14:paraId="0721647D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62ECB4B0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2DDCB53B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33F381A9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2718D0E6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12D7F3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3A63F4A9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1FC1F7F4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F521106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611A2345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27ADDD60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4126784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026D1066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42C7F29F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420EE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0BB38E77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3D56FC49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2D1AD021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78AF48DF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78B7D68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7154391C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4D195FF3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420EE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420E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420EE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6182C88A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71FE55A" w14:textId="77777777" w:rsidR="000420EE" w:rsidRPr="000420EE" w:rsidRDefault="000420EE" w:rsidP="000420EE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2DAE830A" w14:textId="77777777" w:rsidR="000420EE" w:rsidRPr="000420EE" w:rsidRDefault="000420EE" w:rsidP="000420EE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420EE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1AE5EC34" w14:textId="77777777" w:rsidR="000420EE" w:rsidRPr="000420EE" w:rsidRDefault="000420EE" w:rsidP="000420EE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420EE">
        <w:rPr>
          <w:rFonts w:asciiTheme="majorHAnsi" w:hAnsiTheme="maj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01A34B01" w14:textId="77777777" w:rsidR="000420EE" w:rsidRPr="000420EE" w:rsidRDefault="000420EE" w:rsidP="000420EE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420EE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0420EE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420EE">
        <w:rPr>
          <w:rFonts w:asciiTheme="majorHAnsi" w:hAnsiTheme="majorHAnsi" w:cstheme="minorHAnsi"/>
          <w:b/>
          <w:sz w:val="22"/>
          <w:szCs w:val="22"/>
        </w:rPr>
        <w:t xml:space="preserve">. ), </w:t>
      </w:r>
    </w:p>
    <w:p w14:paraId="70811D1B" w14:textId="77777777" w:rsidR="000420EE" w:rsidRPr="000420EE" w:rsidRDefault="000420EE" w:rsidP="000420EE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4469A69" w14:textId="77777777" w:rsidR="000420EE" w:rsidRPr="000420EE" w:rsidRDefault="000420EE" w:rsidP="000420EE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420EE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420EE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439E6810" w14:textId="7292DF0F" w:rsidR="000420EE" w:rsidRPr="000420EE" w:rsidRDefault="000420EE" w:rsidP="000420EE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</w:t>
      </w:r>
      <w:r w:rsidR="00204EE1">
        <w:rPr>
          <w:rFonts w:asciiTheme="majorHAnsi" w:hAnsiTheme="majorHAnsi" w:cstheme="minorHAnsi"/>
          <w:sz w:val="22"/>
          <w:szCs w:val="22"/>
        </w:rPr>
        <w:t>U</w:t>
      </w:r>
      <w:r w:rsidRPr="000420EE">
        <w:rPr>
          <w:rFonts w:asciiTheme="majorHAnsi" w:hAnsiTheme="majorHAnsi" w:cstheme="minorHAnsi"/>
          <w:sz w:val="22"/>
          <w:szCs w:val="22"/>
        </w:rPr>
        <w:t xml:space="preserve">bezpieczenie mienia i odpowiedzialności cywilnej </w:t>
      </w:r>
      <w:r w:rsidR="00204EE1">
        <w:rPr>
          <w:rFonts w:asciiTheme="majorHAnsi" w:hAnsiTheme="majorHAnsi" w:cstheme="minorHAnsi"/>
          <w:sz w:val="22"/>
          <w:szCs w:val="22"/>
        </w:rPr>
        <w:t>Olsztyńskiego Towarzystwa Budownictwa Społecznego Sp. z o.o.</w:t>
      </w:r>
      <w:r w:rsidRPr="000420EE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2F0B1750" w14:textId="77777777" w:rsidR="000420EE" w:rsidRPr="000420EE" w:rsidRDefault="000420EE" w:rsidP="000420EE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themeColor="accent1" w:themeTint="66" w:fill="auto"/>
        <w:tabs>
          <w:tab w:val="left" w:pos="1418"/>
        </w:tabs>
        <w:suppressAutoHyphens/>
        <w:spacing w:before="480" w:after="120" w:line="360" w:lineRule="auto"/>
        <w:ind w:left="1418" w:hanging="1418"/>
        <w:jc w:val="both"/>
        <w:rPr>
          <w:rFonts w:asciiTheme="majorHAnsi" w:eastAsiaTheme="minorHAnsi" w:hAnsiTheme="majorHAnsi"/>
          <w:b/>
          <w:color w:val="002060"/>
          <w:spacing w:val="5"/>
          <w:sz w:val="22"/>
          <w:szCs w:val="20"/>
        </w:rPr>
      </w:pPr>
      <w:r w:rsidRPr="000420EE">
        <w:rPr>
          <w:rFonts w:asciiTheme="majorHAnsi" w:eastAsiaTheme="minorHAnsi" w:hAnsiTheme="majorHAnsi"/>
          <w:bCs/>
          <w:color w:val="002060"/>
          <w:spacing w:val="5"/>
          <w:sz w:val="22"/>
          <w:szCs w:val="20"/>
        </w:rPr>
        <w:t>INFORMACJA DOTYCZĄCA WYKONAWCY:</w:t>
      </w:r>
    </w:p>
    <w:p w14:paraId="578A284F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Oświadczam, że spełniam warunki udziału w postępowaniu określone w Rozdziale XII Specyfikacji Warunków Zamówienia.</w:t>
      </w:r>
    </w:p>
    <w:p w14:paraId="6A394D24" w14:textId="77777777" w:rsidR="000420EE" w:rsidRPr="000420EE" w:rsidRDefault="000420EE" w:rsidP="000420EE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51543E" w14:textId="77777777" w:rsidR="000420EE" w:rsidRPr="000420EE" w:rsidRDefault="000420EE" w:rsidP="000420EE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2199328" w14:textId="77777777" w:rsidR="000420EE" w:rsidRPr="000420EE" w:rsidRDefault="000420EE" w:rsidP="000420EE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A2F4E0F" w14:textId="77777777" w:rsidR="000420EE" w:rsidRPr="000420EE" w:rsidRDefault="000420EE" w:rsidP="000420EE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3D257D6" w14:textId="77777777" w:rsidR="000420EE" w:rsidRPr="000420EE" w:rsidRDefault="000420EE" w:rsidP="000420EE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7808408" w14:textId="77777777" w:rsidR="000420EE" w:rsidRPr="000420EE" w:rsidRDefault="000420EE" w:rsidP="000420EE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8561833" w14:textId="77777777" w:rsidR="000420EE" w:rsidRPr="000420EE" w:rsidRDefault="000420EE" w:rsidP="000420EE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themeColor="accent1" w:themeTint="66" w:fill="auto"/>
        <w:tabs>
          <w:tab w:val="left" w:pos="1418"/>
        </w:tabs>
        <w:suppressAutoHyphens/>
        <w:spacing w:before="480" w:after="120" w:line="360" w:lineRule="auto"/>
        <w:ind w:left="1418" w:hanging="1418"/>
        <w:jc w:val="both"/>
        <w:rPr>
          <w:rFonts w:asciiTheme="majorHAnsi" w:eastAsiaTheme="minorHAnsi" w:hAnsiTheme="majorHAnsi"/>
          <w:b/>
          <w:color w:val="002060"/>
          <w:spacing w:val="5"/>
          <w:sz w:val="22"/>
          <w:szCs w:val="20"/>
        </w:rPr>
      </w:pPr>
      <w:r w:rsidRPr="000420EE">
        <w:rPr>
          <w:rFonts w:asciiTheme="majorHAnsi" w:eastAsiaTheme="minorHAnsi" w:hAnsiTheme="majorHAnsi"/>
          <w:bCs/>
          <w:color w:val="002060"/>
          <w:spacing w:val="5"/>
          <w:sz w:val="22"/>
          <w:szCs w:val="20"/>
        </w:rPr>
        <w:lastRenderedPageBreak/>
        <w:t xml:space="preserve">INFORMACJA W ZWIĄZKU Z POLEGANIEM NA ZDOLNOŚCIACH TECHNICZNYCH LUB ZAWODOWYCH LUB SYTUACJI FINANSOWEJ LUB EKONOMICZNEJ  INNYCH PODMIOTÓW UDOSTĘPNIAJĄCYCH ZASOBY: </w:t>
      </w:r>
    </w:p>
    <w:p w14:paraId="39EB2895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Oświadczam, że w celu wykazania spełniania warunków udziału w postępowaniu, określonych przez Zamawiającego w Rozdziale XII Specyfikacji Warunków Zamówienia polegam na  zdolnościach technicznych lub zawodowych lub sytuacji finansowej lub ekonomicznej innych podmiotów udostępniających zasoby, niezależnie od charakteru prawnego stosunków prawnych łączących mnie z tym podmiotem*: </w:t>
      </w:r>
    </w:p>
    <w:p w14:paraId="0D809D9F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A2B86CD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w następującym zakresie: _________________________________________________________________________________ </w:t>
      </w:r>
      <w:r w:rsidRPr="000420EE">
        <w:rPr>
          <w:rFonts w:asciiTheme="majorHAnsi" w:hAnsiTheme="maj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12DF1621" w14:textId="77777777" w:rsidR="000420EE" w:rsidRPr="000420EE" w:rsidRDefault="000420EE" w:rsidP="000420EE">
      <w:pPr>
        <w:suppressAutoHyphens/>
        <w:autoSpaceDE w:val="0"/>
        <w:autoSpaceDN w:val="0"/>
        <w:adjustRightInd w:val="0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1360B78C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0420EE">
        <w:rPr>
          <w:rFonts w:asciiTheme="majorHAnsi" w:hAnsiTheme="majorHAnsi"/>
          <w:i/>
          <w:iCs/>
          <w:color w:val="000000"/>
          <w:sz w:val="22"/>
          <w:szCs w:val="22"/>
        </w:rPr>
        <w:t xml:space="preserve"> * jeżeli nie dotyczy proszę przekreślić</w:t>
      </w:r>
    </w:p>
    <w:p w14:paraId="006E3B3F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FE39B02" w14:textId="77777777" w:rsidR="000420EE" w:rsidRPr="000420EE" w:rsidRDefault="000420EE" w:rsidP="000420EE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420EE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79BE5B44" w14:textId="77777777" w:rsidR="000420EE" w:rsidRPr="000420EE" w:rsidRDefault="000420EE" w:rsidP="000420EE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themeColor="accent1" w:themeTint="66" w:fill="auto"/>
        <w:tabs>
          <w:tab w:val="left" w:pos="1418"/>
        </w:tabs>
        <w:suppressAutoHyphens/>
        <w:spacing w:before="480" w:after="120" w:line="360" w:lineRule="auto"/>
        <w:ind w:left="1418" w:hanging="1418"/>
        <w:jc w:val="both"/>
        <w:rPr>
          <w:rFonts w:asciiTheme="majorHAnsi" w:eastAsiaTheme="minorHAnsi" w:hAnsiTheme="majorHAnsi"/>
          <w:b/>
          <w:color w:val="002060"/>
          <w:spacing w:val="5"/>
          <w:sz w:val="22"/>
          <w:szCs w:val="20"/>
        </w:rPr>
      </w:pPr>
      <w:r w:rsidRPr="000420EE">
        <w:rPr>
          <w:rFonts w:asciiTheme="majorHAnsi" w:eastAsiaTheme="minorHAnsi" w:hAnsiTheme="majorHAnsi"/>
          <w:bCs/>
          <w:color w:val="002060"/>
          <w:spacing w:val="5"/>
          <w:sz w:val="22"/>
          <w:szCs w:val="20"/>
        </w:rPr>
        <w:t>OŚWIADCZENIA DOTYCZĄCE WYKONAWCY:</w:t>
      </w:r>
    </w:p>
    <w:p w14:paraId="16C0263F" w14:textId="77777777" w:rsidR="000420EE" w:rsidRPr="000420EE" w:rsidRDefault="000420EE" w:rsidP="000420EE">
      <w:pPr>
        <w:widowControl w:val="0"/>
        <w:numPr>
          <w:ilvl w:val="0"/>
          <w:numId w:val="9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Pr="000420EE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Pr="000420EE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420EE">
        <w:rPr>
          <w:rFonts w:asciiTheme="majorHAnsi" w:hAnsiTheme="majorHAnsi" w:cs="Calibri"/>
          <w:sz w:val="22"/>
          <w:szCs w:val="22"/>
        </w:rPr>
        <w:t>.</w:t>
      </w:r>
    </w:p>
    <w:p w14:paraId="6487F55C" w14:textId="77777777" w:rsidR="000420EE" w:rsidRPr="000420EE" w:rsidRDefault="000420EE" w:rsidP="000420EE">
      <w:pPr>
        <w:widowControl w:val="0"/>
        <w:numPr>
          <w:ilvl w:val="0"/>
          <w:numId w:val="9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 </w:t>
      </w:r>
      <w:r w:rsidRPr="000420EE">
        <w:rPr>
          <w:rFonts w:asciiTheme="majorHAnsi" w:hAnsiTheme="majorHAnsi" w:cs="Arial"/>
          <w:sz w:val="22"/>
          <w:szCs w:val="22"/>
        </w:rPr>
        <w:t xml:space="preserve">art. 109 ust. 1 pkt. 4, 6, 9  ustawy </w:t>
      </w:r>
      <w:proofErr w:type="spellStart"/>
      <w:r w:rsidRPr="000420EE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420EE">
        <w:rPr>
          <w:rFonts w:asciiTheme="majorHAnsi" w:hAnsiTheme="majorHAnsi" w:cs="Arial"/>
          <w:sz w:val="22"/>
          <w:szCs w:val="22"/>
        </w:rPr>
        <w:t>., tj. nie podlegam wykluczeniu z postępowaniu* .</w:t>
      </w:r>
    </w:p>
    <w:p w14:paraId="4EDCA649" w14:textId="77777777" w:rsidR="000420EE" w:rsidRPr="000420EE" w:rsidRDefault="000420EE" w:rsidP="00AD303D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</w:p>
    <w:p w14:paraId="01E40C86" w14:textId="77777777" w:rsidR="000420EE" w:rsidRPr="000420EE" w:rsidRDefault="000420EE" w:rsidP="00AD303D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425"/>
        <w:jc w:val="both"/>
        <w:outlineLvl w:val="1"/>
        <w:rPr>
          <w:rFonts w:asciiTheme="majorHAnsi" w:hAnsiTheme="majorHAnsi" w:cs="Calibri"/>
          <w:i/>
          <w:iCs/>
          <w:vertAlign w:val="superscript"/>
        </w:rPr>
      </w:pPr>
      <w:r w:rsidRPr="000420EE">
        <w:rPr>
          <w:rFonts w:asciiTheme="majorHAnsi" w:hAnsiTheme="majorHAnsi" w:cstheme="minorHAnsi"/>
          <w:i/>
          <w:sz w:val="22"/>
          <w:szCs w:val="22"/>
        </w:rPr>
        <w:t>*</w:t>
      </w:r>
      <w:r w:rsidRPr="000420EE">
        <w:rPr>
          <w:rFonts w:asciiTheme="majorHAnsi" w:hAnsiTheme="majorHAnsi" w:cs="Calibri"/>
          <w:sz w:val="22"/>
          <w:szCs w:val="22"/>
        </w:rPr>
        <w:t xml:space="preserve"> </w:t>
      </w:r>
      <w:r w:rsidRPr="000420EE">
        <w:rPr>
          <w:rFonts w:asciiTheme="majorHAnsi" w:hAnsiTheme="majorHAnsi" w:cs="Calibri"/>
          <w:i/>
          <w:iCs/>
          <w:vertAlign w:val="superscript"/>
        </w:rPr>
        <w:t xml:space="preserve">Zgodnie z SWZ (jako fakultatywną przesłankę) przewidziano również wykluczenie z postępowania Wykonawcy na podstawie  </w:t>
      </w:r>
      <w:r w:rsidRPr="000420EE">
        <w:rPr>
          <w:rFonts w:asciiTheme="majorHAnsi" w:hAnsiTheme="majorHAnsi" w:cs="Arial"/>
          <w:i/>
          <w:iCs/>
          <w:vertAlign w:val="superscript"/>
        </w:rPr>
        <w:t xml:space="preserve">art. 109 ust. 1 pkt. 4, 6, 9  Ustawy </w:t>
      </w:r>
      <w:proofErr w:type="spellStart"/>
      <w:r w:rsidRPr="000420EE">
        <w:rPr>
          <w:rFonts w:asciiTheme="majorHAnsi" w:hAnsiTheme="majorHAnsi" w:cs="Arial"/>
          <w:i/>
          <w:iCs/>
          <w:vertAlign w:val="superscript"/>
        </w:rPr>
        <w:t>Pzp</w:t>
      </w:r>
      <w:proofErr w:type="spellEnd"/>
      <w:r w:rsidRPr="000420EE">
        <w:rPr>
          <w:rFonts w:asciiTheme="majorHAnsi" w:hAnsiTheme="majorHAnsi" w:cs="Arial"/>
          <w:i/>
          <w:iCs/>
          <w:vertAlign w:val="superscript"/>
        </w:rPr>
        <w:t>., tj.:</w:t>
      </w:r>
    </w:p>
    <w:p w14:paraId="24C12787" w14:textId="77777777" w:rsidR="000420EE" w:rsidRPr="000420EE" w:rsidRDefault="000420EE" w:rsidP="000420EE">
      <w:pPr>
        <w:widowControl w:val="0"/>
        <w:numPr>
          <w:ilvl w:val="4"/>
          <w:numId w:val="126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339"/>
        <w:jc w:val="both"/>
        <w:outlineLvl w:val="1"/>
        <w:rPr>
          <w:rFonts w:asciiTheme="majorHAnsi" w:hAnsiTheme="majorHAnsi" w:cs="Calibri"/>
          <w:i/>
          <w:iCs/>
          <w:vertAlign w:val="superscript"/>
        </w:rPr>
      </w:pPr>
      <w:r w:rsidRPr="000420EE">
        <w:rPr>
          <w:rFonts w:asciiTheme="majorHAnsi" w:hAnsiTheme="majorHAnsi"/>
          <w:i/>
          <w:iCs/>
          <w:vertAlign w:val="superscript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 1 pkt. 4);</w:t>
      </w:r>
    </w:p>
    <w:p w14:paraId="21163E63" w14:textId="77777777" w:rsidR="000420EE" w:rsidRPr="000420EE" w:rsidRDefault="000420EE" w:rsidP="000420EE">
      <w:pPr>
        <w:widowControl w:val="0"/>
        <w:numPr>
          <w:ilvl w:val="4"/>
          <w:numId w:val="126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339"/>
        <w:jc w:val="both"/>
        <w:outlineLvl w:val="1"/>
        <w:rPr>
          <w:rFonts w:asciiTheme="majorHAnsi" w:hAnsiTheme="majorHAnsi" w:cs="Calibri"/>
          <w:i/>
          <w:iCs/>
          <w:vertAlign w:val="superscript"/>
        </w:rPr>
      </w:pPr>
      <w:r w:rsidRPr="000420EE">
        <w:rPr>
          <w:rFonts w:asciiTheme="majorHAnsi" w:hAnsiTheme="majorHAnsi"/>
          <w:i/>
          <w:iCs/>
          <w:vertAlign w:val="superscript"/>
        </w:rPr>
        <w:t xml:space="preserve">jeżeli występuje konflikt interesów w rozumieniu art. 56 ust. 2 ustawy </w:t>
      </w:r>
      <w:proofErr w:type="spellStart"/>
      <w:r w:rsidRPr="000420EE">
        <w:rPr>
          <w:rFonts w:asciiTheme="majorHAnsi" w:hAnsiTheme="majorHAnsi"/>
          <w:i/>
          <w:iCs/>
          <w:vertAlign w:val="superscript"/>
        </w:rPr>
        <w:t>Pzp</w:t>
      </w:r>
      <w:proofErr w:type="spellEnd"/>
      <w:r w:rsidRPr="000420EE">
        <w:rPr>
          <w:rFonts w:asciiTheme="majorHAnsi" w:hAnsiTheme="majorHAnsi"/>
          <w:i/>
          <w:iCs/>
          <w:vertAlign w:val="superscript"/>
        </w:rPr>
        <w:t>., którego nie można skutecznie wyeliminować w inny sposób niż przez wykluczenie wykonawcy(art. 109 ust. 1 pkt. 6);</w:t>
      </w:r>
    </w:p>
    <w:p w14:paraId="6D642C5C" w14:textId="77777777" w:rsidR="000420EE" w:rsidRPr="000420EE" w:rsidRDefault="000420EE" w:rsidP="000420EE">
      <w:pPr>
        <w:widowControl w:val="0"/>
        <w:numPr>
          <w:ilvl w:val="4"/>
          <w:numId w:val="126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339"/>
        <w:jc w:val="both"/>
        <w:outlineLvl w:val="1"/>
        <w:rPr>
          <w:rFonts w:asciiTheme="majorHAnsi" w:hAnsiTheme="majorHAnsi" w:cs="Calibri"/>
          <w:i/>
          <w:iCs/>
          <w:vertAlign w:val="superscript"/>
        </w:rPr>
      </w:pPr>
      <w:r w:rsidRPr="000420EE">
        <w:rPr>
          <w:rFonts w:asciiTheme="majorHAnsi" w:hAnsiTheme="majorHAnsi"/>
          <w:i/>
          <w:iCs/>
          <w:vertAlign w:val="superscript"/>
        </w:rPr>
        <w:t>który bezprawnie wpływał lub próbował wpływać na czynności zamawiającego lub próbował pozyskać lub pozyskał informacje poufne, mogące dać mu przewagę w postępowaniu o udzielenie zamówienia (art. 109 ust. 1 pkt. 9)</w:t>
      </w:r>
    </w:p>
    <w:p w14:paraId="3706C1CE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945C365" w14:textId="77777777" w:rsidR="000420EE" w:rsidRPr="000420EE" w:rsidRDefault="000420EE" w:rsidP="000420EE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465BF14" w14:textId="77777777" w:rsidR="000420EE" w:rsidRPr="000420EE" w:rsidRDefault="000420EE" w:rsidP="000420EE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 xml:space="preserve">.  </w:t>
      </w:r>
      <w:r w:rsidRPr="000420EE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0420EE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420EE">
        <w:rPr>
          <w:rFonts w:asciiTheme="majorHAnsi" w:hAnsiTheme="majorHAnsi" w:cstheme="minorHAnsi"/>
          <w:i/>
          <w:sz w:val="22"/>
          <w:szCs w:val="22"/>
        </w:rPr>
        <w:t xml:space="preserve">., art. 109 ust. 4, 6 i 9 ustawy </w:t>
      </w:r>
      <w:proofErr w:type="spellStart"/>
      <w:r w:rsidRPr="000420EE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420EE">
        <w:rPr>
          <w:rFonts w:asciiTheme="majorHAnsi" w:hAnsiTheme="majorHAnsi" w:cstheme="minorHAnsi"/>
          <w:i/>
          <w:sz w:val="22"/>
          <w:szCs w:val="22"/>
        </w:rPr>
        <w:t>.).</w:t>
      </w:r>
      <w:r w:rsidRPr="000420EE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>.  podjąłem następujące czynności*:</w:t>
      </w:r>
    </w:p>
    <w:p w14:paraId="6E601D62" w14:textId="77777777" w:rsidR="000420EE" w:rsidRPr="000420EE" w:rsidRDefault="000420EE" w:rsidP="000420EE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8541E80" w14:textId="77777777" w:rsidR="000420EE" w:rsidRPr="000420EE" w:rsidRDefault="000420EE" w:rsidP="000420EE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4E2315E7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0C0D12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0420EE">
        <w:rPr>
          <w:rFonts w:asciiTheme="majorHAnsi" w:hAnsiTheme="majorHAnsi"/>
          <w:i/>
          <w:iCs/>
          <w:color w:val="000000"/>
          <w:sz w:val="22"/>
          <w:szCs w:val="22"/>
        </w:rPr>
        <w:t>* jeżeli nie dotyczy proszę przekreślić</w:t>
      </w:r>
    </w:p>
    <w:p w14:paraId="705E3052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870B040" w14:textId="77777777" w:rsidR="000420EE" w:rsidRPr="000420EE" w:rsidRDefault="000420EE" w:rsidP="000420EE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themeColor="accent1" w:themeTint="66" w:fill="auto"/>
        <w:tabs>
          <w:tab w:val="left" w:pos="1418"/>
        </w:tabs>
        <w:suppressAutoHyphens/>
        <w:spacing w:before="480" w:after="120" w:line="360" w:lineRule="auto"/>
        <w:ind w:left="1418" w:hanging="1418"/>
        <w:jc w:val="both"/>
        <w:rPr>
          <w:rFonts w:asciiTheme="majorHAnsi" w:eastAsiaTheme="minorHAnsi" w:hAnsiTheme="majorHAnsi"/>
          <w:b/>
          <w:color w:val="002060"/>
          <w:spacing w:val="5"/>
          <w:sz w:val="22"/>
          <w:szCs w:val="20"/>
        </w:rPr>
      </w:pPr>
      <w:r w:rsidRPr="000420EE">
        <w:rPr>
          <w:rFonts w:asciiTheme="majorHAnsi" w:eastAsiaTheme="minorHAnsi" w:hAnsiTheme="majorHAnsi"/>
          <w:bCs/>
          <w:color w:val="002060"/>
          <w:spacing w:val="5"/>
          <w:sz w:val="22"/>
          <w:szCs w:val="20"/>
        </w:rPr>
        <w:t>INFORMACJA W ZWIĄZKU Z POLEGANIEM NA ZDOLNOŚCIACH TECHNICZNYCH LUB ZAWODOWYCH LUB SYTUACJI FINANSOWEJ LUB EKONOMICZNEJ  INNYCH PODMIOTÓW UDOSTĘPNIAJĄCYCH ZASOBY:</w:t>
      </w:r>
    </w:p>
    <w:p w14:paraId="462667D5" w14:textId="6E054A0C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 xml:space="preserve">  innych podmiotu/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 xml:space="preserve"> udostępniających zasoby,</w:t>
      </w:r>
      <w:r w:rsidR="00387413">
        <w:rPr>
          <w:rFonts w:asciiTheme="majorHAnsi" w:hAnsiTheme="majorHAnsi" w:cstheme="minorHAnsi"/>
          <w:sz w:val="22"/>
          <w:szCs w:val="22"/>
        </w:rPr>
        <w:t xml:space="preserve"> </w:t>
      </w:r>
      <w:r w:rsidRPr="000420EE">
        <w:rPr>
          <w:rFonts w:asciiTheme="majorHAnsi" w:hAnsiTheme="majorHAnsi" w:cstheme="minorHAnsi"/>
          <w:sz w:val="22"/>
          <w:szCs w:val="22"/>
        </w:rPr>
        <w:t>na którego/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 xml:space="preserve"> zdolnościach technicznych lub zawodowych lub sytuacji finansowej lub ekonomicznej polegam  , tj.: ______________________________ </w:t>
      </w:r>
      <w:r w:rsidRPr="000420EE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420EE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420EE">
        <w:rPr>
          <w:rFonts w:asciiTheme="majorHAnsi" w:hAnsiTheme="majorHAnsi" w:cstheme="minorHAnsi"/>
          <w:i/>
          <w:sz w:val="22"/>
          <w:szCs w:val="22"/>
        </w:rPr>
        <w:t xml:space="preserve">) </w:t>
      </w:r>
      <w:r w:rsidRPr="000420EE">
        <w:rPr>
          <w:rFonts w:asciiTheme="majorHAnsi" w:hAnsiTheme="majorHAnsi" w:cstheme="minorHAnsi"/>
          <w:sz w:val="22"/>
          <w:szCs w:val="22"/>
        </w:rPr>
        <w:t>nie zachodzą podstawy wykluczenia z postępowania o udzielenie zamówienia.*</w:t>
      </w:r>
    </w:p>
    <w:p w14:paraId="4A6A3563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78EFD17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0420EE">
        <w:rPr>
          <w:rFonts w:asciiTheme="majorHAnsi" w:hAnsiTheme="majorHAnsi"/>
          <w:i/>
          <w:iCs/>
          <w:color w:val="000000"/>
          <w:sz w:val="22"/>
          <w:szCs w:val="22"/>
        </w:rPr>
        <w:t>* jeżeli nie dotyczy proszę przekreślić</w:t>
      </w:r>
    </w:p>
    <w:p w14:paraId="73904B4C" w14:textId="77777777" w:rsidR="000420EE" w:rsidRPr="000420EE" w:rsidRDefault="000420EE" w:rsidP="00AD303D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themeColor="accent1" w:themeTint="66" w:fill="auto"/>
        <w:tabs>
          <w:tab w:val="left" w:pos="0"/>
        </w:tabs>
        <w:suppressAutoHyphens/>
        <w:spacing w:before="480" w:after="120" w:line="360" w:lineRule="auto"/>
        <w:jc w:val="both"/>
        <w:rPr>
          <w:rFonts w:asciiTheme="majorHAnsi" w:eastAsiaTheme="minorHAnsi" w:hAnsiTheme="majorHAnsi"/>
          <w:b/>
          <w:color w:val="002060"/>
          <w:spacing w:val="5"/>
          <w:sz w:val="22"/>
          <w:szCs w:val="20"/>
        </w:rPr>
      </w:pPr>
      <w:r w:rsidRPr="000420EE">
        <w:rPr>
          <w:rFonts w:asciiTheme="majorHAnsi" w:eastAsiaTheme="minorHAnsi" w:hAnsiTheme="majorHAnsi"/>
          <w:bCs/>
          <w:color w:val="002060"/>
          <w:spacing w:val="5"/>
          <w:sz w:val="22"/>
          <w:szCs w:val="20"/>
        </w:rPr>
        <w:t>OŚWIADCZENIE DOTYCZĄCE PODWYKONAWCY (NIEBĘDĄCEGO PODMIOTEM UDOSTĘPNIAJĄCYM ZASOBY, NA KTÓREGO ZDOLNOŚCIACH TECHNICZNYCH LUB ZAWODOWYCH LUB SYTYACJI FINANOWEJ LUB EKONOMICZNEJ POLEGA WYKONAWCA)</w:t>
      </w:r>
    </w:p>
    <w:p w14:paraId="01A58AB0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420EE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420EE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420EE">
        <w:rPr>
          <w:rFonts w:asciiTheme="majorHAnsi" w:hAnsiTheme="majorHAnsi" w:cstheme="minorHAnsi"/>
          <w:i/>
          <w:sz w:val="22"/>
          <w:szCs w:val="22"/>
        </w:rPr>
        <w:t>)</w:t>
      </w:r>
      <w:r w:rsidRPr="000420EE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zamówienia.*</w:t>
      </w:r>
    </w:p>
    <w:p w14:paraId="46C640F4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3EB6A144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0420EE">
        <w:rPr>
          <w:rFonts w:asciiTheme="majorHAnsi" w:hAnsiTheme="majorHAnsi"/>
          <w:i/>
          <w:iCs/>
          <w:color w:val="000000"/>
          <w:sz w:val="22"/>
          <w:szCs w:val="22"/>
        </w:rPr>
        <w:t>* jeżeli nie dotyczy proszę przekreślić</w:t>
      </w:r>
    </w:p>
    <w:p w14:paraId="7F557DB9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DC5221D" w14:textId="77777777" w:rsidR="000420EE" w:rsidRPr="000420EE" w:rsidRDefault="000420EE" w:rsidP="000420EE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0"/>
          <w:szCs w:val="20"/>
        </w:rPr>
      </w:pPr>
    </w:p>
    <w:p w14:paraId="5EBA6868" w14:textId="77777777" w:rsidR="000420EE" w:rsidRPr="000420EE" w:rsidRDefault="000420EE" w:rsidP="000420EE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themeColor="accent1" w:themeTint="66" w:fill="auto"/>
        <w:tabs>
          <w:tab w:val="left" w:pos="1418"/>
        </w:tabs>
        <w:suppressAutoHyphens/>
        <w:spacing w:before="480" w:after="120" w:line="360" w:lineRule="auto"/>
        <w:ind w:left="1418" w:hanging="1418"/>
        <w:jc w:val="both"/>
        <w:rPr>
          <w:rFonts w:asciiTheme="majorHAnsi" w:eastAsiaTheme="minorHAnsi" w:hAnsiTheme="majorHAnsi"/>
          <w:b/>
          <w:color w:val="002060"/>
          <w:spacing w:val="5"/>
          <w:sz w:val="22"/>
          <w:szCs w:val="20"/>
        </w:rPr>
      </w:pPr>
      <w:r w:rsidRPr="000420EE">
        <w:rPr>
          <w:rFonts w:asciiTheme="majorHAnsi" w:eastAsiaTheme="minorHAnsi" w:hAnsiTheme="majorHAnsi"/>
          <w:bCs/>
          <w:color w:val="002060"/>
          <w:spacing w:val="5"/>
          <w:sz w:val="22"/>
          <w:szCs w:val="20"/>
        </w:rPr>
        <w:t>OŚWIADCZENIE DOTYCZĄCE PODANYCH INFORMACJI:</w:t>
      </w:r>
    </w:p>
    <w:p w14:paraId="30444EA0" w14:textId="77777777" w:rsidR="000420EE" w:rsidRPr="000420EE" w:rsidRDefault="000420EE" w:rsidP="000420EE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420EE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78918BB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1869825" w14:textId="77777777" w:rsidR="000420EE" w:rsidRPr="000420EE" w:rsidRDefault="000420EE" w:rsidP="000420EE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420EE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0420EE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0420EE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387B7F4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8A8F6DE" w14:textId="77777777" w:rsidR="000420EE" w:rsidRPr="000420EE" w:rsidRDefault="000420EE" w:rsidP="000420EE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b/>
          <w:i/>
          <w:sz w:val="22"/>
          <w:szCs w:val="22"/>
        </w:rPr>
      </w:pPr>
    </w:p>
    <w:p w14:paraId="2513535B" w14:textId="77777777" w:rsidR="000420EE" w:rsidRPr="000420EE" w:rsidRDefault="000420EE" w:rsidP="000420EE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b/>
          <w:i/>
          <w:sz w:val="22"/>
          <w:szCs w:val="22"/>
        </w:rPr>
      </w:pPr>
    </w:p>
    <w:p w14:paraId="71718014" w14:textId="77777777" w:rsidR="000420EE" w:rsidRPr="000420EE" w:rsidRDefault="000420EE" w:rsidP="000420EE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0420EE" w:rsidRPr="000420EE" w:rsidSect="00C63100">
          <w:footerReference w:type="default" r:id="rId8"/>
          <w:pgSz w:w="11906" w:h="16838"/>
          <w:pgMar w:top="1247" w:right="1134" w:bottom="1247" w:left="1418" w:header="426" w:footer="586" w:gutter="0"/>
          <w:cols w:space="708"/>
          <w:formProt w:val="0"/>
          <w:docGrid w:linePitch="360" w:charSpace="-6145"/>
        </w:sectPr>
      </w:pPr>
      <w:r w:rsidRPr="000420EE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2A4B7E0C" w14:textId="77777777" w:rsidR="000420EE" w:rsidRPr="000420EE" w:rsidRDefault="000420EE" w:rsidP="000420E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420EE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3 do SWZ - Oświadczenie Wykonawcy o przynależności lub braku przynależności do tej samej grupy kapitałowej</w:t>
      </w:r>
    </w:p>
    <w:p w14:paraId="2D2F52B9" w14:textId="77777777" w:rsidR="000420EE" w:rsidRPr="000420EE" w:rsidRDefault="000420EE" w:rsidP="000420EE">
      <w:pPr>
        <w:suppressAutoHyphens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</w:p>
    <w:p w14:paraId="0B855E2C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420EE" w:rsidRPr="000420EE" w14:paraId="32D61FE1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167A8518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7550ABA7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420EE" w:rsidRPr="000420EE" w14:paraId="332C8AA0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5B91B81A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050B496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566F08BE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4ECEF571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4AAC5B1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0EDB951C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7CAF3B29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97D8170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42376BA2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18F40A79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65427961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435B58EA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6329072E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420EE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38056E0A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21A3DFFB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226ED656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121661B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956CA83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1D2B25A5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26D4523D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420EE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420E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420EE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3A63AE86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B4FF20D" w14:textId="77777777" w:rsidR="000420EE" w:rsidRPr="000420EE" w:rsidRDefault="000420EE" w:rsidP="000420EE">
      <w:pPr>
        <w:suppressAutoHyphens/>
        <w:spacing w:line="480" w:lineRule="auto"/>
        <w:rPr>
          <w:rFonts w:asciiTheme="majorHAnsi" w:hAnsiTheme="majorHAnsi" w:cs="Calibri"/>
          <w:b/>
          <w:sz w:val="22"/>
          <w:szCs w:val="22"/>
        </w:rPr>
      </w:pPr>
    </w:p>
    <w:p w14:paraId="65059EA8" w14:textId="77777777" w:rsidR="000420EE" w:rsidRPr="000420EE" w:rsidRDefault="000420EE" w:rsidP="000420EE">
      <w:pPr>
        <w:suppressAutoHyphens/>
        <w:spacing w:line="360" w:lineRule="auto"/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r w:rsidRPr="000420EE">
        <w:rPr>
          <w:rFonts w:asciiTheme="majorHAnsi" w:hAnsiTheme="majorHAnsi" w:cs="Calibri"/>
          <w:b/>
          <w:sz w:val="22"/>
          <w:szCs w:val="22"/>
          <w:u w:val="single"/>
        </w:rPr>
        <w:t xml:space="preserve">OŚWIADCZENIE WYKONAWCY </w:t>
      </w:r>
    </w:p>
    <w:p w14:paraId="23A48D3E" w14:textId="77777777" w:rsidR="000420EE" w:rsidRPr="000420EE" w:rsidRDefault="000420EE" w:rsidP="000420EE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  <w:r w:rsidRPr="000420EE">
        <w:rPr>
          <w:rFonts w:asciiTheme="majorHAnsi" w:hAnsiTheme="majorHAnsi" w:cs="Calibri"/>
          <w:b/>
          <w:sz w:val="22"/>
          <w:szCs w:val="22"/>
        </w:rPr>
        <w:t xml:space="preserve">o przynależności lub braku przynależności do tej samej grupy kapitałowej. </w:t>
      </w:r>
    </w:p>
    <w:p w14:paraId="7ACB40D0" w14:textId="77777777" w:rsidR="000420EE" w:rsidRPr="000420EE" w:rsidRDefault="000420EE" w:rsidP="000420EE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2825BBA" w14:textId="2F8273D4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</w:t>
      </w:r>
      <w:r w:rsidR="00204EE1" w:rsidRPr="00204EE1">
        <w:rPr>
          <w:rFonts w:asciiTheme="majorHAnsi" w:hAnsiTheme="majorHAnsi" w:cstheme="minorHAnsi"/>
          <w:sz w:val="22"/>
          <w:szCs w:val="22"/>
        </w:rPr>
        <w:t>U</w:t>
      </w:r>
      <w:r w:rsidRPr="000420EE">
        <w:rPr>
          <w:rFonts w:asciiTheme="majorHAnsi" w:hAnsiTheme="majorHAnsi" w:cstheme="minorHAnsi"/>
          <w:sz w:val="22"/>
          <w:szCs w:val="22"/>
        </w:rPr>
        <w:t xml:space="preserve">bezpieczenie mienia i odpowiedzialności cywilnej  </w:t>
      </w:r>
      <w:r w:rsidR="00204EE1">
        <w:rPr>
          <w:rFonts w:asciiTheme="majorHAnsi" w:hAnsiTheme="majorHAnsi" w:cstheme="minorHAnsi"/>
          <w:sz w:val="22"/>
          <w:szCs w:val="22"/>
        </w:rPr>
        <w:t xml:space="preserve">Olsztyńskiego Towarzystwa Budownictwa Społecznego Sp. z.o.o. </w:t>
      </w:r>
      <w:r w:rsidRPr="000420EE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3E05EBA0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42D390A" w14:textId="77777777" w:rsidR="000420EE" w:rsidRPr="000420EE" w:rsidRDefault="000420EE" w:rsidP="000420EE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420EE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420EE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420EE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420EE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z 2019 r. poz. 369 z </w:t>
      </w:r>
      <w:proofErr w:type="spellStart"/>
      <w:r w:rsidRPr="000420EE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0420EE">
        <w:rPr>
          <w:rFonts w:asciiTheme="majorHAnsi" w:hAnsiTheme="majorHAnsi" w:cs="Arial"/>
          <w:sz w:val="22"/>
          <w:szCs w:val="22"/>
        </w:rPr>
        <w:t xml:space="preserve">. zm. ), </w:t>
      </w:r>
      <w:r w:rsidRPr="000420EE">
        <w:rPr>
          <w:rFonts w:asciiTheme="majorHAnsi" w:hAnsiTheme="majorHAnsi" w:cs="Calibri"/>
          <w:sz w:val="22"/>
          <w:szCs w:val="22"/>
        </w:rPr>
        <w:t>z Wykonawcami, którzy złożyli oferty w przedmiotowym postępowaniu o udzielenie zamówienia.</w:t>
      </w:r>
    </w:p>
    <w:p w14:paraId="55F1D4ED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420EE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420EE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420EE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420EE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420EE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z 2019 r. poz. 369 z </w:t>
      </w:r>
      <w:proofErr w:type="spellStart"/>
      <w:r w:rsidRPr="000420EE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0420EE">
        <w:rPr>
          <w:rFonts w:asciiTheme="majorHAnsi" w:hAnsiTheme="majorHAnsi" w:cs="Arial"/>
          <w:sz w:val="22"/>
          <w:szCs w:val="22"/>
        </w:rPr>
        <w:t xml:space="preserve">. zm. ) </w:t>
      </w:r>
      <w:r w:rsidRPr="000420EE">
        <w:rPr>
          <w:rFonts w:asciiTheme="majorHAnsi" w:hAnsiTheme="majorHAnsi" w:cs="Calibri"/>
          <w:sz w:val="22"/>
          <w:szCs w:val="22"/>
        </w:rPr>
        <w:t>z następującymi Wykonawcami, którzy złożyli oferty w przedmiotowym postępowaniu o udzielenia zamówienia:</w:t>
      </w:r>
    </w:p>
    <w:p w14:paraId="39826CF4" w14:textId="77777777" w:rsidR="000420EE" w:rsidRPr="000420EE" w:rsidRDefault="000420EE" w:rsidP="000420EE">
      <w:pPr>
        <w:widowControl w:val="0"/>
        <w:numPr>
          <w:ilvl w:val="0"/>
          <w:numId w:val="92"/>
        </w:num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5B9A92D9" w14:textId="77777777" w:rsidR="000420EE" w:rsidRPr="000420EE" w:rsidRDefault="000420EE" w:rsidP="000420EE">
      <w:pPr>
        <w:widowControl w:val="0"/>
        <w:numPr>
          <w:ilvl w:val="0"/>
          <w:numId w:val="92"/>
        </w:num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5400703D" w14:textId="77777777" w:rsidR="000420EE" w:rsidRPr="000420EE" w:rsidRDefault="000420EE" w:rsidP="000420EE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FDEB318" w14:textId="77777777" w:rsidR="000420EE" w:rsidRPr="000420EE" w:rsidRDefault="000420EE" w:rsidP="000420EE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0420EE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0420EE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0D897EE2" w14:textId="77777777" w:rsidR="000420EE" w:rsidRPr="000420EE" w:rsidRDefault="000420EE" w:rsidP="000420EE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6ED54B70" w14:textId="77777777" w:rsidR="000420EE" w:rsidRPr="000420EE" w:rsidRDefault="000420EE" w:rsidP="000420EE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420EE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0420EE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0420EE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07BBEF64" w14:textId="77777777" w:rsidR="000420EE" w:rsidRPr="000420EE" w:rsidRDefault="000420EE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FDB91CA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420EE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3574D0A5" w14:textId="77777777" w:rsidR="000420EE" w:rsidRPr="000420EE" w:rsidRDefault="000420EE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5D7510BF" w14:textId="77777777" w:rsidR="000420EE" w:rsidRPr="000420EE" w:rsidRDefault="000420EE" w:rsidP="000420EE">
      <w:pPr>
        <w:suppressAutoHyphens/>
        <w:spacing w:line="276" w:lineRule="auto"/>
        <w:rPr>
          <w:rFonts w:asciiTheme="majorHAnsi" w:hAnsiTheme="majorHAnsi" w:cs="Tahoma"/>
          <w:i/>
          <w:sz w:val="20"/>
          <w:szCs w:val="20"/>
        </w:rPr>
      </w:pPr>
      <w:r w:rsidRPr="000420EE">
        <w:rPr>
          <w:rFonts w:asciiTheme="majorHAnsi" w:hAnsiTheme="majorHAnsi" w:cs="Segoe UI"/>
          <w:i/>
          <w:sz w:val="22"/>
          <w:szCs w:val="22"/>
          <w:u w:val="single"/>
        </w:rPr>
        <w:t>UWAGA!</w:t>
      </w:r>
      <w:r w:rsidRPr="000420EE">
        <w:rPr>
          <w:rFonts w:asciiTheme="majorHAnsi" w:hAnsiTheme="majorHAnsi" w:cs="Segoe UI"/>
          <w:i/>
          <w:sz w:val="22"/>
          <w:szCs w:val="22"/>
        </w:rPr>
        <w:t xml:space="preserve"> </w:t>
      </w:r>
      <w:r w:rsidRPr="000420EE">
        <w:rPr>
          <w:rFonts w:asciiTheme="majorHAnsi" w:hAnsiTheme="majorHAnsi" w:cs="Tahoma"/>
          <w:i/>
          <w:sz w:val="20"/>
          <w:szCs w:val="20"/>
        </w:rPr>
        <w:t>W przypadku gdy Wykonawca należy do grupy kapitałowej wraz z niniejszym oświadczeniem składa  dokumenty bądź informacje potwierdzające przygotowanie oferty niezależnie od innego wykonawcy należącego do tej samej grupy kapitałowej.</w:t>
      </w:r>
    </w:p>
    <w:bookmarkEnd w:id="0"/>
    <w:bookmarkEnd w:id="1"/>
    <w:p w14:paraId="4281E996" w14:textId="77777777" w:rsidR="000420EE" w:rsidRDefault="000420EE" w:rsidP="0058538B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sectPr w:rsidR="000420EE" w:rsidSect="0058538B">
      <w:pgSz w:w="11906" w:h="16838"/>
      <w:pgMar w:top="1247" w:right="1134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C9D5" w14:textId="77777777" w:rsidR="00170190" w:rsidRDefault="00170190">
      <w:r>
        <w:separator/>
      </w:r>
    </w:p>
  </w:endnote>
  <w:endnote w:type="continuationSeparator" w:id="0">
    <w:p w14:paraId="6820BA36" w14:textId="77777777" w:rsidR="00170190" w:rsidRDefault="00170190">
      <w:r>
        <w:continuationSeparator/>
      </w:r>
    </w:p>
  </w:endnote>
  <w:endnote w:type="continuationNotice" w:id="1">
    <w:p w14:paraId="43329B3F" w14:textId="77777777" w:rsidR="00170190" w:rsidRDefault="00170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DCCB" w14:textId="77777777" w:rsidR="007A7696" w:rsidRPr="00645119" w:rsidRDefault="007A7696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E5C8" w14:textId="77777777" w:rsidR="00170190" w:rsidRDefault="00170190">
      <w:r>
        <w:separator/>
      </w:r>
    </w:p>
  </w:footnote>
  <w:footnote w:type="continuationSeparator" w:id="0">
    <w:p w14:paraId="042C6A27" w14:textId="77777777" w:rsidR="00170190" w:rsidRDefault="00170190">
      <w:r>
        <w:continuationSeparator/>
      </w:r>
    </w:p>
  </w:footnote>
  <w:footnote w:type="continuationNotice" w:id="1">
    <w:p w14:paraId="57DEED89" w14:textId="77777777" w:rsidR="00170190" w:rsidRDefault="001701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8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7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2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3F769FF"/>
    <w:multiLevelType w:val="hybridMultilevel"/>
    <w:tmpl w:val="F1CE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1"/>
  </w:num>
  <w:num w:numId="2">
    <w:abstractNumId w:val="132"/>
  </w:num>
  <w:num w:numId="3">
    <w:abstractNumId w:val="92"/>
  </w:num>
  <w:num w:numId="4">
    <w:abstractNumId w:val="124"/>
  </w:num>
  <w:num w:numId="5">
    <w:abstractNumId w:val="85"/>
  </w:num>
  <w:num w:numId="6">
    <w:abstractNumId w:val="62"/>
  </w:num>
  <w:num w:numId="7">
    <w:abstractNumId w:val="181"/>
  </w:num>
  <w:num w:numId="8">
    <w:abstractNumId w:val="168"/>
  </w:num>
  <w:num w:numId="9">
    <w:abstractNumId w:val="140"/>
  </w:num>
  <w:num w:numId="10">
    <w:abstractNumId w:val="64"/>
  </w:num>
  <w:num w:numId="11">
    <w:abstractNumId w:val="57"/>
  </w:num>
  <w:num w:numId="12">
    <w:abstractNumId w:val="197"/>
  </w:num>
  <w:num w:numId="13">
    <w:abstractNumId w:val="120"/>
  </w:num>
  <w:num w:numId="14">
    <w:abstractNumId w:val="191"/>
  </w:num>
  <w:num w:numId="15">
    <w:abstractNumId w:val="59"/>
  </w:num>
  <w:num w:numId="16">
    <w:abstractNumId w:val="1"/>
  </w:num>
  <w:num w:numId="17">
    <w:abstractNumId w:val="0"/>
  </w:num>
  <w:num w:numId="18">
    <w:abstractNumId w:val="179"/>
  </w:num>
  <w:num w:numId="19">
    <w:abstractNumId w:val="73"/>
  </w:num>
  <w:num w:numId="20">
    <w:abstractNumId w:val="113"/>
  </w:num>
  <w:num w:numId="21">
    <w:abstractNumId w:val="185"/>
  </w:num>
  <w:num w:numId="22">
    <w:abstractNumId w:val="105"/>
  </w:num>
  <w:num w:numId="23">
    <w:abstractNumId w:val="16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5"/>
  </w:num>
  <w:num w:numId="26">
    <w:abstractNumId w:val="130"/>
  </w:num>
  <w:num w:numId="27">
    <w:abstractNumId w:val="160"/>
  </w:num>
  <w:num w:numId="28">
    <w:abstractNumId w:val="129"/>
  </w:num>
  <w:num w:numId="29">
    <w:abstractNumId w:val="86"/>
  </w:num>
  <w:num w:numId="30">
    <w:abstractNumId w:val="121"/>
  </w:num>
  <w:num w:numId="31">
    <w:abstractNumId w:val="180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7"/>
  </w:num>
  <w:num w:numId="35">
    <w:abstractNumId w:val="100"/>
  </w:num>
  <w:num w:numId="36">
    <w:abstractNumId w:val="72"/>
  </w:num>
  <w:num w:numId="37">
    <w:abstractNumId w:val="134"/>
  </w:num>
  <w:num w:numId="38">
    <w:abstractNumId w:val="81"/>
  </w:num>
  <w:num w:numId="39">
    <w:abstractNumId w:val="40"/>
  </w:num>
  <w:num w:numId="40">
    <w:abstractNumId w:val="143"/>
  </w:num>
  <w:num w:numId="41">
    <w:abstractNumId w:val="170"/>
  </w:num>
  <w:num w:numId="42">
    <w:abstractNumId w:val="201"/>
  </w:num>
  <w:num w:numId="43">
    <w:abstractNumId w:val="127"/>
  </w:num>
  <w:num w:numId="44">
    <w:abstractNumId w:val="186"/>
  </w:num>
  <w:num w:numId="45">
    <w:abstractNumId w:val="67"/>
  </w:num>
  <w:num w:numId="46">
    <w:abstractNumId w:val="114"/>
  </w:num>
  <w:num w:numId="47">
    <w:abstractNumId w:val="163"/>
  </w:num>
  <w:num w:numId="48">
    <w:abstractNumId w:val="177"/>
  </w:num>
  <w:num w:numId="49">
    <w:abstractNumId w:val="126"/>
  </w:num>
  <w:num w:numId="50">
    <w:abstractNumId w:val="108"/>
  </w:num>
  <w:num w:numId="51">
    <w:abstractNumId w:val="148"/>
  </w:num>
  <w:num w:numId="52">
    <w:abstractNumId w:val="135"/>
  </w:num>
  <w:num w:numId="53">
    <w:abstractNumId w:val="79"/>
  </w:num>
  <w:num w:numId="54">
    <w:abstractNumId w:val="176"/>
  </w:num>
  <w:num w:numId="55">
    <w:abstractNumId w:val="43"/>
  </w:num>
  <w:num w:numId="56">
    <w:abstractNumId w:val="55"/>
  </w:num>
  <w:num w:numId="57">
    <w:abstractNumId w:val="152"/>
  </w:num>
  <w:num w:numId="58">
    <w:abstractNumId w:val="117"/>
  </w:num>
  <w:num w:numId="59">
    <w:abstractNumId w:val="141"/>
  </w:num>
  <w:num w:numId="60">
    <w:abstractNumId w:val="167"/>
  </w:num>
  <w:num w:numId="61">
    <w:abstractNumId w:val="83"/>
  </w:num>
  <w:num w:numId="62">
    <w:abstractNumId w:val="161"/>
  </w:num>
  <w:num w:numId="63">
    <w:abstractNumId w:val="89"/>
  </w:num>
  <w:num w:numId="64">
    <w:abstractNumId w:val="156"/>
  </w:num>
  <w:num w:numId="65">
    <w:abstractNumId w:val="131"/>
  </w:num>
  <w:num w:numId="66">
    <w:abstractNumId w:val="66"/>
  </w:num>
  <w:num w:numId="67">
    <w:abstractNumId w:val="39"/>
  </w:num>
  <w:num w:numId="68">
    <w:abstractNumId w:val="50"/>
  </w:num>
  <w:num w:numId="6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89"/>
  </w:num>
  <w:num w:numId="72">
    <w:abstractNumId w:val="44"/>
  </w:num>
  <w:num w:numId="73">
    <w:abstractNumId w:val="145"/>
  </w:num>
  <w:num w:numId="74">
    <w:abstractNumId w:val="137"/>
  </w:num>
  <w:num w:numId="75">
    <w:abstractNumId w:val="202"/>
  </w:num>
  <w:num w:numId="76">
    <w:abstractNumId w:val="78"/>
  </w:num>
  <w:num w:numId="77">
    <w:abstractNumId w:val="194"/>
  </w:num>
  <w:num w:numId="78">
    <w:abstractNumId w:val="60"/>
  </w:num>
  <w:num w:numId="79">
    <w:abstractNumId w:val="68"/>
  </w:num>
  <w:num w:numId="80">
    <w:abstractNumId w:val="71"/>
  </w:num>
  <w:num w:numId="81">
    <w:abstractNumId w:val="153"/>
  </w:num>
  <w:num w:numId="82">
    <w:abstractNumId w:val="159"/>
  </w:num>
  <w:num w:numId="83">
    <w:abstractNumId w:val="164"/>
  </w:num>
  <w:num w:numId="84">
    <w:abstractNumId w:val="110"/>
  </w:num>
  <w:num w:numId="85">
    <w:abstractNumId w:val="195"/>
  </w:num>
  <w:num w:numId="86">
    <w:abstractNumId w:val="106"/>
  </w:num>
  <w:num w:numId="87">
    <w:abstractNumId w:val="97"/>
  </w:num>
  <w:num w:numId="88">
    <w:abstractNumId w:val="165"/>
  </w:num>
  <w:num w:numId="89">
    <w:abstractNumId w:val="199"/>
  </w:num>
  <w:num w:numId="90">
    <w:abstractNumId w:val="65"/>
  </w:num>
  <w:num w:numId="91">
    <w:abstractNumId w:val="42"/>
  </w:num>
  <w:num w:numId="92">
    <w:abstractNumId w:val="196"/>
  </w:num>
  <w:num w:numId="93">
    <w:abstractNumId w:val="93"/>
  </w:num>
  <w:num w:numId="94">
    <w:abstractNumId w:val="172"/>
  </w:num>
  <w:num w:numId="95">
    <w:abstractNumId w:val="136"/>
  </w:num>
  <w:num w:numId="96">
    <w:abstractNumId w:val="178"/>
  </w:num>
  <w:num w:numId="97">
    <w:abstractNumId w:val="139"/>
  </w:num>
  <w:num w:numId="98">
    <w:abstractNumId w:val="47"/>
  </w:num>
  <w:num w:numId="99">
    <w:abstractNumId w:val="188"/>
  </w:num>
  <w:num w:numId="100">
    <w:abstractNumId w:val="169"/>
  </w:num>
  <w:num w:numId="101">
    <w:abstractNumId w:val="75"/>
  </w:num>
  <w:num w:numId="102">
    <w:abstractNumId w:val="184"/>
  </w:num>
  <w:num w:numId="103">
    <w:abstractNumId w:val="70"/>
  </w:num>
  <w:num w:numId="104">
    <w:abstractNumId w:val="162"/>
  </w:num>
  <w:num w:numId="105">
    <w:abstractNumId w:val="45"/>
  </w:num>
  <w:num w:numId="106">
    <w:abstractNumId w:val="198"/>
  </w:num>
  <w:num w:numId="107">
    <w:abstractNumId w:val="53"/>
  </w:num>
  <w:num w:numId="108">
    <w:abstractNumId w:val="133"/>
  </w:num>
  <w:num w:numId="109">
    <w:abstractNumId w:val="54"/>
  </w:num>
  <w:num w:numId="110">
    <w:abstractNumId w:val="52"/>
  </w:num>
  <w:num w:numId="111">
    <w:abstractNumId w:val="96"/>
  </w:num>
  <w:num w:numId="112">
    <w:abstractNumId w:val="200"/>
  </w:num>
  <w:num w:numId="113">
    <w:abstractNumId w:val="102"/>
  </w:num>
  <w:num w:numId="114">
    <w:abstractNumId w:val="49"/>
  </w:num>
  <w:num w:numId="115">
    <w:abstractNumId w:val="48"/>
  </w:num>
  <w:num w:numId="116">
    <w:abstractNumId w:val="99"/>
  </w:num>
  <w:num w:numId="117">
    <w:abstractNumId w:val="76"/>
  </w:num>
  <w:num w:numId="118">
    <w:abstractNumId w:val="123"/>
  </w:num>
  <w:num w:numId="119">
    <w:abstractNumId w:val="122"/>
  </w:num>
  <w:num w:numId="120">
    <w:abstractNumId w:val="103"/>
  </w:num>
  <w:num w:numId="121">
    <w:abstractNumId w:val="128"/>
  </w:num>
  <w:num w:numId="122">
    <w:abstractNumId w:val="138"/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2"/>
  </w:num>
  <w:num w:numId="126">
    <w:abstractNumId w:val="58"/>
  </w:num>
  <w:num w:numId="127">
    <w:abstractNumId w:val="193"/>
  </w:num>
  <w:num w:numId="128">
    <w:abstractNumId w:val="87"/>
  </w:num>
  <w:num w:numId="129">
    <w:abstractNumId w:val="183"/>
  </w:num>
  <w:num w:numId="130">
    <w:abstractNumId w:val="90"/>
  </w:num>
  <w:num w:numId="131">
    <w:abstractNumId w:val="116"/>
  </w:num>
  <w:num w:numId="132">
    <w:abstractNumId w:val="173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1"/>
  </w:num>
  <w:num w:numId="136">
    <w:abstractNumId w:val="77"/>
  </w:num>
  <w:num w:numId="1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5"/>
  </w:num>
  <w:num w:numId="142">
    <w:abstractNumId w:val="112"/>
  </w:num>
  <w:num w:numId="143">
    <w:abstractNumId w:val="109"/>
  </w:num>
  <w:num w:numId="144">
    <w:abstractNumId w:val="46"/>
  </w:num>
  <w:num w:numId="145">
    <w:abstractNumId w:val="56"/>
  </w:num>
  <w:num w:numId="146">
    <w:abstractNumId w:val="101"/>
  </w:num>
  <w:num w:numId="147">
    <w:abstractNumId w:val="158"/>
  </w:num>
  <w:num w:numId="148">
    <w:abstractNumId w:val="98"/>
  </w:num>
  <w:num w:numId="149">
    <w:abstractNumId w:val="111"/>
  </w:num>
  <w:num w:numId="150">
    <w:abstractNumId w:val="104"/>
  </w:num>
  <w:num w:numId="151">
    <w:abstractNumId w:val="118"/>
  </w:num>
  <w:num w:numId="152">
    <w:abstractNumId w:val="182"/>
  </w:num>
  <w:num w:numId="153">
    <w:abstractNumId w:val="149"/>
  </w:num>
  <w:num w:numId="154">
    <w:abstractNumId w:val="175"/>
  </w:num>
  <w:num w:numId="155">
    <w:abstractNumId w:val="151"/>
  </w:num>
  <w:num w:numId="156">
    <w:abstractNumId w:val="82"/>
  </w:num>
  <w:num w:numId="157">
    <w:abstractNumId w:val="14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396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0EE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55B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190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422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4EE1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523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3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B75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245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D88"/>
    <w:rsid w:val="00386E18"/>
    <w:rsid w:val="00387413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569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9C2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B2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97F0F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B04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38B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42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4DE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36A1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3F8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922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69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B91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6FCA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3B4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8B5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ED3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33E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74B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8B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160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3D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D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0D94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628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688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1EC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30C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221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AEF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6F3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CD3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47B9F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1CDB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77E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293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AD2"/>
    <w:rsid w:val="00F44C51"/>
    <w:rsid w:val="00F44DE6"/>
    <w:rsid w:val="00F44F97"/>
    <w:rsid w:val="00F4551E"/>
    <w:rsid w:val="00F45AB1"/>
    <w:rsid w:val="00F45BA5"/>
    <w:rsid w:val="00F45E48"/>
    <w:rsid w:val="00F45E96"/>
    <w:rsid w:val="00F465FF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6D4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1F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2DCC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7E6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11111151">
    <w:name w:val="1 / 1.1 / 1.1.151"/>
    <w:rsid w:val="000420EE"/>
  </w:style>
  <w:style w:type="numbering" w:customStyle="1" w:styleId="11111111">
    <w:name w:val="1 / 1.1 / 1.1.111"/>
    <w:rsid w:val="000420EE"/>
  </w:style>
  <w:style w:type="numbering" w:customStyle="1" w:styleId="Styl21">
    <w:name w:val="Styl21"/>
    <w:rsid w:val="000420EE"/>
  </w:style>
  <w:style w:type="numbering" w:customStyle="1" w:styleId="NBPpunktoryobrazkowe1">
    <w:name w:val="NBP punktory obrazkowe1"/>
    <w:rsid w:val="000420EE"/>
  </w:style>
  <w:style w:type="numbering" w:customStyle="1" w:styleId="NBPpunktorynumeryczne1">
    <w:name w:val="NBP punktory numeryczne1"/>
    <w:rsid w:val="000420EE"/>
  </w:style>
  <w:style w:type="numbering" w:customStyle="1" w:styleId="StylStylPunktowane11ptPogrubienieKonspektynumerowaneTim2">
    <w:name w:val="Styl Styl Punktowane 11 pt Pogrubienie + Konspekty numerowane Tim...2"/>
    <w:rsid w:val="000420EE"/>
  </w:style>
  <w:style w:type="numbering" w:customStyle="1" w:styleId="StylStylPunktowane11ptPogrubienieKonspektynumerowaneTim11">
    <w:name w:val="Styl Styl Punktowane 11 pt Pogrubienie + Konspekty numerowane Tim...11"/>
    <w:rsid w:val="000420EE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0420EE"/>
  </w:style>
  <w:style w:type="numbering" w:customStyle="1" w:styleId="WW8Num211">
    <w:name w:val="WW8Num211"/>
    <w:rsid w:val="0004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2021-03-10T14:51:00Z</cp:lastPrinted>
  <dcterms:created xsi:type="dcterms:W3CDTF">2021-05-26T12:37:00Z</dcterms:created>
  <dcterms:modified xsi:type="dcterms:W3CDTF">2021-05-26T12:37:00Z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