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4AEA9E0D" w:rsidR="004D50FC" w:rsidRDefault="00F75FE8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0</w:t>
      </w:r>
      <w:r w:rsidR="005654D9">
        <w:rPr>
          <w:rFonts w:cstheme="majorHAnsi"/>
          <w:sz w:val="22"/>
          <w:szCs w:val="22"/>
          <w:lang w:val="pl-PL"/>
        </w:rPr>
        <w:t>5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7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0C64573D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F75FE8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5654D9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F75FE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049A2D51" w14:textId="77777777" w:rsidR="00F75FE8" w:rsidRPr="00F75FE8" w:rsidRDefault="00000000" w:rsidP="00F75FE8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F75FE8" w:rsidRPr="00F75FE8">
        <w:rPr>
          <w:rFonts w:eastAsia="Times New Roman" w:cstheme="majorHAnsi"/>
          <w:sz w:val="22"/>
          <w:szCs w:val="22"/>
          <w:lang w:val="pl-PL"/>
        </w:rPr>
        <w:t>Di-tert-butyl hydrazodiformate (CAS 16466-61-8), 2x 25g, TRIMEN CHEMICALS, (211487) -</w:t>
      </w:r>
    </w:p>
    <w:p w14:paraId="115E265F" w14:textId="29C923EA" w:rsidR="004D50FC" w:rsidRDefault="00F75FE8" w:rsidP="00F75FE8">
      <w:pPr>
        <w:spacing w:line="276" w:lineRule="auto"/>
        <w:rPr>
          <w:sz w:val="22"/>
          <w:szCs w:val="22"/>
        </w:rPr>
      </w:pPr>
      <w:r w:rsidRPr="00F75FE8">
        <w:rPr>
          <w:rFonts w:eastAsia="Times New Roman" w:cstheme="majorHAnsi"/>
          <w:sz w:val="22"/>
          <w:szCs w:val="22"/>
          <w:lang w:val="pl-PL"/>
        </w:rPr>
        <w:t>ilość: 1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647C5FB7" w14:textId="77777777" w:rsidR="00F75FE8" w:rsidRDefault="00000000" w:rsidP="00F75FE8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F75FE8" w:rsidRPr="00F75FE8">
        <w:rPr>
          <w:rFonts w:eastAsia="Times New Roman" w:cstheme="majorHAnsi"/>
          <w:sz w:val="22"/>
          <w:szCs w:val="22"/>
          <w:lang w:val="pl-PL"/>
        </w:rPr>
        <w:t>3-(Methylamino)propan-1-ol (CAS 42055-15-2), 10g, TRIMEN CHEMICALS, (239815) - ilość: 1</w:t>
      </w:r>
    </w:p>
    <w:p w14:paraId="5FA62EF0" w14:textId="6FAD3FFA" w:rsidR="004D50FC" w:rsidRDefault="00000000" w:rsidP="00F75FE8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4234AC38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F75FE8" w:rsidRPr="00F75FE8">
        <w:rPr>
          <w:rFonts w:eastAsia="Times New Roman" w:cstheme="majorHAnsi"/>
          <w:sz w:val="22"/>
          <w:szCs w:val="22"/>
          <w:lang w:val="pl-PL"/>
        </w:rPr>
        <w:t>5,5-Dimethylpyrrolidin-2-one (CAS 5165-28-6), 5g, TRIMEN CHEMICALS, (229109)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1D5DBDEE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F75FE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3D55" w14:textId="77777777" w:rsidR="002F63F7" w:rsidRDefault="002F63F7">
      <w:r>
        <w:separator/>
      </w:r>
    </w:p>
  </w:endnote>
  <w:endnote w:type="continuationSeparator" w:id="0">
    <w:p w14:paraId="713B1FA0" w14:textId="77777777" w:rsidR="002F63F7" w:rsidRDefault="002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8704" w14:textId="77777777" w:rsidR="002F63F7" w:rsidRDefault="002F63F7">
      <w:pPr>
        <w:rPr>
          <w:sz w:val="12"/>
        </w:rPr>
      </w:pPr>
      <w:r>
        <w:separator/>
      </w:r>
    </w:p>
  </w:footnote>
  <w:footnote w:type="continuationSeparator" w:id="0">
    <w:p w14:paraId="50DE9F10" w14:textId="77777777" w:rsidR="002F63F7" w:rsidRDefault="002F63F7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2F63F7"/>
    <w:rsid w:val="003271DE"/>
    <w:rsid w:val="004D50FC"/>
    <w:rsid w:val="005654D9"/>
    <w:rsid w:val="00D8514C"/>
    <w:rsid w:val="00F523FC"/>
    <w:rsid w:val="00F64383"/>
    <w:rsid w:val="00F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2023-07-05T09:37:00Z</dcterms:modified>
  <dc:language>pl-PL</dc:language>
</cp:coreProperties>
</file>