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867B08">
        <w:rPr>
          <w:rFonts w:ascii="Calibri" w:eastAsia="Times New Roman" w:hAnsi="Calibri" w:cs="Tahoma"/>
          <w:b/>
          <w:sz w:val="24"/>
          <w:szCs w:val="24"/>
          <w:lang w:eastAsia="pl-PL"/>
        </w:rPr>
        <w:t>2</w:t>
      </w:r>
      <w:r w:rsidR="00B625C4">
        <w:rPr>
          <w:rFonts w:ascii="Calibri" w:eastAsia="Times New Roman" w:hAnsi="Calibri" w:cs="Tahoma"/>
          <w:b/>
          <w:sz w:val="24"/>
          <w:szCs w:val="24"/>
          <w:lang w:eastAsia="pl-PL"/>
        </w:rPr>
        <w:t>2</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B625C4">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r>
        <w:rPr>
          <w:rFonts w:cstheme="minorHAnsi"/>
          <w:sz w:val="24"/>
          <w:szCs w:val="24"/>
        </w:rPr>
        <w:t xml:space="preserve">t.j. </w:t>
      </w:r>
      <w:r w:rsidRPr="00187CB2">
        <w:rPr>
          <w:rFonts w:cstheme="minorHAnsi"/>
          <w:sz w:val="24"/>
          <w:szCs w:val="24"/>
        </w:rPr>
        <w:t>Dz.U. z 20</w:t>
      </w:r>
      <w:r w:rsidR="00163DF5">
        <w:rPr>
          <w:rFonts w:cstheme="minorHAnsi"/>
          <w:sz w:val="24"/>
          <w:szCs w:val="24"/>
        </w:rPr>
        <w:t>2</w:t>
      </w:r>
      <w:r w:rsidR="00B625C4">
        <w:rPr>
          <w:rFonts w:cstheme="minorHAnsi"/>
          <w:sz w:val="24"/>
          <w:szCs w:val="24"/>
        </w:rPr>
        <w:t>3</w:t>
      </w:r>
      <w:r w:rsidRPr="00187CB2">
        <w:rPr>
          <w:rFonts w:cstheme="minorHAnsi"/>
          <w:sz w:val="24"/>
          <w:szCs w:val="24"/>
        </w:rPr>
        <w:t xml:space="preserve"> r. poz. </w:t>
      </w:r>
      <w:r w:rsidR="00163DF5">
        <w:rPr>
          <w:rFonts w:cstheme="minorHAnsi"/>
          <w:sz w:val="24"/>
          <w:szCs w:val="24"/>
        </w:rPr>
        <w:t>1</w:t>
      </w:r>
      <w:r w:rsidR="00B625C4">
        <w:rPr>
          <w:rFonts w:cstheme="minorHAnsi"/>
          <w:sz w:val="24"/>
          <w:szCs w:val="24"/>
        </w:rPr>
        <w:t>605 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83700B" w:rsidRDefault="00B42CBC" w:rsidP="00E74C6F">
      <w:pPr>
        <w:pStyle w:val="Bezodstpw"/>
        <w:autoSpaceDN/>
        <w:spacing w:after="120"/>
        <w:ind w:left="284"/>
        <w:jc w:val="center"/>
        <w:rPr>
          <w:rFonts w:asciiTheme="minorHAnsi" w:hAnsiTheme="minorHAnsi" w:cstheme="minorHAnsi"/>
          <w:b/>
          <w:szCs w:val="24"/>
        </w:rPr>
      </w:pPr>
      <w:r w:rsidRPr="0083700B">
        <w:rPr>
          <w:rFonts w:asciiTheme="minorHAnsi" w:hAnsiTheme="minorHAnsi" w:cstheme="minorHAnsi"/>
          <w:b/>
          <w:szCs w:val="24"/>
          <w:lang w:eastAsia="pl-PL"/>
        </w:rPr>
        <w:t>„</w:t>
      </w:r>
      <w:r w:rsidR="00443A51" w:rsidRPr="0076697E">
        <w:rPr>
          <w:b/>
          <w:szCs w:val="24"/>
        </w:rPr>
        <w:t>Usługa udzielenia długoterminowego kredytu bankowego na pokrycie planowanych rozchodów Gminy Ropczyce w 20</w:t>
      </w:r>
      <w:r w:rsidR="00B625C4">
        <w:rPr>
          <w:b/>
          <w:szCs w:val="24"/>
        </w:rPr>
        <w:t>23</w:t>
      </w:r>
      <w:r w:rsidR="00443A51" w:rsidRPr="0076697E">
        <w:rPr>
          <w:b/>
          <w:szCs w:val="24"/>
        </w:rPr>
        <w:t xml:space="preserve"> roku</w:t>
      </w:r>
      <w:r w:rsidR="0059645A" w:rsidRPr="0083700B">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443A51"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w:t>
      </w:r>
      <w:r w:rsidR="0083700B">
        <w:rPr>
          <w:rFonts w:ascii="Calibri" w:eastAsia="Arial Unicode MS" w:hAnsi="Calibri" w:cs="Tahoma"/>
          <w:kern w:val="3"/>
          <w:sz w:val="24"/>
          <w:szCs w:val="24"/>
          <w:lang w:eastAsia="pl-PL"/>
        </w:rPr>
        <w:t>1</w:t>
      </w:r>
      <w:r w:rsidR="00B625C4">
        <w:rPr>
          <w:rFonts w:ascii="Calibri" w:eastAsia="Arial Unicode MS" w:hAnsi="Calibri" w:cs="Tahoma"/>
          <w:kern w:val="3"/>
          <w:sz w:val="24"/>
          <w:szCs w:val="24"/>
          <w:lang w:eastAsia="pl-PL"/>
        </w:rPr>
        <w:t>0</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B625C4">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NIP 818-15-81-908</w:t>
      </w:r>
    </w:p>
    <w:p w:rsidR="00FE4544"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FE4544">
        <w:rPr>
          <w:rStyle w:val="Hipercze"/>
          <w:rFonts w:ascii="Calibri" w:eastAsia="Arial Unicode MS" w:hAnsi="Calibri" w:cs="Tahoma"/>
          <w:color w:val="auto"/>
          <w:kern w:val="3"/>
          <w:sz w:val="24"/>
          <w:szCs w:val="24"/>
          <w:u w:val="none"/>
          <w:lang w:eastAsia="pl-PL"/>
        </w:rPr>
        <w:t xml:space="preserve">e-mail: </w:t>
      </w:r>
      <w:hyperlink r:id="rId8" w:history="1">
        <w:r w:rsidRPr="00FE4544">
          <w:rPr>
            <w:rStyle w:val="Hipercze"/>
            <w:rFonts w:ascii="Calibri" w:eastAsia="Arial Unicode MS" w:hAnsi="Calibri" w:cs="Tahoma"/>
            <w:color w:val="auto"/>
            <w:kern w:val="3"/>
            <w:sz w:val="24"/>
            <w:szCs w:val="24"/>
            <w:lang w:eastAsia="pl-PL"/>
          </w:rPr>
          <w:t>ropczyce@intertele.pl</w:t>
        </w:r>
      </w:hyperlink>
    </w:p>
    <w:p w:rsidR="006D6FBC" w:rsidRPr="00FE4544"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w:t>
      </w:r>
      <w:r w:rsidR="00B625C4" w:rsidRPr="0000220E">
        <w:rPr>
          <w:rFonts w:cstheme="minorHAnsi"/>
          <w:sz w:val="24"/>
          <w:szCs w:val="24"/>
        </w:rPr>
        <w:t xml:space="preserve">o udzielenie zamówienia publicznego prowadzone jest w </w:t>
      </w:r>
      <w:r w:rsidR="00B625C4" w:rsidRPr="0000220E">
        <w:rPr>
          <w:rFonts w:cstheme="minorHAnsi"/>
          <w:b/>
          <w:bCs/>
          <w:sz w:val="24"/>
          <w:szCs w:val="24"/>
        </w:rPr>
        <w:t xml:space="preserve">trybie przetargu nieograniczonego, </w:t>
      </w:r>
      <w:r w:rsidR="00B625C4" w:rsidRPr="0000220E">
        <w:rPr>
          <w:rFonts w:cstheme="minorHAnsi"/>
          <w:bCs/>
          <w:sz w:val="24"/>
          <w:szCs w:val="24"/>
        </w:rPr>
        <w:t>uregulowanego w Dziale II Rozdziale 3 Oddziale 2 ustawy oraz aktów wykonawczych wydanych na jej podstawie.</w:t>
      </w:r>
    </w:p>
    <w:p w:rsidR="000C33B0" w:rsidRPr="000C33B0" w:rsidRDefault="000C33B0"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0C33B0">
        <w:rPr>
          <w:rFonts w:eastAsia="Arial Unicode MS" w:cstheme="minorHAnsi"/>
          <w:kern w:val="3"/>
          <w:sz w:val="24"/>
          <w:szCs w:val="24"/>
          <w:lang w:eastAsia="pl-PL"/>
        </w:rPr>
        <w:t xml:space="preserve">2. </w:t>
      </w:r>
      <w:r w:rsidR="00B625C4" w:rsidRPr="0000220E">
        <w:rPr>
          <w:rFonts w:cstheme="minorHAnsi"/>
          <w:sz w:val="24"/>
          <w:szCs w:val="24"/>
        </w:rPr>
        <w:t>Wartość zamówienia jest większa od progów unijn</w:t>
      </w:r>
      <w:r w:rsidR="00B625C4">
        <w:rPr>
          <w:rFonts w:cstheme="minorHAnsi"/>
          <w:sz w:val="24"/>
          <w:szCs w:val="24"/>
        </w:rPr>
        <w:t>ych określonych w art. 3 ust. 1</w:t>
      </w:r>
      <w:r w:rsidR="00B625C4" w:rsidRPr="0000220E">
        <w:rPr>
          <w:rFonts w:cstheme="minorHAnsi"/>
          <w:sz w:val="24"/>
          <w:szCs w:val="24"/>
        </w:rPr>
        <w:t>.</w:t>
      </w:r>
    </w:p>
    <w:p w:rsidR="00200F11" w:rsidRPr="000C33B0" w:rsidRDefault="000C33B0" w:rsidP="004E340E">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00B625C4" w:rsidRPr="0000220E">
        <w:rPr>
          <w:rFonts w:cstheme="minorHAnsi"/>
          <w:sz w:val="24"/>
          <w:szCs w:val="24"/>
        </w:rPr>
        <w:t>Do czynności podejmowanych przez Zamawiającego i Wykonawców stosuje się przepisy ustawy z dnia 23 kwietnia 1964r. – Kodeks cywilny (tekst jedn. Dz. U. z 202</w:t>
      </w:r>
      <w:r w:rsidR="00B625C4">
        <w:rPr>
          <w:rFonts w:cstheme="minorHAnsi"/>
          <w:sz w:val="24"/>
          <w:szCs w:val="24"/>
        </w:rPr>
        <w:t>3</w:t>
      </w:r>
      <w:r w:rsidR="00B625C4" w:rsidRPr="0000220E">
        <w:rPr>
          <w:rFonts w:cstheme="minorHAnsi"/>
          <w:sz w:val="24"/>
          <w:szCs w:val="24"/>
        </w:rPr>
        <w:t xml:space="preserve"> r., poz. 1</w:t>
      </w:r>
      <w:r w:rsidR="00B625C4">
        <w:rPr>
          <w:rFonts w:cstheme="minorHAnsi"/>
          <w:sz w:val="24"/>
          <w:szCs w:val="24"/>
        </w:rPr>
        <w:t>610</w:t>
      </w:r>
      <w:r w:rsidR="00B625C4" w:rsidRPr="0000220E">
        <w:rPr>
          <w:rFonts w:cstheme="minorHAnsi"/>
          <w:sz w:val="24"/>
          <w:szCs w:val="24"/>
        </w:rPr>
        <w:t>), jeżeli przepisy ustawy nie stanowią inaczej.</w:t>
      </w:r>
    </w:p>
    <w:p w:rsidR="00B625C4" w:rsidRPr="0000220E" w:rsidRDefault="00B625C4" w:rsidP="00B625C4">
      <w:pPr>
        <w:widowControl w:val="0"/>
        <w:suppressAutoHyphens/>
        <w:autoSpaceDN w:val="0"/>
        <w:spacing w:after="120" w:line="240" w:lineRule="auto"/>
        <w:ind w:left="567" w:hanging="283"/>
        <w:jc w:val="both"/>
        <w:textAlignment w:val="baseline"/>
        <w:rPr>
          <w:rFonts w:cstheme="minorHAnsi"/>
          <w:sz w:val="24"/>
          <w:szCs w:val="24"/>
        </w:rPr>
      </w:pPr>
      <w:r w:rsidRPr="0000220E">
        <w:rPr>
          <w:rFonts w:cstheme="minorHAnsi"/>
          <w:sz w:val="24"/>
          <w:szCs w:val="24"/>
        </w:rPr>
        <w:t xml:space="preserve">4. Postępowanie oznaczone jest znakiem </w:t>
      </w:r>
      <w:r>
        <w:rPr>
          <w:rFonts w:cstheme="minorHAnsi"/>
          <w:b/>
          <w:sz w:val="24"/>
          <w:szCs w:val="24"/>
        </w:rPr>
        <w:t>PPZP.2</w:t>
      </w:r>
      <w:r w:rsidRPr="0000220E">
        <w:rPr>
          <w:rFonts w:cstheme="minorHAnsi"/>
          <w:b/>
          <w:sz w:val="24"/>
          <w:szCs w:val="24"/>
        </w:rPr>
        <w:t>71.</w:t>
      </w:r>
      <w:r w:rsidR="00454EBF">
        <w:rPr>
          <w:rFonts w:cstheme="minorHAnsi"/>
          <w:b/>
          <w:sz w:val="24"/>
          <w:szCs w:val="24"/>
        </w:rPr>
        <w:t>22</w:t>
      </w:r>
      <w:r w:rsidRPr="0000220E">
        <w:rPr>
          <w:rFonts w:cstheme="minorHAnsi"/>
          <w:b/>
          <w:sz w:val="24"/>
          <w:szCs w:val="24"/>
        </w:rPr>
        <w:t>.202</w:t>
      </w:r>
      <w:r w:rsidR="00454EBF">
        <w:rPr>
          <w:rFonts w:cstheme="minorHAnsi"/>
          <w:b/>
          <w:sz w:val="24"/>
          <w:szCs w:val="24"/>
        </w:rPr>
        <w:t>3</w:t>
      </w:r>
      <w:r w:rsidRPr="0000220E">
        <w:rPr>
          <w:rFonts w:cstheme="minorHAnsi"/>
          <w:sz w:val="24"/>
          <w:szCs w:val="24"/>
        </w:rPr>
        <w:t xml:space="preserve"> Wykonawcy winni we wszelkich kontaktach z Zamawiającym powoływać się na wyżej podane oznaczenie.</w:t>
      </w:r>
    </w:p>
    <w:p w:rsidR="00B625C4" w:rsidRDefault="00B625C4" w:rsidP="00B625C4">
      <w:pPr>
        <w:widowControl w:val="0"/>
        <w:suppressAutoHyphens/>
        <w:autoSpaceDN w:val="0"/>
        <w:spacing w:after="120" w:line="240" w:lineRule="auto"/>
        <w:ind w:left="567" w:hanging="283"/>
        <w:jc w:val="both"/>
        <w:textAlignment w:val="baseline"/>
        <w:rPr>
          <w:rFonts w:cstheme="minorHAnsi"/>
          <w:sz w:val="24"/>
          <w:szCs w:val="24"/>
        </w:rPr>
      </w:pPr>
      <w:r w:rsidRPr="0000220E">
        <w:rPr>
          <w:rFonts w:cstheme="minorHAnsi"/>
          <w:sz w:val="24"/>
          <w:szCs w:val="24"/>
        </w:rPr>
        <w:t xml:space="preserve">5. Zamawiający zastosuje w niniejszym postępowaniu postanowienia art. 139 </w:t>
      </w:r>
      <w:r>
        <w:rPr>
          <w:rFonts w:cstheme="minorHAnsi"/>
          <w:sz w:val="24"/>
          <w:szCs w:val="24"/>
        </w:rPr>
        <w:t xml:space="preserve">ust 1 </w:t>
      </w:r>
      <w:r w:rsidRPr="0000220E">
        <w:rPr>
          <w:rFonts w:cstheme="minorHAnsi"/>
          <w:sz w:val="24"/>
          <w:szCs w:val="24"/>
        </w:rPr>
        <w:t>ustawy</w:t>
      </w:r>
      <w:r>
        <w:rPr>
          <w:rFonts w:cstheme="minorHAnsi"/>
          <w:sz w:val="24"/>
          <w:szCs w:val="24"/>
        </w:rPr>
        <w:t xml:space="preserve"> PZP</w:t>
      </w:r>
      <w:r w:rsidRPr="0000220E">
        <w:rPr>
          <w:rFonts w:cstheme="minorHAnsi"/>
          <w:sz w:val="24"/>
          <w:szCs w:val="24"/>
        </w:rPr>
        <w:t>. W związku z powyższym, Zamawiający najpierw dokona badania i oceny ofert, a następnie dokona kwalifikacji podmiotowej Wykonawcy, którego oferta została najwyżej oceniona, w zakresie braku podstaw wykluczenia oraz spełniania warunków udziału w postępowaniu. W takim przypadku, Wykonawca nie jest obowiązany do złożenia wraz z ofertą oświadczenia (JEDZ) które będzie składane na żądanie Zamawiającego, wyłącznie przez tego Wykonawcę, którego oferta została najwyżej oceniona.</w:t>
      </w:r>
    </w:p>
    <w:p w:rsidR="00D567B7" w:rsidRDefault="00B625C4" w:rsidP="00B625C4">
      <w:pPr>
        <w:widowControl w:val="0"/>
        <w:suppressAutoHyphens/>
        <w:autoSpaceDN w:val="0"/>
        <w:spacing w:after="120" w:line="240" w:lineRule="auto"/>
        <w:ind w:firstLine="284"/>
        <w:jc w:val="both"/>
        <w:textAlignment w:val="baseline"/>
        <w:rPr>
          <w:rFonts w:cstheme="minorHAnsi"/>
          <w:sz w:val="24"/>
          <w:szCs w:val="24"/>
        </w:rPr>
      </w:pPr>
      <w:r>
        <w:rPr>
          <w:rFonts w:cstheme="minorHAnsi"/>
          <w:sz w:val="24"/>
          <w:szCs w:val="24"/>
        </w:rPr>
        <w:t>6. Do postępowania stosuje się przepisy dotyczące zamawiania usług.</w:t>
      </w:r>
    </w:p>
    <w:p w:rsidR="00B625C4" w:rsidRDefault="00B625C4" w:rsidP="00B625C4">
      <w:pPr>
        <w:widowControl w:val="0"/>
        <w:suppressAutoHyphens/>
        <w:autoSpaceDN w:val="0"/>
        <w:spacing w:after="120" w:line="240" w:lineRule="auto"/>
        <w:ind w:firstLine="284"/>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D9344E" w:rsidRPr="001A72D1" w:rsidRDefault="0083700B" w:rsidP="00D9344E">
      <w:pPr>
        <w:spacing w:after="0" w:line="276" w:lineRule="auto"/>
        <w:jc w:val="both"/>
        <w:rPr>
          <w:rFonts w:cstheme="minorHAnsi"/>
          <w:spacing w:val="-8"/>
          <w:sz w:val="24"/>
          <w:szCs w:val="24"/>
        </w:rPr>
      </w:pPr>
      <w:r w:rsidRPr="001A72D1">
        <w:rPr>
          <w:rFonts w:cstheme="minorHAnsi"/>
          <w:sz w:val="24"/>
          <w:szCs w:val="24"/>
        </w:rPr>
        <w:t xml:space="preserve">1. Przedmiotem </w:t>
      </w:r>
      <w:r w:rsidR="00D9344E" w:rsidRPr="001A72D1">
        <w:rPr>
          <w:rFonts w:cstheme="minorHAnsi"/>
          <w:spacing w:val="-10"/>
          <w:sz w:val="24"/>
          <w:szCs w:val="24"/>
        </w:rPr>
        <w:t>zamówienia jest: usługa udzielenia</w:t>
      </w:r>
      <w:r w:rsidR="00D9344E" w:rsidRPr="001A72D1">
        <w:rPr>
          <w:rFonts w:cstheme="minorHAnsi"/>
          <w:sz w:val="24"/>
          <w:szCs w:val="24"/>
        </w:rPr>
        <w:t xml:space="preserve"> </w:t>
      </w:r>
      <w:r w:rsidR="00D9344E" w:rsidRPr="001A72D1">
        <w:rPr>
          <w:rFonts w:cstheme="minorHAnsi"/>
          <w:spacing w:val="-8"/>
          <w:sz w:val="24"/>
          <w:szCs w:val="24"/>
        </w:rPr>
        <w:t>długoterminowego</w:t>
      </w:r>
      <w:r w:rsidR="00D9344E" w:rsidRPr="001A72D1">
        <w:rPr>
          <w:rFonts w:cstheme="minorHAnsi"/>
          <w:sz w:val="24"/>
          <w:szCs w:val="24"/>
        </w:rPr>
        <w:t xml:space="preserve"> k</w:t>
      </w:r>
      <w:r w:rsidR="00D9344E" w:rsidRPr="001A72D1">
        <w:rPr>
          <w:rFonts w:cstheme="minorHAnsi"/>
          <w:spacing w:val="-8"/>
          <w:sz w:val="24"/>
          <w:szCs w:val="24"/>
        </w:rPr>
        <w:t>redytu bank</w:t>
      </w:r>
      <w:r w:rsidR="00163DF5" w:rsidRPr="001A72D1">
        <w:rPr>
          <w:rFonts w:cstheme="minorHAnsi"/>
          <w:spacing w:val="-8"/>
          <w:sz w:val="24"/>
          <w:szCs w:val="24"/>
        </w:rPr>
        <w:t xml:space="preserve">owego </w:t>
      </w:r>
      <w:r w:rsidR="00163DF5" w:rsidRPr="001A72D1">
        <w:rPr>
          <w:rFonts w:cstheme="minorHAnsi"/>
          <w:spacing w:val="-8"/>
          <w:sz w:val="24"/>
          <w:szCs w:val="24"/>
        </w:rPr>
        <w:br/>
      </w:r>
      <w:r w:rsidR="001A72D1" w:rsidRPr="001A72D1">
        <w:rPr>
          <w:rFonts w:cstheme="minorHAnsi"/>
          <w:spacing w:val="-8"/>
          <w:sz w:val="24"/>
          <w:szCs w:val="24"/>
        </w:rPr>
        <w:t>w wysokości 6 279 000, 00 - zł (słownie: sześć milionów dwieście siedemdziesiąt dziewięć tysięcy złotych 00/100), przeznaczonego na pokrycie planowanych rozchodów Gminy Ropczyce w 2023 roku w wysokości  6  279 000,00 - zł  (słownie: sześć milionów dwieście siedemdziesiąt dziewięć tysięcy złotych 00/100).</w:t>
      </w:r>
    </w:p>
    <w:p w:rsidR="00D9344E" w:rsidRPr="001A72D1" w:rsidRDefault="00D9344E" w:rsidP="00D9344E">
      <w:pPr>
        <w:spacing w:after="0" w:line="276" w:lineRule="auto"/>
        <w:jc w:val="both"/>
        <w:rPr>
          <w:rFonts w:cstheme="minorHAnsi"/>
          <w:sz w:val="24"/>
          <w:szCs w:val="24"/>
        </w:rPr>
      </w:pPr>
      <w:r w:rsidRPr="001A72D1">
        <w:rPr>
          <w:rFonts w:cstheme="minorHAnsi"/>
          <w:spacing w:val="-8"/>
          <w:sz w:val="24"/>
          <w:szCs w:val="24"/>
        </w:rPr>
        <w:t xml:space="preserve">2. </w:t>
      </w:r>
      <w:r w:rsidRPr="001A72D1">
        <w:rPr>
          <w:rFonts w:cstheme="minorHAnsi"/>
          <w:sz w:val="24"/>
          <w:szCs w:val="24"/>
        </w:rPr>
        <w:t>Kredyt winien być dostępny w jednej transzy od dnia następnego od dat</w:t>
      </w:r>
      <w:r w:rsidR="001A72D1" w:rsidRPr="001A72D1">
        <w:rPr>
          <w:rFonts w:cstheme="minorHAnsi"/>
          <w:sz w:val="24"/>
          <w:szCs w:val="24"/>
        </w:rPr>
        <w:t>y podpisania umowy do 29.12.2023</w:t>
      </w:r>
      <w:r w:rsidRPr="001A72D1">
        <w:rPr>
          <w:rFonts w:cstheme="minorHAnsi"/>
          <w:sz w:val="24"/>
          <w:szCs w:val="24"/>
        </w:rPr>
        <w:t xml:space="preserve"> r.</w:t>
      </w:r>
    </w:p>
    <w:p w:rsidR="00D9344E" w:rsidRPr="001A72D1" w:rsidRDefault="00D9344E" w:rsidP="00D9344E">
      <w:pPr>
        <w:pStyle w:val="NormalnyWeb"/>
        <w:spacing w:before="0" w:after="0" w:line="276" w:lineRule="auto"/>
        <w:jc w:val="both"/>
        <w:rPr>
          <w:rFonts w:asciiTheme="minorHAnsi" w:hAnsiTheme="minorHAnsi" w:cstheme="minorHAnsi"/>
          <w:spacing w:val="-9"/>
        </w:rPr>
      </w:pPr>
      <w:r w:rsidRPr="001A72D1">
        <w:rPr>
          <w:rFonts w:asciiTheme="minorHAnsi" w:hAnsiTheme="minorHAnsi" w:cstheme="minorHAnsi"/>
          <w:spacing w:val="-9"/>
        </w:rPr>
        <w:lastRenderedPageBreak/>
        <w:t>3. Spłata kredytu n</w:t>
      </w:r>
      <w:r w:rsidR="001A72D1" w:rsidRPr="001A72D1">
        <w:rPr>
          <w:rFonts w:asciiTheme="minorHAnsi" w:hAnsiTheme="minorHAnsi" w:cstheme="minorHAnsi"/>
          <w:spacing w:val="-9"/>
        </w:rPr>
        <w:t>astąpi w terminie: od 01.01.2024</w:t>
      </w:r>
      <w:r w:rsidR="00163DF5" w:rsidRPr="001A72D1">
        <w:rPr>
          <w:rFonts w:asciiTheme="minorHAnsi" w:hAnsiTheme="minorHAnsi" w:cstheme="minorHAnsi"/>
          <w:spacing w:val="-9"/>
        </w:rPr>
        <w:t xml:space="preserve"> r. do 31</w:t>
      </w:r>
      <w:r w:rsidR="001A72D1" w:rsidRPr="001A72D1">
        <w:rPr>
          <w:rFonts w:asciiTheme="minorHAnsi" w:hAnsiTheme="minorHAnsi" w:cstheme="minorHAnsi"/>
          <w:spacing w:val="-9"/>
        </w:rPr>
        <w:t>.12.2032</w:t>
      </w:r>
      <w:r w:rsidR="00163DF5" w:rsidRPr="001A72D1">
        <w:rPr>
          <w:rFonts w:asciiTheme="minorHAnsi" w:hAnsiTheme="minorHAnsi" w:cstheme="minorHAnsi"/>
          <w:spacing w:val="-9"/>
        </w:rPr>
        <w:t xml:space="preserve"> r. (okres 108</w:t>
      </w:r>
      <w:r w:rsidRPr="001A72D1">
        <w:rPr>
          <w:rFonts w:asciiTheme="minorHAnsi" w:hAnsiTheme="minorHAnsi" w:cstheme="minorHAnsi"/>
          <w:spacing w:val="-9"/>
        </w:rPr>
        <w:t xml:space="preserve"> miesięcy). </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a) do 31.12.2024 r. –      10 000,00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b) do 31.12.2025 r. –      50 000,00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c) do 31.12.2026r. –       50 000,00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d) do 31.12.2027 r. –    350 000,00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e) do 31.12.2028 r. –     500 000,00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f) do 31.12.2029 r. –      250 000,00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g) do 31.12.2030 r. –  1 250 000,00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h) do 31.12.2031 r. –  1 500 000,00 zł,</w:t>
      </w:r>
    </w:p>
    <w:p w:rsidR="00163DF5" w:rsidRPr="001A72D1" w:rsidRDefault="001A72D1" w:rsidP="001A72D1">
      <w:pPr>
        <w:pStyle w:val="NormalnyWeb"/>
        <w:spacing w:before="0" w:after="0" w:line="276" w:lineRule="auto"/>
        <w:jc w:val="both"/>
        <w:rPr>
          <w:rFonts w:asciiTheme="minorHAnsi" w:hAnsiTheme="minorHAnsi" w:cstheme="minorHAnsi"/>
          <w:spacing w:val="-9"/>
        </w:rPr>
      </w:pPr>
      <w:r w:rsidRPr="001A72D1">
        <w:rPr>
          <w:rFonts w:asciiTheme="minorHAnsi" w:hAnsiTheme="minorHAnsi" w:cstheme="minorHAnsi"/>
          <w:spacing w:val="-9"/>
        </w:rPr>
        <w:t>i) do 31.12.2032 r.  -   2 319 000,00 zł.</w:t>
      </w:r>
    </w:p>
    <w:p w:rsidR="00D9344E" w:rsidRPr="000B4593" w:rsidRDefault="00D9344E" w:rsidP="00D9344E">
      <w:pPr>
        <w:pStyle w:val="NormalnyWeb"/>
        <w:spacing w:before="0" w:after="0" w:line="276" w:lineRule="auto"/>
        <w:jc w:val="both"/>
        <w:rPr>
          <w:rFonts w:asciiTheme="minorHAnsi" w:hAnsiTheme="minorHAnsi" w:cstheme="minorHAnsi"/>
          <w:spacing w:val="-9"/>
        </w:rPr>
      </w:pPr>
      <w:r w:rsidRPr="000B4593">
        <w:rPr>
          <w:rFonts w:asciiTheme="minorHAnsi" w:hAnsiTheme="minorHAnsi" w:cstheme="minorHAnsi"/>
          <w:spacing w:val="-9"/>
        </w:rPr>
        <w:t>4.  Okres karencji w spłacie kredytu obejmuje czas od dat</w:t>
      </w:r>
      <w:r w:rsidR="00163DF5" w:rsidRPr="000B4593">
        <w:rPr>
          <w:rFonts w:asciiTheme="minorHAnsi" w:hAnsiTheme="minorHAnsi" w:cstheme="minorHAnsi"/>
          <w:spacing w:val="-9"/>
        </w:rPr>
        <w:t>y podpisania</w:t>
      </w:r>
      <w:r w:rsidR="00E86113" w:rsidRPr="000B4593">
        <w:rPr>
          <w:rFonts w:asciiTheme="minorHAnsi" w:hAnsiTheme="minorHAnsi" w:cstheme="minorHAnsi"/>
          <w:spacing w:val="-9"/>
        </w:rPr>
        <w:t xml:space="preserve"> umowy do 31.12.2023</w:t>
      </w:r>
      <w:r w:rsidRPr="000B4593">
        <w:rPr>
          <w:rFonts w:asciiTheme="minorHAnsi" w:hAnsiTheme="minorHAnsi" w:cstheme="minorHAnsi"/>
          <w:spacing w:val="-9"/>
        </w:rPr>
        <w:t xml:space="preserve"> r.</w:t>
      </w:r>
    </w:p>
    <w:p w:rsidR="001A72D1" w:rsidRPr="001A72D1" w:rsidRDefault="001A72D1" w:rsidP="001A72D1">
      <w:pPr>
        <w:spacing w:after="0" w:line="240" w:lineRule="auto"/>
        <w:rPr>
          <w:rFonts w:cstheme="minorHAnsi"/>
          <w:sz w:val="24"/>
          <w:szCs w:val="24"/>
        </w:rPr>
      </w:pPr>
      <w:r w:rsidRPr="001A72D1">
        <w:rPr>
          <w:rFonts w:cstheme="minorHAnsi"/>
          <w:sz w:val="24"/>
          <w:szCs w:val="24"/>
        </w:rPr>
        <w:t>5. Spłata odsetek od poszczególnych transz kredytu nastąpi w ratach miesięcznych, licząc od następnego miesiąca po miesiącu, w którym transza zostanie uruchomiona.</w:t>
      </w:r>
    </w:p>
    <w:p w:rsidR="001A72D1" w:rsidRPr="001A72D1" w:rsidRDefault="001A72D1" w:rsidP="001A72D1">
      <w:pPr>
        <w:spacing w:after="0" w:line="240" w:lineRule="auto"/>
        <w:rPr>
          <w:rFonts w:cstheme="minorHAnsi"/>
          <w:spacing w:val="-9"/>
          <w:sz w:val="24"/>
          <w:szCs w:val="24"/>
        </w:rPr>
      </w:pPr>
      <w:r w:rsidRPr="001A72D1">
        <w:rPr>
          <w:rFonts w:cstheme="minorHAnsi"/>
          <w:spacing w:val="-9"/>
          <w:sz w:val="24"/>
          <w:szCs w:val="24"/>
        </w:rPr>
        <w:t>6. Zabezpieczeniem kredytu będzie weksel in blanco wraz z deklaracją wekslową.</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7. Oprocentowanie będzie zmienne ustalone w oparciu o stawkę bazową – WIBOR 1M, notowany na dzień ostatniego dnia roboczego miesiąca poprzedzającego miesiąc obrachunkowy (w zaokrągleniu do dwóch miejsc po przecinku).</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8. Stała marża banku (określona w załączniku nr 1 do SIWZ), nie podlegająca zmianie przez cały okres wykonania zamówienia.</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9. Ponadto do wyliczenia ceny w ofercie należy przyjąć:</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a) że kredyt będzie wykorzystany w całości przez Zamawiającego w dniu 29.12.2023 r.,</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b) że bieg odsetek rozpoczyna się od dnia 01.01.2024 r. do końca spłaty umowy wg zapisów umowy,</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c) stałą stawkę WIBOR 1M w całym okresie kredytowania wyliczoną na podstawie średniej za okres od dnia 01.08.2023 r. do dnia 20.09.2023 r., tj. 6,05%.</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10. Zamawiający zastrzega sobie możliwość wcześniejszej spłaty kredytu bez dodatkowych opłat i prowizji.</w:t>
      </w:r>
    </w:p>
    <w:p w:rsidR="00D9344E" w:rsidRPr="001A72D1" w:rsidRDefault="001A72D1" w:rsidP="001A72D1">
      <w:pPr>
        <w:pStyle w:val="Bezodstpw"/>
        <w:spacing w:after="120" w:line="276" w:lineRule="auto"/>
        <w:rPr>
          <w:rFonts w:asciiTheme="minorHAnsi" w:hAnsiTheme="minorHAnsi" w:cstheme="minorHAnsi"/>
          <w:szCs w:val="24"/>
        </w:rPr>
      </w:pPr>
      <w:r w:rsidRPr="001A72D1">
        <w:rPr>
          <w:rFonts w:asciiTheme="minorHAnsi" w:hAnsiTheme="minorHAnsi" w:cstheme="minorHAnsi"/>
          <w:szCs w:val="24"/>
        </w:rPr>
        <w:t>11. Zamawiający zastrzega sobie możliwość wykorzystania części kredytu postawionego do jego dyspozycji.</w:t>
      </w:r>
    </w:p>
    <w:p w:rsidR="00EC55BF" w:rsidRPr="00003D76" w:rsidRDefault="00D9344E" w:rsidP="00D9344E">
      <w:pPr>
        <w:pStyle w:val="Bezodstpw"/>
        <w:spacing w:after="120" w:line="276" w:lineRule="auto"/>
        <w:rPr>
          <w:rFonts w:asciiTheme="minorHAnsi" w:hAnsiTheme="minorHAnsi" w:cstheme="minorHAnsi"/>
          <w:szCs w:val="24"/>
        </w:rPr>
      </w:pPr>
      <w:r w:rsidRPr="001A72D1">
        <w:rPr>
          <w:rFonts w:asciiTheme="minorHAnsi" w:hAnsiTheme="minorHAnsi" w:cstheme="minorHAnsi"/>
          <w:szCs w:val="24"/>
        </w:rPr>
        <w:t xml:space="preserve">12. </w:t>
      </w:r>
      <w:r w:rsidR="00EC55BF" w:rsidRPr="001A72D1">
        <w:rPr>
          <w:rFonts w:asciiTheme="minorHAnsi" w:hAnsiTheme="minorHAnsi" w:cstheme="minorHAnsi"/>
          <w:szCs w:val="24"/>
        </w:rPr>
        <w:t>Wspólny Słownik Zamówień</w:t>
      </w:r>
      <w:r w:rsidR="00EC55BF" w:rsidRPr="00003D76">
        <w:rPr>
          <w:rFonts w:asciiTheme="minorHAnsi" w:hAnsiTheme="minorHAnsi" w:cstheme="minorHAnsi"/>
          <w:szCs w:val="24"/>
        </w:rPr>
        <w:t xml:space="preserve"> (kod i nazwa wg CPV, CPC) </w:t>
      </w:r>
    </w:p>
    <w:p w:rsidR="001C46C5" w:rsidRPr="00D9344E" w:rsidRDefault="00D9344E" w:rsidP="001C46C5">
      <w:pPr>
        <w:widowControl w:val="0"/>
        <w:suppressAutoHyphens/>
        <w:autoSpaceDN w:val="0"/>
        <w:spacing w:after="0" w:line="240" w:lineRule="auto"/>
        <w:ind w:firstLine="708"/>
        <w:jc w:val="both"/>
        <w:textAlignment w:val="baseline"/>
        <w:rPr>
          <w:rFonts w:eastAsia="Times New Roman" w:cstheme="minorHAnsi"/>
          <w:b/>
          <w:sz w:val="24"/>
          <w:szCs w:val="24"/>
        </w:rPr>
      </w:pPr>
      <w:r>
        <w:rPr>
          <w:rFonts w:cstheme="minorHAnsi"/>
          <w:b/>
          <w:sz w:val="24"/>
          <w:szCs w:val="24"/>
        </w:rPr>
        <w:t xml:space="preserve">66113000-5 - </w:t>
      </w:r>
      <w:r>
        <w:rPr>
          <w:rFonts w:cstheme="minorHAnsi"/>
          <w:sz w:val="24"/>
          <w:szCs w:val="24"/>
        </w:rPr>
        <w:t>Usługi udzielania kredytu</w:t>
      </w:r>
    </w:p>
    <w:p w:rsidR="00E42E4B" w:rsidRPr="000A2C13" w:rsidRDefault="00E42E4B" w:rsidP="000A2C13">
      <w:pPr>
        <w:pStyle w:val="NormalnyWeb"/>
        <w:spacing w:before="0" w:after="0"/>
        <w:ind w:firstLine="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1B4D97" w:rsidRDefault="00D9344E" w:rsidP="00D9344E">
      <w:pPr>
        <w:pStyle w:val="Akapitzlist"/>
        <w:widowControl w:val="0"/>
        <w:suppressAutoHyphens/>
        <w:spacing w:after="0" w:line="120" w:lineRule="atLeast"/>
        <w:ind w:left="644"/>
        <w:jc w:val="both"/>
        <w:textAlignment w:val="baseline"/>
        <w:rPr>
          <w:rFonts w:cs="Calibri"/>
          <w:sz w:val="24"/>
          <w:szCs w:val="24"/>
        </w:rPr>
      </w:pPr>
      <w:r w:rsidRPr="00A9392B">
        <w:rPr>
          <w:rFonts w:cs="Calibri"/>
          <w:bCs/>
          <w:sz w:val="24"/>
          <w:szCs w:val="24"/>
        </w:rPr>
        <w:t>Zamawiający nie dopuszcza możliwości składania ofert częściowych.</w:t>
      </w:r>
      <w:r w:rsidR="001B4D97" w:rsidRPr="001B4D97">
        <w:rPr>
          <w:rFonts w:cs="Calibri"/>
          <w:sz w:val="24"/>
          <w:szCs w:val="24"/>
        </w:rPr>
        <w:t xml:space="preserve"> </w:t>
      </w:r>
    </w:p>
    <w:p w:rsidR="00D9344E" w:rsidRPr="002B1F3F" w:rsidRDefault="00D9344E" w:rsidP="00D9344E">
      <w:pPr>
        <w:pStyle w:val="Akapitzlist"/>
        <w:widowControl w:val="0"/>
        <w:suppressAutoHyphens/>
        <w:spacing w:after="0" w:line="120" w:lineRule="atLeast"/>
        <w:ind w:left="644"/>
        <w:jc w:val="both"/>
        <w:textAlignment w:val="baseline"/>
        <w:rPr>
          <w:rFonts w:cs="Calibri"/>
          <w:sz w:val="20"/>
          <w:szCs w:val="2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B1F3F" w:rsidRDefault="0059645A" w:rsidP="00E74C6F">
      <w:pPr>
        <w:widowControl w:val="0"/>
        <w:suppressAutoHyphens/>
        <w:autoSpaceDN w:val="0"/>
        <w:spacing w:after="120" w:line="240" w:lineRule="auto"/>
        <w:jc w:val="both"/>
        <w:textAlignment w:val="baseline"/>
        <w:rPr>
          <w:rFonts w:ascii="Calibri" w:eastAsia="Arial Unicode MS" w:hAnsi="Calibri" w:cs="Tahoma"/>
          <w:bCs/>
          <w:kern w:val="3"/>
          <w:sz w:val="20"/>
          <w:szCs w:val="20"/>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5C2D29" w:rsidRDefault="0022508F" w:rsidP="002B1F3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22508F" w:rsidRPr="0022508F" w:rsidRDefault="0022508F" w:rsidP="00A94B35">
      <w:pPr>
        <w:pStyle w:val="SIWZ"/>
      </w:pPr>
      <w:r w:rsidRPr="0022508F">
        <w:t>Termin wykonania zamówienia:</w:t>
      </w:r>
    </w:p>
    <w:p w:rsidR="0022508F" w:rsidRPr="00D44264" w:rsidRDefault="00003D76" w:rsidP="006247ED">
      <w:pPr>
        <w:widowControl w:val="0"/>
        <w:suppressAutoHyphens/>
        <w:autoSpaceDN w:val="0"/>
        <w:spacing w:after="120" w:line="240" w:lineRule="auto"/>
        <w:ind w:left="284"/>
        <w:jc w:val="both"/>
        <w:textAlignment w:val="baseline"/>
        <w:rPr>
          <w:rFonts w:cstheme="minorHAnsi"/>
          <w:b/>
          <w:sz w:val="24"/>
          <w:szCs w:val="24"/>
        </w:rPr>
      </w:pPr>
      <w:r>
        <w:rPr>
          <w:rFonts w:ascii="Calibri" w:hAnsi="Calibri"/>
          <w:b/>
          <w:sz w:val="24"/>
          <w:szCs w:val="24"/>
        </w:rPr>
        <w:t>O</w:t>
      </w:r>
      <w:r w:rsidR="00D44264" w:rsidRPr="00003D76">
        <w:rPr>
          <w:rFonts w:ascii="Calibri" w:hAnsi="Calibri"/>
          <w:b/>
          <w:sz w:val="24"/>
          <w:szCs w:val="24"/>
        </w:rPr>
        <w:t>d</w:t>
      </w:r>
      <w:r w:rsidR="00D44264" w:rsidRPr="00003D76">
        <w:rPr>
          <w:rFonts w:ascii="Calibri" w:hAnsi="Calibri"/>
          <w:sz w:val="24"/>
          <w:szCs w:val="24"/>
        </w:rPr>
        <w:t xml:space="preserve"> </w:t>
      </w:r>
      <w:r w:rsidR="00E86113">
        <w:rPr>
          <w:rFonts w:ascii="Calibri" w:hAnsi="Calibri"/>
          <w:b/>
          <w:sz w:val="24"/>
          <w:szCs w:val="24"/>
        </w:rPr>
        <w:t>zawarcia</w:t>
      </w:r>
      <w:r w:rsidR="00C74FE3">
        <w:rPr>
          <w:rFonts w:ascii="Calibri" w:hAnsi="Calibri"/>
          <w:b/>
          <w:sz w:val="24"/>
          <w:szCs w:val="24"/>
        </w:rPr>
        <w:t xml:space="preserve"> umowy do 31.12.2032</w:t>
      </w:r>
      <w:r w:rsidR="00D44264" w:rsidRPr="00003D76">
        <w:rPr>
          <w:rFonts w:ascii="Calibri" w:hAnsi="Calibri"/>
          <w:b/>
          <w:sz w:val="24"/>
          <w:szCs w:val="24"/>
        </w:rPr>
        <w:t xml:space="preserve"> r.</w:t>
      </w:r>
      <w:r w:rsidRPr="00003D76">
        <w:rPr>
          <w:sz w:val="24"/>
          <w:szCs w:val="24"/>
        </w:rPr>
        <w:t xml:space="preserve"> </w:t>
      </w:r>
      <w:r>
        <w:rPr>
          <w:sz w:val="24"/>
          <w:szCs w:val="24"/>
        </w:rPr>
        <w:t>z zastrzeżeniem postanowień wzoru umowy</w:t>
      </w:r>
    </w:p>
    <w:p w:rsidR="00060998" w:rsidRPr="003A47B2" w:rsidRDefault="00060998" w:rsidP="00E74C6F">
      <w:pPr>
        <w:widowControl w:val="0"/>
        <w:suppressAutoHyphens/>
        <w:autoSpaceDN w:val="0"/>
        <w:spacing w:after="12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9E6BED" w:rsidRPr="00FF472C" w:rsidRDefault="00E86113" w:rsidP="009E6BED">
      <w:pPr>
        <w:numPr>
          <w:ilvl w:val="2"/>
          <w:numId w:val="21"/>
        </w:numPr>
        <w:spacing w:after="120" w:line="240" w:lineRule="auto"/>
        <w:ind w:left="1134" w:hanging="284"/>
        <w:jc w:val="both"/>
        <w:rPr>
          <w:rFonts w:cstheme="minorHAnsi"/>
          <w:sz w:val="24"/>
          <w:szCs w:val="24"/>
        </w:rPr>
      </w:pPr>
      <w:r>
        <w:rPr>
          <w:sz w:val="24"/>
          <w:szCs w:val="24"/>
        </w:rPr>
        <w:t>o którym mowa w art. 228-230a, art. 250a Kodeksu karnego, w art. 46-48 ustawy z dnia 25 czerwca 2010 r. o sporcie (Dz. U. z 2022 r. poz. 1599 ze zm. lub w art. 54 ust. 1-4 ustawy z dnia 12 maja 2011 r. o refundacji leków, środków spożywczych specjalnego przeznaczenia żywieniowego oraz wyrobów medycznych (Dz. U. z 2023 r. poz. 826 ze zm.)</w:t>
      </w:r>
      <w:r w:rsidRPr="00FF472C">
        <w:rPr>
          <w:rFonts w:cstheme="minorHAnsi"/>
          <w:sz w:val="24"/>
          <w:szCs w:val="24"/>
        </w:rPr>
        <w:t>,</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9E6BED" w:rsidRPr="00FF472C" w:rsidRDefault="00E86113" w:rsidP="009E6BED">
      <w:pPr>
        <w:numPr>
          <w:ilvl w:val="2"/>
          <w:numId w:val="21"/>
        </w:numPr>
        <w:spacing w:after="120" w:line="240" w:lineRule="auto"/>
        <w:ind w:left="1134" w:hanging="284"/>
        <w:jc w:val="both"/>
        <w:rPr>
          <w:rFonts w:cstheme="minorHAnsi"/>
          <w:sz w:val="24"/>
          <w:szCs w:val="24"/>
        </w:rPr>
      </w:pPr>
      <w:r>
        <w:rPr>
          <w:rFonts w:cstheme="minorHAnsi"/>
          <w:sz w:val="24"/>
          <w:szCs w:val="24"/>
        </w:rPr>
        <w:t xml:space="preserve">powierzenia wykonywania pracy małoletniemu cudzoziemcowi, o którym mowa w </w:t>
      </w:r>
      <w:r>
        <w:rPr>
          <w:rFonts w:eastAsia="MS Gothic" w:cstheme="minorHAnsi"/>
          <w:sz w:val="24"/>
          <w:szCs w:val="24"/>
        </w:rPr>
        <w:t>art. 9 ust. 2</w:t>
      </w:r>
      <w:r>
        <w:rPr>
          <w:rFonts w:cstheme="minorHAnsi"/>
          <w:sz w:val="24"/>
          <w:szCs w:val="24"/>
        </w:rPr>
        <w:t xml:space="preserve"> ustawy z dnia 15 czerwca 2012 r. o skutkach powierzania wykonywania pracy cudzoziemcom przebywającym wbrew przepisom na terytorium Rzeczypospolitej Polskiej (t.j. Dz. U. Z 2021, poz.  1745)</w:t>
      </w:r>
      <w:r w:rsidRPr="00FF472C">
        <w:rPr>
          <w:rFonts w:cstheme="minorHAnsi"/>
          <w:sz w:val="24"/>
          <w:szCs w:val="24"/>
        </w:rPr>
        <w:t>,</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9E6BED" w:rsidRPr="00FF472C" w:rsidRDefault="009E6BED" w:rsidP="009E6BED">
      <w:pPr>
        <w:numPr>
          <w:ilvl w:val="0"/>
          <w:numId w:val="22"/>
        </w:numPr>
        <w:spacing w:after="120" w:line="240" w:lineRule="auto"/>
        <w:ind w:left="1134" w:hanging="284"/>
        <w:jc w:val="both"/>
        <w:rPr>
          <w:rFonts w:cstheme="minorHAnsi"/>
          <w:sz w:val="24"/>
          <w:szCs w:val="24"/>
        </w:rPr>
      </w:pPr>
      <w:r w:rsidRPr="00FF472C">
        <w:rPr>
          <w:rFonts w:cstheme="minorHAnsi"/>
          <w:sz w:val="24"/>
          <w:szCs w:val="24"/>
        </w:rPr>
        <w:lastRenderedPageBreak/>
        <w:t>lub za odpowiedni czyn zabroniony określony w przepisach prawa obcego;</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9E6BED"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9E6BED" w:rsidRDefault="009E6BED" w:rsidP="009E6BE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2. 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Pr="0022508F">
        <w:rPr>
          <w:rFonts w:ascii="Calibri" w:eastAsia="Arial Unicode MS" w:hAnsi="Calibri" w:cs="Tahoma"/>
          <w:kern w:val="3"/>
          <w:sz w:val="24"/>
          <w:szCs w:val="24"/>
          <w:lang w:eastAsia="pl-PL"/>
        </w:rPr>
        <w:t>wykluczy również Wykonawcę:</w:t>
      </w:r>
    </w:p>
    <w:p w:rsidR="009E6BED" w:rsidRPr="00870B7B" w:rsidRDefault="009E6BED" w:rsidP="009E6BE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E6BED" w:rsidRPr="00870B7B" w:rsidRDefault="009E6BED" w:rsidP="009E6BE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E6BED" w:rsidRDefault="009E6BED" w:rsidP="009E6BE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Pr>
          <w:rFonts w:ascii="Calibri" w:eastAsia="Arial Unicode MS" w:hAnsi="Calibri" w:cs="Tahoma"/>
          <w:kern w:val="3"/>
          <w:sz w:val="24"/>
          <w:szCs w:val="24"/>
          <w:lang w:eastAsia="pl-PL"/>
        </w:rPr>
        <w:t>wady.</w:t>
      </w:r>
    </w:p>
    <w:p w:rsidR="009E6BED" w:rsidRPr="00057494" w:rsidRDefault="009E6BED" w:rsidP="009E6BED">
      <w:pPr>
        <w:widowControl w:val="0"/>
        <w:suppressAutoHyphens/>
        <w:autoSpaceDN w:val="0"/>
        <w:spacing w:after="120" w:line="240" w:lineRule="auto"/>
        <w:ind w:left="552"/>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w:t>
      </w:r>
      <w:r w:rsidRPr="00057494">
        <w:rPr>
          <w:sz w:val="24"/>
          <w:szCs w:val="24"/>
        </w:rPr>
        <w:lastRenderedPageBreak/>
        <w:t xml:space="preserve">przeciwdziałania wspieraniu agresji na Ukrainę oraz służących ochronie bezpieczeństwa narodowego: </w:t>
      </w:r>
    </w:p>
    <w:p w:rsidR="009E6BED" w:rsidRPr="00057494" w:rsidRDefault="009E6BED" w:rsidP="009E6BED">
      <w:pPr>
        <w:widowControl w:val="0"/>
        <w:suppressAutoHyphens/>
        <w:autoSpaceDN w:val="0"/>
        <w:spacing w:after="120" w:line="240" w:lineRule="auto"/>
        <w:ind w:left="552"/>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9E6BED" w:rsidRPr="00057494" w:rsidRDefault="009E6BED" w:rsidP="009E6BED">
      <w:pPr>
        <w:widowControl w:val="0"/>
        <w:suppressAutoHyphens/>
        <w:autoSpaceDN w:val="0"/>
        <w:spacing w:after="120" w:line="240" w:lineRule="auto"/>
        <w:ind w:left="552"/>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9E6BED" w:rsidRPr="00057494" w:rsidRDefault="009E6BED" w:rsidP="009E6BED">
      <w:pPr>
        <w:widowControl w:val="0"/>
        <w:suppressAutoHyphens/>
        <w:autoSpaceDN w:val="0"/>
        <w:spacing w:after="120" w:line="240" w:lineRule="auto"/>
        <w:ind w:left="552"/>
        <w:jc w:val="both"/>
        <w:textAlignment w:val="baseline"/>
        <w:rPr>
          <w:rFonts w:ascii="Calibri" w:eastAsia="Arial Unicode MS" w:hAnsi="Calibri" w:cs="Tahoma"/>
          <w:kern w:val="3"/>
          <w:sz w:val="24"/>
          <w:szCs w:val="24"/>
          <w:lang w:eastAsia="pl-PL"/>
        </w:rPr>
      </w:pPr>
      <w:r w:rsidRPr="00057494">
        <w:rPr>
          <w:sz w:val="24"/>
          <w:szCs w:val="24"/>
        </w:rPr>
        <w:t xml:space="preserve">3) </w:t>
      </w:r>
      <w:r w:rsidR="00723F4F" w:rsidRPr="00057494">
        <w:rPr>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723F4F">
        <w:rPr>
          <w:sz w:val="24"/>
          <w:szCs w:val="24"/>
        </w:rPr>
        <w:t>w wymienionej ustawie</w:t>
      </w:r>
      <w:r w:rsidR="00723F4F" w:rsidRPr="00057494">
        <w:rPr>
          <w:sz w:val="24"/>
          <w:szCs w:val="24"/>
        </w:rPr>
        <w:t>;</w:t>
      </w:r>
    </w:p>
    <w:p w:rsidR="009E6BED" w:rsidRPr="002C7B36" w:rsidRDefault="009E6BED" w:rsidP="009E6BE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Pr="002C7B36">
        <w:rPr>
          <w:rFonts w:eastAsia="Calibri" w:cstheme="minorHAnsi"/>
          <w:sz w:val="24"/>
          <w:szCs w:val="24"/>
        </w:rPr>
        <w:t xml:space="preserve">. </w:t>
      </w:r>
      <w:r w:rsidRPr="002C7B36">
        <w:rPr>
          <w:rFonts w:cstheme="minorHAnsi"/>
          <w:sz w:val="24"/>
          <w:szCs w:val="24"/>
        </w:rPr>
        <w:t>Wykluczenie Wykonawcy następuje zgodnie z art. 111 ustawy PZP.</w:t>
      </w:r>
    </w:p>
    <w:p w:rsidR="009E6BED" w:rsidRPr="00870B7B" w:rsidRDefault="009E6BED" w:rsidP="009E6BED">
      <w:pPr>
        <w:autoSpaceDE w:val="0"/>
        <w:autoSpaceDN w:val="0"/>
        <w:adjustRightInd w:val="0"/>
        <w:spacing w:after="120" w:line="240" w:lineRule="auto"/>
        <w:ind w:left="567" w:hanging="284"/>
        <w:jc w:val="both"/>
        <w:rPr>
          <w:sz w:val="24"/>
          <w:szCs w:val="24"/>
        </w:rPr>
      </w:pPr>
      <w:r>
        <w:rPr>
          <w:sz w:val="24"/>
          <w:szCs w:val="24"/>
        </w:rPr>
        <w:t xml:space="preserve">5. </w:t>
      </w:r>
      <w:r w:rsidRPr="00870B7B">
        <w:rPr>
          <w:sz w:val="24"/>
          <w:szCs w:val="24"/>
        </w:rPr>
        <w:t xml:space="preserve">Wykonawca nie podlega wykluczeniu w okolicznościach określonych w art. 108 ust. 1 pkt 1, 2 i 5 </w:t>
      </w:r>
      <w:r>
        <w:rPr>
          <w:sz w:val="24"/>
          <w:szCs w:val="24"/>
        </w:rPr>
        <w:t>oraz</w:t>
      </w:r>
      <w:r w:rsidRPr="00870B7B">
        <w:rPr>
          <w:sz w:val="24"/>
          <w:szCs w:val="24"/>
        </w:rPr>
        <w:t xml:space="preserve"> art. 109 ust. 1 pkt </w:t>
      </w:r>
      <w:r>
        <w:rPr>
          <w:sz w:val="24"/>
          <w:szCs w:val="24"/>
        </w:rPr>
        <w:t>4, 5 i 7 ustawy PZP</w:t>
      </w:r>
      <w:r w:rsidRPr="00870B7B">
        <w:rPr>
          <w:sz w:val="24"/>
          <w:szCs w:val="24"/>
        </w:rPr>
        <w:t>, jeżeli udowodni zamawiającemu, że spełnił łącznie następujące przesłanki:</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9E6BED" w:rsidP="009E6BE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lastRenderedPageBreak/>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83423C" w:rsidRDefault="0083423C" w:rsidP="000057CD">
      <w:pPr>
        <w:widowControl w:val="0"/>
        <w:suppressAutoHyphens/>
        <w:autoSpaceDN w:val="0"/>
        <w:spacing w:after="120" w:line="240" w:lineRule="auto"/>
        <w:ind w:left="851" w:hanging="301"/>
        <w:jc w:val="both"/>
        <w:textAlignment w:val="baseline"/>
        <w:rPr>
          <w:rFonts w:cstheme="minorHAnsi"/>
          <w:sz w:val="24"/>
          <w:szCs w:val="24"/>
        </w:rPr>
      </w:pPr>
      <w:r>
        <w:rPr>
          <w:rFonts w:cstheme="minorHAnsi"/>
          <w:noProof/>
          <w:sz w:val="24"/>
          <w:szCs w:val="24"/>
        </w:rPr>
        <w:t xml:space="preserve">     Zamawiający uzna powyższy warunek za spełniony o ile wykonawca wykaże, iż </w:t>
      </w:r>
      <w:r>
        <w:rPr>
          <w:rFonts w:cstheme="minorHAnsi"/>
          <w:sz w:val="24"/>
          <w:szCs w:val="24"/>
        </w:rPr>
        <w:t>posiada aktualne zezwolenie uprawniające do wykonywania czynności bankowych na terenie Rzeczypospolitej Polskiej wydane przez Komisję Nadzoru Finansowego zgodnie z ustawą z dnia 29.08.1997 roku Prawo ban</w:t>
      </w:r>
      <w:r w:rsidR="00CC7D98">
        <w:rPr>
          <w:rFonts w:cstheme="minorHAnsi"/>
          <w:sz w:val="24"/>
          <w:szCs w:val="24"/>
        </w:rPr>
        <w:t>kowe (tj. Dz.U. z 202</w:t>
      </w:r>
      <w:r w:rsidR="00723F4F">
        <w:rPr>
          <w:rFonts w:cstheme="minorHAnsi"/>
          <w:sz w:val="24"/>
          <w:szCs w:val="24"/>
        </w:rPr>
        <w:t>2</w:t>
      </w:r>
      <w:r w:rsidR="00CC7D98">
        <w:rPr>
          <w:rFonts w:cstheme="minorHAnsi"/>
          <w:sz w:val="24"/>
          <w:szCs w:val="24"/>
        </w:rPr>
        <w:t xml:space="preserve"> poz. 2</w:t>
      </w:r>
      <w:r w:rsidR="00723F4F">
        <w:rPr>
          <w:rFonts w:cstheme="minorHAnsi"/>
          <w:sz w:val="24"/>
          <w:szCs w:val="24"/>
        </w:rPr>
        <w:t>324</w:t>
      </w:r>
      <w:r>
        <w:rPr>
          <w:rFonts w:cstheme="minorHAnsi"/>
          <w:sz w:val="24"/>
          <w:szCs w:val="24"/>
        </w:rPr>
        <w:t xml:space="preserve"> ze zm.) lub inny dokument potwierdzający, że wykonawca jest uprawniony do wykonywania czynności bankowych na terenie Rzeczypospolitej Polskiej – tylko w przypadku gdy wykonawca nie działa na podstawie zezwolenia wydanego przez Komisję Nadzoru Finansowego.</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120AF7" w:rsidRDefault="001B4D97" w:rsidP="00C05FD3">
      <w:pPr>
        <w:pStyle w:val="Akapitzlist"/>
        <w:widowControl w:val="0"/>
        <w:suppressAutoHyphens/>
        <w:spacing w:after="0"/>
        <w:ind w:left="927"/>
        <w:jc w:val="both"/>
        <w:textAlignment w:val="baseline"/>
        <w:rPr>
          <w:rFonts w:asciiTheme="minorHAnsi" w:hAnsiTheme="minorHAnsi" w:cstheme="minorHAnsi"/>
          <w:iCs/>
          <w:sz w:val="24"/>
          <w:szCs w:val="24"/>
        </w:rPr>
      </w:pPr>
      <w:r w:rsidRPr="00870B7B">
        <w:rPr>
          <w:rFonts w:cstheme="minorHAnsi"/>
          <w:sz w:val="24"/>
          <w:szCs w:val="24"/>
        </w:rPr>
        <w:t>Zamawiający nie stawia warunku w powyższym zakresie.</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w:t>
      </w:r>
      <w:r w:rsidR="00B97425" w:rsidRPr="00493E9C">
        <w:rPr>
          <w:rFonts w:cstheme="minorHAnsi"/>
          <w:bCs/>
          <w:sz w:val="24"/>
          <w:szCs w:val="24"/>
        </w:rPr>
        <w:t xml:space="preserve">Na podstawie art. 139 ust. 2 ustawy Wykonawca </w:t>
      </w:r>
      <w:r w:rsidR="00B97425" w:rsidRPr="00CA04FC">
        <w:rPr>
          <w:rFonts w:cstheme="minorHAnsi"/>
          <w:b/>
          <w:bCs/>
          <w:sz w:val="24"/>
          <w:szCs w:val="24"/>
        </w:rPr>
        <w:t>nie składa JEDZ na etapie składania ofert</w:t>
      </w:r>
      <w:r w:rsidR="00B97425" w:rsidRPr="00493E9C">
        <w:rPr>
          <w:rFonts w:cstheme="minorHAnsi"/>
          <w:bCs/>
          <w:sz w:val="24"/>
          <w:szCs w:val="24"/>
        </w:rPr>
        <w:t>. Wykonawca złoży JEDZ na podstawie wezwania Zamawiającego.</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B97425" w:rsidRPr="00493E9C">
        <w:rPr>
          <w:rFonts w:cstheme="minorHAnsi"/>
          <w:bCs/>
          <w:sz w:val="24"/>
          <w:szCs w:val="24"/>
        </w:rPr>
        <w:t>Zamawiający przed udzieleniem zamówienia, przed wyborem najkorzystniejszej oferty, wezwie Wykonawcę, którego oferta została najwyżej oceniona, z zastrzeżeniem art. 127 ustawy, do złożenia w wyznaczonym terminie, nie krótszym niż 10 dni, aktualnych na dzień złożenia</w:t>
      </w:r>
      <w:r w:rsidR="00B97425" w:rsidRPr="00493E9C">
        <w:rPr>
          <w:rFonts w:cstheme="minorHAnsi"/>
          <w:sz w:val="24"/>
          <w:szCs w:val="24"/>
        </w:rPr>
        <w:t xml:space="preserve">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3. </w:t>
      </w:r>
      <w:r w:rsidR="00B97425" w:rsidRPr="001D58CB">
        <w:rPr>
          <w:rFonts w:cstheme="minorHAnsi"/>
          <w:sz w:val="24"/>
          <w:szCs w:val="24"/>
        </w:rPr>
        <w:t>Podmiotowe środki dowodowe wymagane od wykonawcy obejmują:</w:t>
      </w:r>
    </w:p>
    <w:p w:rsidR="00B97425" w:rsidRPr="00493E9C" w:rsidRDefault="001D58CB" w:rsidP="00B97425">
      <w:pPr>
        <w:spacing w:after="120" w:line="240" w:lineRule="auto"/>
        <w:ind w:left="851" w:hanging="283"/>
        <w:jc w:val="both"/>
        <w:rPr>
          <w:rFonts w:cstheme="minorHAnsi"/>
          <w:sz w:val="24"/>
          <w:szCs w:val="24"/>
        </w:rPr>
      </w:pPr>
      <w:r w:rsidRPr="0075691A">
        <w:rPr>
          <w:rFonts w:cstheme="minorHAnsi"/>
          <w:sz w:val="24"/>
          <w:szCs w:val="24"/>
        </w:rPr>
        <w:t xml:space="preserve">1) </w:t>
      </w:r>
      <w:r w:rsidR="00B97425" w:rsidRPr="00493E9C">
        <w:rPr>
          <w:rFonts w:cstheme="minorHAnsi"/>
          <w:b/>
          <w:bCs/>
          <w:sz w:val="24"/>
          <w:szCs w:val="24"/>
        </w:rPr>
        <w:t>Oświadczeni</w:t>
      </w:r>
      <w:r w:rsidR="00B97425">
        <w:rPr>
          <w:rFonts w:cstheme="minorHAnsi"/>
          <w:b/>
          <w:bCs/>
          <w:sz w:val="24"/>
          <w:szCs w:val="24"/>
        </w:rPr>
        <w:t>a</w:t>
      </w:r>
      <w:r w:rsidR="00B97425" w:rsidRPr="00493E9C">
        <w:rPr>
          <w:rFonts w:cstheme="minorHAnsi"/>
          <w:b/>
          <w:bCs/>
          <w:sz w:val="24"/>
          <w:szCs w:val="24"/>
        </w:rPr>
        <w:t xml:space="preserve"> z art. 125 ust. 1 ustawy</w:t>
      </w:r>
      <w:r w:rsidR="00B97425" w:rsidRPr="00493E9C">
        <w:rPr>
          <w:rFonts w:cstheme="minorHAnsi"/>
          <w:bCs/>
          <w:sz w:val="24"/>
          <w:szCs w:val="24"/>
        </w:rPr>
        <w:t>, na formularzu Jednolitego Europejskiego Dokumentu Zamówienia, zwanego dalej „</w:t>
      </w:r>
      <w:r w:rsidR="00B97425" w:rsidRPr="00493E9C">
        <w:rPr>
          <w:rFonts w:cstheme="minorHAnsi"/>
          <w:b/>
          <w:bCs/>
          <w:sz w:val="24"/>
          <w:szCs w:val="24"/>
        </w:rPr>
        <w:t>JEDZ</w:t>
      </w:r>
      <w:r w:rsidR="00B97425" w:rsidRPr="00493E9C">
        <w:rPr>
          <w:rFonts w:cstheme="minorHAnsi"/>
          <w:bCs/>
          <w:sz w:val="24"/>
          <w:szCs w:val="24"/>
        </w:rPr>
        <w:t>”, sporządzonym zgodnie ze wzorem standardowego formularza określonego w rozporządzeniu wykonawczym Komisji (UE) 2016/7 z dnia 5 stycznia 2016 r. ustanawiającym standardowy formularz jednolitego europejskiego dokumentu zamówienia, na poniższych zasadach:</w:t>
      </w:r>
    </w:p>
    <w:p w:rsidR="00B97425" w:rsidRPr="00493E9C" w:rsidRDefault="00B97425" w:rsidP="00B97425">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1.1) </w:t>
      </w:r>
      <w:r w:rsidRPr="00493E9C">
        <w:rPr>
          <w:rFonts w:asciiTheme="minorHAnsi" w:hAnsiTheme="minorHAnsi" w:cstheme="minorHAnsi"/>
          <w:bCs/>
        </w:rPr>
        <w:t>w zakresie III części JEDZ Wykonawca składa oświadczenie odnoszące się do podstaw wykluczenia z postępowania dotyczące podstaw wykluczenia w zakresie wskazanym przez Zamawiającego w SWZ,</w:t>
      </w:r>
    </w:p>
    <w:p w:rsidR="00B97425" w:rsidRPr="00493E9C" w:rsidRDefault="00B97425" w:rsidP="00B97425">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1.2) </w:t>
      </w:r>
      <w:r w:rsidRPr="00493E9C">
        <w:rPr>
          <w:rFonts w:asciiTheme="minorHAnsi" w:hAnsiTheme="minorHAnsi" w:cstheme="minorHAnsi"/>
          <w:bCs/>
        </w:rPr>
        <w:t xml:space="preserve">w zakresie IV części JEDZ Wykonawca może złożyć ogólne oświadczenie </w:t>
      </w:r>
      <w:r w:rsidRPr="00493E9C">
        <w:rPr>
          <w:rFonts w:asciiTheme="minorHAnsi" w:hAnsiTheme="minorHAnsi" w:cstheme="minorHAnsi"/>
          <w:bCs/>
        </w:rPr>
        <w:lastRenderedPageBreak/>
        <w:t>potwierdzające spełnianie kryteriów kwalifikacji (warunków udziału w postępowaniu),</w:t>
      </w:r>
    </w:p>
    <w:p w:rsidR="00B97425" w:rsidRPr="00493E9C" w:rsidRDefault="00B97425" w:rsidP="00B97425">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1.3) </w:t>
      </w:r>
      <w:r w:rsidRPr="00493E9C">
        <w:rPr>
          <w:rFonts w:asciiTheme="minorHAnsi" w:hAnsiTheme="minorHAnsi" w:cstheme="minorHAnsi"/>
          <w:bCs/>
        </w:rPr>
        <w:t>w przypadku wspólnego ubiegania się o zamówienie przez Wykonawców, JEDZ składa każdy z tych Wykonawców. Oświadczenia (JEDZ) potwierdzają spełnianie warunków udziału w postępowaniu oraz brak podstaw wykluczenia z postępowania (postanowienia pkt. 1 i 2. SWZ stosuje się odpowiednio),</w:t>
      </w:r>
    </w:p>
    <w:p w:rsidR="00B97425" w:rsidRPr="00493E9C" w:rsidRDefault="00B97425" w:rsidP="00B97425">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1.4) </w:t>
      </w:r>
      <w:r w:rsidRPr="00493E9C">
        <w:rPr>
          <w:rFonts w:asciiTheme="minorHAnsi" w:hAnsiTheme="minorHAnsi" w:cstheme="minorHAnsi"/>
          <w:bCs/>
        </w:rPr>
        <w:t>Wykonawca, który powołuje się na zasoby innych podmiotów, w celu wykazania braku istnienia wobec nich podstaw wykluczenia oraz spełniania, w zakresie w jakim powołuje się na ich zasoby, warunków udziału w postępowaniu, składa oświadczenia (JEDZ) dotyczące tych podmiotów. (postanowienia pkt. 1 i 2 SWZ stosuje się odpowiednio).</w:t>
      </w:r>
    </w:p>
    <w:p w:rsidR="001D58CB" w:rsidRPr="006E1824" w:rsidRDefault="00B97425" w:rsidP="00B97425">
      <w:pPr>
        <w:spacing w:after="120" w:line="240" w:lineRule="auto"/>
        <w:ind w:left="851" w:hanging="283"/>
        <w:jc w:val="both"/>
        <w:rPr>
          <w:rFonts w:cstheme="minorHAnsi"/>
          <w:i/>
          <w:sz w:val="24"/>
          <w:szCs w:val="24"/>
        </w:rPr>
      </w:pPr>
      <w:r>
        <w:rPr>
          <w:rFonts w:cstheme="minorHAnsi"/>
          <w:bCs/>
          <w:sz w:val="24"/>
          <w:szCs w:val="24"/>
        </w:rPr>
        <w:t xml:space="preserve">  1.5) </w:t>
      </w:r>
      <w:r w:rsidRPr="00A11D8F">
        <w:rPr>
          <w:rFonts w:cstheme="minorHAnsi"/>
          <w:bCs/>
          <w:sz w:val="24"/>
          <w:szCs w:val="24"/>
        </w:rPr>
        <w:t>JEDZ musi spełniać wymagania określone w Rozporządzeniu Wykonawczym Komisji (UE) 2016/7 z dnia 5 stycznia 2016 r. ustanawiającym standardowy formularz jednolitego europejskiego dokumentu zamówienia.</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E3209E" w:rsidRDefault="00E3209E" w:rsidP="0075691A">
      <w:pPr>
        <w:spacing w:after="120" w:line="240" w:lineRule="auto"/>
        <w:ind w:left="851" w:hanging="283"/>
        <w:jc w:val="both"/>
        <w:rPr>
          <w:rFonts w:cstheme="minorHAnsi"/>
          <w:sz w:val="24"/>
          <w:szCs w:val="24"/>
        </w:rPr>
      </w:pPr>
      <w:r>
        <w:rPr>
          <w:rFonts w:cstheme="minorHAnsi"/>
          <w:sz w:val="24"/>
          <w:szCs w:val="24"/>
        </w:rPr>
        <w:t xml:space="preserve">3) </w:t>
      </w:r>
      <w:r w:rsidR="00290C1D">
        <w:rPr>
          <w:rFonts w:cstheme="minorHAnsi"/>
          <w:sz w:val="24"/>
          <w:szCs w:val="24"/>
        </w:rPr>
        <w:t>Zezwolenie lub inny dokument uprawniający do prowadzenia działalności bankowej na terytorium RP w zakresie objętym niniejszym zamówieniem zgodnie z wymogami ustawy z dnia 29.08.1997 roku</w:t>
      </w:r>
      <w:r w:rsidR="00723F4F">
        <w:rPr>
          <w:rFonts w:cstheme="minorHAnsi"/>
          <w:sz w:val="24"/>
          <w:szCs w:val="24"/>
        </w:rPr>
        <w:t xml:space="preserve"> Prawo bankowe (tj. Dz.U. z 2022 poz. 2324</w:t>
      </w:r>
      <w:r w:rsidR="00290C1D">
        <w:rPr>
          <w:rFonts w:cstheme="minorHAnsi"/>
          <w:sz w:val="24"/>
          <w:szCs w:val="24"/>
        </w:rPr>
        <w:t xml:space="preserve"> ze zm.)</w:t>
      </w:r>
      <w:r>
        <w:rPr>
          <w:rFonts w:cstheme="minorHAnsi"/>
          <w:sz w:val="24"/>
          <w:szCs w:val="24"/>
        </w:rPr>
        <w:t>.</w:t>
      </w:r>
    </w:p>
    <w:p w:rsidR="00B97425" w:rsidRDefault="00B97425" w:rsidP="0075691A">
      <w:pPr>
        <w:spacing w:after="120" w:line="240" w:lineRule="auto"/>
        <w:ind w:left="851" w:hanging="283"/>
        <w:jc w:val="both"/>
        <w:rPr>
          <w:rFonts w:cstheme="minorHAnsi"/>
          <w:bCs/>
          <w:sz w:val="24"/>
          <w:szCs w:val="24"/>
        </w:rPr>
      </w:pPr>
      <w:r>
        <w:rPr>
          <w:rFonts w:cstheme="minorHAnsi"/>
          <w:sz w:val="24"/>
          <w:szCs w:val="24"/>
        </w:rPr>
        <w:t xml:space="preserve">4) </w:t>
      </w:r>
      <w:r>
        <w:rPr>
          <w:rFonts w:cstheme="minorHAnsi"/>
          <w:bCs/>
          <w:sz w:val="24"/>
          <w:szCs w:val="24"/>
        </w:rPr>
        <w:t>informacja</w:t>
      </w:r>
      <w:r w:rsidRPr="00B20A52">
        <w:rPr>
          <w:rFonts w:cstheme="minorHAnsi"/>
          <w:bCs/>
          <w:sz w:val="24"/>
          <w:szCs w:val="24"/>
        </w:rPr>
        <w:t xml:space="preserve"> z Krajowego Rejestru Karnego w zakresie: art. 108 ust. 1 pkt 1 i 2 ustawy, art. 108 ust. 1 pkt 4 ustawy, dotyczącej orzeczenia zakazu ubiegania się o zamówienie publiczne tytułem środka karnego – sporządzonej nie wcześniej niż 6 miesięcy przed jej złożeniem</w:t>
      </w:r>
      <w:r>
        <w:rPr>
          <w:rFonts w:cstheme="minorHAnsi"/>
          <w:bCs/>
          <w:sz w:val="24"/>
          <w:szCs w:val="24"/>
        </w:rPr>
        <w:t>.</w:t>
      </w:r>
    </w:p>
    <w:p w:rsidR="00B97425" w:rsidRDefault="00B97425" w:rsidP="0075691A">
      <w:pPr>
        <w:spacing w:after="120" w:line="240" w:lineRule="auto"/>
        <w:ind w:left="851" w:hanging="283"/>
        <w:jc w:val="both"/>
        <w:rPr>
          <w:rFonts w:cstheme="minorHAnsi"/>
          <w:sz w:val="24"/>
          <w:szCs w:val="24"/>
        </w:rPr>
      </w:pPr>
      <w:r>
        <w:rPr>
          <w:rFonts w:cstheme="minorHAnsi"/>
          <w:bCs/>
          <w:sz w:val="24"/>
          <w:szCs w:val="24"/>
        </w:rPr>
        <w:t xml:space="preserve">5) </w:t>
      </w:r>
      <w:r w:rsidRPr="00B20A52">
        <w:rPr>
          <w:rFonts w:cstheme="minorHAnsi"/>
          <w:sz w:val="24"/>
          <w:szCs w:val="24"/>
        </w:rPr>
        <w:t>Oświadczenie wykonawcy, w zakresie art. 108 ust. 1 pkt 5 ustawy PZP, o braku przynależności do tej samej grupy kapitałowej, w rozumieniu ustawy z dnia 16 lutego 2007 r. o ochronie konkurencji i konsumentów (Dz. U. z 20</w:t>
      </w:r>
      <w:r>
        <w:rPr>
          <w:rFonts w:cstheme="minorHAnsi"/>
          <w:sz w:val="24"/>
          <w:szCs w:val="24"/>
        </w:rPr>
        <w:t>23</w:t>
      </w:r>
      <w:r w:rsidRPr="00B20A52">
        <w:rPr>
          <w:rFonts w:cstheme="minorHAnsi"/>
          <w:sz w:val="24"/>
          <w:szCs w:val="24"/>
        </w:rPr>
        <w:t xml:space="preserve"> r. poz. </w:t>
      </w:r>
      <w:r>
        <w:rPr>
          <w:rFonts w:cstheme="minorHAnsi"/>
          <w:sz w:val="24"/>
          <w:szCs w:val="24"/>
        </w:rPr>
        <w:t>1689</w:t>
      </w:r>
      <w:r w:rsidRPr="00B20A52">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zgodnie z </w:t>
      </w:r>
      <w:r w:rsidRPr="00B20A52">
        <w:rPr>
          <w:rFonts w:cstheme="minorHAnsi"/>
          <w:b/>
          <w:bCs/>
          <w:sz w:val="24"/>
          <w:szCs w:val="24"/>
        </w:rPr>
        <w:t xml:space="preserve">załącznikiem nr </w:t>
      </w:r>
      <w:r w:rsidR="00B76637">
        <w:rPr>
          <w:rFonts w:cstheme="minorHAnsi"/>
          <w:b/>
          <w:bCs/>
          <w:sz w:val="24"/>
          <w:szCs w:val="24"/>
        </w:rPr>
        <w:t>2</w:t>
      </w:r>
      <w:r w:rsidRPr="00B20A52">
        <w:rPr>
          <w:rFonts w:cstheme="minorHAnsi"/>
          <w:b/>
          <w:bCs/>
          <w:sz w:val="24"/>
          <w:szCs w:val="24"/>
        </w:rPr>
        <w:t xml:space="preserve"> do SWZ</w:t>
      </w:r>
      <w:r w:rsidRPr="00B20A52">
        <w:rPr>
          <w:rFonts w:cstheme="minorHAnsi"/>
          <w:sz w:val="24"/>
          <w:szCs w:val="24"/>
        </w:rPr>
        <w:t>.</w:t>
      </w:r>
    </w:p>
    <w:p w:rsidR="00B97425" w:rsidRDefault="00B97425" w:rsidP="0075691A">
      <w:pPr>
        <w:spacing w:after="120" w:line="240" w:lineRule="auto"/>
        <w:ind w:left="851" w:hanging="283"/>
        <w:jc w:val="both"/>
        <w:rPr>
          <w:rFonts w:cstheme="minorHAnsi"/>
          <w:sz w:val="24"/>
          <w:szCs w:val="24"/>
        </w:rPr>
      </w:pPr>
      <w:r>
        <w:rPr>
          <w:rFonts w:cstheme="minorHAnsi"/>
          <w:sz w:val="24"/>
          <w:szCs w:val="24"/>
        </w:rPr>
        <w:t xml:space="preserve">6) </w:t>
      </w:r>
      <w:r w:rsidRPr="0075691A">
        <w:rPr>
          <w:rFonts w:cstheme="minorHAnsi"/>
          <w:sz w:val="24"/>
          <w:szCs w:val="24"/>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B97425" w:rsidRDefault="004A7033" w:rsidP="00F97FC5">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4</w:t>
      </w:r>
      <w:r w:rsidR="0075691A" w:rsidRPr="00F239DE">
        <w:rPr>
          <w:rFonts w:cstheme="minorHAnsi"/>
          <w:sz w:val="24"/>
          <w:szCs w:val="24"/>
        </w:rPr>
        <w:t xml:space="preserve">. </w:t>
      </w:r>
      <w:r w:rsidR="001D58CB" w:rsidRPr="0075691A">
        <w:rPr>
          <w:rFonts w:cstheme="minorHAnsi"/>
          <w:sz w:val="24"/>
          <w:szCs w:val="24"/>
        </w:rPr>
        <w:t>Jeżeli Wykonawca ma siedzibę lub miejsce zamieszkania poza terytorium Rzeczypospolitej Polskiej, zamiast</w:t>
      </w:r>
      <w:r w:rsidR="00B97425">
        <w:rPr>
          <w:rFonts w:cstheme="minorHAnsi"/>
          <w:sz w:val="24"/>
          <w:szCs w:val="24"/>
        </w:rPr>
        <w:t>:</w:t>
      </w:r>
    </w:p>
    <w:p w:rsidR="001D58CB" w:rsidRDefault="001D58CB" w:rsidP="00F97FC5">
      <w:pPr>
        <w:tabs>
          <w:tab w:val="left" w:pos="1276"/>
        </w:tabs>
        <w:autoSpaceDE w:val="0"/>
        <w:adjustRightInd w:val="0"/>
        <w:spacing w:after="120" w:line="240" w:lineRule="auto"/>
        <w:ind w:left="567" w:hanging="283"/>
        <w:jc w:val="both"/>
        <w:rPr>
          <w:rFonts w:cstheme="minorHAnsi"/>
          <w:bCs/>
          <w:sz w:val="24"/>
          <w:szCs w:val="24"/>
        </w:rPr>
      </w:pPr>
      <w:r w:rsidRPr="0075691A">
        <w:rPr>
          <w:rFonts w:cstheme="minorHAnsi"/>
          <w:sz w:val="24"/>
          <w:szCs w:val="24"/>
        </w:rPr>
        <w:t xml:space="preserve"> </w:t>
      </w:r>
      <w:r w:rsidR="00B97425">
        <w:rPr>
          <w:rFonts w:cstheme="minorHAnsi"/>
          <w:sz w:val="24"/>
          <w:szCs w:val="24"/>
        </w:rPr>
        <w:t xml:space="preserve">1) </w:t>
      </w:r>
      <w:r w:rsidR="00B97425" w:rsidRPr="00B20A52">
        <w:rPr>
          <w:rFonts w:cstheme="minorHAnsi"/>
          <w:bCs/>
          <w:sz w:val="24"/>
          <w:szCs w:val="24"/>
        </w:rPr>
        <w:t xml:space="preserve">informacji </w:t>
      </w:r>
      <w:r w:rsidR="00EC194C" w:rsidRPr="00B20A52">
        <w:rPr>
          <w:rFonts w:cstheme="minorHAnsi"/>
          <w:bCs/>
          <w:sz w:val="24"/>
          <w:szCs w:val="24"/>
        </w:rPr>
        <w:t xml:space="preserve">Krajowego Rejestru Karnego, o której mowa </w:t>
      </w:r>
      <w:r w:rsidR="00EC194C">
        <w:rPr>
          <w:rFonts w:cstheme="minorHAnsi"/>
          <w:bCs/>
          <w:sz w:val="24"/>
          <w:szCs w:val="24"/>
        </w:rPr>
        <w:t>ust</w:t>
      </w:r>
      <w:r w:rsidR="00EC194C" w:rsidRPr="00B20A52">
        <w:rPr>
          <w:rFonts w:cstheme="minorHAnsi"/>
          <w:bCs/>
          <w:sz w:val="24"/>
          <w:szCs w:val="24"/>
        </w:rPr>
        <w:t xml:space="preserve"> </w:t>
      </w:r>
      <w:r w:rsidR="00EC194C">
        <w:rPr>
          <w:rFonts w:cstheme="minorHAnsi"/>
          <w:bCs/>
          <w:sz w:val="24"/>
          <w:szCs w:val="24"/>
        </w:rPr>
        <w:t>3 pkt 6</w:t>
      </w:r>
      <w:r w:rsidR="00EC194C" w:rsidRPr="00B20A52">
        <w:rPr>
          <w:rFonts w:cstheme="minorHAnsi"/>
          <w:bCs/>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C194C">
        <w:rPr>
          <w:rFonts w:cstheme="minorHAnsi"/>
          <w:bCs/>
          <w:sz w:val="24"/>
          <w:szCs w:val="24"/>
        </w:rPr>
        <w:t xml:space="preserve"> ma osoba której dotyczy informacja lub dokument</w:t>
      </w:r>
      <w:r w:rsidR="00EC194C" w:rsidRPr="00B20A52">
        <w:rPr>
          <w:rFonts w:cstheme="minorHAnsi"/>
          <w:bCs/>
          <w:sz w:val="24"/>
          <w:szCs w:val="24"/>
        </w:rPr>
        <w:t xml:space="preserve">, w zakresie, o którym mowa w </w:t>
      </w:r>
      <w:r w:rsidR="00EC194C">
        <w:rPr>
          <w:rFonts w:cstheme="minorHAnsi"/>
          <w:bCs/>
          <w:sz w:val="24"/>
          <w:szCs w:val="24"/>
        </w:rPr>
        <w:t>ust</w:t>
      </w:r>
      <w:r w:rsidR="00EC194C" w:rsidRPr="00B20A52">
        <w:rPr>
          <w:rFonts w:cstheme="minorHAnsi"/>
          <w:bCs/>
          <w:sz w:val="24"/>
          <w:szCs w:val="24"/>
        </w:rPr>
        <w:t xml:space="preserve"> </w:t>
      </w:r>
      <w:r w:rsidR="00EC194C">
        <w:rPr>
          <w:rFonts w:cstheme="minorHAnsi"/>
          <w:bCs/>
          <w:sz w:val="24"/>
          <w:szCs w:val="24"/>
        </w:rPr>
        <w:t>3 pkt 6</w:t>
      </w:r>
      <w:r w:rsidR="00EC194C" w:rsidRPr="00B20A52">
        <w:rPr>
          <w:rFonts w:cstheme="minorHAnsi"/>
          <w:bCs/>
          <w:sz w:val="24"/>
          <w:szCs w:val="24"/>
        </w:rPr>
        <w:t xml:space="preserve"> SWZ. Dokument powinien być wystawiony nie wcześniej niż 6 miesięcy przed jego złożeniem</w:t>
      </w:r>
      <w:r w:rsidR="00B97425">
        <w:rPr>
          <w:rFonts w:cstheme="minorHAnsi"/>
          <w:bCs/>
          <w:sz w:val="24"/>
          <w:szCs w:val="24"/>
        </w:rPr>
        <w:t>.</w:t>
      </w:r>
    </w:p>
    <w:p w:rsidR="00B97425" w:rsidRPr="0075691A" w:rsidRDefault="00B97425" w:rsidP="00F97FC5">
      <w:pPr>
        <w:tabs>
          <w:tab w:val="left" w:pos="1276"/>
        </w:tabs>
        <w:autoSpaceDE w:val="0"/>
        <w:adjustRightInd w:val="0"/>
        <w:spacing w:after="120" w:line="240" w:lineRule="auto"/>
        <w:ind w:left="567" w:hanging="283"/>
        <w:jc w:val="both"/>
        <w:rPr>
          <w:rFonts w:cstheme="minorHAnsi"/>
          <w:sz w:val="24"/>
          <w:szCs w:val="24"/>
        </w:rPr>
      </w:pPr>
      <w:r>
        <w:rPr>
          <w:rFonts w:cstheme="minorHAnsi"/>
          <w:bCs/>
          <w:sz w:val="24"/>
          <w:szCs w:val="24"/>
        </w:rPr>
        <w:lastRenderedPageBreak/>
        <w:t xml:space="preserve">2) </w:t>
      </w:r>
      <w:r w:rsidRPr="00B20A52">
        <w:rPr>
          <w:rFonts w:cstheme="minorHAnsi"/>
          <w:bCs/>
          <w:sz w:val="24"/>
          <w:szCs w:val="24"/>
        </w:rPr>
        <w:t xml:space="preserve">odpisu albo informacji z Krajowego Rejestru Sądowego lub z Centralnej Ewidencji i Informacji o Działalności Gospodarczej, o których mowa w </w:t>
      </w:r>
      <w:r>
        <w:rPr>
          <w:rFonts w:cstheme="minorHAnsi"/>
          <w:bCs/>
          <w:sz w:val="24"/>
          <w:szCs w:val="24"/>
        </w:rPr>
        <w:t>ust</w:t>
      </w:r>
      <w:r w:rsidRPr="00B20A52">
        <w:rPr>
          <w:rFonts w:cstheme="minorHAnsi"/>
          <w:bCs/>
          <w:sz w:val="24"/>
          <w:szCs w:val="24"/>
        </w:rPr>
        <w:t xml:space="preserve"> </w:t>
      </w:r>
      <w:r>
        <w:rPr>
          <w:rFonts w:cstheme="minorHAnsi"/>
          <w:bCs/>
          <w:sz w:val="24"/>
          <w:szCs w:val="24"/>
        </w:rPr>
        <w:t>3 pkt 8</w:t>
      </w:r>
      <w:r w:rsidRPr="00B20A52">
        <w:rPr>
          <w:rFonts w:cstheme="minorHAnsi"/>
          <w:bCs/>
          <w:sz w:val="24"/>
          <w:szCs w:val="24"/>
        </w:rPr>
        <w:t>.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r>
        <w:rPr>
          <w:rFonts w:cstheme="minorHAnsi"/>
          <w:bCs/>
          <w:sz w:val="24"/>
          <w:szCs w:val="24"/>
        </w:rPr>
        <w:t>.</w:t>
      </w:r>
    </w:p>
    <w:p w:rsidR="001D58CB" w:rsidRPr="002256A9" w:rsidRDefault="004A7033"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5</w:t>
      </w:r>
      <w:r w:rsidR="0075691A" w:rsidRPr="0075691A">
        <w:rPr>
          <w:rFonts w:cstheme="minorHAnsi"/>
          <w:sz w:val="24"/>
          <w:szCs w:val="24"/>
        </w:rPr>
        <w:t xml:space="preserve">. </w:t>
      </w:r>
      <w:r w:rsidRPr="007F2C72">
        <w:rPr>
          <w:rFonts w:cstheme="minorHAnsi"/>
          <w:bCs/>
          <w:sz w:val="24"/>
          <w:szCs w:val="24"/>
        </w:rPr>
        <w:t xml:space="preserve">Jeżeli </w:t>
      </w:r>
      <w:r w:rsidR="00EC194C" w:rsidRPr="007F2C72">
        <w:rPr>
          <w:rFonts w:cstheme="minorHAnsi"/>
          <w:bCs/>
          <w:sz w:val="24"/>
          <w:szCs w:val="24"/>
        </w:rPr>
        <w:t>w kraju, w którym wykonawca ma siedzibę lub miejsce zamieszkania</w:t>
      </w:r>
      <w:r w:rsidR="00EC194C">
        <w:rPr>
          <w:rFonts w:cstheme="minorHAnsi"/>
          <w:bCs/>
          <w:sz w:val="24"/>
          <w:szCs w:val="24"/>
        </w:rPr>
        <w:t xml:space="preserve"> ma osoba której dokument dotyczy</w:t>
      </w:r>
      <w:r w:rsidR="00EC194C" w:rsidRPr="007F2C72">
        <w:rPr>
          <w:rFonts w:cstheme="minorHAnsi"/>
          <w:bCs/>
          <w:sz w:val="24"/>
          <w:szCs w:val="24"/>
        </w:rPr>
        <w:t xml:space="preserve">, nie wydaje się dokumentów, o których mowa w </w:t>
      </w:r>
      <w:r w:rsidR="00EC194C">
        <w:rPr>
          <w:rFonts w:cstheme="minorHAnsi"/>
          <w:bCs/>
          <w:sz w:val="24"/>
          <w:szCs w:val="24"/>
        </w:rPr>
        <w:t>ust 4</w:t>
      </w:r>
      <w:r w:rsidR="00EC194C" w:rsidRPr="007F2C72">
        <w:rPr>
          <w:rFonts w:cstheme="minorHAnsi"/>
          <w:bCs/>
          <w:sz w:val="24"/>
          <w:szCs w:val="24"/>
        </w:rPr>
        <w:t xml:space="preserve">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EC194C">
        <w:rPr>
          <w:rFonts w:cstheme="minorHAnsi"/>
          <w:bCs/>
          <w:sz w:val="24"/>
          <w:szCs w:val="24"/>
        </w:rPr>
        <w:t>ma osoba której dokument dotyczy</w:t>
      </w:r>
      <w:r w:rsidR="00EC194C" w:rsidRPr="007F2C72">
        <w:rPr>
          <w:rFonts w:cstheme="minorHAnsi"/>
          <w:bCs/>
          <w:sz w:val="24"/>
          <w:szCs w:val="24"/>
        </w:rPr>
        <w:t xml:space="preserve"> nie ma przepisów o oświadczeniu pod przysięgą, złożone przed organem sądowym lub administracyjnym, notariuszem, organem samorządu zawodowego lub gospodarczego, właściwym ze względu na siedzibę lub miejsce zamieszkania Wykonawcy</w:t>
      </w:r>
      <w:r w:rsidR="00EC194C" w:rsidRPr="009E5283">
        <w:rPr>
          <w:rFonts w:cstheme="minorHAnsi"/>
          <w:bCs/>
          <w:sz w:val="24"/>
          <w:szCs w:val="24"/>
        </w:rPr>
        <w:t xml:space="preserve"> </w:t>
      </w:r>
      <w:r w:rsidR="00EC194C">
        <w:rPr>
          <w:rFonts w:cstheme="minorHAnsi"/>
          <w:bCs/>
          <w:sz w:val="24"/>
          <w:szCs w:val="24"/>
        </w:rPr>
        <w:t>ma osoba której dokument dotyczy</w:t>
      </w:r>
      <w:r w:rsidR="00EC194C" w:rsidRPr="007F2C72">
        <w:rPr>
          <w:rFonts w:cstheme="minorHAnsi"/>
          <w:bCs/>
          <w:sz w:val="24"/>
          <w:szCs w:val="24"/>
        </w:rPr>
        <w:t xml:space="preserve">. W takim przypadku, dokumenty te powinny być wystawione odpowiednio nie wcześniej niż 6 lub 3 miesiące przed ich złożeniem, zgodnie z zasadami określonymi w </w:t>
      </w:r>
      <w:r w:rsidR="00EC194C">
        <w:rPr>
          <w:rFonts w:cstheme="minorHAnsi"/>
          <w:bCs/>
          <w:sz w:val="24"/>
          <w:szCs w:val="24"/>
        </w:rPr>
        <w:t>ust 4</w:t>
      </w:r>
      <w:r w:rsidR="00EC194C" w:rsidRPr="007F2C72">
        <w:rPr>
          <w:rFonts w:cstheme="minorHAnsi"/>
          <w:bCs/>
          <w:sz w:val="24"/>
          <w:szCs w:val="24"/>
        </w:rPr>
        <w:t xml:space="preserve"> SWZ</w:t>
      </w:r>
      <w:r w:rsidRPr="007F2C72">
        <w:rPr>
          <w:rFonts w:cstheme="minorHAnsi"/>
          <w:bCs/>
          <w:sz w:val="24"/>
          <w:szCs w:val="24"/>
        </w:rPr>
        <w:t>.</w:t>
      </w:r>
    </w:p>
    <w:p w:rsidR="0075691A" w:rsidRPr="0075691A" w:rsidRDefault="004A7033" w:rsidP="0075691A">
      <w:pPr>
        <w:tabs>
          <w:tab w:val="left" w:pos="142"/>
        </w:tabs>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4A7033"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2E34CF" w:rsidRPr="004E6D16" w:rsidRDefault="004A7033" w:rsidP="004E6D16">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B5569C" w:rsidRDefault="00B5569C" w:rsidP="002E34CF">
      <w:pPr>
        <w:tabs>
          <w:tab w:val="left" w:pos="1276"/>
          <w:tab w:val="left" w:pos="2127"/>
        </w:tabs>
        <w:autoSpaceDE w:val="0"/>
        <w:adjustRightInd w:val="0"/>
        <w:spacing w:after="120" w:line="240" w:lineRule="auto"/>
        <w:ind w:left="568" w:hanging="284"/>
        <w:jc w:val="both"/>
      </w:pPr>
    </w:p>
    <w:p w:rsidR="004A7033" w:rsidRPr="004A6D5E" w:rsidRDefault="004A7033" w:rsidP="004A7033">
      <w:pPr>
        <w:pStyle w:val="SIWZ"/>
      </w:pPr>
      <w:r w:rsidRPr="004A6D5E">
        <w:t>Informacja o przedmiotowych środkach dowodowych</w:t>
      </w:r>
    </w:p>
    <w:p w:rsidR="004A7033" w:rsidRPr="004A7033" w:rsidRDefault="004A7033" w:rsidP="004A7033">
      <w:pPr>
        <w:pStyle w:val="SIWZ"/>
        <w:numPr>
          <w:ilvl w:val="0"/>
          <w:numId w:val="0"/>
        </w:numPr>
        <w:ind w:left="360"/>
        <w:rPr>
          <w:b w:val="0"/>
        </w:rPr>
      </w:pPr>
      <w:r w:rsidRPr="004A7033">
        <w:rPr>
          <w:rFonts w:cstheme="minorHAnsi"/>
          <w:b w:val="0"/>
          <w:szCs w:val="24"/>
        </w:rPr>
        <w:lastRenderedPageBreak/>
        <w:t>Zamawiający odstępuje od wymagania przedmiotowych środków dowodowych.</w:t>
      </w:r>
    </w:p>
    <w:p w:rsidR="00353A28" w:rsidRDefault="00353A28" w:rsidP="00B5569C">
      <w:pPr>
        <w:pStyle w:val="SIWZ"/>
      </w:pPr>
      <w:r>
        <w:t>Poleganie na zasobach innych podmiotów.</w:t>
      </w:r>
    </w:p>
    <w:p w:rsidR="00353A28" w:rsidRPr="00353A28" w:rsidRDefault="00353A28" w:rsidP="00353A28">
      <w:pPr>
        <w:pStyle w:val="SIWZ"/>
        <w:numPr>
          <w:ilvl w:val="0"/>
          <w:numId w:val="42"/>
        </w:numPr>
        <w:rPr>
          <w:b w:val="0"/>
        </w:rPr>
      </w:pPr>
      <w:r w:rsidRPr="00353A28">
        <w:rPr>
          <w:b w:val="0"/>
        </w:rPr>
        <w:t>Wykonawca</w:t>
      </w:r>
      <w:r>
        <w:rPr>
          <w:b w:val="0"/>
        </w:rPr>
        <w:t xml:space="preserve"> </w:t>
      </w:r>
      <w:r w:rsidRPr="00353A28">
        <w:rPr>
          <w:b w:val="0"/>
          <w:szCs w:val="24"/>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53A28" w:rsidRPr="00353A28" w:rsidRDefault="00353A28" w:rsidP="00353A28">
      <w:pPr>
        <w:pStyle w:val="SIWZ"/>
        <w:numPr>
          <w:ilvl w:val="0"/>
          <w:numId w:val="42"/>
        </w:numPr>
        <w:rPr>
          <w:b w:val="0"/>
        </w:rPr>
      </w:pPr>
      <w:r>
        <w:rPr>
          <w:b w:val="0"/>
          <w:szCs w:val="24"/>
        </w:rPr>
        <w:t xml:space="preserve"> </w:t>
      </w:r>
      <w:r w:rsidRPr="00353A28">
        <w:rPr>
          <w:b w:val="0"/>
          <w:szCs w:val="24"/>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353A28" w:rsidRPr="00353A28" w:rsidRDefault="00353A28" w:rsidP="00353A28">
      <w:pPr>
        <w:pStyle w:val="SIWZ"/>
        <w:numPr>
          <w:ilvl w:val="0"/>
          <w:numId w:val="42"/>
        </w:numPr>
        <w:rPr>
          <w:b w:val="0"/>
        </w:rPr>
      </w:pPr>
      <w:r>
        <w:rPr>
          <w:b w:val="0"/>
          <w:szCs w:val="24"/>
        </w:rPr>
        <w:t xml:space="preserve"> </w:t>
      </w:r>
      <w:r w:rsidRPr="00353A28">
        <w:rPr>
          <w:b w:val="0"/>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53A28" w:rsidRPr="009113F8" w:rsidRDefault="00353A28" w:rsidP="00353A28">
      <w:pPr>
        <w:tabs>
          <w:tab w:val="left" w:pos="1276"/>
          <w:tab w:val="left" w:pos="2127"/>
        </w:tabs>
        <w:autoSpaceDE w:val="0"/>
        <w:adjustRightInd w:val="0"/>
        <w:spacing w:after="120" w:line="240" w:lineRule="auto"/>
        <w:ind w:left="567" w:hanging="283"/>
        <w:jc w:val="both"/>
        <w:rPr>
          <w:sz w:val="24"/>
          <w:szCs w:val="24"/>
        </w:rPr>
      </w:pPr>
      <w:r w:rsidRPr="00353A28">
        <w:rPr>
          <w:szCs w:val="24"/>
        </w:rPr>
        <w:t xml:space="preserve"> 4. </w:t>
      </w:r>
      <w:r w:rsidRPr="00353A28">
        <w:rPr>
          <w:sz w:val="24"/>
          <w:szCs w:val="24"/>
        </w:rPr>
        <w:t>Zobowiązanie</w:t>
      </w:r>
      <w:r w:rsidRPr="009113F8">
        <w:rPr>
          <w:sz w:val="24"/>
          <w:szCs w:val="24"/>
        </w:rPr>
        <w:t xml:space="preserve"> podmiotu udostępniającego zasoby, o którym mowa w ust. </w:t>
      </w:r>
      <w:r>
        <w:rPr>
          <w:sz w:val="24"/>
          <w:szCs w:val="24"/>
        </w:rPr>
        <w:t>3</w:t>
      </w:r>
      <w:r w:rsidRPr="009113F8">
        <w:rPr>
          <w:sz w:val="24"/>
          <w:szCs w:val="24"/>
        </w:rPr>
        <w:t>, potwierdza, że stosunek łączący wykonawcę z podmiotami udostępniającymi zasoby gwarantuje rzeczywisty dostęp do tych zasobów oraz określa w szczególności:</w:t>
      </w:r>
    </w:p>
    <w:p w:rsidR="00353A28" w:rsidRPr="009113F8" w:rsidRDefault="00353A28" w:rsidP="00353A28">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353A28" w:rsidRPr="009113F8" w:rsidRDefault="00353A28" w:rsidP="00353A28">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353A28" w:rsidRDefault="00353A28" w:rsidP="00353A28">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Pr>
          <w:sz w:val="24"/>
          <w:szCs w:val="24"/>
        </w:rPr>
        <w:t>roboty budowlane</w:t>
      </w:r>
      <w:r w:rsidRPr="009113F8">
        <w:rPr>
          <w:sz w:val="24"/>
          <w:szCs w:val="24"/>
        </w:rPr>
        <w:t>, których wskazane zdolności dotyczą</w:t>
      </w:r>
      <w:r>
        <w:rPr>
          <w:sz w:val="24"/>
          <w:szCs w:val="24"/>
        </w:rPr>
        <w:t>.</w:t>
      </w:r>
    </w:p>
    <w:p w:rsidR="00353A28" w:rsidRPr="00B5569C" w:rsidRDefault="00353A28" w:rsidP="00353A28">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353A28" w:rsidRPr="002E34CF" w:rsidRDefault="00353A28" w:rsidP="00353A28">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53A28" w:rsidRDefault="00353A28" w:rsidP="00501787">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353A28" w:rsidRPr="00353A28" w:rsidRDefault="00353A28" w:rsidP="00501787">
      <w:pPr>
        <w:pStyle w:val="SIWZ"/>
        <w:numPr>
          <w:ilvl w:val="0"/>
          <w:numId w:val="0"/>
        </w:numPr>
        <w:ind w:left="360" w:hanging="360"/>
        <w:rPr>
          <w:b w:val="0"/>
        </w:rPr>
      </w:pPr>
      <w:r>
        <w:rPr>
          <w:rFonts w:cstheme="minorHAnsi"/>
          <w:szCs w:val="24"/>
        </w:rPr>
        <w:lastRenderedPageBreak/>
        <w:t xml:space="preserve">  </w:t>
      </w: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B5569C" w:rsidRPr="00CC7B16">
        <w:rPr>
          <w:rFonts w:cstheme="minorHAnsi"/>
          <w:sz w:val="24"/>
          <w:szCs w:val="24"/>
        </w:rPr>
        <w:t>1 SWZ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1. </w:t>
      </w:r>
      <w:r w:rsidRPr="00FA31BC">
        <w:rPr>
          <w:rFonts w:asciiTheme="minorHAnsi" w:hAnsiTheme="minorHAnsi" w:cstheme="minorHAnsi"/>
          <w:bCs/>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p>
    <w:p w:rsidR="004A7033" w:rsidRPr="00FA31BC" w:rsidRDefault="004A7033" w:rsidP="004A7033">
      <w:pPr>
        <w:pStyle w:val="Default"/>
        <w:tabs>
          <w:tab w:val="left" w:pos="709"/>
        </w:tabs>
        <w:spacing w:after="120"/>
        <w:ind w:left="567" w:hanging="284"/>
        <w:jc w:val="both"/>
        <w:rPr>
          <w:rStyle w:val="Hipercze"/>
          <w:rFonts w:asciiTheme="minorHAnsi" w:eastAsia="Arial Unicode MS" w:hAnsiTheme="minorHAnsi" w:cstheme="minorHAnsi"/>
          <w:bCs/>
        </w:rPr>
      </w:pPr>
      <w:r w:rsidRPr="00FA31BC">
        <w:rPr>
          <w:rFonts w:asciiTheme="minorHAnsi" w:hAnsiTheme="minorHAnsi" w:cstheme="minorHAnsi"/>
          <w:color w:val="auto"/>
        </w:rPr>
        <w:t xml:space="preserve">2. </w:t>
      </w:r>
      <w:r w:rsidRPr="00FA31BC">
        <w:rPr>
          <w:rFonts w:asciiTheme="minorHAnsi" w:hAnsiTheme="minorHAnsi" w:cstheme="minorHAnsi"/>
          <w:bCs/>
        </w:rPr>
        <w:t xml:space="preserve">Platforma zakupowa jest dostępna pod adresem: </w:t>
      </w:r>
      <w:hyperlink r:id="rId9" w:history="1">
        <w:r w:rsidRPr="00FA31BC">
          <w:rPr>
            <w:rStyle w:val="Hipercze"/>
            <w:rFonts w:asciiTheme="minorHAnsi" w:eastAsia="Arial Unicode MS" w:hAnsiTheme="minorHAnsi" w:cstheme="minorHAnsi"/>
            <w:bCs/>
          </w:rPr>
          <w:t>https://platformazakupowa.pl/pn/ropczyce</w:t>
        </w:r>
      </w:hyperlink>
      <w:r w:rsidRPr="00FA31BC">
        <w:rPr>
          <w:rStyle w:val="Hipercze"/>
          <w:rFonts w:asciiTheme="minorHAnsi" w:eastAsia="Arial Unicode MS" w:hAnsiTheme="minorHAnsi" w:cstheme="minorHAnsi"/>
          <w:bCs/>
        </w:rPr>
        <w:t>.</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3.</w:t>
      </w:r>
      <w:r w:rsidRPr="00FA31BC">
        <w:rPr>
          <w:rFonts w:asciiTheme="minorHAnsi" w:hAnsiTheme="minorHAnsi" w:cstheme="minorHAnsi"/>
          <w:bCs/>
        </w:rPr>
        <w:t xml:space="preserve"> W celu skrócenia czasu udzielenia odpowiedzi na pytania preferuje się, aby komunikacja między Zamawiającym a Wykonawcami, w tym wszelkie oświadczenia, wnioski, zawiadomienia oraz informacje, przekazywane były za pośrednictwem Platformy zakupowej i formularza „Wyślij wiadomość do zamawiającego”.</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4. </w:t>
      </w:r>
      <w:r w:rsidRPr="00FA31BC">
        <w:rPr>
          <w:rFonts w:asciiTheme="minorHAnsi" w:hAnsiTheme="minorHAnsi" w:cstheme="minorHAnsi"/>
          <w:bCs/>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 xml:space="preserve">5. Zamawiający dopuszcza, awaryjnie, komunikację za pośrednictwem poczty elektronicznej. Adres poczty elektronicznej osoby uprawnionej do kontaktu z Wykonawcami: </w:t>
      </w:r>
      <w:r w:rsidRPr="00FA31BC">
        <w:rPr>
          <w:rStyle w:val="Hipercze"/>
          <w:rFonts w:asciiTheme="minorHAnsi" w:eastAsia="Arial Unicode MS" w:hAnsiTheme="minorHAnsi" w:cstheme="minorHAnsi"/>
          <w:bCs/>
        </w:rPr>
        <w:t>ropczyce@intertele.pl</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lastRenderedPageBreak/>
        <w:t xml:space="preserve">6. </w:t>
      </w:r>
      <w:r w:rsidRPr="00FA31BC">
        <w:rPr>
          <w:rFonts w:asciiTheme="minorHAnsi" w:hAnsiTheme="minorHAnsi" w:cstheme="minorHAnsi"/>
          <w:bCs/>
        </w:rPr>
        <w:t xml:space="preserve">Zamawiający będzie przekazywał </w:t>
      </w:r>
      <w:r>
        <w:rPr>
          <w:rFonts w:asciiTheme="minorHAnsi" w:hAnsiTheme="minorHAnsi" w:cstheme="minorHAnsi"/>
          <w:bCs/>
        </w:rPr>
        <w:t>W</w:t>
      </w:r>
      <w:r w:rsidRPr="00FA31BC">
        <w:rPr>
          <w:rFonts w:asciiTheme="minorHAnsi" w:hAnsiTheme="minorHAnsi" w:cstheme="minorHAnsi"/>
          <w:bCs/>
        </w:rPr>
        <w:t>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7. </w:t>
      </w:r>
      <w:r w:rsidRPr="00FA31BC">
        <w:rPr>
          <w:rFonts w:asciiTheme="minorHAnsi" w:hAnsiTheme="minorHAnsi" w:cstheme="minorHAnsi"/>
          <w:bCs/>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8. </w:t>
      </w:r>
      <w:r w:rsidRPr="00FA31BC">
        <w:rPr>
          <w:rFonts w:asciiTheme="minorHAnsi" w:hAnsiTheme="minorHAnsi" w:cstheme="minorHAnsi"/>
          <w:bCs/>
        </w:rPr>
        <w:t>Zamawiający określa niezbędne wymagania sprzętowo-aplikacyjne umożliwiające pracę na Platformie zakupowej tj.:</w:t>
      </w:r>
    </w:p>
    <w:p w:rsidR="004A7033" w:rsidRPr="00FA31BC" w:rsidRDefault="004A7033" w:rsidP="004A7033">
      <w:pPr>
        <w:pStyle w:val="NormalnyWeb"/>
        <w:numPr>
          <w:ilvl w:val="3"/>
          <w:numId w:val="45"/>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stały dostęp do sieci Internet o gwarantowanej przepustowości nie mniejszej niż 512 kb/s,</w:t>
      </w:r>
    </w:p>
    <w:p w:rsidR="004A7033" w:rsidRPr="00FA31BC" w:rsidRDefault="004A7033" w:rsidP="004A7033">
      <w:pPr>
        <w:pStyle w:val="NormalnyWeb"/>
        <w:numPr>
          <w:ilvl w:val="3"/>
          <w:numId w:val="45"/>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rsidR="004A7033" w:rsidRPr="00FA31BC" w:rsidRDefault="004A7033" w:rsidP="004A7033">
      <w:pPr>
        <w:pStyle w:val="NormalnyWeb"/>
        <w:numPr>
          <w:ilvl w:val="3"/>
          <w:numId w:val="45"/>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zainstalowana dowolna przeglądarka internetowa, w przypadku Internet Explorer minimalnie wersja 10 0,</w:t>
      </w:r>
    </w:p>
    <w:p w:rsidR="004A7033" w:rsidRPr="00FA31BC" w:rsidRDefault="004A7033" w:rsidP="004A7033">
      <w:pPr>
        <w:pStyle w:val="NormalnyWeb"/>
        <w:numPr>
          <w:ilvl w:val="3"/>
          <w:numId w:val="45"/>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włączona obsługa JavaScript,</w:t>
      </w:r>
    </w:p>
    <w:p w:rsidR="004A7033" w:rsidRPr="00FA31BC" w:rsidRDefault="004A7033" w:rsidP="004A7033">
      <w:pPr>
        <w:pStyle w:val="NormalnyWeb"/>
        <w:numPr>
          <w:ilvl w:val="3"/>
          <w:numId w:val="45"/>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zainstalowany program Adobe Acrobat Reader lub inny obsługujący format plików .pdf,</w:t>
      </w:r>
    </w:p>
    <w:p w:rsidR="004A7033" w:rsidRPr="00FA31BC" w:rsidRDefault="004A7033" w:rsidP="004A7033">
      <w:pPr>
        <w:pStyle w:val="NormalnyWeb"/>
        <w:numPr>
          <w:ilvl w:val="3"/>
          <w:numId w:val="45"/>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Platforma zakupowa działa według standardu przyjętego w komunikacji sieciowej - kodowanie UTF8,</w:t>
      </w:r>
    </w:p>
    <w:p w:rsidR="004A7033" w:rsidRPr="00FA31BC" w:rsidRDefault="004A7033" w:rsidP="004A7033">
      <w:pPr>
        <w:pStyle w:val="NormalnyWeb"/>
        <w:numPr>
          <w:ilvl w:val="3"/>
          <w:numId w:val="45"/>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oznaczenie czasu odbioru danych przez platformę zakupową stanowi datę oraz dokładny czas (hh:mm:ss) generowany wg. czasu lokalnego serwera synchronizowanego z zegarem Głównego Urzędu Miar.</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9. </w:t>
      </w:r>
      <w:r w:rsidRPr="00FA31BC">
        <w:rPr>
          <w:rFonts w:asciiTheme="minorHAnsi" w:hAnsiTheme="minorHAnsi" w:cstheme="minorHAnsi"/>
          <w:bCs/>
        </w:rPr>
        <w:t>Zamawiający określa dopuszczalne formaty przesyłanych danych w txt, rtf, pdf ,xps, odt, ods, odp, doc, xls, ppt, docx, xlsx, pptx, csv, jpg, jpeg, tif, tiff, geotiff, png, svg, wav, mp3, avi, mpg, mpeg, mp4, m4a, mpeg4, ogg, ogv, zip, tar, gz, gzip, 7z, html, xhtml, css, xml, xsd, gml, rng, xsl, xslt, TSL, XMLsig, XAdES, CAdES, ASIC, XMLenc.</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10. Zamawiający rekomenduje wykorzystanie formatów: pdf, doc, jpg ze szczególnym wskazaniem na pdf.</w:t>
      </w:r>
    </w:p>
    <w:p w:rsidR="004A7033" w:rsidRPr="00FA31BC" w:rsidRDefault="004A7033" w:rsidP="004A7033">
      <w:pPr>
        <w:pStyle w:val="NormalnyWeb"/>
        <w:spacing w:before="0" w:after="120"/>
        <w:ind w:left="567" w:hanging="284"/>
        <w:jc w:val="both"/>
        <w:textAlignment w:val="auto"/>
        <w:rPr>
          <w:rFonts w:asciiTheme="minorHAnsi" w:hAnsiTheme="minorHAnsi" w:cstheme="minorHAnsi"/>
          <w:bCs/>
        </w:rPr>
      </w:pPr>
      <w:r w:rsidRPr="00FA31BC">
        <w:rPr>
          <w:rFonts w:asciiTheme="minorHAnsi" w:hAnsiTheme="minorHAnsi" w:cstheme="minorHAnsi"/>
          <w:bCs/>
        </w:rPr>
        <w:t>11. Wykonawca, przystępując do niniejszego postępowania o udzielenie zamówienia publicznego:</w:t>
      </w:r>
    </w:p>
    <w:p w:rsidR="004A7033" w:rsidRPr="00FA31BC" w:rsidRDefault="004A7033" w:rsidP="004A7033">
      <w:pPr>
        <w:pStyle w:val="NormalnyWeb"/>
        <w:spacing w:before="0" w:after="120"/>
        <w:ind w:left="993" w:hanging="426"/>
        <w:jc w:val="both"/>
        <w:textAlignment w:val="auto"/>
        <w:rPr>
          <w:rFonts w:asciiTheme="minorHAnsi" w:hAnsiTheme="minorHAnsi" w:cstheme="minorHAnsi"/>
          <w:bCs/>
        </w:rPr>
      </w:pPr>
      <w:r w:rsidRPr="00FA31BC">
        <w:rPr>
          <w:rFonts w:asciiTheme="minorHAnsi" w:hAnsiTheme="minorHAnsi" w:cstheme="minorHAnsi"/>
          <w:bCs/>
        </w:rPr>
        <w:t>1) akceptuje warunki korzystania z Platformy zakupowej określone w Regulaminie zamieszczonym na stronie internetowej pod linkiem w zakładce „Regulamin" oraz uznaje go za wiążący,</w:t>
      </w:r>
    </w:p>
    <w:p w:rsidR="004A7033" w:rsidRPr="00FA31BC" w:rsidRDefault="004A7033" w:rsidP="004A7033">
      <w:pPr>
        <w:pStyle w:val="Default"/>
        <w:tabs>
          <w:tab w:val="left" w:pos="709"/>
        </w:tabs>
        <w:spacing w:after="120"/>
        <w:ind w:left="993" w:hanging="426"/>
        <w:jc w:val="both"/>
        <w:rPr>
          <w:rFonts w:asciiTheme="minorHAnsi" w:hAnsiTheme="minorHAnsi" w:cstheme="minorHAnsi"/>
          <w:color w:val="auto"/>
        </w:rPr>
      </w:pPr>
      <w:r w:rsidRPr="00FA31BC">
        <w:rPr>
          <w:rFonts w:asciiTheme="minorHAnsi" w:hAnsiTheme="minorHAnsi" w:cstheme="minorHAnsi"/>
          <w:bCs/>
        </w:rPr>
        <w:t>2) zapoznał i stosuje się do Instrukcji składania ofert/wniosków dostępnej pod linkiem.</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 xml:space="preserve">12. 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w:t>
      </w:r>
      <w:r w:rsidRPr="00FA31BC">
        <w:rPr>
          <w:rFonts w:asciiTheme="minorHAnsi" w:hAnsiTheme="minorHAnsi" w:cstheme="minorHAnsi"/>
          <w:bCs/>
        </w:rPr>
        <w:lastRenderedPageBreak/>
        <w:t>uznana przez Zamawiającego za ofertę handlową i nie będzie brana pod uwagę w przedmiotowym postępowaniu, ponieważ nie został spełniony obowiązek narzucony w art. 221 ustawy PZP.</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 xml:space="preserve">13. Zamawiający informuje, że instrukcje korzystania z Platformy zakupowej dotyczące </w:t>
      </w:r>
      <w:r w:rsidRPr="00FA31BC">
        <w:rPr>
          <w:rFonts w:asciiTheme="minorHAnsi" w:hAnsiTheme="minorHAnsi" w:cstheme="minorHAnsi"/>
          <w:bCs/>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FA31BC">
          <w:rPr>
            <w:rStyle w:val="Hipercze"/>
            <w:rFonts w:asciiTheme="minorHAnsi" w:eastAsia="Arial Unicode MS" w:hAnsiTheme="minorHAnsi" w:cstheme="minorHAnsi"/>
            <w:bCs/>
          </w:rPr>
          <w:t>https://platformazakupowa.pl/pn/ropczyce</w:t>
        </w:r>
      </w:hyperlink>
      <w:r w:rsidRPr="00FA31BC">
        <w:rPr>
          <w:rFonts w:asciiTheme="minorHAnsi" w:hAnsiTheme="minorHAnsi" w:cstheme="minorHAnsi"/>
          <w:bCs/>
        </w:rPr>
        <w:t>.</w:t>
      </w:r>
    </w:p>
    <w:p w:rsidR="004A7033" w:rsidRPr="00FA31BC" w:rsidRDefault="004A7033" w:rsidP="004A7033">
      <w:pPr>
        <w:pStyle w:val="Default"/>
        <w:tabs>
          <w:tab w:val="left" w:pos="709"/>
        </w:tabs>
        <w:spacing w:after="120"/>
        <w:ind w:left="567" w:hanging="284"/>
        <w:jc w:val="both"/>
        <w:rPr>
          <w:rFonts w:asciiTheme="minorHAnsi" w:hAnsiTheme="minorHAnsi" w:cstheme="minorHAnsi"/>
        </w:rPr>
      </w:pPr>
      <w:r w:rsidRPr="00FA31BC">
        <w:rPr>
          <w:rFonts w:asciiTheme="minorHAnsi" w:hAnsiTheme="minorHAnsi" w:cstheme="minorHAnsi"/>
          <w:bCs/>
        </w:rPr>
        <w:t xml:space="preserve">14. Zamawiający informuje, iż w przypadku jakichkolwiek wątpliwości związanych z zasadami korzystania z Platformy zakupowej, Wykonawca winien skontaktować się z dostawcą rozwiązania teleinformatycznego Platformy zakupowej tel. +48 22 101-02-02, e-mail: </w:t>
      </w:r>
      <w:hyperlink r:id="rId11" w:history="1">
        <w:r w:rsidRPr="00FA31BC">
          <w:rPr>
            <w:rStyle w:val="Hipercze"/>
            <w:rFonts w:asciiTheme="minorHAnsi" w:eastAsia="Arial Unicode MS" w:hAnsiTheme="minorHAnsi" w:cstheme="minorHAnsi"/>
          </w:rPr>
          <w:t>cwk@platformazakupowa.pl</w:t>
        </w:r>
      </w:hyperlink>
      <w:r w:rsidRPr="00FA31BC">
        <w:rPr>
          <w:rFonts w:asciiTheme="minorHAnsi" w:hAnsiTheme="minorHAnsi" w:cstheme="minorHAnsi"/>
        </w:rPr>
        <w:t>.</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lang w:bidi="pl-PL"/>
        </w:rPr>
      </w:pPr>
      <w:r w:rsidRPr="00FA31BC">
        <w:rPr>
          <w:rFonts w:asciiTheme="minorHAnsi" w:hAnsiTheme="minorHAnsi" w:cstheme="minorHAnsi"/>
        </w:rPr>
        <w:t xml:space="preserve">15. </w:t>
      </w:r>
      <w:r w:rsidRPr="00FA31BC">
        <w:rPr>
          <w:rFonts w:asciiTheme="minorHAnsi" w:hAnsiTheme="minorHAnsi" w:cstheme="minorHAnsi"/>
          <w:bCs/>
          <w:lang w:bidi="pl-PL"/>
        </w:rPr>
        <w:t>Zamawiający</w:t>
      </w:r>
      <w:r w:rsidRPr="00FA31BC">
        <w:rPr>
          <w:rFonts w:asciiTheme="minorHAnsi" w:hAnsiTheme="minorHAnsi" w:cstheme="minorHAnsi"/>
          <w:bCs/>
        </w:rPr>
        <w:t xml:space="preserve"> </w:t>
      </w:r>
      <w:r w:rsidRPr="00FA31BC">
        <w:rPr>
          <w:rFonts w:asciiTheme="minorHAnsi" w:hAnsiTheme="minorHAnsi" w:cstheme="minorHAnsi"/>
          <w:bCs/>
          <w:lang w:bidi="pl-PL"/>
        </w:rPr>
        <w:t>nie przewiduje sposobu komunikowania się z Wykonawcami w inny sposób niż przy użyciu środków komunikacji elektronicznej, wskazanych w SWZ.</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lang w:bidi="pl-PL"/>
        </w:rPr>
        <w:t xml:space="preserve">16. </w:t>
      </w:r>
      <w:r w:rsidRPr="00FA31BC">
        <w:rPr>
          <w:rFonts w:asciiTheme="minorHAnsi" w:hAnsiTheme="minorHAnsi" w:cstheme="minorHAnsi"/>
          <w:bCs/>
        </w:rPr>
        <w:t xml:space="preserve">Komunikacja ustna dopuszczalna jest w odniesieniu do informacji, które nie są istotne, </w:t>
      </w:r>
      <w:r w:rsidRPr="00FA31BC">
        <w:rPr>
          <w:rFonts w:asciiTheme="minorHAnsi" w:hAnsiTheme="minorHAnsi" w:cstheme="minorHAnsi"/>
          <w:bCs/>
        </w:rPr>
        <w:br/>
        <w:t>w szczególności, gdy nie dotyczą ogłoszenia o zamówieniu lub dokumentów zamówienia, ofert, o ile jej treść jest udokumentowana.</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17. Oferty składa się pod rygorem nieważności w formie elektronicznej opatrzonej podpisem kwalifikowanym.</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18. Zamawiający określa dopuszczalny format kwalifikowanego podpisu elektronicznego, jako:</w:t>
      </w:r>
    </w:p>
    <w:p w:rsidR="004A7033" w:rsidRPr="00FA31BC" w:rsidRDefault="004A7033" w:rsidP="004A7033">
      <w:pPr>
        <w:pStyle w:val="NormalnyWeb"/>
        <w:spacing w:before="0" w:after="120"/>
        <w:ind w:left="993" w:hanging="426"/>
        <w:jc w:val="both"/>
        <w:textAlignment w:val="auto"/>
        <w:rPr>
          <w:rFonts w:asciiTheme="minorHAnsi" w:hAnsiTheme="minorHAnsi" w:cstheme="minorHAnsi"/>
          <w:bCs/>
        </w:rPr>
      </w:pPr>
      <w:r w:rsidRPr="00FA31BC">
        <w:rPr>
          <w:rFonts w:asciiTheme="minorHAnsi" w:hAnsiTheme="minorHAnsi" w:cstheme="minorHAnsi"/>
          <w:bCs/>
        </w:rPr>
        <w:t>1) dokumenty w formacie „pdf” należy podpisywać formatem PAdES,</w:t>
      </w:r>
    </w:p>
    <w:p w:rsidR="004A7033" w:rsidRPr="00FA31BC" w:rsidRDefault="004A7033" w:rsidP="004A7033">
      <w:pPr>
        <w:pStyle w:val="NormalnyWeb"/>
        <w:spacing w:before="0" w:after="120"/>
        <w:ind w:left="993" w:hanging="426"/>
        <w:jc w:val="both"/>
        <w:textAlignment w:val="auto"/>
        <w:rPr>
          <w:rFonts w:asciiTheme="minorHAnsi" w:hAnsiTheme="minorHAnsi" w:cstheme="minorHAnsi"/>
          <w:bCs/>
        </w:rPr>
      </w:pPr>
      <w:r w:rsidRPr="00FA31BC">
        <w:rPr>
          <w:rFonts w:asciiTheme="minorHAnsi" w:hAnsiTheme="minorHAnsi" w:cstheme="minorHAnsi"/>
          <w:bCs/>
        </w:rPr>
        <w:t>2) dopuszcza się podpisanie dokumentów w formacie innym niż „pdf”, wtedy należy użyć formatu XAdES. W związku z tym, Wykonawca będzie zobowiązany załączyć oddzielny plik z podpisem.</w:t>
      </w:r>
    </w:p>
    <w:p w:rsidR="004A7033" w:rsidRPr="00FA31BC" w:rsidRDefault="004A7033" w:rsidP="004A7033">
      <w:pPr>
        <w:pStyle w:val="Default"/>
        <w:tabs>
          <w:tab w:val="left" w:pos="709"/>
        </w:tabs>
        <w:spacing w:after="120"/>
        <w:ind w:left="567" w:hanging="284"/>
        <w:jc w:val="both"/>
        <w:rPr>
          <w:rFonts w:asciiTheme="minorHAnsi" w:hAnsiTheme="minorHAnsi" w:cstheme="minorHAnsi"/>
        </w:rPr>
      </w:pPr>
      <w:r w:rsidRPr="00FA31BC">
        <w:rPr>
          <w:rFonts w:asciiTheme="minorHAnsi" w:hAnsiTheme="minorHAnsi" w:cstheme="minorHAnsi"/>
          <w:color w:val="auto"/>
        </w:rPr>
        <w:t xml:space="preserve">19. </w:t>
      </w:r>
      <w:r w:rsidRPr="00FA31BC">
        <w:rPr>
          <w:rFonts w:asciiTheme="minorHAnsi" w:hAnsiTheme="minorHAnsi" w:cstheme="minorHAnsi"/>
        </w:rPr>
        <w:t>Wykonawca może zwrócić się do Zamawiającego z wnioskiem o wyjaśnienie treści SWZ.</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rPr>
        <w:t xml:space="preserve">20. </w:t>
      </w:r>
      <w:r w:rsidRPr="00FA31BC">
        <w:rPr>
          <w:rFonts w:asciiTheme="minorHAnsi" w:hAnsiTheme="minorHAnsi" w:cstheme="minorHAnsi"/>
          <w:bCs/>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w:t>
      </w:r>
      <w:r w:rsidRPr="00FA31BC">
        <w:rPr>
          <w:rFonts w:asciiTheme="minorHAnsi" w:hAnsiTheme="minorHAnsi" w:cstheme="minorHAnsi"/>
          <w:b/>
          <w:bCs/>
          <w:strike/>
        </w:rPr>
        <w:t xml:space="preserve"> </w:t>
      </w:r>
      <w:r w:rsidRPr="00FA31BC">
        <w:rPr>
          <w:rFonts w:asciiTheme="minorHAnsi" w:hAnsiTheme="minorHAnsi" w:cstheme="minorHAnsi"/>
          <w:bCs/>
        </w:rPr>
        <w:t>mowa powyżej, Zamawiający może udzielić wyjaśnień albo pozostawić wniosek bez rozpoznania. Przedłużenie terminu składania ofert nie wpływa na bieg terminu składania wniosku o wyjaśnienie treści SWZ.</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21. Treść pytań (bez ujawniania źródła zapytania) wraz z wyjaśnieniami, Zamawiający opublikuje do wiadomości publicznej na stronie internetowej, na której udostępniane będą zmiany i wyjaśnienia treści SWZ oraz inne dokumenty zamówienia bezpośrednio związane z postępowaniem o udzielenie zamówienia, tj.</w:t>
      </w:r>
      <w:r w:rsidRPr="00FA31BC">
        <w:rPr>
          <w:rFonts w:asciiTheme="minorHAnsi" w:hAnsiTheme="minorHAnsi" w:cstheme="minorHAnsi"/>
        </w:rPr>
        <w:t xml:space="preserve"> </w:t>
      </w:r>
      <w:hyperlink r:id="rId12" w:history="1">
        <w:r w:rsidRPr="00FA31BC">
          <w:rPr>
            <w:rStyle w:val="Hipercze"/>
            <w:rFonts w:asciiTheme="minorHAnsi" w:eastAsia="Arial Unicode MS" w:hAnsiTheme="minorHAnsi" w:cstheme="minorHAnsi"/>
            <w:bCs/>
          </w:rPr>
          <w:t>https://platformazakupowa.pl/pn/ropczyce</w:t>
        </w:r>
      </w:hyperlink>
      <w:r w:rsidRPr="00FA31BC">
        <w:rPr>
          <w:rFonts w:asciiTheme="minorHAnsi" w:hAnsiTheme="minorHAnsi" w:cstheme="minorHAnsi"/>
          <w:bCs/>
        </w:rPr>
        <w:t>.</w:t>
      </w:r>
    </w:p>
    <w:p w:rsidR="004A7033" w:rsidRPr="00FA31BC" w:rsidRDefault="004A7033" w:rsidP="004A7033">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rPr>
        <w:t xml:space="preserve">22. </w:t>
      </w:r>
      <w:r w:rsidRPr="00FA31BC">
        <w:rPr>
          <w:rFonts w:asciiTheme="minorHAnsi" w:hAnsiTheme="minorHAnsi" w:cstheme="minorHAnsi"/>
          <w:bCs/>
        </w:rPr>
        <w:t>W przypadku rozbieżności pomiędzy treścią SWZ a treścią udzielonych odpowiedzi, jako obowiązującą należy przyjąć treść pisma zawierającego późniejsze oświadczenie Zamawiającego.</w:t>
      </w:r>
    </w:p>
    <w:p w:rsidR="004A7033" w:rsidRPr="00FA31BC" w:rsidRDefault="004A7033" w:rsidP="004A7033">
      <w:pPr>
        <w:pStyle w:val="Default"/>
        <w:tabs>
          <w:tab w:val="left" w:pos="709"/>
        </w:tabs>
        <w:spacing w:after="120"/>
        <w:ind w:left="567" w:hanging="284"/>
        <w:jc w:val="both"/>
        <w:rPr>
          <w:rFonts w:asciiTheme="minorHAnsi" w:hAnsiTheme="minorHAnsi" w:cstheme="minorHAnsi"/>
        </w:rPr>
      </w:pPr>
      <w:r w:rsidRPr="00FA31BC">
        <w:rPr>
          <w:rFonts w:asciiTheme="minorHAnsi" w:hAnsiTheme="minorHAnsi" w:cstheme="minorHAnsi"/>
        </w:rPr>
        <w:t xml:space="preserve">23. </w:t>
      </w:r>
      <w:r w:rsidRPr="00FA31BC">
        <w:rPr>
          <w:rFonts w:asciiTheme="minorHAnsi" w:hAnsiTheme="minorHAnsi" w:cstheme="minorHAnsi"/>
          <w:bCs/>
        </w:rPr>
        <w:t>Zamawiający nie przewiduje zwołania zebrania Wykonawców w celu wyjaśnienia wątpliwości dotyczących treści SWZ.</w:t>
      </w:r>
    </w:p>
    <w:p w:rsidR="00A94B35" w:rsidRDefault="004A7033" w:rsidP="004A7033">
      <w:pPr>
        <w:tabs>
          <w:tab w:val="left" w:pos="709"/>
        </w:tabs>
        <w:autoSpaceDE w:val="0"/>
        <w:autoSpaceDN w:val="0"/>
        <w:adjustRightInd w:val="0"/>
        <w:spacing w:after="120" w:line="240" w:lineRule="auto"/>
        <w:ind w:left="567" w:hanging="284"/>
        <w:jc w:val="both"/>
        <w:rPr>
          <w:rFonts w:cstheme="minorHAnsi"/>
          <w:sz w:val="24"/>
          <w:szCs w:val="24"/>
        </w:rPr>
      </w:pPr>
      <w:r w:rsidRPr="00FA31BC">
        <w:rPr>
          <w:rFonts w:cstheme="minorHAnsi"/>
        </w:rPr>
        <w:t xml:space="preserve">24. </w:t>
      </w:r>
      <w:r w:rsidRPr="00FA31BC">
        <w:rPr>
          <w:rFonts w:cstheme="minorHAnsi"/>
          <w:bCs/>
        </w:rPr>
        <w:t>Postępowanie prowadzone jest w języku polskim</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Informacje o sposobie komunikowania się zamawiającego z wykonawcami w inny sposób niż przy użyciu środków komunikacji elektronicznej, w tym w przypadku zaistnienia jednej z sytuacji określonych w art. 65 ust. 1, art. 66 i art. 69 Pzp.</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w:t>
      </w:r>
      <w:r w:rsidR="004E6D16">
        <w:rPr>
          <w:rFonts w:eastAsia="Arial Unicode MS" w:cstheme="minorHAnsi"/>
          <w:kern w:val="3"/>
          <w:sz w:val="24"/>
          <w:szCs w:val="24"/>
          <w:lang w:eastAsia="pl-PL"/>
        </w:rPr>
        <w:t>I</w:t>
      </w:r>
      <w:r w:rsidRPr="00E60EA6">
        <w:rPr>
          <w:rFonts w:eastAsia="Arial Unicode MS" w:cstheme="minorHAnsi"/>
          <w:kern w:val="3"/>
          <w:sz w:val="24"/>
          <w:szCs w:val="24"/>
          <w:lang w:eastAsia="pl-PL"/>
        </w:rPr>
        <w:t>V SWZ.</w:t>
      </w:r>
    </w:p>
    <w:p w:rsidR="00D45872" w:rsidRPr="00E60EA6" w:rsidRDefault="00D45872"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83423C">
        <w:rPr>
          <w:rFonts w:eastAsia="Arial Unicode MS" w:cstheme="minorHAnsi"/>
          <w:kern w:val="3"/>
          <w:sz w:val="24"/>
          <w:szCs w:val="24"/>
          <w:lang w:eastAsia="pl-PL"/>
        </w:rPr>
        <w:t>Beata Malec</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E60EA6" w:rsidRDefault="00E60EA6"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EF2447" w:rsidRPr="00AE1065" w:rsidRDefault="000A2C13" w:rsidP="00EF2447">
      <w:pPr>
        <w:spacing w:after="120" w:line="240" w:lineRule="auto"/>
        <w:ind w:left="567" w:hanging="283"/>
        <w:jc w:val="both"/>
        <w:rPr>
          <w:color w:val="FF0000"/>
          <w:sz w:val="24"/>
          <w:szCs w:val="24"/>
        </w:rPr>
      </w:pPr>
      <w:r w:rsidRPr="000B4593">
        <w:rPr>
          <w:sz w:val="24"/>
          <w:szCs w:val="24"/>
        </w:rPr>
        <w:t>Zamawiający nie wymaga wniesienia wadium.</w:t>
      </w:r>
    </w:p>
    <w:p w:rsidR="00E42E4B" w:rsidRPr="000A2C13" w:rsidRDefault="00E42E4B" w:rsidP="00EF2447">
      <w:pPr>
        <w:spacing w:after="120" w:line="240" w:lineRule="auto"/>
        <w:ind w:left="567" w:hanging="283"/>
        <w:jc w:val="both"/>
        <w:rPr>
          <w:rFonts w:cstheme="minorHAnsi"/>
          <w:sz w:val="24"/>
          <w:szCs w:val="24"/>
        </w:rPr>
      </w:pPr>
    </w:p>
    <w:p w:rsidR="0022508F" w:rsidRPr="0022508F" w:rsidRDefault="00E803CC" w:rsidP="00E803CC">
      <w:pPr>
        <w:pStyle w:val="SIWZ"/>
      </w:pPr>
      <w:r>
        <w:t>Termin związania ofertą.</w:t>
      </w:r>
    </w:p>
    <w:p w:rsidR="00E60EA6" w:rsidRPr="00AE1065"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Wykonawca jest związany ofer</w:t>
      </w:r>
      <w:r w:rsidR="00AE1065">
        <w:rPr>
          <w:rFonts w:ascii="Calibri" w:eastAsia="Arial Unicode MS" w:hAnsi="Calibri" w:cs="Tahoma"/>
          <w:bCs/>
          <w:kern w:val="3"/>
          <w:sz w:val="24"/>
          <w:szCs w:val="24"/>
          <w:lang w:eastAsia="pl-PL"/>
        </w:rPr>
        <w:t>tą przez okres nie dłuższy niż 9</w:t>
      </w:r>
      <w:r w:rsidR="00E803CC" w:rsidRPr="00A500CF">
        <w:rPr>
          <w:rFonts w:ascii="Calibri" w:eastAsia="Arial Unicode MS" w:hAnsi="Calibri" w:cs="Tahoma"/>
          <w:bCs/>
          <w:kern w:val="3"/>
          <w:sz w:val="24"/>
          <w:szCs w:val="24"/>
          <w:lang w:eastAsia="pl-PL"/>
        </w:rPr>
        <w:t xml:space="preserve">0 dni, tj. </w:t>
      </w:r>
      <w:r w:rsidR="00E803CC" w:rsidRPr="00AE1065">
        <w:rPr>
          <w:rFonts w:ascii="Calibri" w:eastAsia="Arial Unicode MS" w:hAnsi="Calibri" w:cs="Tahoma"/>
          <w:b/>
          <w:bCs/>
          <w:kern w:val="3"/>
          <w:sz w:val="24"/>
          <w:szCs w:val="24"/>
          <w:lang w:eastAsia="pl-PL"/>
        </w:rPr>
        <w:t xml:space="preserve">do dnia </w:t>
      </w:r>
      <w:r w:rsidR="000B4593">
        <w:rPr>
          <w:rFonts w:ascii="Calibri" w:eastAsia="Arial Unicode MS" w:hAnsi="Calibri" w:cs="Tahoma"/>
          <w:b/>
          <w:bCs/>
          <w:kern w:val="3"/>
          <w:sz w:val="24"/>
          <w:szCs w:val="24"/>
          <w:lang w:eastAsia="pl-PL"/>
        </w:rPr>
        <w:t>31</w:t>
      </w:r>
      <w:r w:rsidR="000A2C13" w:rsidRPr="00AE1065">
        <w:rPr>
          <w:rFonts w:ascii="Calibri" w:eastAsia="Arial Unicode MS" w:hAnsi="Calibri" w:cs="Tahoma"/>
          <w:b/>
          <w:bCs/>
          <w:kern w:val="3"/>
          <w:sz w:val="24"/>
          <w:szCs w:val="24"/>
          <w:lang w:eastAsia="pl-PL"/>
        </w:rPr>
        <w:t>.1</w:t>
      </w:r>
      <w:r w:rsidR="002B1F3F" w:rsidRPr="00AE1065">
        <w:rPr>
          <w:rFonts w:ascii="Calibri" w:eastAsia="Arial Unicode MS" w:hAnsi="Calibri" w:cs="Tahoma"/>
          <w:b/>
          <w:bCs/>
          <w:kern w:val="3"/>
          <w:sz w:val="24"/>
          <w:szCs w:val="24"/>
          <w:lang w:eastAsia="pl-PL"/>
        </w:rPr>
        <w:t>2</w:t>
      </w:r>
      <w:r w:rsidR="00AE1065" w:rsidRPr="00AE1065">
        <w:rPr>
          <w:rFonts w:ascii="Calibri" w:eastAsia="Arial Unicode MS" w:hAnsi="Calibri" w:cs="Tahoma"/>
          <w:b/>
          <w:bCs/>
          <w:kern w:val="3"/>
          <w:sz w:val="24"/>
          <w:szCs w:val="24"/>
          <w:lang w:eastAsia="pl-PL"/>
        </w:rPr>
        <w:t>.2023</w:t>
      </w:r>
      <w:r w:rsidR="001C362E" w:rsidRPr="00AE1065">
        <w:rPr>
          <w:rFonts w:ascii="Calibri" w:eastAsia="Arial Unicode MS" w:hAnsi="Calibri" w:cs="Tahoma"/>
          <w:b/>
          <w:bCs/>
          <w:kern w:val="3"/>
          <w:sz w:val="24"/>
          <w:szCs w:val="24"/>
          <w:lang w:eastAsia="pl-PL"/>
        </w:rPr>
        <w:t xml:space="preserve"> 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AE1065">
        <w:rPr>
          <w:sz w:val="24"/>
          <w:szCs w:val="24"/>
        </w:rPr>
        <w:t>z niego okres, nie dłuższy niż 6</w:t>
      </w:r>
      <w:r w:rsidRPr="00E803CC">
        <w:rPr>
          <w:sz w:val="24"/>
          <w:szCs w:val="24"/>
        </w:rPr>
        <w:t>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AE1065" w:rsidRPr="00AE1065" w:rsidRDefault="00AE1065" w:rsidP="00AE1065">
      <w:pPr>
        <w:pStyle w:val="SIWZ"/>
        <w:numPr>
          <w:ilvl w:val="0"/>
          <w:numId w:val="0"/>
        </w:numPr>
        <w:ind w:left="360"/>
        <w:rPr>
          <w:b w:val="0"/>
        </w:rPr>
      </w:pPr>
      <w:r w:rsidRPr="00AE1065">
        <w:rPr>
          <w:b w:val="0"/>
        </w:rPr>
        <w:t>1. Wykonawca może złożyć tylko jedną ofertę.</w:t>
      </w:r>
    </w:p>
    <w:p w:rsidR="00AE1065" w:rsidRPr="00AE1065" w:rsidRDefault="00AE1065" w:rsidP="00AE1065">
      <w:pPr>
        <w:pStyle w:val="SIWZ"/>
        <w:numPr>
          <w:ilvl w:val="0"/>
          <w:numId w:val="0"/>
        </w:numPr>
        <w:ind w:left="360"/>
        <w:rPr>
          <w:b w:val="0"/>
        </w:rPr>
      </w:pPr>
      <w:r w:rsidRPr="00AE1065">
        <w:rPr>
          <w:b w:val="0"/>
        </w:rPr>
        <w:t>2. Treść oferty musi odpowiadać treści SWZ</w:t>
      </w:r>
    </w:p>
    <w:p w:rsidR="00AE1065" w:rsidRPr="00AE1065" w:rsidRDefault="00AE1065" w:rsidP="00AE1065">
      <w:pPr>
        <w:pStyle w:val="SIWZ"/>
        <w:numPr>
          <w:ilvl w:val="0"/>
          <w:numId w:val="0"/>
        </w:numPr>
        <w:ind w:left="360"/>
        <w:rPr>
          <w:b w:val="0"/>
        </w:rPr>
      </w:pPr>
      <w:r w:rsidRPr="00AE1065">
        <w:rPr>
          <w:b w:val="0"/>
        </w:rPr>
        <w:t>3. Na ofertę składają się:</w:t>
      </w:r>
    </w:p>
    <w:p w:rsidR="00AE1065" w:rsidRPr="00AE1065" w:rsidRDefault="00AE1065" w:rsidP="00AE1065">
      <w:pPr>
        <w:pStyle w:val="SIWZ"/>
        <w:numPr>
          <w:ilvl w:val="0"/>
          <w:numId w:val="0"/>
        </w:numPr>
        <w:ind w:left="360"/>
        <w:rPr>
          <w:b w:val="0"/>
        </w:rPr>
      </w:pPr>
      <w:r w:rsidRPr="00AE1065">
        <w:rPr>
          <w:b w:val="0"/>
        </w:rPr>
        <w:t>1) formularz oferty stanowiący załącznik Nr 1 do SWZ,</w:t>
      </w:r>
    </w:p>
    <w:p w:rsidR="00AE1065" w:rsidRPr="00AE1065" w:rsidRDefault="000B4593" w:rsidP="00AE1065">
      <w:pPr>
        <w:pStyle w:val="SIWZ"/>
        <w:numPr>
          <w:ilvl w:val="0"/>
          <w:numId w:val="0"/>
        </w:numPr>
        <w:ind w:left="360"/>
        <w:rPr>
          <w:b w:val="0"/>
        </w:rPr>
      </w:pPr>
      <w:r>
        <w:rPr>
          <w:b w:val="0"/>
        </w:rPr>
        <w:t>2</w:t>
      </w:r>
      <w:r w:rsidR="00AE1065" w:rsidRPr="00AE1065">
        <w:rPr>
          <w:b w:val="0"/>
        </w:rPr>
        <w:t xml:space="preserve">) inne dokumenty </w:t>
      </w:r>
      <w:r w:rsidR="00AE1065" w:rsidRPr="00AE1065">
        <w:rPr>
          <w:b w:val="0"/>
          <w:i/>
        </w:rPr>
        <w:t>(jeśli dotyczą)</w:t>
      </w:r>
      <w:r w:rsidR="00AE1065" w:rsidRPr="00AE1065">
        <w:rPr>
          <w:b w:val="0"/>
        </w:rPr>
        <w:t>:</w:t>
      </w:r>
    </w:p>
    <w:p w:rsidR="00AE1065" w:rsidRPr="00AE1065" w:rsidRDefault="00AE1065" w:rsidP="00AE1065">
      <w:pPr>
        <w:pStyle w:val="SIWZ"/>
        <w:numPr>
          <w:ilvl w:val="0"/>
          <w:numId w:val="0"/>
        </w:numPr>
        <w:ind w:left="360"/>
        <w:rPr>
          <w:b w:val="0"/>
        </w:rPr>
      </w:pPr>
      <w:r w:rsidRPr="00AE1065">
        <w:rPr>
          <w:b w:val="0"/>
        </w:rPr>
        <w:lastRenderedPageBreak/>
        <w:t xml:space="preserve">a) zobowiązanie innego podmiotu do oddania do dyspozycji niezbędnych zasobów na czas realizacji zamówienia, </w:t>
      </w:r>
    </w:p>
    <w:p w:rsidR="00AE1065" w:rsidRPr="00AE1065" w:rsidRDefault="00AE1065" w:rsidP="00AE1065">
      <w:pPr>
        <w:pStyle w:val="SIWZ"/>
        <w:numPr>
          <w:ilvl w:val="0"/>
          <w:numId w:val="0"/>
        </w:numPr>
        <w:ind w:left="360"/>
        <w:rPr>
          <w:b w:val="0"/>
        </w:rPr>
      </w:pPr>
      <w:r w:rsidRPr="00AE1065">
        <w:rPr>
          <w:b w:val="0"/>
        </w:rPr>
        <w:t>b) pełnomocnictwa - w przypadku Wykonawców wspólnie ubiegających się o udzielenie zamówienia oraz w sytuacji, gdy dokumentów składających się na ofertę nie podpisują osoby upoważnione do reprezentacji Wykonawcy zgodnie z odpowiednim dokumentem rejestrowym,</w:t>
      </w:r>
    </w:p>
    <w:p w:rsidR="00AE1065" w:rsidRPr="00AE1065" w:rsidRDefault="00AE1065" w:rsidP="00AE1065">
      <w:pPr>
        <w:pStyle w:val="SIWZ"/>
        <w:numPr>
          <w:ilvl w:val="0"/>
          <w:numId w:val="0"/>
        </w:numPr>
        <w:ind w:left="360"/>
        <w:rPr>
          <w:b w:val="0"/>
        </w:rPr>
      </w:pPr>
      <w:r w:rsidRPr="00AE1065">
        <w:rPr>
          <w:b w:val="0"/>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1065" w:rsidRPr="00AE1065" w:rsidRDefault="00AE1065" w:rsidP="00AE1065">
      <w:pPr>
        <w:pStyle w:val="SIWZ"/>
        <w:numPr>
          <w:ilvl w:val="0"/>
          <w:numId w:val="0"/>
        </w:numPr>
        <w:ind w:left="360"/>
        <w:rPr>
          <w:b w:val="0"/>
        </w:rPr>
      </w:pPr>
      <w:r w:rsidRPr="00AE1065">
        <w:rPr>
          <w:b w:val="0"/>
        </w:rPr>
        <w:t>5. Oferta oraz pozostałe oświadczenia i dokumenty, dla których Zamawiający określił wzory w formie formularzy zamieszczonych w załącznikach do SWZ, powinny być sporządzone zgodnie z tymi wzorami, co do treści oraz opisu kolumn i wierszy.</w:t>
      </w:r>
    </w:p>
    <w:p w:rsidR="00AE1065" w:rsidRPr="00AE1065" w:rsidRDefault="00AE1065" w:rsidP="00AE1065">
      <w:pPr>
        <w:pStyle w:val="SIWZ"/>
        <w:numPr>
          <w:ilvl w:val="0"/>
          <w:numId w:val="0"/>
        </w:numPr>
        <w:ind w:left="360"/>
        <w:rPr>
          <w:b w:val="0"/>
        </w:rPr>
      </w:pPr>
      <w:r w:rsidRPr="00AE1065">
        <w:rPr>
          <w:b w:val="0"/>
        </w:rPr>
        <w:t>6. Ofertę, oświadczenie, o którym mowa w art. 117 ust. 4 ustawy PZP, oraz zobowiązanie podmiotu udostępniającego zasoby, o którym mowa w art. 118 ust. 3 ustawy PZP, pełnomocnictwo, sporządza się w postaci elektronicznej, w formatach danych określonych w przepisach wydanych na podstawie art. 18 ustawy z dnia 17 lutego 2005 r. o informatyzacji działalności podmiotów realizujących zadania publiczne t.j. (Dz. U. z 2023 r. poz. 57), z zastrzeżeniem formatów, o których mowa w art. 66 ust. 1 ustawy PZP, z uwzględnieniem rodzaju przekazywanych danych.</w:t>
      </w:r>
    </w:p>
    <w:p w:rsidR="00AE1065" w:rsidRPr="00AE1065" w:rsidRDefault="00AE1065" w:rsidP="00AE1065">
      <w:pPr>
        <w:pStyle w:val="SIWZ"/>
        <w:numPr>
          <w:ilvl w:val="0"/>
          <w:numId w:val="0"/>
        </w:numPr>
        <w:ind w:left="360"/>
        <w:rPr>
          <w:b w:val="0"/>
        </w:rPr>
      </w:pPr>
      <w:r w:rsidRPr="00AE1065">
        <w:rPr>
          <w:b w:val="0"/>
        </w:rPr>
        <w:t xml:space="preserve">7. Oferta musi być złożona pod rygorem nieważności w formie elektronicznej za pośrednictwem Platformy zakupowej dostępnej pod adresem </w:t>
      </w:r>
      <w:hyperlink r:id="rId13" w:history="1">
        <w:r w:rsidRPr="00AE1065">
          <w:rPr>
            <w:rStyle w:val="Hipercze"/>
            <w:rFonts w:cs="Calibri"/>
            <w:b w:val="0"/>
            <w:szCs w:val="24"/>
          </w:rPr>
          <w:t>https://platformazakupowa.pl/pn/ropczyce</w:t>
        </w:r>
      </w:hyperlink>
      <w:r w:rsidRPr="00AE1065">
        <w:rPr>
          <w:b w:val="0"/>
        </w:rPr>
        <w:t>. Treść oferty musi być zgodna z treścią SWZ. Formularz oferty powinien zostać sporządzony przez Wykonawcę na podstawie wzoru, stanowiącego Załączniki nr 1 do SWZ (zaleca się format .pdf, .doc, .docx, .rtf, .xps, .odt), opatrzony kwalifikowanym podpisem elektronicznym. Oferty składane elektronicznie oraz każdy z załączników muszą być uprzednio podpisane kwalifikowanym podpisem elektronicznym przed ich załączeniem do Platformy zakupowej. W przypadku złożenia oferty w kilku plikach, wymagania odnoszą się do każdego z nich.</w:t>
      </w:r>
    </w:p>
    <w:p w:rsidR="00AE1065" w:rsidRPr="00AE1065" w:rsidRDefault="00AE1065" w:rsidP="00AE1065">
      <w:pPr>
        <w:pStyle w:val="SIWZ"/>
        <w:numPr>
          <w:ilvl w:val="0"/>
          <w:numId w:val="0"/>
        </w:numPr>
        <w:ind w:left="360"/>
        <w:rPr>
          <w:b w:val="0"/>
        </w:rPr>
      </w:pPr>
      <w:r w:rsidRPr="00AE1065">
        <w:rPr>
          <w:b w:val="0"/>
        </w:rPr>
        <w:t>8. Oferta powinna być sporządzona w języku polskim. Każdy dokument składający się na ofertę powinien być czytelny.</w:t>
      </w:r>
    </w:p>
    <w:p w:rsidR="00AE1065" w:rsidRPr="00AE1065" w:rsidRDefault="00AE1065" w:rsidP="00AE1065">
      <w:pPr>
        <w:pStyle w:val="SIWZ"/>
        <w:numPr>
          <w:ilvl w:val="0"/>
          <w:numId w:val="0"/>
        </w:numPr>
        <w:ind w:left="360"/>
        <w:rPr>
          <w:b w:val="0"/>
        </w:rPr>
      </w:pPr>
      <w:r w:rsidRPr="00AE1065">
        <w:rPr>
          <w:b w:val="0"/>
        </w:rPr>
        <w:t xml:space="preserve">9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w:t>
      </w:r>
      <w:r w:rsidRPr="00AE1065">
        <w:rPr>
          <w:b w:val="0"/>
        </w:rPr>
        <w:lastRenderedPageBreak/>
        <w:t>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nie może zastrzec informacji określonych w art. 222 ust. 5 ustawy PZP.</w:t>
      </w:r>
    </w:p>
    <w:p w:rsidR="00AE1065" w:rsidRPr="00AE1065" w:rsidRDefault="00AE1065" w:rsidP="00AE1065">
      <w:pPr>
        <w:pStyle w:val="SIWZ"/>
        <w:numPr>
          <w:ilvl w:val="0"/>
          <w:numId w:val="0"/>
        </w:numPr>
        <w:ind w:left="360"/>
        <w:rPr>
          <w:b w:val="0"/>
        </w:rPr>
      </w:pPr>
      <w:r w:rsidRPr="00AE1065">
        <w:rPr>
          <w:b w:val="0"/>
        </w:rPr>
        <w:t>10. Przed upływem terminu składania ofert, Wykonawca może wycofać ofertę.</w:t>
      </w:r>
    </w:p>
    <w:p w:rsidR="00AE1065" w:rsidRPr="00AE1065" w:rsidRDefault="00AE1065" w:rsidP="00AE1065">
      <w:pPr>
        <w:pStyle w:val="SIWZ"/>
        <w:numPr>
          <w:ilvl w:val="0"/>
          <w:numId w:val="0"/>
        </w:numPr>
        <w:ind w:left="360"/>
        <w:rPr>
          <w:b w:val="0"/>
        </w:rPr>
      </w:pPr>
      <w:r w:rsidRPr="00AE1065">
        <w:rPr>
          <w:b w:val="0"/>
        </w:rPr>
        <w:t>11. Niedopuszczalne są modyfikacje i zmiany, które zmieniłyby treść oświadczenia, informacji oraz warunku podanego w zapisach niniejszej SWZ.</w:t>
      </w:r>
    </w:p>
    <w:p w:rsidR="00AE1065" w:rsidRPr="00AE1065" w:rsidRDefault="00AE1065" w:rsidP="00AE1065">
      <w:pPr>
        <w:pStyle w:val="SIWZ"/>
        <w:numPr>
          <w:ilvl w:val="0"/>
          <w:numId w:val="0"/>
        </w:numPr>
        <w:ind w:left="360"/>
        <w:rPr>
          <w:b w:val="0"/>
        </w:rPr>
      </w:pPr>
      <w:r w:rsidRPr="00AE1065">
        <w:rPr>
          <w:b w:val="0"/>
        </w:rPr>
        <w:t>12. Podmiotowe środki dowodowe lub inne dokumenty, w tym dokumenty potwierdzające umocowanie do reprezentowania, sporządzone w języku obcym przekazuje się wraz z tłumaczeniem na język polski.</w:t>
      </w:r>
    </w:p>
    <w:p w:rsidR="001D5E07" w:rsidRPr="00DA491C" w:rsidRDefault="00AE1065" w:rsidP="00AE1065">
      <w:pPr>
        <w:pStyle w:val="SIWZ"/>
        <w:numPr>
          <w:ilvl w:val="0"/>
          <w:numId w:val="0"/>
        </w:numPr>
        <w:ind w:left="360"/>
        <w:rPr>
          <w:rFonts w:eastAsia="Arial"/>
          <w:lang w:eastAsia="hi-IN" w:bidi="hi-IN"/>
        </w:rPr>
      </w:pPr>
      <w:r w:rsidRPr="00AE1065">
        <w:rPr>
          <w:b w:val="0"/>
        </w:rPr>
        <w:t>13. Wszystkie koszty związane z uczestnictwem w postępowaniu, w szczególności z przygotowaniem i złożeniem oferty ponosi Wykonawca składający ofertę. Zamawiający nie przewiduje zwrotu kosztów udziału w postępowaniu.</w:t>
      </w:r>
    </w:p>
    <w:p w:rsidR="0022508F" w:rsidRPr="0022508F" w:rsidRDefault="0022508F"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AE1065" w:rsidRPr="00AE1065" w:rsidRDefault="00AE1065" w:rsidP="00AE1065">
      <w:pPr>
        <w:pStyle w:val="SIWZ"/>
        <w:numPr>
          <w:ilvl w:val="0"/>
          <w:numId w:val="0"/>
        </w:numPr>
        <w:ind w:left="360"/>
        <w:rPr>
          <w:b w:val="0"/>
          <w:color w:val="000000"/>
        </w:rPr>
      </w:pPr>
      <w:r w:rsidRPr="00AE1065">
        <w:rPr>
          <w:b w:val="0"/>
          <w:color w:val="000000"/>
        </w:rPr>
        <w:t xml:space="preserve">1. </w:t>
      </w:r>
      <w:r w:rsidRPr="00AE1065">
        <w:rPr>
          <w:b w:val="0"/>
        </w:rPr>
        <w:t xml:space="preserve">Wykonawca, celem złożenia oferty, pobiera edytowalną wersję Formularza oferty ze strony internetowej, na której udostępniane są dokumenty zamówienia </w:t>
      </w:r>
      <w:hyperlink r:id="rId14" w:history="1">
        <w:r w:rsidRPr="00AE1065">
          <w:rPr>
            <w:rStyle w:val="Hipercze"/>
            <w:rFonts w:cstheme="minorHAnsi"/>
            <w:b w:val="0"/>
            <w:szCs w:val="24"/>
          </w:rPr>
          <w:t>https://platformazakupowa.pl/pn/ropczyce</w:t>
        </w:r>
      </w:hyperlink>
    </w:p>
    <w:p w:rsidR="00AE1065" w:rsidRPr="00AE1065" w:rsidRDefault="00AE1065" w:rsidP="00AE1065">
      <w:pPr>
        <w:pStyle w:val="SIWZ"/>
        <w:numPr>
          <w:ilvl w:val="0"/>
          <w:numId w:val="0"/>
        </w:numPr>
        <w:ind w:left="360"/>
        <w:rPr>
          <w:b w:val="0"/>
        </w:rPr>
      </w:pPr>
      <w:r w:rsidRPr="00AE1065">
        <w:rPr>
          <w:b w:val="0"/>
        </w:rPr>
        <w:t>2. Po wypełnieniu Formularza składania oferty i dołączenia wszystkich wymaganych załączników opatrzonych kwalifikowanym podpisem elektronicznym należy kliknąć przycisk „Przejdź do podsumowania”.</w:t>
      </w:r>
    </w:p>
    <w:p w:rsidR="00AE1065" w:rsidRPr="00AE1065" w:rsidRDefault="00AE1065" w:rsidP="00AE1065">
      <w:pPr>
        <w:pStyle w:val="SIWZ"/>
        <w:numPr>
          <w:ilvl w:val="0"/>
          <w:numId w:val="0"/>
        </w:numPr>
        <w:ind w:left="360"/>
        <w:rPr>
          <w:b w:val="0"/>
        </w:rPr>
      </w:pPr>
      <w:r w:rsidRPr="00AE1065">
        <w:rPr>
          <w:b w:val="0"/>
        </w:rPr>
        <w:t>3. Wykonawca składa ofertę wraz z załącznikami za pośrednictwem Platformy zakupowej.</w:t>
      </w:r>
    </w:p>
    <w:p w:rsidR="00AE1065" w:rsidRPr="00AE1065" w:rsidRDefault="00AE1065" w:rsidP="00AE1065">
      <w:pPr>
        <w:pStyle w:val="SIWZ"/>
        <w:numPr>
          <w:ilvl w:val="0"/>
          <w:numId w:val="0"/>
        </w:numPr>
        <w:ind w:left="360"/>
        <w:rPr>
          <w:b w:val="0"/>
        </w:rPr>
      </w:pPr>
      <w:r w:rsidRPr="00AE1065">
        <w:rPr>
          <w:b w:val="0"/>
        </w:rPr>
        <w:t>4. Za datę złożenia oferty przyjmuje się datę jej przekazania w systemie (platformie) w drugim kroku składania oferty poprzez kliknięcie przycisku „Złóż ofertę” i wyświetlenie się komunikatu, że oferta została zaszyfrowana i złożona.</w:t>
      </w:r>
    </w:p>
    <w:p w:rsidR="00AE1065" w:rsidRPr="00AE1065" w:rsidRDefault="00AE1065" w:rsidP="00AE1065">
      <w:pPr>
        <w:pStyle w:val="SIWZ"/>
        <w:numPr>
          <w:ilvl w:val="0"/>
          <w:numId w:val="0"/>
        </w:numPr>
        <w:ind w:left="360"/>
        <w:rPr>
          <w:b w:val="0"/>
        </w:rPr>
      </w:pPr>
      <w:r w:rsidRPr="00AE1065">
        <w:rPr>
          <w:b w:val="0"/>
        </w:rPr>
        <w:t xml:space="preserve">5. Szczegółowa instrukcja dla Wykonawców dotycząca złożenia, zmiany i wycofania oferty znajduje się na stronie internetowej pod adresem: </w:t>
      </w:r>
      <w:hyperlink r:id="rId15" w:history="1">
        <w:r w:rsidRPr="00AE1065">
          <w:rPr>
            <w:rStyle w:val="Hipercze"/>
            <w:rFonts w:cstheme="minorHAnsi"/>
            <w:b w:val="0"/>
            <w:szCs w:val="24"/>
          </w:rPr>
          <w:t>https://platformazakupowa.pl/strona/45-instrukcje</w:t>
        </w:r>
      </w:hyperlink>
      <w:r w:rsidRPr="00AE1065">
        <w:rPr>
          <w:b w:val="0"/>
        </w:rPr>
        <w:t>.</w:t>
      </w:r>
    </w:p>
    <w:p w:rsidR="00AE1065" w:rsidRPr="00AE1065" w:rsidRDefault="00AE1065" w:rsidP="00AE1065">
      <w:pPr>
        <w:pStyle w:val="SIWZ"/>
        <w:numPr>
          <w:ilvl w:val="0"/>
          <w:numId w:val="0"/>
        </w:numPr>
        <w:ind w:left="360"/>
        <w:rPr>
          <w:b w:val="0"/>
          <w:color w:val="000000"/>
        </w:rPr>
      </w:pPr>
      <w:r w:rsidRPr="00AE1065">
        <w:rPr>
          <w:b w:val="0"/>
        </w:rPr>
        <w:t>6. Wykonawca po upływie terminu składania ofert nie może skutecznie dokonać zmiany ani wycofać złożonej oferty.</w:t>
      </w:r>
    </w:p>
    <w:p w:rsidR="00AE1065" w:rsidRPr="000B4593" w:rsidRDefault="00AE1065" w:rsidP="00AE1065">
      <w:pPr>
        <w:pStyle w:val="SIWZ"/>
        <w:numPr>
          <w:ilvl w:val="0"/>
          <w:numId w:val="0"/>
        </w:numPr>
        <w:ind w:left="360"/>
        <w:rPr>
          <w:b w:val="0"/>
        </w:rPr>
      </w:pPr>
      <w:r w:rsidRPr="000B4593">
        <w:rPr>
          <w:b w:val="0"/>
        </w:rPr>
        <w:t xml:space="preserve">7. Termin składania ofert: do dnia </w:t>
      </w:r>
      <w:r w:rsidR="00CA1700">
        <w:rPr>
          <w:b w:val="0"/>
        </w:rPr>
        <w:t>15.11.2023 r. do godziny 11</w:t>
      </w:r>
      <w:r w:rsidRPr="000B4593">
        <w:rPr>
          <w:b w:val="0"/>
        </w:rPr>
        <w:t>:00.</w:t>
      </w:r>
    </w:p>
    <w:p w:rsidR="00AE1065" w:rsidRPr="000B4593" w:rsidRDefault="00AE1065" w:rsidP="00AE1065">
      <w:pPr>
        <w:pStyle w:val="SIWZ"/>
        <w:numPr>
          <w:ilvl w:val="0"/>
          <w:numId w:val="0"/>
        </w:numPr>
        <w:ind w:left="360"/>
        <w:rPr>
          <w:b w:val="0"/>
        </w:rPr>
      </w:pPr>
      <w:r w:rsidRPr="000B4593">
        <w:rPr>
          <w:b w:val="0"/>
        </w:rPr>
        <w:t xml:space="preserve">8. Otwarcie ofert nastąpi w dniu </w:t>
      </w:r>
      <w:r w:rsidR="00CA1700">
        <w:rPr>
          <w:b w:val="0"/>
        </w:rPr>
        <w:t>15</w:t>
      </w:r>
      <w:r w:rsidRPr="000B4593">
        <w:rPr>
          <w:b w:val="0"/>
        </w:rPr>
        <w:t>.11.2023 r., o godzinie 1</w:t>
      </w:r>
      <w:r w:rsidR="00CA1700">
        <w:rPr>
          <w:b w:val="0"/>
        </w:rPr>
        <w:t>1</w:t>
      </w:r>
      <w:bookmarkStart w:id="0" w:name="_GoBack"/>
      <w:bookmarkEnd w:id="0"/>
      <w:r w:rsidRPr="000B4593">
        <w:rPr>
          <w:b w:val="0"/>
        </w:rPr>
        <w:t>:10.</w:t>
      </w:r>
    </w:p>
    <w:p w:rsidR="00AE1065" w:rsidRPr="00AE1065" w:rsidRDefault="00AE1065" w:rsidP="00AE1065">
      <w:pPr>
        <w:pStyle w:val="SIWZ"/>
        <w:numPr>
          <w:ilvl w:val="0"/>
          <w:numId w:val="0"/>
        </w:numPr>
        <w:ind w:left="360"/>
        <w:rPr>
          <w:b w:val="0"/>
          <w:color w:val="FF0000"/>
        </w:rPr>
      </w:pPr>
      <w:r w:rsidRPr="00AE1065">
        <w:rPr>
          <w:b w:val="0"/>
          <w:color w:val="000000"/>
        </w:rPr>
        <w:t xml:space="preserve">9. </w:t>
      </w:r>
      <w:r w:rsidRPr="00AE1065">
        <w:rPr>
          <w:b w:val="0"/>
        </w:rPr>
        <w:t xml:space="preserve">Najpóźniej przed otwarciem ofert, udostępnia się na stronie internetowej prowadzonego </w:t>
      </w:r>
      <w:r w:rsidRPr="00AE1065">
        <w:rPr>
          <w:b w:val="0"/>
        </w:rPr>
        <w:lastRenderedPageBreak/>
        <w:t>postępowania informację o kwocie, jaką zamierza się przeznaczyć na sfinansowanie zamówienia.</w:t>
      </w:r>
    </w:p>
    <w:p w:rsidR="00AE1065" w:rsidRPr="00AE1065" w:rsidRDefault="00AE1065" w:rsidP="00AE1065">
      <w:pPr>
        <w:pStyle w:val="SIWZ"/>
        <w:numPr>
          <w:ilvl w:val="0"/>
          <w:numId w:val="0"/>
        </w:numPr>
        <w:ind w:left="360"/>
        <w:rPr>
          <w:b w:val="0"/>
        </w:rPr>
      </w:pPr>
      <w:r w:rsidRPr="00AE1065">
        <w:rPr>
          <w:b w:val="0"/>
          <w:color w:val="000000"/>
        </w:rPr>
        <w:t xml:space="preserve">10. Niezwłocznie po otwarciu ofert zamawiający zamieści </w:t>
      </w:r>
      <w:r w:rsidRPr="00AE1065">
        <w:rPr>
          <w:b w:val="0"/>
        </w:rPr>
        <w:t>na stronie dotyczącej prowadzonego postępowania platformazakupowa.pl</w:t>
      </w:r>
      <w:r w:rsidRPr="00AE1065">
        <w:rPr>
          <w:b w:val="0"/>
          <w:i/>
        </w:rPr>
        <w:t xml:space="preserve"> </w:t>
      </w:r>
      <w:r w:rsidRPr="00AE1065">
        <w:rPr>
          <w:b w:val="0"/>
          <w:color w:val="000000"/>
        </w:rPr>
        <w:t>informacje o:</w:t>
      </w:r>
    </w:p>
    <w:p w:rsidR="00AE1065" w:rsidRPr="00AE1065" w:rsidRDefault="00AE1065" w:rsidP="00AE1065">
      <w:pPr>
        <w:pStyle w:val="SIWZ"/>
        <w:numPr>
          <w:ilvl w:val="0"/>
          <w:numId w:val="0"/>
        </w:numPr>
        <w:ind w:left="360"/>
        <w:rPr>
          <w:b w:val="0"/>
        </w:rPr>
      </w:pPr>
      <w:r w:rsidRPr="00AE1065">
        <w:rPr>
          <w:b w:val="0"/>
        </w:rPr>
        <w:t>1) nazwach albo imionach i nazwiskach oraz siedzibach lub miejscach prowadzonej działalności gospodarczej albo miejscach zamieszkania wykonawców, których oferty zostały otwarte.</w:t>
      </w:r>
    </w:p>
    <w:p w:rsidR="00AE1065" w:rsidRPr="00AE1065" w:rsidRDefault="00AE1065" w:rsidP="00AE1065">
      <w:pPr>
        <w:pStyle w:val="SIWZ"/>
        <w:numPr>
          <w:ilvl w:val="0"/>
          <w:numId w:val="0"/>
        </w:numPr>
        <w:ind w:left="360"/>
        <w:rPr>
          <w:b w:val="0"/>
        </w:rPr>
      </w:pPr>
      <w:r w:rsidRPr="00AE1065">
        <w:rPr>
          <w:b w:val="0"/>
        </w:rPr>
        <w:t>2) cenach lub kosztach zawartych w ofertach.</w:t>
      </w:r>
    </w:p>
    <w:p w:rsidR="00F60412" w:rsidRPr="00F60412" w:rsidRDefault="00AE1065" w:rsidP="00AE1065">
      <w:pPr>
        <w:pStyle w:val="SIWZ"/>
        <w:numPr>
          <w:ilvl w:val="0"/>
          <w:numId w:val="0"/>
        </w:numPr>
        <w:ind w:left="360"/>
      </w:pPr>
      <w:r w:rsidRPr="00AE1065">
        <w:rPr>
          <w:b w:val="0"/>
        </w:rPr>
        <w:t>11. W przypadku awarii Platformy zakupowej, która powoduje brak możliwości otwarcia ofert w terminie określonym w ust 7 SWZ, otwarcie ofert następuje niezwłocznie po usunięciu awarii. W takim przypadku, Zamawiający informuje o zmianie terminu otwarcia ofert na stronie internetowej prowadzonego postępowania.</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F60412">
      <w:pPr>
        <w:pStyle w:val="SIWZ"/>
      </w:pPr>
      <w:r w:rsidRPr="00A943DE">
        <w:t>Opis sposobu obliczenia ceny:</w:t>
      </w:r>
    </w:p>
    <w:p w:rsidR="005C576F" w:rsidRDefault="005C576F" w:rsidP="005C576F">
      <w:pPr>
        <w:pStyle w:val="Textbody"/>
        <w:ind w:left="567" w:hanging="284"/>
        <w:jc w:val="both"/>
        <w:rPr>
          <w:rFonts w:asciiTheme="minorHAnsi" w:hAnsiTheme="minorHAnsi" w:cstheme="minorHAnsi"/>
        </w:rPr>
      </w:pPr>
      <w:r>
        <w:rPr>
          <w:rFonts w:asciiTheme="minorHAnsi" w:hAnsiTheme="minorHAnsi" w:cstheme="minorHAnsi"/>
        </w:rPr>
        <w:t>1. Cena oferty musi być wyrażona w PLN z dokładnością do dwóch miejsc po przecinku.</w:t>
      </w:r>
    </w:p>
    <w:p w:rsidR="005C576F" w:rsidRDefault="005C576F" w:rsidP="005C576F">
      <w:pPr>
        <w:pStyle w:val="Akapitzlist"/>
        <w:spacing w:after="120"/>
        <w:ind w:left="567" w:hanging="284"/>
        <w:jc w:val="both"/>
        <w:rPr>
          <w:rFonts w:asciiTheme="minorHAnsi" w:hAnsiTheme="minorHAnsi" w:cstheme="minorHAnsi"/>
          <w:sz w:val="24"/>
          <w:szCs w:val="24"/>
        </w:rPr>
      </w:pPr>
      <w:r>
        <w:rPr>
          <w:rFonts w:asciiTheme="minorHAnsi" w:hAnsiTheme="minorHAnsi" w:cstheme="minorHAnsi"/>
          <w:sz w:val="24"/>
          <w:szCs w:val="24"/>
        </w:rPr>
        <w:t>2. Cenę ofertową stanowić będzie łączny koszt udzielenia i obsługi kredytu.</w:t>
      </w:r>
    </w:p>
    <w:p w:rsidR="005C576F" w:rsidRDefault="005C576F" w:rsidP="005C576F">
      <w:pPr>
        <w:pStyle w:val="Akapitzlist"/>
        <w:autoSpaceDE w:val="0"/>
        <w:adjustRightInd w:val="0"/>
        <w:spacing w:after="120"/>
        <w:ind w:left="567" w:hanging="284"/>
        <w:jc w:val="both"/>
        <w:rPr>
          <w:rFonts w:asciiTheme="minorHAnsi" w:hAnsiTheme="minorHAnsi" w:cstheme="minorHAnsi"/>
          <w:sz w:val="24"/>
          <w:szCs w:val="24"/>
        </w:rPr>
      </w:pPr>
      <w:r>
        <w:rPr>
          <w:rFonts w:asciiTheme="minorHAnsi" w:hAnsiTheme="minorHAnsi" w:cstheme="minorHAnsi"/>
          <w:sz w:val="24"/>
          <w:szCs w:val="24"/>
        </w:rPr>
        <w:t>3. Cenę oferty należy podać na formularzu oferty stanowiącym załącznik nr 1 do SWZ,  liczbowo i słownie.</w:t>
      </w:r>
    </w:p>
    <w:p w:rsidR="005C576F" w:rsidRDefault="005C576F" w:rsidP="005C576F">
      <w:pPr>
        <w:pStyle w:val="Textbody"/>
        <w:ind w:left="567" w:hanging="284"/>
        <w:jc w:val="both"/>
        <w:rPr>
          <w:rFonts w:asciiTheme="minorHAnsi" w:hAnsiTheme="minorHAnsi" w:cstheme="minorHAnsi"/>
        </w:rPr>
      </w:pPr>
      <w:r>
        <w:rPr>
          <w:rFonts w:asciiTheme="minorHAnsi" w:hAnsiTheme="minorHAnsi" w:cstheme="minorHAnsi"/>
        </w:rPr>
        <w:t>4. Każdy z Wykonawców może zaproponować tylko jedną cenę.</w:t>
      </w:r>
    </w:p>
    <w:p w:rsidR="005C576F" w:rsidRPr="00177E13" w:rsidRDefault="005C576F" w:rsidP="005C576F">
      <w:pPr>
        <w:pStyle w:val="Textbody"/>
        <w:ind w:left="567" w:hanging="284"/>
        <w:jc w:val="both"/>
      </w:pPr>
      <w:r>
        <w:rPr>
          <w:rFonts w:asciiTheme="minorHAnsi" w:hAnsiTheme="minorHAnsi" w:cstheme="minorHAnsi"/>
        </w:rPr>
        <w:t>5. Ceny określone przez Wykonawcę zostają ustalone na cały okres ważności umowy.</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B1F3F" w:rsidRDefault="007E4AE9" w:rsidP="002B1F3F">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sidR="002B1F3F">
        <w:rPr>
          <w:rFonts w:ascii="Calibri" w:eastAsia="Arial Unicode MS" w:hAnsi="Calibri" w:cs="Calibri"/>
          <w:kern w:val="3"/>
          <w:sz w:val="24"/>
          <w:szCs w:val="24"/>
          <w:lang w:eastAsia="pl-PL"/>
        </w:rPr>
        <w:t>Cena, waga – 100%.</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B1F3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Pr>
          <w:rFonts w:ascii="Calibri" w:eastAsia="Arial Unicode MS" w:hAnsi="Calibri" w:cs="Tahoma"/>
          <w:kern w:val="3"/>
          <w:sz w:val="24"/>
          <w:szCs w:val="24"/>
          <w:u w:val="single"/>
          <w:lang w:eastAsia="pl-PL"/>
        </w:rPr>
        <w:t>Kryterium „cena” - waga 100</w:t>
      </w:r>
      <w:r w:rsidR="0022508F" w:rsidRPr="0022508F">
        <w:rPr>
          <w:rFonts w:ascii="Calibri" w:eastAsia="Arial Unicode MS" w:hAnsi="Calibri" w:cs="Tahoma"/>
          <w:kern w:val="3"/>
          <w:sz w:val="24"/>
          <w:szCs w:val="24"/>
          <w:u w:val="single"/>
          <w:lang w:eastAsia="pl-PL"/>
        </w:rPr>
        <w:t>%</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w:t>
      </w:r>
      <w:r w:rsidR="002B1F3F">
        <w:rPr>
          <w:rFonts w:ascii="Calibri" w:eastAsia="Arial Unicode MS" w:hAnsi="Calibri" w:cs="Calibri"/>
          <w:kern w:val="1"/>
          <w:sz w:val="24"/>
          <w:szCs w:val="24"/>
          <w:lang w:eastAsia="ar-SA"/>
        </w:rPr>
        <w:t>ferta z najniższą ceną otrzyma 10</w:t>
      </w:r>
      <w:r w:rsidRPr="0022508F">
        <w:rPr>
          <w:rFonts w:ascii="Calibri" w:eastAsia="Arial Unicode MS" w:hAnsi="Calibri" w:cs="Calibri"/>
          <w:kern w:val="1"/>
          <w:sz w:val="24"/>
          <w:szCs w:val="24"/>
          <w:lang w:eastAsia="ar-SA"/>
        </w:rPr>
        <w:t>0 punktów, każda następna będzie przeliczana proporcjonalnie w stosunku do oferty z najniższą ceną wg wzoru:</w:t>
      </w:r>
    </w:p>
    <w:p w:rsidR="0007792A"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0B4593" w:rsidRPr="003653AF" w:rsidRDefault="000B4593"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lastRenderedPageBreak/>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w:t>
      </w:r>
      <w:r w:rsidR="002B1F3F">
        <w:rPr>
          <w:rFonts w:ascii="Calibri" w:eastAsia="Arial Unicode MS" w:hAnsi="Calibri" w:cs="Tahoma"/>
          <w:kern w:val="3"/>
          <w:sz w:val="24"/>
          <w:szCs w:val="24"/>
          <w:lang w:eastAsia="pl-PL"/>
        </w:rPr>
        <w:t>---------------------------- x 10</w:t>
      </w:r>
      <w:r w:rsidRPr="0022508F">
        <w:rPr>
          <w:rFonts w:ascii="Calibri" w:eastAsia="Arial Unicode MS" w:hAnsi="Calibri" w:cs="Tahoma"/>
          <w:kern w:val="3"/>
          <w:sz w:val="24"/>
          <w:szCs w:val="24"/>
          <w:lang w:eastAsia="pl-PL"/>
        </w:rPr>
        <w:t>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Pr="000B4593" w:rsidRDefault="005C576F" w:rsidP="000B4593">
      <w:pPr>
        <w:widowControl w:val="0"/>
        <w:tabs>
          <w:tab w:val="left" w:pos="0"/>
        </w:tabs>
        <w:suppressAutoHyphens/>
        <w:spacing w:after="0" w:line="240" w:lineRule="auto"/>
        <w:ind w:left="567"/>
        <w:jc w:val="both"/>
        <w:rPr>
          <w:rFonts w:eastAsia="SimSun" w:cstheme="minorHAnsi"/>
          <w:kern w:val="2"/>
          <w:sz w:val="24"/>
          <w:szCs w:val="24"/>
          <w:lang w:eastAsia="zh-CN" w:bidi="hi-IN"/>
        </w:rPr>
      </w:pPr>
      <w:r>
        <w:rPr>
          <w:rFonts w:eastAsia="SimSun" w:cstheme="minorHAnsi"/>
          <w:kern w:val="2"/>
          <w:sz w:val="24"/>
          <w:szCs w:val="24"/>
          <w:lang w:eastAsia="zh-CN" w:bidi="hi-IN"/>
        </w:rPr>
        <w:t>W opisie przedmiotu zamówienia oraz projekcie umowy określono standardy odnoszące się do wszystkich istotnych cech przedmiotu zamówienia. Poza ceną kredytu, której sposób wyliczenia został szczegółowy opisany, Zamawiający nie będzie ponosił innych kosztów w trakcie realizacji zamówienia, stanowiących koszty cyklu życia.</w:t>
      </w: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w:t>
      </w:r>
      <w:r w:rsidR="005C576F">
        <w:rPr>
          <w:rFonts w:eastAsia="Arial Unicode MS" w:cstheme="minorHAnsi"/>
          <w:bCs/>
          <w:kern w:val="3"/>
          <w:sz w:val="24"/>
          <w:szCs w:val="24"/>
          <w:lang w:eastAsia="pl-PL"/>
        </w:rPr>
        <w:t>Za najkorzystniejszą ofertę zostanie uznana oferta, która otrzyma największą liczbę punktów w zastosowanym kryterium</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w:t>
      </w:r>
      <w:r w:rsidR="00EC194C">
        <w:rPr>
          <w:rFonts w:cstheme="minorHAnsi"/>
          <w:sz w:val="24"/>
          <w:szCs w:val="24"/>
        </w:rPr>
        <w:t>go w terminie nie krótszym niż 10</w:t>
      </w:r>
      <w:r w:rsidR="006A2828" w:rsidRPr="00FF6C73">
        <w:rPr>
          <w:rFonts w:cstheme="minorHAnsi"/>
          <w:sz w:val="24"/>
          <w:szCs w:val="24"/>
        </w:rPr>
        <w:t xml:space="preserve">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7630B" w:rsidRDefault="00B0751C" w:rsidP="00826320">
      <w:pPr>
        <w:widowControl w:val="0"/>
        <w:suppressAutoHyphens/>
        <w:autoSpaceDN w:val="0"/>
        <w:spacing w:after="120" w:line="240" w:lineRule="auto"/>
        <w:ind w:left="567" w:hanging="299"/>
        <w:jc w:val="both"/>
        <w:textAlignment w:val="baseline"/>
        <w:rPr>
          <w:rFonts w:ascii="Calibri" w:hAnsi="Calibri"/>
        </w:rPr>
      </w:pPr>
      <w:r w:rsidRPr="00FF6C73">
        <w:rPr>
          <w:rFonts w:cstheme="minorHAnsi"/>
          <w:sz w:val="24"/>
          <w:szCs w:val="24"/>
        </w:rPr>
        <w:t>3. Wykonawca, którego oferta zostanie uznana za najkorzystniejszą, będzie zobowiązany przed podpisaniem umowy do</w:t>
      </w:r>
      <w:r w:rsidR="00826320">
        <w:rPr>
          <w:rFonts w:cstheme="minorHAnsi"/>
          <w:iCs/>
          <w:sz w:val="24"/>
          <w:szCs w:val="24"/>
        </w:rPr>
        <w:t xml:space="preserve"> p</w:t>
      </w:r>
      <w:r w:rsidRPr="00FF6C73">
        <w:rPr>
          <w:rFonts w:cstheme="minorHAnsi"/>
          <w:iCs/>
          <w:sz w:val="24"/>
          <w:szCs w:val="24"/>
        </w:rPr>
        <w:t>rzedłożenia Zamawiającemu dokumentów potwierdzających umocowanie osób wskazanych do zawarcia um</w:t>
      </w:r>
      <w:r w:rsidR="00826320">
        <w:rPr>
          <w:rFonts w:cstheme="minorHAnsi"/>
          <w:iCs/>
          <w:sz w:val="24"/>
          <w:szCs w:val="24"/>
        </w:rPr>
        <w:t>owy i reprezentowania Wykonawcy</w:t>
      </w:r>
      <w:r w:rsidR="00B7630B">
        <w:rPr>
          <w:rFonts w:ascii="Calibri" w:hAnsi="Calibri"/>
        </w:rPr>
        <w:t>.</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0B4593" w:rsidRDefault="00D56DC5" w:rsidP="000B4593">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Pr="0022508F" w:rsidRDefault="0022508F" w:rsidP="00A500CF">
      <w:pPr>
        <w:pStyle w:val="SIWZ"/>
      </w:pPr>
      <w:r w:rsidRPr="005E19F6">
        <w:lastRenderedPageBreak/>
        <w:t>Wymagania dotyczące zabezpieczenia należytego wykonania umowy</w:t>
      </w:r>
    </w:p>
    <w:p w:rsidR="002269C8" w:rsidRDefault="00305DF5"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826320">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417C21">
        <w:rPr>
          <w:rFonts w:eastAsia="Arial Unicode MS" w:cstheme="minorHAnsi"/>
          <w:b/>
          <w:kern w:val="3"/>
          <w:sz w:val="24"/>
          <w:szCs w:val="24"/>
          <w:lang w:eastAsia="pl-PL"/>
        </w:rPr>
        <w:t>4</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C12C76">
        <w:rPr>
          <w:rFonts w:cstheme="minorHAnsi"/>
          <w:sz w:val="24"/>
          <w:szCs w:val="24"/>
        </w:rPr>
        <w:t>.</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B76637" w:rsidRPr="00B76637" w:rsidRDefault="00B76637" w:rsidP="00B76637">
      <w:pPr>
        <w:pStyle w:val="SIWZ"/>
        <w:numPr>
          <w:ilvl w:val="0"/>
          <w:numId w:val="0"/>
        </w:numPr>
        <w:ind w:left="360"/>
        <w:rPr>
          <w:b w:val="0"/>
        </w:rPr>
      </w:pPr>
      <w:r w:rsidRPr="00B76637">
        <w:rPr>
          <w:b w:val="0"/>
        </w:rPr>
        <w:t>1. 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w:t>
      </w:r>
    </w:p>
    <w:p w:rsidR="00B76637" w:rsidRPr="00B76637" w:rsidRDefault="00B76637" w:rsidP="00B76637">
      <w:pPr>
        <w:pStyle w:val="SIWZ"/>
        <w:numPr>
          <w:ilvl w:val="0"/>
          <w:numId w:val="0"/>
        </w:numPr>
        <w:ind w:left="360"/>
        <w:rPr>
          <w:b w:val="0"/>
        </w:rPr>
      </w:pPr>
      <w:r w:rsidRPr="00B76637">
        <w:rPr>
          <w:b w:val="0"/>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B76637" w:rsidRPr="00B76637" w:rsidRDefault="00B76637" w:rsidP="00B76637">
      <w:pPr>
        <w:pStyle w:val="SIWZ"/>
        <w:numPr>
          <w:ilvl w:val="0"/>
          <w:numId w:val="0"/>
        </w:numPr>
        <w:ind w:left="360"/>
        <w:rPr>
          <w:b w:val="0"/>
        </w:rPr>
      </w:pPr>
      <w:r w:rsidRPr="00B76637">
        <w:rPr>
          <w:b w:val="0"/>
        </w:rPr>
        <w:t>3. Odwołanie przysługuje na:</w:t>
      </w:r>
    </w:p>
    <w:p w:rsidR="00B76637" w:rsidRPr="00B76637" w:rsidRDefault="00B76637" w:rsidP="00B76637">
      <w:pPr>
        <w:pStyle w:val="SIWZ"/>
        <w:numPr>
          <w:ilvl w:val="0"/>
          <w:numId w:val="0"/>
        </w:numPr>
        <w:ind w:left="360"/>
        <w:rPr>
          <w:b w:val="0"/>
        </w:rPr>
      </w:pPr>
      <w:r w:rsidRPr="00B76637">
        <w:rPr>
          <w:b w:val="0"/>
        </w:rPr>
        <w:t>1) Niezgodną z przepisami ustawy czynność Zamawiającego, podjętą w postępowaniu o udzielenie zamówienia, w tym na projektowane postanowienie umowy.</w:t>
      </w:r>
    </w:p>
    <w:p w:rsidR="00B76637" w:rsidRPr="00B76637" w:rsidRDefault="00B76637" w:rsidP="00B76637">
      <w:pPr>
        <w:pStyle w:val="SIWZ"/>
        <w:numPr>
          <w:ilvl w:val="0"/>
          <w:numId w:val="0"/>
        </w:numPr>
        <w:ind w:left="360"/>
        <w:rPr>
          <w:b w:val="0"/>
        </w:rPr>
      </w:pPr>
      <w:r w:rsidRPr="00B76637">
        <w:rPr>
          <w:b w:val="0"/>
        </w:rPr>
        <w:t>2) Zaniechanie czynności w postępowaniu o udzielenie zamówienia do której zamawiający był obowiązany na podstawie ustawy.</w:t>
      </w:r>
    </w:p>
    <w:p w:rsidR="00B76637" w:rsidRPr="00B76637" w:rsidRDefault="00B76637" w:rsidP="00B76637">
      <w:pPr>
        <w:pStyle w:val="SIWZ"/>
        <w:numPr>
          <w:ilvl w:val="0"/>
          <w:numId w:val="0"/>
        </w:numPr>
        <w:ind w:left="360"/>
        <w:rPr>
          <w:b w:val="0"/>
        </w:rPr>
      </w:pPr>
      <w:r w:rsidRPr="00B76637">
        <w:rPr>
          <w:b w:val="0"/>
        </w:rPr>
        <w:t>4. Odwołanie wnosi się do Prezesa Izby.</w:t>
      </w:r>
    </w:p>
    <w:p w:rsidR="00B76637" w:rsidRPr="00B76637" w:rsidRDefault="00B76637" w:rsidP="00B76637">
      <w:pPr>
        <w:pStyle w:val="SIWZ"/>
        <w:numPr>
          <w:ilvl w:val="0"/>
          <w:numId w:val="0"/>
        </w:numPr>
        <w:ind w:left="360"/>
        <w:rPr>
          <w:b w:val="0"/>
        </w:rPr>
      </w:pPr>
      <w:r w:rsidRPr="00B76637">
        <w:rPr>
          <w:b w:val="0"/>
        </w:rPr>
        <w:t>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76637" w:rsidRPr="00B76637" w:rsidRDefault="00B76637" w:rsidP="00B76637">
      <w:pPr>
        <w:pStyle w:val="SIWZ"/>
        <w:numPr>
          <w:ilvl w:val="0"/>
          <w:numId w:val="0"/>
        </w:numPr>
        <w:ind w:left="360"/>
        <w:rPr>
          <w:b w:val="0"/>
        </w:rPr>
      </w:pPr>
      <w:r w:rsidRPr="00B76637">
        <w:rPr>
          <w:b w:val="0"/>
        </w:rPr>
        <w:t>6. Odwołanie wnosi się w terminie:</w:t>
      </w:r>
    </w:p>
    <w:p w:rsidR="00B76637" w:rsidRPr="00B76637" w:rsidRDefault="00B76637" w:rsidP="00B76637">
      <w:pPr>
        <w:pStyle w:val="SIWZ"/>
        <w:numPr>
          <w:ilvl w:val="0"/>
          <w:numId w:val="0"/>
        </w:numPr>
        <w:ind w:left="360"/>
        <w:rPr>
          <w:b w:val="0"/>
        </w:rPr>
      </w:pPr>
      <w:r w:rsidRPr="00B76637">
        <w:rPr>
          <w:b w:val="0"/>
        </w:rPr>
        <w:t xml:space="preserve">1) 10 dni od dnia przekazania informacji o czynności zamawiającego stanowiącej podstawę jego wniesienia, jeżeli informacja została przekazana przy użyciu środków komunikacji </w:t>
      </w:r>
      <w:r w:rsidRPr="00B76637">
        <w:rPr>
          <w:b w:val="0"/>
        </w:rPr>
        <w:lastRenderedPageBreak/>
        <w:t>elektronicznej, albo w terminie 15 dni – jeżeli informacja została przekazana w inny sposób.</w:t>
      </w:r>
    </w:p>
    <w:p w:rsidR="00B76637" w:rsidRPr="00B76637" w:rsidRDefault="00B76637" w:rsidP="00B76637">
      <w:pPr>
        <w:pStyle w:val="SIWZ"/>
        <w:numPr>
          <w:ilvl w:val="0"/>
          <w:numId w:val="0"/>
        </w:numPr>
        <w:ind w:left="360"/>
        <w:rPr>
          <w:b w:val="0"/>
        </w:rPr>
      </w:pPr>
      <w:r w:rsidRPr="00B76637">
        <w:rPr>
          <w:b w:val="0"/>
        </w:rPr>
        <w:t>2) 10 dni od dnia publikacji ogłoszenia w Dzienniku Urzędowym Unii Europejskiej lub zamieszczenia dokumentów zamówienia na stronie internetowej – wobec treści ogłoszenia o zamówieniu oraz wobec dokumentów zamówienia.</w:t>
      </w:r>
    </w:p>
    <w:p w:rsidR="00B76637" w:rsidRPr="00B76637" w:rsidRDefault="00B76637" w:rsidP="00B76637">
      <w:pPr>
        <w:pStyle w:val="SIWZ"/>
        <w:numPr>
          <w:ilvl w:val="0"/>
          <w:numId w:val="0"/>
        </w:numPr>
        <w:ind w:left="360"/>
        <w:rPr>
          <w:b w:val="0"/>
        </w:rPr>
      </w:pPr>
      <w:r w:rsidRPr="00B76637">
        <w:rPr>
          <w:b w:val="0"/>
        </w:rPr>
        <w:t>3) 10 dni od dnia, w którym powzięto lub przy zachowaniu należytej staranności można było powziąć wiadomość o okolicznościach stanowiących podstawę jego wniesienia – wobec czynności innych niż określone w ust 6 pkt 1) i 2) SWZ.</w:t>
      </w:r>
    </w:p>
    <w:p w:rsidR="00D22981" w:rsidRPr="00D22981" w:rsidRDefault="00B76637" w:rsidP="00B76637">
      <w:pPr>
        <w:pStyle w:val="SIWZ"/>
        <w:numPr>
          <w:ilvl w:val="0"/>
          <w:numId w:val="0"/>
        </w:numPr>
        <w:ind w:left="360"/>
      </w:pPr>
      <w:r w:rsidRPr="00B76637">
        <w:rPr>
          <w:b w:val="0"/>
        </w:rPr>
        <w:t>7. W przypadku wniesienia odwołania wobec treści ogłoszenia o zamówieniu lub dokumentów zamówienia Zamawiający może przedłużyć termin składania ofert.</w:t>
      </w:r>
    </w:p>
    <w:p w:rsidR="00504B76" w:rsidRDefault="00504B7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A676DA"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(t.j. Dz.U. z 20</w:t>
      </w:r>
      <w:r w:rsidR="00BC2213">
        <w:rPr>
          <w:rFonts w:asciiTheme="minorHAnsi" w:hAnsiTheme="minorHAnsi" w:cstheme="minorHAnsi"/>
          <w:sz w:val="24"/>
          <w:szCs w:val="24"/>
        </w:rPr>
        <w:t>2</w:t>
      </w:r>
      <w:r w:rsidR="00B76637">
        <w:rPr>
          <w:rFonts w:asciiTheme="minorHAnsi" w:hAnsiTheme="minorHAnsi" w:cstheme="minorHAnsi"/>
          <w:sz w:val="24"/>
          <w:szCs w:val="24"/>
        </w:rPr>
        <w:t xml:space="preserve">3 </w:t>
      </w:r>
      <w:r w:rsidR="00AE4103" w:rsidRPr="00D93743">
        <w:rPr>
          <w:rFonts w:asciiTheme="minorHAnsi" w:hAnsiTheme="minorHAnsi" w:cstheme="minorHAnsi"/>
          <w:sz w:val="24"/>
          <w:szCs w:val="24"/>
        </w:rPr>
        <w:t>r.</w:t>
      </w:r>
      <w:r w:rsidR="00581176">
        <w:rPr>
          <w:rFonts w:asciiTheme="minorHAnsi" w:hAnsiTheme="minorHAnsi" w:cstheme="minorHAnsi"/>
          <w:sz w:val="24"/>
          <w:szCs w:val="24"/>
        </w:rPr>
        <w:t>, poz. 1</w:t>
      </w:r>
      <w:r w:rsidR="00B76637">
        <w:rPr>
          <w:rFonts w:asciiTheme="minorHAnsi" w:hAnsiTheme="minorHAnsi" w:cstheme="minorHAnsi"/>
          <w:sz w:val="24"/>
          <w:szCs w:val="24"/>
        </w:rPr>
        <w:t>465</w:t>
      </w:r>
      <w:r w:rsidR="00BC2213">
        <w:rPr>
          <w:rFonts w:asciiTheme="minorHAnsi" w:hAnsiTheme="minorHAnsi" w:cstheme="minorHAnsi"/>
          <w:sz w:val="24"/>
          <w:szCs w:val="24"/>
        </w:rPr>
        <w:t xml:space="preserve"> </w:t>
      </w:r>
      <w:r w:rsidR="00581176">
        <w:rPr>
          <w:rFonts w:asciiTheme="minorHAnsi" w:hAnsiTheme="minorHAnsi" w:cstheme="minorHAnsi"/>
          <w:sz w:val="24"/>
          <w:szCs w:val="24"/>
        </w:rPr>
        <w:t>ze zm.</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A676DA">
        <w:rPr>
          <w:rFonts w:asciiTheme="minorHAnsi" w:hAnsiTheme="minorHAnsi" w:cstheme="minorHAnsi"/>
          <w:sz w:val="24"/>
          <w:szCs w:val="24"/>
        </w:rPr>
        <w:t>wykonujących czynności</w:t>
      </w:r>
      <w:r w:rsidRPr="00A676DA">
        <w:rPr>
          <w:rStyle w:val="Teksttreci"/>
          <w:rFonts w:asciiTheme="minorHAnsi" w:hAnsiTheme="minorHAnsi" w:cstheme="minorHAnsi"/>
          <w:color w:val="000000"/>
          <w:sz w:val="24"/>
          <w:szCs w:val="24"/>
        </w:rPr>
        <w:t xml:space="preserve"> związane z przedmiotem zamówienia, tj. </w:t>
      </w:r>
      <w:r w:rsidR="00B72E0D">
        <w:rPr>
          <w:rFonts w:cstheme="minorHAnsi"/>
          <w:bCs/>
          <w:sz w:val="24"/>
          <w:szCs w:val="24"/>
        </w:rPr>
        <w:t>osób wykonujących czynności związane z obsługą kredytu długoterminowego</w:t>
      </w:r>
      <w:r w:rsidR="00177E13" w:rsidRPr="00A676DA">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t>
      </w:r>
      <w:r w:rsidR="00B76637" w:rsidRPr="008B2769">
        <w:rPr>
          <w:rFonts w:asciiTheme="minorHAnsi" w:hAnsiTheme="minorHAnsi" w:cstheme="minorHAnsi"/>
          <w:sz w:val="24"/>
          <w:szCs w:val="24"/>
        </w:rPr>
        <w:t>Wykonawca lub podwykonawca</w:t>
      </w:r>
      <w:r w:rsidR="00B76637">
        <w:rPr>
          <w:rFonts w:asciiTheme="minorHAnsi" w:hAnsiTheme="minorHAnsi" w:cstheme="minorHAnsi"/>
          <w:sz w:val="24"/>
          <w:szCs w:val="24"/>
        </w:rPr>
        <w:t xml:space="preserve"> w terminie 10 </w:t>
      </w:r>
      <w:r w:rsidR="00B76637" w:rsidRPr="008B2769">
        <w:rPr>
          <w:rFonts w:asciiTheme="minorHAnsi" w:hAnsiTheme="minorHAnsi" w:cstheme="minorHAnsi"/>
          <w:sz w:val="24"/>
          <w:szCs w:val="24"/>
        </w:rPr>
        <w:t>dni</w:t>
      </w:r>
      <w:r w:rsidR="00B76637">
        <w:rPr>
          <w:rFonts w:asciiTheme="minorHAnsi" w:hAnsiTheme="minorHAnsi" w:cstheme="minorHAnsi"/>
          <w:sz w:val="24"/>
          <w:szCs w:val="24"/>
        </w:rPr>
        <w:t xml:space="preserve"> od dnia podpisania umowy</w:t>
      </w:r>
      <w:r w:rsidR="00B76637" w:rsidRPr="008B2769">
        <w:rPr>
          <w:rFonts w:asciiTheme="minorHAnsi" w:hAnsiTheme="minorHAnsi" w:cstheme="minorHAnsi"/>
          <w:sz w:val="24"/>
          <w:szCs w:val="24"/>
        </w:rPr>
        <w:t xml:space="preserve">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00B76637"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(t</w:t>
      </w:r>
      <w:r w:rsidR="00B76637">
        <w:rPr>
          <w:rFonts w:asciiTheme="minorHAnsi" w:hAnsiTheme="minorHAnsi" w:cstheme="minorHAnsi"/>
          <w:color w:val="000000"/>
          <w:sz w:val="24"/>
          <w:szCs w:val="24"/>
          <w:shd w:val="clear" w:color="auto" w:fill="FFFFFF"/>
        </w:rPr>
        <w:t>.</w:t>
      </w:r>
      <w:r w:rsidR="00B76637" w:rsidRPr="008B2769">
        <w:rPr>
          <w:rFonts w:asciiTheme="minorHAnsi" w:hAnsiTheme="minorHAnsi" w:cstheme="minorHAnsi"/>
          <w:color w:val="000000"/>
          <w:sz w:val="24"/>
          <w:szCs w:val="24"/>
          <w:shd w:val="clear" w:color="auto" w:fill="FFFFFF"/>
        </w:rPr>
        <w:t>j. Dz. U. z 20</w:t>
      </w:r>
      <w:r w:rsidR="00B76637">
        <w:rPr>
          <w:rFonts w:asciiTheme="minorHAnsi" w:hAnsiTheme="minorHAnsi" w:cstheme="minorHAnsi"/>
          <w:color w:val="000000"/>
          <w:sz w:val="24"/>
          <w:szCs w:val="24"/>
          <w:shd w:val="clear" w:color="auto" w:fill="FFFFFF"/>
        </w:rPr>
        <w:t>20</w:t>
      </w:r>
      <w:r w:rsidR="00B76637" w:rsidRPr="008B2769">
        <w:rPr>
          <w:rFonts w:asciiTheme="minorHAnsi" w:hAnsiTheme="minorHAnsi" w:cstheme="minorHAnsi"/>
          <w:color w:val="000000"/>
          <w:sz w:val="24"/>
          <w:szCs w:val="24"/>
          <w:shd w:val="clear" w:color="auto" w:fill="FFFFFF"/>
        </w:rPr>
        <w:t xml:space="preserve"> r. poz. </w:t>
      </w:r>
      <w:r w:rsidR="00B76637">
        <w:rPr>
          <w:rFonts w:asciiTheme="minorHAnsi" w:hAnsiTheme="minorHAnsi" w:cstheme="minorHAnsi"/>
          <w:color w:val="000000"/>
          <w:sz w:val="24"/>
          <w:szCs w:val="24"/>
          <w:shd w:val="clear" w:color="auto" w:fill="FFFFFF"/>
        </w:rPr>
        <w:t>2207 ze zm.</w:t>
      </w:r>
      <w:r w:rsidR="00B76637" w:rsidRPr="008B2769">
        <w:rPr>
          <w:rFonts w:asciiTheme="minorHAnsi" w:hAnsiTheme="minorHAnsi" w:cstheme="minorHAnsi"/>
          <w:color w:val="000000"/>
          <w:sz w:val="24"/>
          <w:szCs w:val="24"/>
          <w:shd w:val="clear" w:color="auto" w:fill="FFFFFF"/>
        </w:rPr>
        <w:t xml:space="preserve">). </w:t>
      </w:r>
      <w:r w:rsidR="00B76637" w:rsidRPr="008B2769">
        <w:rPr>
          <w:rFonts w:asciiTheme="minorHAnsi" w:hAnsiTheme="minorHAnsi" w:cstheme="minorHAnsi"/>
          <w:sz w:val="24"/>
          <w:szCs w:val="24"/>
        </w:rPr>
        <w:t xml:space="preserve">Oświadczenie to powinno zawierać w szczególności: dokładne określenie podmiotu składającego oświadczenie, datę złożenia oświadczenia, wskazanie, </w:t>
      </w:r>
      <w:r w:rsidR="00B76637" w:rsidRPr="008B2769">
        <w:rPr>
          <w:rFonts w:asciiTheme="minorHAnsi" w:hAnsiTheme="minorHAnsi" w:cstheme="minorHAnsi"/>
          <w:sz w:val="24"/>
          <w:szCs w:val="24"/>
        </w:rPr>
        <w:lastRenderedPageBreak/>
        <w:t>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B76637" w:rsidRPr="004B06DA" w:rsidRDefault="008B2769" w:rsidP="00B76637">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cstheme="minorHAnsi"/>
          <w:color w:val="000000"/>
          <w:sz w:val="24"/>
          <w:szCs w:val="24"/>
          <w:shd w:val="clear" w:color="auto" w:fill="FFFFFF"/>
        </w:rPr>
        <w:t xml:space="preserve">5. </w:t>
      </w:r>
      <w:r w:rsidR="00B76637" w:rsidRPr="008B2769">
        <w:rPr>
          <w:rFonts w:asciiTheme="minorHAnsi" w:hAnsiTheme="minorHAnsi" w:cstheme="minorHAnsi"/>
          <w:color w:val="000000"/>
          <w:sz w:val="24"/>
          <w:szCs w:val="24"/>
          <w:shd w:val="clear" w:color="auto" w:fill="FFFFFF"/>
        </w:rPr>
        <w:t xml:space="preserve">W trakcie realizacji zamówienia zamawiający uprawniony jest do wykonywania czynności kontrolnych wobec wykonawcy lub podwykonawcy odnośnie spełnienia przez </w:t>
      </w:r>
      <w:r w:rsidR="00B76637"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B76637" w:rsidRPr="004B06DA" w:rsidRDefault="00B76637" w:rsidP="00B76637">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B76637" w:rsidRPr="004B06DA" w:rsidRDefault="00B76637" w:rsidP="00B76637">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B76637" w:rsidRPr="004B06DA" w:rsidRDefault="00B76637" w:rsidP="00B76637">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B76637" w:rsidRPr="004B06DA" w:rsidRDefault="00B76637" w:rsidP="00B76637">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B76637" w:rsidRPr="004B06DA" w:rsidRDefault="00B76637" w:rsidP="00B76637">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236FE4" w:rsidRDefault="00B76637" w:rsidP="00B76637">
      <w:pPr>
        <w:spacing w:after="120" w:line="240" w:lineRule="auto"/>
        <w:ind w:left="567" w:hanging="283"/>
        <w:rPr>
          <w:rFonts w:cstheme="minorHAnsi"/>
          <w:sz w:val="24"/>
          <w:szCs w:val="24"/>
        </w:rPr>
      </w:pPr>
      <w:r>
        <w:rPr>
          <w:rFonts w:cstheme="minorHAnsi"/>
          <w:sz w:val="24"/>
          <w:szCs w:val="24"/>
        </w:rPr>
        <w:t xml:space="preserve">       </w:t>
      </w:r>
      <w:r w:rsidRPr="004B06DA">
        <w:rPr>
          <w:rFonts w:cstheme="minorHAnsi"/>
          <w:sz w:val="24"/>
          <w:szCs w:val="24"/>
        </w:rPr>
        <w:t>5)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6. W przypadku nie przedstawienia Zamawiającemu dokumentów, o których mowa w ust. 3 i 5 pkt 1</w:t>
      </w:r>
      <w:r w:rsidR="00236FE4">
        <w:rPr>
          <w:rFonts w:asciiTheme="minorHAnsi" w:hAnsiTheme="minorHAnsi" w:cstheme="minorHAnsi"/>
          <w:sz w:val="24"/>
          <w:szCs w:val="24"/>
        </w:rPr>
        <w:t xml:space="preserve"> - 4</w:t>
      </w:r>
      <w:r w:rsidRPr="008B2769">
        <w:rPr>
          <w:rFonts w:asciiTheme="minorHAnsi" w:hAnsiTheme="minorHAnsi" w:cstheme="minorHAnsi"/>
          <w:sz w:val="24"/>
          <w:szCs w:val="24"/>
        </w:rPr>
        <w:t xml:space="preserve">,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417C21">
        <w:rPr>
          <w:rFonts w:asciiTheme="minorHAnsi" w:hAnsiTheme="minorHAnsi" w:cstheme="minorHAnsi"/>
          <w:b/>
          <w:sz w:val="24"/>
          <w:szCs w:val="24"/>
        </w:rPr>
        <w:t>4</w:t>
      </w:r>
      <w:r w:rsidRPr="0007792A">
        <w:rPr>
          <w:rFonts w:asciiTheme="minorHAnsi" w:hAnsiTheme="minorHAnsi" w:cstheme="minorHAnsi"/>
          <w:b/>
          <w:sz w:val="24"/>
          <w:szCs w:val="24"/>
        </w:rPr>
        <w:t xml:space="preserve"> do SWZ</w:t>
      </w:r>
      <w:r w:rsidRPr="00684C64">
        <w:rPr>
          <w:rFonts w:asciiTheme="minorHAnsi" w:hAnsiTheme="minorHAnsi" w:cstheme="minorHAnsi"/>
          <w:sz w:val="24"/>
          <w:szCs w:val="24"/>
        </w:rPr>
        <w:t>)</w:t>
      </w:r>
      <w:r w:rsidR="00417C21">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FB765B"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CB72F0">
        <w:rPr>
          <w:rFonts w:asciiTheme="minorHAnsi" w:hAnsiTheme="minorHAnsi" w:cstheme="minorHAnsi"/>
          <w:sz w:val="24"/>
          <w:szCs w:val="24"/>
        </w:rPr>
        <w:t xml:space="preserve">Inspektor Ochrony Danych został wyznaczony i można się z nim skontaktować w sprawach dotyczących przetwarzania danych osobowych oraz korzystania z praw związanych z przetwarzaniem danych za pośrednictwem e-mail: </w:t>
      </w:r>
      <w:hyperlink r:id="rId16" w:history="1">
        <w:r w:rsidRPr="00FB06DD">
          <w:rPr>
            <w:rStyle w:val="Hipercze"/>
            <w:rFonts w:asciiTheme="minorHAnsi" w:hAnsiTheme="minorHAnsi" w:cstheme="minorHAnsi"/>
            <w:sz w:val="24"/>
            <w:szCs w:val="24"/>
          </w:rPr>
          <w:t>iod@ropczyce.eu</w:t>
        </w:r>
      </w:hyperlink>
      <w:r>
        <w:rPr>
          <w:rFonts w:asciiTheme="minorHAnsi" w:hAnsiTheme="minorHAnsi" w:cstheme="minorHAnsi"/>
          <w:sz w:val="24"/>
          <w:szCs w:val="24"/>
        </w:rPr>
        <w:t xml:space="preserve"> </w:t>
      </w:r>
      <w:r w:rsidRPr="00CB72F0">
        <w:rPr>
          <w:rFonts w:asciiTheme="minorHAnsi" w:hAnsiTheme="minorHAnsi" w:cstheme="minorHAnsi"/>
          <w:sz w:val="24"/>
          <w:szCs w:val="24"/>
        </w:rPr>
        <w:t>bądź poczty tradycyjnej kierując pismo na adres Administratora</w:t>
      </w:r>
      <w:r>
        <w:rPr>
          <w:rFonts w:asciiTheme="minorHAnsi" w:hAnsiTheme="minorHAnsi" w:cstheme="minorHAnsi"/>
          <w:sz w:val="24"/>
          <w:szCs w:val="24"/>
        </w:rPr>
        <w:t>.</w:t>
      </w:r>
    </w:p>
    <w:p w:rsidR="00A12409" w:rsidRPr="00B76637"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B76637">
        <w:rPr>
          <w:rFonts w:asciiTheme="minorHAnsi" w:eastAsia="Times New Roman" w:hAnsiTheme="minorHAnsi" w:cstheme="minorHAnsi"/>
          <w:sz w:val="24"/>
          <w:szCs w:val="24"/>
          <w:lang w:eastAsia="pl-PL"/>
        </w:rPr>
        <w:t>Pani/Pana dane osobowe przetwarzane będą na podstawie art. 6 ust. 1 lit. c</w:t>
      </w:r>
      <w:r w:rsidRPr="00B76637">
        <w:rPr>
          <w:rFonts w:asciiTheme="minorHAnsi" w:eastAsia="Times New Roman" w:hAnsiTheme="minorHAnsi" w:cstheme="minorHAnsi"/>
          <w:i/>
          <w:sz w:val="24"/>
          <w:szCs w:val="24"/>
          <w:lang w:eastAsia="pl-PL"/>
        </w:rPr>
        <w:t xml:space="preserve"> </w:t>
      </w:r>
      <w:r w:rsidRPr="00B76637">
        <w:rPr>
          <w:rFonts w:asciiTheme="minorHAnsi" w:eastAsia="Times New Roman" w:hAnsiTheme="minorHAnsi" w:cstheme="minorHAnsi"/>
          <w:sz w:val="24"/>
          <w:szCs w:val="24"/>
          <w:lang w:eastAsia="pl-PL"/>
        </w:rPr>
        <w:t xml:space="preserve">RODO w celu </w:t>
      </w:r>
      <w:r w:rsidRPr="00B76637">
        <w:rPr>
          <w:rFonts w:asciiTheme="minorHAnsi" w:hAnsiTheme="minorHAnsi" w:cstheme="minorHAnsi"/>
          <w:sz w:val="24"/>
          <w:szCs w:val="24"/>
        </w:rPr>
        <w:t>związanym z postępowaniem o ud</w:t>
      </w:r>
      <w:r w:rsidR="009343D9" w:rsidRPr="00B76637">
        <w:rPr>
          <w:rFonts w:asciiTheme="minorHAnsi" w:hAnsiTheme="minorHAnsi" w:cstheme="minorHAnsi"/>
          <w:sz w:val="24"/>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lastRenderedPageBreak/>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o udzielenie zamówienia publicznego ani zmianą postanowień umowy w zakresie niezgodnym z ustawą Pzp oraz nie może naruszać integralności protokołu oraz jego załączników.</w:t>
      </w:r>
    </w:p>
    <w:p w:rsidR="00A12409" w:rsidRPr="00EE3C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04B76" w:rsidRDefault="00504B76" w:rsidP="00E77D93">
      <w:pPr>
        <w:tabs>
          <w:tab w:val="left" w:pos="142"/>
          <w:tab w:val="left" w:pos="284"/>
        </w:tabs>
        <w:autoSpaceDE w:val="0"/>
        <w:autoSpaceDN w:val="0"/>
        <w:adjustRightInd w:val="0"/>
        <w:spacing w:after="120" w:line="240" w:lineRule="auto"/>
        <w:jc w:val="both"/>
        <w:rPr>
          <w:rFonts w:ascii="Calibri" w:eastAsia="Calibri" w:hAnsi="Calibri" w:cs="Calibri"/>
          <w:sz w:val="24"/>
          <w:szCs w:val="24"/>
        </w:rPr>
      </w:pPr>
    </w:p>
    <w:p w:rsidR="0022508F" w:rsidRPr="0022508F" w:rsidRDefault="00B9199F" w:rsidP="00B9199F">
      <w:pPr>
        <w:pStyle w:val="SIWZ"/>
      </w:pPr>
      <w:r>
        <w:t>Wykaz załączników</w:t>
      </w:r>
    </w:p>
    <w:p w:rsidR="008D3AA4" w:rsidRPr="00B76637" w:rsidRDefault="008D3AA4" w:rsidP="00FB765B">
      <w:pPr>
        <w:pStyle w:val="NormalnyWeb"/>
        <w:spacing w:before="0" w:after="120"/>
        <w:ind w:left="1985" w:hanging="1701"/>
        <w:jc w:val="both"/>
        <w:rPr>
          <w:rFonts w:asciiTheme="minorHAnsi" w:hAnsiTheme="minorHAnsi" w:cstheme="minorHAnsi"/>
        </w:rPr>
      </w:pPr>
      <w:r w:rsidRPr="00B76637">
        <w:rPr>
          <w:rFonts w:asciiTheme="minorHAnsi" w:hAnsiTheme="minorHAnsi" w:cstheme="minorHAnsi"/>
        </w:rPr>
        <w:t xml:space="preserve">Załącznik Nr 1 </w:t>
      </w:r>
      <w:r w:rsidR="00B9199F" w:rsidRPr="00B76637">
        <w:rPr>
          <w:rFonts w:asciiTheme="minorHAnsi" w:hAnsiTheme="minorHAnsi" w:cstheme="minorHAnsi"/>
        </w:rPr>
        <w:t>–</w:t>
      </w:r>
      <w:r w:rsidRPr="00B76637">
        <w:rPr>
          <w:rFonts w:asciiTheme="minorHAnsi" w:hAnsiTheme="minorHAnsi" w:cstheme="minorHAnsi"/>
        </w:rPr>
        <w:t xml:space="preserve"> Formularz oferty.</w:t>
      </w:r>
    </w:p>
    <w:p w:rsidR="008D3AA4" w:rsidRPr="00B76637" w:rsidRDefault="008D3AA4" w:rsidP="00FB765B">
      <w:pPr>
        <w:pStyle w:val="NormalnyWeb"/>
        <w:spacing w:before="0" w:after="120"/>
        <w:ind w:left="1985" w:hanging="1701"/>
        <w:jc w:val="both"/>
        <w:rPr>
          <w:rFonts w:asciiTheme="minorHAnsi" w:hAnsiTheme="minorHAnsi" w:cstheme="minorHAnsi"/>
        </w:rPr>
      </w:pPr>
      <w:r w:rsidRPr="00B76637">
        <w:rPr>
          <w:rFonts w:asciiTheme="minorHAnsi" w:hAnsiTheme="minorHAnsi" w:cstheme="minorHAnsi"/>
        </w:rPr>
        <w:t xml:space="preserve">Załącznik Nr </w:t>
      </w:r>
      <w:r w:rsidR="005C2D29" w:rsidRPr="00B76637">
        <w:rPr>
          <w:rFonts w:asciiTheme="minorHAnsi" w:hAnsiTheme="minorHAnsi" w:cstheme="minorHAnsi"/>
        </w:rPr>
        <w:t>2</w:t>
      </w:r>
      <w:r w:rsidRPr="00B76637">
        <w:rPr>
          <w:rFonts w:asciiTheme="minorHAnsi" w:hAnsiTheme="minorHAnsi" w:cstheme="minorHAnsi"/>
        </w:rPr>
        <w:t xml:space="preserve"> –</w:t>
      </w:r>
      <w:r w:rsidR="00B47664" w:rsidRPr="00B76637">
        <w:rPr>
          <w:rFonts w:asciiTheme="minorHAnsi" w:hAnsiTheme="minorHAnsi" w:cstheme="minorHAnsi"/>
        </w:rPr>
        <w:t xml:space="preserve"> </w:t>
      </w:r>
      <w:r w:rsidR="00B76637" w:rsidRPr="00B76637">
        <w:rPr>
          <w:rFonts w:asciiTheme="minorHAnsi" w:hAnsiTheme="minorHAnsi" w:cstheme="minorHAnsi"/>
        </w:rPr>
        <w:t>Oświadczenie o przynależności lub braku przynależności do tej samej grupy kapitałowej</w:t>
      </w:r>
      <w:r w:rsidR="0083423C" w:rsidRPr="00B76637">
        <w:rPr>
          <w:rFonts w:asciiTheme="minorHAnsi" w:hAnsiTheme="minorHAnsi" w:cstheme="minorHAnsi"/>
        </w:rPr>
        <w:t>.</w:t>
      </w:r>
    </w:p>
    <w:p w:rsidR="00FB765B" w:rsidRPr="00B76637" w:rsidRDefault="00FB765B" w:rsidP="00B76637">
      <w:pPr>
        <w:spacing w:after="120" w:line="240" w:lineRule="auto"/>
        <w:ind w:left="1985" w:hanging="1701"/>
        <w:jc w:val="both"/>
        <w:rPr>
          <w:rFonts w:eastAsia="Arial Unicode MS" w:cstheme="minorHAnsi"/>
          <w:kern w:val="3"/>
          <w:sz w:val="24"/>
          <w:szCs w:val="24"/>
          <w:lang w:eastAsia="pl-PL"/>
        </w:rPr>
      </w:pPr>
      <w:r w:rsidRPr="00B76637">
        <w:rPr>
          <w:rFonts w:eastAsia="Arial Unicode MS" w:cstheme="minorHAnsi"/>
          <w:kern w:val="3"/>
          <w:sz w:val="24"/>
          <w:szCs w:val="24"/>
          <w:lang w:eastAsia="pl-PL"/>
        </w:rPr>
        <w:t xml:space="preserve">Załącznik Nr 3 – </w:t>
      </w:r>
      <w:r w:rsidR="00B76637" w:rsidRPr="00B76637">
        <w:rPr>
          <w:rFonts w:cstheme="minorHAnsi"/>
          <w:sz w:val="24"/>
          <w:szCs w:val="24"/>
        </w:rPr>
        <w:t>ESPD (JEDZ).</w:t>
      </w:r>
    </w:p>
    <w:p w:rsidR="00FB765B" w:rsidRPr="00B76637" w:rsidRDefault="00FB765B" w:rsidP="00FB765B">
      <w:pPr>
        <w:spacing w:after="120" w:line="240" w:lineRule="auto"/>
        <w:ind w:left="1985" w:hanging="1701"/>
        <w:jc w:val="both"/>
        <w:rPr>
          <w:rFonts w:eastAsia="Arial Unicode MS" w:cstheme="minorHAnsi"/>
          <w:kern w:val="3"/>
          <w:sz w:val="24"/>
          <w:szCs w:val="24"/>
          <w:lang w:eastAsia="pl-PL"/>
        </w:rPr>
      </w:pPr>
      <w:r w:rsidRPr="00B76637">
        <w:rPr>
          <w:rFonts w:eastAsia="Arial Unicode MS" w:cstheme="minorHAnsi"/>
          <w:kern w:val="3"/>
          <w:sz w:val="24"/>
          <w:szCs w:val="24"/>
          <w:lang w:eastAsia="pl-PL"/>
        </w:rPr>
        <w:t xml:space="preserve">Załącznik Nr 4 – </w:t>
      </w:r>
      <w:r w:rsidR="00B76637" w:rsidRPr="00B76637">
        <w:rPr>
          <w:rFonts w:eastAsia="Arial Unicode MS" w:cstheme="minorHAnsi"/>
          <w:kern w:val="3"/>
          <w:sz w:val="24"/>
          <w:szCs w:val="24"/>
          <w:lang w:eastAsia="pl-PL"/>
        </w:rPr>
        <w:t>Wzór umowy.</w:t>
      </w:r>
    </w:p>
    <w:sectPr w:rsidR="00FB765B" w:rsidRPr="00B76637" w:rsidSect="00D134D8">
      <w:footerReference w:type="default" r:id="rId17"/>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48" w:rsidRDefault="008D3048">
      <w:pPr>
        <w:spacing w:after="0" w:line="240" w:lineRule="auto"/>
      </w:pPr>
      <w:r>
        <w:separator/>
      </w:r>
    </w:p>
  </w:endnote>
  <w:endnote w:type="continuationSeparator" w:id="0">
    <w:p w:rsidR="008D3048" w:rsidRDefault="008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48" w:rsidRPr="00E371E2" w:rsidRDefault="008D3048"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CA1700">
      <w:rPr>
        <w:rFonts w:ascii="Calibri" w:hAnsi="Calibri"/>
        <w:noProof/>
        <w:sz w:val="22"/>
        <w:szCs w:val="22"/>
      </w:rPr>
      <w:t>21</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48" w:rsidRDefault="008D3048">
      <w:pPr>
        <w:spacing w:after="0" w:line="240" w:lineRule="auto"/>
      </w:pPr>
      <w:r>
        <w:separator/>
      </w:r>
    </w:p>
  </w:footnote>
  <w:footnote w:type="continuationSeparator" w:id="0">
    <w:p w:rsidR="008D3048" w:rsidRDefault="008D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4B70BAE"/>
    <w:multiLevelType w:val="multilevel"/>
    <w:tmpl w:val="892E45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D4DD3"/>
    <w:multiLevelType w:val="multilevel"/>
    <w:tmpl w:val="BD46B0A4"/>
    <w:numStyleLink w:val="Drogowa1D"/>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E6A2A"/>
    <w:multiLevelType w:val="multilevel"/>
    <w:tmpl w:val="34BA4BA2"/>
    <w:lvl w:ilvl="0">
      <w:start w:val="1"/>
      <w:numFmt w:val="decimal"/>
      <w:lvlText w:val="%1."/>
      <w:lvlJc w:val="left"/>
      <w:pPr>
        <w:ind w:left="360" w:hanging="360"/>
      </w:p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1713" w:hanging="720"/>
      </w:pPr>
      <w:rPr>
        <w:b w:val="0"/>
        <w:strike w:val="0"/>
        <w:dstrike w:val="0"/>
        <w:u w:val="none"/>
        <w:effect w:val="none"/>
      </w:rPr>
    </w:lvl>
    <w:lvl w:ilvl="3">
      <w:start w:val="1"/>
      <w:numFmt w:val="decimal"/>
      <w:lvlText w:val="%4)"/>
      <w:lvlJc w:val="left"/>
      <w:pPr>
        <w:ind w:left="1855" w:hanging="720"/>
      </w:pPr>
      <w:rPr>
        <w:rFonts w:hint="default"/>
        <w:b w:val="0"/>
        <w:strike w:val="0"/>
        <w:dstrike w:val="0"/>
        <w:color w:val="auto"/>
        <w:u w:val="none"/>
        <w:effect w:val="none"/>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0C31072"/>
    <w:multiLevelType w:val="hybridMultilevel"/>
    <w:tmpl w:val="45AA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556A6C"/>
    <w:multiLevelType w:val="hybridMultilevel"/>
    <w:tmpl w:val="45AA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37A12"/>
    <w:multiLevelType w:val="hybridMultilevel"/>
    <w:tmpl w:val="475AD98A"/>
    <w:lvl w:ilvl="0" w:tplc="8C5ABF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4"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9"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3"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1"/>
  </w:num>
  <w:num w:numId="2">
    <w:abstractNumId w:val="15"/>
  </w:num>
  <w:num w:numId="3">
    <w:abstractNumId w:val="45"/>
  </w:num>
  <w:num w:numId="4">
    <w:abstractNumId w:val="1"/>
  </w:num>
  <w:num w:numId="5">
    <w:abstractNumId w:val="30"/>
  </w:num>
  <w:num w:numId="6">
    <w:abstractNumId w:val="17"/>
  </w:num>
  <w:num w:numId="7">
    <w:abstractNumId w:val="42"/>
  </w:num>
  <w:num w:numId="8">
    <w:abstractNumId w:val="5"/>
  </w:num>
  <w:num w:numId="9">
    <w:abstractNumId w:val="6"/>
  </w:num>
  <w:num w:numId="10">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2"/>
  </w:num>
  <w:num w:numId="12">
    <w:abstractNumId w:val="20"/>
  </w:num>
  <w:num w:numId="13">
    <w:abstractNumId w:val="26"/>
  </w:num>
  <w:num w:numId="14">
    <w:abstractNumId w:val="10"/>
  </w:num>
  <w:num w:numId="15">
    <w:abstractNumId w:val="43"/>
  </w:num>
  <w:num w:numId="16">
    <w:abstractNumId w:val="44"/>
  </w:num>
  <w:num w:numId="17">
    <w:abstractNumId w:val="34"/>
  </w:num>
  <w:num w:numId="18">
    <w:abstractNumId w:val="39"/>
  </w:num>
  <w:num w:numId="19">
    <w:abstractNumId w:val="8"/>
  </w:num>
  <w:num w:numId="20">
    <w:abstractNumId w:val="23"/>
  </w:num>
  <w:num w:numId="21">
    <w:abstractNumId w:val="35"/>
  </w:num>
  <w:num w:numId="22">
    <w:abstractNumId w:val="19"/>
  </w:num>
  <w:num w:numId="23">
    <w:abstractNumId w:val="3"/>
  </w:num>
  <w:num w:numId="24">
    <w:abstractNumId w:val="33"/>
  </w:num>
  <w:num w:numId="25">
    <w:abstractNumId w:val="18"/>
  </w:num>
  <w:num w:numId="26">
    <w:abstractNumId w:val="36"/>
  </w:num>
  <w:num w:numId="27">
    <w:abstractNumId w:val="4"/>
  </w:num>
  <w:num w:numId="28">
    <w:abstractNumId w:val="22"/>
  </w:num>
  <w:num w:numId="29">
    <w:abstractNumId w:val="28"/>
  </w:num>
  <w:num w:numId="30">
    <w:abstractNumId w:val="38"/>
  </w:num>
  <w:num w:numId="31">
    <w:abstractNumId w:val="14"/>
  </w:num>
  <w:num w:numId="32">
    <w:abstractNumId w:val="32"/>
  </w:num>
  <w:num w:numId="33">
    <w:abstractNumId w:val="21"/>
  </w:num>
  <w:num w:numId="34">
    <w:abstractNumId w:val="16"/>
  </w:num>
  <w:num w:numId="35">
    <w:abstractNumId w:val="7"/>
  </w:num>
  <w:num w:numId="36">
    <w:abstractNumId w:val="40"/>
  </w:num>
  <w:num w:numId="37">
    <w:abstractNumId w:val="9"/>
  </w:num>
  <w:num w:numId="38">
    <w:abstractNumId w:val="13"/>
  </w:num>
  <w:num w:numId="39">
    <w:abstractNumId w:val="37"/>
  </w:num>
  <w:num w:numId="40">
    <w:abstractNumId w:val="2"/>
  </w:num>
  <w:num w:numId="41">
    <w:abstractNumId w:val="31"/>
  </w:num>
  <w:num w:numId="42">
    <w:abstractNumId w:val="29"/>
  </w:num>
  <w:num w:numId="43">
    <w:abstractNumId w:val="27"/>
  </w:num>
  <w:num w:numId="44">
    <w:abstractNumId w:val="25"/>
  </w:num>
  <w:num w:numId="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3D76"/>
    <w:rsid w:val="00004E9C"/>
    <w:rsid w:val="000057CD"/>
    <w:rsid w:val="00006880"/>
    <w:rsid w:val="00015F1F"/>
    <w:rsid w:val="000175D3"/>
    <w:rsid w:val="0004444E"/>
    <w:rsid w:val="000451D7"/>
    <w:rsid w:val="000471A3"/>
    <w:rsid w:val="000511C3"/>
    <w:rsid w:val="000527C6"/>
    <w:rsid w:val="00053A6D"/>
    <w:rsid w:val="00060998"/>
    <w:rsid w:val="000708B4"/>
    <w:rsid w:val="00075DE8"/>
    <w:rsid w:val="0007792A"/>
    <w:rsid w:val="00080DBF"/>
    <w:rsid w:val="00083332"/>
    <w:rsid w:val="00084D65"/>
    <w:rsid w:val="00093A84"/>
    <w:rsid w:val="000975C6"/>
    <w:rsid w:val="000A2C13"/>
    <w:rsid w:val="000B22A5"/>
    <w:rsid w:val="000B2CA8"/>
    <w:rsid w:val="000B3498"/>
    <w:rsid w:val="000B4593"/>
    <w:rsid w:val="000B6948"/>
    <w:rsid w:val="000C33B0"/>
    <w:rsid w:val="000C5EF8"/>
    <w:rsid w:val="000E0482"/>
    <w:rsid w:val="000E2093"/>
    <w:rsid w:val="000F167F"/>
    <w:rsid w:val="000F4108"/>
    <w:rsid w:val="000F4175"/>
    <w:rsid w:val="00104EBF"/>
    <w:rsid w:val="00104FEB"/>
    <w:rsid w:val="00111C16"/>
    <w:rsid w:val="00112345"/>
    <w:rsid w:val="001143C0"/>
    <w:rsid w:val="00120AF7"/>
    <w:rsid w:val="00126882"/>
    <w:rsid w:val="0014550C"/>
    <w:rsid w:val="00146814"/>
    <w:rsid w:val="00146FA9"/>
    <w:rsid w:val="001627A8"/>
    <w:rsid w:val="00163DF5"/>
    <w:rsid w:val="001641FD"/>
    <w:rsid w:val="00171FD2"/>
    <w:rsid w:val="00172CFE"/>
    <w:rsid w:val="00174182"/>
    <w:rsid w:val="00177279"/>
    <w:rsid w:val="00177E13"/>
    <w:rsid w:val="00180AF1"/>
    <w:rsid w:val="0018153A"/>
    <w:rsid w:val="00182216"/>
    <w:rsid w:val="00187CB2"/>
    <w:rsid w:val="001A0619"/>
    <w:rsid w:val="001A72D1"/>
    <w:rsid w:val="001B3816"/>
    <w:rsid w:val="001B4D97"/>
    <w:rsid w:val="001B5E22"/>
    <w:rsid w:val="001C362E"/>
    <w:rsid w:val="001C46C5"/>
    <w:rsid w:val="001D1EA9"/>
    <w:rsid w:val="001D5278"/>
    <w:rsid w:val="001D58CB"/>
    <w:rsid w:val="001D5E07"/>
    <w:rsid w:val="001E1F71"/>
    <w:rsid w:val="00200F11"/>
    <w:rsid w:val="00204C60"/>
    <w:rsid w:val="002132AF"/>
    <w:rsid w:val="00221FAC"/>
    <w:rsid w:val="002249A3"/>
    <w:rsid w:val="0022508F"/>
    <w:rsid w:val="002256A9"/>
    <w:rsid w:val="00226803"/>
    <w:rsid w:val="002269C8"/>
    <w:rsid w:val="002303B3"/>
    <w:rsid w:val="00236FE4"/>
    <w:rsid w:val="00247B4F"/>
    <w:rsid w:val="00251C11"/>
    <w:rsid w:val="002538F2"/>
    <w:rsid w:val="00254B16"/>
    <w:rsid w:val="002574E1"/>
    <w:rsid w:val="002607A7"/>
    <w:rsid w:val="00260942"/>
    <w:rsid w:val="002674E0"/>
    <w:rsid w:val="00274F1E"/>
    <w:rsid w:val="002766BC"/>
    <w:rsid w:val="00277C8E"/>
    <w:rsid w:val="00284CC3"/>
    <w:rsid w:val="0028748D"/>
    <w:rsid w:val="00290C1D"/>
    <w:rsid w:val="002A0AE1"/>
    <w:rsid w:val="002B1F3F"/>
    <w:rsid w:val="002B385A"/>
    <w:rsid w:val="002B6DEC"/>
    <w:rsid w:val="002C292C"/>
    <w:rsid w:val="002C7B36"/>
    <w:rsid w:val="002D4013"/>
    <w:rsid w:val="002D481C"/>
    <w:rsid w:val="002D4A96"/>
    <w:rsid w:val="002E2806"/>
    <w:rsid w:val="002E34CF"/>
    <w:rsid w:val="002E361A"/>
    <w:rsid w:val="002E79DA"/>
    <w:rsid w:val="002E7AF6"/>
    <w:rsid w:val="00304230"/>
    <w:rsid w:val="00305DF5"/>
    <w:rsid w:val="00313446"/>
    <w:rsid w:val="00315BAC"/>
    <w:rsid w:val="003178B2"/>
    <w:rsid w:val="00323B9F"/>
    <w:rsid w:val="003331CB"/>
    <w:rsid w:val="003474FD"/>
    <w:rsid w:val="00353A28"/>
    <w:rsid w:val="003653AF"/>
    <w:rsid w:val="00371593"/>
    <w:rsid w:val="003916C3"/>
    <w:rsid w:val="003934C2"/>
    <w:rsid w:val="003A260B"/>
    <w:rsid w:val="003A47B2"/>
    <w:rsid w:val="003A60A3"/>
    <w:rsid w:val="003D4266"/>
    <w:rsid w:val="003D740B"/>
    <w:rsid w:val="003E20DB"/>
    <w:rsid w:val="003E3384"/>
    <w:rsid w:val="003E38D2"/>
    <w:rsid w:val="003E4AAF"/>
    <w:rsid w:val="00411D3B"/>
    <w:rsid w:val="0041709D"/>
    <w:rsid w:val="00417C21"/>
    <w:rsid w:val="004330B8"/>
    <w:rsid w:val="00437D26"/>
    <w:rsid w:val="004430B5"/>
    <w:rsid w:val="00443190"/>
    <w:rsid w:val="0044355A"/>
    <w:rsid w:val="00443A51"/>
    <w:rsid w:val="00454EBF"/>
    <w:rsid w:val="00457D3C"/>
    <w:rsid w:val="00460427"/>
    <w:rsid w:val="00473AC2"/>
    <w:rsid w:val="00477472"/>
    <w:rsid w:val="004A104D"/>
    <w:rsid w:val="004A7033"/>
    <w:rsid w:val="004B052F"/>
    <w:rsid w:val="004B2B17"/>
    <w:rsid w:val="004C0205"/>
    <w:rsid w:val="004C138F"/>
    <w:rsid w:val="004C1833"/>
    <w:rsid w:val="004D3666"/>
    <w:rsid w:val="004D3844"/>
    <w:rsid w:val="004E0F40"/>
    <w:rsid w:val="004E2734"/>
    <w:rsid w:val="004E340E"/>
    <w:rsid w:val="004E58AB"/>
    <w:rsid w:val="004E6D16"/>
    <w:rsid w:val="004F581E"/>
    <w:rsid w:val="004F7862"/>
    <w:rsid w:val="00501787"/>
    <w:rsid w:val="00504B76"/>
    <w:rsid w:val="00507C67"/>
    <w:rsid w:val="00524D09"/>
    <w:rsid w:val="005346E0"/>
    <w:rsid w:val="00554D47"/>
    <w:rsid w:val="00572D8F"/>
    <w:rsid w:val="00581176"/>
    <w:rsid w:val="00582D3A"/>
    <w:rsid w:val="00593156"/>
    <w:rsid w:val="00594B91"/>
    <w:rsid w:val="0059645A"/>
    <w:rsid w:val="005964A5"/>
    <w:rsid w:val="00597950"/>
    <w:rsid w:val="005A2DA9"/>
    <w:rsid w:val="005B1572"/>
    <w:rsid w:val="005B7B08"/>
    <w:rsid w:val="005C23FA"/>
    <w:rsid w:val="005C2D29"/>
    <w:rsid w:val="005C576F"/>
    <w:rsid w:val="005C6D2E"/>
    <w:rsid w:val="005D20EE"/>
    <w:rsid w:val="005E19F6"/>
    <w:rsid w:val="005E1A78"/>
    <w:rsid w:val="006009A1"/>
    <w:rsid w:val="00602067"/>
    <w:rsid w:val="00617240"/>
    <w:rsid w:val="0062075F"/>
    <w:rsid w:val="006247ED"/>
    <w:rsid w:val="00625AA7"/>
    <w:rsid w:val="00630B20"/>
    <w:rsid w:val="00634C2E"/>
    <w:rsid w:val="00635D5C"/>
    <w:rsid w:val="00644989"/>
    <w:rsid w:val="0064526F"/>
    <w:rsid w:val="00650553"/>
    <w:rsid w:val="00650D7C"/>
    <w:rsid w:val="006517C0"/>
    <w:rsid w:val="00654691"/>
    <w:rsid w:val="00654D4E"/>
    <w:rsid w:val="00655C62"/>
    <w:rsid w:val="0065770B"/>
    <w:rsid w:val="0066427A"/>
    <w:rsid w:val="006733E6"/>
    <w:rsid w:val="00680666"/>
    <w:rsid w:val="00682FAD"/>
    <w:rsid w:val="00684C64"/>
    <w:rsid w:val="00691E71"/>
    <w:rsid w:val="006921DF"/>
    <w:rsid w:val="006940BC"/>
    <w:rsid w:val="00697907"/>
    <w:rsid w:val="006A2270"/>
    <w:rsid w:val="006A2828"/>
    <w:rsid w:val="006A2AFA"/>
    <w:rsid w:val="006A332E"/>
    <w:rsid w:val="006A3E7B"/>
    <w:rsid w:val="006A5EAA"/>
    <w:rsid w:val="006A7759"/>
    <w:rsid w:val="006B3321"/>
    <w:rsid w:val="006B4A02"/>
    <w:rsid w:val="006B511E"/>
    <w:rsid w:val="006C37D6"/>
    <w:rsid w:val="006C6AD7"/>
    <w:rsid w:val="006D080A"/>
    <w:rsid w:val="006D5000"/>
    <w:rsid w:val="006D6FBC"/>
    <w:rsid w:val="006E1824"/>
    <w:rsid w:val="006E4F9B"/>
    <w:rsid w:val="00723F4F"/>
    <w:rsid w:val="00733B0E"/>
    <w:rsid w:val="007450E1"/>
    <w:rsid w:val="007504DB"/>
    <w:rsid w:val="0075691A"/>
    <w:rsid w:val="00757433"/>
    <w:rsid w:val="007579C0"/>
    <w:rsid w:val="00765DB9"/>
    <w:rsid w:val="0077558C"/>
    <w:rsid w:val="00786B78"/>
    <w:rsid w:val="0079418E"/>
    <w:rsid w:val="007A2D3E"/>
    <w:rsid w:val="007B16B5"/>
    <w:rsid w:val="007C0B1C"/>
    <w:rsid w:val="007C770B"/>
    <w:rsid w:val="007D6D15"/>
    <w:rsid w:val="007E3942"/>
    <w:rsid w:val="007E4AE9"/>
    <w:rsid w:val="007E5027"/>
    <w:rsid w:val="007F08C7"/>
    <w:rsid w:val="007F4E18"/>
    <w:rsid w:val="0080468E"/>
    <w:rsid w:val="00805A16"/>
    <w:rsid w:val="00806AD7"/>
    <w:rsid w:val="00807A4E"/>
    <w:rsid w:val="00811D0E"/>
    <w:rsid w:val="008132F2"/>
    <w:rsid w:val="008168F0"/>
    <w:rsid w:val="0082252C"/>
    <w:rsid w:val="008243F4"/>
    <w:rsid w:val="00826320"/>
    <w:rsid w:val="0083423C"/>
    <w:rsid w:val="00836B5A"/>
    <w:rsid w:val="0083700B"/>
    <w:rsid w:val="00845569"/>
    <w:rsid w:val="00846267"/>
    <w:rsid w:val="0085294D"/>
    <w:rsid w:val="00852F9D"/>
    <w:rsid w:val="008558C5"/>
    <w:rsid w:val="0086195A"/>
    <w:rsid w:val="00865A03"/>
    <w:rsid w:val="00867354"/>
    <w:rsid w:val="008678D4"/>
    <w:rsid w:val="00867B08"/>
    <w:rsid w:val="00870B7B"/>
    <w:rsid w:val="00876EC6"/>
    <w:rsid w:val="0088748E"/>
    <w:rsid w:val="008956D2"/>
    <w:rsid w:val="008A2A02"/>
    <w:rsid w:val="008A5E8F"/>
    <w:rsid w:val="008A7D97"/>
    <w:rsid w:val="008B2769"/>
    <w:rsid w:val="008C6760"/>
    <w:rsid w:val="008D3048"/>
    <w:rsid w:val="008D3AA4"/>
    <w:rsid w:val="008D4A9D"/>
    <w:rsid w:val="008E4FD3"/>
    <w:rsid w:val="008F0B74"/>
    <w:rsid w:val="008F19C9"/>
    <w:rsid w:val="008F1D3A"/>
    <w:rsid w:val="008F4ECD"/>
    <w:rsid w:val="00902948"/>
    <w:rsid w:val="00903DC7"/>
    <w:rsid w:val="009113F8"/>
    <w:rsid w:val="00913C1B"/>
    <w:rsid w:val="009151A4"/>
    <w:rsid w:val="00927BD7"/>
    <w:rsid w:val="009343D9"/>
    <w:rsid w:val="00945CA4"/>
    <w:rsid w:val="0094615C"/>
    <w:rsid w:val="00950545"/>
    <w:rsid w:val="00952BA3"/>
    <w:rsid w:val="00953F4C"/>
    <w:rsid w:val="0097303D"/>
    <w:rsid w:val="0097352E"/>
    <w:rsid w:val="00976D09"/>
    <w:rsid w:val="00990983"/>
    <w:rsid w:val="009A1A02"/>
    <w:rsid w:val="009B01BB"/>
    <w:rsid w:val="009B532C"/>
    <w:rsid w:val="009C4947"/>
    <w:rsid w:val="009C61E0"/>
    <w:rsid w:val="009D44E7"/>
    <w:rsid w:val="009E488C"/>
    <w:rsid w:val="009E5CCD"/>
    <w:rsid w:val="009E6BED"/>
    <w:rsid w:val="00A01C5F"/>
    <w:rsid w:val="00A074E9"/>
    <w:rsid w:val="00A102D3"/>
    <w:rsid w:val="00A12409"/>
    <w:rsid w:val="00A16907"/>
    <w:rsid w:val="00A17369"/>
    <w:rsid w:val="00A259B7"/>
    <w:rsid w:val="00A500CF"/>
    <w:rsid w:val="00A537A2"/>
    <w:rsid w:val="00A63499"/>
    <w:rsid w:val="00A63597"/>
    <w:rsid w:val="00A676DA"/>
    <w:rsid w:val="00A7773C"/>
    <w:rsid w:val="00A80A6D"/>
    <w:rsid w:val="00A853B3"/>
    <w:rsid w:val="00A872AE"/>
    <w:rsid w:val="00A943DE"/>
    <w:rsid w:val="00A94B35"/>
    <w:rsid w:val="00A94C50"/>
    <w:rsid w:val="00A957FB"/>
    <w:rsid w:val="00AA25F1"/>
    <w:rsid w:val="00AA2B23"/>
    <w:rsid w:val="00AB0CD0"/>
    <w:rsid w:val="00AB30D2"/>
    <w:rsid w:val="00AC1DD3"/>
    <w:rsid w:val="00AD0F99"/>
    <w:rsid w:val="00AD4EB3"/>
    <w:rsid w:val="00AD7C78"/>
    <w:rsid w:val="00AE00C1"/>
    <w:rsid w:val="00AE1065"/>
    <w:rsid w:val="00AE1A72"/>
    <w:rsid w:val="00AE4103"/>
    <w:rsid w:val="00AF7DA2"/>
    <w:rsid w:val="00B02B7C"/>
    <w:rsid w:val="00B0751C"/>
    <w:rsid w:val="00B14EEE"/>
    <w:rsid w:val="00B30098"/>
    <w:rsid w:val="00B3064A"/>
    <w:rsid w:val="00B347FF"/>
    <w:rsid w:val="00B35526"/>
    <w:rsid w:val="00B41651"/>
    <w:rsid w:val="00B42CBC"/>
    <w:rsid w:val="00B439C9"/>
    <w:rsid w:val="00B4420B"/>
    <w:rsid w:val="00B457FF"/>
    <w:rsid w:val="00B47664"/>
    <w:rsid w:val="00B50F32"/>
    <w:rsid w:val="00B5569C"/>
    <w:rsid w:val="00B625C4"/>
    <w:rsid w:val="00B6481F"/>
    <w:rsid w:val="00B72E0D"/>
    <w:rsid w:val="00B73B37"/>
    <w:rsid w:val="00B7630B"/>
    <w:rsid w:val="00B76637"/>
    <w:rsid w:val="00B85E28"/>
    <w:rsid w:val="00B86B2F"/>
    <w:rsid w:val="00B9199F"/>
    <w:rsid w:val="00B97425"/>
    <w:rsid w:val="00BA3C7D"/>
    <w:rsid w:val="00BC2213"/>
    <w:rsid w:val="00BC2FD2"/>
    <w:rsid w:val="00BD4531"/>
    <w:rsid w:val="00BD52B4"/>
    <w:rsid w:val="00BF1CE3"/>
    <w:rsid w:val="00C0059E"/>
    <w:rsid w:val="00C05FD3"/>
    <w:rsid w:val="00C12C76"/>
    <w:rsid w:val="00C17BD0"/>
    <w:rsid w:val="00C31996"/>
    <w:rsid w:val="00C33684"/>
    <w:rsid w:val="00C372D0"/>
    <w:rsid w:val="00C519EF"/>
    <w:rsid w:val="00C568BA"/>
    <w:rsid w:val="00C56A08"/>
    <w:rsid w:val="00C63912"/>
    <w:rsid w:val="00C64B9A"/>
    <w:rsid w:val="00C65178"/>
    <w:rsid w:val="00C67A44"/>
    <w:rsid w:val="00C74FE3"/>
    <w:rsid w:val="00C76368"/>
    <w:rsid w:val="00C80CB1"/>
    <w:rsid w:val="00C96296"/>
    <w:rsid w:val="00C96492"/>
    <w:rsid w:val="00CA1700"/>
    <w:rsid w:val="00CA3962"/>
    <w:rsid w:val="00CB5397"/>
    <w:rsid w:val="00CC7B16"/>
    <w:rsid w:val="00CC7D98"/>
    <w:rsid w:val="00CD00E1"/>
    <w:rsid w:val="00CD0ADD"/>
    <w:rsid w:val="00CD47E9"/>
    <w:rsid w:val="00CD661D"/>
    <w:rsid w:val="00CE0017"/>
    <w:rsid w:val="00CE1FAF"/>
    <w:rsid w:val="00CE6519"/>
    <w:rsid w:val="00D01A8F"/>
    <w:rsid w:val="00D07A65"/>
    <w:rsid w:val="00D12EAD"/>
    <w:rsid w:val="00D134D8"/>
    <w:rsid w:val="00D16F22"/>
    <w:rsid w:val="00D22981"/>
    <w:rsid w:val="00D24B1C"/>
    <w:rsid w:val="00D34F27"/>
    <w:rsid w:val="00D3650E"/>
    <w:rsid w:val="00D43173"/>
    <w:rsid w:val="00D44264"/>
    <w:rsid w:val="00D45872"/>
    <w:rsid w:val="00D53B07"/>
    <w:rsid w:val="00D567B7"/>
    <w:rsid w:val="00D56DC5"/>
    <w:rsid w:val="00D75214"/>
    <w:rsid w:val="00D7742A"/>
    <w:rsid w:val="00D929D7"/>
    <w:rsid w:val="00D9344E"/>
    <w:rsid w:val="00D93743"/>
    <w:rsid w:val="00D9733F"/>
    <w:rsid w:val="00DA06B0"/>
    <w:rsid w:val="00DA0B68"/>
    <w:rsid w:val="00DA1E3E"/>
    <w:rsid w:val="00DA491C"/>
    <w:rsid w:val="00DA7B4E"/>
    <w:rsid w:val="00DC04AA"/>
    <w:rsid w:val="00DC2066"/>
    <w:rsid w:val="00DD0988"/>
    <w:rsid w:val="00E0096D"/>
    <w:rsid w:val="00E03B57"/>
    <w:rsid w:val="00E04D88"/>
    <w:rsid w:val="00E069EB"/>
    <w:rsid w:val="00E06C25"/>
    <w:rsid w:val="00E23A72"/>
    <w:rsid w:val="00E30283"/>
    <w:rsid w:val="00E3209E"/>
    <w:rsid w:val="00E3612B"/>
    <w:rsid w:val="00E361D2"/>
    <w:rsid w:val="00E403C6"/>
    <w:rsid w:val="00E42E4B"/>
    <w:rsid w:val="00E513DE"/>
    <w:rsid w:val="00E52D4B"/>
    <w:rsid w:val="00E60503"/>
    <w:rsid w:val="00E60EA6"/>
    <w:rsid w:val="00E74C6F"/>
    <w:rsid w:val="00E77D93"/>
    <w:rsid w:val="00E803CC"/>
    <w:rsid w:val="00E85255"/>
    <w:rsid w:val="00E86113"/>
    <w:rsid w:val="00E9758D"/>
    <w:rsid w:val="00EA7339"/>
    <w:rsid w:val="00EB3071"/>
    <w:rsid w:val="00EB65F8"/>
    <w:rsid w:val="00EB7E35"/>
    <w:rsid w:val="00EC0FB4"/>
    <w:rsid w:val="00EC194C"/>
    <w:rsid w:val="00EC55BF"/>
    <w:rsid w:val="00ED449A"/>
    <w:rsid w:val="00EE3C09"/>
    <w:rsid w:val="00EE6BC3"/>
    <w:rsid w:val="00EE6D17"/>
    <w:rsid w:val="00EF2447"/>
    <w:rsid w:val="00F12FB3"/>
    <w:rsid w:val="00F16D90"/>
    <w:rsid w:val="00F239DE"/>
    <w:rsid w:val="00F23B93"/>
    <w:rsid w:val="00F30023"/>
    <w:rsid w:val="00F327CC"/>
    <w:rsid w:val="00F4732D"/>
    <w:rsid w:val="00F50869"/>
    <w:rsid w:val="00F60412"/>
    <w:rsid w:val="00F66763"/>
    <w:rsid w:val="00F67412"/>
    <w:rsid w:val="00F67D86"/>
    <w:rsid w:val="00F71E09"/>
    <w:rsid w:val="00F72ACC"/>
    <w:rsid w:val="00F73572"/>
    <w:rsid w:val="00F80DED"/>
    <w:rsid w:val="00F85BF6"/>
    <w:rsid w:val="00F879DF"/>
    <w:rsid w:val="00F90324"/>
    <w:rsid w:val="00F91ABE"/>
    <w:rsid w:val="00F97FC5"/>
    <w:rsid w:val="00FA161E"/>
    <w:rsid w:val="00FB1CA6"/>
    <w:rsid w:val="00FB765B"/>
    <w:rsid w:val="00FC590F"/>
    <w:rsid w:val="00FE3822"/>
    <w:rsid w:val="00FE4544"/>
    <w:rsid w:val="00FE54D2"/>
    <w:rsid w:val="00FE5996"/>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E443-D804-4ABC-B123-39D9BE67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lang w:val="x-none" w:eastAsia="x-none"/>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lang w:val="x-none" w:eastAsia="x-none"/>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hyperlink" Target="https://platformazakupowa.pl/pn/ropczy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ropczy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ropczyc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ropczy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opczyce" TargetMode="External"/><Relationship Id="rId14" Type="http://schemas.openxmlformats.org/officeDocument/2006/relationships/hyperlink" Target="https://platformazakupowa.pl/pn/ropczy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BD9B-45BF-417E-AD30-F711225A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23</Pages>
  <Words>8416</Words>
  <Characters>50498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Kozub</dc:creator>
  <cp:keywords/>
  <dc:description/>
  <cp:lastModifiedBy>Paulina Czernia</cp:lastModifiedBy>
  <cp:revision>26</cp:revision>
  <cp:lastPrinted>2023-10-13T07:57:00Z</cp:lastPrinted>
  <dcterms:created xsi:type="dcterms:W3CDTF">2021-09-29T11:21:00Z</dcterms:created>
  <dcterms:modified xsi:type="dcterms:W3CDTF">2023-10-13T08:03:00Z</dcterms:modified>
</cp:coreProperties>
</file>