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3CAB" w:rsidRPr="00356383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OŻENIA OFERTY W POSTĘPOWANIU O UDZIELENIE ZAMOWIENIA PUBLICZN</w:t>
      </w:r>
      <w:r w:rsidR="00673BAA" w:rsidRPr="00356383">
        <w:rPr>
          <w:rFonts w:ascii="Times New Roman" w:eastAsia="Times New Roman" w:hAnsi="Times New Roman" w:cs="Times New Roman"/>
          <w:b/>
          <w:bCs/>
          <w:lang w:eastAsia="pl-PL"/>
        </w:rPr>
        <w:t>EGO W TRYBIE PODSTAWOWYM Z FAKUL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TATYWNYMI NEGOCJACJAMI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ZAMOWIEŃ PUBLICZNYCH,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PN.:</w:t>
      </w:r>
    </w:p>
    <w:p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B8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705CF8" w:rsidRPr="00705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Budowa</w:t>
      </w:r>
      <w:bookmarkEnd w:id="0"/>
      <w:r w:rsidR="009242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sieci kanalizacji sanitarnej i ciśnieniowej w miejscowości Siadło Górne, gmina Kołbaskowo</w:t>
      </w:r>
      <w:r w:rsidR="00B85E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6B3CAB" w:rsidRPr="00080A86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080A86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03E" w:rsidRPr="006B3CAB" w:rsidRDefault="0067603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356383" w:rsidRPr="006B3CAB" w:rsidRDefault="00B85E52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56383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9242D9" w:rsidRDefault="00B1181B" w:rsidP="00D215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05CF8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</w:t>
      </w:r>
      <w:r w:rsidR="009242D9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sieci kanalizacji sanitarnej i ciśnieniowej w miejscowości Siadło Górne, gmina Kołbaskowo</w:t>
      </w:r>
      <w:r w:rsidR="00B85E52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:rsidR="00F1383D" w:rsidRDefault="006B3CAB" w:rsidP="00F1383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F1383D" w:rsidRDefault="00F1383D" w:rsidP="00F1383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d</w:t>
      </w:r>
      <w:r w:rsidRPr="00F1383D">
        <w:rPr>
          <w:rFonts w:ascii="Times New Roman" w:hAnsi="Times New Roman"/>
          <w:sz w:val="24"/>
        </w:rPr>
        <w:t>okumentacja projektowa, specyfikacja techniczna  wykonania i  odbioru robót budowlanych  opracowana przez DOMICIL Marek Jagodziński 72-005 Przecław 55c/5.</w:t>
      </w:r>
    </w:p>
    <w:p w:rsidR="00F1383D" w:rsidRPr="00F1383D" w:rsidRDefault="00F1383D" w:rsidP="00F1383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p</w:t>
      </w:r>
      <w:r w:rsidRPr="00F1383D">
        <w:rPr>
          <w:rFonts w:ascii="Times New Roman" w:hAnsi="Times New Roman"/>
          <w:sz w:val="24"/>
        </w:rPr>
        <w:t xml:space="preserve">ozwolenie na budowę Nr 227/2019, sygnatura akt AB.6740.190.K.2018.JZ z dnia 18 marca 2019r. </w:t>
      </w:r>
      <w:bookmarkStart w:id="1" w:name="_Hlk505325825"/>
      <w:r w:rsidRPr="00F1383D">
        <w:rPr>
          <w:rFonts w:ascii="Times New Roman" w:hAnsi="Times New Roman"/>
          <w:sz w:val="24"/>
        </w:rPr>
        <w:t>wydane przez Starostę Polickiego</w:t>
      </w:r>
      <w:bookmarkEnd w:id="1"/>
      <w:r w:rsidRPr="00F1383D">
        <w:rPr>
          <w:rFonts w:ascii="Times New Roman" w:hAnsi="Times New Roman"/>
          <w:sz w:val="24"/>
        </w:rPr>
        <w:t xml:space="preserve">, oraz przyjęcia zgłoszenia o zamiarze budowy przyłącza elektroenergetycznego znak. AB.6743.97.K.2021.JN z dnia 13 stycznia 2022r. przez Starostę Polickiego. </w:t>
      </w:r>
    </w:p>
    <w:p w:rsidR="00E64A5D" w:rsidRPr="00B85E52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155F2E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155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podstawą prawną przetwarzania danych osobowych jest art. 6 ust. 1 lit. c RODO</w:t>
      </w:r>
    </w:p>
    <w:p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 tel. +48 91/884-90-48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437D2A" w:rsidRPr="001F34FD">
          <w:rPr>
            <w:rStyle w:val="Hipercze"/>
          </w:rPr>
          <w:t>biuro@kolbaskowo.pl</w:t>
        </w:r>
      </w:hyperlink>
      <w:r w:rsidR="00437D2A"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:rsidR="006B3CAB" w:rsidRPr="006B3CAB" w:rsidRDefault="008D515C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>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h.21eeoojwb3nb"/>
      <w:bookmarkEnd w:id="2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do: złożenia, zmiany, wycofania oferty wynosi 150 MB natomiast przy komunikacji wielkość pliku to maksymalnie 500 MB.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lastRenderedPageBreak/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D10A97" w:rsidRPr="00437D2A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34653" w:rsidRPr="00FB0155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:rsidR="00234653" w:rsidRPr="00FB0155" w:rsidRDefault="00234653" w:rsidP="00234653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9242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zł.</w:t>
      </w:r>
    </w:p>
    <w:p w:rsidR="007D3B55" w:rsidRPr="00FB0155" w:rsidRDefault="00234653" w:rsidP="00234653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55">
        <w:rPr>
          <w:rFonts w:ascii="Times New Roman" w:hAnsi="Times New Roman" w:cs="Times New Roman"/>
          <w:sz w:val="24"/>
          <w:szCs w:val="24"/>
        </w:rPr>
        <w:t>posiada środki finansowe lub zdolność kredytową</w:t>
      </w:r>
      <w:r w:rsidR="009242D9">
        <w:rPr>
          <w:rFonts w:ascii="Times New Roman" w:hAnsi="Times New Roman" w:cs="Times New Roman"/>
          <w:sz w:val="24"/>
          <w:szCs w:val="24"/>
        </w:rPr>
        <w:t xml:space="preserve"> w wysokości nie niższej niż 2</w:t>
      </w:r>
      <w:r w:rsidRPr="00FB0155">
        <w:rPr>
          <w:rFonts w:ascii="Times New Roman" w:hAnsi="Times New Roman" w:cs="Times New Roman"/>
          <w:sz w:val="24"/>
          <w:szCs w:val="24"/>
        </w:rPr>
        <w:t>00.000,00 zł.</w:t>
      </w:r>
    </w:p>
    <w:p w:rsidR="006B3CAB" w:rsidRPr="00FB0155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</w:t>
      </w:r>
      <w:r w:rsidR="009242D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kanalizacyjnej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9242D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B13670" w:rsidRPr="000E75F1" w:rsidRDefault="00205E35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lastRenderedPageBreak/>
        <w:tab/>
        <w:t>- uprawnienia</w:t>
      </w:r>
      <w:r w:rsidR="00B13670">
        <w:rPr>
          <w:rFonts w:ascii="Times New Roman" w:hAnsi="Times New Roman" w:cs="Times New Roman"/>
          <w:sz w:val="24"/>
          <w:szCs w:val="24"/>
        </w:rPr>
        <w:t xml:space="preserve"> co</w:t>
      </w:r>
      <w:r w:rsidRPr="00C06DC5">
        <w:rPr>
          <w:rFonts w:ascii="Times New Roman" w:hAnsi="Times New Roman" w:cs="Times New Roman"/>
          <w:sz w:val="24"/>
          <w:szCs w:val="24"/>
        </w:rPr>
        <w:t xml:space="preserve"> </w:t>
      </w:r>
      <w:r w:rsidR="00B13670">
        <w:rPr>
          <w:rFonts w:ascii="Times New Roman" w:hAnsi="Times New Roman" w:cs="Times New Roman"/>
          <w:sz w:val="24"/>
          <w:szCs w:val="24"/>
        </w:rPr>
        <w:t>najmniej 5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 lata doświadczenia zawodowego (liczonego od dnia </w:t>
      </w:r>
      <w:r w:rsidR="00B13670">
        <w:rPr>
          <w:rFonts w:ascii="Times New Roman" w:hAnsi="Times New Roman" w:cs="Times New Roman"/>
          <w:sz w:val="24"/>
          <w:szCs w:val="24"/>
        </w:rPr>
        <w:tab/>
        <w:t xml:space="preserve">uzyskania  </w:t>
      </w:r>
      <w:r w:rsidR="00B13670" w:rsidRPr="000E75F1">
        <w:rPr>
          <w:rFonts w:ascii="Times New Roman" w:hAnsi="Times New Roman" w:cs="Times New Roman"/>
          <w:sz w:val="24"/>
          <w:szCs w:val="24"/>
        </w:rPr>
        <w:t>uprawnień) na stanowisku kierownika budowy lub robót,</w:t>
      </w:r>
    </w:p>
    <w:p w:rsidR="00B13670" w:rsidRPr="000E75F1" w:rsidRDefault="00B13670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  <w:szCs w:val="24"/>
        </w:rPr>
        <w:tab/>
        <w:t>- uprawnienia budowlane do kierowania robotami budowlanymi</w:t>
      </w:r>
      <w:bookmarkStart w:id="3" w:name="_Hlk492540094"/>
      <w:r w:rsidRPr="000E75F1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3"/>
    </w:p>
    <w:p w:rsidR="00B13670" w:rsidRDefault="009242D9" w:rsidP="00B13670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instalacyjnej w zakresie sieci, instalacji i urządzeń wodociągowych i kanalizacyjnych, </w:t>
      </w:r>
      <w:r>
        <w:rPr>
          <w:rFonts w:ascii="Times New Roman" w:hAnsi="Times New Roman" w:cs="Times New Roman"/>
          <w:sz w:val="24"/>
        </w:rPr>
        <w:tab/>
        <w:t>cieplnych wentylacyjnych i gazowych bez ograniczeń.</w:t>
      </w:r>
    </w:p>
    <w:p w:rsidR="00B13670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0E3B86">
        <w:rPr>
          <w:rFonts w:ascii="Times New Roman" w:hAnsi="Times New Roman" w:cs="Times New Roman"/>
          <w:b/>
          <w:sz w:val="24"/>
          <w:szCs w:val="24"/>
        </w:rPr>
        <w:t>jedną osobą</w:t>
      </w:r>
      <w:r w:rsidR="00F1383D"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 xml:space="preserve">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b/>
          <w:sz w:val="24"/>
          <w:szCs w:val="24"/>
        </w:rPr>
        <w:t>robót    elektrycznych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>posiadającą:</w:t>
      </w:r>
    </w:p>
    <w:p w:rsidR="00B13670" w:rsidRPr="0008231D" w:rsidRDefault="00B13670" w:rsidP="00B136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 zakresie sieci, </w:t>
      </w:r>
      <w:r w:rsidRPr="0008231D">
        <w:rPr>
          <w:rFonts w:ascii="Times New Roman" w:hAnsi="Times New Roman" w:cs="Times New Roman"/>
          <w:sz w:val="24"/>
          <w:szCs w:val="24"/>
        </w:rPr>
        <w:tab/>
        <w:t>instalacji elektrycznych i elektroene</w:t>
      </w:r>
      <w:r>
        <w:rPr>
          <w:rFonts w:ascii="Times New Roman" w:hAnsi="Times New Roman" w:cs="Times New Roman"/>
          <w:sz w:val="24"/>
          <w:szCs w:val="24"/>
        </w:rPr>
        <w:t>rgetycznych.</w:t>
      </w:r>
    </w:p>
    <w:p w:rsidR="00B13670" w:rsidRPr="00C06DC5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Zamawiający dopuszcza połączenia wyżej wskazanych funkcji przez jedną osobę w </w:t>
      </w:r>
      <w:r w:rsidRPr="0008231D">
        <w:rPr>
          <w:rFonts w:ascii="Times New Roman" w:hAnsi="Times New Roman" w:cs="Times New Roman"/>
          <w:sz w:val="24"/>
          <w:szCs w:val="24"/>
        </w:rPr>
        <w:tab/>
        <w:t>sytuacji gdy spełnia powyższe warunki.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Zamawiający wzywa wykonawcę, którego oferta została najwyżej oceniona, do złożenia w wyznaczonym terminie, nie krótszym niż 5 dni od dnia wezwania, podmiotowych środków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99423E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99423E" w:rsidRPr="0008231D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:rsidR="0099423E" w:rsidRPr="0099423E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 3 miesiące przed jej złożeniem,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Wykonawca nie jest zobowiązany do złożenia podmiotowych środków dowodowych, które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33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697921" w:rsidRDefault="006979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F1383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umowy, ale nie krótszy niż </w:t>
      </w:r>
      <w:r w:rsidR="00F138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83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:rsidR="006B3CAB" w:rsidRPr="00A523C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0D7DBF" w:rsidRPr="00F1383D" w:rsidRDefault="00A523C4" w:rsidP="00F1383D">
      <w:pPr>
        <w:rPr>
          <w:rFonts w:ascii="Times New Roman" w:hAnsi="Times New Roman" w:cs="Times New Roman"/>
          <w:sz w:val="24"/>
        </w:rPr>
      </w:pPr>
      <w:r w:rsidRPr="00A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FD" w:rsidRPr="00A833C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A833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3F7BFD" w:rsidRPr="00A833C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F138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83D" w:rsidRPr="00F1383D">
        <w:rPr>
          <w:rFonts w:ascii="Times New Roman" w:hAnsi="Times New Roman" w:cs="Times New Roman"/>
          <w:sz w:val="24"/>
        </w:rPr>
        <w:t xml:space="preserve">działka Nr ew. gr. 90/1, 47/39 obręb Siadło Górne. </w:t>
      </w:r>
    </w:p>
    <w:p w:rsidR="000D7DBF" w:rsidRPr="00A833C4" w:rsidRDefault="000D7DBF" w:rsidP="000D7D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F0700B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="00F42EAC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F0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EAC" w:rsidRPr="00F0700B">
        <w:rPr>
          <w:rFonts w:ascii="Times New Roman" w:eastAsia="Times New Roman" w:hAnsi="Times New Roman" w:cs="Times New Roman"/>
          <w:sz w:val="24"/>
          <w:szCs w:val="24"/>
        </w:rPr>
        <w:t xml:space="preserve"> Przedmiar robót ma charakter informacyjny i pomocniczy.</w:t>
      </w:r>
    </w:p>
    <w:p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8E7FB8" w:rsidRPr="008E7FB8" w:rsidRDefault="008E7FB8" w:rsidP="008E7FB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 xml:space="preserve">ełnej obsługi geodezyjnej, wraz ze sporządzeniem inwentaryzacji geodezyjnej </w:t>
      </w:r>
      <w:r>
        <w:rPr>
          <w:rFonts w:ascii="Times New Roman" w:hAnsi="Times New Roman" w:cs="Times New Roman"/>
          <w:sz w:val="24"/>
        </w:rPr>
        <w:t xml:space="preserve"> </w:t>
      </w:r>
      <w:r w:rsidRPr="008E7FB8">
        <w:rPr>
          <w:rFonts w:ascii="Times New Roman" w:hAnsi="Times New Roman" w:cs="Times New Roman"/>
          <w:sz w:val="24"/>
        </w:rPr>
        <w:t>powykonawczej 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i ustawienia tablic informacyjnych wynikających z prawa budowlanego,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pełnej dokumentacji powykonawczej,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rganizacji i likwidacji zaplecza i placu budowy,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>rób, sprawdzeń i badań laboratoryjnych przewidzianych warunkami technicznymi wykonania i odbioru robót budowlano-montażowych,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bezpieczenie placu budowy od odpowiedzialności cywilnej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chrony mienia, warunki bezpieczeństwa na placu budowy i p.poż.,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tylizacji i zagospodarowanie odpadów, wykonawca jest wytwórcą odpadów w rozumieniu ustawy o odpadach z dnia 27 kwietnia 2001r. z późniejszymi zmianami</w:t>
      </w:r>
      <w:r w:rsidRPr="008E7FB8">
        <w:rPr>
          <w:rFonts w:ascii="Times New Roman" w:hAnsi="Times New Roman" w:cs="Times New Roman"/>
          <w:color w:val="FF0000"/>
          <w:sz w:val="24"/>
        </w:rPr>
        <w:t xml:space="preserve">, 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z</w:t>
      </w:r>
      <w:r w:rsidRPr="008E7FB8">
        <w:rPr>
          <w:rFonts w:ascii="Times New Roman" w:hAnsi="Times New Roman" w:cs="Times New Roman"/>
          <w:sz w:val="24"/>
        </w:rPr>
        <w:t>asilania zaplecza budowy w  niezbędne media,</w:t>
      </w:r>
    </w:p>
    <w:p w:rsidR="008E7FB8" w:rsidRPr="008E7FB8" w:rsidRDefault="008E7FB8" w:rsidP="008E7F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● u</w:t>
      </w:r>
      <w:r w:rsidRPr="008E7FB8">
        <w:rPr>
          <w:rFonts w:ascii="Times New Roman" w:hAnsi="Times New Roman" w:cs="Times New Roman"/>
          <w:b/>
          <w:sz w:val="24"/>
        </w:rPr>
        <w:t>zyskania w imieniu zamawiającego pozwolenia na użytkowanie lub dokonania zgłoszenia o zakończeniu robót potwierdzonego nie wniesieniem sprzeciwu przez PINB w Policach .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z</w:t>
      </w:r>
      <w:r w:rsidRPr="008E7FB8">
        <w:rPr>
          <w:rFonts w:ascii="Times New Roman" w:hAnsi="Times New Roman" w:cs="Times New Roman"/>
          <w:b/>
          <w:sz w:val="24"/>
        </w:rPr>
        <w:t>apewnienia ciągłego dostępu do nieruchomości sąsiadujących z terenem wykonywania robot budowlanych,</w:t>
      </w:r>
    </w:p>
    <w:p w:rsidR="008E7FB8" w:rsidRPr="009436CC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9436CC">
        <w:rPr>
          <w:rFonts w:ascii="Times New Roman" w:hAnsi="Times New Roman" w:cs="Times New Roman"/>
          <w:b/>
          <w:sz w:val="24"/>
        </w:rPr>
        <w:t>● inne wynikające z dokumentacji projektowej i specyfikacji technicznej wykona</w:t>
      </w:r>
      <w:r w:rsidR="009436CC">
        <w:rPr>
          <w:rFonts w:ascii="Times New Roman" w:hAnsi="Times New Roman" w:cs="Times New Roman"/>
          <w:b/>
          <w:sz w:val="24"/>
        </w:rPr>
        <w:t>nia i odbioru robót budowlanych,</w:t>
      </w:r>
    </w:p>
    <w:p w:rsidR="00BA4106" w:rsidRPr="007D3B55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b/>
          <w:sz w:val="24"/>
        </w:rPr>
        <w:tab/>
        <w:t xml:space="preserve">● </w:t>
      </w:r>
      <w:r w:rsidRPr="007D3B55">
        <w:rPr>
          <w:rFonts w:ascii="Times New Roman" w:hAnsi="Times New Roman" w:cs="Times New Roman"/>
          <w:sz w:val="24"/>
        </w:rPr>
        <w:t>podatków i opłat związanych z wykonaniem zadania.</w:t>
      </w:r>
    </w:p>
    <w:p w:rsidR="007F28EE" w:rsidRPr="00F42EAC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  <w:r w:rsidR="00F42EAC">
        <w:rPr>
          <w:rFonts w:ascii="Times New Roman" w:hAnsi="Times New Roman" w:cs="Times New Roman"/>
          <w:sz w:val="24"/>
        </w:rPr>
        <w:t xml:space="preserve"> </w:t>
      </w:r>
      <w:r w:rsidR="00F42EAC" w:rsidRPr="00DC7CD7">
        <w:rPr>
          <w:rFonts w:ascii="Times New Roman" w:hAnsi="Times New Roman" w:cs="Times New Roman"/>
          <w:sz w:val="24"/>
        </w:rPr>
        <w:t>Przedmiar robót ma charakter informacyjny i pomocniczy. Dopuszczalne jest wykorzystanie przez Wykonawcę przedmiaru robót do sporządzenia kosztorysu ofertowego oraz jego dowolną modyfikację.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Uwaga! Zgodnie </w:t>
      </w:r>
      <w:r w:rsidR="009436CC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ust. 1 Komunikatu Prezesa Głównego Urzędu Statystycznego z dnia 24 stycznia 2005 r</w:t>
      </w:r>
      <w:r w:rsidR="009436CC" w:rsidRPr="00D859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9436CC"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GUS 2005 1.11)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trybu wydawania opinii interpretacyjnych – „Zasadą jest, że zainteresowany podmiot sam klasyfikuje prowadzoną działalność, swoje produkty (wyroby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AD07DD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6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D64F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  <w:r w:rsidR="00DC7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AD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D64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65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64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C7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BA4106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56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07D6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56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07D6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termin realizacji zamówienia – 20 %</w:t>
      </w:r>
    </w:p>
    <w:p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D64F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D64F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F40">
        <w:rPr>
          <w:rFonts w:ascii="Times New Roman" w:eastAsia="Times New Roman" w:hAnsi="Times New Roman" w:cs="Times New Roman"/>
          <w:b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kalendarzowych od dnia podpisania umowy, do oceny ofert w kryterium „termin realizacji” zostanie przyjęty termin </w:t>
      </w:r>
      <w:r w:rsidR="00D64F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</w:t>
      </w:r>
      <w:proofErr w:type="spellStart"/>
      <w:r w:rsidRPr="007D3B55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6B3CAB" w:rsidRDefault="00704F73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Zabezpieczenie wnoszone w pieniądzu powinno zostać wpłacone przelewem na rachunek bankowy zamawiającego numer rachunku </w:t>
      </w:r>
      <w:r w:rsidRPr="006B3C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5 1240 3927 1111 0000 4099 1928,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należytego wykonania umowy dot. zadania inwestycyjnego pn.:</w:t>
      </w:r>
      <w:r w:rsidR="00BA5C53" w:rsidRP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drogi gminnej </w:t>
      </w:r>
      <w:r w:rsidR="00BA5C53" w:rsidRPr="00B85E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łączącej drogę powiatową Nr 3926 w Ostoi z ulicą Zbójnicką w Szczecinie</w:t>
      </w:r>
      <w:r w:rsidR="006B3CAB"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BA5C5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BA5C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</w:t>
      </w:r>
      <w:r w:rsidR="00D64F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sieci kanalizacji sanitarnej i ciśnieniowej w miejscowości Siadło Górne, gmina   </w:t>
      </w:r>
      <w:r w:rsidR="00D64F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Kołbaskowo</w:t>
      </w:r>
      <w:r w:rsidR="00A523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B638A" w:rsidRDefault="00A523C4" w:rsidP="00FB6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170306" w:rsidRPr="00DF2A35" w:rsidRDefault="00FB638A" w:rsidP="00556D0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306">
        <w:rPr>
          <w:rFonts w:ascii="Times New Roman" w:hAnsi="Times New Roman" w:cs="Times New Roman"/>
          <w:sz w:val="24"/>
          <w:szCs w:val="24"/>
        </w:rPr>
        <w:t>45</w:t>
      </w:r>
      <w:r w:rsidR="00063FAD">
        <w:rPr>
          <w:rFonts w:ascii="Times New Roman" w:hAnsi="Times New Roman" w:cs="Times New Roman"/>
          <w:sz w:val="24"/>
          <w:szCs w:val="24"/>
        </w:rPr>
        <w:t>231300-8 roboty budowlane w zakresie budowy</w:t>
      </w:r>
      <w:r>
        <w:rPr>
          <w:rFonts w:ascii="Times New Roman" w:hAnsi="Times New Roman" w:cs="Times New Roman"/>
          <w:sz w:val="24"/>
          <w:szCs w:val="24"/>
        </w:rPr>
        <w:t xml:space="preserve"> wodociągów i rurociągów do </w:t>
      </w:r>
      <w:r w:rsidR="00063FAD">
        <w:rPr>
          <w:rFonts w:ascii="Times New Roman" w:hAnsi="Times New Roman" w:cs="Times New Roman"/>
          <w:sz w:val="24"/>
          <w:szCs w:val="24"/>
        </w:rPr>
        <w:t xml:space="preserve">odprowadzania </w:t>
      </w:r>
      <w:r>
        <w:rPr>
          <w:rFonts w:ascii="Times New Roman" w:hAnsi="Times New Roman" w:cs="Times New Roman"/>
          <w:sz w:val="24"/>
          <w:szCs w:val="24"/>
        </w:rPr>
        <w:tab/>
      </w:r>
      <w:r w:rsidR="00556D08">
        <w:rPr>
          <w:rFonts w:ascii="Times New Roman" w:hAnsi="Times New Roman" w:cs="Times New Roman"/>
          <w:sz w:val="24"/>
          <w:szCs w:val="24"/>
        </w:rPr>
        <w:t>ścieków.</w:t>
      </w:r>
      <w:r w:rsidR="00B40B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0E92">
        <w:rPr>
          <w:rFonts w:ascii="Times New Roman" w:hAnsi="Times New Roman" w:cs="Times New Roman"/>
          <w:sz w:val="24"/>
          <w:szCs w:val="24"/>
        </w:rPr>
        <w:tab/>
      </w:r>
      <w:r w:rsidR="00150E92">
        <w:rPr>
          <w:rFonts w:ascii="Times New Roman" w:hAnsi="Times New Roman" w:cs="Times New Roman"/>
          <w:sz w:val="24"/>
          <w:szCs w:val="24"/>
        </w:rPr>
        <w:tab/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D64F40" w:rsidRPr="00D64F40" w:rsidRDefault="00D64F40" w:rsidP="00D64F40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30649731"/>
      <w:r w:rsidRPr="00D64F40">
        <w:rPr>
          <w:rFonts w:ascii="Times New Roman" w:hAnsi="Times New Roman" w:cs="Times New Roman"/>
          <w:sz w:val="24"/>
          <w:szCs w:val="24"/>
        </w:rPr>
        <w:t xml:space="preserve">Kanalizację sanitarną: rury PCV  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 xml:space="preserve"> 200 – 284,0 m; rury PCV  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 xml:space="preserve"> 160 – 49,0 m; studnie rewizyjne betonowe DN 1200 – 11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 xml:space="preserve">.; studnie rewizyjne z tworzywa sztucznego – 3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 xml:space="preserve">.; Studnia rozprężna z tworzywa sztucznego - 1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 xml:space="preserve">.;  </w:t>
      </w:r>
      <w:bookmarkStart w:id="5" w:name="_Hlk83797886"/>
      <w:r w:rsidRPr="00D64F40">
        <w:rPr>
          <w:rFonts w:ascii="Times New Roman" w:hAnsi="Times New Roman" w:cs="Times New Roman"/>
          <w:sz w:val="24"/>
          <w:szCs w:val="24"/>
        </w:rPr>
        <w:t>zasypywanie wykopów piaskiem -wymiana gruntu 100%,</w:t>
      </w:r>
    </w:p>
    <w:bookmarkEnd w:id="5"/>
    <w:p w:rsidR="00D64F40" w:rsidRPr="00D64F40" w:rsidRDefault="00D64F40" w:rsidP="00D64F40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0">
        <w:rPr>
          <w:rFonts w:ascii="Times New Roman" w:hAnsi="Times New Roman" w:cs="Times New Roman"/>
          <w:sz w:val="24"/>
          <w:szCs w:val="24"/>
        </w:rPr>
        <w:t>Rurociąg tłoczny PEHD de 75 PE 80 – 142,0 m,</w:t>
      </w:r>
      <w:r w:rsidRPr="00D64F40">
        <w:rPr>
          <w:rFonts w:ascii="Times New Roman" w:hAnsi="Times New Roman" w:cs="Times New Roman"/>
        </w:rPr>
        <w:t xml:space="preserve"> </w:t>
      </w:r>
      <w:r w:rsidRPr="00D64F40">
        <w:rPr>
          <w:rFonts w:ascii="Times New Roman" w:hAnsi="Times New Roman" w:cs="Times New Roman"/>
          <w:sz w:val="24"/>
          <w:szCs w:val="24"/>
        </w:rPr>
        <w:t>zasypywanie wykopów piaskiem -wymiana gruntu 100%,</w:t>
      </w:r>
    </w:p>
    <w:p w:rsidR="00D64F40" w:rsidRPr="00D64F40" w:rsidRDefault="00D64F40" w:rsidP="00D64F40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0">
        <w:rPr>
          <w:rFonts w:ascii="Times New Roman" w:hAnsi="Times New Roman" w:cs="Times New Roman"/>
          <w:sz w:val="24"/>
          <w:szCs w:val="24"/>
        </w:rPr>
        <w:t xml:space="preserve">Przepompownie ścieków z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polimerobetonu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 xml:space="preserve"> DN 1500 z wyposażeniem, zasilaniem energetycznym, systemem monitoringu – 1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>.,</w:t>
      </w:r>
    </w:p>
    <w:p w:rsidR="00D64F40" w:rsidRPr="00D64F40" w:rsidRDefault="00D64F40" w:rsidP="00D64F40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0">
        <w:rPr>
          <w:rFonts w:ascii="Times New Roman" w:hAnsi="Times New Roman" w:cs="Times New Roman"/>
          <w:sz w:val="24"/>
          <w:szCs w:val="24"/>
        </w:rPr>
        <w:t xml:space="preserve">Przyłącze energetyczne - 1 </w:t>
      </w:r>
      <w:proofErr w:type="spellStart"/>
      <w:r w:rsidRPr="00D64F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4F40">
        <w:rPr>
          <w:rFonts w:ascii="Times New Roman" w:hAnsi="Times New Roman" w:cs="Times New Roman"/>
          <w:sz w:val="24"/>
          <w:szCs w:val="24"/>
        </w:rPr>
        <w:t>.,</w:t>
      </w:r>
    </w:p>
    <w:p w:rsidR="00D64F40" w:rsidRPr="00D64F40" w:rsidRDefault="00D64F40" w:rsidP="00D64F40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0">
        <w:rPr>
          <w:rFonts w:ascii="Times New Roman" w:hAnsi="Times New Roman" w:cs="Times New Roman"/>
          <w:sz w:val="24"/>
          <w:szCs w:val="24"/>
        </w:rPr>
        <w:t>Odtworzenie nawierzchni,</w:t>
      </w:r>
    </w:p>
    <w:p w:rsidR="00D64F40" w:rsidRPr="00D64F40" w:rsidRDefault="00D64F40" w:rsidP="00D64F40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0">
        <w:rPr>
          <w:rFonts w:ascii="Times New Roman" w:hAnsi="Times New Roman" w:cs="Times New Roman"/>
          <w:sz w:val="24"/>
          <w:szCs w:val="24"/>
        </w:rPr>
        <w:t>przywrócenie terenu sąsiedniego do stanu poprzedniego.</w:t>
      </w:r>
      <w:bookmarkEnd w:id="4"/>
    </w:p>
    <w:p w:rsidR="00814983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9531AA" w:rsidRPr="009531AA" w:rsidRDefault="009531AA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6E00ED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</w:t>
      </w:r>
      <w:r w:rsidR="00150E92">
        <w:rPr>
          <w:b w:val="0"/>
          <w:sz w:val="23"/>
          <w:szCs w:val="23"/>
        </w:rPr>
        <w:t xml:space="preserve"> </w:t>
      </w:r>
      <w:r w:rsidR="00FB638A">
        <w:rPr>
          <w:b w:val="0"/>
          <w:sz w:val="23"/>
          <w:szCs w:val="23"/>
        </w:rPr>
        <w:t xml:space="preserve">rozbiórkowymi, </w:t>
      </w:r>
      <w:r w:rsidR="00150E92">
        <w:rPr>
          <w:b w:val="0"/>
          <w:sz w:val="23"/>
          <w:szCs w:val="23"/>
        </w:rPr>
        <w:t xml:space="preserve">montażowymi </w:t>
      </w:r>
      <w:r w:rsidR="006E00ED" w:rsidRPr="006E00ED">
        <w:rPr>
          <w:b w:val="0"/>
          <w:sz w:val="23"/>
          <w:szCs w:val="23"/>
        </w:rPr>
        <w:t>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150E92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6B3CAB" w:rsidRPr="00273CAF" w:rsidRDefault="00E25762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6B3CAB" w:rsidRPr="00273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565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556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.02.2022 </w:t>
      </w:r>
      <w:r w:rsidR="006B3CAB" w:rsidRPr="00273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6B3CAB" w:rsidRPr="00AD07D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4C7C9F">
      <w:r>
        <w:t xml:space="preserve"> </w:t>
      </w:r>
      <w:bookmarkStart w:id="6" w:name="_GoBack"/>
      <w:bookmarkEnd w:id="6"/>
    </w:p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EA" w:rsidRDefault="00B278EA">
      <w:pPr>
        <w:spacing w:after="0" w:line="240" w:lineRule="auto"/>
      </w:pPr>
      <w:r>
        <w:separator/>
      </w:r>
    </w:p>
  </w:endnote>
  <w:endnote w:type="continuationSeparator" w:id="0">
    <w:p w:rsidR="00B278EA" w:rsidRDefault="00B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93" w:rsidRDefault="00565B9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21D4">
      <w:rPr>
        <w:noProof/>
      </w:rPr>
      <w:t>22</w:t>
    </w:r>
    <w:r>
      <w:rPr>
        <w:noProof/>
      </w:rPr>
      <w:fldChar w:fldCharType="end"/>
    </w:r>
  </w:p>
  <w:p w:rsidR="00565B93" w:rsidRDefault="00565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EA" w:rsidRDefault="00B278EA">
      <w:pPr>
        <w:spacing w:after="0" w:line="240" w:lineRule="auto"/>
      </w:pPr>
      <w:r>
        <w:separator/>
      </w:r>
    </w:p>
  </w:footnote>
  <w:footnote w:type="continuationSeparator" w:id="0">
    <w:p w:rsidR="00B278EA" w:rsidRDefault="00B2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93" w:rsidRDefault="00565B93">
    <w:pPr>
      <w:pStyle w:val="Nagwek"/>
    </w:pPr>
    <w:r>
      <w:t>ZP.271.3.2022.ŻS</w:t>
    </w:r>
  </w:p>
  <w:p w:rsidR="00565B93" w:rsidRPr="005352F4" w:rsidRDefault="00565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D56844"/>
    <w:multiLevelType w:val="hybridMultilevel"/>
    <w:tmpl w:val="886E5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6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8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9A1F9E"/>
    <w:multiLevelType w:val="hybridMultilevel"/>
    <w:tmpl w:val="53BE18C6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684405"/>
    <w:multiLevelType w:val="hybridMultilevel"/>
    <w:tmpl w:val="4D18EF24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31"/>
  </w:num>
  <w:num w:numId="9">
    <w:abstractNumId w:val="10"/>
  </w:num>
  <w:num w:numId="10">
    <w:abstractNumId w:val="19"/>
  </w:num>
  <w:num w:numId="11">
    <w:abstractNumId w:val="36"/>
  </w:num>
  <w:num w:numId="12">
    <w:abstractNumId w:val="15"/>
  </w:num>
  <w:num w:numId="13">
    <w:abstractNumId w:val="32"/>
  </w:num>
  <w:num w:numId="14">
    <w:abstractNumId w:val="40"/>
  </w:num>
  <w:num w:numId="15">
    <w:abstractNumId w:val="39"/>
  </w:num>
  <w:num w:numId="16">
    <w:abstractNumId w:val="27"/>
  </w:num>
  <w:num w:numId="17">
    <w:abstractNumId w:val="22"/>
  </w:num>
  <w:num w:numId="18">
    <w:abstractNumId w:val="33"/>
  </w:num>
  <w:num w:numId="19">
    <w:abstractNumId w:val="25"/>
  </w:num>
  <w:num w:numId="20">
    <w:abstractNumId w:val="35"/>
  </w:num>
  <w:num w:numId="21">
    <w:abstractNumId w:val="17"/>
  </w:num>
  <w:num w:numId="22">
    <w:abstractNumId w:val="16"/>
  </w:num>
  <w:num w:numId="23">
    <w:abstractNumId w:val="28"/>
  </w:num>
  <w:num w:numId="24">
    <w:abstractNumId w:val="13"/>
  </w:num>
  <w:num w:numId="25">
    <w:abstractNumId w:val="37"/>
  </w:num>
  <w:num w:numId="26">
    <w:abstractNumId w:val="20"/>
  </w:num>
  <w:num w:numId="27">
    <w:abstractNumId w:val="1"/>
  </w:num>
  <w:num w:numId="28">
    <w:abstractNumId w:val="2"/>
  </w:num>
  <w:num w:numId="29">
    <w:abstractNumId w:val="42"/>
  </w:num>
  <w:num w:numId="30">
    <w:abstractNumId w:val="3"/>
  </w:num>
  <w:num w:numId="31">
    <w:abstractNumId w:val="4"/>
  </w:num>
  <w:num w:numId="32">
    <w:abstractNumId w:val="5"/>
  </w:num>
  <w:num w:numId="33">
    <w:abstractNumId w:val="38"/>
  </w:num>
  <w:num w:numId="34">
    <w:abstractNumId w:val="8"/>
  </w:num>
  <w:num w:numId="35">
    <w:abstractNumId w:val="26"/>
  </w:num>
  <w:num w:numId="36">
    <w:abstractNumId w:val="24"/>
  </w:num>
  <w:num w:numId="37">
    <w:abstractNumId w:val="11"/>
  </w:num>
  <w:num w:numId="38">
    <w:abstractNumId w:val="12"/>
  </w:num>
  <w:num w:numId="39">
    <w:abstractNumId w:val="41"/>
  </w:num>
  <w:num w:numId="40">
    <w:abstractNumId w:val="7"/>
  </w:num>
  <w:num w:numId="41">
    <w:abstractNumId w:val="44"/>
  </w:num>
  <w:num w:numId="42">
    <w:abstractNumId w:val="9"/>
  </w:num>
  <w:num w:numId="43">
    <w:abstractNumId w:val="43"/>
  </w:num>
  <w:num w:numId="44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0623"/>
    <w:rsid w:val="0004045B"/>
    <w:rsid w:val="00063FAD"/>
    <w:rsid w:val="00076523"/>
    <w:rsid w:val="00080A86"/>
    <w:rsid w:val="0008231D"/>
    <w:rsid w:val="00082738"/>
    <w:rsid w:val="00093261"/>
    <w:rsid w:val="00097878"/>
    <w:rsid w:val="000A0868"/>
    <w:rsid w:val="000A1313"/>
    <w:rsid w:val="000B2B1F"/>
    <w:rsid w:val="000C5B41"/>
    <w:rsid w:val="000C5B66"/>
    <w:rsid w:val="000C7A71"/>
    <w:rsid w:val="000D7DBF"/>
    <w:rsid w:val="000E3B86"/>
    <w:rsid w:val="000E75F1"/>
    <w:rsid w:val="000F0078"/>
    <w:rsid w:val="000F070E"/>
    <w:rsid w:val="000F6800"/>
    <w:rsid w:val="00130AAD"/>
    <w:rsid w:val="00142389"/>
    <w:rsid w:val="0014547A"/>
    <w:rsid w:val="00150E92"/>
    <w:rsid w:val="0015132F"/>
    <w:rsid w:val="00154202"/>
    <w:rsid w:val="00155F2E"/>
    <w:rsid w:val="00162995"/>
    <w:rsid w:val="00170306"/>
    <w:rsid w:val="001809B1"/>
    <w:rsid w:val="00193151"/>
    <w:rsid w:val="001953C7"/>
    <w:rsid w:val="001A6E6E"/>
    <w:rsid w:val="001F328D"/>
    <w:rsid w:val="001F557C"/>
    <w:rsid w:val="00205E35"/>
    <w:rsid w:val="0022070F"/>
    <w:rsid w:val="00234653"/>
    <w:rsid w:val="00245527"/>
    <w:rsid w:val="0026187A"/>
    <w:rsid w:val="00264DDE"/>
    <w:rsid w:val="00273CAF"/>
    <w:rsid w:val="002A5BA5"/>
    <w:rsid w:val="002B582C"/>
    <w:rsid w:val="002C363C"/>
    <w:rsid w:val="002C7089"/>
    <w:rsid w:val="002D7829"/>
    <w:rsid w:val="002E6560"/>
    <w:rsid w:val="002F5CD3"/>
    <w:rsid w:val="002F72FE"/>
    <w:rsid w:val="0030499D"/>
    <w:rsid w:val="0032062D"/>
    <w:rsid w:val="0032451D"/>
    <w:rsid w:val="00342DC8"/>
    <w:rsid w:val="00356383"/>
    <w:rsid w:val="00382A49"/>
    <w:rsid w:val="003A132A"/>
    <w:rsid w:val="003B003B"/>
    <w:rsid w:val="003B21D4"/>
    <w:rsid w:val="003C077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37D2A"/>
    <w:rsid w:val="00460A55"/>
    <w:rsid w:val="00462126"/>
    <w:rsid w:val="00471721"/>
    <w:rsid w:val="00476942"/>
    <w:rsid w:val="0049014B"/>
    <w:rsid w:val="004A14A3"/>
    <w:rsid w:val="004C578B"/>
    <w:rsid w:val="004C7C9F"/>
    <w:rsid w:val="00502697"/>
    <w:rsid w:val="00504AD8"/>
    <w:rsid w:val="00507D68"/>
    <w:rsid w:val="0052024F"/>
    <w:rsid w:val="0053555B"/>
    <w:rsid w:val="00556D08"/>
    <w:rsid w:val="00565B93"/>
    <w:rsid w:val="005668F5"/>
    <w:rsid w:val="005C0FF3"/>
    <w:rsid w:val="005C1523"/>
    <w:rsid w:val="005C1C0F"/>
    <w:rsid w:val="005C57ED"/>
    <w:rsid w:val="005D32E2"/>
    <w:rsid w:val="005D397F"/>
    <w:rsid w:val="0062513C"/>
    <w:rsid w:val="00631B94"/>
    <w:rsid w:val="00651B77"/>
    <w:rsid w:val="00657D93"/>
    <w:rsid w:val="00673BAA"/>
    <w:rsid w:val="0067603E"/>
    <w:rsid w:val="00680E48"/>
    <w:rsid w:val="00697921"/>
    <w:rsid w:val="006B3CAB"/>
    <w:rsid w:val="006B5B33"/>
    <w:rsid w:val="006C6D33"/>
    <w:rsid w:val="006D6066"/>
    <w:rsid w:val="006E00ED"/>
    <w:rsid w:val="00704F73"/>
    <w:rsid w:val="00705CF8"/>
    <w:rsid w:val="00715C58"/>
    <w:rsid w:val="00747E3C"/>
    <w:rsid w:val="00761F7C"/>
    <w:rsid w:val="00785868"/>
    <w:rsid w:val="007A0071"/>
    <w:rsid w:val="007A23C5"/>
    <w:rsid w:val="007B3E36"/>
    <w:rsid w:val="007C15BA"/>
    <w:rsid w:val="007D3B55"/>
    <w:rsid w:val="007F28EE"/>
    <w:rsid w:val="008049E6"/>
    <w:rsid w:val="00811F5E"/>
    <w:rsid w:val="00814983"/>
    <w:rsid w:val="008339F4"/>
    <w:rsid w:val="0083732C"/>
    <w:rsid w:val="00837BC4"/>
    <w:rsid w:val="00856756"/>
    <w:rsid w:val="00862435"/>
    <w:rsid w:val="00866051"/>
    <w:rsid w:val="008764F6"/>
    <w:rsid w:val="00891A61"/>
    <w:rsid w:val="00893A41"/>
    <w:rsid w:val="00895739"/>
    <w:rsid w:val="00895852"/>
    <w:rsid w:val="008A3412"/>
    <w:rsid w:val="008B38A0"/>
    <w:rsid w:val="008C12A2"/>
    <w:rsid w:val="008C19BA"/>
    <w:rsid w:val="008D515C"/>
    <w:rsid w:val="008E14C9"/>
    <w:rsid w:val="008E2992"/>
    <w:rsid w:val="008E6024"/>
    <w:rsid w:val="008E7FB8"/>
    <w:rsid w:val="008F1BB2"/>
    <w:rsid w:val="008F59A2"/>
    <w:rsid w:val="00913AA6"/>
    <w:rsid w:val="009242D9"/>
    <w:rsid w:val="00925D6E"/>
    <w:rsid w:val="00933BA3"/>
    <w:rsid w:val="00941350"/>
    <w:rsid w:val="009436CC"/>
    <w:rsid w:val="00950735"/>
    <w:rsid w:val="009531AA"/>
    <w:rsid w:val="009570BF"/>
    <w:rsid w:val="0096521C"/>
    <w:rsid w:val="0098749E"/>
    <w:rsid w:val="0099423E"/>
    <w:rsid w:val="009A4F40"/>
    <w:rsid w:val="009A77BB"/>
    <w:rsid w:val="009C5249"/>
    <w:rsid w:val="00A01E66"/>
    <w:rsid w:val="00A25C81"/>
    <w:rsid w:val="00A43F36"/>
    <w:rsid w:val="00A523C4"/>
    <w:rsid w:val="00A72C32"/>
    <w:rsid w:val="00A833C4"/>
    <w:rsid w:val="00A84500"/>
    <w:rsid w:val="00A92715"/>
    <w:rsid w:val="00A92A08"/>
    <w:rsid w:val="00AB0D90"/>
    <w:rsid w:val="00AB18C5"/>
    <w:rsid w:val="00AC0B3C"/>
    <w:rsid w:val="00AC6989"/>
    <w:rsid w:val="00AD07DD"/>
    <w:rsid w:val="00AD1D24"/>
    <w:rsid w:val="00AE7A69"/>
    <w:rsid w:val="00AF7826"/>
    <w:rsid w:val="00B00A10"/>
    <w:rsid w:val="00B10EB5"/>
    <w:rsid w:val="00B1181B"/>
    <w:rsid w:val="00B13670"/>
    <w:rsid w:val="00B211C8"/>
    <w:rsid w:val="00B246E9"/>
    <w:rsid w:val="00B278EA"/>
    <w:rsid w:val="00B30529"/>
    <w:rsid w:val="00B31F97"/>
    <w:rsid w:val="00B40B9C"/>
    <w:rsid w:val="00B47987"/>
    <w:rsid w:val="00B60150"/>
    <w:rsid w:val="00B74311"/>
    <w:rsid w:val="00B80800"/>
    <w:rsid w:val="00B85E52"/>
    <w:rsid w:val="00B87BDC"/>
    <w:rsid w:val="00B951D7"/>
    <w:rsid w:val="00BA4106"/>
    <w:rsid w:val="00BA5C53"/>
    <w:rsid w:val="00BE2817"/>
    <w:rsid w:val="00BE4358"/>
    <w:rsid w:val="00C06DC5"/>
    <w:rsid w:val="00C36174"/>
    <w:rsid w:val="00C374FD"/>
    <w:rsid w:val="00C41DD2"/>
    <w:rsid w:val="00C4566A"/>
    <w:rsid w:val="00C60C18"/>
    <w:rsid w:val="00C8633E"/>
    <w:rsid w:val="00C91C14"/>
    <w:rsid w:val="00CB6367"/>
    <w:rsid w:val="00CC71F2"/>
    <w:rsid w:val="00CC7D8A"/>
    <w:rsid w:val="00CE2013"/>
    <w:rsid w:val="00D01710"/>
    <w:rsid w:val="00D10A97"/>
    <w:rsid w:val="00D15243"/>
    <w:rsid w:val="00D17617"/>
    <w:rsid w:val="00D21593"/>
    <w:rsid w:val="00D64F40"/>
    <w:rsid w:val="00D72AEA"/>
    <w:rsid w:val="00D7466B"/>
    <w:rsid w:val="00D82F67"/>
    <w:rsid w:val="00D86211"/>
    <w:rsid w:val="00DB47FE"/>
    <w:rsid w:val="00DB7E58"/>
    <w:rsid w:val="00DC7CD7"/>
    <w:rsid w:val="00DF0A3E"/>
    <w:rsid w:val="00DF2A35"/>
    <w:rsid w:val="00DF3831"/>
    <w:rsid w:val="00E03046"/>
    <w:rsid w:val="00E06C63"/>
    <w:rsid w:val="00E10F51"/>
    <w:rsid w:val="00E25762"/>
    <w:rsid w:val="00E3457C"/>
    <w:rsid w:val="00E52293"/>
    <w:rsid w:val="00E6300E"/>
    <w:rsid w:val="00E64A5D"/>
    <w:rsid w:val="00E64F33"/>
    <w:rsid w:val="00E73106"/>
    <w:rsid w:val="00E84A2C"/>
    <w:rsid w:val="00E85536"/>
    <w:rsid w:val="00E90620"/>
    <w:rsid w:val="00E9476B"/>
    <w:rsid w:val="00EB72A1"/>
    <w:rsid w:val="00ED0DD3"/>
    <w:rsid w:val="00ED5F0F"/>
    <w:rsid w:val="00ED64AC"/>
    <w:rsid w:val="00EE3117"/>
    <w:rsid w:val="00EE5986"/>
    <w:rsid w:val="00EF2FFA"/>
    <w:rsid w:val="00EF697A"/>
    <w:rsid w:val="00F0087D"/>
    <w:rsid w:val="00F03EF9"/>
    <w:rsid w:val="00F0700B"/>
    <w:rsid w:val="00F1383D"/>
    <w:rsid w:val="00F16DF7"/>
    <w:rsid w:val="00F266E4"/>
    <w:rsid w:val="00F42EAC"/>
    <w:rsid w:val="00F463AC"/>
    <w:rsid w:val="00F60B1C"/>
    <w:rsid w:val="00F80C88"/>
    <w:rsid w:val="00F844B8"/>
    <w:rsid w:val="00F8587C"/>
    <w:rsid w:val="00FB0155"/>
    <w:rsid w:val="00FB638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D707-4797-4DB7-8111-73649756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10711</Words>
  <Characters>64272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6</cp:revision>
  <cp:lastPrinted>2022-02-21T10:06:00Z</cp:lastPrinted>
  <dcterms:created xsi:type="dcterms:W3CDTF">2022-02-11T13:21:00Z</dcterms:created>
  <dcterms:modified xsi:type="dcterms:W3CDTF">2022-02-21T10:41:00Z</dcterms:modified>
</cp:coreProperties>
</file>