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DAFC8" w14:textId="5E91F555" w:rsidR="00744AC6" w:rsidRDefault="00744AC6"/>
    <w:p w14:paraId="207DB877" w14:textId="121A6701" w:rsidR="00134958" w:rsidRDefault="00134958"/>
    <w:p w14:paraId="1AACC077" w14:textId="34619610" w:rsidR="00134958" w:rsidRDefault="00134958" w:rsidP="00134958">
      <w:pPr>
        <w:spacing w:after="120" w:line="300" w:lineRule="exact"/>
        <w:ind w:left="6372"/>
        <w:jc w:val="both"/>
        <w:rPr>
          <w:rFonts w:cstheme="minorHAnsi"/>
          <w:bCs/>
        </w:rPr>
      </w:pPr>
      <w:r w:rsidRPr="00ED6280">
        <w:rPr>
          <w:rFonts w:cstheme="minorHAnsi"/>
          <w:bCs/>
        </w:rPr>
        <w:t xml:space="preserve">Kraków, dnia </w:t>
      </w:r>
      <w:r w:rsidR="00471C6B" w:rsidRPr="00ED6280">
        <w:rPr>
          <w:rFonts w:cstheme="minorHAnsi"/>
          <w:bCs/>
        </w:rPr>
        <w:t>2</w:t>
      </w:r>
      <w:r w:rsidR="00ED6280" w:rsidRPr="00ED6280">
        <w:rPr>
          <w:rFonts w:cstheme="minorHAnsi"/>
          <w:bCs/>
        </w:rPr>
        <w:t>3</w:t>
      </w:r>
      <w:r w:rsidRPr="00ED6280">
        <w:rPr>
          <w:rFonts w:cstheme="minorHAnsi"/>
          <w:bCs/>
        </w:rPr>
        <w:t>.0</w:t>
      </w:r>
      <w:r w:rsidR="00471C6B" w:rsidRPr="00ED6280">
        <w:rPr>
          <w:rFonts w:cstheme="minorHAnsi"/>
          <w:bCs/>
        </w:rPr>
        <w:t>9</w:t>
      </w:r>
      <w:r w:rsidRPr="00ED6280">
        <w:rPr>
          <w:rFonts w:cstheme="minorHAnsi"/>
          <w:bCs/>
        </w:rPr>
        <w:t>.2022 r</w:t>
      </w:r>
      <w:r w:rsidR="00C0687F" w:rsidRPr="00ED6280">
        <w:rPr>
          <w:rFonts w:cstheme="minorHAnsi"/>
          <w:bCs/>
        </w:rPr>
        <w:t>.</w:t>
      </w:r>
      <w:r w:rsidRPr="005F7D9B">
        <w:rPr>
          <w:rFonts w:cstheme="minorHAnsi"/>
          <w:bCs/>
        </w:rPr>
        <w:t xml:space="preserve"> </w:t>
      </w:r>
    </w:p>
    <w:p w14:paraId="374C2E87" w14:textId="77777777" w:rsidR="00134958" w:rsidRPr="005F7D9B" w:rsidRDefault="00134958" w:rsidP="00134958">
      <w:pPr>
        <w:spacing w:after="120" w:line="300" w:lineRule="exact"/>
        <w:jc w:val="both"/>
        <w:rPr>
          <w:rFonts w:cstheme="minorHAnsi"/>
        </w:rPr>
      </w:pPr>
    </w:p>
    <w:p w14:paraId="70605CB6" w14:textId="77777777" w:rsidR="00134958" w:rsidRPr="005F7D9B" w:rsidRDefault="00134958" w:rsidP="00134958">
      <w:pPr>
        <w:spacing w:line="240" w:lineRule="auto"/>
        <w:ind w:left="4933" w:firstLine="6"/>
        <w:rPr>
          <w:rFonts w:cstheme="minorHAnsi"/>
          <w:b/>
          <w:bCs/>
          <w:i/>
          <w:iCs/>
        </w:rPr>
      </w:pPr>
      <w:r w:rsidRPr="005F7D9B">
        <w:rPr>
          <w:rFonts w:cstheme="minorHAnsi"/>
          <w:b/>
          <w:bCs/>
          <w:i/>
          <w:iCs/>
        </w:rPr>
        <w:t>Do wszystkich zainteresowanych -uczestników postępowania</w:t>
      </w:r>
    </w:p>
    <w:p w14:paraId="3BD196E5" w14:textId="77777777" w:rsidR="00134958" w:rsidRPr="005F7D9B" w:rsidRDefault="00134958" w:rsidP="00134958">
      <w:pPr>
        <w:spacing w:line="240" w:lineRule="auto"/>
        <w:ind w:left="4933" w:firstLine="6"/>
        <w:rPr>
          <w:rFonts w:cstheme="minorHAnsi"/>
          <w:b/>
          <w:bCs/>
          <w:i/>
          <w:iCs/>
        </w:rPr>
      </w:pPr>
      <w:r w:rsidRPr="005F7D9B">
        <w:rPr>
          <w:rFonts w:cstheme="minorHAnsi"/>
          <w:b/>
          <w:bCs/>
          <w:i/>
          <w:iCs/>
        </w:rPr>
        <w:t>o udzielenie zamówienia publicznego</w:t>
      </w:r>
    </w:p>
    <w:p w14:paraId="7296B4DE" w14:textId="7BC22E9F" w:rsidR="00134958" w:rsidRDefault="00134958" w:rsidP="00134958">
      <w:pPr>
        <w:spacing w:after="120" w:line="300" w:lineRule="exact"/>
        <w:ind w:left="4956" w:firstLine="7"/>
        <w:jc w:val="both"/>
        <w:rPr>
          <w:rFonts w:cstheme="minorHAnsi"/>
          <w:b/>
          <w:bCs/>
          <w:i/>
          <w:iCs/>
        </w:rPr>
      </w:pPr>
    </w:p>
    <w:p w14:paraId="638386F7" w14:textId="77777777" w:rsidR="00134958" w:rsidRPr="005F7D9B" w:rsidRDefault="00134958" w:rsidP="00134958">
      <w:pPr>
        <w:spacing w:after="120" w:line="300" w:lineRule="exact"/>
        <w:ind w:left="4956" w:firstLine="7"/>
        <w:jc w:val="both"/>
        <w:rPr>
          <w:rFonts w:cstheme="minorHAnsi"/>
          <w:b/>
          <w:bCs/>
          <w:i/>
          <w:iCs/>
        </w:rPr>
      </w:pPr>
    </w:p>
    <w:p w14:paraId="271F0E76" w14:textId="0CA64F51" w:rsidR="00134958" w:rsidRPr="00134958" w:rsidRDefault="00134958" w:rsidP="00134958">
      <w:pPr>
        <w:spacing w:after="120" w:line="300" w:lineRule="exact"/>
        <w:jc w:val="both"/>
        <w:rPr>
          <w:rStyle w:val="Hyperlink3"/>
          <w:rFonts w:asciiTheme="minorHAnsi" w:hAnsiTheme="minorHAnsi" w:cstheme="minorHAnsi"/>
          <w:sz w:val="22"/>
          <w:szCs w:val="22"/>
        </w:rPr>
      </w:pPr>
      <w:r w:rsidRPr="005F7D9B">
        <w:rPr>
          <w:rFonts w:cstheme="minorHAnsi"/>
          <w:b/>
          <w:bCs/>
        </w:rPr>
        <w:t>Zamawiający:</w:t>
      </w:r>
      <w:r w:rsidRPr="005F7D9B">
        <w:rPr>
          <w:rFonts w:cstheme="minorHAnsi"/>
        </w:rPr>
        <w:t xml:space="preserve"> </w:t>
      </w:r>
      <w:r w:rsidRPr="005F7D9B">
        <w:rPr>
          <w:rFonts w:cstheme="minorHAnsi"/>
        </w:rPr>
        <w:tab/>
      </w:r>
      <w:r w:rsidRPr="00134958">
        <w:rPr>
          <w:rFonts w:cstheme="minorHAnsi"/>
        </w:rPr>
        <w:t>Polskie Wydawnictwo Muzyczne</w:t>
      </w:r>
      <w:r w:rsidRPr="00134958">
        <w:t xml:space="preserve">, </w:t>
      </w:r>
      <w:r w:rsidRPr="00134958">
        <w:rPr>
          <w:rFonts w:cstheme="minorHAnsi"/>
        </w:rPr>
        <w:t>al. Krasińskiego 11a</w:t>
      </w:r>
      <w:r w:rsidRPr="00134958">
        <w:t xml:space="preserve">, </w:t>
      </w:r>
      <w:r w:rsidRPr="00134958">
        <w:rPr>
          <w:rFonts w:cstheme="minorHAnsi"/>
        </w:rPr>
        <w:t>31-111 Kraków</w:t>
      </w:r>
      <w:r>
        <w:rPr>
          <w:rStyle w:val="Hyperlink3"/>
          <w:rFonts w:ascii="Calibri" w:hAnsi="Calibri" w:cs="Calibri"/>
        </w:rPr>
        <w:t>;</w:t>
      </w:r>
    </w:p>
    <w:p w14:paraId="5D5786E1" w14:textId="4D385637" w:rsidR="00134958" w:rsidRPr="00134958" w:rsidRDefault="00134958" w:rsidP="00905861">
      <w:pPr>
        <w:spacing w:after="120" w:line="300" w:lineRule="exact"/>
        <w:ind w:left="1416" w:hanging="1416"/>
        <w:jc w:val="both"/>
        <w:rPr>
          <w:rFonts w:cstheme="minorHAnsi"/>
        </w:rPr>
      </w:pPr>
      <w:r w:rsidRPr="005F7D9B">
        <w:rPr>
          <w:rFonts w:cstheme="minorHAnsi"/>
          <w:b/>
          <w:bCs/>
        </w:rPr>
        <w:t>Dotyczy:</w:t>
      </w:r>
      <w:r w:rsidRPr="005F7D9B">
        <w:rPr>
          <w:rFonts w:cstheme="minorHAnsi"/>
        </w:rPr>
        <w:t xml:space="preserve"> </w:t>
      </w:r>
      <w:r w:rsidRPr="005F7D9B">
        <w:rPr>
          <w:rFonts w:cstheme="minorHAnsi"/>
        </w:rPr>
        <w:tab/>
        <w:t>postępowania - tryb podstawowy bez negocjacji pn.:</w:t>
      </w:r>
      <w:bookmarkStart w:id="0" w:name="_Hlk83718547"/>
      <w:r w:rsidRPr="005F7D9B">
        <w:rPr>
          <w:rFonts w:cstheme="minorHAnsi"/>
        </w:rPr>
        <w:t xml:space="preserve"> </w:t>
      </w:r>
      <w:bookmarkStart w:id="1" w:name="_Hlk103689906"/>
      <w:bookmarkEnd w:id="0"/>
      <w:r w:rsidR="00905861" w:rsidRPr="00AF16EA">
        <w:rPr>
          <w:rFonts w:ascii="Calibri" w:hAnsi="Calibri" w:cs="Calibri"/>
          <w:b/>
          <w:bCs/>
        </w:rPr>
        <w:t>„Świadczenie usług pocztowych w obrocie krajowym i zagranicznym przez Wykonawcę – Operatora pocztowego w zakresie przyjmowania, przemieszczania i doręczania przesyłek pocztowych oraz zwrotu przesyłek niedoręczonych, na rzecz Polskiego Wydawnictwa Muzycznego  z podziałem na lokalizacje.”</w:t>
      </w:r>
      <w:bookmarkEnd w:id="1"/>
      <w:r w:rsidR="00471C6B">
        <w:rPr>
          <w:rFonts w:cstheme="minorHAnsi"/>
        </w:rPr>
        <w:t xml:space="preserve"> </w:t>
      </w:r>
      <w:r w:rsidRPr="005F7D9B">
        <w:rPr>
          <w:rFonts w:cstheme="minorHAnsi"/>
        </w:rPr>
        <w:t>(znak postępowania</w:t>
      </w:r>
      <w:bookmarkStart w:id="2" w:name="_Hlk68083675"/>
      <w:r w:rsidRPr="00134958">
        <w:rPr>
          <w:rFonts w:ascii="Calibri" w:hAnsi="Calibri" w:cs="Calibri"/>
          <w:b/>
          <w:bCs/>
        </w:rPr>
        <w:t xml:space="preserve"> </w:t>
      </w:r>
      <w:r>
        <w:rPr>
          <w:rFonts w:ascii="Calibri" w:hAnsi="Calibri" w:cs="Calibri"/>
          <w:b/>
          <w:bCs/>
        </w:rPr>
        <w:t>ZZP.261.</w:t>
      </w:r>
      <w:r w:rsidR="00471C6B">
        <w:rPr>
          <w:rFonts w:ascii="Calibri" w:hAnsi="Calibri" w:cs="Calibri"/>
          <w:b/>
          <w:bCs/>
        </w:rPr>
        <w:t>2</w:t>
      </w:r>
      <w:r w:rsidR="00905861">
        <w:rPr>
          <w:rFonts w:ascii="Calibri" w:hAnsi="Calibri" w:cs="Calibri"/>
          <w:b/>
          <w:bCs/>
        </w:rPr>
        <w:t>2</w:t>
      </w:r>
      <w:r>
        <w:rPr>
          <w:rFonts w:ascii="Calibri" w:hAnsi="Calibri" w:cs="Calibri"/>
          <w:b/>
          <w:bCs/>
        </w:rPr>
        <w:t>.202</w:t>
      </w:r>
      <w:bookmarkEnd w:id="2"/>
      <w:r>
        <w:rPr>
          <w:rFonts w:ascii="Calibri" w:hAnsi="Calibri" w:cs="Calibri"/>
          <w:b/>
          <w:bCs/>
        </w:rPr>
        <w:t>2</w:t>
      </w:r>
      <w:r w:rsidRPr="005F7D9B">
        <w:rPr>
          <w:rFonts w:cstheme="minorHAnsi"/>
        </w:rPr>
        <w:t>)</w:t>
      </w:r>
    </w:p>
    <w:p w14:paraId="7663862C" w14:textId="77777777" w:rsidR="00905861" w:rsidRPr="005F7D9B" w:rsidRDefault="00905861" w:rsidP="00134958">
      <w:pPr>
        <w:spacing w:after="120" w:line="300" w:lineRule="exact"/>
        <w:jc w:val="both"/>
        <w:rPr>
          <w:rFonts w:cstheme="minorHAnsi"/>
        </w:rPr>
      </w:pPr>
    </w:p>
    <w:p w14:paraId="31859CA2" w14:textId="59F5CB1D" w:rsidR="00134958" w:rsidRDefault="00134958" w:rsidP="00500B58">
      <w:pPr>
        <w:spacing w:after="120" w:line="300" w:lineRule="exact"/>
        <w:jc w:val="center"/>
        <w:rPr>
          <w:rFonts w:cstheme="minorHAnsi"/>
          <w:b/>
          <w:bCs/>
        </w:rPr>
      </w:pPr>
      <w:r w:rsidRPr="005F7D9B">
        <w:rPr>
          <w:rFonts w:cstheme="minorHAnsi"/>
          <w:b/>
          <w:bCs/>
        </w:rPr>
        <w:t>Wyjaśnienia Zamawiającego</w:t>
      </w:r>
      <w:r w:rsidR="00500B58">
        <w:rPr>
          <w:rFonts w:cstheme="minorHAnsi"/>
          <w:b/>
          <w:bCs/>
        </w:rPr>
        <w:t xml:space="preserve"> </w:t>
      </w:r>
    </w:p>
    <w:p w14:paraId="00930399" w14:textId="3B0BC48E" w:rsidR="00500B58" w:rsidRPr="00033B89" w:rsidRDefault="00134958" w:rsidP="00134958">
      <w:pPr>
        <w:spacing w:after="120" w:line="300" w:lineRule="exact"/>
        <w:jc w:val="both"/>
        <w:rPr>
          <w:rFonts w:cstheme="minorHAnsi"/>
        </w:rPr>
      </w:pPr>
      <w:r w:rsidRPr="00033B89">
        <w:rPr>
          <w:rFonts w:cstheme="minorHAnsi"/>
        </w:rPr>
        <w:t>Zamawiający działając w trybie art. 284 ust. 6 ustawy z dnia 11 września 2019</w:t>
      </w:r>
      <w:r w:rsidR="0091717C" w:rsidRPr="00033B89">
        <w:rPr>
          <w:rFonts w:cstheme="minorHAnsi"/>
        </w:rPr>
        <w:t xml:space="preserve"> </w:t>
      </w:r>
      <w:r w:rsidRPr="00033B89">
        <w:rPr>
          <w:rFonts w:cstheme="minorHAnsi"/>
        </w:rPr>
        <w:t>r. Prawo zamówień publicznych (tj. Dz. U. z 202</w:t>
      </w:r>
      <w:r w:rsidR="00471C6B" w:rsidRPr="00033B89">
        <w:rPr>
          <w:rFonts w:cstheme="minorHAnsi"/>
        </w:rPr>
        <w:t>2</w:t>
      </w:r>
      <w:r w:rsidRPr="00033B89">
        <w:rPr>
          <w:rFonts w:cstheme="minorHAnsi"/>
        </w:rPr>
        <w:t xml:space="preserve"> r. poz. 1</w:t>
      </w:r>
      <w:r w:rsidR="00471C6B" w:rsidRPr="00033B89">
        <w:rPr>
          <w:rFonts w:cstheme="minorHAnsi"/>
        </w:rPr>
        <w:t>710</w:t>
      </w:r>
      <w:r w:rsidRPr="00033B89">
        <w:rPr>
          <w:rFonts w:cstheme="minorHAnsi"/>
        </w:rPr>
        <w:t xml:space="preserve"> – dalej jako </w:t>
      </w:r>
      <w:r w:rsidRPr="00033B89">
        <w:rPr>
          <w:rFonts w:cstheme="minorHAnsi"/>
          <w:b/>
          <w:bCs/>
        </w:rPr>
        <w:t>ustawa Pzp</w:t>
      </w:r>
      <w:r w:rsidRPr="00033B89">
        <w:rPr>
          <w:rFonts w:cstheme="minorHAnsi"/>
        </w:rPr>
        <w:t xml:space="preserve">), informuję, iż w dniu </w:t>
      </w:r>
      <w:r w:rsidR="00905861" w:rsidRPr="00033B89">
        <w:rPr>
          <w:rFonts w:cstheme="minorHAnsi"/>
        </w:rPr>
        <w:t>22</w:t>
      </w:r>
      <w:r w:rsidRPr="00033B89">
        <w:rPr>
          <w:rFonts w:cstheme="minorHAnsi"/>
        </w:rPr>
        <w:t>.0</w:t>
      </w:r>
      <w:r w:rsidR="00471C6B" w:rsidRPr="00033B89">
        <w:rPr>
          <w:rFonts w:cstheme="minorHAnsi"/>
        </w:rPr>
        <w:t>9</w:t>
      </w:r>
      <w:r w:rsidRPr="00033B89">
        <w:rPr>
          <w:rFonts w:cstheme="minorHAnsi"/>
        </w:rPr>
        <w:t>.2022 r. do Zamawiającego wpłyn</w:t>
      </w:r>
      <w:r w:rsidR="0091717C" w:rsidRPr="00033B89">
        <w:rPr>
          <w:rFonts w:cstheme="minorHAnsi"/>
        </w:rPr>
        <w:t>ął</w:t>
      </w:r>
      <w:r w:rsidRPr="00033B89">
        <w:rPr>
          <w:rFonts w:cstheme="minorHAnsi"/>
        </w:rPr>
        <w:t xml:space="preserve"> wnios</w:t>
      </w:r>
      <w:r w:rsidR="0091717C" w:rsidRPr="00033B89">
        <w:rPr>
          <w:rFonts w:cstheme="minorHAnsi"/>
        </w:rPr>
        <w:t>ek</w:t>
      </w:r>
      <w:r w:rsidR="00905861" w:rsidRPr="00033B89">
        <w:rPr>
          <w:rFonts w:cstheme="minorHAnsi"/>
        </w:rPr>
        <w:t xml:space="preserve"> (pytania)</w:t>
      </w:r>
      <w:r w:rsidRPr="00033B89">
        <w:rPr>
          <w:rFonts w:cstheme="minorHAnsi"/>
        </w:rPr>
        <w:t xml:space="preserve"> o wyjaśnienie treści Specyfikacji Warunków Zamówienia (SWZ)</w:t>
      </w:r>
      <w:r w:rsidR="002761FE" w:rsidRPr="00033B89">
        <w:rPr>
          <w:rFonts w:cstheme="minorHAnsi"/>
        </w:rPr>
        <w:t>.</w:t>
      </w:r>
      <w:r w:rsidRPr="00033B89">
        <w:rPr>
          <w:rFonts w:cstheme="minorHAnsi"/>
        </w:rPr>
        <w:t xml:space="preserve"> </w:t>
      </w:r>
    </w:p>
    <w:p w14:paraId="6194B535" w14:textId="0CD1F430" w:rsidR="00134958" w:rsidRDefault="002761FE" w:rsidP="00134958">
      <w:pPr>
        <w:spacing w:after="120" w:line="300" w:lineRule="exact"/>
        <w:jc w:val="both"/>
        <w:rPr>
          <w:rFonts w:cstheme="minorHAnsi"/>
        </w:rPr>
      </w:pPr>
      <w:r w:rsidRPr="00033B89">
        <w:rPr>
          <w:rFonts w:cstheme="minorHAnsi"/>
        </w:rPr>
        <w:t>P</w:t>
      </w:r>
      <w:r w:rsidR="00134958" w:rsidRPr="00033B89">
        <w:rPr>
          <w:rFonts w:cstheme="minorHAnsi"/>
        </w:rPr>
        <w:t>oniżej Zamawiający przedstawia treść wniosk</w:t>
      </w:r>
      <w:r w:rsidR="0091717C" w:rsidRPr="00033B89">
        <w:rPr>
          <w:rFonts w:cstheme="minorHAnsi"/>
        </w:rPr>
        <w:t>u</w:t>
      </w:r>
      <w:r w:rsidR="00905861" w:rsidRPr="00033B89">
        <w:rPr>
          <w:rFonts w:cstheme="minorHAnsi"/>
        </w:rPr>
        <w:t xml:space="preserve"> (pytań)</w:t>
      </w:r>
      <w:r w:rsidR="00134958" w:rsidRPr="00033B89">
        <w:rPr>
          <w:rFonts w:cstheme="minorHAnsi"/>
        </w:rPr>
        <w:t xml:space="preserve"> wraz z </w:t>
      </w:r>
      <w:r w:rsidRPr="00033B89">
        <w:rPr>
          <w:rFonts w:cstheme="minorHAnsi"/>
        </w:rPr>
        <w:t>udzielany</w:t>
      </w:r>
      <w:r w:rsidR="0091717C" w:rsidRPr="00033B89">
        <w:rPr>
          <w:rFonts w:cstheme="minorHAnsi"/>
        </w:rPr>
        <w:t>m</w:t>
      </w:r>
      <w:r w:rsidRPr="00033B89">
        <w:rPr>
          <w:rFonts w:cstheme="minorHAnsi"/>
        </w:rPr>
        <w:t xml:space="preserve"> </w:t>
      </w:r>
      <w:r w:rsidR="00134958" w:rsidRPr="00033B89">
        <w:rPr>
          <w:rFonts w:cstheme="minorHAnsi"/>
        </w:rPr>
        <w:t>wyjaśnien</w:t>
      </w:r>
      <w:r w:rsidR="0091717C" w:rsidRPr="00033B89">
        <w:rPr>
          <w:rFonts w:cstheme="minorHAnsi"/>
        </w:rPr>
        <w:t>i</w:t>
      </w:r>
      <w:r w:rsidR="00905861" w:rsidRPr="00033B89">
        <w:rPr>
          <w:rFonts w:cstheme="minorHAnsi"/>
        </w:rPr>
        <w:t>ami (odpowiedziami)</w:t>
      </w:r>
      <w:r w:rsidR="00080D32">
        <w:rPr>
          <w:rFonts w:cstheme="minorHAnsi"/>
        </w:rPr>
        <w:t xml:space="preserve">. </w:t>
      </w:r>
      <w:r w:rsidR="009640AE">
        <w:rPr>
          <w:rFonts w:cstheme="minorHAnsi"/>
        </w:rPr>
        <w:t xml:space="preserve">Zamawiający informuje, iż dokonano korekty numeracji paragrafów w części II SWZ (PPU). </w:t>
      </w:r>
    </w:p>
    <w:p w14:paraId="6D918A7C" w14:textId="73DE9021" w:rsidR="009640AE" w:rsidRDefault="009640AE" w:rsidP="00134958">
      <w:pPr>
        <w:spacing w:after="120" w:line="300" w:lineRule="exact"/>
        <w:jc w:val="both"/>
        <w:rPr>
          <w:rFonts w:cstheme="minorHAnsi"/>
        </w:rPr>
      </w:pPr>
      <w:r>
        <w:rPr>
          <w:rFonts w:cstheme="minorHAnsi"/>
        </w:rPr>
        <w:t xml:space="preserve">Wraz z niniejszymi wyjaśnieniami, na stronie internetowej prowadzonego postępowania udostępnia się skorygowane dokumenty składające sią na SWZ. </w:t>
      </w:r>
    </w:p>
    <w:p w14:paraId="20F8A306" w14:textId="77777777" w:rsidR="00134958" w:rsidRPr="00033B89" w:rsidRDefault="00134958" w:rsidP="00134958">
      <w:pPr>
        <w:spacing w:line="240" w:lineRule="auto"/>
        <w:ind w:left="284" w:hanging="284"/>
        <w:jc w:val="both"/>
        <w:rPr>
          <w:rFonts w:cstheme="minorHAnsi"/>
          <w:b/>
        </w:rPr>
      </w:pPr>
    </w:p>
    <w:p w14:paraId="24BF7FBF" w14:textId="77777777" w:rsidR="00905861" w:rsidRPr="00033B89" w:rsidRDefault="00905861" w:rsidP="00905861">
      <w:pPr>
        <w:jc w:val="both"/>
        <w:rPr>
          <w:rFonts w:eastAsia="Calibri" w:cstheme="minorHAnsi"/>
          <w:b/>
          <w:bCs/>
          <w:color w:val="000000" w:themeColor="text1"/>
        </w:rPr>
      </w:pPr>
      <w:r w:rsidRPr="00033B89">
        <w:rPr>
          <w:rFonts w:eastAsia="Calibri" w:cstheme="minorHAnsi"/>
          <w:b/>
          <w:bCs/>
          <w:color w:val="000000" w:themeColor="text1"/>
        </w:rPr>
        <w:t>Pytanie nr 1</w:t>
      </w:r>
    </w:p>
    <w:p w14:paraId="61948D63" w14:textId="3C4C481C" w:rsidR="00905861" w:rsidRPr="00033B89" w:rsidRDefault="00905861" w:rsidP="00905861">
      <w:pPr>
        <w:jc w:val="both"/>
        <w:rPr>
          <w:rFonts w:eastAsia="Calibri" w:cstheme="minorHAnsi"/>
          <w:color w:val="000000" w:themeColor="text1"/>
        </w:rPr>
      </w:pPr>
      <w:r w:rsidRPr="00033B89">
        <w:rPr>
          <w:rFonts w:eastAsia="Calibri" w:cstheme="minorHAnsi"/>
          <w:color w:val="000000" w:themeColor="text1"/>
        </w:rPr>
        <w:t xml:space="preserve">Zamawiający w SWZ w rozdziale nr II Projektowane postanowienia umowy §2 w ust. 9 zapisał: </w:t>
      </w:r>
      <w:r w:rsidRPr="00033B89">
        <w:rPr>
          <w:rFonts w:eastAsia="Calibri" w:cstheme="minorHAnsi"/>
          <w:i/>
          <w:iCs/>
          <w:color w:val="000000" w:themeColor="text1"/>
        </w:rPr>
        <w:t>„..zapewnienia wszelkich oznaczeń przesyłek rejestrowanych”</w:t>
      </w:r>
      <w:r w:rsidRPr="00033B89">
        <w:rPr>
          <w:rFonts w:eastAsia="Calibri" w:cstheme="minorHAnsi"/>
          <w:color w:val="000000" w:themeColor="text1"/>
        </w:rPr>
        <w:t xml:space="preserve"> </w:t>
      </w:r>
    </w:p>
    <w:p w14:paraId="1B01085A" w14:textId="77777777" w:rsidR="00905861" w:rsidRPr="00033B89" w:rsidRDefault="00905861" w:rsidP="00905861">
      <w:pPr>
        <w:jc w:val="both"/>
        <w:rPr>
          <w:rFonts w:eastAsia="Calibri" w:cstheme="minorHAnsi"/>
          <w:color w:val="000000" w:themeColor="text1"/>
        </w:rPr>
      </w:pPr>
      <w:r w:rsidRPr="00033B89">
        <w:rPr>
          <w:rFonts w:eastAsia="Calibri" w:cstheme="minorHAnsi"/>
          <w:color w:val="000000" w:themeColor="text1"/>
        </w:rPr>
        <w:t>Czy Zamawiający może określić jaką formę oznaczenia przesyłek rejestrowanych musi zapewnić Wykonawca?</w:t>
      </w:r>
    </w:p>
    <w:p w14:paraId="6C6C9F0F" w14:textId="77777777" w:rsidR="00010B4D" w:rsidRDefault="00010B4D" w:rsidP="00905861">
      <w:pPr>
        <w:jc w:val="both"/>
        <w:rPr>
          <w:rFonts w:eastAsia="Calibri" w:cstheme="minorHAnsi"/>
          <w:b/>
          <w:bCs/>
          <w:color w:val="000000" w:themeColor="text1"/>
        </w:rPr>
      </w:pPr>
    </w:p>
    <w:p w14:paraId="013BF7BB" w14:textId="73E67D94" w:rsidR="00A7751F" w:rsidRPr="00033B89" w:rsidRDefault="00A7751F" w:rsidP="00905861">
      <w:pPr>
        <w:jc w:val="both"/>
        <w:rPr>
          <w:rFonts w:eastAsia="Calibri" w:cstheme="minorHAnsi"/>
          <w:b/>
          <w:bCs/>
          <w:color w:val="000000" w:themeColor="text1"/>
        </w:rPr>
      </w:pPr>
      <w:r w:rsidRPr="00033B89">
        <w:rPr>
          <w:rFonts w:eastAsia="Calibri" w:cstheme="minorHAnsi"/>
          <w:b/>
          <w:bCs/>
          <w:color w:val="000000" w:themeColor="text1"/>
        </w:rPr>
        <w:t>Odpowiedź:</w:t>
      </w:r>
    </w:p>
    <w:p w14:paraId="46E99096" w14:textId="2DCF3549" w:rsidR="00905861" w:rsidRPr="00033B89" w:rsidRDefault="00905861" w:rsidP="00905861">
      <w:pPr>
        <w:jc w:val="both"/>
        <w:rPr>
          <w:rFonts w:eastAsia="Calibri" w:cstheme="minorHAnsi"/>
          <w:color w:val="000000" w:themeColor="text1"/>
        </w:rPr>
      </w:pPr>
      <w:r w:rsidRPr="00033B89">
        <w:rPr>
          <w:rFonts w:eastAsia="Calibri" w:cstheme="minorHAnsi"/>
          <w:color w:val="000000" w:themeColor="text1"/>
        </w:rPr>
        <w:t>Wykonawca musi zapewnić zapas rolek z naklejkami na listy polecone, tj. numer nadania przesyłki poleconej.</w:t>
      </w:r>
    </w:p>
    <w:p w14:paraId="40FF6F3A" w14:textId="77777777" w:rsidR="00905861" w:rsidRPr="00033B89" w:rsidRDefault="00905861" w:rsidP="00905861">
      <w:pPr>
        <w:jc w:val="both"/>
        <w:rPr>
          <w:rFonts w:eastAsia="Calibri" w:cstheme="minorHAnsi"/>
          <w:color w:val="000000" w:themeColor="text1"/>
          <w:u w:val="single"/>
        </w:rPr>
      </w:pPr>
    </w:p>
    <w:p w14:paraId="234BB9BB" w14:textId="77777777" w:rsidR="00010B4D" w:rsidRDefault="00010B4D" w:rsidP="00905861">
      <w:pPr>
        <w:jc w:val="both"/>
        <w:rPr>
          <w:rFonts w:eastAsia="Calibri" w:cstheme="minorHAnsi"/>
          <w:b/>
          <w:bCs/>
          <w:color w:val="000000" w:themeColor="text1"/>
        </w:rPr>
      </w:pPr>
    </w:p>
    <w:p w14:paraId="225ACB54" w14:textId="1E1EEBE0" w:rsidR="00905861" w:rsidRPr="00033B89" w:rsidRDefault="00905861" w:rsidP="00905861">
      <w:pPr>
        <w:jc w:val="both"/>
        <w:rPr>
          <w:rFonts w:eastAsia="Calibri" w:cstheme="minorHAnsi"/>
          <w:b/>
          <w:bCs/>
          <w:color w:val="000000" w:themeColor="text1"/>
        </w:rPr>
      </w:pPr>
      <w:r w:rsidRPr="00033B89">
        <w:rPr>
          <w:rFonts w:eastAsia="Calibri" w:cstheme="minorHAnsi"/>
          <w:b/>
          <w:bCs/>
          <w:color w:val="000000" w:themeColor="text1"/>
        </w:rPr>
        <w:t>Pytanie nr 2</w:t>
      </w:r>
    </w:p>
    <w:p w14:paraId="10372564" w14:textId="77777777" w:rsidR="00905861" w:rsidRPr="00033B89" w:rsidRDefault="00905861" w:rsidP="00905861">
      <w:pPr>
        <w:jc w:val="both"/>
        <w:rPr>
          <w:rFonts w:eastAsia="Calibri" w:cstheme="minorHAnsi"/>
          <w:color w:val="000000" w:themeColor="text1"/>
        </w:rPr>
      </w:pPr>
      <w:r w:rsidRPr="00033B89">
        <w:rPr>
          <w:rFonts w:eastAsia="Calibri" w:cstheme="minorHAnsi"/>
          <w:color w:val="000000" w:themeColor="text1"/>
        </w:rPr>
        <w:t xml:space="preserve">W  Załączniku do SWZ w rozdziale nr II Projektowane postanowienia umowy w §4  ust. 4 Zamawiający określił </w:t>
      </w:r>
      <w:r w:rsidRPr="00033B89">
        <w:rPr>
          <w:rFonts w:eastAsia="Calibri" w:cstheme="minorHAnsi"/>
          <w:i/>
          <w:iCs/>
          <w:color w:val="000000" w:themeColor="text1"/>
        </w:rPr>
        <w:t xml:space="preserve">„Miesięczna należność za usługi realizowane w ramach Umowy będzie uwzględniała </w:t>
      </w:r>
      <w:r w:rsidRPr="00033B89">
        <w:rPr>
          <w:rFonts w:eastAsia="Calibri" w:cstheme="minorHAnsi"/>
          <w:i/>
          <w:iCs/>
          <w:color w:val="000000" w:themeColor="text1"/>
        </w:rPr>
        <w:lastRenderedPageBreak/>
        <w:t>wynagrodzenie Wykonawcy wynikające z ilości przesyłek przekazanych Wykonawcy w danym miesiącu i miesięcznej opłaty za odbiór przesyłek z siedziby Zamawiającego”.</w:t>
      </w:r>
    </w:p>
    <w:p w14:paraId="2EA238EF" w14:textId="47F9795B" w:rsidR="00905861" w:rsidRPr="00033B89" w:rsidRDefault="00905861" w:rsidP="00905861">
      <w:pPr>
        <w:jc w:val="both"/>
        <w:rPr>
          <w:rFonts w:eastAsia="Calibri" w:cstheme="minorHAnsi"/>
          <w:color w:val="000000" w:themeColor="text1"/>
        </w:rPr>
      </w:pPr>
      <w:r w:rsidRPr="00033B89">
        <w:rPr>
          <w:rFonts w:eastAsia="Calibri" w:cstheme="minorHAnsi"/>
          <w:color w:val="000000" w:themeColor="text1"/>
        </w:rPr>
        <w:t xml:space="preserve">W związku z powyższym, że przedmiotem zamówienia jest „Świadczenie usług pocztowych w obrocie krajowym i zagranicznym przez Wykonawcę – Operatora pocztowego w zakresie przyjmowania, przemieszczania i doręczania przesyłek pocztowych </w:t>
      </w:r>
      <w:r w:rsidRPr="00033B89">
        <w:rPr>
          <w:rFonts w:eastAsia="Calibri" w:cstheme="minorHAnsi"/>
          <w:b/>
          <w:bCs/>
          <w:color w:val="000000" w:themeColor="text1"/>
        </w:rPr>
        <w:t>oraz zwrotu przesyłek</w:t>
      </w:r>
      <w:r w:rsidRPr="00033B89">
        <w:rPr>
          <w:rFonts w:eastAsia="Calibri" w:cstheme="minorHAnsi"/>
          <w:color w:val="000000" w:themeColor="text1"/>
        </w:rPr>
        <w:t xml:space="preserve"> niedoręczonych, na rzecz Polskiego Wydawnictwa Muzycznego  z podziałem na lokalizacje” Zamawiający zmodyfikuje zapis poprzez dodanie zapisu dot. </w:t>
      </w:r>
      <w:r w:rsidRPr="00033B89">
        <w:rPr>
          <w:rFonts w:eastAsia="Calibri" w:cstheme="minorHAnsi"/>
          <w:b/>
          <w:bCs/>
          <w:color w:val="000000" w:themeColor="text1"/>
        </w:rPr>
        <w:t>zwrotu</w:t>
      </w:r>
      <w:r w:rsidRPr="00033B89">
        <w:rPr>
          <w:rFonts w:eastAsia="Calibri" w:cstheme="minorHAnsi"/>
          <w:color w:val="000000" w:themeColor="text1"/>
        </w:rPr>
        <w:t xml:space="preserve">. </w:t>
      </w:r>
    </w:p>
    <w:p w14:paraId="2E26ED1D" w14:textId="77777777" w:rsidR="00010B4D" w:rsidRDefault="00010B4D" w:rsidP="00A60F31">
      <w:pPr>
        <w:jc w:val="both"/>
        <w:rPr>
          <w:rFonts w:eastAsia="Calibri" w:cstheme="minorHAnsi"/>
          <w:b/>
          <w:bCs/>
          <w:color w:val="000000" w:themeColor="text1"/>
        </w:rPr>
      </w:pPr>
    </w:p>
    <w:p w14:paraId="72717102" w14:textId="2B210E1B" w:rsidR="00A60F31" w:rsidRPr="00033B89" w:rsidRDefault="00A60F31" w:rsidP="00A60F31">
      <w:pPr>
        <w:jc w:val="both"/>
        <w:rPr>
          <w:rFonts w:eastAsia="Calibri" w:cstheme="minorHAnsi"/>
          <w:b/>
          <w:bCs/>
          <w:color w:val="000000" w:themeColor="text1"/>
        </w:rPr>
      </w:pPr>
      <w:r w:rsidRPr="00033B89">
        <w:rPr>
          <w:rFonts w:eastAsia="Calibri" w:cstheme="minorHAnsi"/>
          <w:b/>
          <w:bCs/>
          <w:color w:val="000000" w:themeColor="text1"/>
        </w:rPr>
        <w:t>Odpowiedź:</w:t>
      </w:r>
    </w:p>
    <w:p w14:paraId="6A45E8DB" w14:textId="7E761666" w:rsidR="00A60F31" w:rsidRPr="009640AE" w:rsidRDefault="00905861" w:rsidP="00A60F31">
      <w:pPr>
        <w:jc w:val="both"/>
        <w:rPr>
          <w:rFonts w:eastAsia="Calibri" w:cstheme="minorHAnsi"/>
          <w:i/>
          <w:iCs/>
          <w:color w:val="000000" w:themeColor="text1"/>
        </w:rPr>
      </w:pPr>
      <w:r w:rsidRPr="00033B89">
        <w:rPr>
          <w:rFonts w:eastAsia="Calibri" w:cstheme="minorHAnsi"/>
          <w:color w:val="000000" w:themeColor="text1"/>
        </w:rPr>
        <w:t>Zamawiający wyraża zgodę</w:t>
      </w:r>
      <w:r w:rsidR="00A60F31" w:rsidRPr="00033B89">
        <w:rPr>
          <w:rFonts w:eastAsia="Calibri" w:cstheme="minorHAnsi"/>
          <w:color w:val="000000" w:themeColor="text1"/>
        </w:rPr>
        <w:t xml:space="preserve"> i dokonuje wnioskowanej zmiany, w związku z czym § 3 ust</w:t>
      </w:r>
      <w:r w:rsidR="002F79B3">
        <w:rPr>
          <w:rFonts w:eastAsia="Calibri" w:cstheme="minorHAnsi"/>
          <w:color w:val="000000" w:themeColor="text1"/>
        </w:rPr>
        <w:t>.</w:t>
      </w:r>
      <w:r w:rsidR="00A60F31" w:rsidRPr="00033B89">
        <w:rPr>
          <w:rFonts w:eastAsia="Calibri" w:cstheme="minorHAnsi"/>
          <w:color w:val="000000" w:themeColor="text1"/>
        </w:rPr>
        <w:t xml:space="preserve"> 4 PPU otrzymuje brzmienie: </w:t>
      </w:r>
      <w:r w:rsidR="00A60F31" w:rsidRPr="009640AE">
        <w:rPr>
          <w:rFonts w:eastAsia="Calibri" w:cstheme="minorHAnsi"/>
          <w:i/>
          <w:iCs/>
          <w:color w:val="000000" w:themeColor="text1"/>
        </w:rPr>
        <w:t>„</w:t>
      </w:r>
      <w:r w:rsidR="00A60F31" w:rsidRPr="009640AE">
        <w:rPr>
          <w:rFonts w:cstheme="minorHAnsi"/>
          <w:i/>
          <w:iCs/>
        </w:rPr>
        <w:t>Miesięczna należność za usługi realizowane w ramach Umowy będzie uwzględniała wynagrodzenie Wykonawcy wynikające z ilości przesyłek przekazanych Wykonawcy w danym miesiącu i miesięcznej opłaty za odbiór przesyłek z siedziby Zamawiającego oraz zwrot przesyłek niedoręczonych.”</w:t>
      </w:r>
    </w:p>
    <w:p w14:paraId="14F2DDB2" w14:textId="77777777" w:rsidR="00905861" w:rsidRPr="00033B89" w:rsidRDefault="00905861" w:rsidP="00905861">
      <w:pPr>
        <w:jc w:val="both"/>
        <w:rPr>
          <w:rFonts w:eastAsia="Calibri" w:cstheme="minorHAnsi"/>
          <w:color w:val="000000" w:themeColor="text1"/>
          <w:u w:val="single"/>
        </w:rPr>
      </w:pPr>
    </w:p>
    <w:p w14:paraId="47B7716C" w14:textId="77777777" w:rsidR="00010B4D" w:rsidRDefault="00010B4D" w:rsidP="00905861">
      <w:pPr>
        <w:jc w:val="both"/>
        <w:rPr>
          <w:rFonts w:eastAsia="Calibri" w:cstheme="minorHAnsi"/>
          <w:b/>
          <w:bCs/>
          <w:color w:val="000000" w:themeColor="text1"/>
        </w:rPr>
      </w:pPr>
    </w:p>
    <w:p w14:paraId="442FC397" w14:textId="26633A11" w:rsidR="00905861" w:rsidRPr="00033B89" w:rsidRDefault="00905861" w:rsidP="00905861">
      <w:pPr>
        <w:jc w:val="both"/>
        <w:rPr>
          <w:rFonts w:eastAsia="Calibri" w:cstheme="minorHAnsi"/>
          <w:b/>
          <w:bCs/>
          <w:color w:val="000000" w:themeColor="text1"/>
        </w:rPr>
      </w:pPr>
      <w:r w:rsidRPr="00033B89">
        <w:rPr>
          <w:rFonts w:eastAsia="Calibri" w:cstheme="minorHAnsi"/>
          <w:b/>
          <w:bCs/>
          <w:color w:val="000000" w:themeColor="text1"/>
        </w:rPr>
        <w:t>Pytanie nr 3</w:t>
      </w:r>
    </w:p>
    <w:p w14:paraId="0413F18C" w14:textId="77777777" w:rsidR="00905861" w:rsidRPr="00033B89" w:rsidRDefault="00905861" w:rsidP="00905861">
      <w:pPr>
        <w:jc w:val="both"/>
        <w:rPr>
          <w:rFonts w:eastAsia="Calibri" w:cstheme="minorHAnsi"/>
          <w:color w:val="000000" w:themeColor="text1"/>
        </w:rPr>
      </w:pPr>
      <w:r w:rsidRPr="00033B89">
        <w:rPr>
          <w:rFonts w:eastAsia="Calibri" w:cstheme="minorHAnsi"/>
          <w:color w:val="000000" w:themeColor="text1"/>
        </w:rPr>
        <w:t>W zapisach do SWZ w rozdziale nr II Projektowane postanowienia umowy w §4 ust. 5</w:t>
      </w:r>
      <w:r w:rsidRPr="00033B89">
        <w:rPr>
          <w:rFonts w:eastAsia="Calibri" w:cstheme="minorHAnsi"/>
          <w:i/>
          <w:iCs/>
          <w:color w:val="000000" w:themeColor="text1"/>
        </w:rPr>
        <w:t xml:space="preserve"> „Faktura winna zostać wystawiona i przekazana Zamawiającemu w terminie  do trzeciego dnia miesiąca następującego po miesiącu rozliczeniowym wraz ze specyfikacją wykonanych usług”.</w:t>
      </w:r>
    </w:p>
    <w:p w14:paraId="0C264108" w14:textId="5F8383F2" w:rsidR="00905861" w:rsidRPr="00033B89" w:rsidRDefault="00905861" w:rsidP="00905861">
      <w:pPr>
        <w:autoSpaceDE w:val="0"/>
        <w:autoSpaceDN w:val="0"/>
        <w:adjustRightInd w:val="0"/>
        <w:jc w:val="both"/>
        <w:rPr>
          <w:rFonts w:eastAsia="Times New Roman" w:cstheme="minorHAnsi"/>
          <w:color w:val="000000" w:themeColor="text1"/>
          <w:lang w:eastAsia="pl-PL"/>
        </w:rPr>
      </w:pPr>
      <w:r w:rsidRPr="00033B89">
        <w:rPr>
          <w:rFonts w:cstheme="minorHAnsi"/>
          <w:color w:val="000000" w:themeColor="text1"/>
        </w:rPr>
        <w:t xml:space="preserve">Czy biorąc pod uwagę obowiązujące przepisy zawarte w art. 106 Ustawy z dnia 11 marca 2004 r. </w:t>
      </w:r>
      <w:r w:rsidRPr="00033B89">
        <w:rPr>
          <w:rFonts w:cstheme="minorHAnsi"/>
          <w:color w:val="000000" w:themeColor="text1"/>
        </w:rPr>
        <w:br/>
        <w:t xml:space="preserve">o podatku od towarów i usług (Dz. U. z 2011r, Nr 177, poz. 1054 z późniejszymi zmianami) oraz regulacje wewnętrzne u Wykonawcy, czy Zamawiający zmieni zapis na: </w:t>
      </w:r>
      <w:r w:rsidRPr="00033B89">
        <w:rPr>
          <w:rFonts w:cstheme="minorHAnsi"/>
          <w:i/>
          <w:color w:val="000000" w:themeColor="text1"/>
        </w:rPr>
        <w:t>„</w:t>
      </w:r>
      <w:bookmarkStart w:id="3" w:name="_Hlk114759175"/>
      <w:r w:rsidRPr="00033B89">
        <w:rPr>
          <w:rFonts w:cstheme="minorHAnsi"/>
          <w:i/>
          <w:color w:val="000000" w:themeColor="text1"/>
        </w:rPr>
        <w:t xml:space="preserve">Faktury VAT z tytułu należności wynikających z realizacji niniejszej umowy, wystawiane będą w terminie </w:t>
      </w:r>
      <w:bookmarkStart w:id="4" w:name="_Hlk114759089"/>
      <w:r w:rsidRPr="00033B89">
        <w:rPr>
          <w:rFonts w:cstheme="minorHAnsi"/>
          <w:i/>
          <w:color w:val="000000" w:themeColor="text1"/>
        </w:rPr>
        <w:t>do 7 dni od zakończenia okresu rozliczeniowego</w:t>
      </w:r>
      <w:bookmarkEnd w:id="3"/>
      <w:r w:rsidRPr="00033B89">
        <w:rPr>
          <w:rFonts w:cstheme="minorHAnsi"/>
          <w:i/>
          <w:color w:val="000000" w:themeColor="text1"/>
        </w:rPr>
        <w:t>.”</w:t>
      </w:r>
      <w:bookmarkEnd w:id="4"/>
      <w:r w:rsidRPr="00033B89">
        <w:rPr>
          <w:rFonts w:cstheme="minorHAnsi"/>
          <w:color w:val="000000" w:themeColor="text1"/>
        </w:rPr>
        <w:t>?</w:t>
      </w:r>
    </w:p>
    <w:p w14:paraId="4F4455A3" w14:textId="77777777" w:rsidR="00010B4D" w:rsidRDefault="00010B4D" w:rsidP="00033B89">
      <w:pPr>
        <w:jc w:val="both"/>
        <w:rPr>
          <w:rFonts w:eastAsia="Calibri" w:cstheme="minorHAnsi"/>
          <w:b/>
          <w:bCs/>
          <w:color w:val="000000" w:themeColor="text1"/>
        </w:rPr>
      </w:pPr>
    </w:p>
    <w:p w14:paraId="161D955C" w14:textId="63870E81" w:rsidR="00033B89" w:rsidRPr="00033B89" w:rsidRDefault="00033B89" w:rsidP="00033B89">
      <w:pPr>
        <w:jc w:val="both"/>
        <w:rPr>
          <w:rFonts w:eastAsia="Calibri" w:cstheme="minorHAnsi"/>
          <w:b/>
          <w:bCs/>
          <w:color w:val="000000" w:themeColor="text1"/>
        </w:rPr>
      </w:pPr>
      <w:r w:rsidRPr="00033B89">
        <w:rPr>
          <w:rFonts w:eastAsia="Calibri" w:cstheme="minorHAnsi"/>
          <w:b/>
          <w:bCs/>
          <w:color w:val="000000" w:themeColor="text1"/>
        </w:rPr>
        <w:t>Odpowiedź:</w:t>
      </w:r>
    </w:p>
    <w:p w14:paraId="1D92BB34" w14:textId="06E016A7" w:rsidR="00033B89" w:rsidRPr="00033B89" w:rsidRDefault="00905861" w:rsidP="00033B89">
      <w:pPr>
        <w:spacing w:after="120" w:line="240" w:lineRule="auto"/>
        <w:jc w:val="both"/>
        <w:rPr>
          <w:rFonts w:cstheme="minorHAnsi"/>
        </w:rPr>
      </w:pPr>
      <w:r w:rsidRPr="00033B89">
        <w:rPr>
          <w:rFonts w:eastAsia="Calibri" w:cstheme="minorHAnsi"/>
          <w:color w:val="000000" w:themeColor="text1"/>
        </w:rPr>
        <w:t>Zamawiający wyraża zgodę</w:t>
      </w:r>
      <w:r w:rsidR="00033B89" w:rsidRPr="00033B89">
        <w:rPr>
          <w:rFonts w:eastAsia="Calibri" w:cstheme="minorHAnsi"/>
          <w:color w:val="000000" w:themeColor="text1"/>
        </w:rPr>
        <w:t xml:space="preserve"> na dokonanie wnioskowanej zmiany. Po zmianie § 3 ust. 5 PPU </w:t>
      </w:r>
      <w:r w:rsidR="009640AE">
        <w:rPr>
          <w:rFonts w:eastAsia="Calibri" w:cstheme="minorHAnsi"/>
          <w:color w:val="000000" w:themeColor="text1"/>
        </w:rPr>
        <w:t xml:space="preserve">(wcześniej </w:t>
      </w:r>
      <w:r w:rsidR="009640AE" w:rsidRPr="00033B89">
        <w:rPr>
          <w:rFonts w:eastAsia="Calibri" w:cstheme="minorHAnsi"/>
          <w:color w:val="000000" w:themeColor="text1"/>
        </w:rPr>
        <w:t xml:space="preserve">§ </w:t>
      </w:r>
      <w:r w:rsidR="009640AE">
        <w:rPr>
          <w:rFonts w:eastAsia="Calibri" w:cstheme="minorHAnsi"/>
          <w:color w:val="000000" w:themeColor="text1"/>
        </w:rPr>
        <w:t>4</w:t>
      </w:r>
      <w:r w:rsidR="009640AE" w:rsidRPr="00033B89">
        <w:rPr>
          <w:rFonts w:eastAsia="Calibri" w:cstheme="minorHAnsi"/>
          <w:color w:val="000000" w:themeColor="text1"/>
        </w:rPr>
        <w:t xml:space="preserve"> ust. 5 PPU</w:t>
      </w:r>
      <w:r w:rsidR="009640AE">
        <w:rPr>
          <w:rFonts w:eastAsia="Calibri" w:cstheme="minorHAnsi"/>
          <w:color w:val="000000" w:themeColor="text1"/>
        </w:rPr>
        <w:t>)</w:t>
      </w:r>
      <w:r w:rsidR="009640AE" w:rsidRPr="00033B89">
        <w:rPr>
          <w:rFonts w:eastAsia="Calibri" w:cstheme="minorHAnsi"/>
          <w:color w:val="000000" w:themeColor="text1"/>
        </w:rPr>
        <w:t xml:space="preserve"> </w:t>
      </w:r>
      <w:r w:rsidR="00033B89" w:rsidRPr="00033B89">
        <w:rPr>
          <w:rFonts w:eastAsia="Calibri" w:cstheme="minorHAnsi"/>
          <w:color w:val="000000" w:themeColor="text1"/>
        </w:rPr>
        <w:t xml:space="preserve">otrzymuje brzmienie </w:t>
      </w:r>
      <w:r w:rsidR="002F79B3">
        <w:rPr>
          <w:rFonts w:eastAsia="Calibri" w:cstheme="minorHAnsi"/>
          <w:color w:val="000000" w:themeColor="text1"/>
        </w:rPr>
        <w:t>„</w:t>
      </w:r>
      <w:r w:rsidR="00033B89" w:rsidRPr="002F79B3">
        <w:rPr>
          <w:rFonts w:cstheme="minorHAnsi"/>
          <w:i/>
          <w:iCs/>
        </w:rPr>
        <w:t>Faktury</w:t>
      </w:r>
      <w:r w:rsidR="00033B89" w:rsidRPr="002F79B3">
        <w:rPr>
          <w:rFonts w:cstheme="minorHAnsi"/>
          <w:i/>
          <w:iCs/>
          <w:color w:val="000000" w:themeColor="text1"/>
        </w:rPr>
        <w:t xml:space="preserve"> VAT z tytułu należności wynikających z realizacji niniejszej umowy, wystawiane będą w terminie do 7 dni od zakończenia okresu rozliczeniowego</w:t>
      </w:r>
      <w:r w:rsidR="002F79B3">
        <w:rPr>
          <w:rFonts w:cstheme="minorHAnsi"/>
          <w:i/>
          <w:iCs/>
          <w:color w:val="000000" w:themeColor="text1"/>
        </w:rPr>
        <w:t>”</w:t>
      </w:r>
      <w:r w:rsidR="00033B89" w:rsidRPr="00033B89">
        <w:rPr>
          <w:rFonts w:cstheme="minorHAnsi"/>
          <w:color w:val="000000" w:themeColor="text1"/>
        </w:rPr>
        <w:t xml:space="preserve">. </w:t>
      </w:r>
    </w:p>
    <w:p w14:paraId="5923E883" w14:textId="77777777" w:rsidR="00905861" w:rsidRPr="0058653A" w:rsidRDefault="00905861" w:rsidP="00905861">
      <w:pPr>
        <w:jc w:val="both"/>
        <w:rPr>
          <w:rFonts w:ascii="Calibri" w:eastAsia="Calibri" w:hAnsi="Calibri" w:cs="Calibri"/>
          <w:color w:val="000000" w:themeColor="text1"/>
        </w:rPr>
      </w:pPr>
    </w:p>
    <w:p w14:paraId="199CDD7F" w14:textId="77777777" w:rsidR="00010B4D" w:rsidRDefault="00010B4D" w:rsidP="00905861">
      <w:pPr>
        <w:jc w:val="both"/>
        <w:rPr>
          <w:rFonts w:ascii="Calibri" w:eastAsia="Calibri" w:hAnsi="Calibri" w:cs="Calibri"/>
          <w:b/>
          <w:bCs/>
          <w:color w:val="000000" w:themeColor="text1"/>
        </w:rPr>
      </w:pPr>
    </w:p>
    <w:p w14:paraId="519BBF62" w14:textId="0B9621D7" w:rsidR="00905861" w:rsidRPr="0058653A" w:rsidRDefault="00905861" w:rsidP="00905861">
      <w:pPr>
        <w:jc w:val="both"/>
        <w:rPr>
          <w:rFonts w:ascii="Calibri" w:eastAsia="Calibri" w:hAnsi="Calibri" w:cs="Calibri"/>
          <w:b/>
          <w:bCs/>
          <w:color w:val="000000" w:themeColor="text1"/>
        </w:rPr>
      </w:pPr>
      <w:r w:rsidRPr="009640AE">
        <w:rPr>
          <w:rFonts w:ascii="Calibri" w:eastAsia="Calibri" w:hAnsi="Calibri" w:cs="Calibri"/>
          <w:b/>
          <w:bCs/>
          <w:color w:val="000000" w:themeColor="text1"/>
        </w:rPr>
        <w:t>Pytanie nr 4</w:t>
      </w:r>
    </w:p>
    <w:p w14:paraId="5F09EB9D" w14:textId="33FA5D90" w:rsidR="00905861" w:rsidRPr="0058653A" w:rsidRDefault="00905861" w:rsidP="00905861">
      <w:pPr>
        <w:jc w:val="both"/>
        <w:rPr>
          <w:rFonts w:ascii="Calibri" w:eastAsia="Calibri" w:hAnsi="Calibri" w:cs="Calibri"/>
          <w:color w:val="000000" w:themeColor="text1"/>
        </w:rPr>
      </w:pPr>
      <w:r w:rsidRPr="0058653A">
        <w:rPr>
          <w:rFonts w:ascii="Calibri" w:eastAsia="Calibri" w:hAnsi="Calibri" w:cs="Calibri"/>
          <w:color w:val="000000" w:themeColor="text1"/>
        </w:rPr>
        <w:t xml:space="preserve">Zamawiający w zapisach SWZ w rozdziale nr II Projektowane postanowienia umowy w §4 ust. 2 powołuje się na zapis: </w:t>
      </w:r>
      <w:r w:rsidRPr="0058653A">
        <w:rPr>
          <w:rFonts w:ascii="Calibri" w:eastAsia="Calibri" w:hAnsi="Calibri" w:cs="Calibri"/>
          <w:i/>
          <w:iCs/>
          <w:color w:val="000000" w:themeColor="text1"/>
        </w:rPr>
        <w:t>„Płatności za przesyłki będą dokonywane z dołu na podstawie prawidłowo wystawionej przez Wykonawcę faktury za wykonane w danym miesiącu usługi...”</w:t>
      </w:r>
      <w:r w:rsidRPr="0058653A">
        <w:rPr>
          <w:rFonts w:ascii="Calibri" w:eastAsia="Calibri" w:hAnsi="Calibri" w:cs="Calibri"/>
          <w:color w:val="000000" w:themeColor="text1"/>
        </w:rPr>
        <w:t xml:space="preserve"> </w:t>
      </w:r>
    </w:p>
    <w:p w14:paraId="1AA0DE26" w14:textId="77777777" w:rsidR="00905861" w:rsidRPr="0058653A" w:rsidRDefault="00905861" w:rsidP="00905861">
      <w:pPr>
        <w:jc w:val="both"/>
        <w:rPr>
          <w:rFonts w:ascii="Calibri" w:eastAsia="Calibri" w:hAnsi="Calibri" w:cs="Calibri"/>
          <w:color w:val="000000" w:themeColor="text1"/>
        </w:rPr>
      </w:pPr>
      <w:r w:rsidRPr="0058653A">
        <w:rPr>
          <w:rFonts w:ascii="Calibri" w:eastAsia="Calibri" w:hAnsi="Calibri" w:cs="Calibri"/>
          <w:color w:val="000000" w:themeColor="text1"/>
        </w:rPr>
        <w:t>oraz w §4 ust. 6 oraz w Opisie Przedmiotu Zamówienia w rozdziale II Wymagania Zamawiającego w ust. 14  określił termin płatności:</w:t>
      </w:r>
    </w:p>
    <w:p w14:paraId="287711CD" w14:textId="77777777" w:rsidR="00905861" w:rsidRPr="0058653A" w:rsidRDefault="00905861" w:rsidP="00905861">
      <w:pPr>
        <w:jc w:val="both"/>
        <w:rPr>
          <w:rFonts w:ascii="Calibri" w:eastAsia="Calibri" w:hAnsi="Calibri" w:cs="Calibri"/>
          <w:color w:val="000000" w:themeColor="text1"/>
        </w:rPr>
      </w:pPr>
      <w:r w:rsidRPr="0058653A">
        <w:rPr>
          <w:rFonts w:ascii="Calibri" w:eastAsia="Calibri" w:hAnsi="Calibri" w:cs="Calibri"/>
          <w:i/>
          <w:iCs/>
          <w:color w:val="000000" w:themeColor="text1"/>
        </w:rPr>
        <w:t xml:space="preserve">„Płatności za wykonane usługi będą następować przelewem z konta Wykonawcy w terminie 30 dni </w:t>
      </w:r>
      <w:r w:rsidRPr="0058653A">
        <w:rPr>
          <w:rFonts w:ascii="Calibri" w:eastAsia="Calibri" w:hAnsi="Calibri" w:cs="Calibri"/>
          <w:i/>
          <w:iCs/>
          <w:color w:val="000000" w:themeColor="text1"/>
        </w:rPr>
        <w:br/>
        <w:t>od wystawienia faktury. Wykonawca, na koniec każdego okresu rozliczeniowego sporządzi zestawienie określające ilość faktycznie nadanych przesyłek i zwrotów oraz sumę opłat pocztowych. Dniem zapłaty jest dzień obciążenia rachunku bankowego Zamawiającego. Jeżeli płatność przypada w sobotę lub dzień ustawowo wolny od pracy, za termin płatności uważa się pierwszy dzień roboczy następujący po takim dniu</w:t>
      </w:r>
      <w:r w:rsidRPr="0058653A">
        <w:rPr>
          <w:rFonts w:ascii="Calibri" w:eastAsia="Calibri" w:hAnsi="Calibri" w:cs="Calibri"/>
          <w:color w:val="000000" w:themeColor="text1"/>
        </w:rPr>
        <w:t>.”</w:t>
      </w:r>
    </w:p>
    <w:p w14:paraId="7AF2AF93" w14:textId="77777777" w:rsidR="00905861" w:rsidRPr="0058653A" w:rsidRDefault="00905861" w:rsidP="00905861">
      <w:pPr>
        <w:jc w:val="both"/>
        <w:rPr>
          <w:rFonts w:ascii="Calibri" w:eastAsia="Calibri" w:hAnsi="Calibri" w:cs="Calibri"/>
          <w:color w:val="000000" w:themeColor="text1"/>
        </w:rPr>
      </w:pPr>
      <w:r w:rsidRPr="0058653A">
        <w:rPr>
          <w:rFonts w:ascii="Calibri" w:eastAsia="Calibri" w:hAnsi="Calibri" w:cs="Calibri"/>
          <w:color w:val="000000" w:themeColor="text1"/>
        </w:rPr>
        <w:t>Przepisy prawa nie przewidują instytucji „prawidłowej” faktury VAT. Ustawa o podatku od towarów i usług (Dz.U.2018.0.2174 t.j. - Ustawa z dnia 11 marca 2004 r.) w art. 106e wymienia jedynie niezbędne elementy, która musi zawierać faktura.</w:t>
      </w:r>
    </w:p>
    <w:p w14:paraId="4B468CE4" w14:textId="77777777" w:rsidR="00905861" w:rsidRPr="00F675A0" w:rsidRDefault="00905861" w:rsidP="00905861">
      <w:pPr>
        <w:jc w:val="both"/>
        <w:rPr>
          <w:rFonts w:ascii="Calibri" w:eastAsia="Calibri" w:hAnsi="Calibri" w:cs="Calibri"/>
          <w:color w:val="000000" w:themeColor="text1"/>
        </w:rPr>
      </w:pPr>
      <w:r w:rsidRPr="0058653A">
        <w:rPr>
          <w:rFonts w:ascii="Calibri" w:eastAsia="Calibri" w:hAnsi="Calibri" w:cs="Calibri"/>
          <w:color w:val="000000" w:themeColor="text1"/>
        </w:rPr>
        <w:lastRenderedPageBreak/>
        <w:t xml:space="preserve">Wykonawca informuje, iż faktury za usługi pocztowe wystawiane są za pośrednictwem scentralizowanego systemu informatycznego, którego wymogi określają takie kryteria jak termin wystawienia faktury, datę wysłania faktury do klienta, jak również termin płatności będący w ścisłej zależności z terminami sporządzanie faktury. Standardowo obowiązujący termin płatności faktury mierzony od daty wystawienia został wprowadzony ze względu na zapewnienie prawidłowego funkcjonowania systemu fakturowania wykonawcy. Takie rozwiązanie daje możliwość oszacowania </w:t>
      </w:r>
      <w:r w:rsidRPr="00F675A0">
        <w:rPr>
          <w:rFonts w:ascii="Calibri" w:eastAsia="Calibri" w:hAnsi="Calibri" w:cs="Calibri"/>
          <w:color w:val="000000" w:themeColor="text1"/>
        </w:rPr>
        <w:t xml:space="preserve">terminów wpływu środków oraz opóźnień w ich płatnościach. </w:t>
      </w:r>
    </w:p>
    <w:p w14:paraId="6C97F5A5" w14:textId="77777777" w:rsidR="00905861" w:rsidRPr="00F675A0" w:rsidRDefault="00905861" w:rsidP="00905861">
      <w:pPr>
        <w:jc w:val="both"/>
        <w:rPr>
          <w:rFonts w:ascii="Calibri" w:eastAsia="Calibri" w:hAnsi="Calibri" w:cs="Calibri"/>
          <w:color w:val="000000" w:themeColor="text1"/>
        </w:rPr>
      </w:pPr>
    </w:p>
    <w:p w14:paraId="1CB7AD96" w14:textId="77777777" w:rsidR="00905861" w:rsidRPr="00F675A0" w:rsidRDefault="00905861" w:rsidP="00905861">
      <w:pPr>
        <w:jc w:val="both"/>
        <w:rPr>
          <w:rFonts w:ascii="Calibri" w:eastAsia="Calibri" w:hAnsi="Calibri" w:cs="Calibri"/>
          <w:color w:val="000000" w:themeColor="text1"/>
        </w:rPr>
      </w:pPr>
      <w:r w:rsidRPr="00F675A0">
        <w:rPr>
          <w:rFonts w:ascii="Calibri" w:eastAsia="Calibri" w:hAnsi="Calibri" w:cs="Calibri"/>
          <w:color w:val="000000" w:themeColor="text1"/>
        </w:rPr>
        <w:t>Czy w związku z powyższym Zamawiający zaakceptuje inny niż określony przez Zamawiającego, a dłuższy niż powszechnie stosowany u Wykonawcy termin płatności, liczony od dnia wystawienia faktury określony jako 21 dni od daty wystawienia faktury VAT i ujednolici zapis na 21 dni od daty wystawienia faktury? Jeśli Zamawiający nie wyraża zgody, Wykonawca prosi o doprecyzowanie co Zamawiający ma na myśli pod pojęciem „prawidłowej” faktury VAT.</w:t>
      </w:r>
    </w:p>
    <w:p w14:paraId="7932F30A" w14:textId="77777777" w:rsidR="00010B4D" w:rsidRDefault="00010B4D" w:rsidP="0058653A">
      <w:pPr>
        <w:jc w:val="both"/>
        <w:rPr>
          <w:rFonts w:ascii="Calibri" w:eastAsia="Calibri" w:hAnsi="Calibri" w:cs="Calibri"/>
          <w:b/>
          <w:bCs/>
          <w:color w:val="000000" w:themeColor="text1"/>
        </w:rPr>
      </w:pPr>
    </w:p>
    <w:p w14:paraId="650C9B85" w14:textId="31EA00F1" w:rsidR="0058653A" w:rsidRPr="00F675A0" w:rsidRDefault="0058653A" w:rsidP="0058653A">
      <w:pPr>
        <w:jc w:val="both"/>
        <w:rPr>
          <w:rFonts w:ascii="Calibri" w:eastAsia="Calibri" w:hAnsi="Calibri" w:cs="Calibri"/>
          <w:b/>
          <w:bCs/>
          <w:color w:val="000000" w:themeColor="text1"/>
        </w:rPr>
      </w:pPr>
      <w:r w:rsidRPr="00F675A0">
        <w:rPr>
          <w:rFonts w:ascii="Calibri" w:eastAsia="Calibri" w:hAnsi="Calibri" w:cs="Calibri"/>
          <w:b/>
          <w:bCs/>
          <w:color w:val="000000" w:themeColor="text1"/>
        </w:rPr>
        <w:t>Odpowiedź:</w:t>
      </w:r>
    </w:p>
    <w:p w14:paraId="55CB403D" w14:textId="3208B162" w:rsidR="0058653A" w:rsidRPr="0058653A" w:rsidRDefault="00905861" w:rsidP="0058653A">
      <w:pPr>
        <w:jc w:val="both"/>
        <w:rPr>
          <w:rFonts w:ascii="Calibri" w:eastAsia="Calibri" w:hAnsi="Calibri" w:cs="Calibri"/>
          <w:color w:val="000000" w:themeColor="text1"/>
        </w:rPr>
      </w:pPr>
      <w:r w:rsidRPr="00F675A0">
        <w:rPr>
          <w:rFonts w:ascii="Calibri" w:eastAsia="Calibri" w:hAnsi="Calibri" w:cs="Calibri"/>
          <w:color w:val="000000" w:themeColor="text1"/>
        </w:rPr>
        <w:t>Zamawiający nie wyraża zgody</w:t>
      </w:r>
      <w:r w:rsidR="00033B89" w:rsidRPr="00F675A0">
        <w:rPr>
          <w:rFonts w:ascii="Calibri" w:eastAsia="Calibri" w:hAnsi="Calibri" w:cs="Calibri"/>
          <w:color w:val="000000" w:themeColor="text1"/>
        </w:rPr>
        <w:t xml:space="preserve"> na zmianę wskazanego</w:t>
      </w:r>
      <w:r w:rsidR="0058653A" w:rsidRPr="00F675A0">
        <w:rPr>
          <w:rFonts w:ascii="Calibri" w:eastAsia="Calibri" w:hAnsi="Calibri" w:cs="Calibri"/>
          <w:color w:val="000000" w:themeColor="text1"/>
        </w:rPr>
        <w:t xml:space="preserve"> w PPU</w:t>
      </w:r>
      <w:r w:rsidR="00033B89" w:rsidRPr="00F675A0">
        <w:rPr>
          <w:rFonts w:ascii="Calibri" w:eastAsia="Calibri" w:hAnsi="Calibri" w:cs="Calibri"/>
          <w:color w:val="000000" w:themeColor="text1"/>
        </w:rPr>
        <w:t xml:space="preserve"> terminu płatności, niemniej w celu wyeliminowania wątpliwości usuwa się określenie „prawidłowej” </w:t>
      </w:r>
      <w:r w:rsidR="0058653A" w:rsidRPr="00F675A0">
        <w:rPr>
          <w:rFonts w:ascii="Calibri" w:eastAsia="Calibri" w:hAnsi="Calibri" w:cs="Calibri"/>
          <w:color w:val="000000" w:themeColor="text1"/>
        </w:rPr>
        <w:t>w §3 ust 2 PPU, w związku z czym zapis §3 ust. 2 PPU otrzymuje brzmienie:</w:t>
      </w:r>
      <w:bookmarkStart w:id="5" w:name="_Hlk114759510"/>
      <w:r w:rsidR="0058653A" w:rsidRPr="00F675A0">
        <w:rPr>
          <w:rFonts w:ascii="Calibri" w:eastAsia="Calibri" w:hAnsi="Calibri" w:cs="Calibri"/>
          <w:color w:val="000000" w:themeColor="text1"/>
        </w:rPr>
        <w:t xml:space="preserve"> „</w:t>
      </w:r>
      <w:r w:rsidR="0058653A" w:rsidRPr="00F675A0">
        <w:rPr>
          <w:rFonts w:ascii="Calibri" w:hAnsi="Calibri" w:cs="Calibri"/>
        </w:rPr>
        <w:t xml:space="preserve">Płatności za przesyłki będą dokonywane z dołu na podstawie wystawionej przez Wykonawcę faktury za wykonane w danym miesiącu usługi. Do faktury będzie dołączone zbiorcze zestawienie przesyłek nadanych w danym miesiącu przez Zamawiającego (zestawienie będzie zawierało co najmniej wskazanie ilości przesyłek z podziałem na ich rodzaje i ceny). Cena podana przez Wykonawcę nie będzie podlegała zmianom przez okres realizacji zamówienia, za wyjątkami przewidzianymi w Opisie Przedmiocie Zamówienia stanowiącym </w:t>
      </w:r>
      <w:r w:rsidR="0058653A" w:rsidRPr="00F675A0">
        <w:rPr>
          <w:rFonts w:ascii="Calibri" w:hAnsi="Calibri" w:cs="Calibri"/>
          <w:b/>
          <w:bCs/>
        </w:rPr>
        <w:t>Załącznik nr 2</w:t>
      </w:r>
      <w:r w:rsidR="0058653A" w:rsidRPr="00F675A0">
        <w:rPr>
          <w:rFonts w:ascii="Calibri" w:hAnsi="Calibri" w:cs="Calibri"/>
        </w:rPr>
        <w:t xml:space="preserve"> do Umowy.”</w:t>
      </w:r>
    </w:p>
    <w:bookmarkEnd w:id="5"/>
    <w:p w14:paraId="2024901A" w14:textId="4FE009C9" w:rsidR="0058653A" w:rsidRDefault="0058653A" w:rsidP="00905861">
      <w:pPr>
        <w:jc w:val="both"/>
        <w:rPr>
          <w:rFonts w:ascii="Arial" w:eastAsia="Calibri" w:hAnsi="Arial" w:cs="Arial"/>
          <w:color w:val="000000" w:themeColor="text1"/>
          <w:sz w:val="20"/>
          <w:szCs w:val="20"/>
        </w:rPr>
      </w:pPr>
    </w:p>
    <w:p w14:paraId="60E44E0B" w14:textId="77777777" w:rsidR="00F675A0" w:rsidRDefault="00F675A0" w:rsidP="00905861">
      <w:pPr>
        <w:jc w:val="both"/>
        <w:rPr>
          <w:rFonts w:ascii="Arial" w:eastAsia="Calibri" w:hAnsi="Arial" w:cs="Arial"/>
          <w:color w:val="000000" w:themeColor="text1"/>
          <w:sz w:val="20"/>
          <w:szCs w:val="20"/>
        </w:rPr>
      </w:pPr>
    </w:p>
    <w:p w14:paraId="55FDC2EE" w14:textId="77777777" w:rsidR="00905861" w:rsidRPr="00F675A0" w:rsidRDefault="00905861" w:rsidP="00905861">
      <w:pPr>
        <w:jc w:val="both"/>
        <w:rPr>
          <w:rFonts w:eastAsia="Calibri" w:cstheme="minorHAnsi"/>
          <w:b/>
          <w:bCs/>
          <w:color w:val="000000" w:themeColor="text1"/>
        </w:rPr>
      </w:pPr>
      <w:r w:rsidRPr="00F675A0">
        <w:rPr>
          <w:rFonts w:eastAsia="Calibri" w:cstheme="minorHAnsi"/>
          <w:b/>
          <w:bCs/>
          <w:color w:val="000000" w:themeColor="text1"/>
        </w:rPr>
        <w:t>Pytanie nr 5</w:t>
      </w:r>
    </w:p>
    <w:p w14:paraId="032C08B8" w14:textId="77777777" w:rsidR="00905861" w:rsidRPr="00F675A0" w:rsidRDefault="00905861" w:rsidP="00905861">
      <w:pPr>
        <w:jc w:val="both"/>
        <w:rPr>
          <w:rFonts w:eastAsia="Calibri" w:cstheme="minorHAnsi"/>
          <w:i/>
          <w:iCs/>
          <w:color w:val="000000" w:themeColor="text1"/>
        </w:rPr>
      </w:pPr>
      <w:r w:rsidRPr="00F675A0">
        <w:rPr>
          <w:rFonts w:eastAsia="Calibri" w:cstheme="minorHAnsi"/>
          <w:color w:val="000000" w:themeColor="text1"/>
        </w:rPr>
        <w:t xml:space="preserve">Zamawiający w rozdziale nr II Projektowane postanowienia umowy w §4  ust. 7 i ust. 9 określa w jaki sposób faktury mają być przekazane do Zamawiającego.  Zapisy ust. 7 i ust. są rozbieżne w związku z powyższym czy Zamawiający zaakceptuje zmianę zapisu ust. 7 na: </w:t>
      </w:r>
      <w:r w:rsidRPr="00F675A0">
        <w:rPr>
          <w:rFonts w:eastAsia="Calibri" w:cstheme="minorHAnsi"/>
          <w:i/>
          <w:iCs/>
          <w:color w:val="000000" w:themeColor="text1"/>
        </w:rPr>
        <w:t xml:space="preserve"> „Zamawiający wyraża zgodę na przesłanie faktur oraz faktur korygujących i duplikatów faktur w formie elektronicznej. Faktura zostanie przesłana z adresu e-mail Wykonawcy:……………………… na następujące adresy e-mail Zamawiającego”</w:t>
      </w:r>
    </w:p>
    <w:p w14:paraId="4B572FAB" w14:textId="77777777" w:rsidR="00905861" w:rsidRPr="00F675A0" w:rsidRDefault="00905861" w:rsidP="00905861">
      <w:pPr>
        <w:jc w:val="both"/>
        <w:rPr>
          <w:rFonts w:eastAsia="Calibri" w:cstheme="minorHAnsi"/>
          <w:i/>
          <w:iCs/>
          <w:color w:val="000000" w:themeColor="text1"/>
        </w:rPr>
      </w:pPr>
      <w:r w:rsidRPr="00F675A0">
        <w:rPr>
          <w:rFonts w:eastAsia="Calibri" w:cstheme="minorHAnsi"/>
          <w:i/>
          <w:iCs/>
          <w:color w:val="000000" w:themeColor="text1"/>
        </w:rPr>
        <w:t>1) Dla części zamówienia nr 1 na adres e-mail: faktury@pwm.com.pl;</w:t>
      </w:r>
    </w:p>
    <w:p w14:paraId="6ACC8F22" w14:textId="77777777" w:rsidR="00905861" w:rsidRPr="00F675A0" w:rsidRDefault="00905861" w:rsidP="00905861">
      <w:pPr>
        <w:jc w:val="both"/>
        <w:rPr>
          <w:rFonts w:eastAsia="Calibri" w:cstheme="minorHAnsi"/>
          <w:i/>
          <w:iCs/>
          <w:color w:val="000000" w:themeColor="text1"/>
        </w:rPr>
      </w:pPr>
      <w:r w:rsidRPr="00F675A0">
        <w:rPr>
          <w:rFonts w:eastAsia="Calibri" w:cstheme="minorHAnsi"/>
          <w:i/>
          <w:iCs/>
          <w:color w:val="000000" w:themeColor="text1"/>
        </w:rPr>
        <w:t xml:space="preserve">2) Dla części zamówienia nr 2 na adres e-mail: </w:t>
      </w:r>
      <w:hyperlink r:id="rId7" w:history="1">
        <w:r w:rsidRPr="00F675A0">
          <w:rPr>
            <w:rStyle w:val="Hipercze"/>
            <w:rFonts w:eastAsia="Calibri" w:cstheme="minorHAnsi"/>
            <w:i/>
            <w:iCs/>
            <w:color w:val="000000" w:themeColor="text1"/>
          </w:rPr>
          <w:t>fakturywarszawa@pwm.com.pl</w:t>
        </w:r>
      </w:hyperlink>
      <w:r w:rsidRPr="00F675A0">
        <w:rPr>
          <w:rFonts w:eastAsia="Calibri" w:cstheme="minorHAnsi"/>
          <w:i/>
          <w:iCs/>
          <w:color w:val="000000" w:themeColor="text1"/>
        </w:rPr>
        <w:t>;</w:t>
      </w:r>
    </w:p>
    <w:p w14:paraId="449BFE4B" w14:textId="77777777" w:rsidR="00905861" w:rsidRPr="00F675A0" w:rsidRDefault="00905861" w:rsidP="00905861">
      <w:pPr>
        <w:jc w:val="both"/>
        <w:rPr>
          <w:rFonts w:eastAsia="Calibri" w:cstheme="minorHAnsi"/>
          <w:color w:val="000000" w:themeColor="text1"/>
        </w:rPr>
      </w:pPr>
      <w:r w:rsidRPr="00F675A0">
        <w:rPr>
          <w:rFonts w:eastAsia="Calibri" w:cstheme="minorHAnsi"/>
          <w:color w:val="000000" w:themeColor="text1"/>
        </w:rPr>
        <w:t>oraz usunięcie ust. 9.</w:t>
      </w:r>
    </w:p>
    <w:p w14:paraId="2B25A0BC" w14:textId="77777777" w:rsidR="00010B4D" w:rsidRDefault="00010B4D" w:rsidP="0058653A">
      <w:pPr>
        <w:jc w:val="both"/>
        <w:rPr>
          <w:rFonts w:eastAsia="Calibri" w:cstheme="minorHAnsi"/>
          <w:b/>
          <w:bCs/>
          <w:color w:val="000000" w:themeColor="text1"/>
        </w:rPr>
      </w:pPr>
    </w:p>
    <w:p w14:paraId="4DB74B36" w14:textId="32A2D081" w:rsidR="0058653A" w:rsidRPr="00F675A0" w:rsidRDefault="0058653A" w:rsidP="0058653A">
      <w:pPr>
        <w:jc w:val="both"/>
        <w:rPr>
          <w:rFonts w:eastAsia="Calibri" w:cstheme="minorHAnsi"/>
          <w:b/>
          <w:bCs/>
          <w:color w:val="000000" w:themeColor="text1"/>
        </w:rPr>
      </w:pPr>
      <w:r w:rsidRPr="00F675A0">
        <w:rPr>
          <w:rFonts w:eastAsia="Calibri" w:cstheme="minorHAnsi"/>
          <w:b/>
          <w:bCs/>
          <w:color w:val="000000" w:themeColor="text1"/>
        </w:rPr>
        <w:t>Odpowiedź:</w:t>
      </w:r>
    </w:p>
    <w:p w14:paraId="46769177" w14:textId="4E80E254" w:rsidR="0058653A" w:rsidRPr="00F675A0" w:rsidRDefault="0058653A" w:rsidP="00905861">
      <w:pPr>
        <w:jc w:val="both"/>
        <w:rPr>
          <w:rFonts w:eastAsia="Calibri" w:cstheme="minorHAnsi"/>
          <w:color w:val="000000" w:themeColor="text1"/>
        </w:rPr>
      </w:pPr>
      <w:r w:rsidRPr="00F675A0">
        <w:rPr>
          <w:rFonts w:eastAsia="Calibri" w:cstheme="minorHAnsi"/>
          <w:color w:val="000000" w:themeColor="text1"/>
        </w:rPr>
        <w:t xml:space="preserve">Zamawiający przychyla się do wniosku Wykonawcy, w ten sposób </w:t>
      </w:r>
      <w:r w:rsidR="00F675A0">
        <w:rPr>
          <w:rFonts w:eastAsia="Calibri" w:cstheme="minorHAnsi"/>
          <w:color w:val="000000" w:themeColor="text1"/>
        </w:rPr>
        <w:t>ż</w:t>
      </w:r>
      <w:r w:rsidRPr="00F675A0">
        <w:rPr>
          <w:rFonts w:eastAsia="Calibri" w:cstheme="minorHAnsi"/>
          <w:color w:val="000000" w:themeColor="text1"/>
        </w:rPr>
        <w:t xml:space="preserve">e w </w:t>
      </w:r>
      <w:r w:rsidR="00F675A0" w:rsidRPr="00F675A0">
        <w:rPr>
          <w:rFonts w:eastAsia="Calibri" w:cstheme="minorHAnsi"/>
          <w:color w:val="000000" w:themeColor="text1"/>
        </w:rPr>
        <w:t>§</w:t>
      </w:r>
      <w:r w:rsidR="00F675A0">
        <w:rPr>
          <w:rFonts w:eastAsia="Calibri" w:cstheme="minorHAnsi"/>
          <w:color w:val="000000" w:themeColor="text1"/>
        </w:rPr>
        <w:t xml:space="preserve"> </w:t>
      </w:r>
      <w:r w:rsidR="00F675A0" w:rsidRPr="00F675A0">
        <w:rPr>
          <w:rFonts w:eastAsia="Calibri" w:cstheme="minorHAnsi"/>
          <w:color w:val="000000" w:themeColor="text1"/>
        </w:rPr>
        <w:t xml:space="preserve">3 </w:t>
      </w:r>
      <w:r w:rsidRPr="00F675A0">
        <w:rPr>
          <w:rFonts w:eastAsia="Calibri" w:cstheme="minorHAnsi"/>
          <w:color w:val="000000" w:themeColor="text1"/>
        </w:rPr>
        <w:t xml:space="preserve">PPU </w:t>
      </w:r>
      <w:r w:rsidR="009640AE">
        <w:rPr>
          <w:rFonts w:eastAsia="Calibri" w:cstheme="minorHAnsi"/>
          <w:color w:val="000000" w:themeColor="text1"/>
        </w:rPr>
        <w:t xml:space="preserve">(wcześniej §4 PPU) </w:t>
      </w:r>
      <w:r w:rsidRPr="00F675A0">
        <w:rPr>
          <w:rFonts w:eastAsia="Calibri" w:cstheme="minorHAnsi"/>
          <w:color w:val="000000" w:themeColor="text1"/>
        </w:rPr>
        <w:t>skreśla się ust. 7 traktujący o tradycyjnym doręczaniu faktur i pozostawia się zapis dotychczasowego ust. 9</w:t>
      </w:r>
      <w:r w:rsidR="00F675A0">
        <w:rPr>
          <w:rFonts w:eastAsia="Calibri" w:cstheme="minorHAnsi"/>
          <w:color w:val="000000" w:themeColor="text1"/>
        </w:rPr>
        <w:t xml:space="preserve"> </w:t>
      </w:r>
      <w:r w:rsidR="00F675A0" w:rsidRPr="00F675A0">
        <w:rPr>
          <w:rFonts w:eastAsia="Calibri" w:cstheme="minorHAnsi"/>
          <w:color w:val="000000" w:themeColor="text1"/>
        </w:rPr>
        <w:t>traktujący</w:t>
      </w:r>
      <w:r w:rsidRPr="00F675A0">
        <w:rPr>
          <w:rFonts w:eastAsia="Calibri" w:cstheme="minorHAnsi"/>
          <w:color w:val="000000" w:themeColor="text1"/>
        </w:rPr>
        <w:t xml:space="preserve"> o </w:t>
      </w:r>
      <w:r w:rsidR="00F675A0" w:rsidRPr="00F675A0">
        <w:rPr>
          <w:rFonts w:eastAsia="Calibri" w:cstheme="minorHAnsi"/>
          <w:color w:val="000000" w:themeColor="text1"/>
        </w:rPr>
        <w:t>doręczeniach za pomocą poczty</w:t>
      </w:r>
      <w:r w:rsidRPr="00F675A0">
        <w:rPr>
          <w:rFonts w:eastAsia="Calibri" w:cstheme="minorHAnsi"/>
          <w:color w:val="000000" w:themeColor="text1"/>
        </w:rPr>
        <w:t xml:space="preserve"> </w:t>
      </w:r>
      <w:r w:rsidR="00F675A0" w:rsidRPr="00F675A0">
        <w:rPr>
          <w:rFonts w:eastAsia="Calibri" w:cstheme="minorHAnsi"/>
          <w:color w:val="000000" w:themeColor="text1"/>
        </w:rPr>
        <w:t>elektronicznej</w:t>
      </w:r>
      <w:r w:rsidRPr="00F675A0">
        <w:rPr>
          <w:rFonts w:eastAsia="Calibri" w:cstheme="minorHAnsi"/>
          <w:color w:val="000000" w:themeColor="text1"/>
        </w:rPr>
        <w:t xml:space="preserve"> (po zmianie numeracji w związku z usunięciem ust.7 </w:t>
      </w:r>
      <w:r w:rsidR="00F675A0" w:rsidRPr="00F675A0">
        <w:rPr>
          <w:rFonts w:eastAsia="Calibri" w:cstheme="minorHAnsi"/>
          <w:color w:val="000000" w:themeColor="text1"/>
        </w:rPr>
        <w:t xml:space="preserve">zapis ten stanowi ust. 8 w § 3 PPU). </w:t>
      </w:r>
      <w:r w:rsidRPr="00F675A0">
        <w:rPr>
          <w:rFonts w:eastAsia="Calibri" w:cstheme="minorHAnsi"/>
          <w:color w:val="000000" w:themeColor="text1"/>
        </w:rPr>
        <w:t xml:space="preserve"> </w:t>
      </w:r>
    </w:p>
    <w:p w14:paraId="668397B8" w14:textId="55214B04" w:rsidR="00905861" w:rsidRDefault="00905861" w:rsidP="00905861">
      <w:pPr>
        <w:jc w:val="both"/>
        <w:rPr>
          <w:rFonts w:ascii="Arial" w:eastAsia="Calibri" w:hAnsi="Arial" w:cs="Arial"/>
          <w:color w:val="000000" w:themeColor="text1"/>
          <w:sz w:val="20"/>
          <w:szCs w:val="20"/>
          <w:u w:val="single"/>
        </w:rPr>
      </w:pPr>
    </w:p>
    <w:p w14:paraId="7947BB0E" w14:textId="77777777" w:rsidR="00F675A0" w:rsidRDefault="00F675A0" w:rsidP="00905861">
      <w:pPr>
        <w:jc w:val="both"/>
        <w:rPr>
          <w:rFonts w:ascii="Arial" w:eastAsia="Calibri" w:hAnsi="Arial" w:cs="Arial"/>
          <w:color w:val="000000" w:themeColor="text1"/>
          <w:sz w:val="20"/>
          <w:szCs w:val="20"/>
          <w:u w:val="single"/>
        </w:rPr>
      </w:pPr>
    </w:p>
    <w:p w14:paraId="61605BC3" w14:textId="77777777" w:rsidR="00905861" w:rsidRPr="004A5359" w:rsidRDefault="00905861" w:rsidP="00905861">
      <w:pPr>
        <w:jc w:val="both"/>
        <w:rPr>
          <w:rFonts w:eastAsia="Calibri" w:cstheme="minorHAnsi"/>
          <w:b/>
          <w:bCs/>
        </w:rPr>
      </w:pPr>
      <w:r w:rsidRPr="004A5359">
        <w:rPr>
          <w:rFonts w:eastAsia="Calibri" w:cstheme="minorHAnsi"/>
          <w:b/>
          <w:bCs/>
        </w:rPr>
        <w:t>Pytanie nr 6</w:t>
      </w:r>
    </w:p>
    <w:p w14:paraId="37A0E2FA" w14:textId="77777777" w:rsidR="00905861" w:rsidRPr="004A5359" w:rsidRDefault="00905861" w:rsidP="00905861">
      <w:pPr>
        <w:jc w:val="both"/>
        <w:rPr>
          <w:rFonts w:eastAsia="Calibri" w:cstheme="minorHAnsi"/>
          <w:color w:val="000000" w:themeColor="text1"/>
        </w:rPr>
      </w:pPr>
      <w:r w:rsidRPr="004A5359">
        <w:rPr>
          <w:rFonts w:eastAsia="Calibri" w:cstheme="minorHAnsi"/>
        </w:rPr>
        <w:t xml:space="preserve">Zamawiający w Części I – Instrukcja dla Wykonawców punkt 3.2 określa wymóg w zakresie zatrudnienia. Wykonawca rozumie, że przedmiotowy zapis ma na celu zabezpieczenie społecznego aspektu zawartej umowy i zapewnienie wysokiego </w:t>
      </w:r>
      <w:r w:rsidRPr="004A5359">
        <w:rPr>
          <w:rFonts w:eastAsia="Calibri" w:cstheme="minorHAnsi"/>
          <w:color w:val="000000" w:themeColor="text1"/>
        </w:rPr>
        <w:t xml:space="preserve">standardu realizacji praw pracowniczych. Ścisłe określenie wymogu zatrudnienia wszystkich pracowników biurowych na podstawie umowy w ocenie </w:t>
      </w:r>
      <w:r w:rsidRPr="004A5359">
        <w:rPr>
          <w:rFonts w:eastAsia="Calibri" w:cstheme="minorHAnsi"/>
          <w:color w:val="000000" w:themeColor="text1"/>
        </w:rPr>
        <w:lastRenderedPageBreak/>
        <w:t xml:space="preserve">wykonawcy ingeruje w prawo pracowników do samodzielnego kształtowania stosunku pracy, w związku z czym może uniemożliwić złożenie oferty przez potencjalnych wykonawców. </w:t>
      </w:r>
    </w:p>
    <w:p w14:paraId="3230505C" w14:textId="77777777" w:rsidR="00905861" w:rsidRPr="004A5359" w:rsidRDefault="00905861" w:rsidP="00905861">
      <w:pPr>
        <w:jc w:val="both"/>
        <w:rPr>
          <w:rFonts w:eastAsia="Calibri" w:cstheme="minorHAnsi"/>
          <w:color w:val="000000" w:themeColor="text1"/>
        </w:rPr>
      </w:pPr>
      <w:r w:rsidRPr="004A5359">
        <w:rPr>
          <w:rFonts w:eastAsia="Calibri" w:cstheme="minorHAnsi"/>
          <w:color w:val="000000" w:themeColor="text1"/>
        </w:rPr>
        <w:t xml:space="preserve">Czy Zamawiający może ograniczyć niniejszy wymóg poprzez wprowadzenie procentowego udziału pracowników, których stosunek pracy uregulowany jest w formie umowy o pracę np. 70% w danej kategorii pracowniczej? </w:t>
      </w:r>
    </w:p>
    <w:p w14:paraId="1288B7F1" w14:textId="77777777" w:rsidR="00010B4D" w:rsidRDefault="00010B4D" w:rsidP="004A5359">
      <w:pPr>
        <w:jc w:val="both"/>
        <w:rPr>
          <w:rFonts w:eastAsia="Calibri" w:cstheme="minorHAnsi"/>
          <w:b/>
          <w:bCs/>
          <w:color w:val="000000" w:themeColor="text1"/>
        </w:rPr>
      </w:pPr>
    </w:p>
    <w:p w14:paraId="0678FED6" w14:textId="5D9404CB" w:rsidR="004A5359" w:rsidRPr="004A5359" w:rsidRDefault="004A5359" w:rsidP="004A5359">
      <w:pPr>
        <w:jc w:val="both"/>
        <w:rPr>
          <w:rFonts w:eastAsia="Calibri" w:cstheme="minorHAnsi"/>
          <w:b/>
          <w:bCs/>
          <w:color w:val="000000" w:themeColor="text1"/>
        </w:rPr>
      </w:pPr>
      <w:r w:rsidRPr="004A5359">
        <w:rPr>
          <w:rFonts w:eastAsia="Calibri" w:cstheme="minorHAnsi"/>
          <w:b/>
          <w:bCs/>
          <w:color w:val="000000" w:themeColor="text1"/>
        </w:rPr>
        <w:t>Odpowiedź:</w:t>
      </w:r>
    </w:p>
    <w:p w14:paraId="1CCD47D0" w14:textId="17A50601" w:rsidR="004A5359" w:rsidRPr="004A5359" w:rsidRDefault="004A5359" w:rsidP="004A5359">
      <w:pPr>
        <w:pStyle w:val="Default"/>
        <w:jc w:val="both"/>
        <w:rPr>
          <w:rFonts w:asciiTheme="minorHAnsi" w:hAnsiTheme="minorHAnsi" w:cstheme="minorHAnsi"/>
          <w:i/>
          <w:iCs/>
          <w:sz w:val="22"/>
          <w:szCs w:val="22"/>
        </w:rPr>
      </w:pPr>
      <w:r w:rsidRPr="004A5359">
        <w:rPr>
          <w:rStyle w:val="Brak"/>
          <w:rFonts w:asciiTheme="minorHAnsi" w:hAnsiTheme="minorHAnsi" w:cstheme="minorHAnsi"/>
          <w:sz w:val="22"/>
          <w:szCs w:val="22"/>
        </w:rPr>
        <w:t xml:space="preserve">Zamawiający dokonuje modyfikacji zapisu akapitu pierwszego w pkt 3.2 IDW (część I SWZ). Po zmianie zapis ten otrzymuje brzmienie: </w:t>
      </w:r>
      <w:r w:rsidRPr="004A5359">
        <w:rPr>
          <w:rStyle w:val="Brak"/>
          <w:rFonts w:asciiTheme="minorHAnsi" w:hAnsiTheme="minorHAnsi" w:cstheme="minorHAnsi"/>
          <w:i/>
          <w:iCs/>
          <w:sz w:val="22"/>
          <w:szCs w:val="22"/>
        </w:rPr>
        <w:t xml:space="preserve">„Zamawiający wymaga zatrudnienia przez Wykonawcę lub podwykonawcę na podstawie stosunku pracy osób związanych z realizacją zamówienia. Stosownie do wymagań art. 95 i art. 438 ust. 1 ustawy Pzp Zamawiający wymaga zatrudnienia przez Wykonawcę  na podstawie umowy o pracę </w:t>
      </w:r>
      <w:r w:rsidRPr="004A5359">
        <w:rPr>
          <w:rFonts w:asciiTheme="minorHAnsi" w:hAnsiTheme="minorHAnsi" w:cstheme="minorHAnsi"/>
          <w:bCs/>
          <w:i/>
          <w:iCs/>
          <w:sz w:val="22"/>
          <w:szCs w:val="22"/>
        </w:rPr>
        <w:t xml:space="preserve">osób wykonujących czynności w zakresie podstawowych czynności biurowych, z zastrzeżeniem, iż osoby zatrudnione </w:t>
      </w:r>
      <w:r w:rsidRPr="004A5359">
        <w:rPr>
          <w:rStyle w:val="Brak"/>
          <w:rFonts w:asciiTheme="minorHAnsi" w:hAnsiTheme="minorHAnsi" w:cstheme="minorHAnsi"/>
          <w:i/>
          <w:iCs/>
          <w:sz w:val="22"/>
          <w:szCs w:val="22"/>
        </w:rPr>
        <w:t>na podstawie stosunku pracy powinny stanowić nie mniej niż 70% tej kategorii pracowniczej</w:t>
      </w:r>
      <w:r w:rsidRPr="004A5359">
        <w:rPr>
          <w:rFonts w:asciiTheme="minorHAnsi" w:hAnsiTheme="minorHAnsi" w:cstheme="minorHAnsi"/>
          <w:bCs/>
          <w:i/>
          <w:iCs/>
          <w:sz w:val="22"/>
          <w:szCs w:val="22"/>
        </w:rPr>
        <w:t>. Wyżej określony wymóg dotyczy również podwykonawców wykonujących wskazane powyżej usługi.”</w:t>
      </w:r>
    </w:p>
    <w:p w14:paraId="3FF10804" w14:textId="77777777" w:rsidR="004A5359" w:rsidRDefault="004A5359" w:rsidP="00905861">
      <w:pPr>
        <w:jc w:val="both"/>
        <w:rPr>
          <w:rFonts w:ascii="Arial" w:eastAsia="Calibri" w:hAnsi="Arial" w:cs="Arial"/>
          <w:color w:val="000000" w:themeColor="text1"/>
          <w:sz w:val="20"/>
          <w:szCs w:val="20"/>
          <w:u w:val="single"/>
        </w:rPr>
      </w:pPr>
    </w:p>
    <w:p w14:paraId="7FDE2E27" w14:textId="77777777" w:rsidR="00905861" w:rsidRDefault="00905861" w:rsidP="00905861">
      <w:pPr>
        <w:jc w:val="both"/>
        <w:rPr>
          <w:rFonts w:ascii="Arial" w:eastAsia="Calibri" w:hAnsi="Arial" w:cs="Arial"/>
          <w:color w:val="000000" w:themeColor="text1"/>
          <w:sz w:val="20"/>
          <w:szCs w:val="20"/>
          <w:u w:val="single"/>
        </w:rPr>
      </w:pPr>
    </w:p>
    <w:p w14:paraId="099D8BAD" w14:textId="77777777" w:rsidR="00905861" w:rsidRPr="004E4BBD" w:rsidRDefault="00905861" w:rsidP="00905861">
      <w:pPr>
        <w:jc w:val="both"/>
        <w:rPr>
          <w:rFonts w:eastAsia="Calibri" w:cstheme="minorHAnsi"/>
          <w:b/>
          <w:bCs/>
          <w:color w:val="000000" w:themeColor="text1"/>
        </w:rPr>
      </w:pPr>
      <w:r w:rsidRPr="004E4BBD">
        <w:rPr>
          <w:rFonts w:eastAsia="Calibri" w:cstheme="minorHAnsi"/>
          <w:b/>
          <w:bCs/>
          <w:color w:val="000000" w:themeColor="text1"/>
        </w:rPr>
        <w:t>Pytanie nr 7</w:t>
      </w:r>
    </w:p>
    <w:p w14:paraId="7C0428E9" w14:textId="41778C74" w:rsidR="00905861" w:rsidRPr="004E4BBD" w:rsidRDefault="00905861" w:rsidP="00905861">
      <w:pPr>
        <w:jc w:val="both"/>
        <w:rPr>
          <w:rFonts w:eastAsia="Calibri" w:cstheme="minorHAnsi"/>
        </w:rPr>
      </w:pPr>
      <w:r w:rsidRPr="004E4BBD">
        <w:rPr>
          <w:rFonts w:eastAsia="Calibri" w:cstheme="minorHAnsi"/>
          <w:color w:val="000000" w:themeColor="text1"/>
        </w:rPr>
        <w:t xml:space="preserve">W zapisach SWZ w rozdziale nr II Projektowane postanowienia umowy w §5 ust. 3 Zamawiający określa: </w:t>
      </w:r>
      <w:r w:rsidRPr="004E4BBD">
        <w:rPr>
          <w:rFonts w:eastAsia="Calibri" w:cstheme="minorHAnsi"/>
          <w:i/>
          <w:iCs/>
          <w:color w:val="000000" w:themeColor="text1"/>
        </w:rPr>
        <w:t xml:space="preserve">W razie uznania reklamacji wskazanej w ust. 1, Wykonawca zobowiązuje się dostarczyć Zamawiającemu fakturę korygującą w terminie 7 dni od daty  </w:t>
      </w:r>
      <w:r w:rsidRPr="004E4BBD">
        <w:rPr>
          <w:rFonts w:eastAsia="Calibri" w:cstheme="minorHAnsi"/>
          <w:i/>
          <w:iCs/>
        </w:rPr>
        <w:t>jej uznania.</w:t>
      </w:r>
    </w:p>
    <w:p w14:paraId="46A27445" w14:textId="77777777" w:rsidR="00905861" w:rsidRPr="004E4BBD" w:rsidRDefault="00905861" w:rsidP="00905861">
      <w:pPr>
        <w:jc w:val="both"/>
        <w:rPr>
          <w:rFonts w:eastAsia="Calibri" w:cstheme="minorHAnsi"/>
          <w:i/>
          <w:iCs/>
        </w:rPr>
      </w:pPr>
      <w:r w:rsidRPr="004E4BBD">
        <w:rPr>
          <w:rFonts w:eastAsia="Calibri" w:cstheme="minorHAnsi"/>
        </w:rPr>
        <w:t xml:space="preserve">Czy Zamawiający dopuszcza zmianę zapisu na  </w:t>
      </w:r>
      <w:r w:rsidRPr="004E4BBD">
        <w:rPr>
          <w:rFonts w:eastAsia="Calibri" w:cstheme="minorHAnsi"/>
          <w:i/>
          <w:iCs/>
        </w:rPr>
        <w:t xml:space="preserve">W razie uznania reklamacji wskazanej w ust. 1, Wykonawca zobowiązuje się dostarczyć Zamawiającemu fakturę korygującą niezwłocznie zgodnie z obowiązującymi przepisami.. </w:t>
      </w:r>
    </w:p>
    <w:p w14:paraId="3F0EE80E" w14:textId="77777777" w:rsidR="00010B4D" w:rsidRDefault="00010B4D" w:rsidP="004A5359">
      <w:pPr>
        <w:jc w:val="both"/>
        <w:rPr>
          <w:rFonts w:eastAsia="Calibri" w:cstheme="minorHAnsi"/>
          <w:b/>
          <w:bCs/>
          <w:color w:val="000000" w:themeColor="text1"/>
        </w:rPr>
      </w:pPr>
    </w:p>
    <w:p w14:paraId="259C8033" w14:textId="22054403" w:rsidR="004A5359" w:rsidRPr="004E4BBD" w:rsidRDefault="004A5359" w:rsidP="004A5359">
      <w:pPr>
        <w:jc w:val="both"/>
        <w:rPr>
          <w:rFonts w:eastAsia="Calibri" w:cstheme="minorHAnsi"/>
          <w:b/>
          <w:bCs/>
          <w:color w:val="000000" w:themeColor="text1"/>
        </w:rPr>
      </w:pPr>
      <w:r w:rsidRPr="004E4BBD">
        <w:rPr>
          <w:rFonts w:eastAsia="Calibri" w:cstheme="minorHAnsi"/>
          <w:b/>
          <w:bCs/>
          <w:color w:val="000000" w:themeColor="text1"/>
        </w:rPr>
        <w:t>Odpowiedź:</w:t>
      </w:r>
    </w:p>
    <w:p w14:paraId="565189EA" w14:textId="1864C9DE" w:rsidR="00905861" w:rsidRPr="004E4BBD" w:rsidRDefault="00905861" w:rsidP="00905861">
      <w:pPr>
        <w:jc w:val="both"/>
        <w:rPr>
          <w:rFonts w:eastAsia="Calibri" w:cstheme="minorHAnsi"/>
          <w:color w:val="000000" w:themeColor="text1"/>
        </w:rPr>
      </w:pPr>
      <w:r w:rsidRPr="004E4BBD">
        <w:rPr>
          <w:rFonts w:eastAsia="Calibri" w:cstheme="minorHAnsi"/>
          <w:color w:val="000000" w:themeColor="text1"/>
        </w:rPr>
        <w:t>Zamawiający nie wyraża zgod</w:t>
      </w:r>
      <w:r w:rsidR="004E4BBD" w:rsidRPr="004E4BBD">
        <w:rPr>
          <w:rFonts w:eastAsia="Calibri" w:cstheme="minorHAnsi"/>
          <w:color w:val="000000" w:themeColor="text1"/>
        </w:rPr>
        <w:t>y na wnioskowaną zmianę</w:t>
      </w:r>
      <w:r w:rsidRPr="004E4BBD">
        <w:rPr>
          <w:rFonts w:eastAsia="Calibri" w:cstheme="minorHAnsi"/>
          <w:color w:val="000000" w:themeColor="text1"/>
        </w:rPr>
        <w:t xml:space="preserve">. </w:t>
      </w:r>
    </w:p>
    <w:p w14:paraId="1124C97A" w14:textId="77777777" w:rsidR="00905861" w:rsidRDefault="00905861" w:rsidP="00905861">
      <w:pPr>
        <w:jc w:val="both"/>
        <w:rPr>
          <w:rFonts w:ascii="Arial" w:eastAsia="Calibri" w:hAnsi="Arial" w:cs="Arial"/>
          <w:sz w:val="20"/>
          <w:szCs w:val="20"/>
        </w:rPr>
      </w:pPr>
    </w:p>
    <w:p w14:paraId="236E49DD" w14:textId="77777777" w:rsidR="00905861" w:rsidRDefault="00905861" w:rsidP="00905861">
      <w:pPr>
        <w:jc w:val="both"/>
        <w:rPr>
          <w:rFonts w:ascii="Arial" w:eastAsia="Calibri" w:hAnsi="Arial" w:cs="Arial"/>
          <w:color w:val="000000" w:themeColor="text1"/>
          <w:sz w:val="20"/>
          <w:szCs w:val="20"/>
          <w:u w:val="single"/>
        </w:rPr>
      </w:pPr>
    </w:p>
    <w:p w14:paraId="5914582F" w14:textId="77777777" w:rsidR="00905861" w:rsidRPr="006E5640" w:rsidRDefault="00905861" w:rsidP="00905861">
      <w:pPr>
        <w:jc w:val="both"/>
        <w:rPr>
          <w:rFonts w:eastAsia="Calibri" w:cstheme="minorHAnsi"/>
          <w:b/>
          <w:bCs/>
          <w:color w:val="000000" w:themeColor="text1"/>
        </w:rPr>
      </w:pPr>
      <w:r w:rsidRPr="006E5640">
        <w:rPr>
          <w:rFonts w:eastAsia="Calibri" w:cstheme="minorHAnsi"/>
          <w:b/>
          <w:bCs/>
          <w:color w:val="000000" w:themeColor="text1"/>
        </w:rPr>
        <w:t>Pytanie nr 8</w:t>
      </w:r>
    </w:p>
    <w:p w14:paraId="7C87E60D" w14:textId="666AB5A7" w:rsidR="00905861" w:rsidRPr="006E5640" w:rsidRDefault="00905861" w:rsidP="00905861">
      <w:pPr>
        <w:autoSpaceDE w:val="0"/>
        <w:autoSpaceDN w:val="0"/>
        <w:adjustRightInd w:val="0"/>
        <w:jc w:val="both"/>
        <w:rPr>
          <w:rFonts w:eastAsia="Times New Roman" w:cstheme="minorHAnsi"/>
          <w:color w:val="000000" w:themeColor="text1"/>
          <w:lang w:eastAsia="pl-PL"/>
        </w:rPr>
      </w:pPr>
      <w:r w:rsidRPr="006E5640">
        <w:rPr>
          <w:rFonts w:cstheme="minorHAnsi"/>
          <w:color w:val="000000" w:themeColor="text1"/>
        </w:rPr>
        <w:t xml:space="preserve">W treści SWZ w rozdziale nr II Projektowane postanowienia umowy w §5 ust. 5 pkt 1)  Zamawiający określa wysokość kar umownych za nie zgłoszenie się Wykonawcy po odbiór przesyłek:” </w:t>
      </w:r>
      <w:r w:rsidRPr="006E5640">
        <w:rPr>
          <w:rFonts w:cstheme="minorHAnsi"/>
          <w:i/>
          <w:iCs/>
          <w:color w:val="000000" w:themeColor="text1"/>
        </w:rPr>
        <w:t>w przypadku nieterminowego odbioru przesyłek przygotowanych do wyekspediowania, Zamawiającemu przysługuje prawo do naliczenia kary umownej w wysokości 100 zł za każdy dzień zwłoki”;</w:t>
      </w:r>
    </w:p>
    <w:p w14:paraId="04917EE8" w14:textId="77777777" w:rsidR="00905861" w:rsidRPr="006E5640" w:rsidRDefault="00905861" w:rsidP="00905861">
      <w:pPr>
        <w:autoSpaceDE w:val="0"/>
        <w:autoSpaceDN w:val="0"/>
        <w:adjustRightInd w:val="0"/>
        <w:jc w:val="both"/>
        <w:rPr>
          <w:rFonts w:cstheme="minorHAnsi"/>
          <w:color w:val="000000" w:themeColor="text1"/>
        </w:rPr>
      </w:pPr>
      <w:r w:rsidRPr="006E5640">
        <w:rPr>
          <w:rFonts w:cstheme="minorHAnsi"/>
          <w:color w:val="000000" w:themeColor="text1"/>
        </w:rPr>
        <w:t xml:space="preserve">Czy Zamawiający zamierza dopuścić katalog wyjątków, w których brak odebrania przesyłek nie narazi Wykonawcę na konieczność zapłaty wygórowanej kary nieadekwatnej do dokonanego przewinienia? Do wyjątków należy zaliczyć z pewnością działanie </w:t>
      </w:r>
      <w:bookmarkStart w:id="6" w:name="_Hlk114760686"/>
      <w:r w:rsidRPr="006E5640">
        <w:rPr>
          <w:rFonts w:cstheme="minorHAnsi"/>
          <w:color w:val="000000" w:themeColor="text1"/>
        </w:rPr>
        <w:t>siły wyższej oraz innych zakłóceń w pracy Wykonawcy o charakterze stałym, a zatem okoliczności uniemożliwiających wykonanie usługi w całości lub w jakiejkolwiek części, przykładowo: władcze działania organów państwowych, samorządowych oraz organizacji międzynarodowych, zmianę przepisów prawa, działania wojenne i inne operacje wojskowe, rozruchy, niepokoje społeczne, strajki, ograniczenia i zakazy wydane przez właściwe władze, stany nadzwyczajne, w tym stan wojenny lub wyjątkowy na całości lub na jakiejkolwiek części terytorium Polski, konflikty zbrojne, ataki terrorystyczne, działalność przestępczą osób trzecich, lokauty, powodzie, pożary, awarie energetyczne oraz działanie innych sił przyrody</w:t>
      </w:r>
      <w:bookmarkEnd w:id="6"/>
      <w:r w:rsidRPr="006E5640">
        <w:rPr>
          <w:rFonts w:cstheme="minorHAnsi"/>
          <w:color w:val="000000" w:themeColor="text1"/>
        </w:rPr>
        <w:t>.</w:t>
      </w:r>
    </w:p>
    <w:p w14:paraId="5CBE3943" w14:textId="77777777" w:rsidR="00905861" w:rsidRPr="006E5640" w:rsidRDefault="00905861" w:rsidP="00905861">
      <w:pPr>
        <w:autoSpaceDE w:val="0"/>
        <w:autoSpaceDN w:val="0"/>
        <w:adjustRightInd w:val="0"/>
        <w:jc w:val="both"/>
        <w:rPr>
          <w:rFonts w:cstheme="minorHAnsi"/>
          <w:color w:val="000000" w:themeColor="text1"/>
        </w:rPr>
      </w:pPr>
    </w:p>
    <w:p w14:paraId="08A794E9" w14:textId="77777777" w:rsidR="00905861" w:rsidRPr="006E5640" w:rsidRDefault="00905861" w:rsidP="00905861">
      <w:pPr>
        <w:autoSpaceDE w:val="0"/>
        <w:autoSpaceDN w:val="0"/>
        <w:adjustRightInd w:val="0"/>
        <w:jc w:val="both"/>
        <w:rPr>
          <w:rFonts w:cstheme="minorHAnsi"/>
          <w:color w:val="000000" w:themeColor="text1"/>
        </w:rPr>
      </w:pPr>
      <w:r w:rsidRPr="006E5640">
        <w:rPr>
          <w:rFonts w:cstheme="minorHAnsi"/>
          <w:color w:val="000000" w:themeColor="text1"/>
        </w:rPr>
        <w:t xml:space="preserve">Czy Zamawiający uwzględni sugestię Wykonawcy i zmodyfikuje zapis w załączniku do SWZ zgodnie </w:t>
      </w:r>
      <w:r w:rsidRPr="006E5640">
        <w:rPr>
          <w:rFonts w:cstheme="minorHAnsi"/>
          <w:color w:val="000000" w:themeColor="text1"/>
        </w:rPr>
        <w:br/>
        <w:t>z poniższą propozycją: „Zamawiającemu przysługuje kara umowna za niezgłoszenie się po odbiór przesyłek w oznaczonym dniu, w wysokości 200% opłaty za jeden odbiór”?</w:t>
      </w:r>
    </w:p>
    <w:p w14:paraId="6A35DC75" w14:textId="77777777" w:rsidR="006E5640" w:rsidRDefault="006E5640" w:rsidP="006E5640">
      <w:pPr>
        <w:jc w:val="both"/>
        <w:rPr>
          <w:rFonts w:eastAsia="Calibri" w:cstheme="minorHAnsi"/>
          <w:b/>
          <w:bCs/>
          <w:color w:val="000000" w:themeColor="text1"/>
        </w:rPr>
      </w:pPr>
    </w:p>
    <w:p w14:paraId="76492FF7" w14:textId="3DD68840" w:rsidR="006E5640" w:rsidRPr="006E5640" w:rsidRDefault="006E5640" w:rsidP="006E5640">
      <w:pPr>
        <w:jc w:val="both"/>
        <w:rPr>
          <w:rFonts w:eastAsia="Calibri" w:cstheme="minorHAnsi"/>
          <w:b/>
          <w:bCs/>
          <w:color w:val="000000" w:themeColor="text1"/>
        </w:rPr>
      </w:pPr>
      <w:r w:rsidRPr="006E5640">
        <w:rPr>
          <w:rFonts w:eastAsia="Calibri" w:cstheme="minorHAnsi"/>
          <w:b/>
          <w:bCs/>
          <w:color w:val="000000" w:themeColor="text1"/>
        </w:rPr>
        <w:t>Odpowiedź:</w:t>
      </w:r>
    </w:p>
    <w:p w14:paraId="743D77F4" w14:textId="1C3124CF" w:rsidR="006E5640" w:rsidRPr="006E5640" w:rsidRDefault="006E5640" w:rsidP="00905861">
      <w:pPr>
        <w:jc w:val="both"/>
        <w:rPr>
          <w:rFonts w:eastAsia="Calibri" w:cstheme="minorHAnsi"/>
          <w:color w:val="000000" w:themeColor="text1"/>
        </w:rPr>
      </w:pPr>
      <w:r w:rsidRPr="006E5640">
        <w:rPr>
          <w:rFonts w:eastAsia="Calibri" w:cstheme="minorHAnsi"/>
          <w:color w:val="000000" w:themeColor="text1"/>
        </w:rPr>
        <w:t>Zamawiający przychyla się do wniosku Wykonawcy. W § 4 PPU</w:t>
      </w:r>
      <w:r w:rsidR="000C17F2">
        <w:rPr>
          <w:rFonts w:eastAsia="Calibri" w:cstheme="minorHAnsi"/>
          <w:color w:val="000000" w:themeColor="text1"/>
        </w:rPr>
        <w:t xml:space="preserve"> (</w:t>
      </w:r>
      <w:r w:rsidR="000C17F2">
        <w:rPr>
          <w:rFonts w:ascii="Calibri" w:eastAsia="Calibri" w:hAnsi="Calibri" w:cs="Calibri"/>
          <w:color w:val="000000" w:themeColor="text1"/>
        </w:rPr>
        <w:t xml:space="preserve">wcześniej </w:t>
      </w:r>
      <w:r w:rsidR="000C17F2" w:rsidRPr="00033B89">
        <w:rPr>
          <w:rFonts w:eastAsia="Calibri" w:cstheme="minorHAnsi"/>
          <w:color w:val="000000" w:themeColor="text1"/>
        </w:rPr>
        <w:t xml:space="preserve">§ </w:t>
      </w:r>
      <w:r w:rsidR="000C17F2">
        <w:rPr>
          <w:rFonts w:eastAsia="Calibri" w:cstheme="minorHAnsi"/>
          <w:color w:val="000000" w:themeColor="text1"/>
        </w:rPr>
        <w:t>5</w:t>
      </w:r>
      <w:r w:rsidR="000C17F2" w:rsidRPr="00033B89">
        <w:rPr>
          <w:rFonts w:eastAsia="Calibri" w:cstheme="minorHAnsi"/>
          <w:color w:val="000000" w:themeColor="text1"/>
        </w:rPr>
        <w:t xml:space="preserve"> PPU</w:t>
      </w:r>
      <w:r w:rsidR="000C17F2">
        <w:rPr>
          <w:rFonts w:eastAsia="Calibri" w:cstheme="minorHAnsi"/>
          <w:color w:val="000000" w:themeColor="text1"/>
        </w:rPr>
        <w:t>)</w:t>
      </w:r>
      <w:r w:rsidRPr="006E5640">
        <w:rPr>
          <w:rFonts w:eastAsia="Calibri" w:cstheme="minorHAnsi"/>
          <w:color w:val="000000" w:themeColor="text1"/>
        </w:rPr>
        <w:t xml:space="preserve"> dodaje się ust. 7 </w:t>
      </w:r>
      <w:r w:rsidR="00532686">
        <w:rPr>
          <w:rFonts w:eastAsia="Calibri" w:cstheme="minorHAnsi"/>
          <w:color w:val="000000" w:themeColor="text1"/>
        </w:rPr>
        <w:br/>
      </w:r>
      <w:r w:rsidRPr="006E5640">
        <w:rPr>
          <w:rFonts w:eastAsia="Calibri" w:cstheme="minorHAnsi"/>
          <w:color w:val="000000" w:themeColor="text1"/>
        </w:rPr>
        <w:t>o następującej treści:</w:t>
      </w:r>
    </w:p>
    <w:p w14:paraId="2BE1BF98" w14:textId="32DD9034" w:rsidR="006E5640" w:rsidRPr="006E5640" w:rsidRDefault="006E5640" w:rsidP="006E5640">
      <w:pPr>
        <w:spacing w:after="120" w:line="240" w:lineRule="auto"/>
        <w:jc w:val="both"/>
        <w:rPr>
          <w:rFonts w:cstheme="minorHAnsi"/>
          <w:i/>
          <w:iCs/>
        </w:rPr>
      </w:pPr>
      <w:r w:rsidRPr="006E5640">
        <w:rPr>
          <w:rFonts w:cstheme="minorHAnsi"/>
          <w:i/>
          <w:iCs/>
        </w:rPr>
        <w:t xml:space="preserve">„Wykonawca nie będzie narażony na zapłatę kary umownej, o której mowa w pkt 1) ust. 5 powyżej, w sytuacji kiedy nieterminowy odbiór przesyłek będzie spowodowany działaniem siły wyższej lub </w:t>
      </w:r>
      <w:r w:rsidRPr="006E5640">
        <w:rPr>
          <w:rFonts w:cstheme="minorHAnsi"/>
          <w:i/>
          <w:iCs/>
          <w:color w:val="000000" w:themeColor="text1"/>
        </w:rPr>
        <w:t>innymi zakłóceniami w pracy Wykonawcy o charakterze stałym, do których zalicza się władcze działania organów państwowych, samorządowych oraz organizacji międzynarodowych, zmianę przepisów prawa, działania wojenne i inne operacje wojskowe, rozruchy, niepokoje społeczne, strajki, ograniczenia i zakazy wydane przez właściwe władze, stany nadzwyczajne, w tym stan wojenny lub wyjątkowy na całości lub na jakiejkolwiek części terytorium Polski, konflikty zbrojne, ataki terrorystyczne, działalność przestępczą osób trzecich, lokauty, powodzie, pożary, awarie energetyczne oraz działanie innych sił przyrody.”</w:t>
      </w:r>
    </w:p>
    <w:p w14:paraId="461F2D6A" w14:textId="444CE676" w:rsidR="006E5640" w:rsidRPr="006E5640" w:rsidRDefault="006E5640" w:rsidP="006E5640">
      <w:pPr>
        <w:spacing w:after="120" w:line="276" w:lineRule="auto"/>
        <w:jc w:val="both"/>
        <w:rPr>
          <w:rFonts w:cstheme="minorHAnsi"/>
        </w:rPr>
      </w:pPr>
      <w:r w:rsidRPr="006E5640">
        <w:rPr>
          <w:rFonts w:eastAsia="Calibri" w:cstheme="minorHAnsi"/>
          <w:color w:val="000000" w:themeColor="text1"/>
        </w:rPr>
        <w:t xml:space="preserve">Ponadto zmienia się zapis §4 ust. 5 pkt 1) PPU, a po zmianach zapis ten otrzymuje brzmienie: </w:t>
      </w:r>
      <w:r w:rsidRPr="006E5640">
        <w:rPr>
          <w:rFonts w:cstheme="minorHAnsi"/>
          <w:i/>
          <w:iCs/>
          <w:color w:val="000000" w:themeColor="text1"/>
        </w:rPr>
        <w:t>„w przypadku nieterminowego odbioru przesyłek przygotowanych do wyekspediowania, Zamawiającemu przysługuje prawo do naliczenia kary umownej w wysokości 200% opłaty za jeden odbiór;”</w:t>
      </w:r>
    </w:p>
    <w:p w14:paraId="56699764" w14:textId="351E0D55" w:rsidR="006E5640" w:rsidRPr="006E5640" w:rsidRDefault="006E5640" w:rsidP="00905861">
      <w:pPr>
        <w:jc w:val="both"/>
        <w:rPr>
          <w:rFonts w:ascii="Arial" w:eastAsia="Calibri" w:hAnsi="Arial" w:cs="Arial"/>
          <w:color w:val="000000" w:themeColor="text1"/>
          <w:sz w:val="20"/>
          <w:szCs w:val="20"/>
        </w:rPr>
      </w:pPr>
    </w:p>
    <w:p w14:paraId="32B9EB4C" w14:textId="77777777" w:rsidR="00905861" w:rsidRDefault="00905861" w:rsidP="00905861">
      <w:pPr>
        <w:jc w:val="both"/>
        <w:rPr>
          <w:rFonts w:ascii="Arial" w:eastAsia="Calibri" w:hAnsi="Arial" w:cs="Arial"/>
          <w:color w:val="000000" w:themeColor="text1"/>
          <w:sz w:val="20"/>
          <w:szCs w:val="20"/>
          <w:u w:val="single"/>
        </w:rPr>
      </w:pPr>
    </w:p>
    <w:p w14:paraId="218486CC" w14:textId="77777777" w:rsidR="00905861" w:rsidRPr="0049035B" w:rsidRDefault="00905861" w:rsidP="00905861">
      <w:pPr>
        <w:jc w:val="both"/>
        <w:rPr>
          <w:rFonts w:eastAsia="Calibri" w:cstheme="minorHAnsi"/>
          <w:b/>
          <w:bCs/>
          <w:color w:val="000000" w:themeColor="text1"/>
        </w:rPr>
      </w:pPr>
      <w:r w:rsidRPr="0049035B">
        <w:rPr>
          <w:rFonts w:eastAsia="Calibri" w:cstheme="minorHAnsi"/>
          <w:b/>
          <w:bCs/>
          <w:color w:val="000000" w:themeColor="text1"/>
        </w:rPr>
        <w:t>Pytanie nr 9</w:t>
      </w:r>
    </w:p>
    <w:p w14:paraId="7433FED2" w14:textId="77777777" w:rsidR="00905861" w:rsidRPr="0049035B" w:rsidRDefault="00905861" w:rsidP="00905861">
      <w:pPr>
        <w:jc w:val="both"/>
        <w:rPr>
          <w:rFonts w:eastAsia="Calibri" w:cstheme="minorHAnsi"/>
          <w:color w:val="000000" w:themeColor="text1"/>
          <w:u w:val="single"/>
        </w:rPr>
      </w:pPr>
      <w:r w:rsidRPr="0049035B">
        <w:rPr>
          <w:rFonts w:cstheme="minorHAnsi"/>
          <w:color w:val="000000" w:themeColor="text1"/>
        </w:rPr>
        <w:t xml:space="preserve">W treści SWZ w rozdziale nr II Projektowane postanowienia umowy w §5  ust. 5 pkt 3) Zamawiający określił kary dot. niedotrzymania terminu dostarczenia przesyłek do siedziby Zamawiającego. </w:t>
      </w:r>
    </w:p>
    <w:p w14:paraId="09C3BFC5" w14:textId="77777777" w:rsidR="00905861" w:rsidRPr="0049035B" w:rsidRDefault="00905861" w:rsidP="00905861">
      <w:pPr>
        <w:autoSpaceDE w:val="0"/>
        <w:autoSpaceDN w:val="0"/>
        <w:adjustRightInd w:val="0"/>
        <w:jc w:val="both"/>
        <w:rPr>
          <w:rFonts w:eastAsia="Times New Roman" w:cstheme="minorHAnsi"/>
          <w:lang w:eastAsia="pl-PL"/>
        </w:rPr>
      </w:pPr>
      <w:r w:rsidRPr="0049035B">
        <w:rPr>
          <w:rFonts w:cstheme="minorHAnsi"/>
          <w:color w:val="000000" w:themeColor="text1"/>
        </w:rPr>
        <w:t xml:space="preserve">Zamawiający w §2 ust. 1 pkt 7)  projektu umowy wskazuje godziny doręczania przesyłek przychodzących do Zamawiającego. Wykonawca informuje, że zgodnie z zapisami ustawy Prawo Pocztowe (art. 46 ust. 2 pkt. 5) zobowiązany jest do doręczania przesyłek co najmniej w każdy dzień roboczy i nie mniej niż 5 dni w tygodniu z wyłączeniem dni ustawowo wolnych od pracy. Jednocześnie Wykonawca informuje, że zobowiązanie operatora wyznaczonego do doręczania przesyłek w określonych godzinach w istotny sposób narusza zapisy art. 46 ust. 2 pkt. 1, który obliguje go do świadczenia usług powszechnych w sposób jednolity w porównywalnych warunkach. Ponadto, doręczanie korespondencji do Zamawiającego nie jest przedmiotem postępowania, a obowiązkiem ustawowym Wykonawcy jako operatora wyznaczonego i dotyczy przesyłek nadanych za jego pośrednictwem. Dodatkowo zwracamy uwagę, że doręczenie przesyłki jest konsekwencją umowy zawartej z Nadawcą w chwili jej nadania, natomiast </w:t>
      </w:r>
      <w:r w:rsidRPr="0049035B">
        <w:rPr>
          <w:rFonts w:cstheme="minorHAnsi"/>
        </w:rPr>
        <w:t xml:space="preserve">Zamawiający występuje w tym wypadku w roli adresata i nie jest stroną umowy o nadawanie. </w:t>
      </w:r>
    </w:p>
    <w:p w14:paraId="35A0973F" w14:textId="3EDE8606" w:rsidR="00905861" w:rsidRPr="0049035B" w:rsidRDefault="00905861" w:rsidP="00905861">
      <w:pPr>
        <w:autoSpaceDE w:val="0"/>
        <w:autoSpaceDN w:val="0"/>
        <w:adjustRightInd w:val="0"/>
        <w:jc w:val="both"/>
        <w:rPr>
          <w:rFonts w:cstheme="minorHAnsi"/>
        </w:rPr>
      </w:pPr>
      <w:r w:rsidRPr="0049035B">
        <w:rPr>
          <w:rFonts w:cstheme="minorHAnsi"/>
        </w:rPr>
        <w:t>Wobec powyższego Wykonawca wnosi o wykreślenie zapisu w §2 ust. 1 pkt 7) dot. określania konkretnych godzin doręczania przesyłek nadchodzących do oddziałów Zamawiającego, gdyż nie stanowi to przedmiotu umowy pomiędzy Zamawiającym a Wykonawcą. Pozostawienie zapisów w obecnej formie może uniemożliwić wykonawcom złożenie oferty.</w:t>
      </w:r>
    </w:p>
    <w:p w14:paraId="6CD72BF1" w14:textId="77777777" w:rsidR="00905861" w:rsidRPr="0049035B" w:rsidRDefault="00905861" w:rsidP="00905861">
      <w:pPr>
        <w:autoSpaceDE w:val="0"/>
        <w:autoSpaceDN w:val="0"/>
        <w:adjustRightInd w:val="0"/>
        <w:jc w:val="both"/>
        <w:rPr>
          <w:rFonts w:cstheme="minorHAnsi"/>
        </w:rPr>
      </w:pPr>
    </w:p>
    <w:p w14:paraId="504CB2CB" w14:textId="77777777" w:rsidR="0049035B" w:rsidRPr="0049035B" w:rsidRDefault="0049035B" w:rsidP="0049035B">
      <w:pPr>
        <w:jc w:val="both"/>
        <w:rPr>
          <w:rFonts w:eastAsia="Calibri" w:cstheme="minorHAnsi"/>
          <w:b/>
          <w:bCs/>
          <w:color w:val="000000" w:themeColor="text1"/>
        </w:rPr>
      </w:pPr>
      <w:r w:rsidRPr="0049035B">
        <w:rPr>
          <w:rFonts w:eastAsia="Calibri" w:cstheme="minorHAnsi"/>
          <w:b/>
          <w:bCs/>
          <w:color w:val="000000" w:themeColor="text1"/>
        </w:rPr>
        <w:t>Odpowiedź:</w:t>
      </w:r>
    </w:p>
    <w:p w14:paraId="2A35D2EA" w14:textId="4220B5D4" w:rsidR="00905861" w:rsidRPr="00F86DD6" w:rsidRDefault="0049035B" w:rsidP="0049035B">
      <w:pPr>
        <w:autoSpaceDE w:val="0"/>
        <w:autoSpaceDN w:val="0"/>
        <w:adjustRightInd w:val="0"/>
        <w:jc w:val="both"/>
        <w:rPr>
          <w:rFonts w:eastAsia="Calibri" w:cstheme="minorHAnsi"/>
          <w:i/>
          <w:iCs/>
          <w:color w:val="000000" w:themeColor="text1"/>
        </w:rPr>
      </w:pPr>
      <w:r w:rsidRPr="0049035B">
        <w:rPr>
          <w:rFonts w:eastAsia="Calibri" w:cstheme="minorHAnsi"/>
          <w:color w:val="000000" w:themeColor="text1"/>
        </w:rPr>
        <w:t xml:space="preserve">Zamawiający przychyla się do wniosku Wykonawcy, w związku z czym, po zmianach, §2 ust. 1 pkt 7) PPU otrzymuje brzmienie: </w:t>
      </w:r>
      <w:r w:rsidRPr="00F86DD6">
        <w:rPr>
          <w:rFonts w:eastAsia="Calibri" w:cstheme="minorHAnsi"/>
          <w:i/>
          <w:iCs/>
          <w:color w:val="000000" w:themeColor="text1"/>
        </w:rPr>
        <w:t>„</w:t>
      </w:r>
      <w:r w:rsidRPr="00F86DD6">
        <w:rPr>
          <w:rFonts w:cstheme="minorHAnsi"/>
          <w:i/>
          <w:iCs/>
        </w:rPr>
        <w:t>dostarczania do siedziby Zamawiającego przesyłek adresowanych do Zamawiającego w dni robocze;”</w:t>
      </w:r>
    </w:p>
    <w:p w14:paraId="1A97E2C3" w14:textId="77777777" w:rsidR="0049035B" w:rsidRDefault="0049035B" w:rsidP="0049035B">
      <w:pPr>
        <w:autoSpaceDE w:val="0"/>
        <w:autoSpaceDN w:val="0"/>
        <w:adjustRightInd w:val="0"/>
        <w:jc w:val="both"/>
        <w:rPr>
          <w:rFonts w:ascii="Arial" w:eastAsia="Times New Roman" w:hAnsi="Arial" w:cs="Arial"/>
          <w:color w:val="000000" w:themeColor="text1"/>
          <w:sz w:val="20"/>
          <w:szCs w:val="20"/>
          <w:lang w:eastAsia="pl-PL"/>
        </w:rPr>
      </w:pPr>
    </w:p>
    <w:p w14:paraId="6DE928EE" w14:textId="77777777" w:rsidR="00905861" w:rsidRPr="00F86DD6" w:rsidRDefault="00905861" w:rsidP="00905861">
      <w:pPr>
        <w:jc w:val="both"/>
        <w:rPr>
          <w:rFonts w:eastAsia="Calibri" w:cstheme="minorHAnsi"/>
          <w:color w:val="000000" w:themeColor="text1"/>
          <w:u w:val="single"/>
        </w:rPr>
      </w:pPr>
    </w:p>
    <w:p w14:paraId="24D42F12" w14:textId="77777777" w:rsidR="00905861" w:rsidRPr="00F86DD6" w:rsidRDefault="00905861" w:rsidP="00905861">
      <w:pPr>
        <w:jc w:val="both"/>
        <w:rPr>
          <w:rFonts w:eastAsia="Calibri" w:cstheme="minorHAnsi"/>
          <w:b/>
          <w:bCs/>
          <w:color w:val="000000"/>
        </w:rPr>
      </w:pPr>
      <w:r w:rsidRPr="00F86DD6">
        <w:rPr>
          <w:rFonts w:eastAsia="Calibri" w:cstheme="minorHAnsi"/>
          <w:b/>
          <w:bCs/>
          <w:color w:val="000000"/>
        </w:rPr>
        <w:t>Pytanie nr 10</w:t>
      </w:r>
    </w:p>
    <w:p w14:paraId="7B1E7BB5" w14:textId="77777777" w:rsidR="00905861" w:rsidRPr="00F86DD6" w:rsidRDefault="00905861" w:rsidP="00905861">
      <w:pPr>
        <w:jc w:val="both"/>
        <w:rPr>
          <w:rFonts w:eastAsia="Calibri" w:cstheme="minorHAnsi"/>
          <w:color w:val="000000" w:themeColor="text1"/>
        </w:rPr>
      </w:pPr>
      <w:r w:rsidRPr="00F86DD6">
        <w:rPr>
          <w:rFonts w:eastAsia="Calibri" w:cstheme="minorHAnsi"/>
        </w:rPr>
        <w:t xml:space="preserve">Zamawiający w </w:t>
      </w:r>
      <w:r w:rsidRPr="00F86DD6">
        <w:rPr>
          <w:rFonts w:cstheme="minorHAnsi"/>
        </w:rPr>
        <w:t>SWZ w rozdziale nr II Projektowane postanowienia umowy w §5  ust. 5 pkt 2)</w:t>
      </w:r>
      <w:r w:rsidRPr="00F86DD6">
        <w:rPr>
          <w:rFonts w:eastAsia="Calibri" w:cstheme="minorHAnsi"/>
        </w:rPr>
        <w:t xml:space="preserve"> umowy </w:t>
      </w:r>
      <w:r w:rsidRPr="00F86DD6">
        <w:rPr>
          <w:rFonts w:eastAsia="Calibri" w:cstheme="minorHAnsi"/>
          <w:color w:val="000000" w:themeColor="text1"/>
        </w:rPr>
        <w:t xml:space="preserve">określił kary dot. wypowiedzenia umowy w wysokości 20%. Wskazana przez Zamawiającego wysokość </w:t>
      </w:r>
      <w:r w:rsidRPr="00F86DD6">
        <w:rPr>
          <w:rFonts w:eastAsia="Calibri" w:cstheme="minorHAnsi"/>
          <w:color w:val="000000" w:themeColor="text1"/>
        </w:rPr>
        <w:lastRenderedPageBreak/>
        <w:t>kary w ocenie wykonawcy jest nieadekwatnie wysoka biorąc pod uwagę zabezpieczenie możliwości egzekwowania kar za naruszenia zgodnie z obowiązującymi przepisami oraz procedurą reklamacyjną. Czy Zamawiający w związku z powyższym może wykreślić niniejszy zapis lub adekwatnie obniżyć wysokość kary umownej?</w:t>
      </w:r>
    </w:p>
    <w:p w14:paraId="5B7CDB78" w14:textId="77777777" w:rsidR="00905861" w:rsidRPr="00F86DD6" w:rsidRDefault="00905861" w:rsidP="00905861">
      <w:pPr>
        <w:jc w:val="both"/>
        <w:rPr>
          <w:rFonts w:eastAsia="Calibri" w:cstheme="minorHAnsi"/>
          <w:color w:val="000000" w:themeColor="text1"/>
        </w:rPr>
      </w:pPr>
    </w:p>
    <w:p w14:paraId="79312F9E" w14:textId="77777777" w:rsidR="00F86DD6" w:rsidRPr="00F86DD6" w:rsidRDefault="00F86DD6" w:rsidP="00F86DD6">
      <w:pPr>
        <w:jc w:val="both"/>
        <w:rPr>
          <w:rFonts w:eastAsia="Calibri" w:cstheme="minorHAnsi"/>
          <w:b/>
          <w:bCs/>
          <w:color w:val="000000" w:themeColor="text1"/>
        </w:rPr>
      </w:pPr>
      <w:r w:rsidRPr="00F86DD6">
        <w:rPr>
          <w:rFonts w:eastAsia="Calibri" w:cstheme="minorHAnsi"/>
          <w:b/>
          <w:bCs/>
          <w:color w:val="000000" w:themeColor="text1"/>
        </w:rPr>
        <w:t>Odpowiedź:</w:t>
      </w:r>
    </w:p>
    <w:p w14:paraId="73EB86B5" w14:textId="7CA448C4" w:rsidR="00F86DD6" w:rsidRPr="00F86DD6" w:rsidRDefault="00F86DD6" w:rsidP="00F86DD6">
      <w:pPr>
        <w:jc w:val="both"/>
        <w:rPr>
          <w:rFonts w:eastAsia="Calibri" w:cstheme="minorHAnsi"/>
          <w:color w:val="000000" w:themeColor="text1"/>
        </w:rPr>
      </w:pPr>
      <w:r w:rsidRPr="00F86DD6">
        <w:rPr>
          <w:rFonts w:eastAsia="Calibri" w:cstheme="minorHAnsi"/>
          <w:color w:val="000000" w:themeColor="text1"/>
        </w:rPr>
        <w:t xml:space="preserve">Zamawiający przychyla się do wniosku Wykonawcy i dokonuje stosownego obniżenia wysokości kary umownej zastrzeżonej na wypadek </w:t>
      </w:r>
      <w:r>
        <w:rPr>
          <w:rFonts w:eastAsia="Calibri" w:cstheme="minorHAnsi"/>
          <w:color w:val="000000" w:themeColor="text1"/>
        </w:rPr>
        <w:t xml:space="preserve">wypowiedzenia, </w:t>
      </w:r>
      <w:r w:rsidRPr="00F86DD6">
        <w:rPr>
          <w:rFonts w:eastAsia="Calibri" w:cstheme="minorHAnsi"/>
          <w:color w:val="000000" w:themeColor="text1"/>
        </w:rPr>
        <w:t>w związku z czym, po zmianach, §4 ust. 5 pkt 2) PPU (wcześniej §5 ust.5 pkt 2) PPU) otrzymuje brzmienie: „</w:t>
      </w:r>
      <w:r w:rsidRPr="00F86DD6">
        <w:rPr>
          <w:rFonts w:cstheme="minorHAnsi"/>
          <w:i/>
          <w:iCs/>
        </w:rPr>
        <w:t>w przypadku wypowiedzenia Umowy z przyczyn za które odpowiedzialność ponosi Wykonawca, Zamawiającemu przysługuje prawo do naliczenia kary umownej w wysokości 5% kwoty, określonej w §3 ust. 1</w:t>
      </w:r>
      <w:r w:rsidRPr="00F86DD6">
        <w:rPr>
          <w:rFonts w:cstheme="minorHAnsi"/>
        </w:rPr>
        <w:t xml:space="preserve">.” </w:t>
      </w:r>
    </w:p>
    <w:p w14:paraId="41FF22EC" w14:textId="77777777" w:rsidR="00F86DD6" w:rsidRDefault="00F86DD6" w:rsidP="00F86DD6">
      <w:pPr>
        <w:jc w:val="both"/>
        <w:rPr>
          <w:rFonts w:ascii="Arial" w:eastAsia="Calibri" w:hAnsi="Arial" w:cs="Arial"/>
          <w:color w:val="000000" w:themeColor="text1"/>
          <w:sz w:val="20"/>
          <w:szCs w:val="20"/>
        </w:rPr>
      </w:pPr>
    </w:p>
    <w:p w14:paraId="3490D408" w14:textId="77777777" w:rsidR="00905861" w:rsidRDefault="00905861" w:rsidP="00905861">
      <w:pPr>
        <w:jc w:val="both"/>
        <w:rPr>
          <w:rFonts w:ascii="Arial" w:eastAsia="Calibri" w:hAnsi="Arial" w:cs="Arial"/>
          <w:color w:val="000000" w:themeColor="text1"/>
          <w:sz w:val="20"/>
          <w:szCs w:val="20"/>
          <w:u w:val="single"/>
        </w:rPr>
      </w:pPr>
    </w:p>
    <w:p w14:paraId="3322F6D2" w14:textId="77777777" w:rsidR="00905861" w:rsidRPr="00701F0D" w:rsidRDefault="00905861" w:rsidP="00905861">
      <w:pPr>
        <w:jc w:val="both"/>
        <w:rPr>
          <w:rFonts w:eastAsia="Calibri" w:cstheme="minorHAnsi"/>
          <w:b/>
          <w:bCs/>
          <w:color w:val="000000" w:themeColor="text1"/>
        </w:rPr>
      </w:pPr>
      <w:r w:rsidRPr="00701F0D">
        <w:rPr>
          <w:rFonts w:eastAsia="Calibri" w:cstheme="minorHAnsi"/>
          <w:b/>
          <w:bCs/>
          <w:color w:val="000000" w:themeColor="text1"/>
        </w:rPr>
        <w:t>Pytanie nr 11</w:t>
      </w:r>
    </w:p>
    <w:p w14:paraId="5F63ADCE" w14:textId="77777777" w:rsidR="00905861" w:rsidRPr="00701F0D" w:rsidRDefault="00905861" w:rsidP="00905861">
      <w:pPr>
        <w:jc w:val="both"/>
        <w:rPr>
          <w:rFonts w:eastAsia="Times New Roman" w:cstheme="minorHAnsi"/>
          <w:i/>
          <w:iCs/>
          <w:lang w:eastAsia="pl-PL"/>
        </w:rPr>
      </w:pPr>
      <w:r w:rsidRPr="00701F0D">
        <w:rPr>
          <w:rFonts w:cstheme="minorHAnsi"/>
          <w:color w:val="000000" w:themeColor="text1"/>
        </w:rPr>
        <w:t xml:space="preserve">W treści SWZ w rozdziale nr II Projektowane postanowienia umowy w §10  ust. 9  Zamawiający określił możliwość wydłużenia okresu realizacji umowy. W związku z powyższym czy Zamawiający zaakceptuje zmianę zapisu na: </w:t>
      </w:r>
      <w:r w:rsidRPr="00701F0D">
        <w:rPr>
          <w:rFonts w:cstheme="minorHAnsi"/>
          <w:i/>
          <w:iCs/>
          <w:color w:val="000000" w:themeColor="text1"/>
        </w:rPr>
        <w:t xml:space="preserve">Zamawiający dopuszcza wydłużenie okresu realizacji Umowy w przypadku gdy wynagrodzenie należne Wykonawcy, z tytułu zrealizowanych usług nie wyczerpało kwoty maksymalnego wynagrodzenia wskazanej w § 3 ust 1 Umowy albo w przypadku gdy zaistnieje potrzeba kontunuowania zabezpieczenia świadczenia usług pocztowych na rzecz Zamawiającego i nie doszło do wyboru </w:t>
      </w:r>
      <w:r w:rsidRPr="00701F0D">
        <w:rPr>
          <w:rFonts w:cstheme="minorHAnsi"/>
          <w:i/>
          <w:iCs/>
        </w:rPr>
        <w:t xml:space="preserve">nowego wykonawcy na świadczenie usług pocztowych, z zastrzeżeniem iż wydłużenie czasu trwania umowy, w takich przypadkach, łącznie nie przekroczy 6 miesięcy. </w:t>
      </w:r>
      <w:bookmarkStart w:id="7" w:name="_Hlk114761776"/>
      <w:r w:rsidRPr="00701F0D">
        <w:rPr>
          <w:rFonts w:cstheme="minorHAnsi"/>
          <w:i/>
          <w:iCs/>
        </w:rPr>
        <w:t xml:space="preserve">Jednocześnie wiążące zapisy muszą być zaakceptowane przez obydwie strony. </w:t>
      </w:r>
    </w:p>
    <w:bookmarkEnd w:id="7"/>
    <w:p w14:paraId="0E0F97AC" w14:textId="77777777" w:rsidR="00905861" w:rsidRPr="00701F0D" w:rsidRDefault="00905861" w:rsidP="00905861">
      <w:pPr>
        <w:jc w:val="both"/>
        <w:rPr>
          <w:rFonts w:cstheme="minorHAnsi"/>
          <w:i/>
          <w:iCs/>
        </w:rPr>
      </w:pPr>
    </w:p>
    <w:p w14:paraId="2A9EFE4A" w14:textId="77777777" w:rsidR="00701F0D" w:rsidRPr="00701F0D" w:rsidRDefault="00701F0D" w:rsidP="00701F0D">
      <w:pPr>
        <w:jc w:val="both"/>
        <w:rPr>
          <w:rFonts w:eastAsia="Calibri" w:cstheme="minorHAnsi"/>
          <w:b/>
          <w:bCs/>
          <w:color w:val="000000" w:themeColor="text1"/>
        </w:rPr>
      </w:pPr>
      <w:r w:rsidRPr="00701F0D">
        <w:rPr>
          <w:rFonts w:eastAsia="Calibri" w:cstheme="minorHAnsi"/>
          <w:b/>
          <w:bCs/>
          <w:color w:val="000000" w:themeColor="text1"/>
        </w:rPr>
        <w:t>Odpowiedź:</w:t>
      </w:r>
    </w:p>
    <w:p w14:paraId="3C4D0DC5" w14:textId="1FAB67A5" w:rsidR="00701F0D" w:rsidRPr="00701F0D" w:rsidRDefault="00701F0D" w:rsidP="00701F0D">
      <w:pPr>
        <w:jc w:val="both"/>
        <w:rPr>
          <w:rFonts w:cstheme="minorHAnsi"/>
          <w:color w:val="000000" w:themeColor="text1"/>
        </w:rPr>
      </w:pPr>
      <w:r w:rsidRPr="00701F0D">
        <w:rPr>
          <w:rFonts w:eastAsia="Calibri" w:cstheme="minorHAnsi"/>
          <w:color w:val="000000" w:themeColor="text1"/>
        </w:rPr>
        <w:t xml:space="preserve">Zamawiający przychyla się do wniosku Wykonawcy i dokonuje stosownej zmiany zapisów </w:t>
      </w:r>
      <w:r w:rsidRPr="00701F0D">
        <w:rPr>
          <w:rFonts w:cstheme="minorHAnsi"/>
          <w:color w:val="000000" w:themeColor="text1"/>
        </w:rPr>
        <w:t xml:space="preserve">§9 ust. 9 PPU (wcześniej §10 ust. 9 PPU). Po zmianie § 9 ust 9 otrzymuje brzmienie: </w:t>
      </w:r>
      <w:r w:rsidRPr="00701F0D">
        <w:rPr>
          <w:rFonts w:cstheme="minorHAnsi"/>
          <w:i/>
          <w:iCs/>
          <w:color w:val="000000" w:themeColor="text1"/>
        </w:rPr>
        <w:t>„</w:t>
      </w:r>
      <w:r w:rsidRPr="00701F0D">
        <w:rPr>
          <w:rFonts w:cstheme="minorHAnsi"/>
          <w:i/>
          <w:iCs/>
        </w:rPr>
        <w:t>Zamawiający dopuszcza wydłużenie okresu realizacji Umowy w przypadku gdy wynagrodzenie należne Wykonawcy, z tytułu zrealizowanych usług nie wyczerpało kwoty maksymalnego wynagrodzenia wskazanej w § 3 ust 1 Umowy albo w przypadku gdy zaistnieje potrzeba kontunuowania zabezpieczenia świadczenia usług pocztowych na rzecz Zamawiającego i nie doszło do wyboru nowego wykonawcy na świadczenie usług pocztowych, z zastrzeżeniem iż wydłużenie czasu trwania umowy, w takich przypadkach, łącznie nie przekroczy 6 miesięcy. Jednocześnie wiążące zapisy muszą być zaakceptowane przez obydwie strony.”</w:t>
      </w:r>
      <w:r w:rsidRPr="00701F0D">
        <w:rPr>
          <w:rFonts w:cstheme="minorHAnsi"/>
        </w:rPr>
        <w:t xml:space="preserve"> </w:t>
      </w:r>
    </w:p>
    <w:p w14:paraId="7BBA4C32" w14:textId="60147BD7" w:rsidR="00905861" w:rsidRDefault="00905861" w:rsidP="00905861">
      <w:pPr>
        <w:jc w:val="both"/>
        <w:rPr>
          <w:rFonts w:ascii="Arial" w:eastAsia="Calibri" w:hAnsi="Arial" w:cs="Arial"/>
          <w:color w:val="000000" w:themeColor="text1"/>
          <w:sz w:val="20"/>
          <w:szCs w:val="20"/>
          <w:u w:val="single"/>
        </w:rPr>
      </w:pPr>
    </w:p>
    <w:p w14:paraId="0CDFC6DE" w14:textId="77777777" w:rsidR="00701F0D" w:rsidRDefault="00701F0D" w:rsidP="00905861">
      <w:pPr>
        <w:jc w:val="both"/>
        <w:rPr>
          <w:rFonts w:ascii="Arial" w:eastAsia="Calibri" w:hAnsi="Arial" w:cs="Arial"/>
          <w:color w:val="000000" w:themeColor="text1"/>
          <w:sz w:val="20"/>
          <w:szCs w:val="20"/>
          <w:u w:val="single"/>
        </w:rPr>
      </w:pPr>
    </w:p>
    <w:p w14:paraId="350A2575" w14:textId="77777777" w:rsidR="00905861" w:rsidRPr="006F1EAA" w:rsidRDefault="00905861" w:rsidP="00905861">
      <w:pPr>
        <w:jc w:val="both"/>
        <w:rPr>
          <w:rFonts w:eastAsia="Calibri" w:cstheme="minorHAnsi"/>
          <w:b/>
          <w:bCs/>
          <w:color w:val="000000" w:themeColor="text1"/>
        </w:rPr>
      </w:pPr>
      <w:r w:rsidRPr="006F1EAA">
        <w:rPr>
          <w:rFonts w:eastAsia="Calibri" w:cstheme="minorHAnsi"/>
          <w:b/>
          <w:bCs/>
          <w:color w:val="000000" w:themeColor="text1"/>
        </w:rPr>
        <w:t>Pytanie nr 12</w:t>
      </w:r>
    </w:p>
    <w:p w14:paraId="614BC6C1" w14:textId="77777777" w:rsidR="00905861" w:rsidRPr="006F1EAA" w:rsidRDefault="00905861" w:rsidP="00905861">
      <w:pPr>
        <w:jc w:val="both"/>
        <w:rPr>
          <w:rFonts w:eastAsia="Calibri" w:cstheme="minorHAnsi"/>
          <w:color w:val="000000" w:themeColor="text1"/>
        </w:rPr>
      </w:pPr>
      <w:r w:rsidRPr="006F1EAA">
        <w:rPr>
          <w:rFonts w:eastAsia="Calibri" w:cstheme="minorHAnsi"/>
          <w:color w:val="000000" w:themeColor="text1"/>
        </w:rPr>
        <w:t>Zamawiający w Opisie Przedmiotu Zamówienia w cz. I Przedmiotu Zamówienia zapisał:</w:t>
      </w:r>
    </w:p>
    <w:p w14:paraId="3314BE5E" w14:textId="7FDCEB5E" w:rsidR="00905861" w:rsidRPr="006F1EAA" w:rsidRDefault="00905861" w:rsidP="00905861">
      <w:pPr>
        <w:spacing w:line="276" w:lineRule="auto"/>
        <w:jc w:val="both"/>
        <w:rPr>
          <w:rFonts w:eastAsia="Calibri" w:cstheme="minorHAnsi"/>
          <w:i/>
          <w:iCs/>
          <w:color w:val="000000" w:themeColor="text1"/>
        </w:rPr>
      </w:pPr>
      <w:r w:rsidRPr="006F1EAA">
        <w:rPr>
          <w:rFonts w:eastAsia="Calibri" w:cstheme="minorHAnsi"/>
          <w:i/>
          <w:iCs/>
          <w:color w:val="000000" w:themeColor="text1"/>
        </w:rPr>
        <w:t>„dla części nr 2 - przy ul. Fredry 8, 00-097 w Warszawie, uporządkowanych przesyłek oraz dokumentów nadawczych wraz z zestawieniem potwierdzającym ich ilość i rodzaj, w dni robocze tj.: poniedziałki, środy i piątki (z wyjątkiem dni ustawowo wolnych), w godz. 12.00 – 17.00. Zamawiający zastrzega, że w okresie trwania Umowy lokalizacja siedziby oraz miejsce odbioru nadawanych przesyłek może ulec zmianie, o czym Zamawiający jest zobowiązany niezwłocznie poinformować Wykonawcę. Zmiana adresu odbioru nie wpłynie na zmiany postanowień Umowy.”</w:t>
      </w:r>
    </w:p>
    <w:p w14:paraId="3DD7F756" w14:textId="593E623E" w:rsidR="00905861" w:rsidRPr="006F1EAA" w:rsidRDefault="00905861" w:rsidP="00905861">
      <w:pPr>
        <w:jc w:val="both"/>
        <w:rPr>
          <w:rFonts w:eastAsia="Calibri" w:cstheme="minorHAnsi"/>
        </w:rPr>
      </w:pPr>
      <w:r w:rsidRPr="006F1EAA">
        <w:rPr>
          <w:rFonts w:eastAsia="Calibri" w:cstheme="minorHAnsi"/>
          <w:color w:val="000000" w:themeColor="text1"/>
        </w:rPr>
        <w:t xml:space="preserve">Zamawiający określił, że w trakcie trwania umowy może ulec zmiana miejsca odbioru. Wykonawca aby zabezpieczyć prawidłowe wykonanie umowy musi podjąć stosowne </w:t>
      </w:r>
      <w:r w:rsidRPr="006F1EAA">
        <w:rPr>
          <w:rFonts w:eastAsia="Calibri" w:cstheme="minorHAnsi"/>
        </w:rPr>
        <w:t xml:space="preserve">uzgodnienia i dostosować realizację umowy do zgłoszonej zmiany miejsca odbioru przesyłek. W związku z powyższym czy Zamawiającym  może dodać zapis, że </w:t>
      </w:r>
      <w:bookmarkStart w:id="8" w:name="_Hlk114762051"/>
      <w:r w:rsidRPr="006F1EAA">
        <w:rPr>
          <w:rFonts w:eastAsia="Calibri" w:cstheme="minorHAnsi"/>
        </w:rPr>
        <w:t xml:space="preserve">zmiana adresu zostanie zgłoszona do Wykonawcy min. 2 tygodnie </w:t>
      </w:r>
      <w:r w:rsidRPr="006F1EAA">
        <w:rPr>
          <w:rFonts w:eastAsia="Calibri" w:cstheme="minorHAnsi"/>
        </w:rPr>
        <w:lastRenderedPageBreak/>
        <w:t xml:space="preserve">przed jej wdrożeniem. </w:t>
      </w:r>
      <w:bookmarkEnd w:id="8"/>
      <w:r w:rsidRPr="006F1EAA">
        <w:rPr>
          <w:rFonts w:eastAsia="Calibri" w:cstheme="minorHAnsi"/>
        </w:rPr>
        <w:t xml:space="preserve">Wykonawca zwraca uwagę, że dla nowej lokalizacji ustalone mogą zostać nowe indywidualne godziny odbioru przesyłek, które uzależnione będą od możliwości logistycznych dla nowej siedziby oddziału. </w:t>
      </w:r>
    </w:p>
    <w:p w14:paraId="21387A42" w14:textId="77777777" w:rsidR="00905861" w:rsidRPr="006F1EAA" w:rsidRDefault="00905861" w:rsidP="00905861">
      <w:pPr>
        <w:jc w:val="both"/>
        <w:rPr>
          <w:rFonts w:eastAsia="Calibri" w:cstheme="minorHAnsi"/>
        </w:rPr>
      </w:pPr>
    </w:p>
    <w:p w14:paraId="53320770" w14:textId="3EFC3CAD" w:rsidR="006F1EAA" w:rsidRPr="006F1EAA" w:rsidRDefault="006F1EAA" w:rsidP="00905861">
      <w:pPr>
        <w:jc w:val="both"/>
        <w:rPr>
          <w:rFonts w:eastAsia="Calibri" w:cstheme="minorHAnsi"/>
          <w:b/>
          <w:bCs/>
          <w:color w:val="000000" w:themeColor="text1"/>
        </w:rPr>
      </w:pPr>
      <w:r w:rsidRPr="006F1EAA">
        <w:rPr>
          <w:rFonts w:eastAsia="Calibri" w:cstheme="minorHAnsi"/>
          <w:b/>
          <w:bCs/>
          <w:color w:val="000000" w:themeColor="text1"/>
        </w:rPr>
        <w:t>Odpowiedź:</w:t>
      </w:r>
    </w:p>
    <w:p w14:paraId="0EB6EB8E" w14:textId="54FE0E79" w:rsidR="00905861" w:rsidRPr="000C17F2" w:rsidRDefault="006F1EAA" w:rsidP="00905861">
      <w:pPr>
        <w:jc w:val="both"/>
        <w:rPr>
          <w:rFonts w:eastAsia="Calibri" w:cstheme="minorHAnsi"/>
          <w:i/>
          <w:iCs/>
          <w:color w:val="000000" w:themeColor="text1"/>
        </w:rPr>
      </w:pPr>
      <w:r w:rsidRPr="006F1EAA">
        <w:rPr>
          <w:rFonts w:eastAsia="Calibri" w:cstheme="minorHAnsi"/>
          <w:color w:val="000000" w:themeColor="text1"/>
        </w:rPr>
        <w:t xml:space="preserve">Zamawiający dokonuje stosownej zmiany zapisu zawartego w </w:t>
      </w:r>
      <w:r w:rsidR="001B764F" w:rsidRPr="006F1EAA">
        <w:rPr>
          <w:rFonts w:eastAsia="Calibri" w:cstheme="minorHAnsi"/>
          <w:color w:val="000000" w:themeColor="text1"/>
        </w:rPr>
        <w:t>końcówce</w:t>
      </w:r>
      <w:r w:rsidRPr="006F1EAA">
        <w:rPr>
          <w:rFonts w:eastAsia="Calibri" w:cstheme="minorHAnsi"/>
          <w:color w:val="000000" w:themeColor="text1"/>
        </w:rPr>
        <w:t xml:space="preserve">  pkt I ppkt 2 lit b OPZ (część III SWZ). Po zmianach zapis brzmi:  </w:t>
      </w:r>
      <w:r w:rsidR="00B26166">
        <w:rPr>
          <w:rFonts w:eastAsia="Calibri" w:cstheme="minorHAnsi"/>
          <w:color w:val="000000" w:themeColor="text1"/>
        </w:rPr>
        <w:t>„</w:t>
      </w:r>
      <w:r w:rsidRPr="000C17F2">
        <w:rPr>
          <w:rFonts w:cstheme="minorHAnsi"/>
          <w:i/>
          <w:iCs/>
        </w:rPr>
        <w:t xml:space="preserve">Zamawiający zastrzega, że w okresie trwania Umowy lokalizacja siedziby oraz miejsce odbioru nadawanych przesyłek może ulec zmianie, </w:t>
      </w:r>
      <w:r w:rsidRPr="000C17F2">
        <w:rPr>
          <w:rFonts w:eastAsia="Calibri" w:cstheme="minorHAnsi"/>
          <w:i/>
          <w:iCs/>
        </w:rPr>
        <w:t>zmiana adresu zostanie zgłoszona do Wykonawcy min. 2 tygodnie przed jej wdrożeniem</w:t>
      </w:r>
      <w:r w:rsidRPr="000C17F2">
        <w:rPr>
          <w:rFonts w:cstheme="minorHAnsi"/>
          <w:i/>
          <w:iCs/>
        </w:rPr>
        <w:t>. Zmiana adresu odbioru nie wpłynie na zmiany postanowień Umowy.</w:t>
      </w:r>
      <w:r w:rsidR="00B26166">
        <w:rPr>
          <w:rFonts w:cstheme="minorHAnsi"/>
          <w:i/>
          <w:iCs/>
        </w:rPr>
        <w:t>”</w:t>
      </w:r>
    </w:p>
    <w:p w14:paraId="1A775532" w14:textId="77777777" w:rsidR="00905861" w:rsidRPr="000C17F2" w:rsidRDefault="00905861" w:rsidP="00905861">
      <w:pPr>
        <w:jc w:val="both"/>
        <w:rPr>
          <w:rFonts w:ascii="Arial" w:eastAsia="Calibri" w:hAnsi="Arial" w:cs="Arial"/>
          <w:i/>
          <w:iCs/>
          <w:color w:val="000000" w:themeColor="text1"/>
          <w:sz w:val="20"/>
          <w:szCs w:val="20"/>
          <w:u w:val="single"/>
        </w:rPr>
      </w:pPr>
    </w:p>
    <w:p w14:paraId="6F0C11E3" w14:textId="77777777" w:rsidR="00905861" w:rsidRDefault="00905861" w:rsidP="00905861">
      <w:pPr>
        <w:jc w:val="both"/>
        <w:rPr>
          <w:rFonts w:ascii="Arial" w:eastAsia="Calibri" w:hAnsi="Arial" w:cs="Arial"/>
          <w:color w:val="000000" w:themeColor="text1"/>
          <w:sz w:val="20"/>
          <w:szCs w:val="20"/>
          <w:u w:val="single"/>
        </w:rPr>
      </w:pPr>
    </w:p>
    <w:p w14:paraId="3D17308B" w14:textId="77777777" w:rsidR="00905861" w:rsidRPr="001B764F" w:rsidRDefault="00905861" w:rsidP="00905861">
      <w:pPr>
        <w:jc w:val="both"/>
        <w:rPr>
          <w:rFonts w:eastAsia="Calibri" w:cstheme="minorHAnsi"/>
          <w:b/>
          <w:bCs/>
          <w:color w:val="000000" w:themeColor="text1"/>
        </w:rPr>
      </w:pPr>
      <w:r w:rsidRPr="001B764F">
        <w:rPr>
          <w:rFonts w:eastAsia="Calibri" w:cstheme="minorHAnsi"/>
          <w:b/>
          <w:bCs/>
          <w:color w:val="000000" w:themeColor="text1"/>
        </w:rPr>
        <w:t>Pytanie nr 13</w:t>
      </w:r>
    </w:p>
    <w:p w14:paraId="3DAE20BC" w14:textId="77777777" w:rsidR="00905861" w:rsidRPr="001B764F" w:rsidRDefault="00905861" w:rsidP="00905861">
      <w:pPr>
        <w:jc w:val="both"/>
        <w:rPr>
          <w:rFonts w:eastAsia="Calibri" w:cstheme="minorHAnsi"/>
          <w:color w:val="000000" w:themeColor="text1"/>
        </w:rPr>
      </w:pPr>
      <w:r w:rsidRPr="001B764F">
        <w:rPr>
          <w:rFonts w:eastAsia="Calibri" w:cstheme="minorHAnsi"/>
          <w:color w:val="000000" w:themeColor="text1"/>
        </w:rPr>
        <w:t xml:space="preserve">W zapisach SWZ  w rozdziale II Wymagania Zamawiającego  Zamawiający określił kiedy przesyłki mają zostać nadane. </w:t>
      </w:r>
    </w:p>
    <w:p w14:paraId="5C2A96C6" w14:textId="77777777" w:rsidR="00905861" w:rsidRPr="001B764F" w:rsidRDefault="00905861" w:rsidP="00905861">
      <w:pPr>
        <w:jc w:val="both"/>
        <w:rPr>
          <w:rFonts w:eastAsia="Calibri" w:cstheme="minorHAnsi"/>
          <w:color w:val="000000" w:themeColor="text1"/>
          <w:u w:val="single"/>
        </w:rPr>
      </w:pPr>
    </w:p>
    <w:p w14:paraId="68E718E5" w14:textId="77777777" w:rsidR="00905861" w:rsidRPr="001B764F" w:rsidRDefault="00905861" w:rsidP="00905861">
      <w:pPr>
        <w:jc w:val="both"/>
        <w:rPr>
          <w:rFonts w:eastAsia="Calibri" w:cstheme="minorHAnsi"/>
          <w:color w:val="000000" w:themeColor="text1"/>
        </w:rPr>
      </w:pPr>
      <w:r w:rsidRPr="001B764F">
        <w:rPr>
          <w:rFonts w:eastAsia="Calibri" w:cstheme="minorHAnsi"/>
          <w:color w:val="000000" w:themeColor="text1"/>
        </w:rPr>
        <w:t>W przypadku zastrzeżeń dotyczących odebranych przesyłek, Wykonawca wyjaśnia je z Zamawiającym. Przy braku możliwości ich wyjaśnienia z Zamawiającym lub ich usunięcia w dniu ich nadania, nadanie takich przesyłek nastąpi w następnym dniu roboczym lub w dniu usunięcia zastrzeżeń"?</w:t>
      </w:r>
    </w:p>
    <w:p w14:paraId="04B309C6" w14:textId="77777777" w:rsidR="00905861" w:rsidRPr="001B764F" w:rsidRDefault="00905861" w:rsidP="00905861">
      <w:pPr>
        <w:jc w:val="both"/>
        <w:rPr>
          <w:rFonts w:eastAsia="Calibri" w:cstheme="minorHAnsi"/>
          <w:color w:val="000000" w:themeColor="text1"/>
        </w:rPr>
      </w:pPr>
    </w:p>
    <w:p w14:paraId="4CA1B54F" w14:textId="77777777" w:rsidR="006F1EAA" w:rsidRPr="001B764F" w:rsidRDefault="006F1EAA" w:rsidP="00905861">
      <w:pPr>
        <w:jc w:val="both"/>
        <w:rPr>
          <w:rFonts w:eastAsia="Calibri" w:cstheme="minorHAnsi"/>
          <w:b/>
          <w:bCs/>
          <w:color w:val="000000" w:themeColor="text1"/>
        </w:rPr>
      </w:pPr>
      <w:r w:rsidRPr="001B764F">
        <w:rPr>
          <w:rFonts w:eastAsia="Calibri" w:cstheme="minorHAnsi"/>
          <w:b/>
          <w:bCs/>
          <w:color w:val="000000" w:themeColor="text1"/>
        </w:rPr>
        <w:t>Odpowiedź:</w:t>
      </w:r>
    </w:p>
    <w:p w14:paraId="638A98B7" w14:textId="1842902C" w:rsidR="00905861" w:rsidRPr="001B764F" w:rsidRDefault="00905861" w:rsidP="00905861">
      <w:pPr>
        <w:jc w:val="both"/>
        <w:rPr>
          <w:rFonts w:eastAsia="Calibri" w:cstheme="minorHAnsi"/>
          <w:color w:val="000000" w:themeColor="text1"/>
        </w:rPr>
      </w:pPr>
      <w:r w:rsidRPr="001B764F">
        <w:rPr>
          <w:rFonts w:eastAsia="Calibri" w:cstheme="minorHAnsi"/>
          <w:color w:val="000000" w:themeColor="text1"/>
        </w:rPr>
        <w:t>Zamawiający potwierdza, że biorąc pod uwagę powyższe przesłanki, nadanie takich przesyłek nastąpi w następnym dniu roboczym lub w dniu usunięcia zastrzeżeń.</w:t>
      </w:r>
    </w:p>
    <w:p w14:paraId="57118FA0" w14:textId="166C7A5A" w:rsidR="00905861" w:rsidRDefault="00905861" w:rsidP="00905861">
      <w:pPr>
        <w:jc w:val="both"/>
        <w:rPr>
          <w:rFonts w:ascii="Arial" w:eastAsia="Calibri" w:hAnsi="Arial" w:cs="Arial"/>
          <w:color w:val="000000" w:themeColor="text1"/>
          <w:sz w:val="20"/>
          <w:szCs w:val="20"/>
        </w:rPr>
      </w:pPr>
    </w:p>
    <w:p w14:paraId="5A9E8D8F" w14:textId="77777777" w:rsidR="001B764F" w:rsidRDefault="001B764F" w:rsidP="00905861">
      <w:pPr>
        <w:jc w:val="both"/>
        <w:rPr>
          <w:rFonts w:ascii="Arial" w:eastAsia="Calibri" w:hAnsi="Arial" w:cs="Arial"/>
          <w:color w:val="000000" w:themeColor="text1"/>
          <w:sz w:val="20"/>
          <w:szCs w:val="20"/>
        </w:rPr>
      </w:pPr>
    </w:p>
    <w:p w14:paraId="23A7220B" w14:textId="77777777" w:rsidR="00905861" w:rsidRPr="001B764F" w:rsidRDefault="00905861" w:rsidP="00905861">
      <w:pPr>
        <w:jc w:val="both"/>
        <w:rPr>
          <w:rFonts w:eastAsia="Calibri" w:cstheme="minorHAnsi"/>
          <w:b/>
          <w:bCs/>
          <w:color w:val="000000" w:themeColor="text1"/>
        </w:rPr>
      </w:pPr>
      <w:r w:rsidRPr="001B764F">
        <w:rPr>
          <w:rFonts w:eastAsia="Calibri" w:cstheme="minorHAnsi"/>
          <w:b/>
          <w:bCs/>
          <w:color w:val="000000" w:themeColor="text1"/>
        </w:rPr>
        <w:t>Pytanie nr 14</w:t>
      </w:r>
    </w:p>
    <w:p w14:paraId="5DD1C3F4" w14:textId="77777777" w:rsidR="00905861" w:rsidRPr="001B764F" w:rsidRDefault="00905861" w:rsidP="00905861">
      <w:pPr>
        <w:jc w:val="both"/>
        <w:rPr>
          <w:rFonts w:eastAsia="Calibri" w:cstheme="minorHAnsi"/>
          <w:color w:val="000000" w:themeColor="text1"/>
        </w:rPr>
      </w:pPr>
      <w:r w:rsidRPr="001B764F">
        <w:rPr>
          <w:rFonts w:eastAsia="Calibri" w:cstheme="minorHAnsi"/>
          <w:color w:val="000000" w:themeColor="text1"/>
        </w:rPr>
        <w:t xml:space="preserve">W  Załączniku do SWZ w rozdziale nr II Projektowane postanowienia umowy w §2  punkt 2 Zamawiający wymaga zapewnienia systemu śledzenia przesyłek rejestrowanych krajowych, co stanowi również kryterium oceny ofert. Wykonawca prosi o potwierdzenie, że zamawiający bierze pod uwagę możliwość czasowego sporadycznego braku dostępu do systemu, co może być spowodowane czynnikami niezależnymi od wykonawcy np. atak na systemy informatyczne, albo wymogiem wstrzymania działania programu w związku z prowadzonymi działaniami technicznymi na stronie/aktualizacjami systemu, a same dane zawarte w systemie mają charakter poglądowy. Wykonawca deklaruje, że dołoży wszelkich starań, by system był stale dostępny, a w miarę możliwości przerwy związane z pracami technicznymi lub opóźnienia/błędy w ujawnianiu danych nie dotykały Zamawiającego np. poprzez prowadzenie prac w godzinach nocnych. </w:t>
      </w:r>
    </w:p>
    <w:p w14:paraId="07CC6DD3" w14:textId="77777777" w:rsidR="001B764F" w:rsidRPr="001B764F" w:rsidRDefault="001B764F" w:rsidP="001B764F">
      <w:pPr>
        <w:jc w:val="both"/>
        <w:rPr>
          <w:rFonts w:eastAsia="Calibri" w:cstheme="minorHAnsi"/>
          <w:color w:val="000000" w:themeColor="text1"/>
        </w:rPr>
      </w:pPr>
    </w:p>
    <w:p w14:paraId="72A622F6" w14:textId="77777777" w:rsidR="001B764F" w:rsidRPr="001B764F" w:rsidRDefault="001B764F" w:rsidP="001B764F">
      <w:pPr>
        <w:jc w:val="both"/>
        <w:rPr>
          <w:rFonts w:eastAsia="Calibri" w:cstheme="minorHAnsi"/>
          <w:b/>
          <w:bCs/>
          <w:color w:val="000000" w:themeColor="text1"/>
        </w:rPr>
      </w:pPr>
      <w:r w:rsidRPr="001B764F">
        <w:rPr>
          <w:rFonts w:eastAsia="Calibri" w:cstheme="minorHAnsi"/>
          <w:b/>
          <w:bCs/>
          <w:color w:val="000000" w:themeColor="text1"/>
        </w:rPr>
        <w:t>Odpowiedź:</w:t>
      </w:r>
    </w:p>
    <w:p w14:paraId="119E5275" w14:textId="63980EFE" w:rsidR="001B764F" w:rsidRPr="001B764F" w:rsidRDefault="001B764F" w:rsidP="001B764F">
      <w:pPr>
        <w:jc w:val="both"/>
        <w:rPr>
          <w:rFonts w:eastAsia="Calibri" w:cstheme="minorHAnsi"/>
          <w:color w:val="000000" w:themeColor="text1"/>
        </w:rPr>
      </w:pPr>
      <w:r w:rsidRPr="001B764F">
        <w:rPr>
          <w:rFonts w:eastAsia="Calibri" w:cstheme="minorHAnsi"/>
          <w:color w:val="000000" w:themeColor="text1"/>
        </w:rPr>
        <w:t xml:space="preserve">Zamawiający potwierdza, iż bierze pod uwagę możliwość czasowego sporadycznego braku dostępu do systemu, co może być spowodowane czynnikami niezależnymi od wykonawcy np. atak na systemy informatyczne, albo wymogiem wstrzymania działania programu w związku z prowadzonymi działaniami technicznymi na stronie/aktualizacjami systemu, a same dane zawarte w systemie mają charakter poglądowy. Wykonawca deklaruje, że dołoży wszelkich starań, by system był stale dostępny, a w miarę możliwości przerwy związane z pracami technicznymi lub opóźnienia/błędy w ujawnianiu danych nie dotykały Zamawiającego np. poprzez prowadzenie prac w godzinach nocnych. </w:t>
      </w:r>
    </w:p>
    <w:p w14:paraId="6DCC3192" w14:textId="77777777" w:rsidR="00905861" w:rsidRDefault="00905861" w:rsidP="00905861">
      <w:pPr>
        <w:jc w:val="both"/>
        <w:rPr>
          <w:rFonts w:ascii="Arial" w:eastAsia="Calibri" w:hAnsi="Arial" w:cs="Arial"/>
          <w:color w:val="000000" w:themeColor="text1"/>
          <w:sz w:val="20"/>
          <w:szCs w:val="20"/>
        </w:rPr>
      </w:pPr>
    </w:p>
    <w:p w14:paraId="4D9698A9" w14:textId="77777777" w:rsidR="00905861" w:rsidRDefault="00905861" w:rsidP="00905861">
      <w:pPr>
        <w:jc w:val="both"/>
        <w:rPr>
          <w:rFonts w:ascii="Arial" w:eastAsia="Calibri" w:hAnsi="Arial" w:cs="Arial"/>
          <w:color w:val="000000" w:themeColor="text1"/>
          <w:sz w:val="20"/>
          <w:szCs w:val="20"/>
        </w:rPr>
      </w:pPr>
    </w:p>
    <w:p w14:paraId="256B7785" w14:textId="77777777" w:rsidR="00905861" w:rsidRPr="001B764F" w:rsidRDefault="00905861" w:rsidP="00905861">
      <w:pPr>
        <w:jc w:val="both"/>
        <w:rPr>
          <w:rFonts w:eastAsia="Calibri" w:cstheme="minorHAnsi"/>
          <w:b/>
          <w:bCs/>
          <w:color w:val="000000" w:themeColor="text1"/>
        </w:rPr>
      </w:pPr>
      <w:r w:rsidRPr="001B764F">
        <w:rPr>
          <w:rFonts w:eastAsia="Calibri" w:cstheme="minorHAnsi"/>
          <w:b/>
          <w:bCs/>
          <w:color w:val="000000" w:themeColor="text1"/>
        </w:rPr>
        <w:t>Pytanie nr 15</w:t>
      </w:r>
    </w:p>
    <w:p w14:paraId="26D4E0EA" w14:textId="77777777" w:rsidR="00905861" w:rsidRPr="001B764F" w:rsidRDefault="00905861" w:rsidP="00905861">
      <w:pPr>
        <w:jc w:val="both"/>
        <w:rPr>
          <w:rFonts w:eastAsia="Calibri" w:cstheme="minorHAnsi"/>
          <w:color w:val="000000" w:themeColor="text1"/>
        </w:rPr>
      </w:pPr>
      <w:r w:rsidRPr="001B764F">
        <w:rPr>
          <w:rFonts w:eastAsia="Calibri" w:cstheme="minorHAnsi"/>
          <w:color w:val="000000" w:themeColor="text1"/>
        </w:rPr>
        <w:lastRenderedPageBreak/>
        <w:t xml:space="preserve">W  Załączniku do SWZ w rozdziale nr II Projektowane postanowienia umowy w §4  punkt 6 Zamawiający określił, że za dzień zapłaty należy uznać moment obciążenia rachunku bankowego Zamawiającego. Wykonawca zwraca uwagę, że taka formuła może w sposób istotny godzić w potencjalnych wykonawców mając wpływ m.in. na płynność finansową, możliwość braku otrzymania wpłaty z przyczyn niezależnych od stron umowy, z opóźnieniem niezależnym od wykonawcy. Ponadto powyższe rozwiązanie wpływa bezpośrednio na system rozliczeń i weryfikację terminowości płatności faktur przez system rozliczeniowy. W związku z powyższym wykonawca zwraca się o zmodyfikowanie treści zapisu poprzez wprowadzenie uznania za dzień zapłaty momentu uznania wpłaty na rachunku wykonawcy. </w:t>
      </w:r>
    </w:p>
    <w:p w14:paraId="4FC5424E" w14:textId="77777777" w:rsidR="00905861" w:rsidRPr="001B764F" w:rsidRDefault="00905861" w:rsidP="00905861">
      <w:pPr>
        <w:jc w:val="both"/>
        <w:rPr>
          <w:rFonts w:eastAsia="Calibri" w:cstheme="minorHAnsi"/>
          <w:color w:val="000000" w:themeColor="text1"/>
        </w:rPr>
      </w:pPr>
    </w:p>
    <w:p w14:paraId="2CFE3D7B" w14:textId="77777777" w:rsidR="001B764F" w:rsidRPr="001B764F" w:rsidRDefault="001B764F" w:rsidP="00905861">
      <w:pPr>
        <w:jc w:val="both"/>
        <w:rPr>
          <w:rFonts w:eastAsia="Calibri" w:cstheme="minorHAnsi"/>
          <w:b/>
          <w:bCs/>
          <w:color w:val="000000" w:themeColor="text1"/>
        </w:rPr>
      </w:pPr>
      <w:r w:rsidRPr="001B764F">
        <w:rPr>
          <w:rFonts w:eastAsia="Calibri" w:cstheme="minorHAnsi"/>
          <w:b/>
          <w:bCs/>
          <w:color w:val="000000" w:themeColor="text1"/>
        </w:rPr>
        <w:t>Odpowiedź:</w:t>
      </w:r>
    </w:p>
    <w:p w14:paraId="5D8D873F" w14:textId="1493E4BA" w:rsidR="00905861" w:rsidRPr="001B764F" w:rsidRDefault="00905861" w:rsidP="00905861">
      <w:pPr>
        <w:jc w:val="both"/>
        <w:rPr>
          <w:rFonts w:eastAsia="Calibri" w:cstheme="minorHAnsi"/>
          <w:color w:val="000000" w:themeColor="text1"/>
        </w:rPr>
      </w:pPr>
      <w:r w:rsidRPr="001B764F">
        <w:rPr>
          <w:rFonts w:eastAsia="Calibri" w:cstheme="minorHAnsi"/>
          <w:color w:val="000000" w:themeColor="text1"/>
        </w:rPr>
        <w:t>Zamawiający nie wyraża zgod</w:t>
      </w:r>
      <w:r w:rsidR="001B764F" w:rsidRPr="001B764F">
        <w:rPr>
          <w:rFonts w:eastAsia="Calibri" w:cstheme="minorHAnsi"/>
          <w:color w:val="000000" w:themeColor="text1"/>
        </w:rPr>
        <w:t>y na dokonanie wnioskowanej zmiany</w:t>
      </w:r>
      <w:r w:rsidRPr="001B764F">
        <w:rPr>
          <w:rFonts w:eastAsia="Calibri" w:cstheme="minorHAnsi"/>
          <w:color w:val="000000" w:themeColor="text1"/>
        </w:rPr>
        <w:t xml:space="preserve">. </w:t>
      </w:r>
    </w:p>
    <w:p w14:paraId="198A5EB8" w14:textId="77777777" w:rsidR="00905861" w:rsidRDefault="00905861" w:rsidP="00905861">
      <w:pPr>
        <w:jc w:val="both"/>
        <w:rPr>
          <w:rFonts w:ascii="Arial" w:eastAsia="Calibri" w:hAnsi="Arial" w:cs="Arial"/>
          <w:color w:val="000000" w:themeColor="text1"/>
          <w:sz w:val="20"/>
          <w:szCs w:val="20"/>
        </w:rPr>
      </w:pPr>
    </w:p>
    <w:p w14:paraId="6C6082B8" w14:textId="77777777" w:rsidR="00905861" w:rsidRDefault="00905861" w:rsidP="00905861">
      <w:pPr>
        <w:jc w:val="both"/>
        <w:rPr>
          <w:rFonts w:ascii="Arial" w:eastAsia="Calibri" w:hAnsi="Arial" w:cs="Arial"/>
          <w:color w:val="000000" w:themeColor="text1"/>
          <w:sz w:val="20"/>
          <w:szCs w:val="20"/>
        </w:rPr>
      </w:pPr>
    </w:p>
    <w:p w14:paraId="4D83D0CB" w14:textId="77777777" w:rsidR="00905861" w:rsidRPr="00C90A28" w:rsidRDefault="00905861" w:rsidP="00905861">
      <w:pPr>
        <w:jc w:val="both"/>
        <w:rPr>
          <w:rFonts w:eastAsia="Calibri" w:cstheme="minorHAnsi"/>
          <w:b/>
          <w:bCs/>
          <w:color w:val="000000" w:themeColor="text1"/>
        </w:rPr>
      </w:pPr>
      <w:r w:rsidRPr="00C90A28">
        <w:rPr>
          <w:rFonts w:eastAsia="Calibri" w:cstheme="minorHAnsi"/>
          <w:b/>
          <w:bCs/>
          <w:color w:val="000000" w:themeColor="text1"/>
        </w:rPr>
        <w:t>Pytanie nr 16</w:t>
      </w:r>
    </w:p>
    <w:p w14:paraId="54EDD0A4" w14:textId="39C0F5A2" w:rsidR="00905861" w:rsidRPr="00C90A28" w:rsidRDefault="00905861" w:rsidP="00905861">
      <w:pPr>
        <w:jc w:val="both"/>
        <w:rPr>
          <w:rFonts w:eastAsia="Calibri" w:cstheme="minorHAnsi"/>
          <w:color w:val="000000" w:themeColor="text1"/>
        </w:rPr>
      </w:pPr>
      <w:r w:rsidRPr="00C90A28">
        <w:rPr>
          <w:rFonts w:eastAsia="Calibri" w:cstheme="minorHAnsi"/>
          <w:color w:val="000000" w:themeColor="text1"/>
        </w:rPr>
        <w:t xml:space="preserve">W Załączniku do SWZ w rozdziale nr II Projektowane postanowienia umowy w §10 punkt 2 Zamawiający wymaga od wykonawcy powiadomienia o zmianach cen z miesięcznym wyprzedzeniem. Wykonawca zwraca uwagę, że niniejsza zmiana wynika z konieczności zaakceptowania cenników przez Prezesa Urzędu Komunikacji Elektronicznej, z którym ustalany jest termin podjęcia decyzji oraz jej wejścia w życie. Z przyczyn niezależnych od wykonawcy termin ten może być krótszy niż 30 dni. W takim przypadku stosowanie cen według nieobowiązujących już wytycznych byłoby przez wykonawcę złamaniem obowiązujących przepisów. W związku z powyższym wykonawca prosi o zmianę niniejszego zapisu poprzez określenie konieczności </w:t>
      </w:r>
      <w:bookmarkStart w:id="9" w:name="_Hlk114762816"/>
      <w:r w:rsidRPr="00C90A28">
        <w:rPr>
          <w:rFonts w:eastAsia="Calibri" w:cstheme="minorHAnsi"/>
          <w:color w:val="000000" w:themeColor="text1"/>
        </w:rPr>
        <w:t>poinformowania o zmianie cen niezwłocznie po opublikowaniu informacji oraz udostępnienia aktualnych warunków na stronie wykonawcy</w:t>
      </w:r>
      <w:bookmarkEnd w:id="9"/>
      <w:r w:rsidRPr="00C90A28">
        <w:rPr>
          <w:rFonts w:eastAsia="Calibri" w:cstheme="minorHAnsi"/>
          <w:color w:val="000000" w:themeColor="text1"/>
        </w:rPr>
        <w:t xml:space="preserve">. </w:t>
      </w:r>
    </w:p>
    <w:p w14:paraId="4269F5B3" w14:textId="77777777" w:rsidR="00905861" w:rsidRPr="00C90A28" w:rsidRDefault="00905861" w:rsidP="00905861">
      <w:pPr>
        <w:jc w:val="both"/>
        <w:rPr>
          <w:rFonts w:eastAsia="Calibri" w:cstheme="minorHAnsi"/>
          <w:color w:val="000000" w:themeColor="text1"/>
        </w:rPr>
      </w:pPr>
    </w:p>
    <w:p w14:paraId="37725F5B" w14:textId="77777777" w:rsidR="00C90A28" w:rsidRPr="00C90A28" w:rsidRDefault="00C90A28" w:rsidP="00C90A28">
      <w:pPr>
        <w:jc w:val="both"/>
        <w:rPr>
          <w:rFonts w:eastAsia="Calibri" w:cstheme="minorHAnsi"/>
          <w:b/>
          <w:bCs/>
          <w:color w:val="000000" w:themeColor="text1"/>
        </w:rPr>
      </w:pPr>
      <w:r w:rsidRPr="00C90A28">
        <w:rPr>
          <w:rFonts w:eastAsia="Calibri" w:cstheme="minorHAnsi"/>
          <w:b/>
          <w:bCs/>
          <w:color w:val="000000" w:themeColor="text1"/>
        </w:rPr>
        <w:t>Odpowiedź:</w:t>
      </w:r>
    </w:p>
    <w:p w14:paraId="134931D1" w14:textId="18B9E1BD" w:rsidR="00C90A28" w:rsidRPr="00B26166" w:rsidRDefault="00C90A28" w:rsidP="00C90A28">
      <w:pPr>
        <w:spacing w:line="240" w:lineRule="auto"/>
        <w:jc w:val="both"/>
        <w:rPr>
          <w:rFonts w:cstheme="minorHAnsi"/>
          <w:b/>
          <w:i/>
          <w:iCs/>
        </w:rPr>
      </w:pPr>
      <w:r w:rsidRPr="00C90A28">
        <w:rPr>
          <w:rFonts w:eastAsia="Calibri" w:cstheme="minorHAnsi"/>
          <w:color w:val="000000" w:themeColor="text1"/>
        </w:rPr>
        <w:t xml:space="preserve">Zamawiający przychyla się do wniosku Wykonawcy i dokonuje stosownej zmiany zapisów </w:t>
      </w:r>
      <w:r w:rsidRPr="00C90A28">
        <w:rPr>
          <w:rFonts w:cstheme="minorHAnsi"/>
          <w:color w:val="000000" w:themeColor="text1"/>
        </w:rPr>
        <w:t>§9 ust. 9 PPU (wcześniej §10 ust. 2 PPU). Po zmianie § 9 ust. 2 otrzymuje brzmienie:</w:t>
      </w:r>
      <w:r w:rsidRPr="00C90A28">
        <w:rPr>
          <w:rFonts w:cstheme="minorHAnsi"/>
          <w:b/>
        </w:rPr>
        <w:t xml:space="preserve"> </w:t>
      </w:r>
      <w:r w:rsidRPr="00B26166">
        <w:rPr>
          <w:rFonts w:cstheme="minorHAnsi"/>
          <w:b/>
          <w:i/>
          <w:iCs/>
        </w:rPr>
        <w:t>„</w:t>
      </w:r>
      <w:r w:rsidRPr="00B26166">
        <w:rPr>
          <w:rFonts w:cstheme="minorHAnsi"/>
          <w:i/>
          <w:iCs/>
        </w:rPr>
        <w:t xml:space="preserve">Kwota wynagrodzenia należnego Wykonawcy z tytułu realizacji Umowy może być zmieniana o wartość zmian, o których mowa w ust. 1 pkt 1). Ceny jednostkowe zaoferowane w ofercie mogą ulec zmianie w wyniku zmiany cenników zaakceptowanych przez Prezesa Urzędu Komunikacji Elektronicznej. Wykonawca jest zobowiązany powiadomić Zamawiającego o zmianie cen </w:t>
      </w:r>
      <w:r w:rsidRPr="00B26166">
        <w:rPr>
          <w:rFonts w:eastAsia="Calibri" w:cstheme="minorHAnsi"/>
          <w:i/>
          <w:iCs/>
          <w:color w:val="000000" w:themeColor="text1"/>
        </w:rPr>
        <w:t xml:space="preserve">o niezwłocznie po opublikowaniu informacji oraz </w:t>
      </w:r>
      <w:r w:rsidR="00B173FC" w:rsidRPr="00B173FC">
        <w:rPr>
          <w:rFonts w:cstheme="minorHAnsi"/>
          <w:i/>
          <w:iCs/>
          <w:color w:val="000000" w:themeColor="text1"/>
        </w:rPr>
        <w:t>niezwłocznie po opublikowaniu informacji oraz udostępnić aktualne warunki na stronie Wykonawcy</w:t>
      </w:r>
      <w:r w:rsidRPr="00B173FC">
        <w:rPr>
          <w:rFonts w:cstheme="minorHAnsi"/>
          <w:i/>
          <w:iCs/>
        </w:rPr>
        <w:t>.”</w:t>
      </w:r>
    </w:p>
    <w:p w14:paraId="20F82134" w14:textId="6A1E7C30" w:rsidR="00332B67" w:rsidRDefault="00332B67" w:rsidP="00332B67">
      <w:pPr>
        <w:spacing w:line="240" w:lineRule="auto"/>
        <w:jc w:val="both"/>
        <w:rPr>
          <w:rFonts w:cstheme="minorHAnsi"/>
          <w:bCs/>
        </w:rPr>
      </w:pPr>
    </w:p>
    <w:p w14:paraId="2E8F3566" w14:textId="31031C16" w:rsidR="00332B67" w:rsidRDefault="00332B67" w:rsidP="00332B67">
      <w:pPr>
        <w:spacing w:line="240" w:lineRule="auto"/>
        <w:jc w:val="both"/>
        <w:rPr>
          <w:rFonts w:cstheme="minorHAnsi"/>
          <w:bCs/>
        </w:rPr>
      </w:pPr>
    </w:p>
    <w:p w14:paraId="5F594790" w14:textId="7F1B5BC4" w:rsidR="009F0C09" w:rsidRDefault="009F0C09" w:rsidP="00332B67">
      <w:pPr>
        <w:spacing w:line="240" w:lineRule="auto"/>
        <w:jc w:val="both"/>
        <w:rPr>
          <w:rFonts w:cstheme="minorHAnsi"/>
          <w:bCs/>
        </w:rPr>
      </w:pPr>
    </w:p>
    <w:p w14:paraId="579C6317" w14:textId="259250FC" w:rsidR="009F0C09" w:rsidRDefault="009F0C09" w:rsidP="00332B67">
      <w:pPr>
        <w:spacing w:line="240" w:lineRule="auto"/>
        <w:jc w:val="both"/>
        <w:rPr>
          <w:rFonts w:cstheme="minorHAnsi"/>
          <w:bCs/>
        </w:rPr>
      </w:pPr>
    </w:p>
    <w:p w14:paraId="79398F09" w14:textId="180E1B87" w:rsidR="009F0C09" w:rsidRPr="00332B67" w:rsidRDefault="009F0C09" w:rsidP="00332B67">
      <w:pPr>
        <w:spacing w:line="240" w:lineRule="auto"/>
        <w:jc w:val="both"/>
        <w:rPr>
          <w:rFonts w:cstheme="minorHAnsi"/>
          <w:bCs/>
        </w:rPr>
      </w:pP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t xml:space="preserve">Z poważaniem </w:t>
      </w:r>
    </w:p>
    <w:sectPr w:rsidR="009F0C09" w:rsidRPr="00332B6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CB7E8" w14:textId="77777777" w:rsidR="001A0E3F" w:rsidRDefault="001A0E3F" w:rsidP="009F0C09">
      <w:pPr>
        <w:spacing w:line="240" w:lineRule="auto"/>
      </w:pPr>
      <w:r>
        <w:separator/>
      </w:r>
    </w:p>
  </w:endnote>
  <w:endnote w:type="continuationSeparator" w:id="0">
    <w:p w14:paraId="7B3AAADB" w14:textId="77777777" w:rsidR="001A0E3F" w:rsidRDefault="001A0E3F" w:rsidP="009F0C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187168"/>
      <w:docPartObj>
        <w:docPartGallery w:val="Page Numbers (Bottom of Page)"/>
        <w:docPartUnique/>
      </w:docPartObj>
    </w:sdtPr>
    <w:sdtContent>
      <w:sdt>
        <w:sdtPr>
          <w:id w:val="1728636285"/>
          <w:docPartObj>
            <w:docPartGallery w:val="Page Numbers (Top of Page)"/>
            <w:docPartUnique/>
          </w:docPartObj>
        </w:sdtPr>
        <w:sdtContent>
          <w:p w14:paraId="5DF6B687" w14:textId="57B35996" w:rsidR="009F0C09" w:rsidRDefault="009F0C09">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1A41248" w14:textId="77777777" w:rsidR="009F0C09" w:rsidRDefault="009F0C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ED996" w14:textId="77777777" w:rsidR="001A0E3F" w:rsidRDefault="001A0E3F" w:rsidP="009F0C09">
      <w:pPr>
        <w:spacing w:line="240" w:lineRule="auto"/>
      </w:pPr>
      <w:r>
        <w:separator/>
      </w:r>
    </w:p>
  </w:footnote>
  <w:footnote w:type="continuationSeparator" w:id="0">
    <w:p w14:paraId="556EC45D" w14:textId="77777777" w:rsidR="001A0E3F" w:rsidRDefault="001A0E3F" w:rsidP="009F0C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B58A" w14:textId="0395356D" w:rsidR="00ED6280" w:rsidRDefault="00ED6280">
    <w:pPr>
      <w:pStyle w:val="Nagwek"/>
    </w:pPr>
    <w:r>
      <w:rPr>
        <w:rFonts w:ascii="Calibri" w:eastAsia="Calibri" w:hAnsi="Calibri" w:cs="Times New Roman"/>
        <w:noProof/>
      </w:rPr>
      <w:drawing>
        <wp:inline distT="0" distB="0" distL="0" distR="0" wp14:anchorId="0E2F58EA" wp14:editId="4972B2F8">
          <wp:extent cx="5756910" cy="570230"/>
          <wp:effectExtent l="0" t="0" r="0" b="1270"/>
          <wp:docPr id="4" name="Obraz 4"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771EE"/>
    <w:multiLevelType w:val="hybridMultilevel"/>
    <w:tmpl w:val="1DEEA294"/>
    <w:lvl w:ilvl="0" w:tplc="FFFFFFFF">
      <w:start w:val="1"/>
      <w:numFmt w:val="decimal"/>
      <w:lvlText w:val="%1."/>
      <w:lvlJc w:val="left"/>
      <w:pPr>
        <w:ind w:left="720" w:hanging="360"/>
      </w:pPr>
      <w:rPr>
        <w:rFonts w:hint="default"/>
      </w:rPr>
    </w:lvl>
    <w:lvl w:ilvl="1" w:tplc="FFFFFFFF">
      <w:start w:val="1"/>
      <w:numFmt w:val="lowerLetter"/>
      <w:lvlText w:val="%2)"/>
      <w:lvlJc w:val="left"/>
      <w:pPr>
        <w:ind w:left="1788" w:hanging="708"/>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2C17B18"/>
    <w:multiLevelType w:val="hybridMultilevel"/>
    <w:tmpl w:val="1A7A2C88"/>
    <w:lvl w:ilvl="0" w:tplc="9802FE7A">
      <w:start w:val="1"/>
      <w:numFmt w:val="decimal"/>
      <w:lvlText w:val="%1."/>
      <w:lvlJc w:val="left"/>
      <w:pPr>
        <w:ind w:left="972" w:hanging="612"/>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327183D"/>
    <w:multiLevelType w:val="hybridMultilevel"/>
    <w:tmpl w:val="1DEEA294"/>
    <w:lvl w:ilvl="0" w:tplc="FFFFFFFF">
      <w:start w:val="1"/>
      <w:numFmt w:val="decimal"/>
      <w:lvlText w:val="%1."/>
      <w:lvlJc w:val="left"/>
      <w:pPr>
        <w:ind w:left="720" w:hanging="360"/>
      </w:pPr>
      <w:rPr>
        <w:rFonts w:hint="default"/>
      </w:rPr>
    </w:lvl>
    <w:lvl w:ilvl="1" w:tplc="FFFFFFFF">
      <w:start w:val="1"/>
      <w:numFmt w:val="lowerLetter"/>
      <w:lvlText w:val="%2)"/>
      <w:lvlJc w:val="left"/>
      <w:pPr>
        <w:ind w:left="1788" w:hanging="708"/>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62F71F8"/>
    <w:multiLevelType w:val="hybridMultilevel"/>
    <w:tmpl w:val="13B6A9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F392577"/>
    <w:multiLevelType w:val="hybridMultilevel"/>
    <w:tmpl w:val="AA3EC14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2D765A9"/>
    <w:multiLevelType w:val="hybridMultilevel"/>
    <w:tmpl w:val="1DEEA294"/>
    <w:lvl w:ilvl="0" w:tplc="FFFFFFFF">
      <w:start w:val="1"/>
      <w:numFmt w:val="decimal"/>
      <w:lvlText w:val="%1."/>
      <w:lvlJc w:val="left"/>
      <w:pPr>
        <w:ind w:left="720" w:hanging="360"/>
      </w:pPr>
      <w:rPr>
        <w:rFonts w:hint="default"/>
      </w:rPr>
    </w:lvl>
    <w:lvl w:ilvl="1" w:tplc="FFFFFFFF">
      <w:start w:val="1"/>
      <w:numFmt w:val="lowerLetter"/>
      <w:lvlText w:val="%2)"/>
      <w:lvlJc w:val="left"/>
      <w:pPr>
        <w:ind w:left="1788" w:hanging="708"/>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91505350">
    <w:abstractNumId w:val="1"/>
  </w:num>
  <w:num w:numId="2" w16cid:durableId="144006610">
    <w:abstractNumId w:val="3"/>
  </w:num>
  <w:num w:numId="3" w16cid:durableId="2079791363">
    <w:abstractNumId w:val="5"/>
  </w:num>
  <w:num w:numId="4" w16cid:durableId="1447849909">
    <w:abstractNumId w:val="2"/>
  </w:num>
  <w:num w:numId="5" w16cid:durableId="187379510">
    <w:abstractNumId w:val="4"/>
  </w:num>
  <w:num w:numId="6" w16cid:durableId="1234924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958"/>
    <w:rsid w:val="00010B4D"/>
    <w:rsid w:val="00033B89"/>
    <w:rsid w:val="00070C25"/>
    <w:rsid w:val="00080D32"/>
    <w:rsid w:val="000A5B57"/>
    <w:rsid w:val="000C17F2"/>
    <w:rsid w:val="00105869"/>
    <w:rsid w:val="00134958"/>
    <w:rsid w:val="00175132"/>
    <w:rsid w:val="001A0E3F"/>
    <w:rsid w:val="001A5B12"/>
    <w:rsid w:val="001B764F"/>
    <w:rsid w:val="001D5B74"/>
    <w:rsid w:val="00256336"/>
    <w:rsid w:val="002664AE"/>
    <w:rsid w:val="002761FE"/>
    <w:rsid w:val="002F79B3"/>
    <w:rsid w:val="00313C71"/>
    <w:rsid w:val="00322BE9"/>
    <w:rsid w:val="003310E4"/>
    <w:rsid w:val="00332B67"/>
    <w:rsid w:val="003358D5"/>
    <w:rsid w:val="00353B8A"/>
    <w:rsid w:val="00362A78"/>
    <w:rsid w:val="00404B8B"/>
    <w:rsid w:val="00407F61"/>
    <w:rsid w:val="0041285A"/>
    <w:rsid w:val="00471C6B"/>
    <w:rsid w:val="0049035B"/>
    <w:rsid w:val="004A5359"/>
    <w:rsid w:val="004C46A3"/>
    <w:rsid w:val="004E4BBD"/>
    <w:rsid w:val="00500B58"/>
    <w:rsid w:val="00502660"/>
    <w:rsid w:val="00502BA3"/>
    <w:rsid w:val="00516723"/>
    <w:rsid w:val="00532686"/>
    <w:rsid w:val="0058653A"/>
    <w:rsid w:val="005B12F4"/>
    <w:rsid w:val="00606C67"/>
    <w:rsid w:val="00610264"/>
    <w:rsid w:val="00645F6F"/>
    <w:rsid w:val="0068339A"/>
    <w:rsid w:val="006924EF"/>
    <w:rsid w:val="006B0615"/>
    <w:rsid w:val="006E5640"/>
    <w:rsid w:val="006E7486"/>
    <w:rsid w:val="006F1EAA"/>
    <w:rsid w:val="00701F0D"/>
    <w:rsid w:val="00720630"/>
    <w:rsid w:val="00744AC6"/>
    <w:rsid w:val="007475FB"/>
    <w:rsid w:val="00764F07"/>
    <w:rsid w:val="00785D44"/>
    <w:rsid w:val="007874BB"/>
    <w:rsid w:val="00794F78"/>
    <w:rsid w:val="007A1D03"/>
    <w:rsid w:val="008303F7"/>
    <w:rsid w:val="008453C6"/>
    <w:rsid w:val="008B332E"/>
    <w:rsid w:val="008B67FA"/>
    <w:rsid w:val="008C3518"/>
    <w:rsid w:val="008D1242"/>
    <w:rsid w:val="00905861"/>
    <w:rsid w:val="0091717C"/>
    <w:rsid w:val="00920981"/>
    <w:rsid w:val="00937CF9"/>
    <w:rsid w:val="009640AE"/>
    <w:rsid w:val="00964A81"/>
    <w:rsid w:val="00982E2B"/>
    <w:rsid w:val="009F0C09"/>
    <w:rsid w:val="009F2BE4"/>
    <w:rsid w:val="00A13626"/>
    <w:rsid w:val="00A24AC9"/>
    <w:rsid w:val="00A4007D"/>
    <w:rsid w:val="00A60F31"/>
    <w:rsid w:val="00A7751F"/>
    <w:rsid w:val="00A77993"/>
    <w:rsid w:val="00A93F0C"/>
    <w:rsid w:val="00AA3CC4"/>
    <w:rsid w:val="00AA6114"/>
    <w:rsid w:val="00AA64C6"/>
    <w:rsid w:val="00AC40DD"/>
    <w:rsid w:val="00B173FC"/>
    <w:rsid w:val="00B26166"/>
    <w:rsid w:val="00B34890"/>
    <w:rsid w:val="00B3637B"/>
    <w:rsid w:val="00B63BA0"/>
    <w:rsid w:val="00BA2114"/>
    <w:rsid w:val="00BC142D"/>
    <w:rsid w:val="00BE0C4A"/>
    <w:rsid w:val="00C0687F"/>
    <w:rsid w:val="00C5217B"/>
    <w:rsid w:val="00C90A28"/>
    <w:rsid w:val="00C95079"/>
    <w:rsid w:val="00CC48C5"/>
    <w:rsid w:val="00CE1BF4"/>
    <w:rsid w:val="00D940B8"/>
    <w:rsid w:val="00DA3472"/>
    <w:rsid w:val="00EC0A59"/>
    <w:rsid w:val="00ED2EE6"/>
    <w:rsid w:val="00ED6280"/>
    <w:rsid w:val="00F12B4C"/>
    <w:rsid w:val="00F675A0"/>
    <w:rsid w:val="00F765CA"/>
    <w:rsid w:val="00F86DD6"/>
    <w:rsid w:val="00FA34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52F7C"/>
  <w15:chartTrackingRefBased/>
  <w15:docId w15:val="{C23EF1C7-9D6E-45FF-9939-D85A9A04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4958"/>
    <w:pPr>
      <w:spacing w:after="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yperlink3">
    <w:name w:val="Hyperlink.3"/>
    <w:qFormat/>
    <w:rsid w:val="00134958"/>
    <w:rPr>
      <w:rFonts w:ascii="Arial" w:hAnsi="Arial" w:cs="Arial" w:hint="default"/>
      <w:sz w:val="20"/>
      <w:szCs w:val="20"/>
    </w:rPr>
  </w:style>
  <w:style w:type="paragraph" w:styleId="NormalnyWeb">
    <w:name w:val="Normal (Web)"/>
    <w:basedOn w:val="Normalny"/>
    <w:uiPriority w:val="99"/>
    <w:semiHidden/>
    <w:unhideWhenUsed/>
    <w:rsid w:val="005B12F4"/>
    <w:pPr>
      <w:spacing w:before="100" w:beforeAutospacing="1" w:after="100" w:afterAutospacing="1" w:line="240" w:lineRule="auto"/>
    </w:pPr>
    <w:rPr>
      <w:rFonts w:ascii="Calibri" w:hAnsi="Calibri" w:cs="Calibri"/>
      <w:lang w:eastAsia="pl-PL"/>
    </w:rPr>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
    <w:basedOn w:val="Normalny"/>
    <w:link w:val="AkapitzlistZnak"/>
    <w:uiPriority w:val="34"/>
    <w:qFormat/>
    <w:rsid w:val="00EC0A59"/>
    <w:pPr>
      <w:ind w:left="720"/>
      <w:contextualSpacing/>
    </w:pPr>
  </w:style>
  <w:style w:type="character" w:customStyle="1" w:styleId="Brak">
    <w:name w:val="Brak"/>
    <w:rsid w:val="00A4007D"/>
  </w:style>
  <w:style w:type="character" w:styleId="Odwoaniedokomentarza">
    <w:name w:val="annotation reference"/>
    <w:basedOn w:val="Domylnaczcionkaakapitu"/>
    <w:uiPriority w:val="99"/>
    <w:semiHidden/>
    <w:unhideWhenUsed/>
    <w:rsid w:val="00407F61"/>
    <w:rPr>
      <w:sz w:val="16"/>
      <w:szCs w:val="16"/>
    </w:rPr>
  </w:style>
  <w:style w:type="paragraph" w:styleId="Tekstkomentarza">
    <w:name w:val="annotation text"/>
    <w:basedOn w:val="Normalny"/>
    <w:link w:val="TekstkomentarzaZnak"/>
    <w:uiPriority w:val="99"/>
    <w:unhideWhenUsed/>
    <w:rsid w:val="00407F61"/>
    <w:pPr>
      <w:spacing w:line="240" w:lineRule="auto"/>
    </w:pPr>
    <w:rPr>
      <w:sz w:val="20"/>
      <w:szCs w:val="20"/>
    </w:rPr>
  </w:style>
  <w:style w:type="character" w:customStyle="1" w:styleId="TekstkomentarzaZnak">
    <w:name w:val="Tekst komentarza Znak"/>
    <w:basedOn w:val="Domylnaczcionkaakapitu"/>
    <w:link w:val="Tekstkomentarza"/>
    <w:uiPriority w:val="99"/>
    <w:rsid w:val="00407F61"/>
    <w:rPr>
      <w:sz w:val="20"/>
      <w:szCs w:val="20"/>
    </w:rPr>
  </w:style>
  <w:style w:type="paragraph" w:styleId="Tematkomentarza">
    <w:name w:val="annotation subject"/>
    <w:basedOn w:val="Tekstkomentarza"/>
    <w:next w:val="Tekstkomentarza"/>
    <w:link w:val="TematkomentarzaZnak"/>
    <w:uiPriority w:val="99"/>
    <w:semiHidden/>
    <w:unhideWhenUsed/>
    <w:rsid w:val="00407F61"/>
    <w:rPr>
      <w:b/>
      <w:bCs/>
    </w:rPr>
  </w:style>
  <w:style w:type="character" w:customStyle="1" w:styleId="TematkomentarzaZnak">
    <w:name w:val="Temat komentarza Znak"/>
    <w:basedOn w:val="TekstkomentarzaZnak"/>
    <w:link w:val="Tematkomentarza"/>
    <w:uiPriority w:val="99"/>
    <w:semiHidden/>
    <w:rsid w:val="00407F61"/>
    <w:rPr>
      <w:b/>
      <w:bCs/>
      <w:sz w:val="20"/>
      <w:szCs w:val="20"/>
    </w:rPr>
  </w:style>
  <w:style w:type="paragraph" w:customStyle="1" w:styleId="Default">
    <w:name w:val="Default"/>
    <w:qFormat/>
    <w:rsid w:val="00471C6B"/>
    <w:pPr>
      <w:spacing w:after="0" w:line="240" w:lineRule="auto"/>
    </w:pPr>
    <w:rPr>
      <w:rFonts w:ascii="Arial" w:eastAsia="Arial Unicode MS" w:hAnsi="Arial" w:cs="Arial Unicode MS"/>
      <w:color w:val="000000"/>
      <w:sz w:val="24"/>
      <w:szCs w:val="24"/>
      <w:u w:color="000000"/>
      <w:lang w:eastAsia="pl-PL"/>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34"/>
    <w:qFormat/>
    <w:rsid w:val="00332B67"/>
  </w:style>
  <w:style w:type="paragraph" w:styleId="Nagwek">
    <w:name w:val="header"/>
    <w:basedOn w:val="Normalny"/>
    <w:link w:val="NagwekZnak"/>
    <w:uiPriority w:val="99"/>
    <w:unhideWhenUsed/>
    <w:rsid w:val="009F0C09"/>
    <w:pPr>
      <w:tabs>
        <w:tab w:val="center" w:pos="4536"/>
        <w:tab w:val="right" w:pos="9072"/>
      </w:tabs>
      <w:spacing w:line="240" w:lineRule="auto"/>
    </w:pPr>
  </w:style>
  <w:style w:type="character" w:customStyle="1" w:styleId="NagwekZnak">
    <w:name w:val="Nagłówek Znak"/>
    <w:basedOn w:val="Domylnaczcionkaakapitu"/>
    <w:link w:val="Nagwek"/>
    <w:uiPriority w:val="99"/>
    <w:rsid w:val="009F0C09"/>
  </w:style>
  <w:style w:type="paragraph" w:styleId="Stopka">
    <w:name w:val="footer"/>
    <w:basedOn w:val="Normalny"/>
    <w:link w:val="StopkaZnak"/>
    <w:uiPriority w:val="99"/>
    <w:unhideWhenUsed/>
    <w:rsid w:val="009F0C09"/>
    <w:pPr>
      <w:tabs>
        <w:tab w:val="center" w:pos="4536"/>
        <w:tab w:val="right" w:pos="9072"/>
      </w:tabs>
      <w:spacing w:line="240" w:lineRule="auto"/>
    </w:pPr>
  </w:style>
  <w:style w:type="character" w:customStyle="1" w:styleId="StopkaZnak">
    <w:name w:val="Stopka Znak"/>
    <w:basedOn w:val="Domylnaczcionkaakapitu"/>
    <w:link w:val="Stopka"/>
    <w:uiPriority w:val="99"/>
    <w:rsid w:val="009F0C09"/>
  </w:style>
  <w:style w:type="character" w:styleId="Hipercze">
    <w:name w:val="Hyperlink"/>
    <w:basedOn w:val="Domylnaczcionkaakapitu"/>
    <w:uiPriority w:val="99"/>
    <w:semiHidden/>
    <w:unhideWhenUsed/>
    <w:rsid w:val="009058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507209816">
      <w:bodyDiv w:val="1"/>
      <w:marLeft w:val="0"/>
      <w:marRight w:val="0"/>
      <w:marTop w:val="0"/>
      <w:marBottom w:val="0"/>
      <w:divBdr>
        <w:top w:val="none" w:sz="0" w:space="0" w:color="auto"/>
        <w:left w:val="none" w:sz="0" w:space="0" w:color="auto"/>
        <w:bottom w:val="none" w:sz="0" w:space="0" w:color="auto"/>
        <w:right w:val="none" w:sz="0" w:space="0" w:color="auto"/>
      </w:divBdr>
    </w:div>
    <w:div w:id="534736686">
      <w:bodyDiv w:val="1"/>
      <w:marLeft w:val="0"/>
      <w:marRight w:val="0"/>
      <w:marTop w:val="0"/>
      <w:marBottom w:val="0"/>
      <w:divBdr>
        <w:top w:val="none" w:sz="0" w:space="0" w:color="auto"/>
        <w:left w:val="none" w:sz="0" w:space="0" w:color="auto"/>
        <w:bottom w:val="none" w:sz="0" w:space="0" w:color="auto"/>
        <w:right w:val="none" w:sz="0" w:space="0" w:color="auto"/>
      </w:divBdr>
    </w:div>
    <w:div w:id="577793466">
      <w:bodyDiv w:val="1"/>
      <w:marLeft w:val="0"/>
      <w:marRight w:val="0"/>
      <w:marTop w:val="0"/>
      <w:marBottom w:val="0"/>
      <w:divBdr>
        <w:top w:val="none" w:sz="0" w:space="0" w:color="auto"/>
        <w:left w:val="none" w:sz="0" w:space="0" w:color="auto"/>
        <w:bottom w:val="none" w:sz="0" w:space="0" w:color="auto"/>
        <w:right w:val="none" w:sz="0" w:space="0" w:color="auto"/>
      </w:divBdr>
    </w:div>
    <w:div w:id="1553351461">
      <w:bodyDiv w:val="1"/>
      <w:marLeft w:val="0"/>
      <w:marRight w:val="0"/>
      <w:marTop w:val="0"/>
      <w:marBottom w:val="0"/>
      <w:divBdr>
        <w:top w:val="none" w:sz="0" w:space="0" w:color="auto"/>
        <w:left w:val="none" w:sz="0" w:space="0" w:color="auto"/>
        <w:bottom w:val="none" w:sz="0" w:space="0" w:color="auto"/>
        <w:right w:val="none" w:sz="0" w:space="0" w:color="auto"/>
      </w:divBdr>
    </w:div>
    <w:div w:id="1620066554">
      <w:bodyDiv w:val="1"/>
      <w:marLeft w:val="0"/>
      <w:marRight w:val="0"/>
      <w:marTop w:val="0"/>
      <w:marBottom w:val="0"/>
      <w:divBdr>
        <w:top w:val="none" w:sz="0" w:space="0" w:color="auto"/>
        <w:left w:val="none" w:sz="0" w:space="0" w:color="auto"/>
        <w:bottom w:val="none" w:sz="0" w:space="0" w:color="auto"/>
        <w:right w:val="none" w:sz="0" w:space="0" w:color="auto"/>
      </w:divBdr>
    </w:div>
    <w:div w:id="178684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kturywarszawa@pwm.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cn5VD/Ed/aemk/i43SpssfYIy0RZpIflMGSgHQATo1s=</DigestValue>
    </Reference>
    <Reference Type="http://www.w3.org/2000/09/xmldsig#Object" URI="#idOfficeObject">
      <DigestMethod Algorithm="http://www.w3.org/2001/04/xmlenc#sha256"/>
      <DigestValue>a2NlGcEiYfRptrrXa6T8OfnFtT3Oq/xDzQ8X8eA/Xjg=</DigestValue>
    </Reference>
    <Reference Type="http://uri.etsi.org/01903#SignedProperties" URI="#idSignedProperties">
      <Transforms>
        <Transform Algorithm="http://www.w3.org/TR/2001/REC-xml-c14n-20010315"/>
      </Transforms>
      <DigestMethod Algorithm="http://www.w3.org/2001/04/xmlenc#sha256"/>
      <DigestValue>FwVzrVjQC+C99GVEOEV2B/hL4QaiWaM0nAhAlytYkM8=</DigestValue>
    </Reference>
  </SignedInfo>
  <SignatureValue>QvoK0CM7AfO9UsAR07412JQFAitWDbrbHFy2Xsg00E3IT6EvxlK5Gl+VLbTdlm82pqhO37IFHkPQ
XmnPB9UMkj9cdGGd6LwLyKSFDeR38Ot/EmkYDd2Nl5ahZGTAHsKmszSOUbsU4MvjsJk0oH56NuGu
LSseuMII6zu1/vxIdaqpcHA5jBzQ+35AWC4CJLFimZ03MCWToJep0wV2N4uhVzb4wPGz5ZssSHox
Pwh+2La/ZYMNlDavGXJnacC9TSG+zcloTnbavqcJnPIm+MMzp13fLJrXGMmKC2z3+mDK6lglo80o
LupolJhKZc7DwyZTczEzs2QrN9aYZA66zT+lhw==</SignatureValue>
  <KeyInfo>
    <X509Data>
      <X509Certificate>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OFcyUtJ0fcyjN2UpLzv0aCGkPh1ktvHQXiT/mut6F0o=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R8VWqRUpCTkdY2XVTJy4W9oVw/8KdLF8TP23NN0x5Jw=</DigestValue>
      </Reference>
      <Reference URI="/word/document.xml?ContentType=application/vnd.openxmlformats-officedocument.wordprocessingml.document.main+xml">
        <DigestMethod Algorithm="http://www.w3.org/2001/04/xmlenc#sha256"/>
        <DigestValue>vwwA594MMi7aHDehwaBIJy9Ype0igJULCTmaITvcdyM=</DigestValue>
      </Reference>
      <Reference URI="/word/endnotes.xml?ContentType=application/vnd.openxmlformats-officedocument.wordprocessingml.endnotes+xml">
        <DigestMethod Algorithm="http://www.w3.org/2001/04/xmlenc#sha256"/>
        <DigestValue>tsuQP2H5zq/1+lv/Q/2Kd47RNZ7oPEtrwuZjSz1nAE4=</DigestValue>
      </Reference>
      <Reference URI="/word/fontTable.xml?ContentType=application/vnd.openxmlformats-officedocument.wordprocessingml.fontTable+xml">
        <DigestMethod Algorithm="http://www.w3.org/2001/04/xmlenc#sha256"/>
        <DigestValue>ZUjpBjdUCJuw9vV1BzOEjtQixJE32uzOwbYkH/D80z8=</DigestValue>
      </Reference>
      <Reference URI="/word/footer1.xml?ContentType=application/vnd.openxmlformats-officedocument.wordprocessingml.footer+xml">
        <DigestMethod Algorithm="http://www.w3.org/2001/04/xmlenc#sha256"/>
        <DigestValue>2383inuQ8Ld6dtqrc60+oWsHGjsNnA582F5hgfWy1uw=</DigestValue>
      </Reference>
      <Reference URI="/word/footnotes.xml?ContentType=application/vnd.openxmlformats-officedocument.wordprocessingml.footnotes+xml">
        <DigestMethod Algorithm="http://www.w3.org/2001/04/xmlenc#sha256"/>
        <DigestValue>MTVhRTTARVrbilVc4GCwzBHkb4g6ls/MrDMPRNU8BAs=</DigestValue>
      </Reference>
      <Reference URI="/word/header1.xml?ContentType=application/vnd.openxmlformats-officedocument.wordprocessingml.header+xml">
        <DigestMethod Algorithm="http://www.w3.org/2001/04/xmlenc#sha256"/>
        <DigestValue>s5UYp25yjaFnZoK3TUTiXHOEIeMTOtcZx0viaoJqSyk=</DigestValue>
      </Reference>
      <Reference URI="/word/media/image1.emf?ContentType=image/x-emf">
        <DigestMethod Algorithm="http://www.w3.org/2001/04/xmlenc#sha256"/>
        <DigestValue>0Sd5UQNBkgWpOowu0fO9/RqkIT8ZBhj9X3accSGYXqE=</DigestValue>
      </Reference>
      <Reference URI="/word/numbering.xml?ContentType=application/vnd.openxmlformats-officedocument.wordprocessingml.numbering+xml">
        <DigestMethod Algorithm="http://www.w3.org/2001/04/xmlenc#sha256"/>
        <DigestValue>OrMRUSSYgVIS1rMs0Ko4AVtqwLKC0MEJso3238D+HG4=</DigestValue>
      </Reference>
      <Reference URI="/word/settings.xml?ContentType=application/vnd.openxmlformats-officedocument.wordprocessingml.settings+xml">
        <DigestMethod Algorithm="http://www.w3.org/2001/04/xmlenc#sha256"/>
        <DigestValue>egr3y7SY/Fn5A1TcCs9Xy9S3z/SeF/R8awakxoii+T8=</DigestValue>
      </Reference>
      <Reference URI="/word/styles.xml?ContentType=application/vnd.openxmlformats-officedocument.wordprocessingml.styles+xml">
        <DigestMethod Algorithm="http://www.w3.org/2001/04/xmlenc#sha256"/>
        <DigestValue>aMmVK2EvY1pUom132tTlaADdJtWnvoZdBl7tycntKfk=</DigestValue>
      </Reference>
      <Reference URI="/word/theme/theme1.xml?ContentType=application/vnd.openxmlformats-officedocument.theme+xml">
        <DigestMethod Algorithm="http://www.w3.org/2001/04/xmlenc#sha256"/>
        <DigestValue>4xEDapDLGrtJfx7/NeE3+7W+JRGO7x9TKeIg0Dd+ACM=</DigestValue>
      </Reference>
      <Reference URI="/word/webSettings.xml?ContentType=application/vnd.openxmlformats-officedocument.wordprocessingml.webSettings+xml">
        <DigestMethod Algorithm="http://www.w3.org/2001/04/xmlenc#sha256"/>
        <DigestValue>c085aDujfV5Yvl4QOOLGiscvtskA3OP2Qea/8/TIRjE=</DigestValue>
      </Reference>
    </Manifest>
    <SignatureProperties>
      <SignatureProperty Id="idSignatureTime" Target="#idPackageSignature">
        <mdssi:SignatureTime xmlns:mdssi="http://schemas.openxmlformats.org/package/2006/digital-signature">
          <mdssi:Format>YYYY-MM-DDThh:mm:ssTZD</mdssi:Format>
          <mdssi:Value>2022-09-23T06:48:57Z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2022-09-23T06:48:57Z</xd:SigningTime>
          <xd:SigningCertificate>
            <xd:Cert>
              <xd:CertDigest>
                <DigestMethod Algorithm="http://www.w3.org/2001/04/xmlenc#sha256"/>
                <DigestValue>vLdasptpWwxB2I2c9ZfXnNs0poP7IYaF37IfNIrPFio=</DigestValue>
              </xd:CertDigest>
              <xd:IssuerSerial>
                <X509IssuerName>OID.2.5.4.97=VATPL-5260300517, CN=COPE SZAFIR - Kwalifikowany, O=Krajowa Izba Rozliczeniowa S.A., C=PL</X509IssuerName>
                <X509SerialNumber>666816649057194878100791408031308107034346970164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</xd:EncapsulatedX509Certificate>
            <xd:EncapsulatedX509Certificate>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</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67</TotalTime>
  <Pages>8</Pages>
  <Words>3310</Words>
  <Characters>19865</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JK</dc:creator>
  <cp:keywords/>
  <dc:description/>
  <cp:lastModifiedBy>Magdalena JK</cp:lastModifiedBy>
  <cp:revision>6</cp:revision>
  <dcterms:created xsi:type="dcterms:W3CDTF">2022-09-22T15:01:00Z</dcterms:created>
  <dcterms:modified xsi:type="dcterms:W3CDTF">2022-09-23T05:51:00Z</dcterms:modified>
</cp:coreProperties>
</file>