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2FC0F74F" w14:textId="68B1D59B" w:rsidR="008066B6" w:rsidRDefault="008066B6" w:rsidP="00A125CB">
      <w:pPr>
        <w:widowControl w:val="0"/>
        <w:spacing w:line="276" w:lineRule="auto"/>
        <w:rPr>
          <w:b/>
        </w:rPr>
      </w:pPr>
      <w:r>
        <w:t xml:space="preserve">                                                                                                                                                            </w:t>
      </w:r>
      <w:r w:rsidRPr="008066B6">
        <w:rPr>
          <w:b/>
        </w:rPr>
        <w:t>Załącznik nr 1</w:t>
      </w:r>
    </w:p>
    <w:p w14:paraId="22D9132C" w14:textId="2C8A97B7" w:rsidR="00EE1F6C" w:rsidRPr="008066B6" w:rsidRDefault="00EE1F6C" w:rsidP="00A125CB">
      <w:pPr>
        <w:widowControl w:val="0"/>
        <w:spacing w:line="276" w:lineRule="auto"/>
        <w:rPr>
          <w:b/>
        </w:rPr>
      </w:pPr>
      <w:r>
        <w:rPr>
          <w:b/>
        </w:rPr>
        <w:t>Numer sprawy:</w:t>
      </w:r>
      <w:r w:rsidR="0042460E">
        <w:rPr>
          <w:b/>
        </w:rPr>
        <w:t xml:space="preserve"> SE-407/</w:t>
      </w:r>
      <w:r w:rsidR="00AE47EC">
        <w:rPr>
          <w:b/>
        </w:rPr>
        <w:t>3</w:t>
      </w:r>
      <w:r w:rsidR="0042460E">
        <w:rPr>
          <w:b/>
        </w:rPr>
        <w:t>/2</w:t>
      </w:r>
      <w:r w:rsidR="00AE73E0">
        <w:rPr>
          <w:b/>
        </w:rPr>
        <w:t>4</w:t>
      </w:r>
    </w:p>
    <w:p w14:paraId="7117DC25" w14:textId="77777777" w:rsidR="00FB6638" w:rsidRDefault="00FB6638" w:rsidP="00A125CB">
      <w:pPr>
        <w:widowControl w:val="0"/>
        <w:spacing w:line="276" w:lineRule="auto"/>
      </w:pPr>
    </w:p>
    <w:p w14:paraId="0BF5FCEB" w14:textId="0AB2EF29" w:rsidR="00FB6638" w:rsidRDefault="00FB6638" w:rsidP="00FB6638">
      <w:pPr>
        <w:jc w:val="center"/>
        <w:rPr>
          <w:b/>
        </w:rPr>
      </w:pPr>
      <w:r>
        <w:rPr>
          <w:b/>
        </w:rPr>
        <w:t xml:space="preserve">Stacja Pogotowia Ratunkowego w Słupsku </w:t>
      </w:r>
    </w:p>
    <w:p w14:paraId="1DA53BCE" w14:textId="4BA8868C" w:rsidR="00FB6638" w:rsidRPr="00964324" w:rsidRDefault="00576252" w:rsidP="00964324">
      <w:pPr>
        <w:spacing w:line="360" w:lineRule="auto"/>
        <w:jc w:val="center"/>
        <w:rPr>
          <w:b/>
        </w:rPr>
      </w:pPr>
      <w:r>
        <w:rPr>
          <w:b/>
        </w:rPr>
        <w:t>ogłasza zapytanie ofertowe</w:t>
      </w:r>
      <w:r w:rsidR="00FB6638">
        <w:rPr>
          <w:b/>
        </w:rPr>
        <w:t xml:space="preserve"> na:</w:t>
      </w:r>
      <w:bookmarkStart w:id="0" w:name="_Hlk61247202"/>
      <w:bookmarkStart w:id="1" w:name="_Hlk22280973"/>
      <w:r w:rsidR="00964324">
        <w:rPr>
          <w:b/>
        </w:rPr>
        <w:t xml:space="preserve"> </w:t>
      </w:r>
      <w:r w:rsidR="00FB6638">
        <w:rPr>
          <w:b/>
          <w:bCs/>
        </w:rPr>
        <w:t>usługę</w:t>
      </w:r>
      <w:r w:rsidR="001773D5">
        <w:rPr>
          <w:b/>
          <w:bCs/>
        </w:rPr>
        <w:t xml:space="preserve"> </w:t>
      </w:r>
      <w:r w:rsidR="001773D5">
        <w:rPr>
          <w:b/>
          <w:lang w:eastAsia="ar-SA"/>
        </w:rPr>
        <w:t>odbioru i unieszkodliwiania</w:t>
      </w:r>
      <w:r w:rsidR="001773D5" w:rsidRPr="00E41CD6">
        <w:rPr>
          <w:b/>
          <w:lang w:eastAsia="ar-SA"/>
        </w:rPr>
        <w:t xml:space="preserve"> odpadów medycznych</w:t>
      </w:r>
    </w:p>
    <w:bookmarkEnd w:id="0"/>
    <w:bookmarkEnd w:id="1"/>
    <w:p w14:paraId="756798F8" w14:textId="13F393C5" w:rsidR="006867D8" w:rsidRPr="006867D8" w:rsidRDefault="00FB6638" w:rsidP="006867D8">
      <w:pPr>
        <w:pStyle w:val="Bezodstpw"/>
        <w:numPr>
          <w:ilvl w:val="0"/>
          <w:numId w:val="31"/>
        </w:numPr>
        <w:spacing w:before="120"/>
        <w:ind w:left="284" w:hanging="142"/>
        <w:jc w:val="both"/>
        <w:rPr>
          <w:b/>
        </w:rPr>
      </w:pPr>
      <w:r>
        <w:rPr>
          <w:b/>
        </w:rPr>
        <w:t xml:space="preserve">Dane teleadresowe Zamawiającego </w:t>
      </w:r>
    </w:p>
    <w:p w14:paraId="70A1D7EA" w14:textId="5E5AF05C" w:rsidR="006867D8" w:rsidRPr="006867D8" w:rsidRDefault="006867D8" w:rsidP="006867D8">
      <w:pPr>
        <w:rPr>
          <w:b/>
        </w:rPr>
      </w:pPr>
      <w:r>
        <w:rPr>
          <w:b/>
        </w:rPr>
        <w:t xml:space="preserve">      </w:t>
      </w:r>
      <w:r w:rsidRPr="006867D8">
        <w:rPr>
          <w:b/>
        </w:rPr>
        <w:t>Stacja Pogotowia Ratunkowego w Słupsku</w:t>
      </w:r>
      <w:r w:rsidRPr="006867D8">
        <w:br/>
      </w:r>
      <w:r>
        <w:t xml:space="preserve">      </w:t>
      </w:r>
      <w:r w:rsidRPr="006867D8">
        <w:t>76-200 Słupsk, ul. Paderewskiego 5</w:t>
      </w:r>
      <w:r w:rsidRPr="006867D8">
        <w:br/>
      </w:r>
      <w:r>
        <w:t xml:space="preserve">      </w:t>
      </w:r>
      <w:r w:rsidRPr="006867D8">
        <w:t xml:space="preserve">tel. 59 841-45-20, fax 59 841-45-22 </w:t>
      </w:r>
      <w:r w:rsidRPr="006867D8">
        <w:br/>
      </w:r>
      <w:r>
        <w:t xml:space="preserve">      </w:t>
      </w:r>
      <w:r w:rsidRPr="006867D8">
        <w:t xml:space="preserve">adres strony internetowej: </w:t>
      </w:r>
      <w:hyperlink r:id="rId8" w:history="1">
        <w:r w:rsidRPr="006867D8">
          <w:rPr>
            <w:rStyle w:val="Hipercze"/>
            <w:b/>
          </w:rPr>
          <w:t>www.pogotowie.slupsk.pl</w:t>
        </w:r>
      </w:hyperlink>
      <w:r w:rsidRPr="006867D8">
        <w:rPr>
          <w:b/>
        </w:rPr>
        <w:br/>
      </w:r>
      <w:r>
        <w:t xml:space="preserve">      </w:t>
      </w:r>
      <w:r w:rsidRPr="006867D8">
        <w:t xml:space="preserve">adres platformy zakupowej: </w:t>
      </w:r>
      <w:hyperlink r:id="rId9" w:history="1">
        <w:r w:rsidRPr="006867D8">
          <w:rPr>
            <w:rStyle w:val="Hipercze"/>
            <w:b/>
          </w:rPr>
          <w:t>https://platformazakupowa.pl/pn/pogotowie.slupsk</w:t>
        </w:r>
      </w:hyperlink>
    </w:p>
    <w:p w14:paraId="0BE52372" w14:textId="72F5151B" w:rsidR="006867D8" w:rsidRPr="006867D8" w:rsidRDefault="00AD3741" w:rsidP="00AD3741">
      <w:pPr>
        <w:ind w:left="284"/>
        <w:rPr>
          <w:b/>
        </w:rPr>
      </w:pPr>
      <w:r>
        <w:t>a</w:t>
      </w:r>
      <w:r w:rsidR="006867D8" w:rsidRPr="006867D8">
        <w:t xml:space="preserve">dres strony internetowej, na której udostępniane są dokumenty związane z postępowaniem oraz będą </w:t>
      </w:r>
      <w:r w:rsidR="006867D8">
        <w:t xml:space="preserve">   </w:t>
      </w:r>
      <w:r>
        <w:t xml:space="preserve">    </w:t>
      </w:r>
      <w:r w:rsidR="006867D8" w:rsidRPr="006867D8">
        <w:t>zamieszczane</w:t>
      </w:r>
      <w:r>
        <w:t xml:space="preserve"> zmiany i wyjaśnienia </w:t>
      </w:r>
      <w:r w:rsidR="00A64EB0">
        <w:t xml:space="preserve">dotyczące </w:t>
      </w:r>
      <w:r>
        <w:t>treści</w:t>
      </w:r>
      <w:r w:rsidR="00A64EB0">
        <w:t xml:space="preserve"> ogłoszenia</w:t>
      </w:r>
      <w:r w:rsidR="006867D8" w:rsidRPr="006867D8">
        <w:t xml:space="preserve">: </w:t>
      </w:r>
      <w:hyperlink r:id="rId10" w:history="1">
        <w:r w:rsidR="006867D8" w:rsidRPr="006867D8">
          <w:rPr>
            <w:rStyle w:val="Hipercze"/>
          </w:rPr>
          <w:t>https://platformazakupowa.pl/pn/pogotowie.slupsk</w:t>
        </w:r>
      </w:hyperlink>
    </w:p>
    <w:p w14:paraId="177AC30A" w14:textId="56C134BA" w:rsidR="006867D8" w:rsidRPr="006867D8" w:rsidRDefault="00AD3741" w:rsidP="006867D8">
      <w:pPr>
        <w:spacing w:line="360" w:lineRule="auto"/>
        <w:rPr>
          <w:b/>
        </w:rPr>
      </w:pPr>
      <w:r>
        <w:t xml:space="preserve">     </w:t>
      </w:r>
      <w:r w:rsidR="00A64EB0">
        <w:t>g</w:t>
      </w:r>
      <w:r w:rsidR="006867D8" w:rsidRPr="006867D8">
        <w:t xml:space="preserve">odziny pracy Zamawiającego: </w:t>
      </w:r>
      <w:r w:rsidR="006867D8" w:rsidRPr="006867D8">
        <w:rPr>
          <w:b/>
        </w:rPr>
        <w:t>od poniedziałku do piątku 7:00- 14:30</w:t>
      </w:r>
    </w:p>
    <w:p w14:paraId="22EDCECB" w14:textId="77777777" w:rsidR="007542A3" w:rsidRPr="007542A3" w:rsidRDefault="00FB6638" w:rsidP="001773D5">
      <w:pPr>
        <w:pStyle w:val="Bezodstpw"/>
        <w:numPr>
          <w:ilvl w:val="0"/>
          <w:numId w:val="31"/>
        </w:numPr>
        <w:spacing w:before="120" w:line="360" w:lineRule="auto"/>
        <w:ind w:left="284" w:hanging="142"/>
        <w:jc w:val="both"/>
        <w:rPr>
          <w:rFonts w:eastAsia="Calibri"/>
          <w:b/>
        </w:rPr>
      </w:pPr>
      <w:r>
        <w:rPr>
          <w:b/>
        </w:rPr>
        <w:t>Opis przedmiotu zamówienia</w:t>
      </w:r>
      <w:r w:rsidR="00964324">
        <w:rPr>
          <w:b/>
        </w:rPr>
        <w:t>.</w:t>
      </w:r>
    </w:p>
    <w:p w14:paraId="2475D986" w14:textId="7B3E0FAA" w:rsidR="007542A3" w:rsidRPr="007542A3" w:rsidRDefault="007542A3" w:rsidP="007542A3">
      <w:pPr>
        <w:pStyle w:val="Tekstpodstawowy"/>
        <w:numPr>
          <w:ilvl w:val="0"/>
          <w:numId w:val="36"/>
        </w:numPr>
        <w:suppressAutoHyphens/>
        <w:rPr>
          <w:sz w:val="20"/>
        </w:rPr>
      </w:pPr>
      <w:r w:rsidRPr="007542A3">
        <w:rPr>
          <w:sz w:val="20"/>
        </w:rPr>
        <w:t>Odbiór, załadunek, transport realizowany będzie na koszt i ryzyko Wykonawcy z miejsca gromadzenia w magazynie odpadów w Stacji Pogotowia Ratunkowego w Słupsku ul. Paderewskiego 5, 76-200 Słupsk.</w:t>
      </w:r>
    </w:p>
    <w:p w14:paraId="5826BBA6" w14:textId="28B40B4C" w:rsidR="007542A3" w:rsidRPr="007542A3" w:rsidRDefault="007542A3" w:rsidP="007542A3">
      <w:pPr>
        <w:pStyle w:val="Tekstpodstawowy"/>
        <w:suppressAutoHyphens/>
        <w:ind w:left="360"/>
        <w:rPr>
          <w:sz w:val="20"/>
        </w:rPr>
      </w:pPr>
      <w:r w:rsidRPr="007542A3">
        <w:rPr>
          <w:sz w:val="20"/>
        </w:rPr>
        <w:t>Odbiór  odpadów ustala się następująco: trzy razy w tygodniu (poniedziałek, śr</w:t>
      </w:r>
      <w:r>
        <w:rPr>
          <w:sz w:val="20"/>
        </w:rPr>
        <w:t xml:space="preserve">oda, piątek) </w:t>
      </w:r>
      <w:r>
        <w:rPr>
          <w:sz w:val="20"/>
        </w:rPr>
        <w:br/>
        <w:t>w godzinach 08.00–1</w:t>
      </w:r>
      <w:r w:rsidRPr="007542A3">
        <w:rPr>
          <w:sz w:val="20"/>
        </w:rPr>
        <w:t xml:space="preserve">4.00 (jeżeli odbiór przypadnie na dzień </w:t>
      </w:r>
      <w:r>
        <w:rPr>
          <w:sz w:val="20"/>
        </w:rPr>
        <w:t xml:space="preserve">wolny od pracy, odbiór nastąpi </w:t>
      </w:r>
      <w:r w:rsidRPr="007542A3">
        <w:rPr>
          <w:sz w:val="20"/>
        </w:rPr>
        <w:t>w kolejny dzień roboczy). W przypadkach nieprzewidzianych i nagłych Wykonawca wykona usługę po zgłoszeniu telefonicznym, drogą elektroniczną bądź faxem.</w:t>
      </w:r>
    </w:p>
    <w:p w14:paraId="60F9C491" w14:textId="77777777" w:rsidR="007542A3" w:rsidRPr="007542A3" w:rsidRDefault="007542A3" w:rsidP="007542A3">
      <w:pPr>
        <w:numPr>
          <w:ilvl w:val="0"/>
          <w:numId w:val="36"/>
        </w:numPr>
        <w:suppressAutoHyphens/>
        <w:jc w:val="both"/>
        <w:rPr>
          <w:bCs/>
        </w:rPr>
      </w:pPr>
      <w:r w:rsidRPr="007542A3">
        <w:t xml:space="preserve">Wykonawca zobowiązuje się posiadać aktualne </w:t>
      </w:r>
      <w:r w:rsidRPr="007542A3">
        <w:rPr>
          <w:bCs/>
        </w:rPr>
        <w:t>zezwolenia właściwych organów administracji publicznej na prowadzenie działalności gospodarczej w zakresie objętym zamówieniem publicznym a w szczególności:</w:t>
      </w:r>
    </w:p>
    <w:p w14:paraId="68F6D2C7" w14:textId="17A301CE" w:rsidR="007542A3" w:rsidRPr="007542A3" w:rsidRDefault="007542A3" w:rsidP="007542A3">
      <w:pPr>
        <w:suppressAutoHyphens/>
        <w:ind w:left="360"/>
        <w:rPr>
          <w:bCs/>
        </w:rPr>
      </w:pPr>
      <w:r w:rsidRPr="007542A3">
        <w:rPr>
          <w:bCs/>
        </w:rPr>
        <w:t xml:space="preserve">a) decyzję zezwalająca na zbieranie odpadów medycznych stanowiących przedmiot zamówienia (kod 180103*), wydaną przez właściwy organ zgodnie wymogami ustawy z dnia 14.12.2012 roku </w:t>
      </w:r>
      <w:r w:rsidRPr="007542A3">
        <w:rPr>
          <w:bCs/>
        </w:rPr>
        <w:br/>
        <w:t xml:space="preserve">o odpadach </w:t>
      </w:r>
      <w:r w:rsidRPr="007542A3">
        <w:t xml:space="preserve">(t.j. Dz. U. z 2020 r. poz. 797 ze zm.) </w:t>
      </w:r>
      <w:r w:rsidRPr="007542A3">
        <w:rPr>
          <w:bCs/>
        </w:rPr>
        <w:t>– dotyczy podmiotów, które ze względów bezpieczeństwa lub w celu zapewnienia ciągłości odbior</w:t>
      </w:r>
      <w:r>
        <w:rPr>
          <w:bCs/>
        </w:rPr>
        <w:t xml:space="preserve">u zakaźnych odpadów medycznych </w:t>
      </w:r>
      <w:r w:rsidRPr="007542A3">
        <w:rPr>
          <w:bCs/>
        </w:rPr>
        <w:t>są zobowiązane do posiadania stosownego zezwolenia.</w:t>
      </w:r>
    </w:p>
    <w:p w14:paraId="60010FE8" w14:textId="5CB42561" w:rsidR="007542A3" w:rsidRPr="007542A3" w:rsidRDefault="007542A3" w:rsidP="007542A3">
      <w:pPr>
        <w:suppressAutoHyphens/>
        <w:ind w:left="360"/>
        <w:rPr>
          <w:bCs/>
        </w:rPr>
      </w:pPr>
      <w:r w:rsidRPr="007542A3">
        <w:rPr>
          <w:bCs/>
        </w:rPr>
        <w:t>b) decyzję zezwalająca na transport odpadów medycznych stanowiących prze</w:t>
      </w:r>
      <w:r>
        <w:rPr>
          <w:bCs/>
        </w:rPr>
        <w:t xml:space="preserve">dmiot zamówienia (kod 180103*), </w:t>
      </w:r>
      <w:r w:rsidRPr="007542A3">
        <w:rPr>
          <w:bCs/>
        </w:rPr>
        <w:t>wydaną przez właściwy organ zgodnie wymogami</w:t>
      </w:r>
      <w:r>
        <w:rPr>
          <w:bCs/>
        </w:rPr>
        <w:t xml:space="preserve"> ustawy z dnia 14.12.2012 roku </w:t>
      </w:r>
      <w:r w:rsidRPr="007542A3">
        <w:rPr>
          <w:bCs/>
        </w:rPr>
        <w:t xml:space="preserve">o odpadach </w:t>
      </w:r>
      <w:r w:rsidRPr="007542A3">
        <w:t>(t.j. Dz. U. z 2020 r. poz. 797 ze zm.)</w:t>
      </w:r>
      <w:r w:rsidRPr="007542A3">
        <w:rPr>
          <w:bCs/>
        </w:rPr>
        <w:t>.</w:t>
      </w:r>
    </w:p>
    <w:p w14:paraId="23CC1B8A" w14:textId="168B4AA9" w:rsidR="007542A3" w:rsidRPr="007542A3" w:rsidRDefault="007542A3" w:rsidP="007542A3">
      <w:pPr>
        <w:pStyle w:val="Tekstpodstawowy"/>
        <w:numPr>
          <w:ilvl w:val="0"/>
          <w:numId w:val="36"/>
        </w:numPr>
        <w:tabs>
          <w:tab w:val="left" w:pos="360"/>
        </w:tabs>
        <w:suppressAutoHyphens/>
        <w:rPr>
          <w:sz w:val="20"/>
        </w:rPr>
      </w:pPr>
      <w:r w:rsidRPr="007542A3">
        <w:rPr>
          <w:sz w:val="20"/>
        </w:rPr>
        <w:t>Po odbiorze odpadów od Zamawiającego Wykonawca zobowiązuje się dokonać potwierdzenia transportu oraz przejęcia odpadów w systemie BDO  na potrzeby ewidencji odpadów. Powyższa dokumentacja jest podstawą do wystawienia przez Wykona</w:t>
      </w:r>
      <w:r>
        <w:rPr>
          <w:sz w:val="20"/>
        </w:rPr>
        <w:t xml:space="preserve">wcę faktury za wykonaną usługę </w:t>
      </w:r>
      <w:r w:rsidRPr="007542A3">
        <w:rPr>
          <w:sz w:val="20"/>
        </w:rPr>
        <w:t>na rzecz Zamawiającego.</w:t>
      </w:r>
    </w:p>
    <w:p w14:paraId="684931F5" w14:textId="77777777" w:rsidR="007542A3" w:rsidRPr="007542A3" w:rsidRDefault="007542A3" w:rsidP="007542A3">
      <w:pPr>
        <w:pStyle w:val="Tekstpodstawowy"/>
        <w:numPr>
          <w:ilvl w:val="0"/>
          <w:numId w:val="36"/>
        </w:numPr>
        <w:suppressAutoHyphens/>
        <w:jc w:val="both"/>
        <w:rPr>
          <w:sz w:val="20"/>
        </w:rPr>
      </w:pPr>
      <w:r w:rsidRPr="007542A3">
        <w:rPr>
          <w:sz w:val="20"/>
        </w:rPr>
        <w:t xml:space="preserve">Wykonawca oświadcza, że: </w:t>
      </w:r>
    </w:p>
    <w:p w14:paraId="5B0E6004" w14:textId="77777777" w:rsidR="007542A3" w:rsidRPr="007542A3" w:rsidRDefault="007542A3" w:rsidP="007542A3">
      <w:pPr>
        <w:pStyle w:val="Tekstpodstawowy"/>
        <w:numPr>
          <w:ilvl w:val="1"/>
          <w:numId w:val="36"/>
        </w:numPr>
        <w:tabs>
          <w:tab w:val="left" w:pos="360"/>
        </w:tabs>
        <w:suppressAutoHyphens/>
        <w:ind w:left="709"/>
        <w:jc w:val="both"/>
        <w:rPr>
          <w:sz w:val="20"/>
        </w:rPr>
      </w:pPr>
      <w:r w:rsidRPr="007542A3">
        <w:rPr>
          <w:sz w:val="20"/>
        </w:rPr>
        <w:t>realizacja przedmiotu umowy odbywać się będzie z zachowaniem wymogów przewidzianych obowiązującymi przepisami prawa,</w:t>
      </w:r>
    </w:p>
    <w:p w14:paraId="51865564" w14:textId="77777777" w:rsidR="007542A3" w:rsidRPr="007542A3" w:rsidRDefault="007542A3" w:rsidP="007542A3">
      <w:pPr>
        <w:pStyle w:val="Tekstpodstawowy"/>
        <w:numPr>
          <w:ilvl w:val="1"/>
          <w:numId w:val="36"/>
        </w:numPr>
        <w:tabs>
          <w:tab w:val="left" w:pos="360"/>
        </w:tabs>
        <w:suppressAutoHyphens/>
        <w:ind w:left="709"/>
        <w:jc w:val="both"/>
        <w:rPr>
          <w:sz w:val="20"/>
        </w:rPr>
      </w:pPr>
      <w:r w:rsidRPr="007542A3">
        <w:rPr>
          <w:sz w:val="20"/>
        </w:rPr>
        <w:t>transport odpadów odbędzie się z zachowaniem przepisów obowiązujących przy transporcie odpadów niebezpiecznych,</w:t>
      </w:r>
    </w:p>
    <w:p w14:paraId="2986B24C" w14:textId="77777777" w:rsidR="007542A3" w:rsidRPr="007542A3" w:rsidRDefault="007542A3" w:rsidP="007542A3">
      <w:pPr>
        <w:pStyle w:val="Tekstpodstawowy"/>
        <w:numPr>
          <w:ilvl w:val="1"/>
          <w:numId w:val="36"/>
        </w:numPr>
        <w:tabs>
          <w:tab w:val="left" w:pos="360"/>
        </w:tabs>
        <w:suppressAutoHyphens/>
        <w:ind w:left="709"/>
        <w:jc w:val="both"/>
        <w:rPr>
          <w:sz w:val="20"/>
        </w:rPr>
      </w:pPr>
      <w:r w:rsidRPr="007542A3">
        <w:rPr>
          <w:sz w:val="20"/>
        </w:rPr>
        <w:t>realizacja przedmiotu umowy odbywać się będzie z wykorzystaniem odpowiednich bezpiecznych środków transportu przystosowanych do transportu odpadów  niebezpiecznych będących przedmiotem umowy.</w:t>
      </w:r>
    </w:p>
    <w:p w14:paraId="2F72E6B3" w14:textId="77777777" w:rsidR="007542A3" w:rsidRPr="007542A3" w:rsidRDefault="007542A3" w:rsidP="007542A3">
      <w:pPr>
        <w:pStyle w:val="Tekstpodstawowy"/>
        <w:numPr>
          <w:ilvl w:val="0"/>
          <w:numId w:val="36"/>
        </w:numPr>
        <w:suppressAutoHyphens/>
        <w:jc w:val="both"/>
        <w:rPr>
          <w:sz w:val="20"/>
        </w:rPr>
      </w:pPr>
      <w:r w:rsidRPr="007542A3">
        <w:rPr>
          <w:sz w:val="20"/>
        </w:rPr>
        <w:t>Podczas odbioru, wywozu, załadunku i rozładunku odpadów medycznych Wykonawca będzie posiadał odpowiednią ilość dodatkowych worków, które zostaną użyte do przepakowania odpadów w przypadku uszkodzenia opakowania podczas załadunku / rozładunku.</w:t>
      </w:r>
    </w:p>
    <w:p w14:paraId="660939BE" w14:textId="77777777" w:rsidR="007542A3" w:rsidRPr="007542A3" w:rsidRDefault="007542A3" w:rsidP="007542A3">
      <w:pPr>
        <w:pStyle w:val="Tekstpodstawowy"/>
        <w:numPr>
          <w:ilvl w:val="0"/>
          <w:numId w:val="36"/>
        </w:numPr>
        <w:suppressAutoHyphens/>
        <w:jc w:val="both"/>
        <w:rPr>
          <w:sz w:val="20"/>
        </w:rPr>
      </w:pPr>
      <w:r w:rsidRPr="007542A3">
        <w:rPr>
          <w:sz w:val="20"/>
        </w:rPr>
        <w:lastRenderedPageBreak/>
        <w:t xml:space="preserve">W przypadku rozproszenia (rozsypania) odpadów medycznych podczas ich załadunku, </w:t>
      </w:r>
      <w:r w:rsidRPr="007542A3">
        <w:rPr>
          <w:sz w:val="20"/>
        </w:rPr>
        <w:br/>
        <w:t xml:space="preserve">czy rozładunku Wykonawca zobowiązuje się że przepakuje odpady w nieuszkodzone worki, </w:t>
      </w:r>
      <w:r w:rsidRPr="007542A3">
        <w:rPr>
          <w:sz w:val="20"/>
        </w:rPr>
        <w:br/>
        <w:t xml:space="preserve">a miejsce ich rozproszenia zdezynfekuje. </w:t>
      </w:r>
    </w:p>
    <w:p w14:paraId="0AF90A44" w14:textId="77777777" w:rsidR="007542A3" w:rsidRPr="007542A3" w:rsidRDefault="007542A3" w:rsidP="007542A3">
      <w:pPr>
        <w:numPr>
          <w:ilvl w:val="0"/>
          <w:numId w:val="36"/>
        </w:numPr>
        <w:suppressAutoHyphens/>
        <w:jc w:val="both"/>
      </w:pPr>
      <w:r w:rsidRPr="007542A3">
        <w:t xml:space="preserve">W związku z  realizacją przedmiotu umowy, Wykonawca ponosi odpowiedzialność za wszystkie szkody spowodowane przez Personel Wykonawcy w mieniu i na osobach oraz z niewykonania </w:t>
      </w:r>
      <w:r w:rsidRPr="007542A3">
        <w:br/>
        <w:t xml:space="preserve">lub nienależytego wykonania obowiązków określonych w umowie, chyba że niewykonanie </w:t>
      </w:r>
      <w:r w:rsidRPr="007542A3">
        <w:br/>
        <w:t>lub nienależyte wykonanie jest następstwem okoliczności, za które Wykonawca nie ponosi odpowiedzialności.</w:t>
      </w:r>
    </w:p>
    <w:p w14:paraId="4CAF7C38" w14:textId="4F40A313" w:rsidR="001773D5" w:rsidRPr="007542A3" w:rsidRDefault="007542A3" w:rsidP="007542A3">
      <w:pPr>
        <w:pStyle w:val="Tekstpodstawowy"/>
        <w:numPr>
          <w:ilvl w:val="0"/>
          <w:numId w:val="36"/>
        </w:numPr>
        <w:tabs>
          <w:tab w:val="left" w:pos="360"/>
        </w:tabs>
        <w:suppressAutoHyphens/>
        <w:jc w:val="both"/>
        <w:rPr>
          <w:sz w:val="20"/>
        </w:rPr>
      </w:pPr>
      <w:r w:rsidRPr="007542A3">
        <w:rPr>
          <w:sz w:val="20"/>
        </w:rPr>
        <w:t>Wykonawca zobowiązuje się do posiadania wdrożonych procedur i przekazania kierowcy pojazdu realizującego transport odpadów instrukcję postępowania w przypadku wystąpienia wypadku drogowego lub innego zdarzenia losowego, w następstwie którego bezpieczeństwo transportu odpadów jest zagrożone.</w:t>
      </w:r>
      <w:bookmarkStart w:id="2" w:name="_DV_C939"/>
      <w:bookmarkEnd w:id="2"/>
    </w:p>
    <w:p w14:paraId="21A163CF" w14:textId="4621C1A0" w:rsidR="00FB6638" w:rsidRPr="00A64EB0" w:rsidRDefault="00FB6638" w:rsidP="00A64EB0">
      <w:pPr>
        <w:pStyle w:val="Bezodstpw"/>
        <w:numPr>
          <w:ilvl w:val="0"/>
          <w:numId w:val="31"/>
        </w:numPr>
        <w:spacing w:before="120"/>
        <w:ind w:left="284" w:hanging="142"/>
        <w:jc w:val="both"/>
        <w:rPr>
          <w:b/>
          <w:bCs/>
          <w:color w:val="FF0000"/>
        </w:rPr>
      </w:pPr>
      <w:r>
        <w:rPr>
          <w:b/>
          <w:bCs/>
          <w:color w:val="000000"/>
        </w:rPr>
        <w:t xml:space="preserve">Termin wykonania </w:t>
      </w:r>
      <w:r>
        <w:rPr>
          <w:b/>
        </w:rPr>
        <w:t>zamówienia</w:t>
      </w:r>
      <w:r>
        <w:rPr>
          <w:b/>
          <w:color w:val="000000"/>
        </w:rPr>
        <w:t>:</w:t>
      </w:r>
      <w:r w:rsidR="00EE1F6C">
        <w:rPr>
          <w:b/>
          <w:color w:val="000000"/>
        </w:rPr>
        <w:t xml:space="preserve"> </w:t>
      </w:r>
      <w:r w:rsidR="00CC2CEF">
        <w:rPr>
          <w:b/>
          <w:color w:val="000000"/>
        </w:rPr>
        <w:t>12 miesięcy</w:t>
      </w:r>
      <w:r w:rsidR="005A7EC4">
        <w:rPr>
          <w:b/>
          <w:color w:val="000000"/>
        </w:rPr>
        <w:t xml:space="preserve"> od podpisania umowy</w:t>
      </w:r>
      <w:r w:rsidRPr="00A64EB0">
        <w:rPr>
          <w:b/>
          <w:color w:val="000000"/>
        </w:rPr>
        <w:t>.</w:t>
      </w:r>
    </w:p>
    <w:p w14:paraId="477EBE96" w14:textId="77777777" w:rsidR="00FB6638" w:rsidRDefault="00FB6638" w:rsidP="00E56B00">
      <w:pPr>
        <w:pStyle w:val="Bezodstpw"/>
        <w:numPr>
          <w:ilvl w:val="0"/>
          <w:numId w:val="31"/>
        </w:numPr>
        <w:spacing w:before="120"/>
        <w:ind w:left="284" w:hanging="142"/>
        <w:jc w:val="both"/>
        <w:rPr>
          <w:b/>
        </w:rPr>
      </w:pPr>
      <w:r>
        <w:rPr>
          <w:b/>
        </w:rPr>
        <w:t>Kryteria oceny ofert: Cena – 100%</w:t>
      </w:r>
    </w:p>
    <w:p w14:paraId="646257C8" w14:textId="77777777" w:rsidR="00FB6638" w:rsidRDefault="00FB6638" w:rsidP="00E56B00">
      <w:pPr>
        <w:pStyle w:val="Bezodstpw"/>
        <w:numPr>
          <w:ilvl w:val="0"/>
          <w:numId w:val="31"/>
        </w:numPr>
        <w:spacing w:before="120"/>
        <w:ind w:left="284" w:hanging="142"/>
        <w:jc w:val="both"/>
        <w:rPr>
          <w:rFonts w:eastAsia="Calibri"/>
          <w:b/>
        </w:rPr>
      </w:pPr>
      <w:r>
        <w:rPr>
          <w:b/>
        </w:rPr>
        <w:t xml:space="preserve">Podział zamówienia na części: </w:t>
      </w:r>
      <w:r>
        <w:rPr>
          <w:b/>
          <w:bCs/>
        </w:rPr>
        <w:t>Zamawiający nie dopuszcza składania ofert częściowych.</w:t>
      </w:r>
    </w:p>
    <w:p w14:paraId="2BCE84F3" w14:textId="758452B8" w:rsidR="00FB6638" w:rsidRDefault="00FB6638" w:rsidP="00987FCF">
      <w:pPr>
        <w:pStyle w:val="Bezodstpw"/>
        <w:numPr>
          <w:ilvl w:val="0"/>
          <w:numId w:val="31"/>
        </w:numPr>
        <w:spacing w:before="120" w:line="360" w:lineRule="auto"/>
        <w:ind w:left="284" w:hanging="142"/>
        <w:jc w:val="both"/>
        <w:rPr>
          <w:b/>
        </w:rPr>
      </w:pPr>
      <w:r>
        <w:rPr>
          <w:b/>
        </w:rPr>
        <w:t>Warunki, które musi spełnić Wykonawca</w:t>
      </w:r>
      <w:r w:rsidR="00A64EB0">
        <w:rPr>
          <w:b/>
        </w:rPr>
        <w:t>:</w:t>
      </w:r>
    </w:p>
    <w:p w14:paraId="2946CB0C" w14:textId="4A8B547B" w:rsidR="00987FCF" w:rsidRPr="00E41CD6" w:rsidRDefault="00987FCF" w:rsidP="00987FCF">
      <w:pPr>
        <w:suppressAutoHyphens/>
        <w:jc w:val="both"/>
      </w:pPr>
      <w:r>
        <w:rPr>
          <w:lang w:eastAsia="ar-SA"/>
        </w:rPr>
        <w:t xml:space="preserve"> 1.   </w:t>
      </w:r>
      <w:r w:rsidRPr="00E41CD6">
        <w:rPr>
          <w:lang w:eastAsia="ar-SA"/>
        </w:rPr>
        <w:t>Prowadzi</w:t>
      </w:r>
      <w:r>
        <w:rPr>
          <w:lang w:eastAsia="ar-SA"/>
        </w:rPr>
        <w:t>ć</w:t>
      </w:r>
      <w:r w:rsidRPr="00E41CD6">
        <w:rPr>
          <w:lang w:eastAsia="ar-SA"/>
        </w:rPr>
        <w:t xml:space="preserve"> działalność zgodnie z  Ustawą o odpadach z dnia 14 grudnia 2012 r (Dz. U. z 2020 roku, poz. 797).</w:t>
      </w:r>
    </w:p>
    <w:p w14:paraId="1BE861D4" w14:textId="2B9AA637" w:rsidR="00987FCF" w:rsidRPr="00E41CD6" w:rsidRDefault="007542A3" w:rsidP="007542A3">
      <w:pPr>
        <w:suppressAutoHyphens/>
        <w:ind w:left="284" w:hanging="284"/>
        <w:jc w:val="both"/>
      </w:pPr>
      <w:r>
        <w:rPr>
          <w:lang w:eastAsia="ar-SA"/>
        </w:rPr>
        <w:t xml:space="preserve"> 2. </w:t>
      </w:r>
      <w:r w:rsidR="00987FCF" w:rsidRPr="00E41CD6">
        <w:rPr>
          <w:lang w:eastAsia="ar-SA"/>
        </w:rPr>
        <w:t xml:space="preserve">Posiada zaświadczenie o wpisie do Rejestru Podmiotów wprowadzających produkty, produkty w </w:t>
      </w:r>
      <w:r>
        <w:rPr>
          <w:lang w:eastAsia="ar-SA"/>
        </w:rPr>
        <w:t xml:space="preserve">    </w:t>
      </w:r>
      <w:r w:rsidR="00F73C4D">
        <w:rPr>
          <w:lang w:eastAsia="ar-SA"/>
        </w:rPr>
        <w:t xml:space="preserve"> </w:t>
      </w:r>
      <w:r w:rsidR="00987FCF" w:rsidRPr="00E41CD6">
        <w:rPr>
          <w:lang w:eastAsia="ar-SA"/>
        </w:rPr>
        <w:t>opakowaniach i gospodarujący</w:t>
      </w:r>
      <w:r w:rsidR="00987FCF">
        <w:rPr>
          <w:lang w:eastAsia="ar-SA"/>
        </w:rPr>
        <w:t>ch odpadami – BDO ; nr 000046121.</w:t>
      </w:r>
    </w:p>
    <w:p w14:paraId="0BCC46BE" w14:textId="1636B171" w:rsidR="00987FCF" w:rsidRPr="00F73C4D" w:rsidRDefault="00987FCF" w:rsidP="00F73C4D">
      <w:pPr>
        <w:spacing w:line="276" w:lineRule="auto"/>
        <w:ind w:left="284" w:hanging="284"/>
        <w:jc w:val="both"/>
        <w:rPr>
          <w:rFonts w:eastAsia="SimSun"/>
          <w:iCs/>
          <w:lang w:eastAsia="ar-SA"/>
        </w:rPr>
      </w:pPr>
      <w:r>
        <w:rPr>
          <w:lang w:eastAsia="ar-SA"/>
        </w:rPr>
        <w:t xml:space="preserve"> 3.  </w:t>
      </w:r>
      <w:r w:rsidRPr="00E41CD6">
        <w:rPr>
          <w:lang w:eastAsia="ar-SA"/>
        </w:rPr>
        <w:t>Posiada</w:t>
      </w:r>
      <w:r w:rsidR="00F73C4D">
        <w:rPr>
          <w:lang w:eastAsia="ar-SA"/>
        </w:rPr>
        <w:t xml:space="preserve"> </w:t>
      </w:r>
      <w:r w:rsidR="00F73C4D" w:rsidRPr="0044576E">
        <w:rPr>
          <w:rFonts w:eastAsia="SimSun"/>
          <w:iCs/>
          <w:lang w:eastAsia="ar-SA"/>
        </w:rPr>
        <w:t xml:space="preserve">aktualne pozwolenie właściwego organu na prowadzenie działalności w zakresie </w:t>
      </w:r>
      <w:r w:rsidR="00F73C4D" w:rsidRPr="00F73C4D">
        <w:rPr>
          <w:rFonts w:eastAsia="SimSun"/>
          <w:iCs/>
          <w:lang w:eastAsia="ar-SA"/>
        </w:rPr>
        <w:t>unieszkodliwiania</w:t>
      </w:r>
      <w:r w:rsidR="00F73C4D" w:rsidRPr="0044576E">
        <w:rPr>
          <w:rFonts w:eastAsia="SimSun"/>
          <w:iCs/>
          <w:lang w:eastAsia="ar-SA"/>
        </w:rPr>
        <w:t xml:space="preserve"> odpadów o kodzie 180103* lub pozwolenie właściwego organu na potwierdzenie działalności w zakresie zbierania odpadów z jednoczesnym przedłożeniem umowy z zakładami posiadającymi pozwolenie na unieszkodliwianie takich odpadów, </w:t>
      </w:r>
      <w:r w:rsidR="00F73C4D" w:rsidRPr="00F73C4D">
        <w:rPr>
          <w:rFonts w:eastAsia="SimSun"/>
          <w:iCs/>
          <w:lang w:eastAsia="ar-SA"/>
        </w:rPr>
        <w:t>a w zakresie transportu zaświadczenie o wpisie do rejestru</w:t>
      </w:r>
      <w:r w:rsidR="00CB2FE3">
        <w:rPr>
          <w:rFonts w:eastAsia="SimSun"/>
          <w:iCs/>
          <w:lang w:eastAsia="ar-SA"/>
        </w:rPr>
        <w:t xml:space="preserve"> BDO, o którym mowa w ustępie</w:t>
      </w:r>
      <w:r w:rsidR="00F73C4D">
        <w:rPr>
          <w:rFonts w:eastAsia="SimSun"/>
          <w:iCs/>
          <w:lang w:eastAsia="ar-SA"/>
        </w:rPr>
        <w:t xml:space="preserve"> 2.</w:t>
      </w:r>
    </w:p>
    <w:p w14:paraId="32BBA68C" w14:textId="188A1A1B" w:rsidR="00FB6638" w:rsidRDefault="00FB6638" w:rsidP="00E56B00">
      <w:pPr>
        <w:pStyle w:val="Bezodstpw"/>
        <w:numPr>
          <w:ilvl w:val="0"/>
          <w:numId w:val="31"/>
        </w:numPr>
        <w:spacing w:before="120"/>
        <w:ind w:left="284" w:hanging="142"/>
        <w:jc w:val="both"/>
        <w:rPr>
          <w:b/>
          <w:bCs/>
          <w:color w:val="000000"/>
        </w:rPr>
      </w:pPr>
      <w:r>
        <w:rPr>
          <w:b/>
        </w:rPr>
        <w:t>Dokumenty</w:t>
      </w:r>
      <w:r>
        <w:rPr>
          <w:b/>
          <w:bCs/>
          <w:color w:val="000000"/>
        </w:rPr>
        <w:t xml:space="preserve"> </w:t>
      </w:r>
      <w:r>
        <w:rPr>
          <w:b/>
        </w:rPr>
        <w:t>wymagane</w:t>
      </w:r>
      <w:r w:rsidR="009C2CFA">
        <w:rPr>
          <w:b/>
        </w:rPr>
        <w:t>:</w:t>
      </w:r>
    </w:p>
    <w:p w14:paraId="63F11EE0" w14:textId="5BABF00A" w:rsidR="00FB6638" w:rsidRDefault="00B41AD1" w:rsidP="00B41AD1">
      <w:pPr>
        <w:jc w:val="both"/>
        <w:rPr>
          <w:lang w:eastAsia="en-US"/>
        </w:rPr>
      </w:pPr>
      <w:r>
        <w:t xml:space="preserve"> 1. </w:t>
      </w:r>
      <w:r w:rsidR="00FB6638">
        <w:t xml:space="preserve"> Wypełniony formularz ofertowy </w:t>
      </w:r>
      <w:r w:rsidR="00EE1F6C">
        <w:t xml:space="preserve">– </w:t>
      </w:r>
      <w:r w:rsidR="00EE1F6C" w:rsidRPr="00F04497">
        <w:rPr>
          <w:b/>
        </w:rPr>
        <w:t>załącznik nr 2</w:t>
      </w:r>
      <w:r w:rsidR="00576252">
        <w:t xml:space="preserve"> do zapytania ofertowego</w:t>
      </w:r>
      <w:r w:rsidR="009C2CFA">
        <w:t>.</w:t>
      </w:r>
    </w:p>
    <w:p w14:paraId="6DEA2C64" w14:textId="77777777" w:rsidR="00F04497" w:rsidRDefault="00F04497" w:rsidP="00F04497">
      <w:pPr>
        <w:ind w:left="567"/>
        <w:jc w:val="both"/>
        <w:rPr>
          <w:lang w:eastAsia="en-US"/>
        </w:rPr>
      </w:pPr>
    </w:p>
    <w:p w14:paraId="650ECDD6" w14:textId="6CEEE460" w:rsidR="00F04497" w:rsidRDefault="00F04497" w:rsidP="00F04497">
      <w:pPr>
        <w:ind w:left="284"/>
        <w:rPr>
          <w:lang w:eastAsia="en-US"/>
        </w:rPr>
      </w:pPr>
      <w:r>
        <w:t xml:space="preserve">Wykonawca, którego oferta zostanie </w:t>
      </w:r>
      <w:r w:rsidR="00AE73E0">
        <w:t>najwyżej</w:t>
      </w:r>
      <w:r>
        <w:t xml:space="preserve"> oceniona zobowiązuje się na żądanie</w:t>
      </w:r>
      <w:r w:rsidR="00B41AD1">
        <w:t xml:space="preserve"> Zamawiającego do okazania wyżej</w:t>
      </w:r>
      <w:r>
        <w:t xml:space="preserve"> wymienionych dokumentów</w:t>
      </w:r>
      <w:r w:rsidR="00B41AD1">
        <w:t xml:space="preserve"> (pkt. VI).</w:t>
      </w:r>
    </w:p>
    <w:p w14:paraId="62FCC004" w14:textId="4201A577" w:rsidR="00FB6638" w:rsidRPr="00987FCF" w:rsidRDefault="00B41AD1" w:rsidP="00987FCF">
      <w:pPr>
        <w:jc w:val="both"/>
        <w:rPr>
          <w:b/>
          <w:u w:val="single"/>
        </w:rPr>
      </w:pPr>
      <w:r>
        <w:t xml:space="preserve">     </w:t>
      </w:r>
    </w:p>
    <w:p w14:paraId="155F347F" w14:textId="53F1C8F7" w:rsidR="00FB6638" w:rsidRDefault="00FB6638" w:rsidP="00E56B00">
      <w:pPr>
        <w:pStyle w:val="Bezodstpw"/>
        <w:numPr>
          <w:ilvl w:val="0"/>
          <w:numId w:val="31"/>
        </w:numPr>
        <w:spacing w:before="120"/>
        <w:ind w:left="284" w:hanging="142"/>
        <w:jc w:val="both"/>
        <w:rPr>
          <w:b/>
          <w:color w:val="000000"/>
        </w:rPr>
      </w:pPr>
      <w:r>
        <w:rPr>
          <w:b/>
        </w:rPr>
        <w:t>Składanie ofert</w:t>
      </w:r>
      <w:r w:rsidR="009C2CFA">
        <w:rPr>
          <w:b/>
        </w:rPr>
        <w:t>.</w:t>
      </w:r>
    </w:p>
    <w:p w14:paraId="006DAADB" w14:textId="1C10F1BC" w:rsidR="00FB6638" w:rsidRDefault="00FB6638" w:rsidP="00FB6638">
      <w:pPr>
        <w:pStyle w:val="Akapitzlist"/>
        <w:ind w:left="284"/>
        <w:jc w:val="both"/>
        <w:rPr>
          <w:bCs/>
        </w:rPr>
      </w:pPr>
      <w:r>
        <w:t>Termin na składanie ofert upływa w dniu</w:t>
      </w:r>
      <w:r w:rsidR="00576252">
        <w:rPr>
          <w:b/>
          <w:bCs/>
        </w:rPr>
        <w:t xml:space="preserve"> 2</w:t>
      </w:r>
      <w:r w:rsidR="001F0EB1">
        <w:rPr>
          <w:b/>
          <w:bCs/>
        </w:rPr>
        <w:t>9</w:t>
      </w:r>
      <w:r w:rsidR="00576252">
        <w:rPr>
          <w:b/>
          <w:bCs/>
        </w:rPr>
        <w:t>. 01</w:t>
      </w:r>
      <w:r>
        <w:rPr>
          <w:b/>
          <w:bCs/>
        </w:rPr>
        <w:t>.</w:t>
      </w:r>
      <w:r w:rsidR="00A64EB0">
        <w:rPr>
          <w:b/>
          <w:bCs/>
        </w:rPr>
        <w:t xml:space="preserve"> </w:t>
      </w:r>
      <w:r w:rsidR="00576252">
        <w:rPr>
          <w:b/>
        </w:rPr>
        <w:t>202</w:t>
      </w:r>
      <w:r w:rsidR="00AE73E0">
        <w:rPr>
          <w:b/>
        </w:rPr>
        <w:t>4</w:t>
      </w:r>
      <w:r>
        <w:rPr>
          <w:b/>
        </w:rPr>
        <w:t xml:space="preserve"> r.</w:t>
      </w:r>
      <w:r w:rsidR="00A64EB0">
        <w:rPr>
          <w:b/>
          <w:bCs/>
        </w:rPr>
        <w:t xml:space="preserve"> o godz. 10</w:t>
      </w:r>
      <w:r>
        <w:rPr>
          <w:b/>
          <w:bCs/>
        </w:rPr>
        <w:t>:00.</w:t>
      </w:r>
      <w:r>
        <w:rPr>
          <w:bCs/>
        </w:rPr>
        <w:t xml:space="preserve"> </w:t>
      </w:r>
    </w:p>
    <w:p w14:paraId="0A404850" w14:textId="77777777" w:rsidR="00FB6638" w:rsidRDefault="00FB6638" w:rsidP="00FB6638">
      <w:pPr>
        <w:pStyle w:val="Akapitzlist"/>
        <w:ind w:left="284"/>
        <w:rPr>
          <w:rFonts w:eastAsia="Calibri"/>
          <w:u w:val="single"/>
        </w:rPr>
      </w:pPr>
      <w:r>
        <w:t xml:space="preserve">Ofertę składa się za pośrednictwem </w:t>
      </w:r>
      <w:r>
        <w:rPr>
          <w:u w:val="single"/>
        </w:rPr>
        <w:t>platformazakupowa.pl.</w:t>
      </w:r>
    </w:p>
    <w:p w14:paraId="5F22D3BE" w14:textId="77777777" w:rsidR="00FB6638" w:rsidRDefault="00FB6638" w:rsidP="00FB6638">
      <w:pPr>
        <w:pStyle w:val="Akapitzlist"/>
        <w:ind w:left="284"/>
      </w:pPr>
      <w:r>
        <w:t>Na ofertę składają się dokumenty wymagane w pkt. VII Ogłoszenia.</w:t>
      </w:r>
    </w:p>
    <w:p w14:paraId="56220B95" w14:textId="77777777" w:rsidR="00FB6638" w:rsidRDefault="00FB6638" w:rsidP="00FB6638">
      <w:pPr>
        <w:pStyle w:val="Akapitzlist"/>
        <w:ind w:left="284"/>
      </w:pPr>
    </w:p>
    <w:p w14:paraId="73233655" w14:textId="77777777" w:rsidR="00FB6638" w:rsidRDefault="00FB6638" w:rsidP="00FB6638">
      <w:pPr>
        <w:pStyle w:val="Akapitzlist"/>
        <w:ind w:left="284"/>
        <w:rPr>
          <w:bCs/>
        </w:rPr>
      </w:pPr>
      <w:r>
        <w:rPr>
          <w:bCs/>
        </w:rPr>
        <w:t xml:space="preserve">Szczegółowa instrukcja dla Wykonawców dotycząca złożenia, zmiany i wycofania oferty znajduje się na stronie internetowej pod adresem:  </w:t>
      </w:r>
      <w:hyperlink r:id="rId11" w:history="1">
        <w:r>
          <w:rPr>
            <w:rStyle w:val="Hipercze"/>
            <w:bCs/>
          </w:rPr>
          <w:t>https://platformazakupowa.pl/strona/45-instrukcje</w:t>
        </w:r>
      </w:hyperlink>
      <w:r>
        <w:rPr>
          <w:bCs/>
        </w:rPr>
        <w:t xml:space="preserve"> </w:t>
      </w:r>
    </w:p>
    <w:p w14:paraId="28E8479A" w14:textId="7DB78797" w:rsidR="00FB6638" w:rsidRDefault="00FB6638" w:rsidP="00E56B00">
      <w:pPr>
        <w:pStyle w:val="Bezodstpw"/>
        <w:numPr>
          <w:ilvl w:val="0"/>
          <w:numId w:val="31"/>
        </w:numPr>
        <w:spacing w:before="120"/>
        <w:ind w:left="284" w:hanging="142"/>
        <w:jc w:val="both"/>
        <w:rPr>
          <w:b/>
          <w:color w:val="000000"/>
        </w:rPr>
      </w:pPr>
      <w:r>
        <w:rPr>
          <w:b/>
        </w:rPr>
        <w:t>Otwarcie ofert</w:t>
      </w:r>
      <w:r w:rsidR="009C2CFA">
        <w:rPr>
          <w:b/>
        </w:rPr>
        <w:t>.</w:t>
      </w:r>
    </w:p>
    <w:p w14:paraId="720FA7FF" w14:textId="2841EE13" w:rsidR="00FB6638" w:rsidRDefault="00FB6638" w:rsidP="00FB6638">
      <w:pPr>
        <w:pStyle w:val="Bezodstpw"/>
        <w:ind w:left="284"/>
        <w:jc w:val="both"/>
        <w:rPr>
          <w:bCs/>
        </w:rPr>
      </w:pPr>
      <w:r>
        <w:rPr>
          <w:bCs/>
        </w:rPr>
        <w:t xml:space="preserve">Otwarcie ofert nastąpi w dniu </w:t>
      </w:r>
      <w:r w:rsidR="00576252">
        <w:rPr>
          <w:b/>
        </w:rPr>
        <w:t>2</w:t>
      </w:r>
      <w:r w:rsidR="001F0EB1">
        <w:rPr>
          <w:b/>
        </w:rPr>
        <w:t>9</w:t>
      </w:r>
      <w:r w:rsidR="00576252">
        <w:rPr>
          <w:b/>
        </w:rPr>
        <w:t>. 01</w:t>
      </w:r>
      <w:r>
        <w:rPr>
          <w:b/>
        </w:rPr>
        <w:t>.</w:t>
      </w:r>
      <w:r w:rsidR="00576252">
        <w:rPr>
          <w:b/>
        </w:rPr>
        <w:t xml:space="preserve"> 202</w:t>
      </w:r>
      <w:r w:rsidR="00AE73E0">
        <w:rPr>
          <w:b/>
        </w:rPr>
        <w:t>4</w:t>
      </w:r>
      <w:r w:rsidR="00A64EB0">
        <w:rPr>
          <w:b/>
        </w:rPr>
        <w:t xml:space="preserve"> r. o godz. 10:30</w:t>
      </w:r>
      <w:r>
        <w:rPr>
          <w:bCs/>
        </w:rPr>
        <w:t xml:space="preserve"> za pośrednictwem platformazakupowa.pl, w siedzibie Zamawiającego.</w:t>
      </w:r>
    </w:p>
    <w:p w14:paraId="29BA0A88" w14:textId="1FBBE155" w:rsidR="003448D4" w:rsidRDefault="00FB6638" w:rsidP="00025BD1">
      <w:pPr>
        <w:pStyle w:val="Bezodstpw"/>
        <w:ind w:left="284"/>
        <w:jc w:val="both"/>
        <w:rPr>
          <w:bCs/>
        </w:rPr>
      </w:pPr>
      <w:r>
        <w:rPr>
          <w:bCs/>
        </w:rPr>
        <w:t xml:space="preserve">Informację z otwarcia ofert Zamawiający udostępni na stronie danego postępowania. </w:t>
      </w:r>
    </w:p>
    <w:p w14:paraId="4CF36055" w14:textId="04D9A039" w:rsidR="00FB6638" w:rsidRDefault="00FB6638" w:rsidP="00E56B00">
      <w:pPr>
        <w:pStyle w:val="Bezodstpw"/>
        <w:numPr>
          <w:ilvl w:val="0"/>
          <w:numId w:val="31"/>
        </w:numPr>
        <w:spacing w:before="120"/>
        <w:ind w:left="284" w:hanging="142"/>
        <w:jc w:val="both"/>
        <w:rPr>
          <w:rFonts w:eastAsia="Calibri"/>
          <w:b/>
          <w:bCs/>
          <w:lang w:eastAsia="en-US"/>
        </w:rPr>
      </w:pPr>
      <w:r>
        <w:rPr>
          <w:b/>
        </w:rPr>
        <w:t>Informacje</w:t>
      </w:r>
      <w:r>
        <w:rPr>
          <w:b/>
          <w:bCs/>
        </w:rPr>
        <w:t xml:space="preserve"> dodatkowe</w:t>
      </w:r>
      <w:r w:rsidR="009C2CFA">
        <w:rPr>
          <w:b/>
          <w:bCs/>
        </w:rPr>
        <w:t>.</w:t>
      </w:r>
    </w:p>
    <w:p w14:paraId="2FC371D9" w14:textId="77777777" w:rsidR="00FB6638" w:rsidRDefault="00FB6638" w:rsidP="00FB6638">
      <w:pPr>
        <w:pStyle w:val="Bezodstpw"/>
        <w:ind w:left="284"/>
        <w:jc w:val="both"/>
        <w:rPr>
          <w:color w:val="FF0000"/>
        </w:rPr>
      </w:pPr>
      <w:r>
        <w:t>Wykonawca jest związany ofertą 30 dni od upływu terminu składania ofert.</w:t>
      </w:r>
    </w:p>
    <w:p w14:paraId="6F5B5844" w14:textId="23E6B844" w:rsidR="000D4E32" w:rsidRDefault="00FB6638" w:rsidP="00964324">
      <w:pPr>
        <w:pStyle w:val="Bezodstpw"/>
        <w:ind w:left="284"/>
        <w:jc w:val="both"/>
      </w:pPr>
      <w:r w:rsidRPr="000D4E32">
        <w:t>Zamawiający zastrzega sobie prawo do odstąpienia od konkursu bez podania przyczyn.</w:t>
      </w:r>
    </w:p>
    <w:p w14:paraId="5059B873" w14:textId="4D839813" w:rsidR="00FB6638" w:rsidRDefault="00FB6638" w:rsidP="00FB6638">
      <w:pPr>
        <w:pStyle w:val="Bezodstpw"/>
        <w:ind w:left="284"/>
        <w:jc w:val="both"/>
      </w:pPr>
      <w:r>
        <w:t>Komunikacja dotycząca przedmiotowego postępowania prowadzona jest za pośrednictwem portalu platformazakupowa.pl poprzez przycisk w prawym dolnym rogu formularza "Wyśl</w:t>
      </w:r>
      <w:r w:rsidR="00A64EB0">
        <w:t>ij wiadomość" lub pod nr tel. 59 841-45-20 w.</w:t>
      </w:r>
      <w:r w:rsidR="0010094C">
        <w:t>44.</w:t>
      </w:r>
    </w:p>
    <w:p w14:paraId="042A0691" w14:textId="756E3B76" w:rsidR="00A125CB" w:rsidRPr="00F74005" w:rsidRDefault="00A125CB" w:rsidP="00F74005">
      <w:pPr>
        <w:tabs>
          <w:tab w:val="left" w:pos="3769"/>
        </w:tabs>
      </w:pPr>
    </w:p>
    <w:sectPr w:rsidR="00A125CB" w:rsidRPr="00F74005" w:rsidSect="004F4E20">
      <w:footerReference w:type="default" r:id="rId12"/>
      <w:headerReference w:type="first" r:id="rId13"/>
      <w:footerReference w:type="first" r:id="rId14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D91E" w14:textId="77777777" w:rsidR="00B208F6" w:rsidRDefault="00B208F6" w:rsidP="00E42D6A">
      <w:r>
        <w:separator/>
      </w:r>
    </w:p>
  </w:endnote>
  <w:endnote w:type="continuationSeparator" w:id="0">
    <w:p w14:paraId="601E6148" w14:textId="77777777" w:rsidR="00B208F6" w:rsidRDefault="00B208F6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252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AE73E0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2450" w14:textId="77777777" w:rsidR="00B208F6" w:rsidRDefault="00B208F6" w:rsidP="00E42D6A">
      <w:r>
        <w:separator/>
      </w:r>
    </w:p>
  </w:footnote>
  <w:footnote w:type="continuationSeparator" w:id="0">
    <w:p w14:paraId="2608397F" w14:textId="77777777" w:rsidR="00B208F6" w:rsidRDefault="00B208F6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2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18A547A"/>
    <w:multiLevelType w:val="hybridMultilevel"/>
    <w:tmpl w:val="1688D502"/>
    <w:lvl w:ilvl="0" w:tplc="68527740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9054204"/>
    <w:multiLevelType w:val="hybridMultilevel"/>
    <w:tmpl w:val="07F0F548"/>
    <w:lvl w:ilvl="0" w:tplc="73F29F0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4437371B"/>
    <w:multiLevelType w:val="hybridMultilevel"/>
    <w:tmpl w:val="517C84A0"/>
    <w:lvl w:ilvl="0" w:tplc="91947B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7" w15:restartNumberingAfterBreak="0">
    <w:nsid w:val="57B212E4"/>
    <w:multiLevelType w:val="hybridMultilevel"/>
    <w:tmpl w:val="D74C1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91B73"/>
    <w:multiLevelType w:val="multilevel"/>
    <w:tmpl w:val="3768F846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9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2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19"/>
  </w:num>
  <w:num w:numId="3">
    <w:abstractNumId w:val="33"/>
  </w:num>
  <w:num w:numId="4">
    <w:abstractNumId w:val="29"/>
  </w:num>
  <w:num w:numId="5">
    <w:abstractNumId w:val="23"/>
  </w:num>
  <w:num w:numId="6">
    <w:abstractNumId w:val="13"/>
  </w:num>
  <w:num w:numId="7">
    <w:abstractNumId w:val="15"/>
  </w:num>
  <w:num w:numId="8">
    <w:abstractNumId w:val="34"/>
  </w:num>
  <w:num w:numId="9">
    <w:abstractNumId w:val="31"/>
  </w:num>
  <w:num w:numId="10">
    <w:abstractNumId w:val="35"/>
  </w:num>
  <w:num w:numId="11">
    <w:abstractNumId w:val="12"/>
  </w:num>
  <w:num w:numId="12">
    <w:abstractNumId w:val="5"/>
  </w:num>
  <w:num w:numId="13">
    <w:abstractNumId w:val="0"/>
  </w:num>
  <w:num w:numId="14">
    <w:abstractNumId w:val="20"/>
  </w:num>
  <w:num w:numId="15">
    <w:abstractNumId w:val="8"/>
  </w:num>
  <w:num w:numId="16">
    <w:abstractNumId w:val="9"/>
  </w:num>
  <w:num w:numId="17">
    <w:abstractNumId w:val="2"/>
  </w:num>
  <w:num w:numId="18">
    <w:abstractNumId w:val="30"/>
  </w:num>
  <w:num w:numId="19">
    <w:abstractNumId w:val="18"/>
  </w:num>
  <w:num w:numId="20">
    <w:abstractNumId w:val="24"/>
  </w:num>
  <w:num w:numId="21">
    <w:abstractNumId w:val="32"/>
  </w:num>
  <w:num w:numId="22">
    <w:abstractNumId w:val="26"/>
  </w:num>
  <w:num w:numId="23">
    <w:abstractNumId w:val="3"/>
  </w:num>
  <w:num w:numId="24">
    <w:abstractNumId w:val="7"/>
  </w:num>
  <w:num w:numId="25">
    <w:abstractNumId w:val="1"/>
  </w:num>
  <w:num w:numId="26">
    <w:abstractNumId w:val="16"/>
  </w:num>
  <w:num w:numId="27">
    <w:abstractNumId w:val="21"/>
  </w:num>
  <w:num w:numId="28">
    <w:abstractNumId w:val="11"/>
  </w:num>
  <w:num w:numId="29">
    <w:abstractNumId w:val="25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0DAA"/>
    <w:rsid w:val="00025BD1"/>
    <w:rsid w:val="00053528"/>
    <w:rsid w:val="000B3299"/>
    <w:rsid w:val="000C23AC"/>
    <w:rsid w:val="000D4E32"/>
    <w:rsid w:val="000F61C0"/>
    <w:rsid w:val="0010094C"/>
    <w:rsid w:val="00105277"/>
    <w:rsid w:val="00144182"/>
    <w:rsid w:val="00144B8A"/>
    <w:rsid w:val="001456AB"/>
    <w:rsid w:val="001773D5"/>
    <w:rsid w:val="00182E8F"/>
    <w:rsid w:val="001A56F1"/>
    <w:rsid w:val="001B60F1"/>
    <w:rsid w:val="001C707D"/>
    <w:rsid w:val="001F0EB1"/>
    <w:rsid w:val="002103B7"/>
    <w:rsid w:val="00231AEC"/>
    <w:rsid w:val="00234A4F"/>
    <w:rsid w:val="00237B7F"/>
    <w:rsid w:val="002425C4"/>
    <w:rsid w:val="00261B73"/>
    <w:rsid w:val="00265C0D"/>
    <w:rsid w:val="002750AA"/>
    <w:rsid w:val="00295C90"/>
    <w:rsid w:val="002A66B4"/>
    <w:rsid w:val="002A77B1"/>
    <w:rsid w:val="002B1262"/>
    <w:rsid w:val="002C33C4"/>
    <w:rsid w:val="002D62FA"/>
    <w:rsid w:val="00300263"/>
    <w:rsid w:val="00330D9D"/>
    <w:rsid w:val="0034489B"/>
    <w:rsid w:val="003448D4"/>
    <w:rsid w:val="00344AD2"/>
    <w:rsid w:val="00371723"/>
    <w:rsid w:val="00372E09"/>
    <w:rsid w:val="0038157D"/>
    <w:rsid w:val="00390268"/>
    <w:rsid w:val="00394E20"/>
    <w:rsid w:val="003C0BD0"/>
    <w:rsid w:val="003D48E1"/>
    <w:rsid w:val="003D4E8F"/>
    <w:rsid w:val="0042460E"/>
    <w:rsid w:val="0045676D"/>
    <w:rsid w:val="004656D4"/>
    <w:rsid w:val="00491FF5"/>
    <w:rsid w:val="004979EA"/>
    <w:rsid w:val="004B58E2"/>
    <w:rsid w:val="004F4E20"/>
    <w:rsid w:val="00522C07"/>
    <w:rsid w:val="005273DF"/>
    <w:rsid w:val="00576252"/>
    <w:rsid w:val="00581E24"/>
    <w:rsid w:val="00594851"/>
    <w:rsid w:val="005A7EC4"/>
    <w:rsid w:val="005B4190"/>
    <w:rsid w:val="005C1ED8"/>
    <w:rsid w:val="005C4BD1"/>
    <w:rsid w:val="00600476"/>
    <w:rsid w:val="006422E9"/>
    <w:rsid w:val="006511F2"/>
    <w:rsid w:val="00656E84"/>
    <w:rsid w:val="006867D8"/>
    <w:rsid w:val="006A43B5"/>
    <w:rsid w:val="006B33B1"/>
    <w:rsid w:val="006D2502"/>
    <w:rsid w:val="006D3667"/>
    <w:rsid w:val="006F3160"/>
    <w:rsid w:val="007542A3"/>
    <w:rsid w:val="007616B3"/>
    <w:rsid w:val="007762CF"/>
    <w:rsid w:val="00781BC0"/>
    <w:rsid w:val="0078556F"/>
    <w:rsid w:val="007B23E4"/>
    <w:rsid w:val="007B2EB5"/>
    <w:rsid w:val="007B6969"/>
    <w:rsid w:val="007C1565"/>
    <w:rsid w:val="007C17CA"/>
    <w:rsid w:val="008066B6"/>
    <w:rsid w:val="00822BAF"/>
    <w:rsid w:val="00826DEE"/>
    <w:rsid w:val="008310E8"/>
    <w:rsid w:val="008368DE"/>
    <w:rsid w:val="00846CA6"/>
    <w:rsid w:val="008636C1"/>
    <w:rsid w:val="008817D5"/>
    <w:rsid w:val="008A5970"/>
    <w:rsid w:val="008C63E2"/>
    <w:rsid w:val="008D4CB5"/>
    <w:rsid w:val="008E1E03"/>
    <w:rsid w:val="008E3119"/>
    <w:rsid w:val="00921A14"/>
    <w:rsid w:val="00931873"/>
    <w:rsid w:val="0093496F"/>
    <w:rsid w:val="00957311"/>
    <w:rsid w:val="00961A32"/>
    <w:rsid w:val="00964324"/>
    <w:rsid w:val="00983D8F"/>
    <w:rsid w:val="00987FCF"/>
    <w:rsid w:val="009A2492"/>
    <w:rsid w:val="009A6C42"/>
    <w:rsid w:val="009A764B"/>
    <w:rsid w:val="009B7280"/>
    <w:rsid w:val="009C18FF"/>
    <w:rsid w:val="009C2CFA"/>
    <w:rsid w:val="009C45AC"/>
    <w:rsid w:val="00A125CB"/>
    <w:rsid w:val="00A51C69"/>
    <w:rsid w:val="00A64EB0"/>
    <w:rsid w:val="00A730D1"/>
    <w:rsid w:val="00A97311"/>
    <w:rsid w:val="00AA25B2"/>
    <w:rsid w:val="00AB4555"/>
    <w:rsid w:val="00AC10DD"/>
    <w:rsid w:val="00AC17FE"/>
    <w:rsid w:val="00AD3741"/>
    <w:rsid w:val="00AD46B5"/>
    <w:rsid w:val="00AE47EC"/>
    <w:rsid w:val="00AE73E0"/>
    <w:rsid w:val="00AF2992"/>
    <w:rsid w:val="00AF4AD0"/>
    <w:rsid w:val="00B059F8"/>
    <w:rsid w:val="00B208F6"/>
    <w:rsid w:val="00B35469"/>
    <w:rsid w:val="00B409BC"/>
    <w:rsid w:val="00B41AD1"/>
    <w:rsid w:val="00B710E4"/>
    <w:rsid w:val="00B83749"/>
    <w:rsid w:val="00BA3C43"/>
    <w:rsid w:val="00BC44A0"/>
    <w:rsid w:val="00BD6217"/>
    <w:rsid w:val="00C066BD"/>
    <w:rsid w:val="00C61DDE"/>
    <w:rsid w:val="00C70895"/>
    <w:rsid w:val="00CA5D85"/>
    <w:rsid w:val="00CB2FE3"/>
    <w:rsid w:val="00CC2CEF"/>
    <w:rsid w:val="00CD162A"/>
    <w:rsid w:val="00CD715C"/>
    <w:rsid w:val="00CE05E5"/>
    <w:rsid w:val="00CE70A5"/>
    <w:rsid w:val="00CF6A32"/>
    <w:rsid w:val="00D439A2"/>
    <w:rsid w:val="00D468CF"/>
    <w:rsid w:val="00D70E92"/>
    <w:rsid w:val="00D86484"/>
    <w:rsid w:val="00DC0768"/>
    <w:rsid w:val="00DC7759"/>
    <w:rsid w:val="00DE0D25"/>
    <w:rsid w:val="00DF06EC"/>
    <w:rsid w:val="00E12C40"/>
    <w:rsid w:val="00E31F0B"/>
    <w:rsid w:val="00E42D6A"/>
    <w:rsid w:val="00E54B86"/>
    <w:rsid w:val="00E56B00"/>
    <w:rsid w:val="00E57522"/>
    <w:rsid w:val="00E8685A"/>
    <w:rsid w:val="00E93B85"/>
    <w:rsid w:val="00EA6AB2"/>
    <w:rsid w:val="00EA6ED9"/>
    <w:rsid w:val="00EE069B"/>
    <w:rsid w:val="00EE1F6C"/>
    <w:rsid w:val="00EF58D7"/>
    <w:rsid w:val="00F04497"/>
    <w:rsid w:val="00F10C97"/>
    <w:rsid w:val="00F47C3D"/>
    <w:rsid w:val="00F57B69"/>
    <w:rsid w:val="00F658D1"/>
    <w:rsid w:val="00F73C4D"/>
    <w:rsid w:val="00F74005"/>
    <w:rsid w:val="00FA52A8"/>
    <w:rsid w:val="00FB6638"/>
    <w:rsid w:val="00FC02C7"/>
    <w:rsid w:val="00FD3627"/>
    <w:rsid w:val="00FE0095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,L1,Numerowanie,2 heading,A_wyliczenie,K-P_odwolanie,Akapit z listą5,maz_wyliczenie,opis dzialania"/>
    <w:basedOn w:val="Normalny"/>
    <w:link w:val="AkapitzlistZnak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link w:val="BezodstpwZnak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BezodstpwZnak">
    <w:name w:val="Bez odstępów Znak"/>
    <w:link w:val="Bezodstpw"/>
    <w:uiPriority w:val="1"/>
    <w:locked/>
    <w:rsid w:val="00FB66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nr3 Znak,L1 Znak,Numerowanie Znak,2 heading Znak,A_wyliczenie Znak,K-P_odwolanie Znak,Akapit z listą5 Znak,maz_wyliczenie Znak,opis dzialania Znak"/>
    <w:link w:val="Akapitzlist"/>
    <w:uiPriority w:val="34"/>
    <w:locked/>
    <w:rsid w:val="00FB66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towie.slups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pogotowie.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gotowie.slups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45BD-CBE8-4251-AD3D-326D10AF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15</cp:revision>
  <cp:lastPrinted>2022-12-23T09:20:00Z</cp:lastPrinted>
  <dcterms:created xsi:type="dcterms:W3CDTF">2022-12-27T13:31:00Z</dcterms:created>
  <dcterms:modified xsi:type="dcterms:W3CDTF">2024-01-23T06:52:00Z</dcterms:modified>
</cp:coreProperties>
</file>