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62" w:rsidRPr="007E0F00" w:rsidRDefault="00166B62" w:rsidP="003B16F5">
      <w:pPr>
        <w:widowControl w:val="0"/>
        <w:suppressAutoHyphens/>
        <w:spacing w:after="0" w:line="240" w:lineRule="auto"/>
        <w:jc w:val="right"/>
        <w:rPr>
          <w:rFonts w:ascii="Arial" w:eastAsia="Times New Roman" w:hAnsi="Arial" w:cs="Arial"/>
          <w:b/>
          <w:lang w:eastAsia="zh-CN"/>
        </w:rPr>
      </w:pPr>
    </w:p>
    <w:p w:rsidR="00166B62" w:rsidRPr="007E0F00" w:rsidRDefault="00166B62" w:rsidP="0038272F">
      <w:pPr>
        <w:widowControl w:val="0"/>
        <w:suppressAutoHyphens/>
        <w:spacing w:after="0" w:line="240" w:lineRule="auto"/>
        <w:jc w:val="both"/>
        <w:rPr>
          <w:rFonts w:ascii="Arial" w:eastAsia="Times New Roman" w:hAnsi="Arial" w:cs="Arial"/>
          <w:b/>
          <w:lang w:eastAsia="zh-CN"/>
        </w:rPr>
      </w:pPr>
    </w:p>
    <w:p w:rsidR="00166B62" w:rsidRPr="007E0F00" w:rsidRDefault="00166B62" w:rsidP="006567D5">
      <w:pPr>
        <w:widowControl w:val="0"/>
        <w:suppressAutoHyphens/>
        <w:spacing w:after="0" w:line="240" w:lineRule="auto"/>
        <w:jc w:val="center"/>
        <w:rPr>
          <w:rFonts w:ascii="Arial" w:eastAsia="Times New Roman" w:hAnsi="Arial" w:cs="Arial"/>
          <w:b/>
          <w:lang w:eastAsia="zh-CN"/>
        </w:rPr>
      </w:pPr>
      <w:r w:rsidRPr="00F123C4">
        <w:rPr>
          <w:rFonts w:ascii="Arial" w:eastAsia="Times New Roman" w:hAnsi="Arial" w:cs="Arial"/>
          <w:b/>
          <w:sz w:val="28"/>
          <w:lang w:eastAsia="zh-CN"/>
        </w:rPr>
        <w:t>SPECYFIKACJA WARUNKÓW ZAMÓWIENIA</w:t>
      </w:r>
    </w:p>
    <w:p w:rsidR="006567D5" w:rsidRPr="007E0F00" w:rsidRDefault="006567D5" w:rsidP="006567D5">
      <w:pPr>
        <w:widowControl w:val="0"/>
        <w:suppressAutoHyphens/>
        <w:spacing w:after="0" w:line="240" w:lineRule="auto"/>
        <w:jc w:val="center"/>
        <w:rPr>
          <w:rFonts w:ascii="Arial" w:eastAsia="Times New Roman" w:hAnsi="Arial" w:cs="Arial"/>
          <w:lang w:eastAsia="zh-CN"/>
        </w:rPr>
      </w:pPr>
    </w:p>
    <w:p w:rsidR="00166B62" w:rsidRPr="007E0F00" w:rsidRDefault="00166B62" w:rsidP="0038272F">
      <w:pPr>
        <w:widowControl w:val="0"/>
        <w:tabs>
          <w:tab w:val="left" w:pos="5812"/>
        </w:tabs>
        <w:suppressAutoHyphens/>
        <w:spacing w:after="0" w:line="240" w:lineRule="auto"/>
        <w:jc w:val="both"/>
        <w:rPr>
          <w:rFonts w:ascii="Arial" w:eastAsia="Times New Roman" w:hAnsi="Arial" w:cs="Arial"/>
          <w:b/>
          <w:lang w:eastAsia="zh-CN"/>
        </w:rPr>
      </w:pPr>
    </w:p>
    <w:p w:rsidR="00166B62" w:rsidRDefault="00166B62" w:rsidP="0038272F">
      <w:pPr>
        <w:widowControl w:val="0"/>
        <w:suppressAutoHyphens/>
        <w:spacing w:after="0" w:line="240" w:lineRule="auto"/>
        <w:jc w:val="both"/>
        <w:rPr>
          <w:rFonts w:ascii="Arial" w:eastAsia="Times New Roman" w:hAnsi="Arial" w:cs="Arial"/>
          <w:b/>
          <w:lang w:eastAsia="zh-CN"/>
        </w:rPr>
      </w:pPr>
    </w:p>
    <w:p w:rsidR="00F123C4" w:rsidRDefault="00F123C4" w:rsidP="0038272F">
      <w:pPr>
        <w:widowControl w:val="0"/>
        <w:suppressAutoHyphens/>
        <w:spacing w:after="0" w:line="240" w:lineRule="auto"/>
        <w:jc w:val="both"/>
        <w:rPr>
          <w:rFonts w:ascii="Arial" w:eastAsia="Times New Roman" w:hAnsi="Arial" w:cs="Arial"/>
          <w:b/>
          <w:lang w:eastAsia="zh-CN"/>
        </w:rPr>
      </w:pPr>
    </w:p>
    <w:p w:rsidR="00F123C4" w:rsidRPr="007E0F00" w:rsidRDefault="00F123C4" w:rsidP="0038272F">
      <w:pPr>
        <w:widowControl w:val="0"/>
        <w:suppressAutoHyphens/>
        <w:spacing w:after="0" w:line="240" w:lineRule="auto"/>
        <w:jc w:val="both"/>
        <w:rPr>
          <w:rFonts w:ascii="Arial" w:eastAsia="Times New Roman" w:hAnsi="Arial" w:cs="Arial"/>
          <w:b/>
          <w:lang w:eastAsia="zh-CN"/>
        </w:rPr>
      </w:pPr>
    </w:p>
    <w:p w:rsidR="00166B62" w:rsidRPr="007E0F00" w:rsidRDefault="00166B62" w:rsidP="00F123C4">
      <w:pPr>
        <w:widowControl w:val="0"/>
        <w:suppressAutoHyphens/>
        <w:spacing w:after="0" w:line="240" w:lineRule="auto"/>
        <w:jc w:val="center"/>
        <w:rPr>
          <w:rFonts w:ascii="Arial" w:eastAsia="Times New Roman" w:hAnsi="Arial" w:cs="Arial"/>
          <w:lang w:eastAsia="zh-CN"/>
        </w:rPr>
      </w:pPr>
      <w:r w:rsidRPr="007E0F00">
        <w:rPr>
          <w:rFonts w:ascii="Arial" w:eastAsia="Times New Roman" w:hAnsi="Arial" w:cs="Arial"/>
          <w:lang w:eastAsia="zh-CN"/>
        </w:rPr>
        <w:t>dotycząca postępowania o udzielenie zamówienia publicznego na:</w:t>
      </w:r>
    </w:p>
    <w:p w:rsidR="006567D5" w:rsidRPr="007E0F00" w:rsidRDefault="006945DC" w:rsidP="0038272F">
      <w:pPr>
        <w:widowControl w:val="0"/>
        <w:suppressAutoHyphens/>
        <w:spacing w:after="0" w:line="240" w:lineRule="auto"/>
        <w:jc w:val="both"/>
        <w:rPr>
          <w:rFonts w:ascii="Arial" w:eastAsia="Times New Roman" w:hAnsi="Arial" w:cs="Arial"/>
          <w:lang w:eastAsia="zh-CN"/>
        </w:rPr>
      </w:pPr>
      <w:r>
        <w:rPr>
          <w:rFonts w:ascii="Arial" w:eastAsia="Times New Roman" w:hAnsi="Arial" w:cs="Arial"/>
          <w:b/>
          <w:noProof/>
          <w:lang w:eastAsia="pl-PL"/>
        </w:rPr>
        <mc:AlternateContent>
          <mc:Choice Requires="wps">
            <w:drawing>
              <wp:anchor distT="0" distB="0" distL="114300" distR="114300" simplePos="0" relativeHeight="251658240" behindDoc="0" locked="0" layoutInCell="1" allowOverlap="1" wp14:editId="00FB48F5">
                <wp:simplePos x="0" y="0"/>
                <wp:positionH relativeFrom="column">
                  <wp:posOffset>338455</wp:posOffset>
                </wp:positionH>
                <wp:positionV relativeFrom="paragraph">
                  <wp:posOffset>278130</wp:posOffset>
                </wp:positionV>
                <wp:extent cx="5515610" cy="1466850"/>
                <wp:effectExtent l="0" t="0" r="27940" b="19050"/>
                <wp:wrapTopAndBottom/>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66850"/>
                        </a:xfrm>
                        <a:prstGeom prst="rect">
                          <a:avLst/>
                        </a:prstGeom>
                        <a:solidFill>
                          <a:srgbClr val="C0C0C0"/>
                        </a:solidFill>
                        <a:ln w="9525">
                          <a:solidFill>
                            <a:srgbClr val="000000"/>
                          </a:solidFill>
                          <a:miter lim="800000"/>
                          <a:headEnd/>
                          <a:tailEnd/>
                        </a:ln>
                      </wps:spPr>
                      <wps:txbx>
                        <w:txbxContent>
                          <w:p w:rsidR="00CE18F8" w:rsidRPr="0025539F" w:rsidRDefault="00CE18F8" w:rsidP="006945DC">
                            <w:pPr>
                              <w:pStyle w:val="Akapitzlist"/>
                              <w:ind w:left="0"/>
                              <w:jc w:val="center"/>
                              <w:rPr>
                                <w:rStyle w:val="ListLabel15"/>
                                <w:b/>
                                <w:sz w:val="32"/>
                              </w:rPr>
                            </w:pPr>
                            <w:r>
                              <w:rPr>
                                <w:rStyle w:val="ListLabel15"/>
                                <w:b/>
                                <w:sz w:val="32"/>
                              </w:rPr>
                              <w:t>Dostawa 25</w:t>
                            </w:r>
                            <w:r w:rsidRPr="0025539F">
                              <w:rPr>
                                <w:rStyle w:val="ListLabel15"/>
                                <w:b/>
                                <w:sz w:val="32"/>
                              </w:rPr>
                              <w:t xml:space="preserve"> sztuk fabrycznie nowych autobusów miejskich, niskopodłogowych</w:t>
                            </w:r>
                            <w:r>
                              <w:rPr>
                                <w:rStyle w:val="ListLabel15"/>
                                <w:b/>
                                <w:sz w:val="32"/>
                              </w:rPr>
                              <w:t xml:space="preserve"> o napędzie spalinowym</w:t>
                            </w:r>
                          </w:p>
                          <w:p w:rsidR="00CE18F8" w:rsidRPr="0025539F" w:rsidRDefault="00CE18F8" w:rsidP="006945DC">
                            <w:pPr>
                              <w:pStyle w:val="Akapitzlist"/>
                              <w:ind w:left="0"/>
                              <w:jc w:val="center"/>
                              <w:rPr>
                                <w:rStyle w:val="ListLabel15"/>
                                <w:b/>
                                <w:sz w:val="32"/>
                              </w:rPr>
                            </w:pPr>
                            <w:r w:rsidRPr="0025539F">
                              <w:rPr>
                                <w:rStyle w:val="ListLabel15"/>
                                <w:b/>
                                <w:sz w:val="32"/>
                              </w:rPr>
                              <w:t>dla</w:t>
                            </w:r>
                          </w:p>
                          <w:p w:rsidR="00CE18F8" w:rsidRDefault="00CE18F8" w:rsidP="006945DC">
                            <w:pPr>
                              <w:pStyle w:val="Akapitzlist"/>
                              <w:ind w:left="0"/>
                              <w:jc w:val="center"/>
                              <w:rPr>
                                <w:rFonts w:ascii="Arial" w:eastAsia="Calibri" w:hAnsi="Arial" w:cs="Arial"/>
                                <w:b/>
                                <w:kern w:val="2"/>
                                <w:sz w:val="32"/>
                                <w:lang w:bidi="hi-IN"/>
                              </w:rPr>
                            </w:pPr>
                            <w:r w:rsidRPr="008B5BF5">
                              <w:rPr>
                                <w:rFonts w:ascii="Arial" w:eastAsia="Calibri" w:hAnsi="Arial" w:cs="Arial"/>
                                <w:b/>
                                <w:kern w:val="2"/>
                                <w:sz w:val="32"/>
                                <w:lang w:bidi="hi-IN"/>
                              </w:rPr>
                              <w:t xml:space="preserve">Przedsiębiorstwa Komunikacji Metropolitalnej </w:t>
                            </w:r>
                          </w:p>
                          <w:p w:rsidR="00CE18F8" w:rsidRPr="008B5BF5" w:rsidRDefault="00CE18F8" w:rsidP="006945DC">
                            <w:pPr>
                              <w:pStyle w:val="Akapitzlist"/>
                              <w:ind w:left="0"/>
                              <w:jc w:val="center"/>
                              <w:rPr>
                                <w:rStyle w:val="ListLabel15"/>
                                <w:b/>
                                <w:sz w:val="32"/>
                              </w:rPr>
                            </w:pPr>
                            <w:r w:rsidRPr="008B5BF5">
                              <w:rPr>
                                <w:rFonts w:ascii="Arial" w:eastAsia="Calibri" w:hAnsi="Arial" w:cs="Arial"/>
                                <w:b/>
                                <w:kern w:val="2"/>
                                <w:sz w:val="32"/>
                                <w:lang w:bidi="hi-IN"/>
                              </w:rPr>
                              <w:t>Spółka z ograniczoną odpowiedzialnością</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26.65pt;margin-top:21.9pt;width:434.3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" fillcolor="silver">
                <v:textbox inset=",1.3mm">
                  <w:txbxContent>
                    <w:p w:rsidR="00CE18F8" w:rsidRPr="0025539F" w:rsidRDefault="00CE18F8" w:rsidP="006945DC">
                      <w:pPr>
                        <w:pStyle w:val="Akapitzlist"/>
                        <w:ind w:left="0"/>
                        <w:jc w:val="center"/>
                        <w:rPr>
                          <w:rStyle w:val="ListLabel15"/>
                          <w:b/>
                          <w:sz w:val="32"/>
                        </w:rPr>
                      </w:pPr>
                      <w:r>
                        <w:rPr>
                          <w:rStyle w:val="ListLabel15"/>
                          <w:b/>
                          <w:sz w:val="32"/>
                        </w:rPr>
                        <w:t>Dostawa 25</w:t>
                      </w:r>
                      <w:r w:rsidRPr="0025539F">
                        <w:rPr>
                          <w:rStyle w:val="ListLabel15"/>
                          <w:b/>
                          <w:sz w:val="32"/>
                        </w:rPr>
                        <w:t xml:space="preserve"> sztuk fabrycznie nowych autobusów miejskich, niskopodłogowych</w:t>
                      </w:r>
                      <w:r>
                        <w:rPr>
                          <w:rStyle w:val="ListLabel15"/>
                          <w:b/>
                          <w:sz w:val="32"/>
                        </w:rPr>
                        <w:t xml:space="preserve"> o napędzie spalinowym</w:t>
                      </w:r>
                    </w:p>
                    <w:p w:rsidR="00CE18F8" w:rsidRPr="0025539F" w:rsidRDefault="00CE18F8" w:rsidP="006945DC">
                      <w:pPr>
                        <w:pStyle w:val="Akapitzlist"/>
                        <w:ind w:left="0"/>
                        <w:jc w:val="center"/>
                        <w:rPr>
                          <w:rStyle w:val="ListLabel15"/>
                          <w:b/>
                          <w:sz w:val="32"/>
                        </w:rPr>
                      </w:pPr>
                      <w:r w:rsidRPr="0025539F">
                        <w:rPr>
                          <w:rStyle w:val="ListLabel15"/>
                          <w:b/>
                          <w:sz w:val="32"/>
                        </w:rPr>
                        <w:t>dla</w:t>
                      </w:r>
                    </w:p>
                    <w:p w:rsidR="00CE18F8" w:rsidRDefault="00CE18F8" w:rsidP="006945DC">
                      <w:pPr>
                        <w:pStyle w:val="Akapitzlist"/>
                        <w:ind w:left="0"/>
                        <w:jc w:val="center"/>
                        <w:rPr>
                          <w:rFonts w:ascii="Arial" w:eastAsia="Calibri" w:hAnsi="Arial" w:cs="Arial"/>
                          <w:b/>
                          <w:kern w:val="2"/>
                          <w:sz w:val="32"/>
                          <w:lang w:bidi="hi-IN"/>
                        </w:rPr>
                      </w:pPr>
                      <w:r w:rsidRPr="008B5BF5">
                        <w:rPr>
                          <w:rFonts w:ascii="Arial" w:eastAsia="Calibri" w:hAnsi="Arial" w:cs="Arial"/>
                          <w:b/>
                          <w:kern w:val="2"/>
                          <w:sz w:val="32"/>
                          <w:lang w:bidi="hi-IN"/>
                        </w:rPr>
                        <w:t xml:space="preserve">Przedsiębiorstwa Komunikacji Metropolitalnej </w:t>
                      </w:r>
                    </w:p>
                    <w:p w:rsidR="00CE18F8" w:rsidRPr="008B5BF5" w:rsidRDefault="00CE18F8" w:rsidP="006945DC">
                      <w:pPr>
                        <w:pStyle w:val="Akapitzlist"/>
                        <w:ind w:left="0"/>
                        <w:jc w:val="center"/>
                        <w:rPr>
                          <w:rStyle w:val="ListLabel15"/>
                          <w:b/>
                          <w:sz w:val="32"/>
                        </w:rPr>
                      </w:pPr>
                      <w:r w:rsidRPr="008B5BF5">
                        <w:rPr>
                          <w:rFonts w:ascii="Arial" w:eastAsia="Calibri" w:hAnsi="Arial" w:cs="Arial"/>
                          <w:b/>
                          <w:kern w:val="2"/>
                          <w:sz w:val="32"/>
                          <w:lang w:bidi="hi-IN"/>
                        </w:rPr>
                        <w:t>Spółka z ograniczoną odpowiedzialnością</w:t>
                      </w:r>
                    </w:p>
                  </w:txbxContent>
                </v:textbox>
                <w10:wrap type="topAndBottom"/>
              </v:shape>
            </w:pict>
          </mc:Fallback>
        </mc:AlternateContent>
      </w:r>
    </w:p>
    <w:p w:rsidR="006567D5" w:rsidRDefault="006567D5" w:rsidP="0038272F">
      <w:pPr>
        <w:widowControl w:val="0"/>
        <w:suppressAutoHyphens/>
        <w:spacing w:after="0" w:line="240" w:lineRule="auto"/>
        <w:jc w:val="both"/>
        <w:rPr>
          <w:rFonts w:ascii="Arial" w:eastAsia="Times New Roman" w:hAnsi="Arial" w:cs="Arial"/>
          <w:lang w:eastAsia="zh-CN"/>
        </w:rPr>
      </w:pPr>
    </w:p>
    <w:p w:rsidR="006567D5" w:rsidRPr="007E0F00" w:rsidRDefault="006567D5" w:rsidP="0038272F">
      <w:pPr>
        <w:widowControl w:val="0"/>
        <w:suppressAutoHyphens/>
        <w:spacing w:after="0" w:line="276" w:lineRule="auto"/>
        <w:jc w:val="both"/>
        <w:rPr>
          <w:rFonts w:ascii="Arial" w:eastAsia="Times New Roman" w:hAnsi="Arial" w:cs="Arial"/>
          <w:b/>
          <w:lang w:eastAsia="zh-CN"/>
        </w:rPr>
      </w:pPr>
    </w:p>
    <w:p w:rsidR="00F123C4" w:rsidRDefault="00F123C4" w:rsidP="00F123C4">
      <w:pPr>
        <w:spacing w:after="0" w:line="240" w:lineRule="auto"/>
        <w:jc w:val="center"/>
        <w:rPr>
          <w:rFonts w:ascii="Arial" w:hAnsi="Arial" w:cs="Arial"/>
          <w:b/>
          <w:sz w:val="32"/>
        </w:rPr>
      </w:pPr>
    </w:p>
    <w:p w:rsidR="00F123C4" w:rsidRDefault="00F123C4" w:rsidP="00F123C4">
      <w:pPr>
        <w:spacing w:after="0" w:line="240" w:lineRule="auto"/>
        <w:jc w:val="center"/>
        <w:rPr>
          <w:rFonts w:ascii="Arial" w:hAnsi="Arial" w:cs="Arial"/>
          <w:b/>
          <w:sz w:val="32"/>
        </w:rPr>
      </w:pPr>
    </w:p>
    <w:p w:rsidR="006945DC" w:rsidRDefault="006945DC" w:rsidP="00F123C4">
      <w:pPr>
        <w:spacing w:after="0" w:line="240" w:lineRule="auto"/>
        <w:jc w:val="center"/>
        <w:rPr>
          <w:rFonts w:ascii="Arial" w:hAnsi="Arial" w:cs="Arial"/>
          <w:b/>
          <w:sz w:val="32"/>
        </w:rPr>
      </w:pPr>
    </w:p>
    <w:p w:rsidR="006945DC" w:rsidRDefault="006945DC" w:rsidP="00F123C4">
      <w:pPr>
        <w:spacing w:after="0" w:line="240" w:lineRule="auto"/>
        <w:jc w:val="center"/>
        <w:rPr>
          <w:rFonts w:ascii="Arial" w:hAnsi="Arial" w:cs="Arial"/>
          <w:b/>
          <w:sz w:val="32"/>
        </w:rPr>
      </w:pPr>
    </w:p>
    <w:p w:rsidR="00F123C4" w:rsidRPr="00F123C4" w:rsidRDefault="00F123C4" w:rsidP="00F123C4">
      <w:pPr>
        <w:spacing w:after="0" w:line="240" w:lineRule="auto"/>
        <w:jc w:val="center"/>
        <w:rPr>
          <w:rFonts w:ascii="Arial" w:hAnsi="Arial" w:cs="Arial"/>
          <w:b/>
          <w:sz w:val="32"/>
        </w:rPr>
      </w:pPr>
      <w:r w:rsidRPr="00F123C4">
        <w:rPr>
          <w:rFonts w:ascii="Arial" w:hAnsi="Arial" w:cs="Arial"/>
          <w:b/>
          <w:sz w:val="32"/>
        </w:rPr>
        <w:t>PRZETARG NIEOGRANICZONY</w:t>
      </w:r>
    </w:p>
    <w:p w:rsidR="006567D5" w:rsidRPr="007E0F00" w:rsidRDefault="00F123C4" w:rsidP="00F123C4">
      <w:pPr>
        <w:widowControl w:val="0"/>
        <w:suppressAutoHyphens/>
        <w:spacing w:after="0" w:line="240" w:lineRule="auto"/>
        <w:jc w:val="center"/>
        <w:rPr>
          <w:rFonts w:ascii="Arial" w:eastAsia="Times New Roman" w:hAnsi="Arial" w:cs="Arial"/>
          <w:b/>
          <w:lang w:eastAsia="zh-CN"/>
        </w:rPr>
      </w:pPr>
      <w:r w:rsidRPr="00F123C4">
        <w:rPr>
          <w:rFonts w:ascii="Arial" w:hAnsi="Arial" w:cs="Arial"/>
          <w:b/>
          <w:sz w:val="32"/>
        </w:rPr>
        <w:t>Zamówienia sektorowe</w:t>
      </w:r>
    </w:p>
    <w:p w:rsidR="006567D5" w:rsidRPr="007E0F00" w:rsidRDefault="006567D5" w:rsidP="0038272F">
      <w:pPr>
        <w:widowControl w:val="0"/>
        <w:suppressAutoHyphens/>
        <w:spacing w:after="0" w:line="276" w:lineRule="auto"/>
        <w:jc w:val="both"/>
        <w:rPr>
          <w:rFonts w:ascii="Arial" w:eastAsia="Times New Roman" w:hAnsi="Arial" w:cs="Arial"/>
          <w:b/>
          <w:lang w:eastAsia="zh-CN"/>
        </w:rPr>
      </w:pPr>
    </w:p>
    <w:p w:rsidR="006567D5" w:rsidRPr="007E0F00" w:rsidRDefault="006567D5" w:rsidP="0038272F">
      <w:pPr>
        <w:widowControl w:val="0"/>
        <w:suppressAutoHyphens/>
        <w:spacing w:after="0" w:line="276" w:lineRule="auto"/>
        <w:jc w:val="both"/>
        <w:rPr>
          <w:rFonts w:ascii="Arial" w:eastAsia="Times New Roman" w:hAnsi="Arial" w:cs="Arial"/>
          <w:b/>
          <w:lang w:eastAsia="zh-CN"/>
        </w:rPr>
      </w:pPr>
    </w:p>
    <w:p w:rsidR="006567D5" w:rsidRPr="007E0F00" w:rsidRDefault="00F123C4" w:rsidP="00F123C4">
      <w:pPr>
        <w:widowControl w:val="0"/>
        <w:suppressAutoHyphens/>
        <w:spacing w:after="0" w:line="276" w:lineRule="auto"/>
        <w:jc w:val="center"/>
        <w:rPr>
          <w:rFonts w:ascii="Arial" w:eastAsia="Times New Roman" w:hAnsi="Arial" w:cs="Arial"/>
          <w:b/>
          <w:lang w:eastAsia="zh-CN"/>
        </w:rPr>
      </w:pPr>
      <w:r w:rsidRPr="00136D58">
        <w:rPr>
          <w:rFonts w:ascii="Arial" w:hAnsi="Arial" w:cs="Arial"/>
          <w:sz w:val="24"/>
          <w:szCs w:val="28"/>
        </w:rPr>
        <w:t xml:space="preserve">Nr sprawy: </w:t>
      </w:r>
      <w:r w:rsidR="006945DC">
        <w:rPr>
          <w:rFonts w:ascii="Arial" w:hAnsi="Arial" w:cs="Arial"/>
          <w:sz w:val="24"/>
          <w:szCs w:val="28"/>
        </w:rPr>
        <w:t>2</w:t>
      </w:r>
      <w:r w:rsidRPr="00136D58">
        <w:rPr>
          <w:rFonts w:ascii="Arial" w:hAnsi="Arial" w:cs="Arial"/>
          <w:sz w:val="24"/>
          <w:szCs w:val="28"/>
        </w:rPr>
        <w:t>/ZP</w:t>
      </w:r>
      <w:r>
        <w:rPr>
          <w:rFonts w:ascii="Arial" w:hAnsi="Arial" w:cs="Arial"/>
          <w:sz w:val="24"/>
          <w:szCs w:val="28"/>
        </w:rPr>
        <w:t>S</w:t>
      </w:r>
      <w:r w:rsidRPr="00136D58">
        <w:rPr>
          <w:rFonts w:ascii="Arial" w:hAnsi="Arial" w:cs="Arial"/>
          <w:sz w:val="24"/>
          <w:szCs w:val="28"/>
        </w:rPr>
        <w:t>/PKMS/</w:t>
      </w:r>
      <w:r>
        <w:rPr>
          <w:rFonts w:ascii="Arial" w:hAnsi="Arial" w:cs="Arial"/>
          <w:sz w:val="24"/>
          <w:szCs w:val="28"/>
        </w:rPr>
        <w:t>0</w:t>
      </w:r>
      <w:r w:rsidR="002F101D">
        <w:rPr>
          <w:rFonts w:ascii="Arial" w:hAnsi="Arial" w:cs="Arial"/>
          <w:sz w:val="24"/>
          <w:szCs w:val="28"/>
        </w:rPr>
        <w:t>5</w:t>
      </w:r>
      <w:r w:rsidRPr="00136D58">
        <w:rPr>
          <w:rFonts w:ascii="Arial" w:hAnsi="Arial" w:cs="Arial"/>
          <w:sz w:val="24"/>
          <w:szCs w:val="28"/>
        </w:rPr>
        <w:t>/20</w:t>
      </w:r>
      <w:r>
        <w:rPr>
          <w:rFonts w:ascii="Arial" w:hAnsi="Arial" w:cs="Arial"/>
          <w:sz w:val="24"/>
          <w:szCs w:val="28"/>
        </w:rPr>
        <w:t>21</w:t>
      </w:r>
    </w:p>
    <w:p w:rsidR="006567D5" w:rsidRPr="007E0F00" w:rsidRDefault="006567D5" w:rsidP="0038272F">
      <w:pPr>
        <w:widowControl w:val="0"/>
        <w:suppressAutoHyphens/>
        <w:spacing w:after="0" w:line="276" w:lineRule="auto"/>
        <w:jc w:val="both"/>
        <w:rPr>
          <w:rFonts w:ascii="Arial" w:eastAsia="Times New Roman" w:hAnsi="Arial" w:cs="Arial"/>
          <w:b/>
          <w:lang w:eastAsia="zh-CN"/>
        </w:rPr>
      </w:pPr>
    </w:p>
    <w:p w:rsidR="00166B62" w:rsidRPr="007E0F00" w:rsidRDefault="00166B62" w:rsidP="0038272F">
      <w:pPr>
        <w:widowControl w:val="0"/>
        <w:suppressAutoHyphens/>
        <w:spacing w:after="0" w:line="240" w:lineRule="auto"/>
        <w:jc w:val="both"/>
        <w:rPr>
          <w:rFonts w:ascii="Arial" w:eastAsia="Times New Roman" w:hAnsi="Arial" w:cs="Arial"/>
          <w:lang w:eastAsia="zh-CN"/>
        </w:rPr>
      </w:pPr>
    </w:p>
    <w:p w:rsidR="006567D5" w:rsidRDefault="006567D5" w:rsidP="006567D5">
      <w:pPr>
        <w:widowControl w:val="0"/>
        <w:suppressAutoHyphens/>
        <w:spacing w:before="240" w:after="0" w:line="240" w:lineRule="auto"/>
        <w:jc w:val="center"/>
        <w:rPr>
          <w:rFonts w:ascii="Arial" w:eastAsia="Times New Roman" w:hAnsi="Arial" w:cs="Arial"/>
          <w:b/>
          <w:lang w:eastAsia="zh-CN"/>
        </w:rPr>
      </w:pPr>
    </w:p>
    <w:p w:rsidR="00F123C4" w:rsidRPr="007E0F00" w:rsidRDefault="00F123C4" w:rsidP="006567D5">
      <w:pPr>
        <w:widowControl w:val="0"/>
        <w:suppressAutoHyphens/>
        <w:spacing w:before="240" w:after="0" w:line="240" w:lineRule="auto"/>
        <w:jc w:val="center"/>
        <w:rPr>
          <w:rFonts w:ascii="Arial" w:eastAsia="Times New Roman" w:hAnsi="Arial" w:cs="Arial"/>
          <w:b/>
          <w:lang w:eastAsia="zh-CN"/>
        </w:rPr>
      </w:pPr>
    </w:p>
    <w:p w:rsidR="006567D5" w:rsidRPr="007E0F00" w:rsidRDefault="006567D5" w:rsidP="006567D5">
      <w:pPr>
        <w:widowControl w:val="0"/>
        <w:suppressAutoHyphens/>
        <w:spacing w:before="240" w:after="0" w:line="240" w:lineRule="auto"/>
        <w:rPr>
          <w:rFonts w:ascii="Arial" w:eastAsia="Times New Roman" w:hAnsi="Arial" w:cs="Arial"/>
          <w:lang w:eastAsia="zh-CN"/>
        </w:rPr>
      </w:pPr>
    </w:p>
    <w:p w:rsidR="00166B62" w:rsidRPr="007E0F00" w:rsidRDefault="00166B62" w:rsidP="0038272F">
      <w:pPr>
        <w:widowControl w:val="0"/>
        <w:suppressAutoHyphens/>
        <w:spacing w:after="0" w:line="240" w:lineRule="auto"/>
        <w:jc w:val="both"/>
        <w:rPr>
          <w:rFonts w:ascii="Arial" w:eastAsia="Times New Roman" w:hAnsi="Arial" w:cs="Arial"/>
          <w:b/>
          <w:lang w:eastAsia="zh-CN"/>
        </w:rPr>
      </w:pPr>
    </w:p>
    <w:p w:rsidR="00166B62" w:rsidRPr="007E0F00" w:rsidRDefault="00166B62" w:rsidP="0038272F">
      <w:pPr>
        <w:widowControl w:val="0"/>
        <w:suppressAutoHyphens/>
        <w:spacing w:after="0" w:line="240" w:lineRule="auto"/>
        <w:jc w:val="both"/>
        <w:rPr>
          <w:rFonts w:ascii="Arial" w:eastAsia="Times New Roman" w:hAnsi="Arial" w:cs="Arial"/>
          <w:b/>
          <w:lang w:eastAsia="zh-CN"/>
        </w:rPr>
      </w:pPr>
    </w:p>
    <w:p w:rsidR="00166B62" w:rsidRPr="007E0F00" w:rsidRDefault="00166B62" w:rsidP="006567D5">
      <w:pPr>
        <w:widowControl w:val="0"/>
        <w:suppressAutoHyphens/>
        <w:spacing w:after="0" w:line="240" w:lineRule="auto"/>
        <w:jc w:val="center"/>
        <w:rPr>
          <w:rFonts w:ascii="Arial" w:eastAsia="Times New Roman" w:hAnsi="Arial" w:cs="Arial"/>
          <w:lang w:eastAsia="zh-CN"/>
        </w:rPr>
      </w:pPr>
      <w:r w:rsidRPr="007E0F00">
        <w:rPr>
          <w:rFonts w:ascii="Arial" w:eastAsia="Times New Roman" w:hAnsi="Arial" w:cs="Arial"/>
          <w:bCs/>
          <w:lang w:eastAsia="zh-CN"/>
        </w:rPr>
        <w:t>Zatwierdzono do stosowania</w:t>
      </w:r>
    </w:p>
    <w:p w:rsidR="00166B62" w:rsidRPr="007E0F00" w:rsidRDefault="00166B62" w:rsidP="0038272F">
      <w:pPr>
        <w:widowControl w:val="0"/>
        <w:suppressAutoHyphens/>
        <w:spacing w:after="0" w:line="240" w:lineRule="auto"/>
        <w:jc w:val="both"/>
        <w:rPr>
          <w:rFonts w:ascii="Arial" w:eastAsia="Times New Roman" w:hAnsi="Arial" w:cs="Arial"/>
          <w:bCs/>
          <w:lang w:eastAsia="zh-CN"/>
        </w:rPr>
      </w:pPr>
    </w:p>
    <w:p w:rsidR="00166B62" w:rsidRPr="007E0F00" w:rsidRDefault="00166B62" w:rsidP="0038272F">
      <w:pPr>
        <w:widowControl w:val="0"/>
        <w:suppressAutoHyphens/>
        <w:spacing w:after="0" w:line="240" w:lineRule="auto"/>
        <w:jc w:val="both"/>
        <w:rPr>
          <w:rFonts w:ascii="Arial" w:eastAsia="Times New Roman" w:hAnsi="Arial" w:cs="Arial"/>
          <w:bCs/>
          <w:lang w:eastAsia="zh-CN"/>
        </w:rPr>
      </w:pPr>
    </w:p>
    <w:p w:rsidR="00166B62" w:rsidRPr="007E0F00" w:rsidRDefault="00166B62" w:rsidP="0038272F">
      <w:pPr>
        <w:widowControl w:val="0"/>
        <w:suppressAutoHyphens/>
        <w:spacing w:after="0" w:line="240" w:lineRule="auto"/>
        <w:jc w:val="both"/>
        <w:rPr>
          <w:rFonts w:ascii="Arial" w:eastAsia="Times New Roman" w:hAnsi="Arial" w:cs="Arial"/>
          <w:bCs/>
          <w:lang w:eastAsia="zh-CN"/>
        </w:rPr>
      </w:pPr>
    </w:p>
    <w:p w:rsidR="00166B62" w:rsidRPr="007E0F00" w:rsidRDefault="00166B62" w:rsidP="0038272F">
      <w:pPr>
        <w:widowControl w:val="0"/>
        <w:suppressAutoHyphens/>
        <w:spacing w:after="0" w:line="240" w:lineRule="auto"/>
        <w:jc w:val="both"/>
        <w:rPr>
          <w:rFonts w:ascii="Arial" w:eastAsia="Times New Roman" w:hAnsi="Arial" w:cs="Arial"/>
          <w:bCs/>
          <w:lang w:eastAsia="zh-CN"/>
        </w:rPr>
      </w:pPr>
    </w:p>
    <w:p w:rsidR="00166B62" w:rsidRPr="007E0F00" w:rsidRDefault="00166B62" w:rsidP="0038272F">
      <w:pPr>
        <w:widowControl w:val="0"/>
        <w:suppressAutoHyphens/>
        <w:spacing w:after="0" w:line="240" w:lineRule="auto"/>
        <w:jc w:val="both"/>
        <w:rPr>
          <w:rFonts w:ascii="Arial" w:eastAsia="Times New Roman" w:hAnsi="Arial" w:cs="Arial"/>
          <w:bCs/>
          <w:lang w:eastAsia="zh-CN"/>
        </w:rPr>
      </w:pPr>
    </w:p>
    <w:p w:rsidR="00166B62" w:rsidRPr="007E0F00" w:rsidRDefault="00166B62" w:rsidP="0038272F">
      <w:pPr>
        <w:widowControl w:val="0"/>
        <w:suppressAutoHyphens/>
        <w:spacing w:after="0" w:line="240" w:lineRule="auto"/>
        <w:jc w:val="both"/>
        <w:rPr>
          <w:rFonts w:ascii="Arial" w:eastAsia="Times New Roman" w:hAnsi="Arial" w:cs="Arial"/>
          <w:bCs/>
          <w:lang w:eastAsia="zh-CN"/>
        </w:rPr>
      </w:pPr>
    </w:p>
    <w:p w:rsidR="00166B62" w:rsidRDefault="00166B62" w:rsidP="0038272F">
      <w:pPr>
        <w:widowControl w:val="0"/>
        <w:suppressAutoHyphens/>
        <w:spacing w:after="0" w:line="240" w:lineRule="auto"/>
        <w:jc w:val="both"/>
        <w:rPr>
          <w:rFonts w:ascii="Arial" w:eastAsia="Times New Roman" w:hAnsi="Arial" w:cs="Arial"/>
          <w:lang w:eastAsia="zh-CN"/>
        </w:rPr>
      </w:pPr>
    </w:p>
    <w:p w:rsidR="00F123C4" w:rsidRDefault="00F123C4" w:rsidP="0038272F">
      <w:pPr>
        <w:widowControl w:val="0"/>
        <w:suppressAutoHyphens/>
        <w:spacing w:after="0" w:line="240" w:lineRule="auto"/>
        <w:jc w:val="both"/>
        <w:rPr>
          <w:rFonts w:ascii="Arial" w:eastAsia="Times New Roman" w:hAnsi="Arial" w:cs="Arial"/>
          <w:lang w:eastAsia="zh-CN"/>
        </w:rPr>
      </w:pPr>
    </w:p>
    <w:p w:rsidR="00F123C4" w:rsidRDefault="00F123C4" w:rsidP="0038272F">
      <w:pPr>
        <w:widowControl w:val="0"/>
        <w:suppressAutoHyphens/>
        <w:spacing w:after="0" w:line="240" w:lineRule="auto"/>
        <w:jc w:val="both"/>
        <w:rPr>
          <w:rFonts w:ascii="Arial" w:eastAsia="Times New Roman" w:hAnsi="Arial" w:cs="Arial"/>
          <w:lang w:eastAsia="zh-CN"/>
        </w:rPr>
      </w:pPr>
    </w:p>
    <w:p w:rsidR="00F123C4" w:rsidRDefault="00F123C4" w:rsidP="0038272F">
      <w:pPr>
        <w:widowControl w:val="0"/>
        <w:suppressAutoHyphens/>
        <w:spacing w:after="0" w:line="240" w:lineRule="auto"/>
        <w:jc w:val="both"/>
        <w:rPr>
          <w:rFonts w:ascii="Arial" w:eastAsia="Times New Roman" w:hAnsi="Arial" w:cs="Arial"/>
          <w:lang w:eastAsia="zh-CN"/>
        </w:rPr>
      </w:pPr>
    </w:p>
    <w:p w:rsidR="006945DC" w:rsidRPr="00B44485" w:rsidRDefault="006945DC" w:rsidP="0038272F">
      <w:pPr>
        <w:widowControl w:val="0"/>
        <w:suppressAutoHyphens/>
        <w:spacing w:after="0" w:line="240" w:lineRule="auto"/>
        <w:jc w:val="both"/>
        <w:rPr>
          <w:rFonts w:ascii="Arial" w:eastAsia="Times New Roman" w:hAnsi="Arial" w:cs="Arial"/>
          <w:b/>
          <w:lang w:eastAsia="zh-CN"/>
        </w:rPr>
      </w:pPr>
      <w:r w:rsidRPr="00B44485">
        <w:rPr>
          <w:rFonts w:ascii="Arial" w:eastAsia="Times New Roman" w:hAnsi="Arial" w:cs="Arial"/>
          <w:b/>
          <w:lang w:eastAsia="zh-CN"/>
        </w:rPr>
        <w:lastRenderedPageBreak/>
        <w:t>Spis treści:</w:t>
      </w:r>
    </w:p>
    <w:p w:rsidR="006945DC" w:rsidRDefault="006945DC" w:rsidP="0038272F">
      <w:pPr>
        <w:widowControl w:val="0"/>
        <w:suppressAutoHyphens/>
        <w:spacing w:after="0" w:line="240" w:lineRule="auto"/>
        <w:jc w:val="both"/>
        <w:rPr>
          <w:rFonts w:ascii="Arial" w:eastAsia="Times New Roman" w:hAnsi="Arial" w:cs="Arial"/>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gridCol w:w="850"/>
      </w:tblGrid>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I</w:t>
            </w:r>
          </w:p>
        </w:tc>
        <w:tc>
          <w:tcPr>
            <w:tcW w:w="7513" w:type="dxa"/>
            <w:vAlign w:val="center"/>
          </w:tcPr>
          <w:p w:rsidR="005A6BF4" w:rsidRPr="007D3C35" w:rsidRDefault="005A6BF4" w:rsidP="00DE7594">
            <w:pPr>
              <w:spacing w:after="0" w:line="240" w:lineRule="auto"/>
              <w:jc w:val="both"/>
              <w:rPr>
                <w:rFonts w:ascii="Arial" w:hAnsi="Arial" w:cs="Arial"/>
              </w:rPr>
            </w:pPr>
            <w:r w:rsidRPr="007D3C35">
              <w:rPr>
                <w:rFonts w:ascii="Arial" w:hAnsi="Arial" w:cs="Arial"/>
              </w:rPr>
              <w:t>Zamawiający.</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4</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II</w:t>
            </w:r>
          </w:p>
        </w:tc>
        <w:tc>
          <w:tcPr>
            <w:tcW w:w="7513" w:type="dxa"/>
            <w:vAlign w:val="center"/>
          </w:tcPr>
          <w:p w:rsidR="005A6BF4" w:rsidRPr="007D3C35" w:rsidRDefault="005A6BF4" w:rsidP="00DE7594">
            <w:pPr>
              <w:spacing w:after="0" w:line="240" w:lineRule="auto"/>
              <w:jc w:val="both"/>
              <w:rPr>
                <w:rFonts w:ascii="Arial" w:hAnsi="Arial" w:cs="Arial"/>
              </w:rPr>
            </w:pPr>
            <w:r w:rsidRPr="007D3C35">
              <w:rPr>
                <w:rFonts w:ascii="Arial" w:hAnsi="Arial" w:cs="Arial"/>
              </w:rPr>
              <w:t>Tryb udzielenia zamówienia</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4</w:t>
            </w:r>
          </w:p>
        </w:tc>
      </w:tr>
      <w:tr w:rsidR="005A6BF4" w:rsidRPr="007D3C35"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III</w:t>
            </w:r>
          </w:p>
        </w:tc>
        <w:tc>
          <w:tcPr>
            <w:tcW w:w="7513" w:type="dxa"/>
            <w:vAlign w:val="center"/>
          </w:tcPr>
          <w:p w:rsidR="005A6BF4" w:rsidRPr="007D3C35" w:rsidRDefault="005A6BF4" w:rsidP="00DE7594">
            <w:pPr>
              <w:spacing w:after="0" w:line="240" w:lineRule="auto"/>
              <w:jc w:val="both"/>
              <w:rPr>
                <w:rFonts w:ascii="Arial" w:hAnsi="Arial" w:cs="Arial"/>
              </w:rPr>
            </w:pPr>
            <w:r w:rsidRPr="007D3C35">
              <w:rPr>
                <w:rFonts w:ascii="Arial" w:hAnsi="Arial" w:cs="Arial"/>
              </w:rPr>
              <w:t>Opis przedmiotu zamówienia.</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4</w:t>
            </w:r>
          </w:p>
        </w:tc>
      </w:tr>
      <w:tr w:rsidR="005A6BF4" w:rsidRPr="007D3C35"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IV</w:t>
            </w:r>
          </w:p>
        </w:tc>
        <w:tc>
          <w:tcPr>
            <w:tcW w:w="7513" w:type="dxa"/>
            <w:vAlign w:val="center"/>
          </w:tcPr>
          <w:p w:rsidR="005A6BF4" w:rsidRPr="007D3C35" w:rsidRDefault="007D3C35" w:rsidP="00DE7594">
            <w:pPr>
              <w:spacing w:after="0" w:line="240" w:lineRule="auto"/>
              <w:jc w:val="both"/>
              <w:rPr>
                <w:rFonts w:ascii="Arial" w:hAnsi="Arial" w:cs="Arial"/>
                <w:color w:val="FF0000"/>
              </w:rPr>
            </w:pPr>
            <w:r w:rsidRPr="007D3C35">
              <w:rPr>
                <w:rFonts w:ascii="Arial" w:eastAsia="Times New Roman" w:hAnsi="Arial" w:cs="Arial"/>
                <w:lang w:eastAsia="pl-PL"/>
              </w:rPr>
              <w:t>Termin, miejsce i warunki realizacji zamówienia</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8</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V</w:t>
            </w:r>
          </w:p>
        </w:tc>
        <w:tc>
          <w:tcPr>
            <w:tcW w:w="7513" w:type="dxa"/>
            <w:vAlign w:val="center"/>
          </w:tcPr>
          <w:p w:rsidR="005A6BF4" w:rsidRPr="007D3C35" w:rsidRDefault="007D3C35" w:rsidP="00DE7594">
            <w:pPr>
              <w:spacing w:after="0" w:line="240" w:lineRule="auto"/>
              <w:jc w:val="both"/>
              <w:rPr>
                <w:rFonts w:ascii="Arial" w:hAnsi="Arial" w:cs="Arial"/>
                <w:color w:val="FF0000"/>
              </w:rPr>
            </w:pPr>
            <w:r>
              <w:rPr>
                <w:rFonts w:ascii="Arial" w:hAnsi="Arial" w:cs="Arial"/>
                <w:bCs/>
                <w:szCs w:val="20"/>
              </w:rPr>
              <w:t>I</w:t>
            </w:r>
            <w:r w:rsidRPr="007D3C35">
              <w:rPr>
                <w:rFonts w:ascii="Arial" w:hAnsi="Arial" w:cs="Arial"/>
                <w:bCs/>
                <w:szCs w:val="20"/>
              </w:rPr>
              <w:t>nformacja o przedmiotowych środkach dowodowych</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8</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VI</w:t>
            </w:r>
          </w:p>
        </w:tc>
        <w:tc>
          <w:tcPr>
            <w:tcW w:w="7513" w:type="dxa"/>
            <w:vAlign w:val="center"/>
          </w:tcPr>
          <w:p w:rsidR="005A6BF4" w:rsidRPr="005A6BF4" w:rsidRDefault="005A6BF4" w:rsidP="00DE7594">
            <w:pPr>
              <w:spacing w:after="0" w:line="240" w:lineRule="auto"/>
              <w:jc w:val="both"/>
              <w:rPr>
                <w:rFonts w:ascii="Arial" w:hAnsi="Arial" w:cs="Arial"/>
                <w:color w:val="FF0000"/>
              </w:rPr>
            </w:pPr>
            <w:r w:rsidRPr="002C3033">
              <w:rPr>
                <w:rFonts w:ascii="Arial" w:hAnsi="Arial" w:cs="Arial"/>
              </w:rPr>
              <w:t>Podstawy wykluczenia</w:t>
            </w:r>
            <w:r w:rsidR="002C3033" w:rsidRPr="002C3033">
              <w:rPr>
                <w:rFonts w:ascii="Arial" w:hAnsi="Arial" w:cs="Arial"/>
              </w:rPr>
              <w:t xml:space="preserve"> z postepowania</w:t>
            </w:r>
            <w:r w:rsidRPr="002C3033">
              <w:rPr>
                <w:rFonts w:ascii="Arial" w:hAnsi="Arial" w:cs="Arial"/>
              </w:rPr>
              <w:t>.</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10</w:t>
            </w:r>
          </w:p>
        </w:tc>
      </w:tr>
      <w:tr w:rsidR="005A6BF4" w:rsidRPr="007D3C35"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VII</w:t>
            </w:r>
          </w:p>
        </w:tc>
        <w:tc>
          <w:tcPr>
            <w:tcW w:w="7513" w:type="dxa"/>
            <w:vAlign w:val="center"/>
          </w:tcPr>
          <w:p w:rsidR="005A6BF4" w:rsidRPr="005A6BF4" w:rsidRDefault="002C3033" w:rsidP="00DE7594">
            <w:pPr>
              <w:spacing w:after="0" w:line="240" w:lineRule="auto"/>
              <w:jc w:val="both"/>
              <w:rPr>
                <w:rFonts w:ascii="Arial" w:hAnsi="Arial" w:cs="Arial"/>
                <w:color w:val="FF0000"/>
              </w:rPr>
            </w:pPr>
            <w:r w:rsidRPr="002C3033">
              <w:rPr>
                <w:rFonts w:ascii="Arial" w:hAnsi="Arial" w:cs="Arial"/>
              </w:rPr>
              <w:t>Warunki udziału w postępowaniu</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12</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VIII</w:t>
            </w:r>
          </w:p>
        </w:tc>
        <w:tc>
          <w:tcPr>
            <w:tcW w:w="7513" w:type="dxa"/>
            <w:vAlign w:val="center"/>
          </w:tcPr>
          <w:p w:rsidR="005A6BF4" w:rsidRPr="002C3033" w:rsidRDefault="002C3033" w:rsidP="00DE7594">
            <w:pPr>
              <w:spacing w:after="0" w:line="240" w:lineRule="auto"/>
              <w:jc w:val="both"/>
              <w:rPr>
                <w:rFonts w:ascii="Arial" w:hAnsi="Arial" w:cs="Arial"/>
                <w:color w:val="FF0000"/>
              </w:rPr>
            </w:pPr>
            <w:r>
              <w:rPr>
                <w:rFonts w:ascii="Arial" w:hAnsi="Arial" w:cs="Arial"/>
                <w:bCs/>
              </w:rPr>
              <w:t>W</w:t>
            </w:r>
            <w:r w:rsidRPr="002C3033">
              <w:rPr>
                <w:rFonts w:ascii="Arial" w:hAnsi="Arial" w:cs="Arial"/>
                <w:bCs/>
              </w:rPr>
              <w:t>ykonawcy wspólnie ubiegający się o udzielenie zamówienia</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13</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IX</w:t>
            </w:r>
          </w:p>
        </w:tc>
        <w:tc>
          <w:tcPr>
            <w:tcW w:w="7513" w:type="dxa"/>
            <w:vAlign w:val="center"/>
          </w:tcPr>
          <w:p w:rsidR="005A6BF4" w:rsidRPr="005B22F4" w:rsidRDefault="005B22F4" w:rsidP="00DE7594">
            <w:pPr>
              <w:spacing w:after="0" w:line="240" w:lineRule="auto"/>
              <w:jc w:val="both"/>
              <w:rPr>
                <w:rFonts w:ascii="Arial" w:hAnsi="Arial" w:cs="Arial"/>
                <w:color w:val="FF0000"/>
              </w:rPr>
            </w:pPr>
            <w:r>
              <w:rPr>
                <w:rFonts w:ascii="Arial" w:eastAsia="Times New Roman" w:hAnsi="Arial" w:cs="Arial"/>
                <w:lang w:eastAsia="pl-PL"/>
              </w:rPr>
              <w:t>W</w:t>
            </w:r>
            <w:r w:rsidRPr="005B22F4">
              <w:rPr>
                <w:rFonts w:ascii="Arial" w:eastAsia="Times New Roman" w:hAnsi="Arial" w:cs="Arial"/>
                <w:lang w:eastAsia="pl-PL"/>
              </w:rPr>
              <w:t>ykaz dokumentów i oświadczeń, jakie mają dostarczyć wykonawcy – wykaz podmiotowych środków dowodowych</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13</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X</w:t>
            </w:r>
          </w:p>
        </w:tc>
        <w:tc>
          <w:tcPr>
            <w:tcW w:w="7513" w:type="dxa"/>
            <w:vAlign w:val="center"/>
          </w:tcPr>
          <w:p w:rsidR="005A6BF4" w:rsidRPr="005B22F4" w:rsidRDefault="005B22F4" w:rsidP="00DE7594">
            <w:pPr>
              <w:spacing w:after="0" w:line="240" w:lineRule="auto"/>
              <w:jc w:val="both"/>
              <w:rPr>
                <w:rFonts w:ascii="Arial" w:hAnsi="Arial" w:cs="Arial"/>
                <w:color w:val="FF0000"/>
              </w:rPr>
            </w:pPr>
            <w:r>
              <w:rPr>
                <w:rFonts w:ascii="Arial" w:eastAsia="Times New Roman" w:hAnsi="Arial" w:cs="Arial"/>
                <w:lang w:eastAsia="pl-PL"/>
              </w:rPr>
              <w:t>W</w:t>
            </w:r>
            <w:r w:rsidRPr="005B22F4">
              <w:rPr>
                <w:rFonts w:ascii="Arial" w:eastAsia="Times New Roman" w:hAnsi="Arial" w:cs="Arial"/>
                <w:lang w:eastAsia="pl-PL"/>
              </w:rPr>
              <w:t>ymagania dotyczące wadium</w:t>
            </w:r>
          </w:p>
        </w:tc>
        <w:tc>
          <w:tcPr>
            <w:tcW w:w="850" w:type="dxa"/>
            <w:vAlign w:val="center"/>
          </w:tcPr>
          <w:p w:rsidR="005A6BF4" w:rsidRPr="00CE18F8" w:rsidRDefault="005A6BF4" w:rsidP="00B24411">
            <w:pPr>
              <w:spacing w:after="0" w:line="240" w:lineRule="auto"/>
              <w:jc w:val="center"/>
              <w:rPr>
                <w:rFonts w:ascii="Arial" w:hAnsi="Arial" w:cs="Arial"/>
              </w:rPr>
            </w:pPr>
            <w:r w:rsidRPr="00CE18F8">
              <w:rPr>
                <w:rFonts w:ascii="Arial" w:hAnsi="Arial" w:cs="Arial"/>
              </w:rPr>
              <w:t>str. 1</w:t>
            </w:r>
            <w:r w:rsidR="00B24411" w:rsidRPr="00CE18F8">
              <w:rPr>
                <w:rFonts w:ascii="Arial" w:hAnsi="Arial" w:cs="Arial"/>
              </w:rPr>
              <w:t>8</w:t>
            </w:r>
          </w:p>
        </w:tc>
      </w:tr>
      <w:tr w:rsidR="005A6BF4" w:rsidRPr="00846D3A" w:rsidTr="0012440C">
        <w:trPr>
          <w:trHeight w:val="510"/>
        </w:trPr>
        <w:tc>
          <w:tcPr>
            <w:tcW w:w="1413" w:type="dxa"/>
            <w:vAlign w:val="center"/>
          </w:tcPr>
          <w:p w:rsidR="005A6BF4" w:rsidRPr="00C12849" w:rsidRDefault="005A6BF4" w:rsidP="00DE7594">
            <w:pPr>
              <w:spacing w:after="0" w:line="240" w:lineRule="auto"/>
              <w:jc w:val="both"/>
              <w:rPr>
                <w:rFonts w:ascii="Arial" w:hAnsi="Arial" w:cs="Arial"/>
              </w:rPr>
            </w:pPr>
            <w:r w:rsidRPr="00C12849">
              <w:rPr>
                <w:rFonts w:ascii="Arial" w:hAnsi="Arial" w:cs="Arial"/>
              </w:rPr>
              <w:t>Część XI</w:t>
            </w:r>
          </w:p>
        </w:tc>
        <w:tc>
          <w:tcPr>
            <w:tcW w:w="7513" w:type="dxa"/>
            <w:vAlign w:val="center"/>
          </w:tcPr>
          <w:p w:rsidR="005A6BF4" w:rsidRPr="005A6BF4" w:rsidRDefault="005B22F4" w:rsidP="00DE7594">
            <w:pPr>
              <w:spacing w:after="0" w:line="240" w:lineRule="auto"/>
              <w:jc w:val="both"/>
              <w:rPr>
                <w:rFonts w:ascii="Arial" w:hAnsi="Arial" w:cs="Arial"/>
                <w:color w:val="FF0000"/>
              </w:rPr>
            </w:pPr>
            <w:r w:rsidRPr="00B44485">
              <w:rPr>
                <w:rFonts w:ascii="Arial" w:hAnsi="Arial" w:cs="Arial"/>
              </w:rPr>
              <w:t>Termin związania ofertą.</w:t>
            </w:r>
          </w:p>
        </w:tc>
        <w:tc>
          <w:tcPr>
            <w:tcW w:w="850" w:type="dxa"/>
            <w:vAlign w:val="center"/>
          </w:tcPr>
          <w:p w:rsidR="005A6BF4" w:rsidRPr="00CE18F8" w:rsidRDefault="005A6BF4" w:rsidP="00CE18F8">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1</w:t>
            </w:r>
            <w:r w:rsidR="00CE18F8" w:rsidRPr="00CE18F8">
              <w:rPr>
                <w:rFonts w:ascii="Arial" w:hAnsi="Arial" w:cs="Arial"/>
              </w:rPr>
              <w:t>8</w:t>
            </w:r>
          </w:p>
        </w:tc>
      </w:tr>
      <w:tr w:rsidR="00BB772F" w:rsidRPr="00846D3A" w:rsidTr="0012440C">
        <w:trPr>
          <w:trHeight w:val="510"/>
        </w:trPr>
        <w:tc>
          <w:tcPr>
            <w:tcW w:w="1413" w:type="dxa"/>
            <w:vAlign w:val="center"/>
          </w:tcPr>
          <w:p w:rsidR="00BB772F" w:rsidRPr="00C12849" w:rsidRDefault="00BB772F" w:rsidP="00DE7594">
            <w:pPr>
              <w:spacing w:after="0" w:line="240" w:lineRule="auto"/>
              <w:jc w:val="both"/>
              <w:rPr>
                <w:rFonts w:ascii="Arial" w:hAnsi="Arial" w:cs="Arial"/>
              </w:rPr>
            </w:pPr>
            <w:r w:rsidRPr="00C12849">
              <w:rPr>
                <w:rFonts w:ascii="Arial" w:hAnsi="Arial" w:cs="Arial"/>
              </w:rPr>
              <w:t>Część XII</w:t>
            </w:r>
          </w:p>
        </w:tc>
        <w:tc>
          <w:tcPr>
            <w:tcW w:w="7513" w:type="dxa"/>
            <w:vAlign w:val="center"/>
          </w:tcPr>
          <w:p w:rsidR="00BB772F" w:rsidRPr="00BB772F" w:rsidRDefault="00BB772F" w:rsidP="00DE7594">
            <w:pPr>
              <w:spacing w:after="0" w:line="240" w:lineRule="auto"/>
              <w:jc w:val="both"/>
              <w:rPr>
                <w:rFonts w:ascii="Arial" w:hAnsi="Arial" w:cs="Arial"/>
                <w:color w:val="FF0000"/>
              </w:rPr>
            </w:pPr>
            <w:r>
              <w:rPr>
                <w:rFonts w:ascii="Arial" w:eastAsia="Times New Roman" w:hAnsi="Arial" w:cs="Arial"/>
                <w:lang w:eastAsia="pl-PL"/>
              </w:rPr>
              <w:t>O</w:t>
            </w:r>
            <w:r w:rsidRPr="00BB772F">
              <w:rPr>
                <w:rFonts w:ascii="Arial" w:eastAsia="Times New Roman" w:hAnsi="Arial" w:cs="Arial"/>
                <w:lang w:eastAsia="pl-PL"/>
              </w:rPr>
              <w:t>pis sposobu przygotowania ofert</w:t>
            </w:r>
          </w:p>
        </w:tc>
        <w:tc>
          <w:tcPr>
            <w:tcW w:w="850" w:type="dxa"/>
            <w:vAlign w:val="center"/>
          </w:tcPr>
          <w:p w:rsidR="00BB772F" w:rsidRPr="00CE18F8" w:rsidRDefault="00BB772F" w:rsidP="00CE18F8">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1</w:t>
            </w:r>
            <w:r w:rsidR="00CE18F8" w:rsidRPr="00CE18F8">
              <w:rPr>
                <w:rFonts w:ascii="Arial" w:hAnsi="Arial" w:cs="Arial"/>
              </w:rPr>
              <w:t>8</w:t>
            </w:r>
          </w:p>
        </w:tc>
      </w:tr>
      <w:tr w:rsidR="005A6BF4" w:rsidRPr="00846D3A" w:rsidTr="0012440C">
        <w:trPr>
          <w:trHeight w:val="510"/>
        </w:trPr>
        <w:tc>
          <w:tcPr>
            <w:tcW w:w="1413" w:type="dxa"/>
            <w:vAlign w:val="center"/>
          </w:tcPr>
          <w:p w:rsidR="005A6BF4" w:rsidRPr="00C12849" w:rsidRDefault="00BB772F" w:rsidP="00DE7594">
            <w:pPr>
              <w:spacing w:after="0" w:line="240" w:lineRule="auto"/>
              <w:jc w:val="both"/>
              <w:rPr>
                <w:rFonts w:ascii="Arial" w:hAnsi="Arial" w:cs="Arial"/>
              </w:rPr>
            </w:pPr>
            <w:r w:rsidRPr="00C12849">
              <w:rPr>
                <w:rFonts w:ascii="Arial" w:hAnsi="Arial" w:cs="Arial"/>
              </w:rPr>
              <w:t>Część XIII</w:t>
            </w:r>
          </w:p>
        </w:tc>
        <w:tc>
          <w:tcPr>
            <w:tcW w:w="7513" w:type="dxa"/>
            <w:vAlign w:val="center"/>
          </w:tcPr>
          <w:p w:rsidR="005A6BF4" w:rsidRPr="00BB772F" w:rsidRDefault="00BB772F" w:rsidP="00DE7594">
            <w:pPr>
              <w:spacing w:after="0" w:line="240" w:lineRule="auto"/>
              <w:jc w:val="both"/>
              <w:rPr>
                <w:rFonts w:ascii="Arial" w:hAnsi="Arial" w:cs="Arial"/>
                <w:color w:val="FF0000"/>
              </w:rPr>
            </w:pPr>
            <w:r>
              <w:rPr>
                <w:rFonts w:ascii="Arial" w:eastAsia="Times New Roman" w:hAnsi="Arial" w:cs="Arial"/>
                <w:lang w:eastAsia="pl-PL"/>
              </w:rPr>
              <w:t>I</w:t>
            </w:r>
            <w:r w:rsidRPr="00BB772F">
              <w:rPr>
                <w:rFonts w:ascii="Arial" w:eastAsia="Times New Roman" w:hAnsi="Arial" w:cs="Arial"/>
                <w:lang w:eastAsia="pl-PL"/>
              </w:rPr>
              <w:t>nformacje o sposobie porozumiewania się zamawiającego z wykonawcami oraz przekazywania oświadczeń i dokumentów,  także osoby uprawnione do porozumiewania się z wykonawcami.</w:t>
            </w:r>
          </w:p>
        </w:tc>
        <w:tc>
          <w:tcPr>
            <w:tcW w:w="850" w:type="dxa"/>
            <w:vAlign w:val="center"/>
          </w:tcPr>
          <w:p w:rsidR="005A6BF4" w:rsidRPr="00CE18F8" w:rsidRDefault="00BB772F"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20</w:t>
            </w:r>
          </w:p>
        </w:tc>
      </w:tr>
      <w:tr w:rsidR="00BB772F" w:rsidRPr="00846D3A" w:rsidTr="0012440C">
        <w:trPr>
          <w:trHeight w:val="510"/>
        </w:trPr>
        <w:tc>
          <w:tcPr>
            <w:tcW w:w="1413" w:type="dxa"/>
            <w:vAlign w:val="center"/>
          </w:tcPr>
          <w:p w:rsidR="00BB772F" w:rsidRPr="00C12849" w:rsidRDefault="00BB772F" w:rsidP="00BB772F">
            <w:pPr>
              <w:spacing w:after="0" w:line="240" w:lineRule="auto"/>
              <w:jc w:val="both"/>
              <w:rPr>
                <w:rFonts w:ascii="Arial" w:hAnsi="Arial" w:cs="Arial"/>
              </w:rPr>
            </w:pPr>
            <w:r w:rsidRPr="00C12849">
              <w:rPr>
                <w:rFonts w:ascii="Arial" w:hAnsi="Arial" w:cs="Arial"/>
              </w:rPr>
              <w:t>Część XIV</w:t>
            </w:r>
          </w:p>
        </w:tc>
        <w:tc>
          <w:tcPr>
            <w:tcW w:w="7513" w:type="dxa"/>
            <w:vAlign w:val="center"/>
          </w:tcPr>
          <w:p w:rsidR="00BB772F" w:rsidRPr="00BB772F" w:rsidRDefault="00BB772F" w:rsidP="00BB772F">
            <w:pPr>
              <w:spacing w:after="0" w:line="240" w:lineRule="auto"/>
              <w:jc w:val="both"/>
              <w:rPr>
                <w:rFonts w:ascii="Arial" w:hAnsi="Arial" w:cs="Arial"/>
                <w:color w:val="FF0000"/>
              </w:rPr>
            </w:pPr>
            <w:r>
              <w:rPr>
                <w:rFonts w:ascii="Arial" w:eastAsia="Times New Roman" w:hAnsi="Arial" w:cs="Arial"/>
                <w:lang w:eastAsia="pl-PL"/>
              </w:rPr>
              <w:t>M</w:t>
            </w:r>
            <w:r w:rsidRPr="00BB772F">
              <w:rPr>
                <w:rFonts w:ascii="Arial" w:eastAsia="Times New Roman" w:hAnsi="Arial" w:cs="Arial"/>
                <w:lang w:eastAsia="pl-PL"/>
              </w:rPr>
              <w:t>iejsce, termin składania i otwarcia ofert</w:t>
            </w:r>
          </w:p>
        </w:tc>
        <w:tc>
          <w:tcPr>
            <w:tcW w:w="850" w:type="dxa"/>
            <w:vAlign w:val="center"/>
          </w:tcPr>
          <w:p w:rsidR="00BB772F" w:rsidRPr="00CE18F8" w:rsidRDefault="00BB772F"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21</w:t>
            </w:r>
          </w:p>
        </w:tc>
      </w:tr>
      <w:tr w:rsidR="00BB772F" w:rsidRPr="00846D3A" w:rsidTr="0012440C">
        <w:trPr>
          <w:trHeight w:val="510"/>
        </w:trPr>
        <w:tc>
          <w:tcPr>
            <w:tcW w:w="1413" w:type="dxa"/>
            <w:vAlign w:val="center"/>
          </w:tcPr>
          <w:p w:rsidR="00BB772F" w:rsidRPr="00C12849" w:rsidRDefault="00BB772F" w:rsidP="00BB772F">
            <w:pPr>
              <w:spacing w:after="0" w:line="240" w:lineRule="auto"/>
              <w:jc w:val="both"/>
              <w:rPr>
                <w:rFonts w:ascii="Arial" w:hAnsi="Arial" w:cs="Arial"/>
              </w:rPr>
            </w:pPr>
            <w:r w:rsidRPr="00C12849">
              <w:rPr>
                <w:rFonts w:ascii="Arial" w:hAnsi="Arial" w:cs="Arial"/>
              </w:rPr>
              <w:t>Część XV</w:t>
            </w:r>
          </w:p>
        </w:tc>
        <w:tc>
          <w:tcPr>
            <w:tcW w:w="7513" w:type="dxa"/>
            <w:vAlign w:val="center"/>
          </w:tcPr>
          <w:p w:rsidR="00BB772F" w:rsidRPr="00BB772F" w:rsidRDefault="00BB772F" w:rsidP="00BB772F">
            <w:pPr>
              <w:spacing w:after="0" w:line="240" w:lineRule="auto"/>
              <w:jc w:val="both"/>
              <w:rPr>
                <w:rFonts w:ascii="Arial" w:hAnsi="Arial" w:cs="Arial"/>
                <w:color w:val="FF0000"/>
              </w:rPr>
            </w:pPr>
            <w:r>
              <w:rPr>
                <w:rFonts w:ascii="Arial" w:eastAsia="Times New Roman" w:hAnsi="Arial" w:cs="Arial"/>
                <w:lang w:eastAsia="pl-PL"/>
              </w:rPr>
              <w:t>O</w:t>
            </w:r>
            <w:r w:rsidRPr="00BB772F">
              <w:rPr>
                <w:rFonts w:ascii="Arial" w:eastAsia="Times New Roman" w:hAnsi="Arial" w:cs="Arial"/>
                <w:lang w:eastAsia="pl-PL"/>
              </w:rPr>
              <w:t>pis sposobu obliczenia ceny</w:t>
            </w:r>
          </w:p>
        </w:tc>
        <w:tc>
          <w:tcPr>
            <w:tcW w:w="850" w:type="dxa"/>
            <w:vAlign w:val="center"/>
          </w:tcPr>
          <w:p w:rsidR="00BB772F" w:rsidRPr="00CE18F8" w:rsidRDefault="00BB772F"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22</w:t>
            </w:r>
          </w:p>
        </w:tc>
      </w:tr>
      <w:tr w:rsidR="00BB772F" w:rsidRPr="00846D3A" w:rsidTr="0012440C">
        <w:trPr>
          <w:trHeight w:val="510"/>
        </w:trPr>
        <w:tc>
          <w:tcPr>
            <w:tcW w:w="1413" w:type="dxa"/>
            <w:vAlign w:val="center"/>
          </w:tcPr>
          <w:p w:rsidR="00BB772F" w:rsidRPr="00C12849" w:rsidRDefault="00BB772F" w:rsidP="00BB772F">
            <w:pPr>
              <w:spacing w:after="0" w:line="240" w:lineRule="auto"/>
              <w:jc w:val="both"/>
              <w:rPr>
                <w:rFonts w:ascii="Arial" w:hAnsi="Arial" w:cs="Arial"/>
              </w:rPr>
            </w:pPr>
            <w:r w:rsidRPr="00C12849">
              <w:rPr>
                <w:rFonts w:ascii="Arial" w:hAnsi="Arial" w:cs="Arial"/>
              </w:rPr>
              <w:t>Część XVI</w:t>
            </w:r>
          </w:p>
        </w:tc>
        <w:tc>
          <w:tcPr>
            <w:tcW w:w="7513" w:type="dxa"/>
            <w:vAlign w:val="center"/>
          </w:tcPr>
          <w:p w:rsidR="00BB772F" w:rsidRPr="005A6BF4" w:rsidRDefault="00BB772F" w:rsidP="00BB772F">
            <w:pPr>
              <w:pStyle w:val="Default"/>
              <w:rPr>
                <w:rFonts w:ascii="Arial" w:hAnsi="Arial" w:cs="Arial"/>
                <w:color w:val="FF0000"/>
              </w:rPr>
            </w:pPr>
            <w:r>
              <w:rPr>
                <w:rFonts w:ascii="Arial" w:hAnsi="Arial" w:cs="Arial"/>
                <w:bCs/>
                <w:sz w:val="22"/>
                <w:szCs w:val="22"/>
              </w:rPr>
              <w:t>O</w:t>
            </w:r>
            <w:r w:rsidRPr="00BB772F">
              <w:rPr>
                <w:rFonts w:ascii="Arial" w:hAnsi="Arial" w:cs="Arial"/>
                <w:bCs/>
                <w:sz w:val="22"/>
                <w:szCs w:val="22"/>
              </w:rPr>
              <w:t>pis kryteriów oceny ofert wraz z podaniem wag tych kryteriów i   sposobu oceny ofert</w:t>
            </w:r>
          </w:p>
        </w:tc>
        <w:tc>
          <w:tcPr>
            <w:tcW w:w="850" w:type="dxa"/>
            <w:vAlign w:val="center"/>
          </w:tcPr>
          <w:p w:rsidR="00BB772F" w:rsidRPr="00CE18F8" w:rsidRDefault="00BB772F"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22</w:t>
            </w:r>
          </w:p>
        </w:tc>
      </w:tr>
      <w:tr w:rsidR="00BB772F" w:rsidRPr="00846D3A" w:rsidTr="0012440C">
        <w:trPr>
          <w:trHeight w:val="510"/>
        </w:trPr>
        <w:tc>
          <w:tcPr>
            <w:tcW w:w="1413" w:type="dxa"/>
            <w:vAlign w:val="center"/>
          </w:tcPr>
          <w:p w:rsidR="00BB772F" w:rsidRPr="00C12849" w:rsidRDefault="00BB772F" w:rsidP="00BB772F">
            <w:pPr>
              <w:spacing w:after="0" w:line="240" w:lineRule="auto"/>
              <w:jc w:val="both"/>
              <w:rPr>
                <w:rFonts w:ascii="Arial" w:hAnsi="Arial" w:cs="Arial"/>
              </w:rPr>
            </w:pPr>
            <w:r w:rsidRPr="00C12849">
              <w:rPr>
                <w:rFonts w:ascii="Arial" w:hAnsi="Arial" w:cs="Arial"/>
              </w:rPr>
              <w:t>Część XVII</w:t>
            </w:r>
          </w:p>
        </w:tc>
        <w:tc>
          <w:tcPr>
            <w:tcW w:w="7513" w:type="dxa"/>
            <w:vAlign w:val="center"/>
          </w:tcPr>
          <w:p w:rsidR="00BB772F" w:rsidRPr="00BB772F" w:rsidRDefault="00BB772F" w:rsidP="00BB772F">
            <w:pPr>
              <w:spacing w:after="0" w:line="240" w:lineRule="auto"/>
              <w:jc w:val="both"/>
              <w:rPr>
                <w:rFonts w:ascii="Arial" w:hAnsi="Arial" w:cs="Arial"/>
                <w:color w:val="FF0000"/>
              </w:rPr>
            </w:pPr>
            <w:r>
              <w:rPr>
                <w:rFonts w:ascii="Arial" w:eastAsia="Times New Roman" w:hAnsi="Arial" w:cs="Arial"/>
                <w:lang w:eastAsia="pl-PL"/>
              </w:rPr>
              <w:t>S</w:t>
            </w:r>
            <w:r w:rsidRPr="00BB772F">
              <w:rPr>
                <w:rFonts w:ascii="Arial" w:eastAsia="Times New Roman" w:hAnsi="Arial" w:cs="Arial"/>
                <w:lang w:eastAsia="pl-PL"/>
              </w:rPr>
              <w:t>posób oceny ofert</w:t>
            </w:r>
          </w:p>
        </w:tc>
        <w:tc>
          <w:tcPr>
            <w:tcW w:w="850" w:type="dxa"/>
            <w:vAlign w:val="center"/>
          </w:tcPr>
          <w:p w:rsidR="00BB772F" w:rsidRPr="00CE18F8" w:rsidRDefault="00BB772F"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24</w:t>
            </w:r>
          </w:p>
        </w:tc>
      </w:tr>
      <w:tr w:rsidR="00834E6F" w:rsidRPr="00846D3A" w:rsidTr="0012440C">
        <w:trPr>
          <w:trHeight w:val="510"/>
        </w:trPr>
        <w:tc>
          <w:tcPr>
            <w:tcW w:w="1413" w:type="dxa"/>
            <w:vAlign w:val="center"/>
          </w:tcPr>
          <w:p w:rsidR="00834E6F" w:rsidRPr="00C12849" w:rsidRDefault="00834E6F" w:rsidP="00834E6F">
            <w:pPr>
              <w:spacing w:after="0" w:line="240" w:lineRule="auto"/>
              <w:jc w:val="both"/>
              <w:rPr>
                <w:rFonts w:ascii="Arial" w:hAnsi="Arial" w:cs="Arial"/>
              </w:rPr>
            </w:pPr>
            <w:r w:rsidRPr="00C12849">
              <w:rPr>
                <w:rFonts w:ascii="Arial" w:hAnsi="Arial" w:cs="Arial"/>
              </w:rPr>
              <w:t>Część XVIII</w:t>
            </w:r>
          </w:p>
        </w:tc>
        <w:tc>
          <w:tcPr>
            <w:tcW w:w="7513" w:type="dxa"/>
            <w:vAlign w:val="center"/>
          </w:tcPr>
          <w:p w:rsidR="00834E6F" w:rsidRPr="00B7042F" w:rsidRDefault="00834E6F" w:rsidP="00834E6F">
            <w:pPr>
              <w:spacing w:after="0" w:line="240" w:lineRule="auto"/>
              <w:jc w:val="both"/>
              <w:rPr>
                <w:rFonts w:ascii="Arial" w:hAnsi="Arial" w:cs="Arial"/>
                <w:color w:val="FF0000"/>
              </w:rPr>
            </w:pPr>
            <w:r>
              <w:rPr>
                <w:rFonts w:ascii="Arial" w:eastAsia="Times New Roman" w:hAnsi="Arial" w:cs="Arial"/>
                <w:lang w:eastAsia="pl-PL"/>
              </w:rPr>
              <w:t>I</w:t>
            </w:r>
            <w:r w:rsidRPr="00B7042F">
              <w:rPr>
                <w:rFonts w:ascii="Arial" w:eastAsia="Times New Roman" w:hAnsi="Arial" w:cs="Arial"/>
                <w:lang w:eastAsia="pl-PL"/>
              </w:rPr>
              <w:t>nformacje o formalnościach jakie powinny zostać dopełnione po  wyborze oferty w celu zawarcia umowy w sprawie zamówienia publicznego</w:t>
            </w:r>
          </w:p>
        </w:tc>
        <w:tc>
          <w:tcPr>
            <w:tcW w:w="850" w:type="dxa"/>
            <w:vAlign w:val="center"/>
          </w:tcPr>
          <w:p w:rsidR="00834E6F" w:rsidRPr="00CE18F8" w:rsidRDefault="00834E6F" w:rsidP="00B24411">
            <w:pPr>
              <w:spacing w:after="0" w:line="240" w:lineRule="auto"/>
              <w:jc w:val="center"/>
              <w:rPr>
                <w:rFonts w:ascii="Arial" w:hAnsi="Arial" w:cs="Arial"/>
              </w:rPr>
            </w:pPr>
            <w:r w:rsidRPr="00CE18F8">
              <w:rPr>
                <w:rFonts w:ascii="Arial" w:hAnsi="Arial" w:cs="Arial"/>
              </w:rPr>
              <w:t xml:space="preserve">str. </w:t>
            </w:r>
            <w:r w:rsidR="00B24411" w:rsidRPr="00CE18F8">
              <w:rPr>
                <w:rFonts w:ascii="Arial" w:hAnsi="Arial" w:cs="Arial"/>
              </w:rPr>
              <w:t>25</w:t>
            </w:r>
          </w:p>
        </w:tc>
      </w:tr>
      <w:tr w:rsidR="00D27AE9" w:rsidRPr="00846D3A"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XIX</w:t>
            </w:r>
          </w:p>
        </w:tc>
        <w:tc>
          <w:tcPr>
            <w:tcW w:w="7513" w:type="dxa"/>
            <w:vAlign w:val="center"/>
          </w:tcPr>
          <w:p w:rsidR="00D27AE9" w:rsidRPr="00B7042F" w:rsidRDefault="00D27AE9" w:rsidP="00D27AE9">
            <w:pPr>
              <w:spacing w:after="0" w:line="240" w:lineRule="auto"/>
              <w:jc w:val="both"/>
              <w:rPr>
                <w:rFonts w:ascii="Arial" w:hAnsi="Arial" w:cs="Arial"/>
                <w:color w:val="FF0000"/>
              </w:rPr>
            </w:pPr>
            <w:r>
              <w:rPr>
                <w:rFonts w:ascii="Arial" w:eastAsia="Times New Roman" w:hAnsi="Arial" w:cs="Arial"/>
                <w:bCs/>
                <w:lang w:eastAsia="pl-PL"/>
              </w:rPr>
              <w:t>W</w:t>
            </w:r>
            <w:r w:rsidRPr="00B7042F">
              <w:rPr>
                <w:rFonts w:ascii="Arial" w:eastAsia="Times New Roman" w:hAnsi="Arial" w:cs="Arial"/>
                <w:bCs/>
                <w:lang w:eastAsia="pl-PL"/>
              </w:rPr>
              <w:t>ymagania dotyczące wniesienia zabezpieczenia należytego wykonania umowy.</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26</w:t>
            </w:r>
          </w:p>
        </w:tc>
      </w:tr>
      <w:tr w:rsidR="00D27AE9" w:rsidRPr="00846D3A"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XX</w:t>
            </w:r>
          </w:p>
        </w:tc>
        <w:tc>
          <w:tcPr>
            <w:tcW w:w="7513" w:type="dxa"/>
            <w:vAlign w:val="center"/>
          </w:tcPr>
          <w:p w:rsidR="00D27AE9" w:rsidRPr="007C7161" w:rsidRDefault="00D27AE9" w:rsidP="00D27AE9">
            <w:pPr>
              <w:spacing w:after="0" w:line="240" w:lineRule="auto"/>
              <w:jc w:val="both"/>
              <w:rPr>
                <w:rFonts w:ascii="Arial" w:hAnsi="Arial" w:cs="Arial"/>
                <w:color w:val="FF0000"/>
              </w:rPr>
            </w:pPr>
            <w:r>
              <w:rPr>
                <w:rFonts w:ascii="Arial" w:eastAsia="Times New Roman" w:hAnsi="Arial" w:cs="Arial"/>
                <w:lang w:eastAsia="pl-PL"/>
              </w:rPr>
              <w:t>W</w:t>
            </w:r>
            <w:r w:rsidRPr="007C7161">
              <w:rPr>
                <w:rFonts w:ascii="Arial" w:eastAsia="Times New Roman" w:hAnsi="Arial" w:cs="Arial"/>
                <w:lang w:eastAsia="pl-PL"/>
              </w:rPr>
              <w:t>zór umowy</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26</w:t>
            </w:r>
          </w:p>
        </w:tc>
      </w:tr>
      <w:tr w:rsidR="00D27AE9" w:rsidRPr="00846D3A"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XXI</w:t>
            </w:r>
          </w:p>
        </w:tc>
        <w:tc>
          <w:tcPr>
            <w:tcW w:w="7513" w:type="dxa"/>
            <w:vAlign w:val="center"/>
          </w:tcPr>
          <w:p w:rsidR="00D27AE9" w:rsidRDefault="00D27AE9" w:rsidP="00D27AE9">
            <w:pPr>
              <w:spacing w:after="0" w:line="240" w:lineRule="auto"/>
              <w:jc w:val="both"/>
              <w:rPr>
                <w:rFonts w:ascii="Arial" w:eastAsia="Times New Roman" w:hAnsi="Arial" w:cs="Arial"/>
                <w:lang w:eastAsia="pl-PL"/>
              </w:rPr>
            </w:pPr>
            <w:r>
              <w:rPr>
                <w:rFonts w:ascii="Arial" w:eastAsia="Times New Roman" w:hAnsi="Arial" w:cs="Arial"/>
                <w:lang w:eastAsia="pl-PL"/>
              </w:rPr>
              <w:t>D</w:t>
            </w:r>
            <w:r w:rsidRPr="00C6398F">
              <w:rPr>
                <w:rFonts w:ascii="Arial" w:eastAsia="Times New Roman" w:hAnsi="Arial" w:cs="Arial"/>
                <w:lang w:eastAsia="pl-PL"/>
              </w:rPr>
              <w:t>opuszczalność zmian umowy w sprawie zamówienia publicznego i  warunki ich wprowadzenia</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26</w:t>
            </w:r>
          </w:p>
        </w:tc>
      </w:tr>
      <w:tr w:rsidR="00D27AE9" w:rsidRPr="00EE4119"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XXII</w:t>
            </w:r>
          </w:p>
        </w:tc>
        <w:tc>
          <w:tcPr>
            <w:tcW w:w="7513" w:type="dxa"/>
            <w:vAlign w:val="center"/>
          </w:tcPr>
          <w:p w:rsidR="00D27AE9" w:rsidRPr="007C7161" w:rsidRDefault="00D27AE9" w:rsidP="00D27AE9">
            <w:pPr>
              <w:spacing w:after="0" w:line="240" w:lineRule="auto"/>
              <w:jc w:val="both"/>
              <w:rPr>
                <w:rFonts w:ascii="Arial" w:hAnsi="Arial" w:cs="Arial"/>
                <w:color w:val="FF0000"/>
              </w:rPr>
            </w:pPr>
            <w:r>
              <w:rPr>
                <w:rFonts w:ascii="Arial" w:eastAsia="Times New Roman" w:hAnsi="Arial" w:cs="Arial"/>
                <w:lang w:eastAsia="pl-PL"/>
              </w:rPr>
              <w:t>I</w:t>
            </w:r>
            <w:r w:rsidRPr="007C7161">
              <w:rPr>
                <w:rFonts w:ascii="Arial" w:eastAsia="Times New Roman" w:hAnsi="Arial" w:cs="Arial"/>
                <w:lang w:eastAsia="pl-PL"/>
              </w:rPr>
              <w:t>nformacje dodatkowe</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27</w:t>
            </w:r>
          </w:p>
        </w:tc>
      </w:tr>
      <w:tr w:rsidR="00D27AE9" w:rsidRPr="00EE4119"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XXIII</w:t>
            </w:r>
          </w:p>
        </w:tc>
        <w:tc>
          <w:tcPr>
            <w:tcW w:w="7513" w:type="dxa"/>
            <w:vAlign w:val="center"/>
          </w:tcPr>
          <w:p w:rsidR="00D27AE9" w:rsidRPr="007C7161" w:rsidRDefault="00D27AE9" w:rsidP="00D27AE9">
            <w:pPr>
              <w:spacing w:after="0" w:line="240" w:lineRule="auto"/>
              <w:jc w:val="both"/>
              <w:rPr>
                <w:rFonts w:ascii="Arial" w:hAnsi="Arial" w:cs="Arial"/>
                <w:color w:val="FF0000"/>
              </w:rPr>
            </w:pPr>
            <w:r>
              <w:rPr>
                <w:rFonts w:ascii="Arial" w:eastAsia="Times New Roman" w:hAnsi="Arial" w:cs="Arial"/>
                <w:lang w:eastAsia="pl-PL"/>
              </w:rPr>
              <w:t>P</w:t>
            </w:r>
            <w:r w:rsidRPr="007C7161">
              <w:rPr>
                <w:rFonts w:ascii="Arial" w:eastAsia="Times New Roman" w:hAnsi="Arial" w:cs="Arial"/>
                <w:lang w:eastAsia="pl-PL"/>
              </w:rPr>
              <w:t>ozostałe postanowienia</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27</w:t>
            </w:r>
          </w:p>
        </w:tc>
      </w:tr>
      <w:tr w:rsidR="00D27AE9" w:rsidRPr="00846D3A"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XXIV</w:t>
            </w:r>
          </w:p>
        </w:tc>
        <w:tc>
          <w:tcPr>
            <w:tcW w:w="7513" w:type="dxa"/>
            <w:vAlign w:val="center"/>
          </w:tcPr>
          <w:p w:rsidR="00D27AE9" w:rsidRPr="007C7161" w:rsidRDefault="00D27AE9" w:rsidP="00D27AE9">
            <w:pPr>
              <w:spacing w:after="0" w:line="240" w:lineRule="auto"/>
              <w:ind w:left="709" w:hanging="709"/>
            </w:pPr>
            <w:r>
              <w:rPr>
                <w:rFonts w:ascii="Arial" w:eastAsia="Times New Roman" w:hAnsi="Arial" w:cs="Arial"/>
                <w:lang w:eastAsia="pl-PL"/>
              </w:rPr>
              <w:t>Ś</w:t>
            </w:r>
            <w:r w:rsidRPr="007C7161">
              <w:rPr>
                <w:rFonts w:ascii="Arial" w:eastAsia="Times New Roman" w:hAnsi="Arial" w:cs="Arial"/>
                <w:lang w:eastAsia="pl-PL"/>
              </w:rPr>
              <w:t xml:space="preserve">rodki ochrony prawnej przysługujące wykonawcy    </w:t>
            </w:r>
          </w:p>
          <w:p w:rsidR="00D27AE9" w:rsidRPr="0077018A" w:rsidRDefault="00D27AE9" w:rsidP="00D27AE9">
            <w:pPr>
              <w:spacing w:after="0" w:line="240" w:lineRule="auto"/>
              <w:rPr>
                <w:rFonts w:ascii="Arial" w:eastAsia="Times New Roman" w:hAnsi="Arial" w:cs="Arial"/>
                <w:b/>
                <w:highlight w:val="lightGray"/>
                <w:u w:val="single"/>
                <w:lang w:eastAsia="pl-PL"/>
              </w:rPr>
            </w:pPr>
            <w:r w:rsidRPr="007C7161">
              <w:rPr>
                <w:rFonts w:ascii="Arial" w:eastAsia="Times New Roman" w:hAnsi="Arial" w:cs="Arial"/>
                <w:lang w:eastAsia="pl-PL"/>
              </w:rPr>
              <w:t>postępowania o udzielenie zamówienia.</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28</w:t>
            </w:r>
          </w:p>
        </w:tc>
      </w:tr>
      <w:tr w:rsidR="00D27AE9" w:rsidRPr="00846D3A" w:rsidTr="0012440C">
        <w:trPr>
          <w:trHeight w:val="510"/>
        </w:trPr>
        <w:tc>
          <w:tcPr>
            <w:tcW w:w="1413" w:type="dxa"/>
            <w:vAlign w:val="center"/>
          </w:tcPr>
          <w:p w:rsidR="00D27AE9" w:rsidRPr="00C12849" w:rsidRDefault="00D27AE9" w:rsidP="00D27AE9">
            <w:pPr>
              <w:spacing w:after="0" w:line="240" w:lineRule="auto"/>
              <w:jc w:val="both"/>
              <w:rPr>
                <w:rFonts w:ascii="Arial" w:hAnsi="Arial" w:cs="Arial"/>
              </w:rPr>
            </w:pPr>
            <w:r w:rsidRPr="00C12849">
              <w:rPr>
                <w:rFonts w:ascii="Arial" w:hAnsi="Arial" w:cs="Arial"/>
              </w:rPr>
              <w:t>Część XXV</w:t>
            </w:r>
          </w:p>
        </w:tc>
        <w:tc>
          <w:tcPr>
            <w:tcW w:w="7513" w:type="dxa"/>
            <w:vAlign w:val="center"/>
          </w:tcPr>
          <w:p w:rsidR="00D27AE9" w:rsidRPr="00B44485" w:rsidRDefault="00D27AE9" w:rsidP="00D27AE9">
            <w:pPr>
              <w:spacing w:after="0" w:line="240" w:lineRule="auto"/>
              <w:jc w:val="both"/>
              <w:rPr>
                <w:rFonts w:ascii="Arial" w:eastAsia="Times New Roman" w:hAnsi="Arial" w:cs="Arial"/>
                <w:highlight w:val="lightGray"/>
                <w:lang w:eastAsia="pl-PL"/>
              </w:rPr>
            </w:pPr>
            <w:r>
              <w:rPr>
                <w:rFonts w:ascii="Arial" w:hAnsi="Arial" w:cs="Arial"/>
              </w:rPr>
              <w:t>K</w:t>
            </w:r>
            <w:r w:rsidRPr="00B44485">
              <w:rPr>
                <w:rFonts w:ascii="Arial" w:hAnsi="Arial" w:cs="Arial"/>
              </w:rPr>
              <w:t xml:space="preserve">lauzula informacyjna - </w:t>
            </w:r>
            <w:r>
              <w:rPr>
                <w:rFonts w:ascii="Arial" w:hAnsi="Arial" w:cs="Arial"/>
              </w:rPr>
              <w:t>RODO</w:t>
            </w:r>
          </w:p>
        </w:tc>
        <w:tc>
          <w:tcPr>
            <w:tcW w:w="850" w:type="dxa"/>
            <w:vAlign w:val="center"/>
          </w:tcPr>
          <w:p w:rsidR="00D27AE9" w:rsidRPr="00CE18F8" w:rsidRDefault="00D27AE9" w:rsidP="00D27AE9">
            <w:pPr>
              <w:spacing w:after="0" w:line="240" w:lineRule="auto"/>
              <w:jc w:val="center"/>
              <w:rPr>
                <w:rFonts w:ascii="Arial" w:hAnsi="Arial" w:cs="Arial"/>
              </w:rPr>
            </w:pPr>
            <w:r w:rsidRPr="00CE18F8">
              <w:rPr>
                <w:rFonts w:ascii="Arial" w:hAnsi="Arial" w:cs="Arial"/>
              </w:rPr>
              <w:t>str. 28</w:t>
            </w:r>
          </w:p>
        </w:tc>
      </w:tr>
    </w:tbl>
    <w:p w:rsidR="006945DC" w:rsidRDefault="006945DC" w:rsidP="0038272F">
      <w:pPr>
        <w:widowControl w:val="0"/>
        <w:suppressAutoHyphens/>
        <w:spacing w:after="0" w:line="240" w:lineRule="auto"/>
        <w:jc w:val="both"/>
        <w:rPr>
          <w:rFonts w:ascii="Arial" w:eastAsia="Times New Roman" w:hAnsi="Arial" w:cs="Arial"/>
          <w:lang w:eastAsia="zh-CN"/>
        </w:rPr>
      </w:pPr>
    </w:p>
    <w:p w:rsidR="006945DC" w:rsidRPr="00B44485" w:rsidRDefault="006945DC" w:rsidP="0038272F">
      <w:pPr>
        <w:widowControl w:val="0"/>
        <w:suppressAutoHyphens/>
        <w:spacing w:after="0" w:line="240" w:lineRule="auto"/>
        <w:jc w:val="both"/>
        <w:rPr>
          <w:rFonts w:ascii="Arial" w:eastAsia="Times New Roman" w:hAnsi="Arial" w:cs="Arial"/>
          <w:b/>
          <w:lang w:eastAsia="zh-CN"/>
        </w:rPr>
      </w:pPr>
      <w:r w:rsidRPr="00B44485">
        <w:rPr>
          <w:rFonts w:ascii="Arial" w:eastAsia="Times New Roman" w:hAnsi="Arial" w:cs="Arial"/>
          <w:b/>
          <w:lang w:eastAsia="zh-CN"/>
        </w:rPr>
        <w:lastRenderedPageBreak/>
        <w:t>Załączniki do SWZ:</w:t>
      </w:r>
    </w:p>
    <w:p w:rsidR="006945DC" w:rsidRDefault="006945DC" w:rsidP="0038272F">
      <w:pPr>
        <w:widowControl w:val="0"/>
        <w:suppressAutoHyphens/>
        <w:spacing w:after="0" w:line="240" w:lineRule="auto"/>
        <w:jc w:val="both"/>
        <w:rPr>
          <w:rFonts w:ascii="Arial" w:eastAsia="Times New Roman" w:hAnsi="Arial" w:cs="Arial"/>
          <w:lang w:eastAsia="zh-CN"/>
        </w:rPr>
      </w:pPr>
    </w:p>
    <w:tbl>
      <w:tblPr>
        <w:tblW w:w="9781" w:type="dxa"/>
        <w:tblInd w:w="-5" w:type="dxa"/>
        <w:tblLayout w:type="fixed"/>
        <w:tblCellMar>
          <w:left w:w="70" w:type="dxa"/>
          <w:right w:w="70" w:type="dxa"/>
        </w:tblCellMar>
        <w:tblLook w:val="0000" w:firstRow="0" w:lastRow="0" w:firstColumn="0" w:lastColumn="0" w:noHBand="0" w:noVBand="0"/>
      </w:tblPr>
      <w:tblGrid>
        <w:gridCol w:w="2410"/>
        <w:gridCol w:w="1061"/>
        <w:gridCol w:w="782"/>
        <w:gridCol w:w="1393"/>
        <w:gridCol w:w="4135"/>
      </w:tblGrid>
      <w:tr w:rsidR="00B44485" w:rsidRPr="00ED250E"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B44485" w:rsidRPr="00943B88" w:rsidRDefault="00B44485" w:rsidP="00DE7594">
            <w:pPr>
              <w:spacing w:after="0"/>
              <w:ind w:left="6"/>
              <w:rPr>
                <w:rFonts w:ascii="Arial" w:hAnsi="Arial" w:cs="Arial"/>
              </w:rPr>
            </w:pPr>
            <w:r w:rsidRPr="00943B88">
              <w:rPr>
                <w:rFonts w:ascii="Arial" w:hAnsi="Arial" w:cs="Arial"/>
              </w:rPr>
              <w:t xml:space="preserve">Załącznik Nr 1 </w:t>
            </w:r>
            <w:r w:rsidR="004033FA">
              <w:rPr>
                <w:rFonts w:ascii="Arial" w:hAnsi="Arial" w:cs="Arial"/>
              </w:rPr>
              <w:t>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B44485" w:rsidRPr="00943B88" w:rsidRDefault="00943B88" w:rsidP="00943B88">
            <w:pPr>
              <w:spacing w:after="0"/>
              <w:rPr>
                <w:rFonts w:ascii="Arial" w:hAnsi="Arial" w:cs="Arial"/>
              </w:rPr>
            </w:pPr>
            <w:r w:rsidRPr="00943B88">
              <w:rPr>
                <w:rFonts w:ascii="Arial" w:hAnsi="Arial" w:cs="Arial"/>
              </w:rPr>
              <w:t>Formularz ofertowy</w:t>
            </w:r>
          </w:p>
        </w:tc>
      </w:tr>
      <w:tr w:rsidR="00B44485" w:rsidRPr="00170739" w:rsidTr="004033FA">
        <w:trPr>
          <w:trHeight w:val="397"/>
        </w:trPr>
        <w:tc>
          <w:tcPr>
            <w:tcW w:w="2410" w:type="dxa"/>
            <w:vMerge w:val="restart"/>
            <w:tcBorders>
              <w:top w:val="single" w:sz="4" w:space="0" w:color="auto"/>
              <w:left w:val="single" w:sz="4" w:space="0" w:color="auto"/>
              <w:right w:val="single" w:sz="4" w:space="0" w:color="auto"/>
            </w:tcBorders>
            <w:vAlign w:val="center"/>
          </w:tcPr>
          <w:p w:rsidR="00B44485" w:rsidRPr="00943B88" w:rsidRDefault="00B44485" w:rsidP="00DE7594">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4485" w:rsidRPr="00943B88" w:rsidRDefault="00B44485" w:rsidP="00943B88">
            <w:pPr>
              <w:spacing w:after="0"/>
              <w:rPr>
                <w:rFonts w:ascii="Arial" w:hAnsi="Arial" w:cs="Arial"/>
              </w:rPr>
            </w:pPr>
            <w:r w:rsidRPr="00943B88">
              <w:rPr>
                <w:rFonts w:ascii="Arial" w:hAnsi="Arial" w:cs="Arial"/>
              </w:rPr>
              <w:t xml:space="preserve">Załącznik Nr 1 do </w:t>
            </w:r>
            <w:r w:rsidR="00943B88" w:rsidRPr="00943B88">
              <w:rPr>
                <w:rFonts w:ascii="Arial" w:hAnsi="Arial" w:cs="Arial"/>
              </w:rPr>
              <w:t>Formularza Ofertowego</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44485" w:rsidRPr="004D4B1D" w:rsidRDefault="00EB4D47" w:rsidP="00DE7594">
            <w:pPr>
              <w:spacing w:after="0"/>
              <w:rPr>
                <w:rFonts w:ascii="Arial" w:hAnsi="Arial" w:cs="Arial"/>
              </w:rPr>
            </w:pPr>
            <w:r w:rsidRPr="004D4B1D">
              <w:rPr>
                <w:rFonts w:ascii="Arial" w:hAnsi="Arial" w:cs="Arial"/>
              </w:rPr>
              <w:t>Ocena techniczno-eksploatacyjna autobusu – kryteria oceny ofert</w:t>
            </w:r>
          </w:p>
        </w:tc>
      </w:tr>
      <w:tr w:rsidR="00B44485" w:rsidRPr="00170739" w:rsidTr="004033FA">
        <w:trPr>
          <w:trHeight w:val="397"/>
        </w:trPr>
        <w:tc>
          <w:tcPr>
            <w:tcW w:w="2410" w:type="dxa"/>
            <w:vMerge/>
            <w:tcBorders>
              <w:left w:val="single" w:sz="4" w:space="0" w:color="auto"/>
              <w:right w:val="single" w:sz="4" w:space="0" w:color="auto"/>
            </w:tcBorders>
            <w:vAlign w:val="center"/>
          </w:tcPr>
          <w:p w:rsidR="00B44485" w:rsidRPr="00943B88" w:rsidRDefault="00B44485" w:rsidP="00DE7594">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44485" w:rsidRPr="00943B88" w:rsidRDefault="00B44485" w:rsidP="00DE7594">
            <w:pPr>
              <w:spacing w:after="0"/>
              <w:rPr>
                <w:rFonts w:ascii="Arial" w:hAnsi="Arial" w:cs="Arial"/>
              </w:rPr>
            </w:pPr>
            <w:r w:rsidRPr="00943B88">
              <w:rPr>
                <w:rFonts w:ascii="Arial" w:hAnsi="Arial" w:cs="Arial"/>
              </w:rPr>
              <w:t xml:space="preserve">Załącznik Nr 2 do </w:t>
            </w:r>
            <w:r w:rsidR="00943B88" w:rsidRPr="00943B88">
              <w:rPr>
                <w:rFonts w:ascii="Arial" w:hAnsi="Arial" w:cs="Arial"/>
              </w:rPr>
              <w:t>Formularza Ofertowego</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44485" w:rsidRPr="004D4B1D" w:rsidRDefault="00EB4D47" w:rsidP="00C114DA">
            <w:pPr>
              <w:spacing w:after="0"/>
              <w:rPr>
                <w:rFonts w:ascii="Arial" w:hAnsi="Arial" w:cs="Arial"/>
              </w:rPr>
            </w:pPr>
            <w:r w:rsidRPr="004D4B1D">
              <w:rPr>
                <w:rFonts w:ascii="Arial" w:hAnsi="Arial" w:cs="Arial"/>
              </w:rPr>
              <w:t xml:space="preserve">Opis techniczny – </w:t>
            </w:r>
            <w:r w:rsidRPr="004D4B1D">
              <w:rPr>
                <w:rFonts w:ascii="Arial" w:eastAsia="Calibri" w:hAnsi="Arial"/>
                <w:bCs/>
              </w:rPr>
              <w:t>Oferta wykonawcy poświadczająca zgodność kompletacji dostarczonego autobusu z SWZ</w:t>
            </w:r>
          </w:p>
        </w:tc>
      </w:tr>
      <w:tr w:rsidR="00A20C4A" w:rsidRPr="00ED250E" w:rsidTr="004033FA">
        <w:trPr>
          <w:trHeight w:val="516"/>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Załącznik Nr 2</w:t>
            </w:r>
            <w:r w:rsidR="004033FA">
              <w:rPr>
                <w:rFonts w:ascii="Arial" w:hAnsi="Arial" w:cs="Arial"/>
              </w:rPr>
              <w:t xml:space="preserve"> do SWZ</w:t>
            </w:r>
            <w:r w:rsidRPr="00943B88">
              <w:rPr>
                <w:rFonts w:ascii="Arial" w:hAnsi="Arial" w:cs="Arial"/>
              </w:rPr>
              <w:t xml:space="preserve"> </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54301D" w:rsidRDefault="00D76F04" w:rsidP="00C114DA">
            <w:pPr>
              <w:pStyle w:val="Tekstpodstawowy"/>
              <w:tabs>
                <w:tab w:val="left" w:pos="900"/>
              </w:tabs>
              <w:spacing w:before="120"/>
              <w:jc w:val="both"/>
              <w:rPr>
                <w:rFonts w:cs="Arial"/>
                <w:sz w:val="22"/>
                <w:szCs w:val="22"/>
              </w:rPr>
            </w:pPr>
            <w:r w:rsidRPr="00834973">
              <w:rPr>
                <w:rFonts w:cs="Arial"/>
                <w:sz w:val="22"/>
                <w:szCs w:val="22"/>
                <w:lang w:eastAsia="zh-CN"/>
              </w:rPr>
              <w:t>Opisu Przedmiotu Zamówienia</w:t>
            </w:r>
            <w:r>
              <w:rPr>
                <w:rFonts w:cs="Arial"/>
                <w:sz w:val="22"/>
                <w:szCs w:val="22"/>
              </w:rPr>
              <w:t xml:space="preserve"> - </w:t>
            </w:r>
            <w:r w:rsidR="00A20C4A">
              <w:rPr>
                <w:rFonts w:cs="Arial"/>
                <w:sz w:val="22"/>
                <w:szCs w:val="22"/>
              </w:rPr>
              <w:t xml:space="preserve">Wymagania techniczne </w:t>
            </w:r>
            <w:r w:rsidR="001F07F8">
              <w:rPr>
                <w:rFonts w:cs="Arial"/>
                <w:sz w:val="22"/>
                <w:szCs w:val="22"/>
              </w:rPr>
              <w:t>określone przez zamawiającego, któr</w:t>
            </w:r>
            <w:r w:rsidR="00C114DA">
              <w:rPr>
                <w:rFonts w:cs="Arial"/>
                <w:sz w:val="22"/>
                <w:szCs w:val="22"/>
              </w:rPr>
              <w:t>e</w:t>
            </w:r>
            <w:r w:rsidR="001F07F8">
              <w:rPr>
                <w:rFonts w:cs="Arial"/>
                <w:sz w:val="22"/>
                <w:szCs w:val="22"/>
              </w:rPr>
              <w:t xml:space="preserve"> muszą spełniać autobusy</w:t>
            </w:r>
            <w:r w:rsidR="00A20C4A">
              <w:rPr>
                <w:rFonts w:cs="Arial"/>
                <w:sz w:val="22"/>
                <w:szCs w:val="22"/>
              </w:rPr>
              <w:t xml:space="preserve"> </w:t>
            </w:r>
          </w:p>
        </w:tc>
      </w:tr>
      <w:tr w:rsidR="00CC7E86" w:rsidRPr="00ED250E" w:rsidTr="002E21B9">
        <w:trPr>
          <w:trHeight w:val="516"/>
        </w:trPr>
        <w:tc>
          <w:tcPr>
            <w:tcW w:w="3471" w:type="dxa"/>
            <w:gridSpan w:val="2"/>
            <w:vMerge w:val="restart"/>
            <w:tcBorders>
              <w:top w:val="single" w:sz="4" w:space="0" w:color="auto"/>
              <w:left w:val="single" w:sz="4" w:space="0" w:color="auto"/>
              <w:right w:val="single" w:sz="4" w:space="0" w:color="auto"/>
            </w:tcBorders>
            <w:vAlign w:val="center"/>
          </w:tcPr>
          <w:p w:rsidR="00CC7E86" w:rsidRDefault="00CC7E86" w:rsidP="00C114DA">
            <w:pPr>
              <w:pStyle w:val="Tekstpodstawowy"/>
              <w:tabs>
                <w:tab w:val="left" w:pos="900"/>
              </w:tabs>
              <w:spacing w:before="120"/>
              <w:jc w:val="both"/>
              <w:rPr>
                <w:rFonts w:cs="Arial"/>
                <w:sz w:val="22"/>
                <w:szCs w:val="22"/>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CC7E86" w:rsidRDefault="00CC7E86" w:rsidP="00D76F04">
            <w:pPr>
              <w:pStyle w:val="Tekstpodstawowy"/>
              <w:tabs>
                <w:tab w:val="left" w:pos="900"/>
              </w:tabs>
              <w:spacing w:before="120"/>
              <w:jc w:val="both"/>
              <w:rPr>
                <w:rFonts w:cs="Arial"/>
                <w:sz w:val="22"/>
                <w:szCs w:val="22"/>
              </w:rPr>
            </w:pPr>
            <w:r w:rsidRPr="002313D0">
              <w:rPr>
                <w:rFonts w:cs="Arial"/>
                <w:sz w:val="22"/>
              </w:rPr>
              <w:t>Załącznik Nr 1 do Opisu przedmiotu zamówienia</w:t>
            </w:r>
          </w:p>
        </w:tc>
        <w:tc>
          <w:tcPr>
            <w:tcW w:w="4135" w:type="dxa"/>
            <w:tcBorders>
              <w:top w:val="single" w:sz="4" w:space="0" w:color="auto"/>
              <w:left w:val="single" w:sz="4" w:space="0" w:color="auto"/>
              <w:bottom w:val="single" w:sz="4" w:space="0" w:color="auto"/>
              <w:right w:val="single" w:sz="4" w:space="0" w:color="auto"/>
            </w:tcBorders>
            <w:vAlign w:val="center"/>
          </w:tcPr>
          <w:p w:rsidR="00CC7E86" w:rsidRDefault="00CC7E86" w:rsidP="00D76F04">
            <w:pPr>
              <w:pStyle w:val="Tekstpodstawowy"/>
              <w:tabs>
                <w:tab w:val="left" w:pos="900"/>
              </w:tabs>
              <w:spacing w:before="120"/>
              <w:jc w:val="both"/>
              <w:rPr>
                <w:rFonts w:cs="Arial"/>
                <w:sz w:val="22"/>
                <w:szCs w:val="22"/>
              </w:rPr>
            </w:pPr>
            <w:r w:rsidRPr="00834973">
              <w:rPr>
                <w:rFonts w:cs="Arial"/>
                <w:sz w:val="22"/>
                <w:szCs w:val="22"/>
                <w:lang w:eastAsia="zh-CN"/>
              </w:rPr>
              <w:t>Opis techniczny</w:t>
            </w:r>
            <w:r>
              <w:rPr>
                <w:rFonts w:cs="Arial"/>
                <w:sz w:val="22"/>
                <w:szCs w:val="22"/>
                <w:lang w:eastAsia="zh-CN"/>
              </w:rPr>
              <w:t>,</w:t>
            </w:r>
            <w:r w:rsidRPr="00834973">
              <w:rPr>
                <w:rFonts w:cs="Arial"/>
                <w:sz w:val="22"/>
                <w:szCs w:val="22"/>
                <w:lang w:eastAsia="zh-CN"/>
              </w:rPr>
              <w:t xml:space="preserve"> schemat instalacji </w:t>
            </w:r>
            <w:r>
              <w:rPr>
                <w:rFonts w:cs="Arial"/>
                <w:sz w:val="22"/>
                <w:szCs w:val="22"/>
                <w:lang w:eastAsia="zh-CN"/>
              </w:rPr>
              <w:t>i urządzenia</w:t>
            </w:r>
            <w:r w:rsidRPr="00834973">
              <w:rPr>
                <w:rFonts w:cs="Arial"/>
                <w:sz w:val="22"/>
                <w:szCs w:val="22"/>
                <w:lang w:eastAsia="zh-CN"/>
              </w:rPr>
              <w:t xml:space="preserve"> do obsługi </w:t>
            </w:r>
            <w:r>
              <w:rPr>
                <w:rFonts w:cs="Arial"/>
                <w:sz w:val="22"/>
                <w:szCs w:val="22"/>
                <w:lang w:eastAsia="zh-CN"/>
              </w:rPr>
              <w:t>ŚKUP (</w:t>
            </w:r>
            <w:r w:rsidRPr="00834973">
              <w:rPr>
                <w:rFonts w:cs="Arial"/>
                <w:sz w:val="22"/>
                <w:szCs w:val="22"/>
                <w:lang w:eastAsia="zh-CN"/>
              </w:rPr>
              <w:t>Śląskiej Karty Usług Publicznych</w:t>
            </w:r>
            <w:r>
              <w:rPr>
                <w:rFonts w:cs="Arial"/>
                <w:sz w:val="22"/>
                <w:szCs w:val="22"/>
                <w:lang w:eastAsia="zh-CN"/>
              </w:rPr>
              <w:t>)</w:t>
            </w:r>
          </w:p>
        </w:tc>
      </w:tr>
      <w:tr w:rsidR="00CC7E86" w:rsidRPr="00ED250E" w:rsidTr="002E21B9">
        <w:trPr>
          <w:trHeight w:val="516"/>
        </w:trPr>
        <w:tc>
          <w:tcPr>
            <w:tcW w:w="3471" w:type="dxa"/>
            <w:gridSpan w:val="2"/>
            <w:vMerge/>
            <w:tcBorders>
              <w:left w:val="single" w:sz="4" w:space="0" w:color="auto"/>
              <w:bottom w:val="single" w:sz="4" w:space="0" w:color="auto"/>
              <w:right w:val="single" w:sz="4" w:space="0" w:color="auto"/>
            </w:tcBorders>
            <w:vAlign w:val="center"/>
          </w:tcPr>
          <w:p w:rsidR="00CC7E86" w:rsidRDefault="00CC7E86" w:rsidP="00C114DA">
            <w:pPr>
              <w:pStyle w:val="Tekstpodstawowy"/>
              <w:tabs>
                <w:tab w:val="left" w:pos="900"/>
              </w:tabs>
              <w:spacing w:before="120"/>
              <w:jc w:val="both"/>
              <w:rPr>
                <w:rFonts w:cs="Arial"/>
                <w:sz w:val="22"/>
                <w:szCs w:val="22"/>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CC7E86" w:rsidRPr="002313D0" w:rsidRDefault="00CC7E86" w:rsidP="00CC7E86">
            <w:pPr>
              <w:pStyle w:val="Tekstpodstawowy"/>
              <w:tabs>
                <w:tab w:val="left" w:pos="900"/>
              </w:tabs>
              <w:spacing w:before="120"/>
              <w:jc w:val="both"/>
              <w:rPr>
                <w:rFonts w:cs="Arial"/>
                <w:sz w:val="22"/>
              </w:rPr>
            </w:pPr>
            <w:r w:rsidRPr="002313D0">
              <w:rPr>
                <w:rFonts w:cs="Arial"/>
                <w:sz w:val="22"/>
              </w:rPr>
              <w:t xml:space="preserve">Załącznik Nr </w:t>
            </w:r>
            <w:r>
              <w:rPr>
                <w:rFonts w:cs="Arial"/>
                <w:sz w:val="22"/>
              </w:rPr>
              <w:t>2</w:t>
            </w:r>
            <w:r w:rsidRPr="002313D0">
              <w:rPr>
                <w:rFonts w:cs="Arial"/>
                <w:sz w:val="22"/>
              </w:rPr>
              <w:t xml:space="preserve"> do Opisu przedmiotu zamówienia</w:t>
            </w:r>
          </w:p>
        </w:tc>
        <w:tc>
          <w:tcPr>
            <w:tcW w:w="4135" w:type="dxa"/>
            <w:tcBorders>
              <w:top w:val="single" w:sz="4" w:space="0" w:color="auto"/>
              <w:left w:val="single" w:sz="4" w:space="0" w:color="auto"/>
              <w:bottom w:val="single" w:sz="4" w:space="0" w:color="auto"/>
              <w:right w:val="single" w:sz="4" w:space="0" w:color="auto"/>
            </w:tcBorders>
            <w:vAlign w:val="center"/>
          </w:tcPr>
          <w:p w:rsidR="00CC7E86" w:rsidRPr="00834973" w:rsidRDefault="004D4B1D" w:rsidP="00CF38A2">
            <w:pPr>
              <w:pStyle w:val="Tekstpodstawowy"/>
              <w:tabs>
                <w:tab w:val="left" w:pos="900"/>
              </w:tabs>
              <w:spacing w:before="120"/>
              <w:jc w:val="both"/>
              <w:rPr>
                <w:rFonts w:cs="Arial"/>
                <w:sz w:val="22"/>
                <w:szCs w:val="22"/>
                <w:lang w:eastAsia="zh-CN"/>
              </w:rPr>
            </w:pPr>
            <w:r>
              <w:rPr>
                <w:rFonts w:cs="Arial"/>
                <w:sz w:val="22"/>
                <w:szCs w:val="22"/>
                <w:lang w:eastAsia="zh-CN"/>
              </w:rPr>
              <w:t xml:space="preserve">Opis techniczny - </w:t>
            </w:r>
            <w:r w:rsidR="00276FAB" w:rsidRPr="00834973">
              <w:rPr>
                <w:rFonts w:cs="Arial"/>
                <w:sz w:val="22"/>
                <w:szCs w:val="22"/>
                <w:lang w:eastAsia="zh-CN"/>
              </w:rPr>
              <w:t xml:space="preserve">schemat instalacji </w:t>
            </w:r>
            <w:r w:rsidR="00276FAB">
              <w:rPr>
                <w:rFonts w:cs="Arial"/>
                <w:sz w:val="22"/>
                <w:szCs w:val="22"/>
                <w:lang w:eastAsia="zh-CN"/>
              </w:rPr>
              <w:t>i urządzenia</w:t>
            </w:r>
            <w:r w:rsidR="00276FAB" w:rsidRPr="00834973">
              <w:rPr>
                <w:rFonts w:cs="Arial"/>
                <w:sz w:val="22"/>
                <w:szCs w:val="22"/>
                <w:lang w:eastAsia="zh-CN"/>
              </w:rPr>
              <w:t xml:space="preserve"> do obsługi </w:t>
            </w:r>
            <w:r w:rsidR="00CF38A2">
              <w:rPr>
                <w:rFonts w:cs="Arial"/>
                <w:sz w:val="22"/>
                <w:szCs w:val="22"/>
                <w:lang w:eastAsia="zh-CN"/>
              </w:rPr>
              <w:t>SZP</w:t>
            </w:r>
            <w:r w:rsidR="00CF38A2" w:rsidRPr="00834973">
              <w:rPr>
                <w:rFonts w:cs="Arial"/>
                <w:sz w:val="22"/>
                <w:szCs w:val="22"/>
                <w:lang w:eastAsia="zh-CN"/>
              </w:rPr>
              <w:t xml:space="preserve"> </w:t>
            </w:r>
            <w:r w:rsidR="00CF38A2">
              <w:rPr>
                <w:rFonts w:cs="Arial"/>
                <w:sz w:val="22"/>
                <w:szCs w:val="22"/>
                <w:lang w:eastAsia="zh-CN"/>
              </w:rPr>
              <w:t>(</w:t>
            </w:r>
            <w:r w:rsidRPr="00834973">
              <w:rPr>
                <w:rFonts w:cs="Arial"/>
                <w:sz w:val="22"/>
                <w:szCs w:val="22"/>
                <w:lang w:eastAsia="zh-CN"/>
              </w:rPr>
              <w:t>System</w:t>
            </w:r>
            <w:r w:rsidR="00276FAB">
              <w:rPr>
                <w:rFonts w:cs="Arial"/>
                <w:sz w:val="22"/>
                <w:szCs w:val="22"/>
                <w:lang w:eastAsia="zh-CN"/>
              </w:rPr>
              <w:t>u</w:t>
            </w:r>
            <w:r w:rsidRPr="00834973">
              <w:rPr>
                <w:rFonts w:cs="Arial"/>
                <w:sz w:val="22"/>
                <w:szCs w:val="22"/>
                <w:lang w:eastAsia="zh-CN"/>
              </w:rPr>
              <w:t xml:space="preserve"> </w:t>
            </w:r>
            <w:r w:rsidR="00276FAB">
              <w:rPr>
                <w:rFonts w:cs="Arial"/>
                <w:sz w:val="22"/>
                <w:szCs w:val="22"/>
                <w:lang w:eastAsia="zh-CN"/>
              </w:rPr>
              <w:t>Z</w:t>
            </w:r>
            <w:r w:rsidRPr="00834973">
              <w:rPr>
                <w:rFonts w:cs="Arial"/>
                <w:sz w:val="22"/>
                <w:szCs w:val="22"/>
                <w:lang w:eastAsia="zh-CN"/>
              </w:rPr>
              <w:t xml:space="preserve">liczania </w:t>
            </w:r>
            <w:r w:rsidR="00276FAB">
              <w:rPr>
                <w:rFonts w:cs="Arial"/>
                <w:sz w:val="22"/>
                <w:szCs w:val="22"/>
                <w:lang w:eastAsia="zh-CN"/>
              </w:rPr>
              <w:t>P</w:t>
            </w:r>
            <w:r w:rsidRPr="00834973">
              <w:rPr>
                <w:rFonts w:cs="Arial"/>
                <w:sz w:val="22"/>
                <w:szCs w:val="22"/>
                <w:lang w:eastAsia="zh-CN"/>
              </w:rPr>
              <w:t>asażerów</w:t>
            </w:r>
            <w:r w:rsidR="00CF38A2">
              <w:rPr>
                <w:rFonts w:cs="Arial"/>
                <w:sz w:val="22"/>
                <w:szCs w:val="22"/>
                <w:lang w:eastAsia="zh-CN"/>
              </w:rPr>
              <w:t>)</w:t>
            </w:r>
            <w:r>
              <w:rPr>
                <w:rFonts w:cs="Arial"/>
                <w:sz w:val="22"/>
                <w:szCs w:val="22"/>
                <w:lang w:eastAsia="zh-CN"/>
              </w:rPr>
              <w:t xml:space="preserve"> </w:t>
            </w:r>
          </w:p>
        </w:tc>
      </w:tr>
      <w:tr w:rsidR="00A20C4A" w:rsidRPr="00ED250E"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 xml:space="preserve">Załącznik Nr 3 </w:t>
            </w:r>
            <w:r w:rsidR="004033FA">
              <w:rPr>
                <w:rFonts w:ascii="Arial" w:hAnsi="Arial" w:cs="Arial"/>
              </w:rPr>
              <w:t>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pStyle w:val="Tekstpodstawowy"/>
              <w:tabs>
                <w:tab w:val="left" w:pos="900"/>
              </w:tabs>
              <w:spacing w:before="120"/>
              <w:jc w:val="both"/>
              <w:rPr>
                <w:rFonts w:cs="Arial"/>
                <w:color w:val="FF0000"/>
                <w:sz w:val="22"/>
                <w:szCs w:val="22"/>
              </w:rPr>
            </w:pPr>
            <w:r w:rsidRPr="0054301D">
              <w:rPr>
                <w:rFonts w:cs="Arial"/>
                <w:sz w:val="22"/>
                <w:szCs w:val="22"/>
              </w:rPr>
              <w:t>Wykaz wykonanych dostaw</w:t>
            </w:r>
          </w:p>
        </w:tc>
      </w:tr>
      <w:tr w:rsidR="00A20C4A" w:rsidRPr="00ED250E"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Załącznik Nr 4</w:t>
            </w:r>
            <w:r w:rsidR="004033FA">
              <w:rPr>
                <w:rFonts w:ascii="Arial" w:hAnsi="Arial" w:cs="Arial"/>
              </w:rPr>
              <w:t xml:space="preserve"> 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CF504F" w:rsidRDefault="00A20C4A" w:rsidP="00A20C4A">
            <w:pPr>
              <w:spacing w:after="0"/>
              <w:rPr>
                <w:rFonts w:ascii="Arial" w:hAnsi="Arial" w:cs="Arial"/>
              </w:rPr>
            </w:pPr>
            <w:r w:rsidRPr="00CF504F">
              <w:rPr>
                <w:rFonts w:ascii="Arial" w:hAnsi="Arial" w:cs="Arial"/>
              </w:rPr>
              <w:t>Oświadczenie – formularz JEDZ</w:t>
            </w:r>
          </w:p>
        </w:tc>
      </w:tr>
      <w:tr w:rsidR="00A20C4A" w:rsidRPr="00ED250E"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Załącznik Nr 5</w:t>
            </w:r>
            <w:r w:rsidR="004033FA">
              <w:rPr>
                <w:rFonts w:ascii="Arial" w:hAnsi="Arial" w:cs="Arial"/>
              </w:rPr>
              <w:t xml:space="preserve"> do SWZ</w:t>
            </w:r>
            <w:r w:rsidRPr="00943B88">
              <w:rPr>
                <w:rFonts w:ascii="Arial" w:hAnsi="Arial" w:cs="Arial"/>
              </w:rPr>
              <w:t xml:space="preserve"> </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CF504F" w:rsidRDefault="00A20C4A" w:rsidP="00A20C4A">
            <w:pPr>
              <w:spacing w:after="0"/>
              <w:rPr>
                <w:rFonts w:ascii="Arial" w:hAnsi="Arial" w:cs="Arial"/>
              </w:rPr>
            </w:pPr>
            <w:r w:rsidRPr="00CF504F">
              <w:rPr>
                <w:rFonts w:ascii="Arial" w:hAnsi="Arial" w:cs="Arial"/>
              </w:rPr>
              <w:t>Oświadczenie o aktualności informacji zawartych w oświadczeniu JEDZ</w:t>
            </w:r>
          </w:p>
        </w:tc>
      </w:tr>
      <w:tr w:rsidR="00A20C4A"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Załącznik Nr 6</w:t>
            </w:r>
            <w:r w:rsidR="004033FA">
              <w:rPr>
                <w:rFonts w:ascii="Arial" w:hAnsi="Arial" w:cs="Arial"/>
              </w:rPr>
              <w:t xml:space="preserve"> 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CF504F" w:rsidRDefault="00A20C4A" w:rsidP="00A20C4A">
            <w:pPr>
              <w:spacing w:after="0"/>
              <w:rPr>
                <w:rFonts w:ascii="Arial" w:hAnsi="Arial" w:cs="Arial"/>
              </w:rPr>
            </w:pPr>
            <w:r w:rsidRPr="00CF504F">
              <w:rPr>
                <w:rFonts w:ascii="Arial" w:hAnsi="Arial" w:cs="Arial"/>
              </w:rPr>
              <w:t>Oświadczenie – grupa kapitałowa</w:t>
            </w:r>
          </w:p>
        </w:tc>
      </w:tr>
      <w:tr w:rsidR="00A20C4A" w:rsidRPr="00ED250E"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Załącznik Nr 7</w:t>
            </w:r>
            <w:r w:rsidR="004033FA">
              <w:rPr>
                <w:rFonts w:ascii="Arial" w:hAnsi="Arial" w:cs="Arial"/>
              </w:rPr>
              <w:t xml:space="preserve"> 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CF504F" w:rsidRDefault="00A20C4A" w:rsidP="00A20C4A">
            <w:pPr>
              <w:spacing w:after="0"/>
              <w:rPr>
                <w:rFonts w:ascii="Arial" w:hAnsi="Arial" w:cs="Arial"/>
              </w:rPr>
            </w:pPr>
            <w:r w:rsidRPr="00CF504F">
              <w:rPr>
                <w:rFonts w:ascii="Arial" w:hAnsi="Arial" w:cs="Arial"/>
              </w:rPr>
              <w:t>Zobowiązanie podmiotu udostępniającego zasoby</w:t>
            </w:r>
          </w:p>
        </w:tc>
      </w:tr>
      <w:tr w:rsidR="00A20C4A" w:rsidRPr="00ED250E"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Załącznik Nr 8</w:t>
            </w:r>
            <w:r w:rsidR="004033FA">
              <w:rPr>
                <w:rFonts w:ascii="Arial" w:hAnsi="Arial" w:cs="Arial"/>
              </w:rPr>
              <w:t xml:space="preserve"> 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CF504F" w:rsidRDefault="00A20C4A" w:rsidP="00A20C4A">
            <w:pPr>
              <w:spacing w:after="0"/>
              <w:rPr>
                <w:rFonts w:ascii="Arial" w:hAnsi="Arial" w:cs="Arial"/>
              </w:rPr>
            </w:pPr>
            <w:r w:rsidRPr="00CF504F">
              <w:rPr>
                <w:rFonts w:ascii="Arial" w:hAnsi="Arial" w:cs="Arial"/>
              </w:rPr>
              <w:t>Oświadczenie – udział towarów</w:t>
            </w:r>
          </w:p>
        </w:tc>
      </w:tr>
      <w:tr w:rsidR="00A20C4A" w:rsidTr="004033FA">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A20C4A" w:rsidRPr="00943B88" w:rsidRDefault="00A20C4A" w:rsidP="00A20C4A">
            <w:pPr>
              <w:spacing w:after="0"/>
              <w:ind w:left="6"/>
              <w:rPr>
                <w:rFonts w:ascii="Arial" w:hAnsi="Arial" w:cs="Arial"/>
              </w:rPr>
            </w:pPr>
            <w:r w:rsidRPr="00943B88">
              <w:rPr>
                <w:rFonts w:ascii="Arial" w:hAnsi="Arial" w:cs="Arial"/>
              </w:rPr>
              <w:t xml:space="preserve">Załącznik Nr </w:t>
            </w:r>
            <w:r>
              <w:rPr>
                <w:rFonts w:ascii="Arial" w:hAnsi="Arial" w:cs="Arial"/>
              </w:rPr>
              <w:t>9</w:t>
            </w:r>
            <w:r w:rsidR="004033FA">
              <w:rPr>
                <w:rFonts w:ascii="Arial" w:hAnsi="Arial" w:cs="Arial"/>
              </w:rPr>
              <w:t xml:space="preserve"> do SWZ</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20C4A" w:rsidRPr="00CF504F" w:rsidRDefault="00A20C4A" w:rsidP="00A20C4A">
            <w:pPr>
              <w:spacing w:after="0"/>
              <w:rPr>
                <w:rFonts w:ascii="Arial" w:hAnsi="Arial" w:cs="Arial"/>
              </w:rPr>
            </w:pPr>
            <w:r w:rsidRPr="00CF504F">
              <w:rPr>
                <w:rFonts w:ascii="Arial" w:hAnsi="Arial" w:cs="Arial"/>
              </w:rPr>
              <w:t xml:space="preserve">Projekt umowy </w:t>
            </w:r>
          </w:p>
        </w:tc>
      </w:tr>
      <w:tr w:rsidR="00B24411" w:rsidRPr="00943B88" w:rsidTr="004033FA">
        <w:trPr>
          <w:trHeight w:val="397"/>
        </w:trPr>
        <w:tc>
          <w:tcPr>
            <w:tcW w:w="2410" w:type="dxa"/>
            <w:vMerge w:val="restart"/>
            <w:tcBorders>
              <w:top w:val="single" w:sz="4" w:space="0" w:color="auto"/>
              <w:left w:val="single" w:sz="4" w:space="0" w:color="auto"/>
              <w:right w:val="single" w:sz="4" w:space="0" w:color="auto"/>
            </w:tcBorders>
            <w:vAlign w:val="center"/>
          </w:tcPr>
          <w:p w:rsidR="00B24411" w:rsidRPr="00943B88" w:rsidRDefault="00B24411" w:rsidP="00A20C4A">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24411" w:rsidRPr="00943B88" w:rsidRDefault="00B24411" w:rsidP="00A20C4A">
            <w:pPr>
              <w:spacing w:after="0"/>
              <w:rPr>
                <w:rFonts w:ascii="Arial" w:hAnsi="Arial" w:cs="Arial"/>
              </w:rPr>
            </w:pPr>
            <w:r w:rsidRPr="00943B88">
              <w:rPr>
                <w:rFonts w:ascii="Arial" w:hAnsi="Arial" w:cs="Arial"/>
              </w:rPr>
              <w:t xml:space="preserve">Załącznik Nr 1 do </w:t>
            </w:r>
            <w:r>
              <w:rPr>
                <w:rFonts w:ascii="Arial" w:hAnsi="Arial" w:cs="Arial"/>
              </w:rPr>
              <w:t>Umowy</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24411" w:rsidRPr="008213DC" w:rsidRDefault="00B24411" w:rsidP="00A20C4A">
            <w:pPr>
              <w:spacing w:after="0"/>
              <w:rPr>
                <w:rFonts w:ascii="Arial" w:hAnsi="Arial" w:cs="Arial"/>
              </w:rPr>
            </w:pPr>
            <w:r w:rsidRPr="008213DC">
              <w:rPr>
                <w:rFonts w:ascii="Arial" w:eastAsia="Calibri" w:hAnsi="Arial"/>
                <w:bCs/>
              </w:rPr>
              <w:t>Klauzula informacyjna na podstawie art. 13 RODO</w:t>
            </w:r>
          </w:p>
        </w:tc>
      </w:tr>
      <w:tr w:rsidR="00B24411" w:rsidRPr="00943B88" w:rsidTr="004033FA">
        <w:trPr>
          <w:trHeight w:val="397"/>
        </w:trPr>
        <w:tc>
          <w:tcPr>
            <w:tcW w:w="2410" w:type="dxa"/>
            <w:vMerge/>
            <w:tcBorders>
              <w:left w:val="single" w:sz="4" w:space="0" w:color="auto"/>
              <w:right w:val="single" w:sz="4" w:space="0" w:color="auto"/>
            </w:tcBorders>
            <w:vAlign w:val="center"/>
          </w:tcPr>
          <w:p w:rsidR="00B24411" w:rsidRPr="00943B88" w:rsidRDefault="00B24411" w:rsidP="00A20C4A">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24411" w:rsidRPr="00943B88" w:rsidRDefault="00B24411" w:rsidP="00A20C4A">
            <w:pPr>
              <w:spacing w:after="0"/>
              <w:rPr>
                <w:rFonts w:ascii="Arial" w:hAnsi="Arial" w:cs="Arial"/>
              </w:rPr>
            </w:pPr>
            <w:r w:rsidRPr="00943B88">
              <w:rPr>
                <w:rFonts w:ascii="Arial" w:hAnsi="Arial" w:cs="Arial"/>
              </w:rPr>
              <w:t xml:space="preserve">Załącznik Nr 2 do </w:t>
            </w:r>
            <w:r>
              <w:rPr>
                <w:rFonts w:ascii="Arial" w:hAnsi="Arial" w:cs="Arial"/>
              </w:rPr>
              <w:t>Umowy</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24411" w:rsidRPr="00943B88" w:rsidRDefault="00B24411" w:rsidP="00A20C4A">
            <w:pPr>
              <w:spacing w:after="0"/>
              <w:rPr>
                <w:rFonts w:ascii="Arial" w:hAnsi="Arial" w:cs="Arial"/>
              </w:rPr>
            </w:pPr>
            <w:r w:rsidRPr="008213DC">
              <w:rPr>
                <w:rFonts w:ascii="Arial" w:eastAsia="Calibri" w:hAnsi="Arial"/>
                <w:bCs/>
              </w:rPr>
              <w:t>Klauzula informacyjna na podstawie art. 1</w:t>
            </w:r>
            <w:r>
              <w:rPr>
                <w:rFonts w:ascii="Arial" w:eastAsia="Calibri" w:hAnsi="Arial"/>
                <w:bCs/>
              </w:rPr>
              <w:t>4</w:t>
            </w:r>
            <w:r w:rsidRPr="008213DC">
              <w:rPr>
                <w:rFonts w:ascii="Arial" w:eastAsia="Calibri" w:hAnsi="Arial"/>
                <w:bCs/>
              </w:rPr>
              <w:t xml:space="preserve"> RODO</w:t>
            </w:r>
          </w:p>
        </w:tc>
      </w:tr>
      <w:tr w:rsidR="00B24411" w:rsidRPr="00943B88" w:rsidTr="004033FA">
        <w:trPr>
          <w:trHeight w:val="397"/>
        </w:trPr>
        <w:tc>
          <w:tcPr>
            <w:tcW w:w="2410" w:type="dxa"/>
            <w:vMerge/>
            <w:tcBorders>
              <w:left w:val="single" w:sz="4" w:space="0" w:color="auto"/>
              <w:right w:val="single" w:sz="4" w:space="0" w:color="auto"/>
            </w:tcBorders>
            <w:vAlign w:val="center"/>
          </w:tcPr>
          <w:p w:rsidR="00B24411" w:rsidRPr="00943B88" w:rsidRDefault="00B24411" w:rsidP="00A20C4A">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24411" w:rsidRPr="00943B88" w:rsidRDefault="00B24411" w:rsidP="00A20C4A">
            <w:pPr>
              <w:spacing w:after="0"/>
              <w:rPr>
                <w:rFonts w:ascii="Arial" w:hAnsi="Arial" w:cs="Arial"/>
              </w:rPr>
            </w:pPr>
            <w:r w:rsidRPr="00E5767F">
              <w:rPr>
                <w:rFonts w:ascii="Arial" w:hAnsi="Arial" w:cs="Arial"/>
              </w:rPr>
              <w:t xml:space="preserve">Załącznik Nr 3 </w:t>
            </w:r>
            <w:r>
              <w:rPr>
                <w:rFonts w:ascii="Arial" w:hAnsi="Arial" w:cs="Arial"/>
              </w:rPr>
              <w:t>do Umowy</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24411" w:rsidRPr="008213DC" w:rsidRDefault="00BC2245" w:rsidP="00A20C4A">
            <w:pPr>
              <w:spacing w:after="0"/>
              <w:rPr>
                <w:rFonts w:ascii="Arial" w:eastAsia="Calibri" w:hAnsi="Arial"/>
                <w:bCs/>
              </w:rPr>
            </w:pPr>
            <w:r>
              <w:rPr>
                <w:rFonts w:ascii="Arial" w:eastAsia="Calibri" w:hAnsi="Arial"/>
                <w:bCs/>
              </w:rPr>
              <w:t>Warunki gwarancji</w:t>
            </w:r>
          </w:p>
        </w:tc>
      </w:tr>
      <w:tr w:rsidR="009A5AFD" w:rsidRPr="00943B88" w:rsidTr="004033FA">
        <w:trPr>
          <w:trHeight w:val="397"/>
        </w:trPr>
        <w:tc>
          <w:tcPr>
            <w:tcW w:w="2410" w:type="dxa"/>
            <w:vMerge/>
            <w:tcBorders>
              <w:left w:val="single" w:sz="4" w:space="0" w:color="auto"/>
              <w:right w:val="single" w:sz="4" w:space="0" w:color="auto"/>
            </w:tcBorders>
            <w:vAlign w:val="center"/>
          </w:tcPr>
          <w:p w:rsidR="009A5AFD" w:rsidRPr="00943B88" w:rsidRDefault="009A5AFD" w:rsidP="009A5AFD">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A5AFD" w:rsidRPr="00943B88" w:rsidRDefault="009A5AFD" w:rsidP="00BC2245">
            <w:pPr>
              <w:spacing w:after="0"/>
              <w:rPr>
                <w:rFonts w:ascii="Arial" w:hAnsi="Arial" w:cs="Arial"/>
              </w:rPr>
            </w:pPr>
            <w:r w:rsidRPr="00E5767F">
              <w:rPr>
                <w:rFonts w:ascii="Arial" w:hAnsi="Arial" w:cs="Arial"/>
              </w:rPr>
              <w:t xml:space="preserve">Załącznik Nr </w:t>
            </w:r>
            <w:r w:rsidR="00BC2245">
              <w:rPr>
                <w:rFonts w:ascii="Arial" w:hAnsi="Arial" w:cs="Arial"/>
              </w:rPr>
              <w:t>4</w:t>
            </w:r>
            <w:r w:rsidRPr="00E5767F">
              <w:rPr>
                <w:rFonts w:ascii="Arial" w:hAnsi="Arial" w:cs="Arial"/>
              </w:rPr>
              <w:t xml:space="preserve"> </w:t>
            </w:r>
            <w:r>
              <w:rPr>
                <w:rFonts w:ascii="Arial" w:hAnsi="Arial" w:cs="Arial"/>
              </w:rPr>
              <w:t>do Umowy</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9A5AFD" w:rsidRDefault="00BC2245" w:rsidP="009A5AFD">
            <w:pPr>
              <w:spacing w:after="0"/>
              <w:rPr>
                <w:rFonts w:ascii="Arial" w:eastAsia="Calibri" w:hAnsi="Arial"/>
                <w:bCs/>
              </w:rPr>
            </w:pPr>
            <w:r>
              <w:rPr>
                <w:rFonts w:ascii="Arial" w:eastAsia="Calibri" w:hAnsi="Arial"/>
                <w:bCs/>
              </w:rPr>
              <w:t>Protokół przekazania</w:t>
            </w:r>
          </w:p>
        </w:tc>
      </w:tr>
      <w:tr w:rsidR="009A5AFD" w:rsidRPr="00943B88" w:rsidTr="004033FA">
        <w:trPr>
          <w:trHeight w:val="397"/>
        </w:trPr>
        <w:tc>
          <w:tcPr>
            <w:tcW w:w="2410" w:type="dxa"/>
            <w:vMerge/>
            <w:tcBorders>
              <w:left w:val="single" w:sz="4" w:space="0" w:color="auto"/>
              <w:right w:val="single" w:sz="4" w:space="0" w:color="auto"/>
            </w:tcBorders>
            <w:vAlign w:val="center"/>
          </w:tcPr>
          <w:p w:rsidR="009A5AFD" w:rsidRPr="00943B88" w:rsidRDefault="009A5AFD" w:rsidP="009A5AFD">
            <w:pPr>
              <w:spacing w:after="0"/>
              <w:ind w:left="6"/>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A5AFD" w:rsidRPr="00E5767F" w:rsidRDefault="009A5AFD" w:rsidP="00BC2245">
            <w:pPr>
              <w:spacing w:after="0"/>
              <w:rPr>
                <w:rFonts w:ascii="Arial" w:hAnsi="Arial" w:cs="Arial"/>
              </w:rPr>
            </w:pPr>
            <w:r w:rsidRPr="00E5767F">
              <w:rPr>
                <w:rFonts w:ascii="Arial" w:hAnsi="Arial" w:cs="Arial"/>
              </w:rPr>
              <w:t xml:space="preserve">Załącznik Nr </w:t>
            </w:r>
            <w:r w:rsidR="00BC2245">
              <w:rPr>
                <w:rFonts w:ascii="Arial" w:hAnsi="Arial" w:cs="Arial"/>
              </w:rPr>
              <w:t>5</w:t>
            </w:r>
            <w:r w:rsidRPr="00E5767F">
              <w:rPr>
                <w:rFonts w:ascii="Arial" w:hAnsi="Arial" w:cs="Arial"/>
              </w:rPr>
              <w:t xml:space="preserve"> </w:t>
            </w:r>
            <w:r>
              <w:rPr>
                <w:rFonts w:ascii="Arial" w:hAnsi="Arial" w:cs="Arial"/>
              </w:rPr>
              <w:t>do Umowy</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9A5AFD" w:rsidRPr="008213DC" w:rsidRDefault="009A5AFD" w:rsidP="009A5AFD">
            <w:pPr>
              <w:spacing w:after="0"/>
              <w:rPr>
                <w:rFonts w:ascii="Arial" w:eastAsia="Calibri" w:hAnsi="Arial"/>
                <w:bCs/>
              </w:rPr>
            </w:pPr>
            <w:r>
              <w:rPr>
                <w:rFonts w:ascii="Arial" w:eastAsia="Calibri" w:hAnsi="Arial"/>
                <w:bCs/>
              </w:rPr>
              <w:t>Protokół zdawczo - odbiorczy poświadczający zgodność kompletacji dostarczonego autobusu z SWZ i ofertą wykonawcy</w:t>
            </w:r>
          </w:p>
        </w:tc>
      </w:tr>
      <w:tr w:rsidR="009A5AFD" w:rsidRPr="00170739" w:rsidTr="00CC7E86">
        <w:trPr>
          <w:trHeight w:val="397"/>
        </w:trPr>
        <w:tc>
          <w:tcPr>
            <w:tcW w:w="2410" w:type="dxa"/>
            <w:tcBorders>
              <w:left w:val="single" w:sz="4" w:space="0" w:color="auto"/>
              <w:bottom w:val="single" w:sz="4" w:space="0" w:color="auto"/>
              <w:right w:val="single" w:sz="4" w:space="0" w:color="auto"/>
            </w:tcBorders>
            <w:vAlign w:val="center"/>
          </w:tcPr>
          <w:p w:rsidR="009A5AFD" w:rsidRPr="00943B88" w:rsidRDefault="009A5AFD" w:rsidP="009A5AFD">
            <w:pPr>
              <w:spacing w:after="0"/>
              <w:ind w:left="69"/>
              <w:rPr>
                <w:rFonts w:ascii="Arial" w:hAnsi="Arial" w:cs="Arial"/>
                <w:color w:val="FF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A5AFD" w:rsidRPr="00B24411" w:rsidRDefault="00CC7E86" w:rsidP="009A5AFD">
            <w:pPr>
              <w:spacing w:after="0"/>
              <w:ind w:left="69"/>
              <w:rPr>
                <w:rFonts w:ascii="Arial" w:hAnsi="Arial" w:cs="Arial"/>
              </w:rPr>
            </w:pPr>
            <w:r w:rsidRPr="00E5767F">
              <w:rPr>
                <w:rFonts w:ascii="Arial" w:hAnsi="Arial" w:cs="Arial"/>
              </w:rPr>
              <w:t xml:space="preserve">Załącznik Nr </w:t>
            </w:r>
            <w:r>
              <w:rPr>
                <w:rFonts w:ascii="Arial" w:hAnsi="Arial" w:cs="Arial"/>
              </w:rPr>
              <w:t>6</w:t>
            </w:r>
            <w:r w:rsidRPr="00E5767F">
              <w:rPr>
                <w:rFonts w:ascii="Arial" w:hAnsi="Arial" w:cs="Arial"/>
              </w:rPr>
              <w:t xml:space="preserve"> </w:t>
            </w:r>
            <w:r>
              <w:rPr>
                <w:rFonts w:ascii="Arial" w:hAnsi="Arial" w:cs="Arial"/>
              </w:rPr>
              <w:t>do Umowy</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9A5AFD" w:rsidRPr="00943B88" w:rsidRDefault="00CC7E86" w:rsidP="003D36A9">
            <w:pPr>
              <w:spacing w:after="0"/>
              <w:rPr>
                <w:rFonts w:ascii="Arial" w:hAnsi="Arial" w:cs="Arial"/>
                <w:color w:val="FF0000"/>
              </w:rPr>
            </w:pPr>
            <w:r w:rsidRPr="00CF504F">
              <w:rPr>
                <w:rFonts w:ascii="Arial" w:hAnsi="Arial" w:cs="Arial"/>
              </w:rPr>
              <w:t>Projekt umowy serwisowej</w:t>
            </w:r>
          </w:p>
        </w:tc>
      </w:tr>
    </w:tbl>
    <w:p w:rsidR="006945DC" w:rsidRDefault="006945DC" w:rsidP="0038272F">
      <w:pPr>
        <w:widowControl w:val="0"/>
        <w:suppressAutoHyphens/>
        <w:spacing w:after="0" w:line="240" w:lineRule="auto"/>
        <w:jc w:val="both"/>
        <w:rPr>
          <w:rFonts w:ascii="Arial" w:eastAsia="Times New Roman" w:hAnsi="Arial" w:cs="Arial"/>
          <w:lang w:eastAsia="zh-CN"/>
        </w:rPr>
      </w:pPr>
    </w:p>
    <w:p w:rsidR="00EB4D47" w:rsidRDefault="00EB4D47" w:rsidP="0038272F">
      <w:pPr>
        <w:widowControl w:val="0"/>
        <w:suppressAutoHyphens/>
        <w:spacing w:after="0" w:line="240" w:lineRule="auto"/>
        <w:jc w:val="both"/>
        <w:rPr>
          <w:rFonts w:ascii="Arial" w:eastAsia="Times New Roman" w:hAnsi="Arial" w:cs="Arial"/>
          <w:lang w:eastAsia="zh-CN"/>
        </w:rPr>
      </w:pPr>
    </w:p>
    <w:p w:rsidR="00D27AE9" w:rsidRDefault="00D27AE9" w:rsidP="0038272F">
      <w:pPr>
        <w:widowControl w:val="0"/>
        <w:suppressAutoHyphens/>
        <w:spacing w:after="0" w:line="240" w:lineRule="auto"/>
        <w:jc w:val="both"/>
        <w:rPr>
          <w:rFonts w:ascii="Arial" w:eastAsia="Times New Roman" w:hAnsi="Arial" w:cs="Arial"/>
          <w:lang w:eastAsia="zh-CN"/>
        </w:rPr>
      </w:pPr>
    </w:p>
    <w:p w:rsidR="00D27AE9" w:rsidRDefault="00D27AE9" w:rsidP="0038272F">
      <w:pPr>
        <w:widowControl w:val="0"/>
        <w:suppressAutoHyphens/>
        <w:spacing w:after="0" w:line="240" w:lineRule="auto"/>
        <w:jc w:val="both"/>
        <w:rPr>
          <w:rFonts w:ascii="Arial" w:eastAsia="Times New Roman" w:hAnsi="Arial" w:cs="Arial"/>
          <w:lang w:eastAsia="zh-CN"/>
        </w:rPr>
      </w:pPr>
    </w:p>
    <w:p w:rsidR="00854BB9" w:rsidRPr="007E0F00" w:rsidRDefault="00854BB9" w:rsidP="00F67B6E">
      <w:pPr>
        <w:tabs>
          <w:tab w:val="left" w:pos="426"/>
        </w:tabs>
        <w:spacing w:before="240" w:after="120" w:line="240" w:lineRule="auto"/>
        <w:jc w:val="both"/>
        <w:rPr>
          <w:rFonts w:ascii="Arial" w:eastAsia="Times New Roman" w:hAnsi="Arial" w:cs="Arial"/>
          <w:b/>
          <w:u w:val="single"/>
          <w:lang w:eastAsia="pl-PL"/>
        </w:rPr>
      </w:pPr>
      <w:r w:rsidRPr="007E0F00">
        <w:rPr>
          <w:rFonts w:ascii="Arial" w:eastAsia="Times New Roman" w:hAnsi="Arial" w:cs="Arial"/>
          <w:b/>
          <w:lang w:eastAsia="pl-PL"/>
        </w:rPr>
        <w:lastRenderedPageBreak/>
        <w:t xml:space="preserve">I. </w:t>
      </w:r>
      <w:r w:rsidRPr="007E0F00">
        <w:rPr>
          <w:rFonts w:ascii="Arial" w:eastAsia="Times New Roman" w:hAnsi="Arial" w:cs="Arial"/>
          <w:b/>
          <w:lang w:eastAsia="pl-PL"/>
        </w:rPr>
        <w:tab/>
      </w:r>
      <w:r w:rsidRPr="003F71C0">
        <w:rPr>
          <w:rFonts w:ascii="Arial" w:eastAsia="Times New Roman" w:hAnsi="Arial" w:cs="Arial"/>
          <w:b/>
          <w:highlight w:val="lightGray"/>
          <w:u w:val="single"/>
          <w:lang w:eastAsia="pl-PL"/>
        </w:rPr>
        <w:t>ZAMAWIAJĄCY</w:t>
      </w:r>
    </w:p>
    <w:p w:rsidR="008B5BF5" w:rsidRDefault="008B5BF5" w:rsidP="00523561">
      <w:pPr>
        <w:shd w:val="clear" w:color="auto" w:fill="FFFFFF"/>
        <w:tabs>
          <w:tab w:val="left" w:pos="3686"/>
        </w:tabs>
        <w:spacing w:after="0" w:line="240" w:lineRule="auto"/>
        <w:ind w:left="426" w:hanging="813"/>
        <w:jc w:val="both"/>
        <w:rPr>
          <w:rFonts w:ascii="Arial" w:eastAsia="Calibri" w:hAnsi="Arial" w:cs="Arial"/>
          <w:kern w:val="2"/>
          <w:lang w:bidi="hi-IN"/>
        </w:rPr>
      </w:pPr>
      <w:r>
        <w:rPr>
          <w:rFonts w:ascii="Arial" w:eastAsia="Calibri" w:hAnsi="Arial" w:cs="Arial"/>
          <w:kern w:val="2"/>
          <w:lang w:bidi="hi-IN"/>
        </w:rPr>
        <w:tab/>
        <w:t>Przedsiębiorstwo Komunikacji Metropolitalnej</w:t>
      </w:r>
    </w:p>
    <w:p w:rsidR="00523561" w:rsidRPr="001B4281" w:rsidRDefault="008B5BF5" w:rsidP="00523561">
      <w:pPr>
        <w:shd w:val="clear" w:color="auto" w:fill="FFFFFF"/>
        <w:tabs>
          <w:tab w:val="left" w:pos="3686"/>
        </w:tabs>
        <w:spacing w:after="0" w:line="240" w:lineRule="auto"/>
        <w:ind w:left="426" w:hanging="813"/>
        <w:jc w:val="both"/>
        <w:rPr>
          <w:rFonts w:ascii="Arial" w:hAnsi="Arial" w:cs="Arial"/>
        </w:rPr>
      </w:pPr>
      <w:r>
        <w:rPr>
          <w:rFonts w:ascii="Arial" w:eastAsia="Calibri" w:hAnsi="Arial" w:cs="Arial"/>
          <w:kern w:val="2"/>
          <w:lang w:bidi="hi-IN"/>
        </w:rPr>
        <w:tab/>
        <w:t>Spółka z ograniczoną odpowiedzialnością,</w:t>
      </w:r>
    </w:p>
    <w:p w:rsidR="00523561" w:rsidRDefault="00523561" w:rsidP="00523561">
      <w:pPr>
        <w:shd w:val="clear" w:color="auto" w:fill="FFFFFF"/>
        <w:spacing w:after="0" w:line="240" w:lineRule="auto"/>
        <w:ind w:firstLine="426"/>
        <w:jc w:val="both"/>
        <w:rPr>
          <w:rFonts w:ascii="Arial" w:hAnsi="Arial" w:cs="Arial"/>
        </w:rPr>
      </w:pPr>
      <w:r w:rsidRPr="001B4281">
        <w:rPr>
          <w:rFonts w:ascii="Arial" w:hAnsi="Arial" w:cs="Arial"/>
        </w:rPr>
        <w:t>42-622 Świerklaniec, ul. Parkowa 3</w:t>
      </w:r>
    </w:p>
    <w:p w:rsidR="00D14C23" w:rsidRPr="00AB142B" w:rsidRDefault="00D14C23" w:rsidP="00D14C23">
      <w:pPr>
        <w:shd w:val="clear" w:color="auto" w:fill="FFFFFF"/>
        <w:spacing w:after="0" w:line="240" w:lineRule="auto"/>
        <w:ind w:firstLine="426"/>
        <w:jc w:val="both"/>
        <w:rPr>
          <w:rFonts w:ascii="Arial" w:hAnsi="Arial" w:cs="Arial"/>
        </w:rPr>
      </w:pPr>
      <w:r w:rsidRPr="001B4281">
        <w:rPr>
          <w:rFonts w:ascii="Arial" w:hAnsi="Arial" w:cs="Arial"/>
          <w:lang w:val="en-US"/>
        </w:rPr>
        <w:t>NIP</w:t>
      </w:r>
      <w:r>
        <w:rPr>
          <w:rFonts w:ascii="Arial" w:hAnsi="Arial" w:cs="Arial"/>
          <w:lang w:val="en-US"/>
        </w:rPr>
        <w:t>:</w:t>
      </w:r>
      <w:r w:rsidRPr="001B4281">
        <w:rPr>
          <w:rFonts w:ascii="Arial" w:hAnsi="Arial" w:cs="Arial"/>
          <w:lang w:val="en-US"/>
        </w:rPr>
        <w:t xml:space="preserve">  645-21-62-922; </w:t>
      </w:r>
      <w:r w:rsidRPr="001B4281">
        <w:rPr>
          <w:rFonts w:ascii="Arial" w:hAnsi="Arial" w:cs="Arial"/>
          <w:lang w:val="en-US"/>
        </w:rPr>
        <w:tab/>
      </w:r>
      <w:r w:rsidRPr="001B4281">
        <w:rPr>
          <w:rFonts w:ascii="Arial" w:hAnsi="Arial" w:cs="Arial"/>
          <w:lang w:val="en-US"/>
        </w:rPr>
        <w:tab/>
      </w:r>
      <w:r w:rsidRPr="001B4281">
        <w:rPr>
          <w:rFonts w:ascii="Arial" w:hAnsi="Arial" w:cs="Arial"/>
          <w:lang w:val="en-US"/>
        </w:rPr>
        <w:tab/>
        <w:t>REGON</w:t>
      </w:r>
      <w:r>
        <w:rPr>
          <w:rFonts w:ascii="Arial" w:hAnsi="Arial" w:cs="Arial"/>
          <w:lang w:val="en-US"/>
        </w:rPr>
        <w:t>:</w:t>
      </w:r>
      <w:r w:rsidRPr="001B4281">
        <w:rPr>
          <w:rFonts w:ascii="Arial" w:hAnsi="Arial" w:cs="Arial"/>
          <w:lang w:val="en-US"/>
        </w:rPr>
        <w:t xml:space="preserve">  276286407</w:t>
      </w:r>
    </w:p>
    <w:p w:rsidR="00D14C23" w:rsidRDefault="00D14C23" w:rsidP="00D14C23">
      <w:pPr>
        <w:shd w:val="clear" w:color="auto" w:fill="FFFFFF"/>
        <w:spacing w:after="0" w:line="240" w:lineRule="auto"/>
        <w:ind w:left="360" w:firstLine="66"/>
        <w:jc w:val="both"/>
        <w:rPr>
          <w:rFonts w:ascii="Arial" w:hAnsi="Arial" w:cs="Arial"/>
          <w:lang w:val="en-US"/>
        </w:rPr>
      </w:pPr>
      <w:r w:rsidRPr="00AB142B">
        <w:rPr>
          <w:rFonts w:ascii="Arial" w:hAnsi="Arial" w:cs="Arial"/>
        </w:rPr>
        <w:t>Nr rejestrowy</w:t>
      </w:r>
      <w:r>
        <w:rPr>
          <w:rFonts w:ascii="Arial" w:hAnsi="Arial" w:cs="Arial"/>
          <w:lang w:val="en-US"/>
        </w:rPr>
        <w:t xml:space="preserve"> BDO: 000021579</w:t>
      </w:r>
    </w:p>
    <w:p w:rsidR="00D14C23" w:rsidRDefault="00D14C23" w:rsidP="00D14C23">
      <w:pPr>
        <w:shd w:val="clear" w:color="auto" w:fill="FFFFFF"/>
        <w:spacing w:after="0" w:line="240" w:lineRule="auto"/>
        <w:ind w:left="426"/>
        <w:jc w:val="both"/>
        <w:rPr>
          <w:rFonts w:ascii="Arial" w:hAnsi="Arial" w:cs="Arial"/>
          <w:lang w:val="en-US"/>
        </w:rPr>
      </w:pPr>
      <w:r>
        <w:rPr>
          <w:rFonts w:ascii="Arial" w:hAnsi="Arial" w:cs="Arial"/>
        </w:rPr>
        <w:t xml:space="preserve">Spółka </w:t>
      </w:r>
      <w:r w:rsidRPr="001B4281">
        <w:rPr>
          <w:rFonts w:ascii="Arial" w:hAnsi="Arial" w:cs="Arial"/>
        </w:rPr>
        <w:t xml:space="preserve">działa na podstawie wpisu do rejestru sądowego Sądu Rejonowego w Gliwicach,         </w:t>
      </w:r>
      <w:r>
        <w:rPr>
          <w:rFonts w:ascii="Arial" w:hAnsi="Arial" w:cs="Arial"/>
        </w:rPr>
        <w:t xml:space="preserve">     </w:t>
      </w:r>
      <w:r w:rsidRPr="001B4281">
        <w:rPr>
          <w:rFonts w:ascii="Arial" w:hAnsi="Arial" w:cs="Arial"/>
        </w:rPr>
        <w:t xml:space="preserve">      </w:t>
      </w:r>
      <w:r>
        <w:rPr>
          <w:rFonts w:ascii="Arial" w:hAnsi="Arial" w:cs="Arial"/>
        </w:rPr>
        <w:t xml:space="preserve"> </w:t>
      </w:r>
      <w:r w:rsidRPr="001B4281">
        <w:rPr>
          <w:rFonts w:ascii="Arial" w:hAnsi="Arial" w:cs="Arial"/>
        </w:rPr>
        <w:t xml:space="preserve">X Wydział Gospodarczy Krajowego Rejestru Sądowego, </w:t>
      </w:r>
      <w:r w:rsidRPr="001B4281">
        <w:rPr>
          <w:rFonts w:ascii="Arial" w:hAnsi="Arial" w:cs="Arial"/>
          <w:szCs w:val="24"/>
        </w:rPr>
        <w:t>KRS 0000019110</w:t>
      </w:r>
    </w:p>
    <w:p w:rsidR="00D14C23" w:rsidRPr="00D14C23" w:rsidRDefault="00D14C23" w:rsidP="00770AD1">
      <w:pPr>
        <w:shd w:val="clear" w:color="auto" w:fill="FFFFFF"/>
        <w:spacing w:after="0" w:line="240" w:lineRule="auto"/>
        <w:ind w:left="360" w:firstLine="66"/>
        <w:jc w:val="both"/>
        <w:rPr>
          <w:rFonts w:ascii="Arial" w:hAnsi="Arial" w:cs="Arial"/>
          <w:sz w:val="14"/>
          <w:lang w:val="en-US"/>
        </w:rPr>
      </w:pPr>
    </w:p>
    <w:p w:rsidR="00770AD1" w:rsidRPr="00D14C23" w:rsidRDefault="00770AD1" w:rsidP="00770AD1">
      <w:pPr>
        <w:shd w:val="clear" w:color="auto" w:fill="FFFFFF"/>
        <w:spacing w:after="0" w:line="240" w:lineRule="auto"/>
        <w:ind w:left="360" w:firstLine="66"/>
        <w:jc w:val="both"/>
        <w:rPr>
          <w:rFonts w:ascii="Arial" w:hAnsi="Arial" w:cs="Arial"/>
        </w:rPr>
      </w:pPr>
      <w:r w:rsidRPr="001B4281">
        <w:rPr>
          <w:rFonts w:ascii="Arial" w:hAnsi="Arial" w:cs="Arial"/>
          <w:lang w:val="en-US"/>
        </w:rPr>
        <w:t>tel.: (32) 381 33 33,</w:t>
      </w:r>
      <w:r w:rsidRPr="001B4281">
        <w:rPr>
          <w:rFonts w:ascii="Arial" w:hAnsi="Arial" w:cs="Arial"/>
          <w:lang w:val="en-US"/>
        </w:rPr>
        <w:tab/>
      </w:r>
      <w:r w:rsidRPr="001B4281">
        <w:rPr>
          <w:rFonts w:ascii="Arial" w:hAnsi="Arial" w:cs="Arial"/>
          <w:lang w:val="en-US"/>
        </w:rPr>
        <w:tab/>
      </w:r>
      <w:r w:rsidRPr="001B4281">
        <w:rPr>
          <w:rFonts w:ascii="Arial" w:hAnsi="Arial" w:cs="Arial"/>
          <w:lang w:val="en-US"/>
        </w:rPr>
        <w:tab/>
      </w:r>
      <w:proofErr w:type="spellStart"/>
      <w:r w:rsidRPr="001B4281">
        <w:rPr>
          <w:rFonts w:ascii="Arial" w:hAnsi="Arial" w:cs="Arial"/>
          <w:lang w:val="en-US"/>
        </w:rPr>
        <w:t>faks</w:t>
      </w:r>
      <w:proofErr w:type="spellEnd"/>
      <w:r w:rsidRPr="001B4281">
        <w:rPr>
          <w:rFonts w:ascii="Arial" w:hAnsi="Arial" w:cs="Arial"/>
          <w:lang w:val="en-US"/>
        </w:rPr>
        <w:t>: (32) 381 33 10</w:t>
      </w:r>
    </w:p>
    <w:p w:rsidR="00D14C23" w:rsidRDefault="00D14C23" w:rsidP="008B5BF5">
      <w:pPr>
        <w:shd w:val="clear" w:color="auto" w:fill="FFFFFF"/>
        <w:spacing w:after="0" w:line="240" w:lineRule="auto"/>
        <w:ind w:left="360"/>
        <w:jc w:val="both"/>
        <w:rPr>
          <w:rStyle w:val="Hipercze"/>
          <w:rFonts w:ascii="Arial" w:hAnsi="Arial" w:cs="Arial"/>
          <w:color w:val="auto"/>
          <w:lang w:val="en-US"/>
        </w:rPr>
      </w:pPr>
      <w:r>
        <w:rPr>
          <w:rStyle w:val="Hipercze"/>
          <w:rFonts w:ascii="Arial" w:hAnsi="Arial" w:cs="Arial"/>
          <w:color w:val="auto"/>
          <w:u w:val="none"/>
        </w:rPr>
        <w:t xml:space="preserve"> </w:t>
      </w:r>
      <w:r w:rsidR="008B5BF5" w:rsidRPr="00D14C23">
        <w:rPr>
          <w:rStyle w:val="Hipercze"/>
          <w:rFonts w:ascii="Arial" w:hAnsi="Arial" w:cs="Arial"/>
          <w:color w:val="auto"/>
          <w:u w:val="none"/>
        </w:rPr>
        <w:t>Adres strony internetowej</w:t>
      </w:r>
      <w:r w:rsidR="008B5BF5" w:rsidRPr="008B5BF5">
        <w:rPr>
          <w:rStyle w:val="Hipercze"/>
          <w:rFonts w:ascii="Arial" w:hAnsi="Arial" w:cs="Arial"/>
          <w:color w:val="auto"/>
          <w:u w:val="none"/>
          <w:lang w:val="en-US"/>
        </w:rPr>
        <w:t>:</w:t>
      </w:r>
      <w:r w:rsidR="008B5BF5" w:rsidRPr="008B5BF5">
        <w:rPr>
          <w:rStyle w:val="Hipercze"/>
          <w:rFonts w:ascii="Arial" w:hAnsi="Arial" w:cs="Arial"/>
          <w:color w:val="auto"/>
          <w:lang w:val="en-US"/>
        </w:rPr>
        <w:t xml:space="preserve"> </w:t>
      </w:r>
      <w:hyperlink r:id="rId8" w:history="1">
        <w:r w:rsidR="00770AD1" w:rsidRPr="008B5BF5">
          <w:rPr>
            <w:rStyle w:val="Hipercze"/>
            <w:rFonts w:ascii="Arial" w:hAnsi="Arial" w:cs="Arial"/>
            <w:color w:val="auto"/>
            <w:lang w:val="en-US"/>
          </w:rPr>
          <w:t>http://www.pkm-swierklaniec.pl</w:t>
        </w:r>
      </w:hyperlink>
    </w:p>
    <w:p w:rsidR="00770AD1" w:rsidRPr="00395584" w:rsidRDefault="00D14C23" w:rsidP="008B5BF5">
      <w:pPr>
        <w:shd w:val="clear" w:color="auto" w:fill="FFFFFF"/>
        <w:spacing w:after="0" w:line="240" w:lineRule="auto"/>
        <w:ind w:left="360"/>
        <w:jc w:val="both"/>
        <w:rPr>
          <w:rFonts w:ascii="Arial" w:hAnsi="Arial" w:cs="Arial"/>
        </w:rPr>
      </w:pPr>
      <w:r w:rsidRPr="00D14C23">
        <w:rPr>
          <w:rStyle w:val="Hipercze"/>
          <w:rFonts w:ascii="Arial" w:hAnsi="Arial" w:cs="Arial"/>
          <w:color w:val="auto"/>
          <w:u w:val="none"/>
        </w:rPr>
        <w:t xml:space="preserve"> Adres poczty elektronicznej</w:t>
      </w:r>
      <w:r w:rsidRPr="00D14C23">
        <w:rPr>
          <w:rStyle w:val="Hipercze"/>
          <w:rFonts w:ascii="Arial" w:hAnsi="Arial" w:cs="Arial"/>
          <w:color w:val="auto"/>
          <w:u w:val="none"/>
          <w:lang w:val="en-US"/>
        </w:rPr>
        <w:t>:</w:t>
      </w:r>
      <w:r>
        <w:rPr>
          <w:rStyle w:val="Hipercze"/>
          <w:rFonts w:ascii="Arial" w:hAnsi="Arial" w:cs="Arial"/>
          <w:color w:val="auto"/>
          <w:u w:val="none"/>
          <w:lang w:val="en-US"/>
        </w:rPr>
        <w:t xml:space="preserve"> </w:t>
      </w:r>
      <w:r w:rsidR="00770AD1" w:rsidRPr="008B5BF5">
        <w:rPr>
          <w:rFonts w:ascii="Arial" w:hAnsi="Arial" w:cs="Arial"/>
          <w:lang w:val="fr-FR"/>
        </w:rPr>
        <w:t xml:space="preserve">e-mail: </w:t>
      </w:r>
      <w:r w:rsidR="00B24411">
        <w:rPr>
          <w:rStyle w:val="Hipercze"/>
          <w:rFonts w:ascii="Arial" w:hAnsi="Arial" w:cs="Arial"/>
          <w:color w:val="auto"/>
          <w:lang w:val="fr-FR"/>
        </w:rPr>
        <w:fldChar w:fldCharType="begin"/>
      </w:r>
      <w:r w:rsidR="00B24411">
        <w:rPr>
          <w:rStyle w:val="Hipercze"/>
          <w:rFonts w:ascii="Arial" w:hAnsi="Arial" w:cs="Arial"/>
          <w:color w:val="auto"/>
          <w:lang w:val="fr-FR"/>
        </w:rPr>
        <w:instrText xml:space="preserve"> HYPERLINK "mailto:biuro@pkm-swierklaniec.pl" </w:instrText>
      </w:r>
      <w:r w:rsidR="00B24411">
        <w:rPr>
          <w:rStyle w:val="Hipercze"/>
          <w:rFonts w:ascii="Arial" w:hAnsi="Arial" w:cs="Arial"/>
          <w:color w:val="auto"/>
          <w:lang w:val="fr-FR"/>
        </w:rPr>
        <w:fldChar w:fldCharType="separate"/>
      </w:r>
      <w:r w:rsidR="008B5BF5" w:rsidRPr="00395584">
        <w:rPr>
          <w:rStyle w:val="Hipercze"/>
          <w:rFonts w:ascii="Arial" w:hAnsi="Arial" w:cs="Arial"/>
          <w:color w:val="auto"/>
          <w:lang w:val="fr-FR"/>
        </w:rPr>
        <w:t>biuro@pkm-swierklaniec.pl</w:t>
      </w:r>
      <w:r w:rsidR="00B24411">
        <w:rPr>
          <w:rStyle w:val="Hipercze"/>
          <w:rFonts w:ascii="Arial" w:hAnsi="Arial" w:cs="Arial"/>
          <w:color w:val="auto"/>
          <w:lang w:val="fr-FR"/>
        </w:rPr>
        <w:fldChar w:fldCharType="end"/>
      </w:r>
    </w:p>
    <w:p w:rsidR="00D14C23" w:rsidRDefault="00D14C23" w:rsidP="00523561">
      <w:pPr>
        <w:pStyle w:val="Tekstpodstawowywcity"/>
        <w:tabs>
          <w:tab w:val="right" w:leader="dot" w:pos="8789"/>
        </w:tabs>
        <w:ind w:left="426"/>
        <w:rPr>
          <w:rFonts w:ascii="Arial" w:hAnsi="Arial" w:cs="Arial"/>
          <w:sz w:val="22"/>
        </w:rPr>
      </w:pPr>
      <w:r>
        <w:rPr>
          <w:rFonts w:ascii="Arial" w:hAnsi="Arial" w:cs="Arial"/>
          <w:sz w:val="22"/>
        </w:rPr>
        <w:t>A</w:t>
      </w:r>
      <w:r w:rsidRPr="00D14C23">
        <w:rPr>
          <w:rFonts w:ascii="Arial" w:hAnsi="Arial" w:cs="Arial"/>
          <w:sz w:val="22"/>
        </w:rPr>
        <w:t xml:space="preserve">dres strony internetowej, na której udostępniane </w:t>
      </w:r>
      <w:r>
        <w:rPr>
          <w:rFonts w:ascii="Arial" w:hAnsi="Arial" w:cs="Arial"/>
          <w:sz w:val="22"/>
        </w:rPr>
        <w:t xml:space="preserve">jest </w:t>
      </w:r>
      <w:r w:rsidRPr="00D14C23">
        <w:rPr>
          <w:rFonts w:ascii="Arial" w:hAnsi="Arial" w:cs="Arial"/>
          <w:sz w:val="22"/>
        </w:rPr>
        <w:t>postępowanie o udzielenie zamówienia</w:t>
      </w:r>
      <w:r>
        <w:rPr>
          <w:rFonts w:ascii="Arial" w:hAnsi="Arial" w:cs="Arial"/>
          <w:sz w:val="22"/>
        </w:rPr>
        <w:t>:</w:t>
      </w:r>
    </w:p>
    <w:p w:rsidR="00AB142B" w:rsidRDefault="00D14C23" w:rsidP="00D14C23">
      <w:pPr>
        <w:pStyle w:val="Tekstpodstawowywcity"/>
        <w:tabs>
          <w:tab w:val="right" w:leader="dot" w:pos="8789"/>
        </w:tabs>
        <w:ind w:left="426"/>
        <w:rPr>
          <w:rFonts w:ascii="Arial" w:hAnsi="Arial" w:cs="Arial"/>
          <w:lang w:val="en-US"/>
        </w:rPr>
      </w:pPr>
      <w:r w:rsidRPr="00D14C23">
        <w:rPr>
          <w:rFonts w:ascii="Arial" w:hAnsi="Arial" w:cs="Arial"/>
          <w:sz w:val="22"/>
        </w:rPr>
        <w:t>https://platformazakupo</w:t>
      </w:r>
      <w:r>
        <w:rPr>
          <w:rFonts w:ascii="Arial" w:hAnsi="Arial" w:cs="Arial"/>
          <w:sz w:val="22"/>
        </w:rPr>
        <w:t>wa.pl</w:t>
      </w:r>
    </w:p>
    <w:p w:rsidR="00D14C23" w:rsidRPr="00D14C23" w:rsidRDefault="00D14C23" w:rsidP="00770AD1">
      <w:pPr>
        <w:shd w:val="clear" w:color="auto" w:fill="FFFFFF"/>
        <w:spacing w:after="0" w:line="240" w:lineRule="auto"/>
        <w:ind w:left="426"/>
        <w:jc w:val="both"/>
        <w:rPr>
          <w:rFonts w:ascii="Arial" w:hAnsi="Arial" w:cs="Arial"/>
          <w:i/>
          <w:sz w:val="12"/>
          <w:szCs w:val="30"/>
        </w:rPr>
      </w:pPr>
    </w:p>
    <w:p w:rsidR="00770AD1" w:rsidRPr="00D14C23" w:rsidRDefault="008B5BF5" w:rsidP="00770AD1">
      <w:pPr>
        <w:shd w:val="clear" w:color="auto" w:fill="FFFFFF"/>
        <w:spacing w:after="0" w:line="240" w:lineRule="auto"/>
        <w:ind w:left="426"/>
        <w:jc w:val="both"/>
        <w:rPr>
          <w:rFonts w:ascii="Arial" w:hAnsi="Arial" w:cs="Arial"/>
          <w:lang w:val="en-US"/>
        </w:rPr>
      </w:pPr>
      <w:r w:rsidRPr="00D14C23">
        <w:rPr>
          <w:rFonts w:ascii="Arial" w:hAnsi="Arial" w:cs="Arial"/>
          <w:szCs w:val="30"/>
        </w:rPr>
        <w:t>Zamawiający działając na podstawie art. 4c ustawy z dnia 8 marca 2013 r. o przeciwdziałaniu nadmiernym opóźnieniom w transakcjach handlowych (tj. Dz. U. 2021 poz. 424) oświadcza, iż posiada status dużego przedsiębiorcy w rozumieniu art. 4 pkt 6) tej ustawy.</w:t>
      </w:r>
    </w:p>
    <w:p w:rsidR="00770AD1" w:rsidRPr="00C555DB" w:rsidRDefault="00770AD1" w:rsidP="00523561">
      <w:pPr>
        <w:shd w:val="clear" w:color="auto" w:fill="FFFFFF"/>
        <w:spacing w:after="0" w:line="240" w:lineRule="auto"/>
        <w:ind w:left="360" w:firstLine="66"/>
        <w:jc w:val="both"/>
        <w:rPr>
          <w:rFonts w:ascii="Arial" w:hAnsi="Arial" w:cs="Arial"/>
          <w:sz w:val="12"/>
          <w:lang w:val="en-US"/>
        </w:rPr>
      </w:pPr>
    </w:p>
    <w:p w:rsidR="003F71C0" w:rsidRPr="003F71C0" w:rsidRDefault="003F71C0" w:rsidP="003F71C0">
      <w:pPr>
        <w:shd w:val="clear" w:color="auto" w:fill="FFFFFF"/>
        <w:spacing w:after="0" w:line="240" w:lineRule="auto"/>
        <w:ind w:left="426"/>
        <w:jc w:val="both"/>
        <w:rPr>
          <w:rFonts w:ascii="Arial" w:hAnsi="Arial" w:cs="Arial"/>
          <w:lang w:val="en-US"/>
        </w:rPr>
      </w:pPr>
      <w:r w:rsidRPr="003F71C0">
        <w:rPr>
          <w:rFonts w:ascii="Arial" w:hAnsi="Arial" w:cs="Arial"/>
          <w:szCs w:val="20"/>
        </w:rPr>
        <w:t xml:space="preserve">Zamawiający jest Zamawiającym sektorowym w rozumieniu art. 5 ust. 1 pkt 2 ustawy </w:t>
      </w:r>
      <w:proofErr w:type="spellStart"/>
      <w:r w:rsidRPr="003F71C0">
        <w:rPr>
          <w:rFonts w:ascii="Arial" w:hAnsi="Arial" w:cs="Arial"/>
          <w:szCs w:val="20"/>
        </w:rPr>
        <w:t>Pzp</w:t>
      </w:r>
      <w:proofErr w:type="spellEnd"/>
      <w:r w:rsidRPr="003F71C0">
        <w:rPr>
          <w:rFonts w:ascii="Arial" w:hAnsi="Arial" w:cs="Arial"/>
          <w:szCs w:val="20"/>
        </w:rPr>
        <w:t>, prowadzącym działalność sektorową w zakresie usług transportowych, polegającą na obsłudze sieci przeznaczonych do świadczenia usług publicznych w zakresie transportu autobusowego.</w:t>
      </w:r>
    </w:p>
    <w:p w:rsidR="003F71C0" w:rsidRPr="00C555DB" w:rsidRDefault="003F71C0" w:rsidP="00523561">
      <w:pPr>
        <w:shd w:val="clear" w:color="auto" w:fill="FFFFFF"/>
        <w:spacing w:after="0" w:line="240" w:lineRule="auto"/>
        <w:ind w:left="360" w:firstLine="66"/>
        <w:jc w:val="both"/>
        <w:rPr>
          <w:rFonts w:ascii="Arial" w:hAnsi="Arial" w:cs="Arial"/>
          <w:sz w:val="12"/>
          <w:lang w:val="en-US"/>
        </w:rPr>
      </w:pPr>
    </w:p>
    <w:p w:rsidR="00770AD1" w:rsidRPr="00770AD1" w:rsidRDefault="00770AD1" w:rsidP="00523561">
      <w:pPr>
        <w:spacing w:after="0" w:line="240" w:lineRule="auto"/>
        <w:ind w:firstLine="426"/>
        <w:jc w:val="both"/>
        <w:rPr>
          <w:rFonts w:ascii="Arial" w:hAnsi="Arial" w:cs="Arial"/>
          <w:b/>
          <w:u w:val="single"/>
          <w:lang w:val="fr-FR"/>
        </w:rPr>
      </w:pPr>
      <w:r w:rsidRPr="00770AD1">
        <w:rPr>
          <w:rFonts w:ascii="Arial" w:hAnsi="Arial" w:cs="Arial"/>
          <w:b/>
          <w:u w:val="single"/>
        </w:rPr>
        <w:t>Nr sprawy</w:t>
      </w:r>
      <w:r w:rsidR="004C5455">
        <w:rPr>
          <w:rFonts w:ascii="Arial" w:hAnsi="Arial" w:cs="Arial"/>
          <w:b/>
          <w:u w:val="single"/>
        </w:rPr>
        <w:t xml:space="preserve"> nadany przez Zamawiającego</w:t>
      </w:r>
      <w:r w:rsidRPr="00770AD1">
        <w:rPr>
          <w:rFonts w:ascii="Arial" w:hAnsi="Arial" w:cs="Arial"/>
          <w:b/>
          <w:u w:val="single"/>
        </w:rPr>
        <w:t>: 2/ZPS/PKMS/0</w:t>
      </w:r>
      <w:r w:rsidR="002F101D">
        <w:rPr>
          <w:rFonts w:ascii="Arial" w:hAnsi="Arial" w:cs="Arial"/>
          <w:b/>
          <w:u w:val="single"/>
        </w:rPr>
        <w:t>5</w:t>
      </w:r>
      <w:r w:rsidRPr="00770AD1">
        <w:rPr>
          <w:rFonts w:ascii="Arial" w:hAnsi="Arial" w:cs="Arial"/>
          <w:b/>
          <w:u w:val="single"/>
        </w:rPr>
        <w:t>/2021</w:t>
      </w:r>
      <w:r w:rsidRPr="00770AD1">
        <w:rPr>
          <w:rFonts w:ascii="Arial" w:hAnsi="Arial" w:cs="Arial"/>
          <w:b/>
          <w:u w:val="single"/>
          <w:lang w:val="fr-FR"/>
        </w:rPr>
        <w:t xml:space="preserve"> </w:t>
      </w:r>
    </w:p>
    <w:p w:rsidR="00770AD1" w:rsidRPr="00C555DB" w:rsidRDefault="00770AD1" w:rsidP="00523561">
      <w:pPr>
        <w:spacing w:after="0" w:line="240" w:lineRule="auto"/>
        <w:ind w:firstLine="426"/>
        <w:jc w:val="both"/>
        <w:rPr>
          <w:rFonts w:ascii="Arial" w:hAnsi="Arial" w:cs="Arial"/>
          <w:sz w:val="12"/>
          <w:lang w:val="fr-FR"/>
        </w:rPr>
      </w:pPr>
    </w:p>
    <w:p w:rsidR="00770AD1" w:rsidRPr="00770AD1" w:rsidRDefault="00770AD1" w:rsidP="00770AD1">
      <w:pPr>
        <w:spacing w:after="0" w:line="240" w:lineRule="auto"/>
        <w:ind w:left="426"/>
        <w:jc w:val="both"/>
        <w:rPr>
          <w:rFonts w:ascii="Arial" w:hAnsi="Arial" w:cs="Arial"/>
          <w:lang w:val="en-US"/>
        </w:rPr>
      </w:pPr>
      <w:r w:rsidRPr="00F5645C">
        <w:rPr>
          <w:rFonts w:ascii="Arial" w:hAnsi="Arial" w:cs="Arial"/>
        </w:rPr>
        <w:t xml:space="preserve">Wykonawcy we wszelkich kontaktach z Zamawiającym powinni powoływać się na w/w </w:t>
      </w:r>
      <w:r>
        <w:rPr>
          <w:rFonts w:ascii="Arial" w:hAnsi="Arial" w:cs="Arial"/>
        </w:rPr>
        <w:t>nr sprawy</w:t>
      </w:r>
      <w:r w:rsidR="008B5BF5">
        <w:rPr>
          <w:rFonts w:ascii="Arial" w:hAnsi="Arial" w:cs="Arial"/>
        </w:rPr>
        <w:t>.</w:t>
      </w:r>
    </w:p>
    <w:p w:rsidR="00854BB9" w:rsidRPr="007E0F00" w:rsidRDefault="00854BB9" w:rsidP="0038272F">
      <w:pPr>
        <w:tabs>
          <w:tab w:val="left" w:pos="360"/>
        </w:tabs>
        <w:spacing w:before="240" w:after="120" w:line="240" w:lineRule="auto"/>
        <w:jc w:val="both"/>
        <w:rPr>
          <w:rFonts w:ascii="Arial" w:eastAsia="Times New Roman" w:hAnsi="Arial" w:cs="Arial"/>
          <w:b/>
          <w:u w:val="single"/>
          <w:lang w:eastAsia="pl-PL"/>
        </w:rPr>
      </w:pPr>
      <w:r w:rsidRPr="007E0F00">
        <w:rPr>
          <w:rFonts w:ascii="Arial" w:eastAsia="Times New Roman" w:hAnsi="Arial" w:cs="Arial"/>
          <w:b/>
          <w:lang w:eastAsia="pl-PL"/>
        </w:rPr>
        <w:t xml:space="preserve">II. </w:t>
      </w:r>
      <w:r w:rsidRPr="007E0F00">
        <w:rPr>
          <w:rFonts w:ascii="Arial" w:eastAsia="Times New Roman" w:hAnsi="Arial" w:cs="Arial"/>
          <w:b/>
          <w:lang w:eastAsia="pl-PL"/>
        </w:rPr>
        <w:tab/>
      </w:r>
      <w:r w:rsidRPr="003F71C0">
        <w:rPr>
          <w:rFonts w:ascii="Arial" w:eastAsia="Times New Roman" w:hAnsi="Arial" w:cs="Arial"/>
          <w:b/>
          <w:highlight w:val="lightGray"/>
          <w:u w:val="single"/>
          <w:lang w:eastAsia="pl-PL"/>
        </w:rPr>
        <w:t>TRYB UDZIELENIA ZAMÓWIENIA</w:t>
      </w:r>
    </w:p>
    <w:p w:rsidR="00854BB9" w:rsidRPr="007E0F00" w:rsidRDefault="00854BB9" w:rsidP="00004194">
      <w:pPr>
        <w:numPr>
          <w:ilvl w:val="0"/>
          <w:numId w:val="1"/>
        </w:numPr>
        <w:tabs>
          <w:tab w:val="clear" w:pos="1080"/>
        </w:tabs>
        <w:spacing w:after="0" w:line="240" w:lineRule="auto"/>
        <w:ind w:left="709" w:hanging="283"/>
        <w:jc w:val="both"/>
        <w:rPr>
          <w:rFonts w:ascii="Arial" w:eastAsia="Times New Roman" w:hAnsi="Arial" w:cs="Arial"/>
          <w:lang w:eastAsia="pl-PL"/>
        </w:rPr>
      </w:pPr>
      <w:r w:rsidRPr="007E0F00">
        <w:rPr>
          <w:rFonts w:ascii="Arial" w:eastAsia="Times New Roman" w:hAnsi="Arial" w:cs="Arial"/>
          <w:lang w:eastAsia="pl-PL"/>
        </w:rPr>
        <w:t>Postępowanie prowadzone jest w trybie przetargu nieograniczonego</w:t>
      </w:r>
      <w:r w:rsidR="003053A1" w:rsidRPr="007E0F00">
        <w:rPr>
          <w:rFonts w:ascii="Arial" w:eastAsia="Times New Roman" w:hAnsi="Arial" w:cs="Arial"/>
          <w:lang w:eastAsia="pl-PL"/>
        </w:rPr>
        <w:t xml:space="preserve"> w oparciu o przepisy dotyczące zamówień sektorowych.</w:t>
      </w:r>
    </w:p>
    <w:p w:rsidR="00854BB9" w:rsidRDefault="00854BB9" w:rsidP="00004194">
      <w:pPr>
        <w:numPr>
          <w:ilvl w:val="0"/>
          <w:numId w:val="1"/>
        </w:numPr>
        <w:spacing w:after="0" w:line="240" w:lineRule="auto"/>
        <w:ind w:left="720" w:hanging="294"/>
        <w:jc w:val="both"/>
        <w:rPr>
          <w:rFonts w:ascii="Arial" w:eastAsia="Times New Roman" w:hAnsi="Arial" w:cs="Arial"/>
          <w:lang w:eastAsia="pl-PL"/>
        </w:rPr>
      </w:pPr>
      <w:r w:rsidRPr="007E0F00">
        <w:rPr>
          <w:rFonts w:ascii="Arial" w:eastAsia="Times New Roman" w:hAnsi="Arial" w:cs="Arial"/>
          <w:lang w:eastAsia="pl-PL"/>
        </w:rPr>
        <w:t xml:space="preserve">Postępowanie prowadzone jest zgodnie z ustawą Prawo Zamówień Publicznych z dnia </w:t>
      </w:r>
      <w:r w:rsidR="009207B5" w:rsidRPr="007E0F00">
        <w:rPr>
          <w:rFonts w:ascii="Arial" w:eastAsia="Times New Roman" w:hAnsi="Arial" w:cs="Arial"/>
          <w:lang w:eastAsia="pl-PL"/>
        </w:rPr>
        <w:t>11 września 2019 r. (Dz.U</w:t>
      </w:r>
      <w:r w:rsidR="00F67B6E">
        <w:rPr>
          <w:rFonts w:ascii="Arial" w:eastAsia="Times New Roman" w:hAnsi="Arial" w:cs="Arial"/>
          <w:lang w:eastAsia="pl-PL"/>
        </w:rPr>
        <w:t>.</w:t>
      </w:r>
      <w:r w:rsidR="009207B5" w:rsidRPr="007E0F00">
        <w:rPr>
          <w:rFonts w:ascii="Arial" w:eastAsia="Times New Roman" w:hAnsi="Arial" w:cs="Arial"/>
          <w:lang w:eastAsia="pl-PL"/>
        </w:rPr>
        <w:t xml:space="preserve"> </w:t>
      </w:r>
      <w:r w:rsidR="00F67B6E">
        <w:rPr>
          <w:rFonts w:ascii="Arial" w:eastAsia="Times New Roman" w:hAnsi="Arial" w:cs="Arial"/>
          <w:lang w:eastAsia="pl-PL"/>
        </w:rPr>
        <w:t xml:space="preserve">z </w:t>
      </w:r>
      <w:r w:rsidR="009207B5" w:rsidRPr="007E0F00">
        <w:rPr>
          <w:rFonts w:ascii="Arial" w:eastAsia="Times New Roman" w:hAnsi="Arial" w:cs="Arial"/>
          <w:lang w:eastAsia="pl-PL"/>
        </w:rPr>
        <w:t>2019 poz</w:t>
      </w:r>
      <w:r w:rsidR="00F67B6E">
        <w:rPr>
          <w:rFonts w:ascii="Arial" w:eastAsia="Times New Roman" w:hAnsi="Arial" w:cs="Arial"/>
          <w:lang w:eastAsia="pl-PL"/>
        </w:rPr>
        <w:t>.</w:t>
      </w:r>
      <w:r w:rsidR="009207B5" w:rsidRPr="007E0F00">
        <w:rPr>
          <w:rFonts w:ascii="Arial" w:eastAsia="Times New Roman" w:hAnsi="Arial" w:cs="Arial"/>
          <w:lang w:eastAsia="pl-PL"/>
        </w:rPr>
        <w:t xml:space="preserve"> 2019</w:t>
      </w:r>
      <w:r w:rsidR="006945DC">
        <w:rPr>
          <w:rFonts w:ascii="Arial" w:eastAsia="Times New Roman" w:hAnsi="Arial" w:cs="Arial"/>
          <w:lang w:eastAsia="pl-PL"/>
        </w:rPr>
        <w:t xml:space="preserve"> </w:t>
      </w:r>
      <w:r w:rsidR="004C5455">
        <w:rPr>
          <w:rFonts w:ascii="Arial" w:eastAsia="Times New Roman" w:hAnsi="Arial" w:cs="Arial"/>
          <w:lang w:eastAsia="pl-PL"/>
        </w:rPr>
        <w:t xml:space="preserve">z </w:t>
      </w:r>
      <w:proofErr w:type="spellStart"/>
      <w:r w:rsidR="004C5455">
        <w:rPr>
          <w:rFonts w:ascii="Arial" w:eastAsia="Times New Roman" w:hAnsi="Arial" w:cs="Arial"/>
          <w:lang w:eastAsia="pl-PL"/>
        </w:rPr>
        <w:t>późn</w:t>
      </w:r>
      <w:proofErr w:type="spellEnd"/>
      <w:r w:rsidR="004C5455">
        <w:rPr>
          <w:rFonts w:ascii="Arial" w:eastAsia="Times New Roman" w:hAnsi="Arial" w:cs="Arial"/>
          <w:lang w:eastAsia="pl-PL"/>
        </w:rPr>
        <w:t>. zm.</w:t>
      </w:r>
      <w:r w:rsidR="009207B5" w:rsidRPr="007E0F00">
        <w:rPr>
          <w:rFonts w:ascii="Arial" w:eastAsia="Times New Roman" w:hAnsi="Arial" w:cs="Arial"/>
          <w:lang w:eastAsia="pl-PL"/>
        </w:rPr>
        <w:t xml:space="preserve">) </w:t>
      </w:r>
      <w:r w:rsidRPr="007E0F00">
        <w:rPr>
          <w:rFonts w:ascii="Arial" w:eastAsia="Times New Roman" w:hAnsi="Arial" w:cs="Arial"/>
          <w:lang w:eastAsia="pl-PL"/>
        </w:rPr>
        <w:t xml:space="preserve">zwanej dalej „Ustawą </w:t>
      </w:r>
      <w:proofErr w:type="spellStart"/>
      <w:r w:rsidRPr="007E0F00">
        <w:rPr>
          <w:rFonts w:ascii="Arial" w:eastAsia="Times New Roman" w:hAnsi="Arial" w:cs="Arial"/>
          <w:lang w:eastAsia="pl-PL"/>
        </w:rPr>
        <w:t>Pzp</w:t>
      </w:r>
      <w:proofErr w:type="spellEnd"/>
      <w:r w:rsidRPr="007E0F00">
        <w:rPr>
          <w:rFonts w:ascii="Arial" w:eastAsia="Times New Roman" w:hAnsi="Arial" w:cs="Arial"/>
          <w:lang w:eastAsia="pl-PL"/>
        </w:rPr>
        <w:t>” oraz przepisami wykonawczymi do niej.</w:t>
      </w:r>
    </w:p>
    <w:p w:rsidR="00004194" w:rsidRPr="00004194" w:rsidRDefault="00004194" w:rsidP="00004194">
      <w:pPr>
        <w:pStyle w:val="Akapitzlist"/>
        <w:numPr>
          <w:ilvl w:val="0"/>
          <w:numId w:val="1"/>
        </w:numPr>
        <w:tabs>
          <w:tab w:val="clear" w:pos="1080"/>
        </w:tabs>
        <w:autoSpaceDE w:val="0"/>
        <w:autoSpaceDN w:val="0"/>
        <w:adjustRightInd w:val="0"/>
        <w:spacing w:after="0" w:line="240" w:lineRule="auto"/>
        <w:ind w:left="709" w:hanging="283"/>
        <w:jc w:val="both"/>
        <w:rPr>
          <w:rFonts w:ascii="Arial" w:eastAsia="Times New Roman" w:hAnsi="Arial" w:cs="Arial"/>
          <w:lang w:eastAsia="pl-PL"/>
        </w:rPr>
      </w:pPr>
      <w:r w:rsidRPr="00F5645C">
        <w:rPr>
          <w:rFonts w:ascii="Arial" w:hAnsi="Arial" w:cs="Arial"/>
        </w:rPr>
        <w:t xml:space="preserve">Postępowanie jest prowadzone zgodnie z zasadami przewidzianymi dla tzw. „procedury odwróconej”, o której mowa w art. </w:t>
      </w:r>
      <w:r>
        <w:rPr>
          <w:rFonts w:ascii="Arial" w:hAnsi="Arial" w:cs="Arial"/>
        </w:rPr>
        <w:t>139</w:t>
      </w:r>
      <w:r w:rsidRPr="00F5645C">
        <w:rPr>
          <w:rFonts w:ascii="Arial" w:hAnsi="Arial" w:cs="Arial"/>
        </w:rPr>
        <w:t xml:space="preserve"> ustawy </w:t>
      </w:r>
      <w:proofErr w:type="spellStart"/>
      <w:r w:rsidRPr="00F5645C">
        <w:rPr>
          <w:rFonts w:ascii="Arial" w:hAnsi="Arial" w:cs="Arial"/>
        </w:rPr>
        <w:t>Pzp</w:t>
      </w:r>
      <w:proofErr w:type="spellEnd"/>
      <w:r w:rsidRPr="00F5645C">
        <w:rPr>
          <w:rFonts w:ascii="Arial" w:hAnsi="Arial" w:cs="Arial"/>
        </w:rPr>
        <w:t>.</w:t>
      </w:r>
    </w:p>
    <w:p w:rsidR="00004194" w:rsidRPr="00004194" w:rsidRDefault="00004194" w:rsidP="00004194">
      <w:pPr>
        <w:pStyle w:val="Akapitzlist"/>
        <w:autoSpaceDE w:val="0"/>
        <w:autoSpaceDN w:val="0"/>
        <w:adjustRightInd w:val="0"/>
        <w:spacing w:after="0" w:line="240" w:lineRule="auto"/>
        <w:ind w:left="709"/>
        <w:jc w:val="both"/>
        <w:rPr>
          <w:rFonts w:ascii="Arial" w:eastAsia="Times New Roman" w:hAnsi="Arial" w:cs="Arial"/>
          <w:lang w:eastAsia="pl-PL"/>
        </w:rPr>
      </w:pPr>
      <w:r w:rsidRPr="00004194">
        <w:rPr>
          <w:rFonts w:ascii="Arial" w:hAnsi="Arial" w:cs="Arial"/>
          <w:szCs w:val="20"/>
        </w:rPr>
        <w:t>Zgodnie z a</w:t>
      </w:r>
      <w:r w:rsidRPr="00004194">
        <w:rPr>
          <w:rFonts w:ascii="Arial" w:hAnsi="Arial" w:cs="Arial"/>
          <w:bCs/>
          <w:szCs w:val="20"/>
        </w:rPr>
        <w:t xml:space="preserve">rt. 139 ust. 1 ustawy </w:t>
      </w:r>
      <w:proofErr w:type="spellStart"/>
      <w:r w:rsidRPr="00004194">
        <w:rPr>
          <w:rFonts w:ascii="Arial" w:hAnsi="Arial" w:cs="Arial"/>
          <w:bCs/>
          <w:szCs w:val="20"/>
        </w:rPr>
        <w:t>Pzp</w:t>
      </w:r>
      <w:proofErr w:type="spellEnd"/>
      <w:r w:rsidRPr="00004194">
        <w:rPr>
          <w:rFonts w:ascii="Arial" w:hAnsi="Arial" w:cs="Arial"/>
          <w:szCs w:val="20"/>
        </w:rPr>
        <w:t xml:space="preserve">, Zamawiający najpierw dokona badania i oceny ofert, a następnie dokona kwalifikacji podmiotowej </w:t>
      </w:r>
      <w:r w:rsidR="004C5455">
        <w:rPr>
          <w:rFonts w:ascii="Arial" w:hAnsi="Arial" w:cs="Arial"/>
          <w:szCs w:val="20"/>
        </w:rPr>
        <w:t>W</w:t>
      </w:r>
      <w:r w:rsidRPr="00004194">
        <w:rPr>
          <w:rFonts w:ascii="Arial" w:hAnsi="Arial" w:cs="Arial"/>
          <w:bCs/>
          <w:szCs w:val="20"/>
        </w:rPr>
        <w:t>ykonawcy, którego oferta została najwyżej oceniona</w:t>
      </w:r>
      <w:r w:rsidRPr="00004194">
        <w:rPr>
          <w:rFonts w:ascii="Arial" w:hAnsi="Arial" w:cs="Arial"/>
          <w:szCs w:val="20"/>
        </w:rPr>
        <w:t>, w zakresie braku podstaw wykluczenia oraz spełniania warunków udziału</w:t>
      </w:r>
      <w:r w:rsidRPr="00004194">
        <w:rPr>
          <w:rFonts w:ascii="Arial" w:eastAsia="Times New Roman" w:hAnsi="Arial" w:cs="Arial"/>
          <w:sz w:val="24"/>
          <w:lang w:eastAsia="pl-PL"/>
        </w:rPr>
        <w:t xml:space="preserve"> </w:t>
      </w:r>
      <w:r w:rsidRPr="00004194">
        <w:rPr>
          <w:rFonts w:ascii="Arial" w:hAnsi="Arial" w:cs="Arial"/>
          <w:szCs w:val="20"/>
        </w:rPr>
        <w:t>w postępowaniu.</w:t>
      </w:r>
    </w:p>
    <w:p w:rsidR="00854BB9" w:rsidRPr="007E0F00" w:rsidRDefault="00854BB9" w:rsidP="0038272F">
      <w:pPr>
        <w:tabs>
          <w:tab w:val="left" w:pos="360"/>
        </w:tabs>
        <w:spacing w:before="240" w:after="120" w:line="240" w:lineRule="auto"/>
        <w:jc w:val="both"/>
        <w:rPr>
          <w:rFonts w:ascii="Arial" w:eastAsia="Times New Roman" w:hAnsi="Arial" w:cs="Arial"/>
          <w:b/>
          <w:u w:val="single"/>
          <w:lang w:eastAsia="pl-PL"/>
        </w:rPr>
      </w:pPr>
      <w:r w:rsidRPr="007E0F00">
        <w:rPr>
          <w:rFonts w:ascii="Arial" w:eastAsia="Times New Roman" w:hAnsi="Arial" w:cs="Arial"/>
          <w:b/>
          <w:lang w:eastAsia="pl-PL"/>
        </w:rPr>
        <w:t>III.</w:t>
      </w:r>
      <w:r w:rsidRPr="007E0F00">
        <w:rPr>
          <w:rFonts w:ascii="Arial" w:eastAsia="Times New Roman" w:hAnsi="Arial" w:cs="Arial"/>
          <w:b/>
          <w:lang w:eastAsia="pl-PL"/>
        </w:rPr>
        <w:tab/>
      </w:r>
      <w:r w:rsidRPr="003F71C0">
        <w:rPr>
          <w:rFonts w:ascii="Arial" w:eastAsia="Times New Roman" w:hAnsi="Arial" w:cs="Arial"/>
          <w:b/>
          <w:highlight w:val="lightGray"/>
          <w:u w:val="single"/>
          <w:lang w:eastAsia="pl-PL"/>
        </w:rPr>
        <w:t>OPIS PRZEDMIOTU ZAMÓWIENIA</w:t>
      </w:r>
    </w:p>
    <w:p w:rsidR="00C555DB" w:rsidRPr="00C555DB" w:rsidRDefault="00854BB9" w:rsidP="0038272F">
      <w:pPr>
        <w:numPr>
          <w:ilvl w:val="0"/>
          <w:numId w:val="2"/>
        </w:numPr>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 xml:space="preserve">Przedmiotem zamówienia jest </w:t>
      </w:r>
      <w:r w:rsidRPr="004C5455">
        <w:rPr>
          <w:rFonts w:ascii="Arial" w:eastAsia="Times New Roman" w:hAnsi="Arial" w:cs="Arial"/>
          <w:b/>
          <w:lang w:eastAsia="pl-PL"/>
        </w:rPr>
        <w:t xml:space="preserve">dostawa </w:t>
      </w:r>
      <w:r w:rsidR="00993E2F" w:rsidRPr="004C5455">
        <w:rPr>
          <w:rFonts w:ascii="Arial" w:hAnsi="Arial" w:cs="Arial"/>
          <w:b/>
          <w:szCs w:val="20"/>
        </w:rPr>
        <w:t xml:space="preserve">25 sztuk </w:t>
      </w:r>
      <w:r w:rsidRPr="004C5455">
        <w:rPr>
          <w:rFonts w:ascii="Arial" w:eastAsia="Times New Roman" w:hAnsi="Arial" w:cs="Arial"/>
          <w:b/>
          <w:lang w:eastAsia="pl-PL"/>
        </w:rPr>
        <w:t>fabrycznie nowych autobusów miejskich</w:t>
      </w:r>
      <w:r w:rsidRPr="004C5455">
        <w:rPr>
          <w:rFonts w:ascii="Arial" w:eastAsia="Times New Roman" w:hAnsi="Arial" w:cs="Arial"/>
          <w:lang w:eastAsia="pl-PL"/>
        </w:rPr>
        <w:t xml:space="preserve"> niskopodłogowych</w:t>
      </w:r>
      <w:r w:rsidR="00C555DB" w:rsidRPr="004C5455">
        <w:rPr>
          <w:rFonts w:ascii="Arial" w:eastAsia="Times New Roman" w:hAnsi="Arial" w:cs="Arial"/>
          <w:lang w:eastAsia="pl-PL"/>
        </w:rPr>
        <w:t xml:space="preserve">, </w:t>
      </w:r>
      <w:r w:rsidR="00AE093D">
        <w:rPr>
          <w:rFonts w:ascii="Arial" w:eastAsia="Times New Roman" w:hAnsi="Arial" w:cs="Arial"/>
          <w:lang w:eastAsia="pl-PL"/>
        </w:rPr>
        <w:t>jednoczłonowych,</w:t>
      </w:r>
      <w:r w:rsidRPr="004C5455">
        <w:rPr>
          <w:rFonts w:ascii="Arial" w:eastAsia="Times New Roman" w:hAnsi="Arial" w:cs="Arial"/>
          <w:lang w:eastAsia="pl-PL"/>
        </w:rPr>
        <w:t xml:space="preserve"> jednej marki</w:t>
      </w:r>
      <w:r w:rsidR="003C28E3" w:rsidRPr="004C5455">
        <w:rPr>
          <w:rFonts w:ascii="Arial" w:eastAsia="Times New Roman" w:hAnsi="Arial" w:cs="Arial"/>
          <w:lang w:eastAsia="pl-PL"/>
        </w:rPr>
        <w:t xml:space="preserve">, o napędzie spalinowym, </w:t>
      </w:r>
      <w:r w:rsidR="00AE093D">
        <w:rPr>
          <w:rFonts w:ascii="Arial" w:eastAsia="Times New Roman" w:hAnsi="Arial" w:cs="Arial"/>
          <w:lang w:eastAsia="pl-PL"/>
        </w:rPr>
        <w:t xml:space="preserve">o </w:t>
      </w:r>
      <w:r w:rsidR="003C28E3" w:rsidRPr="004C5455">
        <w:rPr>
          <w:rFonts w:ascii="Arial" w:eastAsia="Times New Roman" w:hAnsi="Arial" w:cs="Arial"/>
          <w:lang w:eastAsia="pl-PL"/>
        </w:rPr>
        <w:t>długości 11,80 do 12,15 m</w:t>
      </w:r>
      <w:r w:rsidR="00AE093D">
        <w:rPr>
          <w:rFonts w:ascii="Arial" w:eastAsia="Times New Roman" w:hAnsi="Arial" w:cs="Arial"/>
          <w:lang w:eastAsia="pl-PL"/>
        </w:rPr>
        <w:t>,</w:t>
      </w:r>
      <w:r w:rsidR="003C28E3" w:rsidRPr="004C5455">
        <w:rPr>
          <w:rFonts w:ascii="Arial" w:eastAsia="Times New Roman" w:hAnsi="Arial" w:cs="Arial"/>
          <w:lang w:eastAsia="pl-PL"/>
        </w:rPr>
        <w:t xml:space="preserve"> </w:t>
      </w:r>
      <w:r w:rsidR="004C5455" w:rsidRPr="004C5455">
        <w:rPr>
          <w:rStyle w:val="ListLabel15"/>
        </w:rPr>
        <w:t xml:space="preserve">dla </w:t>
      </w:r>
      <w:r w:rsidR="004C5455" w:rsidRPr="004C5455">
        <w:rPr>
          <w:rFonts w:ascii="Arial" w:eastAsia="Calibri" w:hAnsi="Arial" w:cs="Arial"/>
          <w:kern w:val="2"/>
          <w:lang w:bidi="hi-IN"/>
        </w:rPr>
        <w:t>Przedsiębiorstwa Komunikacji Metropolitalnej  Spółka z ograniczoną odpowiedzialnością</w:t>
      </w:r>
      <w:r w:rsidR="00AE093D">
        <w:rPr>
          <w:rFonts w:ascii="Arial" w:eastAsia="Calibri" w:hAnsi="Arial" w:cs="Arial"/>
          <w:kern w:val="2"/>
          <w:lang w:bidi="hi-IN"/>
        </w:rPr>
        <w:t>,</w:t>
      </w:r>
      <w:r w:rsidR="004C5455" w:rsidRPr="004C5455">
        <w:rPr>
          <w:rFonts w:ascii="Arial" w:eastAsia="Times New Roman" w:hAnsi="Arial" w:cs="Arial"/>
          <w:lang w:eastAsia="pl-PL"/>
        </w:rPr>
        <w:t xml:space="preserve"> </w:t>
      </w:r>
      <w:r w:rsidR="003C28E3" w:rsidRPr="007E0F00">
        <w:rPr>
          <w:rFonts w:ascii="Arial" w:eastAsia="Times New Roman" w:hAnsi="Arial" w:cs="Arial"/>
          <w:lang w:eastAsia="pl-PL"/>
        </w:rPr>
        <w:t xml:space="preserve">spełniających wymagania określone </w:t>
      </w:r>
      <w:r w:rsidR="003C28E3" w:rsidRPr="00915320">
        <w:rPr>
          <w:rFonts w:ascii="Arial" w:eastAsia="Times New Roman" w:hAnsi="Arial" w:cs="Arial"/>
          <w:lang w:eastAsia="pl-PL"/>
        </w:rPr>
        <w:t xml:space="preserve">w </w:t>
      </w:r>
      <w:r w:rsidR="00395584" w:rsidRPr="00915320">
        <w:rPr>
          <w:rFonts w:ascii="Arial" w:eastAsia="Times New Roman" w:hAnsi="Arial" w:cs="Arial"/>
          <w:lang w:eastAsia="pl-PL"/>
        </w:rPr>
        <w:t xml:space="preserve">Załączniku nr </w:t>
      </w:r>
      <w:r w:rsidR="002703F6" w:rsidRPr="00915320">
        <w:rPr>
          <w:rFonts w:ascii="Arial" w:eastAsia="Times New Roman" w:hAnsi="Arial" w:cs="Arial"/>
          <w:lang w:eastAsia="pl-PL"/>
        </w:rPr>
        <w:t>2</w:t>
      </w:r>
      <w:r w:rsidR="007F4328" w:rsidRPr="00915320">
        <w:rPr>
          <w:rFonts w:ascii="Arial" w:eastAsia="Times New Roman" w:hAnsi="Arial" w:cs="Arial"/>
          <w:lang w:eastAsia="pl-PL"/>
        </w:rPr>
        <w:t xml:space="preserve"> </w:t>
      </w:r>
      <w:r w:rsidR="00C12849" w:rsidRPr="00915320">
        <w:rPr>
          <w:rFonts w:ascii="Arial" w:eastAsia="Times New Roman" w:hAnsi="Arial" w:cs="Arial"/>
          <w:lang w:eastAsia="pl-PL"/>
        </w:rPr>
        <w:t xml:space="preserve">do </w:t>
      </w:r>
      <w:r w:rsidR="003C28E3" w:rsidRPr="00915320">
        <w:rPr>
          <w:rFonts w:ascii="Arial" w:eastAsia="Times New Roman" w:hAnsi="Arial" w:cs="Arial"/>
          <w:lang w:eastAsia="pl-PL"/>
        </w:rPr>
        <w:t>SWZ</w:t>
      </w:r>
      <w:r w:rsidRPr="00915320">
        <w:rPr>
          <w:rFonts w:ascii="Arial" w:eastAsia="Times New Roman" w:hAnsi="Arial" w:cs="Arial"/>
          <w:lang w:eastAsia="pl-PL"/>
        </w:rPr>
        <w:t>.</w:t>
      </w:r>
    </w:p>
    <w:p w:rsidR="003C28E3" w:rsidRDefault="00C555DB" w:rsidP="00C555DB">
      <w:pPr>
        <w:spacing w:after="0" w:line="240" w:lineRule="auto"/>
        <w:ind w:left="720"/>
        <w:jc w:val="both"/>
        <w:rPr>
          <w:rFonts w:ascii="Arial" w:hAnsi="Arial" w:cs="Arial"/>
          <w:szCs w:val="20"/>
        </w:rPr>
      </w:pPr>
      <w:r w:rsidRPr="00C555DB">
        <w:rPr>
          <w:rFonts w:ascii="Arial" w:hAnsi="Arial" w:cs="Arial"/>
          <w:szCs w:val="20"/>
        </w:rPr>
        <w:t xml:space="preserve">Zakres dostawy obejmuje dostarczenie </w:t>
      </w:r>
      <w:r w:rsidRPr="00993E2F">
        <w:rPr>
          <w:rFonts w:ascii="Arial" w:hAnsi="Arial" w:cs="Arial"/>
          <w:szCs w:val="20"/>
        </w:rPr>
        <w:t>autobusów</w:t>
      </w:r>
      <w:r w:rsidRPr="00C555DB">
        <w:rPr>
          <w:rFonts w:ascii="Arial" w:hAnsi="Arial" w:cs="Arial"/>
          <w:szCs w:val="20"/>
        </w:rPr>
        <w:t xml:space="preserve"> wraz z wyposażeniem dodatkowym oraz dostarczenie dokumentacji i niezbędnego oprogramowania na warunkach określonych w SWZ.</w:t>
      </w:r>
    </w:p>
    <w:p w:rsidR="00854BB9" w:rsidRPr="00523561" w:rsidRDefault="00854BB9" w:rsidP="0038272F">
      <w:pPr>
        <w:numPr>
          <w:ilvl w:val="0"/>
          <w:numId w:val="2"/>
        </w:numPr>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Za fabrycznie nowy autobus uznaje się pojazd nie eksploatowany.</w:t>
      </w:r>
      <w:r w:rsidR="009207B5" w:rsidRPr="007E0F00">
        <w:rPr>
          <w:rFonts w:ascii="Arial" w:eastAsia="Times New Roman" w:hAnsi="Arial" w:cs="Arial"/>
          <w:lang w:eastAsia="pl-PL"/>
        </w:rPr>
        <w:t xml:space="preserve"> </w:t>
      </w:r>
      <w:r w:rsidR="00E83B00" w:rsidRPr="007E0F00">
        <w:rPr>
          <w:rFonts w:ascii="Arial" w:hAnsi="Arial" w:cs="Arial"/>
          <w:lang w:eastAsia="zh-CN"/>
        </w:rPr>
        <w:t>Rok produkcji autobusów  powinien pokrywać się z rokiem dostawy.</w:t>
      </w:r>
    </w:p>
    <w:p w:rsidR="00854BB9" w:rsidRDefault="00523561" w:rsidP="00523561">
      <w:pPr>
        <w:numPr>
          <w:ilvl w:val="0"/>
          <w:numId w:val="2"/>
        </w:numPr>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Wspólny Słownik zamówień (CPV):</w:t>
      </w:r>
    </w:p>
    <w:p w:rsidR="00523561" w:rsidRPr="00523561" w:rsidRDefault="00523561" w:rsidP="00523561">
      <w:pPr>
        <w:spacing w:after="0" w:line="240" w:lineRule="auto"/>
        <w:ind w:firstLine="709"/>
        <w:jc w:val="both"/>
        <w:rPr>
          <w:rFonts w:ascii="Arial" w:eastAsia="Times New Roman" w:hAnsi="Arial" w:cs="Arial"/>
          <w:lang w:eastAsia="pl-PL"/>
        </w:rPr>
      </w:pPr>
      <w:r w:rsidRPr="00523561">
        <w:rPr>
          <w:rFonts w:ascii="Arial" w:eastAsia="Times New Roman" w:hAnsi="Arial" w:cs="Arial"/>
          <w:lang w:eastAsia="pl-PL"/>
        </w:rPr>
        <w:t>34 12 11 00–2  – Autobusy transportu publicznego</w:t>
      </w:r>
    </w:p>
    <w:p w:rsidR="00523561" w:rsidRDefault="00523561" w:rsidP="00523561">
      <w:pPr>
        <w:pStyle w:val="Akapitzlist"/>
        <w:spacing w:after="0" w:line="240" w:lineRule="auto"/>
        <w:ind w:left="1080" w:hanging="371"/>
        <w:jc w:val="both"/>
        <w:rPr>
          <w:rFonts w:ascii="Arial" w:eastAsia="Times New Roman" w:hAnsi="Arial" w:cs="Arial"/>
          <w:lang w:eastAsia="pl-PL"/>
        </w:rPr>
      </w:pPr>
      <w:r w:rsidRPr="00523561">
        <w:rPr>
          <w:rFonts w:ascii="Arial" w:eastAsia="Times New Roman" w:hAnsi="Arial" w:cs="Arial"/>
          <w:lang w:eastAsia="pl-PL"/>
        </w:rPr>
        <w:t>34 12 14 00–5  – Autobusy niskopodłogowe</w:t>
      </w:r>
    </w:p>
    <w:p w:rsidR="00C555DB" w:rsidRPr="00AE093D" w:rsidRDefault="00C555DB" w:rsidP="00523561">
      <w:pPr>
        <w:pStyle w:val="Akapitzlist"/>
        <w:spacing w:after="0" w:line="240" w:lineRule="auto"/>
        <w:ind w:left="1080" w:hanging="371"/>
        <w:jc w:val="both"/>
        <w:rPr>
          <w:rFonts w:ascii="Arial" w:eastAsia="Times New Roman" w:hAnsi="Arial" w:cs="Arial"/>
          <w:sz w:val="12"/>
          <w:lang w:eastAsia="pl-PL"/>
        </w:rPr>
      </w:pPr>
    </w:p>
    <w:p w:rsidR="00523561" w:rsidRDefault="00523561" w:rsidP="00523561">
      <w:pPr>
        <w:numPr>
          <w:ilvl w:val="0"/>
          <w:numId w:val="2"/>
        </w:numPr>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lastRenderedPageBreak/>
        <w:t xml:space="preserve">Przedmiot zamówienia musi spełniać </w:t>
      </w:r>
      <w:r w:rsidR="00BA4533">
        <w:rPr>
          <w:rFonts w:ascii="Arial" w:eastAsia="Times New Roman" w:hAnsi="Arial" w:cs="Arial"/>
          <w:lang w:eastAsia="pl-PL"/>
        </w:rPr>
        <w:t xml:space="preserve">co najmniej </w:t>
      </w:r>
      <w:r w:rsidRPr="007E0F00">
        <w:rPr>
          <w:rFonts w:ascii="Arial" w:eastAsia="Times New Roman" w:hAnsi="Arial" w:cs="Arial"/>
          <w:lang w:eastAsia="pl-PL"/>
        </w:rPr>
        <w:t xml:space="preserve">wymagania </w:t>
      </w:r>
      <w:r w:rsidR="00BA4533">
        <w:rPr>
          <w:rFonts w:ascii="Arial" w:eastAsia="Times New Roman" w:hAnsi="Arial" w:cs="Arial"/>
          <w:lang w:eastAsia="pl-PL"/>
        </w:rPr>
        <w:t xml:space="preserve">i warunki określone poniżej </w:t>
      </w:r>
      <w:r w:rsidRPr="007E0F00">
        <w:rPr>
          <w:rFonts w:ascii="Arial" w:eastAsia="Times New Roman" w:hAnsi="Arial" w:cs="Arial"/>
          <w:lang w:eastAsia="pl-PL"/>
        </w:rPr>
        <w:t>w zakresie:</w:t>
      </w:r>
    </w:p>
    <w:p w:rsidR="00854BB9" w:rsidRPr="009565D1" w:rsidRDefault="00854BB9" w:rsidP="00E84B11">
      <w:pPr>
        <w:pStyle w:val="Akapitzlist"/>
        <w:numPr>
          <w:ilvl w:val="0"/>
          <w:numId w:val="3"/>
        </w:numPr>
        <w:tabs>
          <w:tab w:val="clear" w:pos="720"/>
        </w:tabs>
        <w:spacing w:before="240" w:after="120" w:line="240" w:lineRule="auto"/>
        <w:ind w:left="709" w:hanging="425"/>
        <w:jc w:val="both"/>
        <w:rPr>
          <w:rFonts w:ascii="Arial" w:eastAsia="Times New Roman" w:hAnsi="Arial" w:cs="Arial"/>
          <w:b/>
          <w:lang w:eastAsia="pl-PL"/>
        </w:rPr>
      </w:pPr>
      <w:r w:rsidRPr="009565D1">
        <w:rPr>
          <w:rFonts w:ascii="Arial" w:eastAsia="Times New Roman" w:hAnsi="Arial" w:cs="Arial"/>
          <w:b/>
          <w:lang w:eastAsia="pl-PL"/>
        </w:rPr>
        <w:t>Przepisów:</w:t>
      </w:r>
    </w:p>
    <w:p w:rsidR="00854BB9" w:rsidRPr="00C36E94" w:rsidRDefault="00BA4533" w:rsidP="00334A46">
      <w:pPr>
        <w:numPr>
          <w:ilvl w:val="1"/>
          <w:numId w:val="3"/>
        </w:numPr>
        <w:spacing w:after="0" w:line="240" w:lineRule="auto"/>
        <w:ind w:left="1080"/>
        <w:jc w:val="both"/>
        <w:rPr>
          <w:rFonts w:ascii="Arial" w:eastAsia="Times New Roman" w:hAnsi="Arial" w:cs="Arial"/>
          <w:lang w:eastAsia="pl-PL"/>
        </w:rPr>
      </w:pPr>
      <w:r w:rsidRPr="00F5645C">
        <w:rPr>
          <w:rFonts w:ascii="Arial" w:hAnsi="Arial" w:cs="Arial"/>
        </w:rPr>
        <w:t>Autobus</w:t>
      </w:r>
      <w:r>
        <w:rPr>
          <w:rFonts w:ascii="Arial" w:hAnsi="Arial" w:cs="Arial"/>
        </w:rPr>
        <w:t>y</w:t>
      </w:r>
      <w:r w:rsidRPr="00F5645C">
        <w:rPr>
          <w:rFonts w:ascii="Arial" w:hAnsi="Arial" w:cs="Arial"/>
        </w:rPr>
        <w:t xml:space="preserve"> mus</w:t>
      </w:r>
      <w:r>
        <w:rPr>
          <w:rFonts w:ascii="Arial" w:hAnsi="Arial" w:cs="Arial"/>
        </w:rPr>
        <w:t xml:space="preserve">zą </w:t>
      </w:r>
      <w:r w:rsidRPr="00F5645C">
        <w:rPr>
          <w:rFonts w:ascii="Arial" w:hAnsi="Arial" w:cs="Arial"/>
        </w:rPr>
        <w:t>spełniać wszystkie wymagania określone w Dziale III ustawy z dnia 20 czerwca 1997r. - Prawo o ruchu drogowym (tekst jednolity: Dz.U. z 202</w:t>
      </w:r>
      <w:r w:rsidR="00AE093D">
        <w:rPr>
          <w:rFonts w:ascii="Arial" w:hAnsi="Arial" w:cs="Arial"/>
        </w:rPr>
        <w:t xml:space="preserve">1 </w:t>
      </w:r>
      <w:r w:rsidRPr="00F5645C">
        <w:rPr>
          <w:rFonts w:ascii="Arial" w:hAnsi="Arial" w:cs="Arial"/>
        </w:rPr>
        <w:t xml:space="preserve">r. poz. </w:t>
      </w:r>
      <w:r w:rsidR="00AE093D">
        <w:rPr>
          <w:rFonts w:ascii="Arial" w:hAnsi="Arial" w:cs="Arial"/>
        </w:rPr>
        <w:t>450</w:t>
      </w:r>
      <w:r w:rsidRPr="00F5645C">
        <w:rPr>
          <w:rFonts w:ascii="Arial" w:hAnsi="Arial" w:cs="Arial"/>
        </w:rPr>
        <w:t xml:space="preserve">  z </w:t>
      </w:r>
      <w:proofErr w:type="spellStart"/>
      <w:r w:rsidRPr="00F5645C">
        <w:rPr>
          <w:rFonts w:ascii="Arial" w:hAnsi="Arial" w:cs="Arial"/>
        </w:rPr>
        <w:t>późn</w:t>
      </w:r>
      <w:proofErr w:type="spellEnd"/>
      <w:r w:rsidRPr="00F5645C">
        <w:rPr>
          <w:rFonts w:ascii="Arial" w:hAnsi="Arial" w:cs="Arial"/>
        </w:rPr>
        <w:t>. zmianami) oraz odpowiadać warunkom technicznym określonym w  Rozporządzeniu Ministra Infrastruktury z dnia 31 grudnia 2002</w:t>
      </w:r>
      <w:r w:rsidR="00AE093D">
        <w:rPr>
          <w:rFonts w:ascii="Arial" w:hAnsi="Arial" w:cs="Arial"/>
        </w:rPr>
        <w:t xml:space="preserve"> </w:t>
      </w:r>
      <w:r w:rsidRPr="00F5645C">
        <w:rPr>
          <w:rFonts w:ascii="Arial" w:hAnsi="Arial" w:cs="Arial"/>
        </w:rPr>
        <w:t xml:space="preserve">r. w sprawie warunków technicznych pojazdów oraz zakresu ich niezbędnego wyposażenia (tekst jednolity Dz.U. z 2020 poz. 110 z </w:t>
      </w:r>
      <w:proofErr w:type="spellStart"/>
      <w:r w:rsidRPr="00F5645C">
        <w:rPr>
          <w:rFonts w:ascii="Arial" w:hAnsi="Arial" w:cs="Arial"/>
        </w:rPr>
        <w:t>późn</w:t>
      </w:r>
      <w:proofErr w:type="spellEnd"/>
      <w:r w:rsidRPr="00F5645C">
        <w:rPr>
          <w:rFonts w:ascii="Arial" w:hAnsi="Arial" w:cs="Arial"/>
        </w:rPr>
        <w:t>. zmianami).</w:t>
      </w:r>
      <w:r w:rsidR="00854BB9" w:rsidRPr="00C36E94">
        <w:rPr>
          <w:rFonts w:ascii="Arial" w:eastAsia="Times New Roman" w:hAnsi="Arial" w:cs="Arial"/>
          <w:lang w:eastAsia="pl-PL"/>
        </w:rPr>
        <w:t xml:space="preserve">. </w:t>
      </w:r>
    </w:p>
    <w:p w:rsidR="00854BB9" w:rsidRPr="007E0F00" w:rsidRDefault="00854BB9" w:rsidP="00334A46">
      <w:pPr>
        <w:numPr>
          <w:ilvl w:val="1"/>
          <w:numId w:val="3"/>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 xml:space="preserve">Oferowane autobusy, najpóźniej w dniu złożenia oferty muszą  posiadać </w:t>
      </w:r>
      <w:r w:rsidR="00BA4533" w:rsidRPr="00F5645C">
        <w:rPr>
          <w:rFonts w:ascii="Arial" w:hAnsi="Arial" w:cs="Arial"/>
        </w:rPr>
        <w:t>aktualne „Świadectwo Homologacji Typu Pojazdu” wraz z załącznikami potwierdzające bezwarunkowe udzielenie homologacji, wydane zgodnie z obowiązującymi przepisami, a w szczególności na podstawie ustawy z dnia 20 czerwca 1997</w:t>
      </w:r>
      <w:r w:rsidR="00BA4533">
        <w:rPr>
          <w:rFonts w:ascii="Arial" w:hAnsi="Arial" w:cs="Arial"/>
        </w:rPr>
        <w:t xml:space="preserve"> </w:t>
      </w:r>
      <w:r w:rsidR="00BA4533" w:rsidRPr="00F5645C">
        <w:rPr>
          <w:rFonts w:ascii="Arial" w:hAnsi="Arial" w:cs="Arial"/>
        </w:rPr>
        <w:t>r. Prawo o ruchu drogowym oraz Rozporządzenia Ministra Transportu, Budownictwa i Gospodarki Morskiej z dnia 25 marca 2013</w:t>
      </w:r>
      <w:r w:rsidR="00BA4533">
        <w:rPr>
          <w:rFonts w:ascii="Arial" w:hAnsi="Arial" w:cs="Arial"/>
        </w:rPr>
        <w:t xml:space="preserve"> </w:t>
      </w:r>
      <w:r w:rsidR="00BA4533" w:rsidRPr="00F5645C">
        <w:rPr>
          <w:rFonts w:ascii="Arial" w:hAnsi="Arial" w:cs="Arial"/>
        </w:rPr>
        <w:t>r. w sprawie homologacji typu pojazdów samochodowych i przyczep oraz ich przedmiotów wyposażenia lub części (tekst jednolity: Dz. U. z 2015 r. poz. 1475).</w:t>
      </w:r>
    </w:p>
    <w:p w:rsidR="00854BB9" w:rsidRPr="007E0F00" w:rsidRDefault="00BA4533" w:rsidP="00334A46">
      <w:pPr>
        <w:numPr>
          <w:ilvl w:val="1"/>
          <w:numId w:val="3"/>
        </w:numPr>
        <w:spacing w:after="0" w:line="240" w:lineRule="auto"/>
        <w:ind w:left="1080"/>
        <w:jc w:val="both"/>
        <w:rPr>
          <w:rFonts w:ascii="Arial" w:eastAsia="Times New Roman" w:hAnsi="Arial" w:cs="Arial"/>
          <w:lang w:eastAsia="pl-PL"/>
        </w:rPr>
      </w:pPr>
      <w:r w:rsidRPr="00F5645C">
        <w:rPr>
          <w:rFonts w:ascii="Arial" w:hAnsi="Arial" w:cs="Arial"/>
        </w:rPr>
        <w:t>Oferowan</w:t>
      </w:r>
      <w:r>
        <w:rPr>
          <w:rFonts w:ascii="Arial" w:hAnsi="Arial" w:cs="Arial"/>
        </w:rPr>
        <w:t>e</w:t>
      </w:r>
      <w:r w:rsidRPr="00F5645C">
        <w:rPr>
          <w:rFonts w:ascii="Arial" w:hAnsi="Arial" w:cs="Arial"/>
        </w:rPr>
        <w:t xml:space="preserve"> autobus</w:t>
      </w:r>
      <w:r>
        <w:rPr>
          <w:rFonts w:ascii="Arial" w:hAnsi="Arial" w:cs="Arial"/>
        </w:rPr>
        <w:t>y</w:t>
      </w:r>
      <w:r w:rsidRPr="00F5645C">
        <w:rPr>
          <w:rFonts w:ascii="Arial" w:hAnsi="Arial" w:cs="Arial"/>
        </w:rPr>
        <w:t xml:space="preserve"> mus</w:t>
      </w:r>
      <w:r>
        <w:rPr>
          <w:rFonts w:ascii="Arial" w:hAnsi="Arial" w:cs="Arial"/>
        </w:rPr>
        <w:t>zą</w:t>
      </w:r>
      <w:r w:rsidRPr="00F5645C">
        <w:rPr>
          <w:rFonts w:ascii="Arial" w:hAnsi="Arial" w:cs="Arial"/>
        </w:rPr>
        <w:t xml:space="preserve"> spełniać wymagania Rozporządzenia Parlamentu Europejskiego i Rady (WE) Nr 661/2009 z dnia 13.07.2009 r. w sprawie wymagań technicznych w zakresie homologacji typu pojazdów silnikowych dotyczących ich bezpieczeństwa ogólnego, ich przyczep oraz przeznaczonych dla nich układów, części i oddzielnych zespołów technicznych (Dz.U.UE.L.2009.200.1 z </w:t>
      </w:r>
      <w:proofErr w:type="spellStart"/>
      <w:r w:rsidRPr="00F5645C">
        <w:rPr>
          <w:rFonts w:ascii="Arial" w:hAnsi="Arial" w:cs="Arial"/>
        </w:rPr>
        <w:t>późn</w:t>
      </w:r>
      <w:proofErr w:type="spellEnd"/>
      <w:r w:rsidRPr="00F5645C">
        <w:rPr>
          <w:rFonts w:ascii="Arial" w:hAnsi="Arial" w:cs="Arial"/>
        </w:rPr>
        <w:t>. zm.).</w:t>
      </w:r>
    </w:p>
    <w:p w:rsidR="00E83B00" w:rsidRDefault="00E83B00" w:rsidP="00334A46">
      <w:pPr>
        <w:numPr>
          <w:ilvl w:val="1"/>
          <w:numId w:val="3"/>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Oferowan</w:t>
      </w:r>
      <w:r w:rsidR="00BA4533">
        <w:rPr>
          <w:rFonts w:ascii="Arial" w:eastAsia="Times New Roman" w:hAnsi="Arial" w:cs="Arial"/>
          <w:lang w:eastAsia="pl-PL"/>
        </w:rPr>
        <w:t>e</w:t>
      </w:r>
      <w:r w:rsidRPr="007E0F00">
        <w:rPr>
          <w:rFonts w:ascii="Arial" w:eastAsia="Times New Roman" w:hAnsi="Arial" w:cs="Arial"/>
          <w:lang w:eastAsia="pl-PL"/>
        </w:rPr>
        <w:t xml:space="preserve"> autobus</w:t>
      </w:r>
      <w:r w:rsidR="00BA4533">
        <w:rPr>
          <w:rFonts w:ascii="Arial" w:eastAsia="Times New Roman" w:hAnsi="Arial" w:cs="Arial"/>
          <w:lang w:eastAsia="pl-PL"/>
        </w:rPr>
        <w:t>y</w:t>
      </w:r>
      <w:r w:rsidRPr="007E0F00">
        <w:rPr>
          <w:rFonts w:ascii="Arial" w:eastAsia="Times New Roman" w:hAnsi="Arial" w:cs="Arial"/>
          <w:lang w:eastAsia="pl-PL"/>
        </w:rPr>
        <w:t xml:space="preserve"> mus</w:t>
      </w:r>
      <w:r w:rsidR="00BA4533">
        <w:rPr>
          <w:rFonts w:ascii="Arial" w:eastAsia="Times New Roman" w:hAnsi="Arial" w:cs="Arial"/>
          <w:lang w:eastAsia="pl-PL"/>
        </w:rPr>
        <w:t>zą</w:t>
      </w:r>
      <w:r w:rsidRPr="007E0F00">
        <w:rPr>
          <w:rFonts w:ascii="Arial" w:eastAsia="Times New Roman" w:hAnsi="Arial" w:cs="Arial"/>
          <w:lang w:eastAsia="pl-PL"/>
        </w:rPr>
        <w:t xml:space="preserve"> spełniać homologację potwierdzającą warunek niepalności wyposażenia przedziału pasażerskiego oraz kabiny kierowcy na podstawie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[2015/622] (Dz.U.UE.L.2015.102.67 z </w:t>
      </w:r>
      <w:proofErr w:type="spellStart"/>
      <w:r w:rsidRPr="007E0F00">
        <w:rPr>
          <w:rFonts w:ascii="Arial" w:eastAsia="Times New Roman" w:hAnsi="Arial" w:cs="Arial"/>
          <w:lang w:eastAsia="pl-PL"/>
        </w:rPr>
        <w:t>późn</w:t>
      </w:r>
      <w:proofErr w:type="spellEnd"/>
      <w:r w:rsidRPr="007E0F00">
        <w:rPr>
          <w:rFonts w:ascii="Arial" w:eastAsia="Times New Roman" w:hAnsi="Arial" w:cs="Arial"/>
          <w:lang w:eastAsia="pl-PL"/>
        </w:rPr>
        <w:t>. zm.).</w:t>
      </w:r>
    </w:p>
    <w:p w:rsidR="004C5DA3" w:rsidRDefault="004C5DA3" w:rsidP="00334A46">
      <w:pPr>
        <w:numPr>
          <w:ilvl w:val="1"/>
          <w:numId w:val="3"/>
        </w:numPr>
        <w:spacing w:after="0" w:line="240" w:lineRule="auto"/>
        <w:ind w:left="1080"/>
        <w:jc w:val="both"/>
        <w:rPr>
          <w:rFonts w:ascii="Arial" w:eastAsia="Times New Roman" w:hAnsi="Arial" w:cs="Arial"/>
          <w:lang w:eastAsia="pl-PL"/>
        </w:rPr>
      </w:pPr>
      <w:r w:rsidRPr="00F5645C">
        <w:rPr>
          <w:rFonts w:ascii="Arial" w:hAnsi="Arial" w:cs="Arial"/>
        </w:rPr>
        <w:t>Oferowan</w:t>
      </w:r>
      <w:r>
        <w:rPr>
          <w:rFonts w:ascii="Arial" w:hAnsi="Arial" w:cs="Arial"/>
        </w:rPr>
        <w:t>e</w:t>
      </w:r>
      <w:r w:rsidRPr="00F5645C">
        <w:rPr>
          <w:rFonts w:ascii="Arial" w:hAnsi="Arial" w:cs="Arial"/>
        </w:rPr>
        <w:t xml:space="preserve"> autobus</w:t>
      </w:r>
      <w:r>
        <w:rPr>
          <w:rFonts w:ascii="Arial" w:hAnsi="Arial" w:cs="Arial"/>
        </w:rPr>
        <w:t>y</w:t>
      </w:r>
      <w:r w:rsidRPr="00F5645C">
        <w:rPr>
          <w:rFonts w:ascii="Arial" w:hAnsi="Arial" w:cs="Arial"/>
        </w:rPr>
        <w:t xml:space="preserve"> mus</w:t>
      </w:r>
      <w:r>
        <w:rPr>
          <w:rFonts w:ascii="Arial" w:hAnsi="Arial" w:cs="Arial"/>
        </w:rPr>
        <w:t>zą</w:t>
      </w:r>
      <w:r w:rsidRPr="00F5645C">
        <w:rPr>
          <w:rFonts w:ascii="Arial" w:hAnsi="Arial" w:cs="Arial"/>
        </w:rPr>
        <w:t xml:space="preserve"> spełniać wymagania</w:t>
      </w:r>
      <w:r w:rsidRPr="004C5DA3">
        <w:rPr>
          <w:rFonts w:ascii="Arial" w:eastAsia="CIDFont+F2" w:hAnsi="Arial" w:cs="Arial"/>
        </w:rPr>
        <w:t xml:space="preserve"> Regulami</w:t>
      </w:r>
      <w:r>
        <w:rPr>
          <w:rFonts w:ascii="Arial" w:eastAsia="CIDFont+F2" w:hAnsi="Arial" w:cs="Arial"/>
        </w:rPr>
        <w:t>nu</w:t>
      </w:r>
      <w:r w:rsidRPr="004C5DA3">
        <w:rPr>
          <w:rFonts w:ascii="Arial" w:eastAsia="CIDFont+F2" w:hAnsi="Arial" w:cs="Arial"/>
        </w:rPr>
        <w:t xml:space="preserve"> nr 107 Europejskiej Komisji Gospodarczej Organizacji Narodów Zjednoczonych (EKG ONZ) - Jednolite przepisy dotyczące homologacji pojazdów kategorii M2 lub M3 w odniesieniu do ich</w:t>
      </w:r>
      <w:r>
        <w:rPr>
          <w:rFonts w:ascii="Arial" w:eastAsia="CIDFont+F2" w:hAnsi="Arial" w:cs="Arial"/>
        </w:rPr>
        <w:t xml:space="preserve"> </w:t>
      </w:r>
      <w:r w:rsidRPr="004C5DA3">
        <w:rPr>
          <w:rFonts w:ascii="Arial" w:eastAsia="CIDFont+F2" w:hAnsi="Arial" w:cs="Arial"/>
        </w:rPr>
        <w:t>budowy ogólnej (Dz.U.UE.L.2018.52.1 z dnia 2018.02.23), zwanego dalej Regulaminem nr 107 EKG</w:t>
      </w:r>
      <w:r>
        <w:rPr>
          <w:rFonts w:ascii="Arial" w:eastAsia="CIDFont+F2" w:hAnsi="Arial" w:cs="Arial"/>
        </w:rPr>
        <w:t xml:space="preserve"> </w:t>
      </w:r>
      <w:r w:rsidRPr="004C5DA3">
        <w:rPr>
          <w:rFonts w:ascii="Arial" w:eastAsia="CIDFont+F2" w:hAnsi="Arial" w:cs="Arial"/>
        </w:rPr>
        <w:t>ONZ - w zakresie wymagań dotyczących pojazdów kategorii M3 klasy I - niskopodłogowych.</w:t>
      </w:r>
    </w:p>
    <w:p w:rsidR="00E83B00" w:rsidRPr="007E0F00" w:rsidRDefault="00E83B00" w:rsidP="00334A46">
      <w:pPr>
        <w:numPr>
          <w:ilvl w:val="1"/>
          <w:numId w:val="3"/>
        </w:numPr>
        <w:tabs>
          <w:tab w:val="clear" w:pos="1440"/>
          <w:tab w:val="num" w:pos="1134"/>
        </w:tabs>
        <w:spacing w:after="0" w:line="240" w:lineRule="auto"/>
        <w:ind w:left="1134"/>
        <w:jc w:val="both"/>
        <w:rPr>
          <w:rFonts w:ascii="Arial" w:eastAsia="Times New Roman" w:hAnsi="Arial" w:cs="Arial"/>
          <w:lang w:eastAsia="pl-PL"/>
        </w:rPr>
      </w:pPr>
      <w:r w:rsidRPr="007E0F00">
        <w:rPr>
          <w:rFonts w:ascii="Arial" w:eastAsia="Times New Roman" w:hAnsi="Arial" w:cs="Arial"/>
          <w:lang w:eastAsia="pl-PL"/>
        </w:rPr>
        <w:t>Dodatkowo Zamawiający preferuje</w:t>
      </w:r>
      <w:r w:rsidR="00027C4C" w:rsidRPr="007E0F00">
        <w:rPr>
          <w:rFonts w:ascii="Arial" w:eastAsia="Times New Roman" w:hAnsi="Arial" w:cs="Arial"/>
          <w:lang w:eastAsia="pl-PL"/>
        </w:rPr>
        <w:t xml:space="preserve"> </w:t>
      </w:r>
      <w:r w:rsidRPr="007E0F00">
        <w:rPr>
          <w:rFonts w:ascii="Arial" w:eastAsia="Times New Roman" w:hAnsi="Arial" w:cs="Arial"/>
          <w:lang w:eastAsia="pl-PL"/>
        </w:rPr>
        <w:t>rozwiązania techniczne</w:t>
      </w:r>
      <w:r w:rsidR="00027C4C" w:rsidRPr="007E0F00">
        <w:rPr>
          <w:rFonts w:ascii="Arial" w:eastAsia="Times New Roman" w:hAnsi="Arial" w:cs="Arial"/>
          <w:lang w:eastAsia="pl-PL"/>
        </w:rPr>
        <w:t xml:space="preserve"> dzięki którym</w:t>
      </w:r>
      <w:r w:rsidRPr="007E0F00">
        <w:rPr>
          <w:rFonts w:ascii="Arial" w:eastAsia="Times New Roman" w:hAnsi="Arial" w:cs="Arial"/>
          <w:lang w:eastAsia="pl-PL"/>
        </w:rPr>
        <w:t>:</w:t>
      </w:r>
    </w:p>
    <w:p w:rsidR="00E83B00" w:rsidRPr="007E0F00" w:rsidRDefault="00027C4C" w:rsidP="00AE093D">
      <w:pPr>
        <w:spacing w:after="0" w:line="240" w:lineRule="auto"/>
        <w:ind w:left="1276" w:hanging="142"/>
        <w:jc w:val="both"/>
        <w:rPr>
          <w:rFonts w:ascii="Arial" w:eastAsia="Times New Roman" w:hAnsi="Arial" w:cs="Arial"/>
          <w:lang w:eastAsia="pl-PL"/>
        </w:rPr>
      </w:pPr>
      <w:r w:rsidRPr="007E0F00">
        <w:rPr>
          <w:rFonts w:ascii="Arial" w:eastAsia="Times New Roman" w:hAnsi="Arial" w:cs="Arial"/>
          <w:lang w:eastAsia="pl-PL"/>
        </w:rPr>
        <w:t xml:space="preserve">- </w:t>
      </w:r>
      <w:r w:rsidR="00E83B00" w:rsidRPr="007E0F00">
        <w:rPr>
          <w:rFonts w:ascii="Arial" w:eastAsia="Times New Roman" w:hAnsi="Arial" w:cs="Arial"/>
          <w:lang w:eastAsia="pl-PL"/>
        </w:rPr>
        <w:t>Pojazd spełnia wymogi homologacji pojazdu w zakresie wytrzymałości konstrukcji nośnej dużych pojazdów pasażerskich (Regulamin nr 66 EKG ONZ) ,</w:t>
      </w:r>
    </w:p>
    <w:p w:rsidR="00E83B00" w:rsidRDefault="00027C4C" w:rsidP="00AE093D">
      <w:pPr>
        <w:spacing w:after="0" w:line="240" w:lineRule="auto"/>
        <w:ind w:left="1276" w:hanging="142"/>
        <w:jc w:val="both"/>
        <w:rPr>
          <w:rFonts w:ascii="Arial" w:eastAsia="Times New Roman" w:hAnsi="Arial" w:cs="Arial"/>
          <w:lang w:eastAsia="pl-PL"/>
        </w:rPr>
      </w:pPr>
      <w:r w:rsidRPr="007E0F00">
        <w:rPr>
          <w:rFonts w:ascii="Arial" w:eastAsia="Times New Roman" w:hAnsi="Arial" w:cs="Arial"/>
          <w:lang w:eastAsia="pl-PL"/>
        </w:rPr>
        <w:t xml:space="preserve">- </w:t>
      </w:r>
      <w:r w:rsidR="00E83B00" w:rsidRPr="007E0F00">
        <w:rPr>
          <w:rFonts w:ascii="Arial" w:eastAsia="Times New Roman" w:hAnsi="Arial" w:cs="Arial"/>
          <w:lang w:eastAsia="pl-PL"/>
        </w:rPr>
        <w:t>Pojazd spełnia wymogi homologacji pojazdu w zakresie ochrony osób przebywających w kabinie pojazdu użytkowego (Regulamin nr 29 EKG ONZ).</w:t>
      </w:r>
    </w:p>
    <w:p w:rsidR="00AE093D" w:rsidRPr="00915320" w:rsidRDefault="00AE093D" w:rsidP="00AE093D">
      <w:pPr>
        <w:spacing w:after="0" w:line="240" w:lineRule="auto"/>
        <w:ind w:left="1276" w:hanging="142"/>
        <w:jc w:val="both"/>
        <w:rPr>
          <w:rFonts w:ascii="Arial" w:eastAsia="Times New Roman" w:hAnsi="Arial" w:cs="Arial"/>
          <w:u w:val="single"/>
          <w:lang w:eastAsia="pl-PL"/>
        </w:rPr>
      </w:pPr>
      <w:r w:rsidRPr="00915320">
        <w:rPr>
          <w:rFonts w:ascii="Arial" w:eastAsia="Times New Roman" w:hAnsi="Arial" w:cs="Arial"/>
          <w:u w:val="single"/>
          <w:lang w:eastAsia="pl-PL"/>
        </w:rPr>
        <w:t>Przyznawane będą dodatkowe punkty w ocenie ofert.</w:t>
      </w:r>
    </w:p>
    <w:p w:rsidR="00BA4533" w:rsidRDefault="00BA4533" w:rsidP="00334A46">
      <w:pPr>
        <w:numPr>
          <w:ilvl w:val="1"/>
          <w:numId w:val="3"/>
        </w:numPr>
        <w:spacing w:after="0" w:line="240" w:lineRule="auto"/>
        <w:ind w:left="1080"/>
        <w:jc w:val="both"/>
        <w:rPr>
          <w:rFonts w:ascii="Arial" w:eastAsia="Times New Roman" w:hAnsi="Arial" w:cs="Arial"/>
          <w:lang w:eastAsia="pl-PL"/>
        </w:rPr>
      </w:pPr>
      <w:r w:rsidRPr="00F5645C">
        <w:rPr>
          <w:rFonts w:ascii="Arial" w:hAnsi="Arial" w:cs="Arial"/>
        </w:rPr>
        <w:t>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w:t>
      </w:r>
    </w:p>
    <w:p w:rsidR="00854BB9" w:rsidRDefault="00854BB9" w:rsidP="00334A46">
      <w:pPr>
        <w:numPr>
          <w:ilvl w:val="1"/>
          <w:numId w:val="3"/>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Dostarczone autobusy w</w:t>
      </w:r>
      <w:r w:rsidR="00BA4533">
        <w:rPr>
          <w:rFonts w:ascii="Arial" w:eastAsia="Times New Roman" w:hAnsi="Arial" w:cs="Arial"/>
          <w:lang w:eastAsia="pl-PL"/>
        </w:rPr>
        <w:t xml:space="preserve"> </w:t>
      </w:r>
      <w:r w:rsidRPr="007E0F00">
        <w:rPr>
          <w:rFonts w:ascii="Arial" w:eastAsia="Times New Roman" w:hAnsi="Arial" w:cs="Arial"/>
          <w:lang w:eastAsia="pl-PL"/>
        </w:rPr>
        <w:t>dniu podpisania protokołu zdawczo-odbiorczego muszą odpowiadać aktualnym przepisom rejestracji pojazdów, wystarczających dla dopełnienia przez Zamawiającego formalności rejestracyjnych.</w:t>
      </w:r>
    </w:p>
    <w:p w:rsidR="005C01C6" w:rsidRPr="003A7948" w:rsidRDefault="005C01C6" w:rsidP="00334A46">
      <w:pPr>
        <w:numPr>
          <w:ilvl w:val="1"/>
          <w:numId w:val="3"/>
        </w:numPr>
        <w:spacing w:after="0" w:line="240" w:lineRule="auto"/>
        <w:ind w:left="1080"/>
        <w:jc w:val="both"/>
        <w:rPr>
          <w:rFonts w:ascii="Arial" w:eastAsia="Times New Roman" w:hAnsi="Arial" w:cs="Arial"/>
          <w:lang w:eastAsia="pl-PL"/>
        </w:rPr>
      </w:pPr>
      <w:r w:rsidRPr="00060646">
        <w:rPr>
          <w:rFonts w:ascii="Arial" w:hAnsi="Arial" w:cs="Arial"/>
        </w:rPr>
        <w:t xml:space="preserve">Zamawiający wymaga, aby w przedmiotowej dostawie udział towarów pochodzących z państw Członkowskich Unii Europejskiej, państw, z którymi Unia Europejska zawarła </w:t>
      </w:r>
      <w:r w:rsidRPr="00060646">
        <w:rPr>
          <w:rFonts w:ascii="Arial" w:hAnsi="Arial" w:cs="Arial"/>
        </w:rPr>
        <w:lastRenderedPageBreak/>
        <w:t>umowy o równym traktowaniu przedsiębiorców, lub państw, wobec których na mocy decyzji Rady stosuje się przepisy dyrektywy 2014/25/UE przekraczał 50%. Zamawiający odrzuci ofertę, która nie spełnia tego wymagania</w:t>
      </w:r>
      <w:r w:rsidR="00E5767F">
        <w:rPr>
          <w:rFonts w:ascii="Arial" w:hAnsi="Arial" w:cs="Arial"/>
        </w:rPr>
        <w:t xml:space="preserve"> </w:t>
      </w:r>
      <w:r w:rsidR="00E5767F" w:rsidRPr="00915320">
        <w:rPr>
          <w:rFonts w:ascii="Arial" w:hAnsi="Arial" w:cs="Arial"/>
        </w:rPr>
        <w:t xml:space="preserve">(Załącznik nr </w:t>
      </w:r>
      <w:r w:rsidR="002703F6" w:rsidRPr="00915320">
        <w:rPr>
          <w:rFonts w:ascii="Arial" w:hAnsi="Arial" w:cs="Arial"/>
        </w:rPr>
        <w:t>8</w:t>
      </w:r>
      <w:r w:rsidR="00E5767F" w:rsidRPr="00915320">
        <w:rPr>
          <w:rFonts w:ascii="Arial" w:hAnsi="Arial" w:cs="Arial"/>
        </w:rPr>
        <w:t xml:space="preserve"> do SWZ)</w:t>
      </w:r>
      <w:r w:rsidRPr="00915320">
        <w:rPr>
          <w:rFonts w:ascii="Arial" w:hAnsi="Arial" w:cs="Arial"/>
        </w:rPr>
        <w:t>.</w:t>
      </w:r>
    </w:p>
    <w:p w:rsidR="00854BB9" w:rsidRPr="007E0F00" w:rsidRDefault="00854BB9" w:rsidP="00A11531">
      <w:pPr>
        <w:numPr>
          <w:ilvl w:val="0"/>
          <w:numId w:val="3"/>
        </w:numPr>
        <w:spacing w:before="240" w:after="120" w:line="240" w:lineRule="auto"/>
        <w:jc w:val="both"/>
        <w:rPr>
          <w:rFonts w:ascii="Arial" w:eastAsia="Times New Roman" w:hAnsi="Arial" w:cs="Arial"/>
          <w:b/>
          <w:lang w:eastAsia="pl-PL"/>
        </w:rPr>
      </w:pPr>
      <w:r w:rsidRPr="007E0F00">
        <w:rPr>
          <w:rFonts w:ascii="Arial" w:eastAsia="Times New Roman" w:hAnsi="Arial" w:cs="Arial"/>
          <w:b/>
          <w:lang w:eastAsia="pl-PL"/>
        </w:rPr>
        <w:t>Wymagań technicznych:</w:t>
      </w:r>
    </w:p>
    <w:p w:rsidR="00854BB9" w:rsidRPr="007E0F00" w:rsidRDefault="00854BB9" w:rsidP="00334A46">
      <w:pPr>
        <w:numPr>
          <w:ilvl w:val="0"/>
          <w:numId w:val="4"/>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Szczegółowy opis wymagań technicznych dotyczących przedmiotu zamówienia zawiera niniejsz</w:t>
      </w:r>
      <w:r w:rsidR="003E3276">
        <w:rPr>
          <w:rFonts w:ascii="Arial" w:eastAsia="Times New Roman" w:hAnsi="Arial" w:cs="Arial"/>
          <w:lang w:eastAsia="pl-PL"/>
        </w:rPr>
        <w:t>a</w:t>
      </w:r>
      <w:r w:rsidRPr="007E0F00">
        <w:rPr>
          <w:rFonts w:ascii="Arial" w:eastAsia="Times New Roman" w:hAnsi="Arial" w:cs="Arial"/>
          <w:lang w:eastAsia="pl-PL"/>
        </w:rPr>
        <w:t xml:space="preserve"> SWZ.</w:t>
      </w:r>
    </w:p>
    <w:p w:rsidR="00854BB9" w:rsidRPr="007E0F00" w:rsidRDefault="00854BB9" w:rsidP="00334A46">
      <w:pPr>
        <w:numPr>
          <w:ilvl w:val="0"/>
          <w:numId w:val="4"/>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Oferowane autobusy muszą być autobusami niskopodłogowymi na całej swojej długości.</w:t>
      </w:r>
    </w:p>
    <w:p w:rsidR="00854BB9" w:rsidRPr="007E0F00" w:rsidRDefault="00854BB9" w:rsidP="00334A46">
      <w:pPr>
        <w:numPr>
          <w:ilvl w:val="0"/>
          <w:numId w:val="4"/>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Oferowane autobusy muszą być jednej marki i w danym typie</w:t>
      </w:r>
      <w:r w:rsidR="002C230D" w:rsidRPr="007E0F00">
        <w:rPr>
          <w:rFonts w:ascii="Arial" w:eastAsia="Times New Roman" w:hAnsi="Arial" w:cs="Arial"/>
          <w:lang w:eastAsia="pl-PL"/>
        </w:rPr>
        <w:t>,</w:t>
      </w:r>
      <w:r w:rsidRPr="007E0F00">
        <w:rPr>
          <w:rFonts w:ascii="Arial" w:eastAsia="Times New Roman" w:hAnsi="Arial" w:cs="Arial"/>
          <w:lang w:eastAsia="pl-PL"/>
        </w:rPr>
        <w:t xml:space="preserve"> identyczne pod względem konstrukcyjnym, kompletacji i wyposażenia, z unifikacją łańcucha napędowego (silnik, skrzynia biegów, osie).</w:t>
      </w:r>
    </w:p>
    <w:p w:rsidR="00854BB9" w:rsidRPr="007E0F00" w:rsidRDefault="00854BB9" w:rsidP="00334A46">
      <w:pPr>
        <w:numPr>
          <w:ilvl w:val="0"/>
          <w:numId w:val="4"/>
        </w:numPr>
        <w:spacing w:after="0" w:line="240" w:lineRule="auto"/>
        <w:ind w:left="1080"/>
        <w:jc w:val="both"/>
        <w:rPr>
          <w:rFonts w:ascii="Arial" w:eastAsia="Times New Roman" w:hAnsi="Arial" w:cs="Arial"/>
          <w:lang w:eastAsia="pl-PL"/>
        </w:rPr>
      </w:pPr>
      <w:r w:rsidRPr="007E0F00">
        <w:rPr>
          <w:rFonts w:ascii="Arial" w:eastAsia="Times New Roman" w:hAnsi="Arial" w:cs="Arial"/>
          <w:lang w:eastAsia="pl-PL"/>
        </w:rPr>
        <w:t xml:space="preserve">Silniki zamontowane w autobusach muszą być jednego producenta. </w:t>
      </w:r>
    </w:p>
    <w:p w:rsidR="00854BB9" w:rsidRPr="00915320" w:rsidRDefault="002A5C6C" w:rsidP="00334A46">
      <w:pPr>
        <w:numPr>
          <w:ilvl w:val="0"/>
          <w:numId w:val="4"/>
        </w:numPr>
        <w:spacing w:after="0" w:line="240" w:lineRule="auto"/>
        <w:ind w:left="1080"/>
        <w:jc w:val="both"/>
        <w:rPr>
          <w:rFonts w:ascii="Arial" w:eastAsia="Times New Roman" w:hAnsi="Arial" w:cs="Arial"/>
          <w:lang w:eastAsia="pl-PL"/>
        </w:rPr>
      </w:pPr>
      <w:r w:rsidRPr="00915320">
        <w:rPr>
          <w:rFonts w:ascii="Arial" w:hAnsi="Arial" w:cs="Arial"/>
          <w:bCs/>
        </w:rPr>
        <w:t>Trwałość nadwozia i zespołów napędowo-jezdnych,</w:t>
      </w:r>
      <w:r w:rsidRPr="00915320">
        <w:rPr>
          <w:rFonts w:ascii="Arial" w:eastAsia="Times New Roman" w:hAnsi="Arial" w:cs="Arial"/>
          <w:lang w:eastAsia="pl-PL"/>
        </w:rPr>
        <w:t xml:space="preserve"> k</w:t>
      </w:r>
      <w:r w:rsidR="00854BB9" w:rsidRPr="00915320">
        <w:rPr>
          <w:rFonts w:ascii="Arial" w:eastAsia="Times New Roman" w:hAnsi="Arial" w:cs="Arial"/>
          <w:lang w:eastAsia="pl-PL"/>
        </w:rPr>
        <w:t>onstrukcja pojazdu i zastosowane rozwiązania powinny gwarantować co najmniej 1</w:t>
      </w:r>
      <w:r w:rsidR="00BE01D8" w:rsidRPr="00915320">
        <w:rPr>
          <w:rFonts w:ascii="Arial" w:eastAsia="Times New Roman" w:hAnsi="Arial" w:cs="Arial"/>
          <w:lang w:eastAsia="pl-PL"/>
        </w:rPr>
        <w:t>0</w:t>
      </w:r>
      <w:r w:rsidR="00854BB9" w:rsidRPr="00915320">
        <w:rPr>
          <w:rFonts w:ascii="Arial" w:eastAsia="Times New Roman" w:hAnsi="Arial" w:cs="Arial"/>
          <w:lang w:eastAsia="pl-PL"/>
        </w:rPr>
        <w:t xml:space="preserve"> letnią eksploatację</w:t>
      </w:r>
      <w:r w:rsidRPr="00915320">
        <w:rPr>
          <w:rFonts w:ascii="Arial" w:eastAsia="Times New Roman" w:hAnsi="Arial" w:cs="Arial"/>
          <w:lang w:eastAsia="pl-PL"/>
        </w:rPr>
        <w:t xml:space="preserve"> autobusu,</w:t>
      </w:r>
      <w:r w:rsidR="00854BB9" w:rsidRPr="00915320">
        <w:rPr>
          <w:rFonts w:ascii="Arial" w:eastAsia="Times New Roman" w:hAnsi="Arial" w:cs="Arial"/>
          <w:lang w:eastAsia="pl-PL"/>
        </w:rPr>
        <w:t xml:space="preserve"> </w:t>
      </w:r>
      <w:r w:rsidRPr="00915320">
        <w:rPr>
          <w:rFonts w:ascii="Arial" w:hAnsi="Arial" w:cs="Arial"/>
          <w:bCs/>
        </w:rPr>
        <w:t xml:space="preserve">przebieg </w:t>
      </w:r>
      <w:r w:rsidR="00B75299" w:rsidRPr="00915320">
        <w:rPr>
          <w:rFonts w:ascii="Arial" w:hAnsi="Arial" w:cs="Arial"/>
          <w:bCs/>
        </w:rPr>
        <w:t xml:space="preserve">ponad </w:t>
      </w:r>
      <w:r w:rsidRPr="00915320">
        <w:rPr>
          <w:rFonts w:ascii="Arial" w:hAnsi="Arial" w:cs="Arial"/>
          <w:bCs/>
        </w:rPr>
        <w:t>1.000.000 km,</w:t>
      </w:r>
      <w:r w:rsidRPr="00915320">
        <w:rPr>
          <w:rFonts w:ascii="Arial" w:eastAsia="Times New Roman" w:hAnsi="Arial" w:cs="Arial"/>
          <w:lang w:eastAsia="pl-PL"/>
        </w:rPr>
        <w:t xml:space="preserve"> </w:t>
      </w:r>
      <w:r w:rsidR="00854BB9" w:rsidRPr="00915320">
        <w:rPr>
          <w:rFonts w:ascii="Arial" w:eastAsia="Times New Roman" w:hAnsi="Arial" w:cs="Arial"/>
          <w:lang w:eastAsia="pl-PL"/>
        </w:rPr>
        <w:t xml:space="preserve">przy założeniu średnio </w:t>
      </w:r>
      <w:r w:rsidR="00854BB9" w:rsidRPr="00915320">
        <w:rPr>
          <w:rFonts w:ascii="Arial" w:eastAsia="Times New Roman" w:hAnsi="Arial" w:cs="Arial"/>
          <w:b/>
          <w:lang w:eastAsia="pl-PL"/>
        </w:rPr>
        <w:t xml:space="preserve">80 000 – </w:t>
      </w:r>
      <w:smartTag w:uri="urn:schemas-microsoft-com:office:smarttags" w:element="metricconverter">
        <w:smartTagPr>
          <w:attr w:name="ProductID" w:val="90 000 km"/>
        </w:smartTagPr>
        <w:r w:rsidR="00854BB9" w:rsidRPr="00915320">
          <w:rPr>
            <w:rFonts w:ascii="Arial" w:eastAsia="Times New Roman" w:hAnsi="Arial" w:cs="Arial"/>
            <w:b/>
            <w:lang w:eastAsia="pl-PL"/>
          </w:rPr>
          <w:t>90 000</w:t>
        </w:r>
        <w:r w:rsidR="00854BB9" w:rsidRPr="00915320">
          <w:rPr>
            <w:rFonts w:ascii="Arial" w:eastAsia="Times New Roman" w:hAnsi="Arial" w:cs="Arial"/>
            <w:lang w:eastAsia="pl-PL"/>
          </w:rPr>
          <w:t xml:space="preserve"> km</w:t>
        </w:r>
      </w:smartTag>
      <w:r w:rsidR="00854BB9" w:rsidRPr="00915320">
        <w:rPr>
          <w:rFonts w:ascii="Arial" w:eastAsia="Times New Roman" w:hAnsi="Arial" w:cs="Arial"/>
          <w:lang w:eastAsia="pl-PL"/>
        </w:rPr>
        <w:t xml:space="preserve"> rocznego przebiegu</w:t>
      </w:r>
      <w:r w:rsidRPr="00915320">
        <w:rPr>
          <w:rFonts w:ascii="Arial" w:eastAsia="Times New Roman" w:hAnsi="Arial" w:cs="Arial"/>
          <w:lang w:eastAsia="pl-PL"/>
        </w:rPr>
        <w:t xml:space="preserve">, </w:t>
      </w:r>
      <w:r w:rsidRPr="00915320">
        <w:rPr>
          <w:rFonts w:ascii="Arial" w:hAnsi="Arial" w:cs="Arial"/>
        </w:rPr>
        <w:t>w tym:</w:t>
      </w:r>
    </w:p>
    <w:p w:rsidR="00735C40" w:rsidRPr="00915320" w:rsidRDefault="002A5C6C" w:rsidP="002A5C6C">
      <w:pPr>
        <w:spacing w:after="0" w:line="240" w:lineRule="auto"/>
        <w:ind w:left="1560" w:hanging="426"/>
        <w:jc w:val="both"/>
        <w:rPr>
          <w:rFonts w:ascii="Arial" w:hAnsi="Arial" w:cs="Arial"/>
        </w:rPr>
      </w:pPr>
      <w:r w:rsidRPr="00915320">
        <w:rPr>
          <w:rFonts w:ascii="Arial" w:eastAsia="Times New Roman" w:hAnsi="Arial" w:cs="Arial"/>
          <w:lang w:eastAsia="pl-PL"/>
        </w:rPr>
        <w:t>-</w:t>
      </w:r>
      <w:r w:rsidRPr="00915320">
        <w:rPr>
          <w:rFonts w:ascii="Arial" w:eastAsia="Times New Roman" w:hAnsi="Arial" w:cs="Arial"/>
          <w:lang w:eastAsia="pl-PL"/>
        </w:rPr>
        <w:tab/>
      </w:r>
      <w:r w:rsidRPr="00915320">
        <w:rPr>
          <w:rFonts w:ascii="Arial" w:hAnsi="Arial" w:cs="Arial"/>
        </w:rPr>
        <w:t xml:space="preserve">trwałość powłoki lakierniczej minimum: </w:t>
      </w:r>
      <w:r w:rsidR="00BE01D8" w:rsidRPr="00915320">
        <w:rPr>
          <w:rFonts w:ascii="Arial" w:hAnsi="Arial" w:cs="Arial"/>
        </w:rPr>
        <w:t>36</w:t>
      </w:r>
      <w:r w:rsidRPr="00915320">
        <w:rPr>
          <w:rFonts w:ascii="Arial" w:hAnsi="Arial" w:cs="Arial"/>
        </w:rPr>
        <w:t xml:space="preserve"> miesi</w:t>
      </w:r>
      <w:r w:rsidR="006E1B37" w:rsidRPr="00915320">
        <w:rPr>
          <w:rFonts w:ascii="Arial" w:hAnsi="Arial" w:cs="Arial"/>
        </w:rPr>
        <w:t>ę</w:t>
      </w:r>
      <w:r w:rsidR="00BE01D8" w:rsidRPr="00915320">
        <w:rPr>
          <w:rFonts w:ascii="Arial" w:hAnsi="Arial" w:cs="Arial"/>
        </w:rPr>
        <w:t>cy</w:t>
      </w:r>
      <w:r w:rsidRPr="00915320">
        <w:rPr>
          <w:rFonts w:ascii="Arial" w:hAnsi="Arial" w:cs="Arial"/>
        </w:rPr>
        <w:t>,</w:t>
      </w:r>
    </w:p>
    <w:p w:rsidR="002A5C6C" w:rsidRPr="00915320" w:rsidRDefault="002A5C6C" w:rsidP="00E54EF8">
      <w:pPr>
        <w:spacing w:after="0" w:line="240" w:lineRule="auto"/>
        <w:ind w:left="1560" w:hanging="426"/>
        <w:jc w:val="both"/>
        <w:rPr>
          <w:rFonts w:ascii="Arial" w:hAnsi="Arial" w:cs="Arial"/>
        </w:rPr>
      </w:pPr>
      <w:r w:rsidRPr="00915320">
        <w:rPr>
          <w:rFonts w:ascii="Arial" w:hAnsi="Arial" w:cs="Arial"/>
        </w:rPr>
        <w:t>-</w:t>
      </w:r>
      <w:r w:rsidRPr="00915320">
        <w:rPr>
          <w:rFonts w:ascii="Arial" w:hAnsi="Arial" w:cs="Arial"/>
        </w:rPr>
        <w:tab/>
        <w:t xml:space="preserve">na perforację spowodowaną korozją poszyć zewnętrznych oraz szkielet nadwozia i podwozia – minimum </w:t>
      </w:r>
      <w:r w:rsidR="00E54EF8" w:rsidRPr="00915320">
        <w:rPr>
          <w:rFonts w:ascii="Arial" w:hAnsi="Arial" w:cs="Arial"/>
        </w:rPr>
        <w:t>6</w:t>
      </w:r>
      <w:r w:rsidRPr="00915320">
        <w:rPr>
          <w:rFonts w:ascii="Arial" w:hAnsi="Arial" w:cs="Arial"/>
        </w:rPr>
        <w:t xml:space="preserve"> lat</w:t>
      </w:r>
      <w:r w:rsidRPr="00915320">
        <w:rPr>
          <w:rFonts w:ascii="Arial" w:hAnsi="Arial" w:cs="Arial"/>
        </w:rPr>
        <w:tab/>
      </w:r>
    </w:p>
    <w:p w:rsidR="00854BB9" w:rsidRPr="008F6613" w:rsidRDefault="008F6613" w:rsidP="00334A46">
      <w:pPr>
        <w:numPr>
          <w:ilvl w:val="0"/>
          <w:numId w:val="4"/>
        </w:numPr>
        <w:spacing w:after="0" w:line="240" w:lineRule="auto"/>
        <w:ind w:left="1080"/>
        <w:jc w:val="both"/>
        <w:rPr>
          <w:rFonts w:ascii="Arial" w:eastAsia="Times New Roman" w:hAnsi="Arial" w:cs="Arial"/>
          <w:lang w:eastAsia="pl-PL"/>
        </w:rPr>
      </w:pPr>
      <w:r w:rsidRPr="007E0F00">
        <w:rPr>
          <w:rFonts w:ascii="Arial" w:hAnsi="Arial" w:cs="Arial"/>
        </w:rPr>
        <w:t>Nie dopuszcza się pojazdów prototypowych i przed</w:t>
      </w:r>
      <w:r>
        <w:rPr>
          <w:rFonts w:ascii="Arial" w:hAnsi="Arial" w:cs="Arial"/>
        </w:rPr>
        <w:t xml:space="preserve"> </w:t>
      </w:r>
      <w:r w:rsidRPr="007E0F00">
        <w:rPr>
          <w:rFonts w:ascii="Arial" w:hAnsi="Arial" w:cs="Arial"/>
        </w:rPr>
        <w:t>seryjnych</w:t>
      </w:r>
      <w:r w:rsidR="00C555DB">
        <w:rPr>
          <w:rFonts w:ascii="Arial" w:hAnsi="Arial" w:cs="Arial"/>
        </w:rPr>
        <w:t>.</w:t>
      </w:r>
      <w:r w:rsidRPr="007E0F00">
        <w:rPr>
          <w:rFonts w:ascii="Arial" w:eastAsia="Times New Roman" w:hAnsi="Arial" w:cs="Arial"/>
          <w:lang w:eastAsia="pl-PL"/>
        </w:rPr>
        <w:t xml:space="preserve"> </w:t>
      </w:r>
      <w:r w:rsidR="00854BB9" w:rsidRPr="007E0F00">
        <w:rPr>
          <w:rFonts w:ascii="Arial" w:eastAsia="Times New Roman" w:hAnsi="Arial" w:cs="Arial"/>
          <w:lang w:eastAsia="pl-PL"/>
        </w:rPr>
        <w:t xml:space="preserve">Oferowane </w:t>
      </w:r>
      <w:r w:rsidRPr="007E0F00">
        <w:rPr>
          <w:rFonts w:ascii="Arial" w:hAnsi="Arial" w:cs="Arial"/>
        </w:rPr>
        <w:t xml:space="preserve">w niniejszym postępowaniu autobusy </w:t>
      </w:r>
      <w:r w:rsidR="00854BB9" w:rsidRPr="007E0F00">
        <w:rPr>
          <w:rFonts w:ascii="Arial" w:eastAsia="Times New Roman" w:hAnsi="Arial" w:cs="Arial"/>
          <w:lang w:eastAsia="pl-PL"/>
        </w:rPr>
        <w:t xml:space="preserve">nie mogą być prototypami ani pod względem konstrukcyjnym ani technologicznym tj. </w:t>
      </w:r>
      <w:r w:rsidRPr="007E0F00">
        <w:rPr>
          <w:rFonts w:ascii="Arial" w:hAnsi="Arial" w:cs="Arial"/>
        </w:rPr>
        <w:t>muszą być pojazdami znajdującym się aktualnie w ciągłej produkcji seryjnej producenta</w:t>
      </w:r>
      <w:r w:rsidR="00854BB9" w:rsidRPr="007E0F00">
        <w:rPr>
          <w:rFonts w:ascii="Arial" w:eastAsia="Times New Roman" w:hAnsi="Arial" w:cs="Arial"/>
          <w:lang w:eastAsia="pl-PL"/>
        </w:rPr>
        <w:t xml:space="preserve">. Ponadto autobusy muszą być wprowadzone na rynek państw członkowskich Unii Europejskiej lub  państw, z którymi Wspólnota Europejska zawarła umowy o równym traktowaniu przedsiębiorców, w liczbie co najmniej </w:t>
      </w:r>
      <w:r w:rsidR="002703F6" w:rsidRPr="004A3E7F">
        <w:rPr>
          <w:rFonts w:ascii="Arial" w:eastAsia="Times New Roman" w:hAnsi="Arial" w:cs="Arial"/>
          <w:lang w:eastAsia="pl-PL"/>
        </w:rPr>
        <w:t>1</w:t>
      </w:r>
      <w:r w:rsidR="00A60AE7" w:rsidRPr="004A3E7F">
        <w:rPr>
          <w:rFonts w:ascii="Arial" w:eastAsia="Times New Roman" w:hAnsi="Arial" w:cs="Arial"/>
          <w:lang w:eastAsia="pl-PL"/>
        </w:rPr>
        <w:t>5</w:t>
      </w:r>
      <w:r w:rsidR="00854BB9" w:rsidRPr="004A3E7F">
        <w:rPr>
          <w:rFonts w:ascii="Arial" w:eastAsia="Times New Roman" w:hAnsi="Arial" w:cs="Arial"/>
          <w:lang w:eastAsia="pl-PL"/>
        </w:rPr>
        <w:t xml:space="preserve"> sztuk</w:t>
      </w:r>
      <w:r w:rsidR="00854BB9" w:rsidRPr="007E0F00">
        <w:rPr>
          <w:rFonts w:ascii="Arial" w:eastAsia="Times New Roman" w:hAnsi="Arial" w:cs="Arial"/>
          <w:lang w:eastAsia="pl-PL"/>
        </w:rPr>
        <w:t>, uwzględniając pojazdy oferowanego typu, dostosowane do indywidualnych potrzeb odbiorcy.</w:t>
      </w:r>
      <w:r w:rsidR="00854BB9" w:rsidRPr="007E0F00">
        <w:rPr>
          <w:rFonts w:ascii="Arial" w:eastAsia="Times New Roman" w:hAnsi="Arial" w:cs="Arial"/>
          <w:color w:val="FF0000"/>
          <w:lang w:eastAsia="pl-PL"/>
        </w:rPr>
        <w:t xml:space="preserve"> </w:t>
      </w:r>
    </w:p>
    <w:p w:rsidR="008F6505" w:rsidRPr="00915320" w:rsidRDefault="008F6505" w:rsidP="00334A46">
      <w:pPr>
        <w:numPr>
          <w:ilvl w:val="0"/>
          <w:numId w:val="4"/>
        </w:numPr>
        <w:spacing w:after="0" w:line="240" w:lineRule="auto"/>
        <w:ind w:left="1080"/>
        <w:jc w:val="both"/>
        <w:rPr>
          <w:rFonts w:ascii="Arial" w:eastAsia="Times New Roman" w:hAnsi="Arial" w:cs="Arial"/>
          <w:lang w:eastAsia="pl-PL"/>
        </w:rPr>
      </w:pPr>
      <w:r w:rsidRPr="00915320">
        <w:rPr>
          <w:rFonts w:ascii="Arial" w:hAnsi="Arial" w:cs="Arial"/>
          <w:szCs w:val="20"/>
        </w:rPr>
        <w:t xml:space="preserve">Wykonawca musi dostarczyć na własny koszt (nieodpłatnie) </w:t>
      </w:r>
      <w:r w:rsidRPr="00915320">
        <w:rPr>
          <w:rFonts w:ascii="Arial" w:eastAsia="Times New Roman" w:hAnsi="Arial" w:cs="Arial"/>
          <w:lang w:eastAsia="pl-PL"/>
        </w:rPr>
        <w:t>najpóźniej w dniu dostawy autobusów pełną dokumentację techniczną,</w:t>
      </w:r>
      <w:r w:rsidRPr="00915320">
        <w:rPr>
          <w:rFonts w:ascii="Arial" w:hAnsi="Arial" w:cs="Arial"/>
          <w:szCs w:val="20"/>
        </w:rPr>
        <w:t xml:space="preserve"> zestaw przyrządów diagnostycznych wraz z instrukcjami i oprogramowaniem aktualizowanym na bieżąco w okresie co najmniej 10 lat w języku polskim umożliwiający wykonywanie kalibracji, ustalenie błędów i awarii w instalacji pojazdu oraz narzędzia specjalistyczne umożliwiające udzielenie Zamawiającemu autoryzacji wewnętrznej w zakresie, co najmniej wykonywania obsług technicznych oraz napraw bieżących w technologii wymiany uszkodzonych zespołów i podzespołów oraz częściowej naprawy zespołów i podzespołów z wymianą części.</w:t>
      </w:r>
    </w:p>
    <w:p w:rsidR="008F6505" w:rsidRPr="00915320" w:rsidRDefault="008F6505" w:rsidP="00334A46">
      <w:pPr>
        <w:numPr>
          <w:ilvl w:val="0"/>
          <w:numId w:val="4"/>
        </w:numPr>
        <w:spacing w:after="0" w:line="240" w:lineRule="auto"/>
        <w:ind w:left="1080"/>
        <w:jc w:val="both"/>
        <w:rPr>
          <w:rFonts w:ascii="Arial" w:eastAsia="Times New Roman" w:hAnsi="Arial" w:cs="Arial"/>
          <w:lang w:eastAsia="pl-PL"/>
        </w:rPr>
      </w:pPr>
      <w:r w:rsidRPr="00915320">
        <w:rPr>
          <w:rFonts w:ascii="Arial" w:hAnsi="Arial" w:cs="Arial"/>
          <w:szCs w:val="20"/>
        </w:rPr>
        <w:t>Wykonawca udzieli Zamawiającemu autoryzacji na wykonywanie prac obsługowo-naprawczych. W tym celu zostanie podpisana umowa serwisowa, określająca warunki współpracy, której projekt stanowi (</w:t>
      </w:r>
      <w:r w:rsidRPr="00915320">
        <w:rPr>
          <w:rFonts w:ascii="Arial" w:hAnsi="Arial" w:cs="Arial"/>
          <w:bCs/>
          <w:szCs w:val="20"/>
        </w:rPr>
        <w:t xml:space="preserve">Załącznik Nr </w:t>
      </w:r>
      <w:r w:rsidR="00B75299" w:rsidRPr="00915320">
        <w:rPr>
          <w:rFonts w:ascii="Arial" w:hAnsi="Arial" w:cs="Arial"/>
          <w:bCs/>
          <w:szCs w:val="20"/>
        </w:rPr>
        <w:t>6</w:t>
      </w:r>
      <w:r w:rsidRPr="00915320">
        <w:rPr>
          <w:rFonts w:ascii="Arial" w:hAnsi="Arial" w:cs="Arial"/>
          <w:bCs/>
          <w:szCs w:val="20"/>
        </w:rPr>
        <w:t xml:space="preserve"> do </w:t>
      </w:r>
      <w:r w:rsidR="00BE01D8" w:rsidRPr="00915320">
        <w:rPr>
          <w:rFonts w:ascii="Arial" w:hAnsi="Arial" w:cs="Arial"/>
          <w:bCs/>
          <w:szCs w:val="20"/>
        </w:rPr>
        <w:t>Umowy</w:t>
      </w:r>
      <w:r w:rsidRPr="00915320">
        <w:rPr>
          <w:rFonts w:ascii="Arial" w:hAnsi="Arial" w:cs="Arial"/>
          <w:bCs/>
          <w:szCs w:val="20"/>
        </w:rPr>
        <w:t>)</w:t>
      </w:r>
      <w:r w:rsidRPr="00915320">
        <w:rPr>
          <w:rFonts w:ascii="Arial" w:hAnsi="Arial" w:cs="Arial"/>
          <w:b/>
          <w:bCs/>
          <w:szCs w:val="20"/>
        </w:rPr>
        <w:t>.</w:t>
      </w:r>
    </w:p>
    <w:p w:rsidR="008F6505" w:rsidRPr="00A60AE7" w:rsidRDefault="008F6505" w:rsidP="008F6505">
      <w:pPr>
        <w:spacing w:after="0" w:line="240" w:lineRule="auto"/>
        <w:jc w:val="both"/>
        <w:rPr>
          <w:rFonts w:ascii="Arial" w:eastAsia="Times New Roman" w:hAnsi="Arial" w:cs="Arial"/>
          <w:color w:val="FF0000"/>
          <w:lang w:eastAsia="pl-PL"/>
        </w:rPr>
      </w:pPr>
    </w:p>
    <w:p w:rsidR="00A51C40" w:rsidRDefault="00A51C40" w:rsidP="00A11531">
      <w:pPr>
        <w:pStyle w:val="Akapitzlist"/>
        <w:numPr>
          <w:ilvl w:val="0"/>
          <w:numId w:val="3"/>
        </w:numPr>
        <w:tabs>
          <w:tab w:val="num" w:pos="1800"/>
        </w:tabs>
        <w:jc w:val="both"/>
        <w:rPr>
          <w:rFonts w:ascii="Arial" w:hAnsi="Arial" w:cs="Arial"/>
          <w:b/>
          <w:bCs/>
          <w:lang w:eastAsia="zh-CN"/>
        </w:rPr>
      </w:pPr>
      <w:r w:rsidRPr="007E0F00">
        <w:rPr>
          <w:rFonts w:ascii="Arial" w:hAnsi="Arial" w:cs="Arial"/>
          <w:b/>
          <w:bCs/>
          <w:lang w:eastAsia="zh-CN"/>
        </w:rPr>
        <w:t>Opis</w:t>
      </w:r>
      <w:r w:rsidR="00334A46">
        <w:rPr>
          <w:rFonts w:ascii="Arial" w:hAnsi="Arial" w:cs="Arial"/>
          <w:b/>
          <w:bCs/>
          <w:lang w:eastAsia="zh-CN"/>
        </w:rPr>
        <w:t>u</w:t>
      </w:r>
      <w:r w:rsidRPr="007E0F00">
        <w:rPr>
          <w:rFonts w:ascii="Arial" w:hAnsi="Arial" w:cs="Arial"/>
          <w:b/>
          <w:bCs/>
          <w:lang w:eastAsia="zh-CN"/>
        </w:rPr>
        <w:t xml:space="preserve"> podstawowych parametrów technicznych i wymagań dotyczących jego kompletacji</w:t>
      </w:r>
      <w:r w:rsidR="00334A46">
        <w:rPr>
          <w:rFonts w:ascii="Arial" w:hAnsi="Arial" w:cs="Arial"/>
          <w:b/>
          <w:bCs/>
          <w:lang w:eastAsia="zh-CN"/>
        </w:rPr>
        <w:t xml:space="preserve">  - autobus jednoczłonowy</w:t>
      </w:r>
      <w:r w:rsidRPr="007E0F00">
        <w:rPr>
          <w:rFonts w:ascii="Arial" w:hAnsi="Arial" w:cs="Arial"/>
          <w:b/>
          <w:bCs/>
          <w:lang w:eastAsia="zh-CN"/>
        </w:rPr>
        <w:t xml:space="preserve">: </w:t>
      </w:r>
    </w:p>
    <w:p w:rsidR="00395584" w:rsidRPr="00915320" w:rsidRDefault="00395584" w:rsidP="00A20C4A">
      <w:pPr>
        <w:ind w:left="851"/>
        <w:jc w:val="both"/>
        <w:rPr>
          <w:rFonts w:ascii="Arial" w:hAnsi="Arial" w:cs="Arial"/>
          <w:bCs/>
          <w:lang w:eastAsia="zh-CN"/>
        </w:rPr>
      </w:pPr>
      <w:r w:rsidRPr="00395584">
        <w:rPr>
          <w:rFonts w:ascii="Arial" w:hAnsi="Arial" w:cs="Arial"/>
          <w:bCs/>
          <w:lang w:eastAsia="zh-CN"/>
        </w:rPr>
        <w:t>Szczegółowe wymagania</w:t>
      </w:r>
      <w:r>
        <w:rPr>
          <w:rFonts w:ascii="Arial" w:hAnsi="Arial" w:cs="Arial"/>
          <w:bCs/>
          <w:lang w:eastAsia="zh-CN"/>
        </w:rPr>
        <w:t xml:space="preserve">, parametry techniczne, wyposażenie jakie musi spełniać i posiadać oferowany przedmiot zamówienia </w:t>
      </w:r>
      <w:r w:rsidR="00A20C4A">
        <w:rPr>
          <w:rFonts w:ascii="Arial" w:hAnsi="Arial" w:cs="Arial"/>
          <w:bCs/>
          <w:lang w:eastAsia="zh-CN"/>
        </w:rPr>
        <w:t xml:space="preserve">– autobus, </w:t>
      </w:r>
      <w:r>
        <w:rPr>
          <w:rFonts w:ascii="Arial" w:hAnsi="Arial" w:cs="Arial"/>
          <w:bCs/>
          <w:lang w:eastAsia="zh-CN"/>
        </w:rPr>
        <w:t xml:space="preserve">zawiera </w:t>
      </w:r>
      <w:r w:rsidRPr="00915320">
        <w:rPr>
          <w:rFonts w:ascii="Arial" w:hAnsi="Arial" w:cs="Arial"/>
          <w:bCs/>
          <w:lang w:eastAsia="zh-CN"/>
        </w:rPr>
        <w:t xml:space="preserve">Załącznik nr </w:t>
      </w:r>
      <w:r w:rsidR="00B75299" w:rsidRPr="00915320">
        <w:rPr>
          <w:rFonts w:ascii="Arial" w:hAnsi="Arial" w:cs="Arial"/>
          <w:bCs/>
          <w:lang w:eastAsia="zh-CN"/>
        </w:rPr>
        <w:t>2</w:t>
      </w:r>
      <w:r w:rsidRPr="00915320">
        <w:rPr>
          <w:rFonts w:ascii="Arial" w:hAnsi="Arial" w:cs="Arial"/>
          <w:bCs/>
          <w:lang w:eastAsia="zh-CN"/>
        </w:rPr>
        <w:t xml:space="preserve"> do SWZ.</w:t>
      </w:r>
    </w:p>
    <w:p w:rsidR="00A51C40" w:rsidRPr="007E0F00" w:rsidRDefault="00A51C40" w:rsidP="00A11531">
      <w:pPr>
        <w:pStyle w:val="Akapitzlist"/>
        <w:numPr>
          <w:ilvl w:val="0"/>
          <w:numId w:val="3"/>
        </w:numPr>
        <w:jc w:val="both"/>
        <w:rPr>
          <w:rFonts w:ascii="Arial" w:hAnsi="Arial" w:cs="Arial"/>
          <w:b/>
          <w:bCs/>
          <w:lang w:eastAsia="pl-PL"/>
        </w:rPr>
      </w:pPr>
      <w:r w:rsidRPr="007E0F00">
        <w:rPr>
          <w:rFonts w:ascii="Arial" w:hAnsi="Arial" w:cs="Arial"/>
          <w:b/>
          <w:bCs/>
          <w:lang w:eastAsia="pl-PL"/>
        </w:rPr>
        <w:t>Rozwiąza</w:t>
      </w:r>
      <w:r w:rsidR="00A97E43">
        <w:rPr>
          <w:rFonts w:ascii="Arial" w:hAnsi="Arial" w:cs="Arial"/>
          <w:b/>
          <w:bCs/>
          <w:lang w:eastAsia="pl-PL"/>
        </w:rPr>
        <w:t>ń</w:t>
      </w:r>
      <w:r w:rsidRPr="007E0F00">
        <w:rPr>
          <w:rFonts w:ascii="Arial" w:hAnsi="Arial" w:cs="Arial"/>
          <w:b/>
          <w:bCs/>
          <w:lang w:eastAsia="pl-PL"/>
        </w:rPr>
        <w:t xml:space="preserve"> równoważn</w:t>
      </w:r>
      <w:r w:rsidR="00A97E43">
        <w:rPr>
          <w:rFonts w:ascii="Arial" w:hAnsi="Arial" w:cs="Arial"/>
          <w:b/>
          <w:bCs/>
          <w:lang w:eastAsia="pl-PL"/>
        </w:rPr>
        <w:t>ych</w:t>
      </w:r>
      <w:r w:rsidRPr="007E0F00">
        <w:rPr>
          <w:rFonts w:ascii="Arial" w:hAnsi="Arial" w:cs="Arial"/>
          <w:b/>
          <w:bCs/>
          <w:lang w:eastAsia="pl-PL"/>
        </w:rPr>
        <w:t>:</w:t>
      </w:r>
    </w:p>
    <w:p w:rsidR="00A51C40" w:rsidRPr="007E0F00" w:rsidRDefault="00A51C40" w:rsidP="00F46B91">
      <w:pPr>
        <w:ind w:left="851"/>
        <w:jc w:val="both"/>
        <w:rPr>
          <w:rFonts w:ascii="Arial" w:hAnsi="Arial" w:cs="Arial"/>
          <w:lang w:eastAsia="pl-PL"/>
        </w:rPr>
      </w:pPr>
      <w:r w:rsidRPr="007E0F00">
        <w:rPr>
          <w:rFonts w:ascii="Arial" w:hAnsi="Arial" w:cs="Arial"/>
          <w:lang w:eastAsia="pl-PL"/>
        </w:rPr>
        <w:t>Wszędzie tam, gdzie przedmiot zamówienia jest opisany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Zamawiający dopuszcza zastosowanie przez Wykonawcę rozwiązań równoważnych w stosunku do opisanych w SWZ.</w:t>
      </w:r>
      <w:r w:rsidR="00F46B91">
        <w:rPr>
          <w:rFonts w:ascii="Arial" w:hAnsi="Arial" w:cs="Arial"/>
          <w:lang w:eastAsia="pl-PL"/>
        </w:rPr>
        <w:t xml:space="preserve"> </w:t>
      </w:r>
      <w:r w:rsidRPr="007E0F00">
        <w:rPr>
          <w:rFonts w:ascii="Arial" w:hAnsi="Arial" w:cs="Arial"/>
          <w:lang w:eastAsia="pl-PL"/>
        </w:rPr>
        <w:t xml:space="preserve">W przypadku, gdy Zamawiający użył w opisie przedmiotu zamówienia oznaczeń norm, europejskich ocen technicznych, aprobat, </w:t>
      </w:r>
      <w:r w:rsidRPr="007E0F00">
        <w:rPr>
          <w:rFonts w:ascii="Arial" w:hAnsi="Arial" w:cs="Arial"/>
          <w:lang w:eastAsia="pl-PL"/>
        </w:rPr>
        <w:lastRenderedPageBreak/>
        <w:t xml:space="preserve">specyfikacji technicznych i systemów referencji technicznych, o których </w:t>
      </w:r>
      <w:r w:rsidRPr="00F46B91">
        <w:rPr>
          <w:rFonts w:ascii="Arial" w:hAnsi="Arial" w:cs="Arial"/>
          <w:lang w:eastAsia="pl-PL"/>
        </w:rPr>
        <w:t xml:space="preserve">mowa w art. </w:t>
      </w:r>
      <w:r w:rsidR="00F46B91" w:rsidRPr="00F46B91">
        <w:rPr>
          <w:rFonts w:ascii="Arial" w:hAnsi="Arial" w:cs="Arial"/>
          <w:lang w:eastAsia="pl-PL"/>
        </w:rPr>
        <w:t>101</w:t>
      </w:r>
      <w:r w:rsidRPr="00F46B91">
        <w:rPr>
          <w:rFonts w:ascii="Arial" w:hAnsi="Arial" w:cs="Arial"/>
          <w:lang w:eastAsia="pl-PL"/>
        </w:rPr>
        <w:t xml:space="preserve"> ustawy </w:t>
      </w:r>
      <w:proofErr w:type="spellStart"/>
      <w:r w:rsidRPr="00F46B91">
        <w:rPr>
          <w:rFonts w:ascii="Arial" w:hAnsi="Arial" w:cs="Arial"/>
          <w:lang w:eastAsia="pl-PL"/>
        </w:rPr>
        <w:t>Pzp</w:t>
      </w:r>
      <w:proofErr w:type="spellEnd"/>
      <w:r w:rsidRPr="00F46B91">
        <w:rPr>
          <w:rFonts w:ascii="Arial" w:hAnsi="Arial" w:cs="Arial"/>
          <w:lang w:eastAsia="pl-PL"/>
        </w:rPr>
        <w:t xml:space="preserve"> Zamawiający</w:t>
      </w:r>
      <w:r w:rsidRPr="007E0F00">
        <w:rPr>
          <w:rFonts w:ascii="Arial" w:hAnsi="Arial" w:cs="Arial"/>
          <w:color w:val="FF0000"/>
          <w:lang w:eastAsia="pl-PL"/>
        </w:rPr>
        <w:t xml:space="preserve"> </w:t>
      </w:r>
      <w:r w:rsidRPr="007E0F00">
        <w:rPr>
          <w:rFonts w:ascii="Arial" w:hAnsi="Arial" w:cs="Arial"/>
          <w:lang w:eastAsia="pl-PL"/>
        </w:rPr>
        <w:t>dopuszcza w każdym przypadku zastosowanie rozwiązań równoważnych opisywanym w treści SWZ. W</w:t>
      </w:r>
      <w:r w:rsidRPr="007E0F00">
        <w:rPr>
          <w:rFonts w:ascii="Arial" w:hAnsi="Arial" w:cs="Arial"/>
          <w:lang w:eastAsia="zh-CN"/>
        </w:rPr>
        <w:t>ykonawca, który powołuje się na rozwiązania równoważne opisywanym przez Zamawiającego, jest obowiązany wykazać, że oferowane przez niego dostawy, usługi spełniają wymagania określone przez Zamawiającego.</w:t>
      </w:r>
      <w:r w:rsidRPr="007E0F00">
        <w:rPr>
          <w:rFonts w:ascii="Arial" w:hAnsi="Arial" w:cs="Arial"/>
          <w:lang w:eastAsia="pl-PL"/>
        </w:rPr>
        <w:t xml:space="preserve"> Za rozwiązanie równoważne Zamawiający rozumie takie rozwiązanie, które umożliwia uzyskanie założonego w opisie przedmiotu zamówienia efektu za pomocą innych rozwiązań technicznych o parametrach nie gorszych od wymaganych, a znajdujących się w SWZ.</w:t>
      </w:r>
    </w:p>
    <w:p w:rsidR="00854BB9" w:rsidRPr="007E0F00" w:rsidRDefault="00854BB9" w:rsidP="00A11531">
      <w:pPr>
        <w:pStyle w:val="Akapitzlist"/>
        <w:numPr>
          <w:ilvl w:val="0"/>
          <w:numId w:val="3"/>
        </w:numPr>
        <w:spacing w:before="240" w:after="120" w:line="240" w:lineRule="auto"/>
        <w:jc w:val="both"/>
        <w:rPr>
          <w:rFonts w:ascii="Arial" w:eastAsia="Times New Roman" w:hAnsi="Arial" w:cs="Arial"/>
          <w:b/>
          <w:lang w:eastAsia="pl-PL"/>
        </w:rPr>
      </w:pPr>
      <w:r w:rsidRPr="007E0F00">
        <w:rPr>
          <w:rFonts w:ascii="Arial" w:eastAsia="Times New Roman" w:hAnsi="Arial" w:cs="Arial"/>
          <w:b/>
          <w:lang w:eastAsia="pl-PL"/>
        </w:rPr>
        <w:t>Warunk</w:t>
      </w:r>
      <w:r w:rsidR="00F46B91">
        <w:rPr>
          <w:rFonts w:ascii="Arial" w:eastAsia="Times New Roman" w:hAnsi="Arial" w:cs="Arial"/>
          <w:b/>
          <w:lang w:eastAsia="pl-PL"/>
        </w:rPr>
        <w:t>ów</w:t>
      </w:r>
      <w:r w:rsidRPr="007E0F00">
        <w:rPr>
          <w:rFonts w:ascii="Arial" w:eastAsia="Times New Roman" w:hAnsi="Arial" w:cs="Arial"/>
          <w:b/>
          <w:lang w:eastAsia="pl-PL"/>
        </w:rPr>
        <w:t xml:space="preserve"> gwarancji i serwisu:</w:t>
      </w:r>
    </w:p>
    <w:p w:rsidR="00854BB9" w:rsidRPr="004A3E7F" w:rsidRDefault="00A11531" w:rsidP="00A11531">
      <w:pPr>
        <w:spacing w:after="0" w:line="240" w:lineRule="auto"/>
        <w:ind w:left="1418" w:hanging="709"/>
        <w:jc w:val="both"/>
        <w:rPr>
          <w:rFonts w:ascii="Arial" w:eastAsia="Times New Roman" w:hAnsi="Arial" w:cs="Arial"/>
          <w:u w:val="single"/>
          <w:lang w:eastAsia="pl-PL"/>
        </w:rPr>
      </w:pPr>
      <w:r w:rsidRPr="004A3E7F">
        <w:rPr>
          <w:rFonts w:ascii="Arial" w:eastAsia="Times New Roman" w:hAnsi="Arial" w:cs="Arial"/>
          <w:lang w:eastAsia="pl-PL"/>
        </w:rPr>
        <w:t>5.1.</w:t>
      </w:r>
      <w:r>
        <w:rPr>
          <w:rFonts w:ascii="Arial" w:eastAsia="Times New Roman" w:hAnsi="Arial" w:cs="Arial"/>
          <w:color w:val="FF0000"/>
          <w:lang w:eastAsia="pl-PL"/>
        </w:rPr>
        <w:tab/>
      </w:r>
      <w:r w:rsidR="00854BB9" w:rsidRPr="004A3E7F">
        <w:rPr>
          <w:rFonts w:ascii="Arial" w:eastAsia="Times New Roman" w:hAnsi="Arial" w:cs="Arial"/>
          <w:lang w:eastAsia="pl-PL"/>
        </w:rPr>
        <w:t>Wymagane okresy gwarancji:</w:t>
      </w:r>
      <w:r w:rsidR="00854BB9" w:rsidRPr="004A3E7F">
        <w:rPr>
          <w:rFonts w:ascii="Arial" w:eastAsia="Times New Roman" w:hAnsi="Arial" w:cs="Arial"/>
          <w:u w:val="single"/>
          <w:lang w:eastAsia="pl-PL"/>
        </w:rPr>
        <w:t xml:space="preserve"> </w:t>
      </w:r>
    </w:p>
    <w:p w:rsidR="000B77DF" w:rsidRPr="004A3E7F" w:rsidRDefault="000B77DF" w:rsidP="00884BB0">
      <w:pPr>
        <w:numPr>
          <w:ilvl w:val="0"/>
          <w:numId w:val="13"/>
        </w:numPr>
        <w:spacing w:after="0" w:line="240" w:lineRule="auto"/>
        <w:jc w:val="both"/>
        <w:rPr>
          <w:rFonts w:ascii="Arial" w:hAnsi="Arial" w:cs="Arial"/>
        </w:rPr>
      </w:pPr>
      <w:r w:rsidRPr="004A3E7F">
        <w:rPr>
          <w:rFonts w:ascii="Arial" w:hAnsi="Arial" w:cs="Arial"/>
        </w:rPr>
        <w:t xml:space="preserve">gwarancja na </w:t>
      </w:r>
      <w:r w:rsidRPr="004A3E7F">
        <w:rPr>
          <w:rFonts w:ascii="Arial" w:hAnsi="Arial" w:cs="Arial"/>
          <w:b/>
        </w:rPr>
        <w:t>nadwozie</w:t>
      </w:r>
      <w:r w:rsidRPr="004A3E7F">
        <w:rPr>
          <w:rFonts w:ascii="Arial" w:hAnsi="Arial" w:cs="Arial"/>
        </w:rPr>
        <w:t xml:space="preserve"> (a w szczególności blachy poszycia zewnętrznego i dachu, uszczelnienia okien, drzwi i pokryw) - </w:t>
      </w:r>
      <w:r w:rsidRPr="004A3E7F">
        <w:rPr>
          <w:rFonts w:ascii="Arial" w:hAnsi="Arial" w:cs="Arial"/>
          <w:b/>
        </w:rPr>
        <w:t>nie mniej niż 6 lat (72 miesi</w:t>
      </w:r>
      <w:r w:rsidR="003E3276" w:rsidRPr="004A3E7F">
        <w:rPr>
          <w:rFonts w:ascii="Arial" w:hAnsi="Arial" w:cs="Arial"/>
          <w:b/>
        </w:rPr>
        <w:t>ą</w:t>
      </w:r>
      <w:r w:rsidRPr="004A3E7F">
        <w:rPr>
          <w:rFonts w:ascii="Arial" w:hAnsi="Arial" w:cs="Arial"/>
          <w:b/>
        </w:rPr>
        <w:t>ce)</w:t>
      </w:r>
      <w:r w:rsidRPr="004A3E7F">
        <w:rPr>
          <w:rFonts w:ascii="Arial" w:hAnsi="Arial" w:cs="Arial"/>
        </w:rPr>
        <w:t>, począwszy od pierwszego dnia następującego po dniu, w którym dostarczono autobus - bez limitu przebiegu,</w:t>
      </w:r>
    </w:p>
    <w:p w:rsidR="000B77DF" w:rsidRPr="004A3E7F" w:rsidRDefault="000B77DF" w:rsidP="00884BB0">
      <w:pPr>
        <w:numPr>
          <w:ilvl w:val="0"/>
          <w:numId w:val="13"/>
        </w:numPr>
        <w:spacing w:after="0" w:line="240" w:lineRule="auto"/>
        <w:jc w:val="both"/>
        <w:rPr>
          <w:rFonts w:ascii="Arial" w:hAnsi="Arial" w:cs="Arial"/>
        </w:rPr>
      </w:pPr>
      <w:r w:rsidRPr="004A3E7F">
        <w:rPr>
          <w:rFonts w:ascii="Arial" w:hAnsi="Arial" w:cs="Arial"/>
        </w:rPr>
        <w:t>gwarancja na</w:t>
      </w:r>
      <w:r w:rsidRPr="004A3E7F">
        <w:rPr>
          <w:rFonts w:ascii="Arial" w:hAnsi="Arial" w:cs="Arial"/>
          <w:b/>
        </w:rPr>
        <w:t xml:space="preserve"> szkielet kratownicy nadwozia </w:t>
      </w:r>
      <w:r w:rsidRPr="004A3E7F">
        <w:rPr>
          <w:rFonts w:ascii="Arial" w:hAnsi="Arial" w:cs="Arial"/>
        </w:rPr>
        <w:t>oraz</w:t>
      </w:r>
      <w:r w:rsidRPr="004A3E7F">
        <w:rPr>
          <w:rFonts w:ascii="Arial" w:hAnsi="Arial" w:cs="Arial"/>
          <w:b/>
        </w:rPr>
        <w:t xml:space="preserve"> kratownicy/ramę podwozia</w:t>
      </w:r>
      <w:r w:rsidRPr="004A3E7F">
        <w:rPr>
          <w:rFonts w:ascii="Arial" w:hAnsi="Arial" w:cs="Arial"/>
        </w:rPr>
        <w:t xml:space="preserve"> - </w:t>
      </w:r>
      <w:r w:rsidRPr="004A3E7F">
        <w:rPr>
          <w:rFonts w:ascii="Arial" w:hAnsi="Arial" w:cs="Arial"/>
          <w:b/>
        </w:rPr>
        <w:t>nie mniej niż 6 lat (72 miesi</w:t>
      </w:r>
      <w:r w:rsidR="003E3276" w:rsidRPr="004A3E7F">
        <w:rPr>
          <w:rFonts w:ascii="Arial" w:hAnsi="Arial" w:cs="Arial"/>
          <w:b/>
        </w:rPr>
        <w:t>ą</w:t>
      </w:r>
      <w:r w:rsidRPr="004A3E7F">
        <w:rPr>
          <w:rFonts w:ascii="Arial" w:hAnsi="Arial" w:cs="Arial"/>
          <w:b/>
        </w:rPr>
        <w:t>ce)</w:t>
      </w:r>
      <w:r w:rsidRPr="004A3E7F">
        <w:rPr>
          <w:rFonts w:ascii="Arial" w:hAnsi="Arial" w:cs="Arial"/>
        </w:rPr>
        <w:t>, począwszy od pierwszego dnia następującego po dniu, w którym dostarczono autobus - bez limitu przebiegu,</w:t>
      </w:r>
    </w:p>
    <w:p w:rsidR="000B77DF" w:rsidRPr="004A3E7F" w:rsidRDefault="000B77DF" w:rsidP="00884BB0">
      <w:pPr>
        <w:numPr>
          <w:ilvl w:val="0"/>
          <w:numId w:val="13"/>
        </w:numPr>
        <w:spacing w:after="0" w:line="240" w:lineRule="auto"/>
        <w:jc w:val="both"/>
        <w:rPr>
          <w:rFonts w:ascii="Arial" w:hAnsi="Arial" w:cs="Arial"/>
        </w:rPr>
      </w:pPr>
      <w:r w:rsidRPr="004A3E7F">
        <w:rPr>
          <w:rFonts w:ascii="Arial" w:hAnsi="Arial" w:cs="Arial"/>
        </w:rPr>
        <w:t xml:space="preserve">gwarancja na </w:t>
      </w:r>
      <w:r w:rsidRPr="004A3E7F">
        <w:rPr>
          <w:rFonts w:ascii="Arial" w:hAnsi="Arial" w:cs="Arial"/>
          <w:b/>
        </w:rPr>
        <w:t>powłokę lakierniczą</w:t>
      </w:r>
      <w:r w:rsidRPr="004A3E7F">
        <w:rPr>
          <w:rFonts w:ascii="Arial" w:hAnsi="Arial" w:cs="Arial"/>
        </w:rPr>
        <w:t xml:space="preserve"> nadwozia - </w:t>
      </w:r>
      <w:r w:rsidRPr="004A3E7F">
        <w:rPr>
          <w:rFonts w:ascii="Arial" w:hAnsi="Arial" w:cs="Arial"/>
          <w:b/>
        </w:rPr>
        <w:t xml:space="preserve">nie mniej niż </w:t>
      </w:r>
      <w:r w:rsidR="00987BA1" w:rsidRPr="004A3E7F">
        <w:rPr>
          <w:rFonts w:ascii="Arial" w:hAnsi="Arial" w:cs="Arial"/>
          <w:b/>
        </w:rPr>
        <w:t>36</w:t>
      </w:r>
      <w:r w:rsidRPr="004A3E7F">
        <w:rPr>
          <w:rFonts w:ascii="Arial" w:hAnsi="Arial" w:cs="Arial"/>
          <w:b/>
        </w:rPr>
        <w:t xml:space="preserve"> miesięcy</w:t>
      </w:r>
      <w:r w:rsidRPr="004A3E7F">
        <w:rPr>
          <w:rFonts w:ascii="Arial" w:hAnsi="Arial" w:cs="Arial"/>
        </w:rPr>
        <w:t>, począwszy od pierwszego dnia następującego po dniu, w którym dostarczono autobus - bez limitu przebiegu,</w:t>
      </w:r>
    </w:p>
    <w:p w:rsidR="000B77DF" w:rsidRPr="004A3E7F" w:rsidRDefault="000B77DF" w:rsidP="00884BB0">
      <w:pPr>
        <w:numPr>
          <w:ilvl w:val="0"/>
          <w:numId w:val="13"/>
        </w:numPr>
        <w:spacing w:after="0" w:line="240" w:lineRule="auto"/>
        <w:jc w:val="both"/>
        <w:rPr>
          <w:rFonts w:ascii="Arial" w:hAnsi="Arial" w:cs="Arial"/>
        </w:rPr>
      </w:pPr>
      <w:r w:rsidRPr="004A3E7F">
        <w:rPr>
          <w:rFonts w:ascii="Arial" w:hAnsi="Arial" w:cs="Arial"/>
        </w:rPr>
        <w:t xml:space="preserve">gwarancja na </w:t>
      </w:r>
      <w:r w:rsidRPr="004A3E7F">
        <w:rPr>
          <w:rFonts w:ascii="Arial" w:hAnsi="Arial" w:cs="Arial"/>
          <w:b/>
        </w:rPr>
        <w:t xml:space="preserve">cały pojazd </w:t>
      </w:r>
      <w:r w:rsidRPr="004A3E7F">
        <w:rPr>
          <w:rFonts w:ascii="Arial" w:hAnsi="Arial" w:cs="Arial"/>
        </w:rPr>
        <w:t xml:space="preserve">(zespoły, układy i elementy pojazdu – w tym silnik, skrzynia) - </w:t>
      </w:r>
      <w:r w:rsidRPr="004A3E7F">
        <w:rPr>
          <w:rFonts w:ascii="Arial" w:hAnsi="Arial" w:cs="Arial"/>
          <w:b/>
        </w:rPr>
        <w:t>nie mniej niż 36 miesięcy</w:t>
      </w:r>
      <w:r w:rsidRPr="004A3E7F">
        <w:rPr>
          <w:rFonts w:ascii="Arial" w:hAnsi="Arial" w:cs="Arial"/>
        </w:rPr>
        <w:t>, począwszy od pierwszego dnia następującego po dniu, w którym dostarczono autobus - bez limitu przebiegu,</w:t>
      </w:r>
    </w:p>
    <w:p w:rsidR="00854BB9" w:rsidRPr="004A3E7F" w:rsidRDefault="00A11531" w:rsidP="00A11531">
      <w:p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5.2.</w:t>
      </w:r>
      <w:r w:rsidRPr="004A3E7F">
        <w:rPr>
          <w:rFonts w:ascii="Arial" w:eastAsia="Times New Roman" w:hAnsi="Arial" w:cs="Arial"/>
          <w:lang w:eastAsia="pl-PL"/>
        </w:rPr>
        <w:tab/>
      </w:r>
      <w:r w:rsidR="00854BB9" w:rsidRPr="004A3E7F">
        <w:rPr>
          <w:rFonts w:ascii="Arial" w:eastAsia="Times New Roman" w:hAnsi="Arial" w:cs="Arial"/>
          <w:lang w:eastAsia="pl-PL"/>
        </w:rPr>
        <w:t>Okres gwarancji liczony jest od pierwszego dnia następującego po dniu, w którym dostarczono autobus i przeprowadzono jego protokolarny odbiór.</w:t>
      </w:r>
    </w:p>
    <w:p w:rsidR="00854BB9" w:rsidRPr="004A3E7F" w:rsidRDefault="00854BB9"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 xml:space="preserve">Każda naprawa gwarancyjna trwająca powyżej 1 dnia przedłuża </w:t>
      </w:r>
      <w:r w:rsidR="00A11531" w:rsidRPr="004A3E7F">
        <w:rPr>
          <w:rFonts w:ascii="Arial" w:eastAsia="Times New Roman" w:hAnsi="Arial" w:cs="Arial"/>
          <w:lang w:eastAsia="pl-PL"/>
        </w:rPr>
        <w:t>udzieloną gwarancję o ten okres</w:t>
      </w:r>
    </w:p>
    <w:p w:rsidR="00A11531" w:rsidRPr="004A3E7F" w:rsidRDefault="00A11531"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W okresie gwarancji Wykonawca zobowiązany jest do wykonania na własny koszt wszystkich czynności obsługowych, diagnostycznych, regulacyjnych przewidzianych w instrukcji obsługi pojazdu, w tym również dostarczenia wszystkich niezbędnych do wykonania tych czynności materiałów eksploatacyjnych (w tym płynów, olejów, filtrów, materiałów konserwacyjnych i lakierniczych itp.)</w:t>
      </w:r>
    </w:p>
    <w:p w:rsidR="00A11531" w:rsidRPr="004A3E7F" w:rsidRDefault="00A11531"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W okresie gwarancji Wykonawca zobowiązany jest do przeprowadzenia na własny koszt i ryzyko okresowe, obowiązkowe (pod rygorem utraty gwarancji) zabiegi konserwacyjne szkieletu podwozia, polegające na uzupełnieniu, odnawianiu lub nakładaniu nowych warstw ochronnych na profile zewnętrzne i wewnętrznych (ram, kratownic).</w:t>
      </w:r>
    </w:p>
    <w:p w:rsidR="00A11531" w:rsidRPr="004A3E7F" w:rsidRDefault="00A11531"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Jeżeli w okresie gwarancji Wykonawca stwierdzi, że w celu prowadzenia czynności obsługowych niezbędne jest dostarczenie pojazdu do wskazanego przez Wykonawcę miejsca (punktu serwisowego) i pojazd ten został tam dostarczony, Wykonawca na żądanie PKM Świerklaniec, zwróci poniesione przez PKM Świerklaniec koszty z tym związane (w tym: koszty transportu, zużytego paliwa, ubezpieczenia, rejestracji, koszty administracyjne, delegacji, itp.). Powyższe dotyczy również zwrotu kosztów związanych z odbiorem i przywozem pojazdu do siedziby PKM Świerklaniec po dokonaniu obsługi pojazdu.</w:t>
      </w:r>
    </w:p>
    <w:p w:rsidR="00A11531" w:rsidRPr="004A3E7F" w:rsidRDefault="00A11531"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Jeżeli w okresie gwarancji, z tytułu naprawy gwarancyjnej, autobus zostanie wyłączony z ruchu powyżej 3 dni</w:t>
      </w:r>
      <w:r w:rsidRPr="004A3E7F">
        <w:rPr>
          <w:rFonts w:ascii="Arial" w:eastAsia="Times New Roman" w:hAnsi="Arial" w:cs="Arial"/>
          <w:b/>
          <w:lang w:eastAsia="pl-PL"/>
        </w:rPr>
        <w:t xml:space="preserve"> </w:t>
      </w:r>
      <w:r w:rsidRPr="004A3E7F">
        <w:rPr>
          <w:rFonts w:ascii="Arial" w:eastAsia="Times New Roman" w:hAnsi="Arial" w:cs="Arial"/>
          <w:lang w:eastAsia="pl-PL"/>
        </w:rPr>
        <w:t>roboczych,</w:t>
      </w:r>
      <w:r w:rsidRPr="004A3E7F">
        <w:rPr>
          <w:rFonts w:ascii="Arial" w:eastAsia="Times New Roman" w:hAnsi="Arial" w:cs="Arial"/>
          <w:b/>
          <w:lang w:eastAsia="pl-PL"/>
        </w:rPr>
        <w:t xml:space="preserve"> </w:t>
      </w:r>
      <w:r w:rsidRPr="004A3E7F">
        <w:rPr>
          <w:rFonts w:ascii="Arial" w:eastAsia="Times New Roman" w:hAnsi="Arial" w:cs="Arial"/>
          <w:lang w:eastAsia="pl-PL"/>
        </w:rPr>
        <w:t>Wykonawca zobowiązany jest zapewnić autobus zastępczy lub pokryć koszty wynajmu autobusu zastępczego (min. koszty transportu, administracyjne, ubezpieczenia, rejestracji, delegacji itp.).</w:t>
      </w:r>
    </w:p>
    <w:p w:rsidR="00A11531" w:rsidRPr="004A3E7F" w:rsidRDefault="00A11531"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 xml:space="preserve">Wykonawca winien zapewnić, w okresie gwarancyjnym w terminie nie dłuższym niż 3 dni robocze, a w okresie pogwarancyjnym w terminie nie dłuższym niż 5 dni roboczych, dostępność i dostawę wszystkich części zamiennych (wszystkich części nadwozia, zespołów i podzespołów zamontowanych w autobusie) do magazynu </w:t>
      </w:r>
      <w:r w:rsidRPr="004A3E7F">
        <w:rPr>
          <w:rFonts w:ascii="Arial" w:eastAsia="Times New Roman" w:hAnsi="Arial" w:cs="Arial"/>
          <w:lang w:eastAsia="pl-PL"/>
        </w:rPr>
        <w:lastRenderedPageBreak/>
        <w:t>Zamawiającego. Ponadto Wykonawca zapewni dostępność części zamiennych do zaoferowanego typu autobusów niezbędnych do prawidłowej eksploatacji autobusów przez okres co najmniej 12 lat od daty zakończenia okresu gwarancji na cały pojazd.</w:t>
      </w:r>
    </w:p>
    <w:p w:rsidR="00854BB9" w:rsidRPr="004A3E7F" w:rsidRDefault="00A11531" w:rsidP="00A11531">
      <w:pPr>
        <w:pStyle w:val="Akapitzlist"/>
        <w:numPr>
          <w:ilvl w:val="1"/>
          <w:numId w:val="110"/>
        </w:numPr>
        <w:spacing w:after="0" w:line="240" w:lineRule="auto"/>
        <w:ind w:left="1418" w:hanging="709"/>
        <w:jc w:val="both"/>
        <w:rPr>
          <w:rFonts w:ascii="Arial" w:eastAsia="Times New Roman" w:hAnsi="Arial" w:cs="Arial"/>
          <w:lang w:eastAsia="pl-PL"/>
        </w:rPr>
      </w:pPr>
      <w:r w:rsidRPr="004A3E7F">
        <w:rPr>
          <w:rFonts w:ascii="Arial" w:eastAsia="Times New Roman" w:hAnsi="Arial" w:cs="Arial"/>
          <w:lang w:eastAsia="pl-PL"/>
        </w:rPr>
        <w:t>Szczegółowe warunki gwarancyjn</w:t>
      </w:r>
      <w:r w:rsidR="00B75299" w:rsidRPr="004A3E7F">
        <w:rPr>
          <w:rFonts w:ascii="Arial" w:eastAsia="Times New Roman" w:hAnsi="Arial" w:cs="Arial"/>
          <w:lang w:eastAsia="pl-PL"/>
        </w:rPr>
        <w:t>e</w:t>
      </w:r>
      <w:r w:rsidRPr="004A3E7F">
        <w:rPr>
          <w:rFonts w:ascii="Arial" w:eastAsia="Times New Roman" w:hAnsi="Arial" w:cs="Arial"/>
          <w:lang w:eastAsia="pl-PL"/>
        </w:rPr>
        <w:t xml:space="preserve"> określone są w Załączniku nr </w:t>
      </w:r>
      <w:r w:rsidR="00B75299" w:rsidRPr="004A3E7F">
        <w:rPr>
          <w:rFonts w:ascii="Arial" w:eastAsia="Times New Roman" w:hAnsi="Arial" w:cs="Arial"/>
          <w:lang w:eastAsia="pl-PL"/>
        </w:rPr>
        <w:t>3</w:t>
      </w:r>
      <w:r w:rsidRPr="004A3E7F">
        <w:rPr>
          <w:rFonts w:ascii="Arial" w:eastAsia="Times New Roman" w:hAnsi="Arial" w:cs="Arial"/>
          <w:lang w:eastAsia="pl-PL"/>
        </w:rPr>
        <w:t xml:space="preserve"> do </w:t>
      </w:r>
      <w:r w:rsidR="00B75299" w:rsidRPr="004A3E7F">
        <w:rPr>
          <w:rFonts w:ascii="Arial" w:eastAsia="Times New Roman" w:hAnsi="Arial" w:cs="Arial"/>
          <w:lang w:eastAsia="pl-PL"/>
        </w:rPr>
        <w:t>Umowy</w:t>
      </w:r>
      <w:r w:rsidRPr="004A3E7F">
        <w:rPr>
          <w:rFonts w:ascii="Arial" w:eastAsia="Times New Roman" w:hAnsi="Arial" w:cs="Arial"/>
          <w:lang w:eastAsia="pl-PL"/>
        </w:rPr>
        <w:t xml:space="preserve"> – która stanowi integralną część SWZ</w:t>
      </w:r>
      <w:r w:rsidRPr="004A3E7F">
        <w:rPr>
          <w:rFonts w:ascii="Arial" w:eastAsia="Times New Roman" w:hAnsi="Arial" w:cs="Arial"/>
          <w:b/>
          <w:lang w:eastAsia="pl-PL"/>
        </w:rPr>
        <w:t>.</w:t>
      </w:r>
    </w:p>
    <w:p w:rsidR="008F6505" w:rsidRPr="004A3E7F" w:rsidRDefault="008F6505" w:rsidP="008F6505">
      <w:pPr>
        <w:spacing w:after="0" w:line="240" w:lineRule="auto"/>
        <w:ind w:left="1134"/>
        <w:jc w:val="both"/>
        <w:rPr>
          <w:rFonts w:ascii="Arial" w:eastAsia="Times New Roman" w:hAnsi="Arial" w:cs="Arial"/>
          <w:sz w:val="12"/>
          <w:lang w:eastAsia="pl-PL"/>
        </w:rPr>
      </w:pPr>
    </w:p>
    <w:p w:rsidR="005C01C6" w:rsidRPr="004A3E7F" w:rsidRDefault="005C01C6" w:rsidP="00A11531">
      <w:pPr>
        <w:pStyle w:val="Akapitzlist"/>
        <w:numPr>
          <w:ilvl w:val="0"/>
          <w:numId w:val="3"/>
        </w:numPr>
        <w:spacing w:after="0" w:line="240" w:lineRule="auto"/>
        <w:jc w:val="both"/>
        <w:rPr>
          <w:rFonts w:ascii="Arial" w:eastAsia="Times New Roman" w:hAnsi="Arial" w:cs="Arial"/>
          <w:sz w:val="12"/>
          <w:lang w:eastAsia="pl-PL"/>
        </w:rPr>
      </w:pPr>
      <w:r w:rsidRPr="004A3E7F">
        <w:rPr>
          <w:rFonts w:ascii="Arial" w:eastAsia="Times New Roman" w:hAnsi="Arial" w:cs="Arial"/>
          <w:b/>
          <w:lang w:eastAsia="pl-PL"/>
        </w:rPr>
        <w:t>Kolorystyki</w:t>
      </w:r>
    </w:p>
    <w:p w:rsidR="005C01C6" w:rsidRPr="004A3E7F" w:rsidRDefault="005C01C6" w:rsidP="005C01C6">
      <w:pPr>
        <w:pStyle w:val="Akapitzlist"/>
        <w:spacing w:after="0" w:line="240" w:lineRule="auto"/>
        <w:ind w:left="786"/>
        <w:jc w:val="both"/>
        <w:rPr>
          <w:rFonts w:ascii="Arial" w:eastAsia="Times New Roman" w:hAnsi="Arial" w:cs="Arial"/>
          <w:b/>
          <w:lang w:eastAsia="pl-PL"/>
        </w:rPr>
      </w:pPr>
    </w:p>
    <w:p w:rsidR="005C01C6" w:rsidRPr="004A3E7F" w:rsidRDefault="005C01C6" w:rsidP="00EA0982">
      <w:pPr>
        <w:pStyle w:val="Akapitzlist"/>
        <w:widowControl w:val="0"/>
        <w:numPr>
          <w:ilvl w:val="0"/>
          <w:numId w:val="97"/>
        </w:numPr>
        <w:suppressAutoHyphens/>
        <w:autoSpaceDE w:val="0"/>
        <w:spacing w:after="0" w:line="240" w:lineRule="auto"/>
        <w:ind w:left="1134" w:hanging="283"/>
        <w:jc w:val="both"/>
        <w:rPr>
          <w:rFonts w:ascii="Arial" w:hAnsi="Arial" w:cs="Arial"/>
        </w:rPr>
      </w:pPr>
      <w:r w:rsidRPr="004A3E7F">
        <w:rPr>
          <w:rFonts w:ascii="Arial" w:hAnsi="Arial" w:cs="Arial"/>
        </w:rPr>
        <w:t>Kolorystyka poszyć zewnętrznych kolor żółty RAL 1018,</w:t>
      </w:r>
    </w:p>
    <w:p w:rsidR="005C01C6" w:rsidRPr="004A3E7F" w:rsidRDefault="005C01C6" w:rsidP="00EA0982">
      <w:pPr>
        <w:pStyle w:val="Akapitzlist"/>
        <w:widowControl w:val="0"/>
        <w:numPr>
          <w:ilvl w:val="0"/>
          <w:numId w:val="97"/>
        </w:numPr>
        <w:suppressAutoHyphens/>
        <w:autoSpaceDE w:val="0"/>
        <w:spacing w:after="0" w:line="240" w:lineRule="auto"/>
        <w:ind w:left="1134" w:hanging="283"/>
        <w:jc w:val="both"/>
        <w:rPr>
          <w:rFonts w:ascii="Arial" w:hAnsi="Arial" w:cs="Arial"/>
        </w:rPr>
      </w:pPr>
      <w:r w:rsidRPr="004A3E7F">
        <w:rPr>
          <w:rFonts w:ascii="Arial" w:hAnsi="Arial" w:cs="Arial"/>
        </w:rPr>
        <w:t>Powłoki zewnętrzne wykonane lakierami poliuretanowymi lub akrylowymi, o podwyższonej odporności na ścieranie przy myciu pojazdów na myjniach wieloszczotkowych.</w:t>
      </w:r>
    </w:p>
    <w:p w:rsidR="005C01C6" w:rsidRPr="004A3E7F" w:rsidRDefault="005C01C6" w:rsidP="00EA0982">
      <w:pPr>
        <w:pStyle w:val="Akapitzlist"/>
        <w:widowControl w:val="0"/>
        <w:numPr>
          <w:ilvl w:val="0"/>
          <w:numId w:val="97"/>
        </w:numPr>
        <w:suppressAutoHyphens/>
        <w:autoSpaceDE w:val="0"/>
        <w:spacing w:after="0" w:line="240" w:lineRule="auto"/>
        <w:ind w:left="1134" w:hanging="283"/>
        <w:jc w:val="both"/>
        <w:rPr>
          <w:rFonts w:ascii="Arial" w:hAnsi="Arial" w:cs="Arial"/>
        </w:rPr>
      </w:pPr>
      <w:r w:rsidRPr="004A3E7F">
        <w:rPr>
          <w:rFonts w:ascii="Arial" w:hAnsi="Arial" w:cs="Arial"/>
        </w:rPr>
        <w:t>Kolorystyka wewnętrzna: poręcze pionowe i poziome w kolorze żółtym, podłoga w kolorze szarym,</w:t>
      </w:r>
    </w:p>
    <w:p w:rsidR="005C01C6" w:rsidRPr="004A3E7F" w:rsidRDefault="005C01C6" w:rsidP="00EA0982">
      <w:pPr>
        <w:pStyle w:val="Akapitzlist"/>
        <w:widowControl w:val="0"/>
        <w:numPr>
          <w:ilvl w:val="0"/>
          <w:numId w:val="97"/>
        </w:numPr>
        <w:suppressAutoHyphens/>
        <w:autoSpaceDE w:val="0"/>
        <w:spacing w:after="0" w:line="240" w:lineRule="auto"/>
        <w:ind w:left="1134" w:hanging="283"/>
        <w:jc w:val="both"/>
        <w:rPr>
          <w:rFonts w:ascii="Arial" w:hAnsi="Arial" w:cs="Arial"/>
        </w:rPr>
      </w:pPr>
      <w:r w:rsidRPr="004A3E7F">
        <w:rPr>
          <w:rFonts w:ascii="Arial" w:hAnsi="Arial" w:cs="Arial"/>
        </w:rPr>
        <w:t>Pozostałe elementy wewnętrzne: poszycia boczne, dachu w tonacji jasnej. Siedzenia przy zastosowaniu wzoru materiału obiciowego stosowanego u Zamawiającego. Wszystkie elementy wewnątrz autobusu skomponowane kolorystycznie w sposób gwarantujący wysoką estetykę – zgodnie ze stosowanymi wzorami w posiadanych autobusach u Zamawiającego,</w:t>
      </w:r>
    </w:p>
    <w:p w:rsidR="005C01C6" w:rsidRPr="005C01C6" w:rsidRDefault="005C01C6" w:rsidP="00EA0982">
      <w:pPr>
        <w:pStyle w:val="Akapitzlist"/>
        <w:widowControl w:val="0"/>
        <w:numPr>
          <w:ilvl w:val="0"/>
          <w:numId w:val="97"/>
        </w:numPr>
        <w:suppressAutoHyphens/>
        <w:autoSpaceDE w:val="0"/>
        <w:spacing w:after="0" w:line="240" w:lineRule="auto"/>
        <w:ind w:left="1134" w:hanging="283"/>
        <w:jc w:val="both"/>
        <w:rPr>
          <w:rFonts w:ascii="Arial" w:hAnsi="Arial" w:cs="Arial"/>
        </w:rPr>
      </w:pPr>
      <w:r w:rsidRPr="004A3E7F">
        <w:rPr>
          <w:rFonts w:ascii="Arial" w:hAnsi="Arial" w:cs="Arial"/>
        </w:rPr>
        <w:t xml:space="preserve">Zamawiający wymaga, by projekt wizualizacji </w:t>
      </w:r>
      <w:r w:rsidRPr="00060646">
        <w:rPr>
          <w:rFonts w:ascii="Arial" w:hAnsi="Arial" w:cs="Arial"/>
        </w:rPr>
        <w:t>został uzgodniony z Zamawiającym i był przedstawiony po udzieleniu zamówienia</w:t>
      </w:r>
      <w:bookmarkStart w:id="0" w:name="_GoBack"/>
      <w:bookmarkEnd w:id="0"/>
    </w:p>
    <w:p w:rsidR="005C01C6" w:rsidRPr="008F6505" w:rsidRDefault="005C01C6" w:rsidP="008F6505">
      <w:pPr>
        <w:spacing w:after="0" w:line="240" w:lineRule="auto"/>
        <w:ind w:left="1134"/>
        <w:jc w:val="both"/>
        <w:rPr>
          <w:rFonts w:ascii="Arial" w:eastAsia="Times New Roman" w:hAnsi="Arial" w:cs="Arial"/>
          <w:sz w:val="12"/>
          <w:lang w:eastAsia="pl-PL"/>
        </w:rPr>
      </w:pPr>
    </w:p>
    <w:p w:rsidR="000E3382" w:rsidRPr="000E3382" w:rsidRDefault="000E3382" w:rsidP="00EA0982">
      <w:pPr>
        <w:widowControl w:val="0"/>
        <w:numPr>
          <w:ilvl w:val="0"/>
          <w:numId w:val="95"/>
        </w:numPr>
        <w:suppressAutoHyphens/>
        <w:autoSpaceDE w:val="0"/>
        <w:spacing w:after="0" w:line="240" w:lineRule="auto"/>
        <w:jc w:val="both"/>
        <w:rPr>
          <w:rFonts w:ascii="Arial" w:hAnsi="Arial" w:cs="Arial"/>
          <w:bCs/>
        </w:rPr>
      </w:pPr>
      <w:r w:rsidRPr="000E3382">
        <w:rPr>
          <w:rFonts w:ascii="Arial" w:hAnsi="Arial" w:cs="Arial"/>
          <w:bCs/>
        </w:rPr>
        <w:t>Forma i termin płatności:</w:t>
      </w:r>
    </w:p>
    <w:p w:rsidR="000E3382" w:rsidRPr="00915320" w:rsidRDefault="000E3382" w:rsidP="00EA0982">
      <w:pPr>
        <w:widowControl w:val="0"/>
        <w:numPr>
          <w:ilvl w:val="1"/>
          <w:numId w:val="95"/>
        </w:numPr>
        <w:suppressAutoHyphens/>
        <w:autoSpaceDE w:val="0"/>
        <w:spacing w:after="0" w:line="240" w:lineRule="auto"/>
        <w:jc w:val="both"/>
        <w:rPr>
          <w:rFonts w:ascii="Arial" w:hAnsi="Arial" w:cs="Arial"/>
        </w:rPr>
      </w:pPr>
      <w:r w:rsidRPr="00060646">
        <w:rPr>
          <w:rFonts w:ascii="Arial" w:hAnsi="Arial" w:cs="Arial"/>
        </w:rPr>
        <w:t xml:space="preserve">Należność z tytułu przedmiotu umowy realizowana będzie przelewem na rachunek bankowy Wykonawcy na podstawie faktury VAT w terminie do </w:t>
      </w:r>
      <w:r w:rsidRPr="00915320">
        <w:rPr>
          <w:rFonts w:ascii="Arial" w:hAnsi="Arial" w:cs="Arial"/>
        </w:rPr>
        <w:t>30 dni od daty jej otrzymania przez Zamawiającego.</w:t>
      </w:r>
    </w:p>
    <w:p w:rsidR="000E3382" w:rsidRPr="00915320" w:rsidRDefault="000E3382" w:rsidP="00EA0982">
      <w:pPr>
        <w:widowControl w:val="0"/>
        <w:numPr>
          <w:ilvl w:val="1"/>
          <w:numId w:val="95"/>
        </w:numPr>
        <w:suppressAutoHyphens/>
        <w:autoSpaceDE w:val="0"/>
        <w:spacing w:after="0" w:line="240" w:lineRule="auto"/>
        <w:jc w:val="both"/>
        <w:rPr>
          <w:rFonts w:ascii="Arial" w:hAnsi="Arial" w:cs="Arial"/>
        </w:rPr>
      </w:pPr>
      <w:r w:rsidRPr="00915320">
        <w:rPr>
          <w:rFonts w:ascii="Arial" w:hAnsi="Arial" w:cs="Arial"/>
        </w:rPr>
        <w:t>Niezależnie od terminu i formy płatności przeniesienie własności dostarczonego autobusu nastąpi z datą dokonania przez Zamawiającego jego odbioru technicznego potwierdzonego podpisaniem przez upoważnionych przedstawicieli Strony Umowy protokołu zdawczo - odbiorczego</w:t>
      </w:r>
      <w:r w:rsidRPr="00915320">
        <w:rPr>
          <w:rFonts w:ascii="Arial" w:hAnsi="Arial" w:cs="Arial"/>
          <w:szCs w:val="20"/>
        </w:rPr>
        <w:t>.</w:t>
      </w:r>
    </w:p>
    <w:p w:rsidR="00523561" w:rsidRPr="00915320" w:rsidRDefault="00523561" w:rsidP="00523561">
      <w:pPr>
        <w:tabs>
          <w:tab w:val="left" w:pos="360"/>
        </w:tabs>
        <w:spacing w:before="240" w:after="120" w:line="240" w:lineRule="auto"/>
        <w:jc w:val="both"/>
        <w:rPr>
          <w:rFonts w:ascii="Arial" w:eastAsia="Times New Roman" w:hAnsi="Arial" w:cs="Arial"/>
          <w:b/>
          <w:u w:val="single"/>
          <w:lang w:eastAsia="pl-PL"/>
        </w:rPr>
      </w:pPr>
      <w:r w:rsidRPr="00915320">
        <w:rPr>
          <w:rFonts w:ascii="Arial" w:eastAsia="Times New Roman" w:hAnsi="Arial" w:cs="Arial"/>
          <w:b/>
          <w:lang w:eastAsia="pl-PL"/>
        </w:rPr>
        <w:t xml:space="preserve">IV.  </w:t>
      </w:r>
      <w:r w:rsidRPr="00915320">
        <w:rPr>
          <w:rFonts w:ascii="Arial" w:eastAsia="Times New Roman" w:hAnsi="Arial" w:cs="Arial"/>
          <w:b/>
          <w:highlight w:val="lightGray"/>
          <w:u w:val="single"/>
          <w:lang w:eastAsia="pl-PL"/>
        </w:rPr>
        <w:t>TERMIN</w:t>
      </w:r>
      <w:r w:rsidR="00BE7432" w:rsidRPr="00915320">
        <w:rPr>
          <w:rFonts w:ascii="Arial" w:eastAsia="Times New Roman" w:hAnsi="Arial" w:cs="Arial"/>
          <w:b/>
          <w:highlight w:val="lightGray"/>
          <w:u w:val="single"/>
          <w:lang w:eastAsia="pl-PL"/>
        </w:rPr>
        <w:t>, MIEJSCE</w:t>
      </w:r>
      <w:r w:rsidRPr="00915320">
        <w:rPr>
          <w:rFonts w:ascii="Arial" w:eastAsia="Times New Roman" w:hAnsi="Arial" w:cs="Arial"/>
          <w:b/>
          <w:highlight w:val="lightGray"/>
          <w:u w:val="single"/>
          <w:lang w:eastAsia="pl-PL"/>
        </w:rPr>
        <w:t xml:space="preserve"> I WARUNKI REALIZACJI ZAMÓWIENIA</w:t>
      </w:r>
    </w:p>
    <w:p w:rsidR="00523561" w:rsidRPr="00915320" w:rsidRDefault="00523561" w:rsidP="00334A46">
      <w:pPr>
        <w:numPr>
          <w:ilvl w:val="0"/>
          <w:numId w:val="6"/>
        </w:numPr>
        <w:tabs>
          <w:tab w:val="left" w:pos="360"/>
        </w:tabs>
        <w:spacing w:after="0" w:line="240" w:lineRule="auto"/>
        <w:ind w:left="720"/>
        <w:jc w:val="both"/>
        <w:rPr>
          <w:rFonts w:ascii="Arial" w:eastAsia="Times New Roman" w:hAnsi="Arial" w:cs="Arial"/>
          <w:lang w:eastAsia="pl-PL"/>
        </w:rPr>
      </w:pPr>
      <w:r w:rsidRPr="00915320">
        <w:rPr>
          <w:rFonts w:ascii="Arial" w:eastAsia="Times New Roman" w:hAnsi="Arial" w:cs="Arial"/>
          <w:lang w:eastAsia="pl-PL"/>
        </w:rPr>
        <w:t xml:space="preserve">Termin realizacji całości zamówienia - </w:t>
      </w:r>
      <w:r w:rsidRPr="00915320">
        <w:rPr>
          <w:rFonts w:ascii="Arial" w:eastAsia="Times New Roman" w:hAnsi="Arial" w:cs="Arial"/>
          <w:b/>
          <w:lang w:eastAsia="pl-PL"/>
        </w:rPr>
        <w:t>do</w:t>
      </w:r>
      <w:r w:rsidRPr="00915320">
        <w:rPr>
          <w:rFonts w:ascii="Arial" w:eastAsia="Times New Roman" w:hAnsi="Arial" w:cs="Arial"/>
          <w:lang w:eastAsia="pl-PL"/>
        </w:rPr>
        <w:t xml:space="preserve"> </w:t>
      </w:r>
      <w:r w:rsidR="000E3382" w:rsidRPr="00915320">
        <w:rPr>
          <w:rFonts w:ascii="Arial" w:eastAsia="Times New Roman" w:hAnsi="Arial" w:cs="Arial"/>
          <w:b/>
          <w:lang w:eastAsia="pl-PL"/>
        </w:rPr>
        <w:t>3</w:t>
      </w:r>
      <w:r w:rsidR="002703F6" w:rsidRPr="00915320">
        <w:rPr>
          <w:rFonts w:ascii="Arial" w:eastAsia="Times New Roman" w:hAnsi="Arial" w:cs="Arial"/>
          <w:b/>
          <w:lang w:eastAsia="pl-PL"/>
        </w:rPr>
        <w:t>0</w:t>
      </w:r>
      <w:r w:rsidRPr="00915320">
        <w:rPr>
          <w:rFonts w:ascii="Arial" w:eastAsia="Times New Roman" w:hAnsi="Arial" w:cs="Arial"/>
          <w:b/>
          <w:lang w:eastAsia="pl-PL"/>
        </w:rPr>
        <w:t xml:space="preserve"> </w:t>
      </w:r>
      <w:r w:rsidR="000E3382" w:rsidRPr="00915320">
        <w:rPr>
          <w:rFonts w:ascii="Arial" w:eastAsia="Times New Roman" w:hAnsi="Arial" w:cs="Arial"/>
          <w:b/>
          <w:lang w:eastAsia="pl-PL"/>
        </w:rPr>
        <w:t>grudzień</w:t>
      </w:r>
      <w:r w:rsidRPr="00915320">
        <w:rPr>
          <w:rFonts w:ascii="Arial" w:eastAsia="Times New Roman" w:hAnsi="Arial" w:cs="Arial"/>
          <w:b/>
          <w:lang w:eastAsia="pl-PL"/>
        </w:rPr>
        <w:t xml:space="preserve"> 202</w:t>
      </w:r>
      <w:r w:rsidR="000E3382" w:rsidRPr="00915320">
        <w:rPr>
          <w:rFonts w:ascii="Arial" w:eastAsia="Times New Roman" w:hAnsi="Arial" w:cs="Arial"/>
          <w:b/>
          <w:lang w:eastAsia="pl-PL"/>
        </w:rPr>
        <w:t>1</w:t>
      </w:r>
      <w:r w:rsidRPr="00915320">
        <w:rPr>
          <w:rFonts w:ascii="Arial" w:eastAsia="Times New Roman" w:hAnsi="Arial" w:cs="Arial"/>
          <w:b/>
          <w:lang w:eastAsia="pl-PL"/>
        </w:rPr>
        <w:t xml:space="preserve"> r</w:t>
      </w:r>
      <w:r w:rsidRPr="00915320">
        <w:rPr>
          <w:rFonts w:ascii="Arial" w:eastAsia="Times New Roman" w:hAnsi="Arial" w:cs="Arial"/>
          <w:lang w:eastAsia="pl-PL"/>
        </w:rPr>
        <w:t xml:space="preserve">., </w:t>
      </w:r>
    </w:p>
    <w:p w:rsidR="00523561" w:rsidRPr="007E0F00" w:rsidRDefault="00523561" w:rsidP="00334A46">
      <w:pPr>
        <w:numPr>
          <w:ilvl w:val="1"/>
          <w:numId w:val="5"/>
        </w:numPr>
        <w:tabs>
          <w:tab w:val="left" w:pos="720"/>
        </w:tabs>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 xml:space="preserve">Przekazanie autobusów Zamawiającemu może odbywać się wyłącznie w dni robocze w godzinach od 8:00 do 13:00. </w:t>
      </w:r>
    </w:p>
    <w:p w:rsidR="00523561" w:rsidRPr="007E0F00" w:rsidRDefault="00523561" w:rsidP="00334A46">
      <w:pPr>
        <w:numPr>
          <w:ilvl w:val="1"/>
          <w:numId w:val="5"/>
        </w:numPr>
        <w:tabs>
          <w:tab w:val="left" w:pos="720"/>
        </w:tabs>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Dostawa przedmiotu zamówienia zostanie uznana za zrealizowaną w momencie podpisania przez upoważnionych pracowników Zamawiającego stosownego dokumentu zdawczo-odbiorczego stwierdzającego kompletność i zgodność autobusów z ofertą Wykonawcy, po przeprowadzeniu ich oceny technicznej i potwierdzeniu zgodności z opisem technicznym.</w:t>
      </w:r>
    </w:p>
    <w:p w:rsidR="00523561" w:rsidRPr="007E0F00" w:rsidRDefault="00523561" w:rsidP="00334A46">
      <w:pPr>
        <w:numPr>
          <w:ilvl w:val="1"/>
          <w:numId w:val="5"/>
        </w:numPr>
        <w:tabs>
          <w:tab w:val="left" w:pos="720"/>
        </w:tabs>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Za termin realizacji całości zamówienia uznaje się podpisanie protokołu zdawczo-odbiorczego ostatniego odebranego przez Zamawiającego autobusu.</w:t>
      </w:r>
    </w:p>
    <w:p w:rsidR="00523561" w:rsidRDefault="00523561" w:rsidP="00334A46">
      <w:pPr>
        <w:numPr>
          <w:ilvl w:val="1"/>
          <w:numId w:val="5"/>
        </w:numPr>
        <w:tabs>
          <w:tab w:val="left" w:pos="720"/>
        </w:tabs>
        <w:spacing w:after="0" w:line="240" w:lineRule="auto"/>
        <w:ind w:left="720"/>
        <w:jc w:val="both"/>
        <w:rPr>
          <w:rFonts w:ascii="Arial" w:eastAsia="Times New Roman" w:hAnsi="Arial" w:cs="Arial"/>
          <w:lang w:eastAsia="pl-PL"/>
        </w:rPr>
      </w:pPr>
      <w:r w:rsidRPr="007E0F00">
        <w:rPr>
          <w:rFonts w:ascii="Arial" w:eastAsia="Times New Roman" w:hAnsi="Arial" w:cs="Arial"/>
          <w:lang w:eastAsia="pl-PL"/>
        </w:rPr>
        <w:t xml:space="preserve">Zamówienie obejmuje transport każdego pojazdu podlegającego dostawie do siedziby Zamawiającego tj. do </w:t>
      </w:r>
      <w:r w:rsidR="00D6184A" w:rsidRPr="00D6184A">
        <w:rPr>
          <w:rFonts w:ascii="Arial" w:eastAsia="Calibri" w:hAnsi="Arial" w:cs="Arial"/>
          <w:kern w:val="2"/>
          <w:lang w:bidi="hi-IN"/>
        </w:rPr>
        <w:t>Przedsiębiorstw</w:t>
      </w:r>
      <w:r w:rsidR="00D6184A">
        <w:rPr>
          <w:rFonts w:ascii="Arial" w:eastAsia="Calibri" w:hAnsi="Arial" w:cs="Arial"/>
          <w:kern w:val="2"/>
          <w:lang w:bidi="hi-IN"/>
        </w:rPr>
        <w:t xml:space="preserve">a </w:t>
      </w:r>
      <w:r w:rsidR="00D6184A" w:rsidRPr="00D6184A">
        <w:rPr>
          <w:rFonts w:ascii="Arial" w:eastAsia="Calibri" w:hAnsi="Arial" w:cs="Arial"/>
          <w:kern w:val="2"/>
          <w:lang w:bidi="hi-IN"/>
        </w:rPr>
        <w:t>Komunikacji Metropolitalnej</w:t>
      </w:r>
      <w:r w:rsidR="00D6184A" w:rsidRPr="007E0F00">
        <w:rPr>
          <w:rFonts w:ascii="Arial" w:eastAsia="Times New Roman" w:hAnsi="Arial" w:cs="Arial"/>
          <w:lang w:eastAsia="pl-PL"/>
        </w:rPr>
        <w:t xml:space="preserve"> </w:t>
      </w:r>
      <w:r w:rsidR="00D6184A" w:rsidRPr="00D6184A">
        <w:rPr>
          <w:rFonts w:ascii="Arial" w:eastAsia="Calibri" w:hAnsi="Arial" w:cs="Arial"/>
          <w:kern w:val="2"/>
          <w:lang w:bidi="hi-IN"/>
        </w:rPr>
        <w:t>Spółka z ograniczoną odpowiedzialnością,</w:t>
      </w:r>
      <w:r w:rsidR="00D6184A">
        <w:rPr>
          <w:rFonts w:ascii="Arial" w:eastAsia="Times New Roman" w:hAnsi="Arial" w:cs="Arial"/>
          <w:lang w:eastAsia="pl-PL"/>
        </w:rPr>
        <w:t xml:space="preserve"> 42-622</w:t>
      </w:r>
      <w:r w:rsidRPr="007E0F00">
        <w:rPr>
          <w:rFonts w:ascii="Arial" w:eastAsia="Times New Roman" w:hAnsi="Arial" w:cs="Arial"/>
          <w:lang w:eastAsia="pl-PL"/>
        </w:rPr>
        <w:t xml:space="preserve"> Świerklaniec</w:t>
      </w:r>
      <w:r w:rsidR="00D6184A">
        <w:rPr>
          <w:rFonts w:ascii="Arial" w:eastAsia="Times New Roman" w:hAnsi="Arial" w:cs="Arial"/>
          <w:lang w:eastAsia="pl-PL"/>
        </w:rPr>
        <w:t>,</w:t>
      </w:r>
      <w:r w:rsidRPr="007E0F00">
        <w:rPr>
          <w:rFonts w:ascii="Arial" w:eastAsia="Times New Roman" w:hAnsi="Arial" w:cs="Arial"/>
          <w:lang w:eastAsia="pl-PL"/>
        </w:rPr>
        <w:t xml:space="preserve"> ul. Parkowa 3, realizowane własnym staraniem Wykonawcy, na jego koszt i odpowiedzialność.</w:t>
      </w:r>
    </w:p>
    <w:p w:rsidR="000710DB" w:rsidRDefault="00854BB9" w:rsidP="00CC1A54">
      <w:pPr>
        <w:spacing w:before="240" w:after="120" w:line="240" w:lineRule="auto"/>
        <w:ind w:left="426" w:hanging="426"/>
        <w:jc w:val="both"/>
        <w:rPr>
          <w:rFonts w:ascii="Arial" w:eastAsia="Times New Roman" w:hAnsi="Arial" w:cs="Arial"/>
          <w:b/>
          <w:lang w:eastAsia="pl-PL"/>
        </w:rPr>
      </w:pPr>
      <w:r w:rsidRPr="007E0F00">
        <w:rPr>
          <w:rFonts w:ascii="Arial" w:eastAsia="Times New Roman" w:hAnsi="Arial" w:cs="Arial"/>
          <w:b/>
          <w:lang w:eastAsia="pl-PL"/>
        </w:rPr>
        <w:t xml:space="preserve">V. </w:t>
      </w:r>
      <w:r w:rsidRPr="007E0F00">
        <w:rPr>
          <w:rFonts w:ascii="Arial" w:eastAsia="Times New Roman" w:hAnsi="Arial" w:cs="Arial"/>
          <w:b/>
          <w:lang w:eastAsia="pl-PL"/>
        </w:rPr>
        <w:tab/>
      </w:r>
      <w:r w:rsidR="009E7C45" w:rsidRPr="00383D6E">
        <w:rPr>
          <w:rFonts w:ascii="Arial" w:hAnsi="Arial" w:cs="Arial"/>
          <w:b/>
          <w:bCs/>
          <w:szCs w:val="20"/>
          <w:highlight w:val="lightGray"/>
        </w:rPr>
        <w:t>INFORMACJA O PRZEDMIOTOWYCH ŚRODKACH DOWODOWYCH</w:t>
      </w:r>
    </w:p>
    <w:p w:rsidR="009E7C45" w:rsidRPr="00915320" w:rsidRDefault="009E7C45" w:rsidP="00EA0982">
      <w:pPr>
        <w:widowControl w:val="0"/>
        <w:numPr>
          <w:ilvl w:val="0"/>
          <w:numId w:val="32"/>
        </w:numPr>
        <w:tabs>
          <w:tab w:val="clear" w:pos="397"/>
        </w:tabs>
        <w:suppressAutoHyphens/>
        <w:autoSpaceDE w:val="0"/>
        <w:spacing w:after="0" w:line="240" w:lineRule="auto"/>
        <w:ind w:left="709" w:hanging="425"/>
        <w:jc w:val="both"/>
        <w:rPr>
          <w:rFonts w:ascii="Arial" w:hAnsi="Arial" w:cs="Arial"/>
        </w:rPr>
      </w:pPr>
      <w:r w:rsidRPr="00060646">
        <w:rPr>
          <w:rFonts w:ascii="Arial" w:hAnsi="Arial" w:cs="Arial"/>
        </w:rPr>
        <w:t xml:space="preserve">W celu potwierdzenia, że oferowane przez Wykonawcę autobusy odpowiadają wymaganiom określonym przez Zamawiającego określone </w:t>
      </w:r>
      <w:r w:rsidRPr="00915320">
        <w:rPr>
          <w:rFonts w:ascii="Arial" w:hAnsi="Arial" w:cs="Arial"/>
        </w:rPr>
        <w:t>w pkt III.SWZ, Zamawiający wymaga, by Wykonawca złożył wraz z ofertą następujące środki dowodowe:</w:t>
      </w:r>
    </w:p>
    <w:p w:rsidR="009E7C45" w:rsidRPr="00915320" w:rsidRDefault="009E7C45" w:rsidP="00EA0982">
      <w:pPr>
        <w:widowControl w:val="0"/>
        <w:numPr>
          <w:ilvl w:val="1"/>
          <w:numId w:val="98"/>
        </w:numPr>
        <w:suppressAutoHyphens/>
        <w:autoSpaceDE w:val="0"/>
        <w:spacing w:after="0" w:line="240" w:lineRule="auto"/>
        <w:ind w:left="1418" w:hanging="709"/>
        <w:jc w:val="both"/>
        <w:rPr>
          <w:rFonts w:ascii="Arial" w:hAnsi="Arial" w:cs="Arial"/>
        </w:rPr>
      </w:pPr>
      <w:r w:rsidRPr="00915320">
        <w:rPr>
          <w:rFonts w:ascii="Arial" w:hAnsi="Arial" w:cs="Arial"/>
        </w:rPr>
        <w:t xml:space="preserve">Informację określającą parametry techniczne i wyposażenie oferowanych autobusów. Zamawiający zaleca złożenie tej informacji na druku stanowiącym załącznik nr 2 do </w:t>
      </w:r>
      <w:r w:rsidR="002703F6" w:rsidRPr="00915320">
        <w:rPr>
          <w:rFonts w:ascii="Arial" w:hAnsi="Arial" w:cs="Arial"/>
        </w:rPr>
        <w:t>Formularza ofertowego</w:t>
      </w:r>
      <w:r w:rsidRPr="00915320">
        <w:rPr>
          <w:rFonts w:ascii="Arial" w:hAnsi="Arial" w:cs="Arial"/>
        </w:rPr>
        <w:t xml:space="preserve">. </w:t>
      </w:r>
    </w:p>
    <w:p w:rsidR="009E7C45" w:rsidRPr="00060646" w:rsidRDefault="009E7C45" w:rsidP="00EA0982">
      <w:pPr>
        <w:widowControl w:val="0"/>
        <w:numPr>
          <w:ilvl w:val="1"/>
          <w:numId w:val="98"/>
        </w:numPr>
        <w:suppressAutoHyphens/>
        <w:autoSpaceDE w:val="0"/>
        <w:spacing w:after="0" w:line="240" w:lineRule="auto"/>
        <w:ind w:left="1418" w:hanging="709"/>
        <w:jc w:val="both"/>
        <w:rPr>
          <w:rFonts w:ascii="Arial" w:hAnsi="Arial" w:cs="Arial"/>
        </w:rPr>
      </w:pPr>
      <w:r w:rsidRPr="00060646">
        <w:rPr>
          <w:rFonts w:ascii="Arial" w:hAnsi="Arial" w:cs="Arial"/>
        </w:rPr>
        <w:t xml:space="preserve">Raport Techniczny drogowego zużycia paliwa (test SORT 2) przez oferowany autobus (w kompletacji i wyposażeniu identycznym z dostarczanym pojazdem za </w:t>
      </w:r>
      <w:r w:rsidRPr="00060646">
        <w:rPr>
          <w:rFonts w:ascii="Arial" w:hAnsi="Arial" w:cs="Arial"/>
        </w:rPr>
        <w:lastRenderedPageBreak/>
        <w:t xml:space="preserve">wyjątkiem różnic co do opon, o ile zachowane są te same specyfikacje, wielkości i osiągi). Raport powinien być wykonany wg wytycznych UITP2. Dokument ten należy złożyć w formie oryginału lub kserokopii poświadczonej za zgodność z oryginałem przez Wykonawcę. </w:t>
      </w:r>
    </w:p>
    <w:p w:rsidR="0080142C" w:rsidRDefault="009E7C45" w:rsidP="00EA0982">
      <w:pPr>
        <w:widowControl w:val="0"/>
        <w:numPr>
          <w:ilvl w:val="1"/>
          <w:numId w:val="98"/>
        </w:numPr>
        <w:suppressAutoHyphens/>
        <w:autoSpaceDE w:val="0"/>
        <w:spacing w:after="0" w:line="240" w:lineRule="auto"/>
        <w:ind w:left="1418" w:hanging="709"/>
        <w:jc w:val="both"/>
        <w:rPr>
          <w:rFonts w:ascii="Arial" w:hAnsi="Arial" w:cs="Arial"/>
        </w:rPr>
      </w:pPr>
      <w:r w:rsidRPr="00060646">
        <w:rPr>
          <w:rFonts w:ascii="Arial" w:hAnsi="Arial" w:cs="Arial"/>
        </w:rPr>
        <w:t>Aktualnego na dzień składania ofert świadectwa homologacji wraz z załącznikami oferowanego typu pojazdu wydane przez właściwego ministra. Aktualność w/w świadectwa określa Rozporządzenie Ministra Transportu, Budownictwa i Gospodarki Morskiej z dnia 25 marca 2013r. w sprawie homologacji typu pojazdów samochodowych i przyczep oraz ich przedmiotów wyposażenia lub części (tekst jednolity: Dz. U. z 2015r. poz. 1475).</w:t>
      </w:r>
    </w:p>
    <w:p w:rsidR="009E7C45" w:rsidRPr="006654FE" w:rsidRDefault="00CF3CE8" w:rsidP="00EA0982">
      <w:pPr>
        <w:widowControl w:val="0"/>
        <w:numPr>
          <w:ilvl w:val="1"/>
          <w:numId w:val="98"/>
        </w:numPr>
        <w:suppressAutoHyphens/>
        <w:autoSpaceDE w:val="0"/>
        <w:spacing w:after="0" w:line="240" w:lineRule="auto"/>
        <w:ind w:left="1418" w:hanging="709"/>
        <w:jc w:val="both"/>
        <w:rPr>
          <w:rFonts w:ascii="Arial" w:hAnsi="Arial" w:cs="Arial"/>
        </w:rPr>
      </w:pPr>
      <w:r>
        <w:rPr>
          <w:rFonts w:ascii="Arial" w:hAnsi="Arial" w:cs="Arial"/>
          <w:bCs/>
        </w:rPr>
        <w:t>A</w:t>
      </w:r>
      <w:r w:rsidR="006654FE" w:rsidRPr="006654FE">
        <w:rPr>
          <w:rFonts w:ascii="Arial" w:hAnsi="Arial" w:cs="Arial"/>
          <w:bCs/>
        </w:rPr>
        <w:t>ktualnego świadectwa homologacji typu pojazdu WE oferowanego pojazdu wydanego przez uprawnioną jednostkę, zawierającego spełnienie warunków granicznych normy Euro 6 (test WHTC), wartości poszczególnych emisji zanieczyszczeń (spalin) dla tlenków węgla, węglowodorów, tlenków azotu, cząstek stałych oraz parametrów silnika i skrzyni biegów,</w:t>
      </w:r>
    </w:p>
    <w:p w:rsidR="00240E5F" w:rsidRDefault="00240E5F" w:rsidP="00EA0982">
      <w:pPr>
        <w:widowControl w:val="0"/>
        <w:numPr>
          <w:ilvl w:val="1"/>
          <w:numId w:val="98"/>
        </w:numPr>
        <w:suppressAutoHyphens/>
        <w:autoSpaceDE w:val="0"/>
        <w:spacing w:after="0" w:line="240" w:lineRule="auto"/>
        <w:ind w:left="1418" w:hanging="709"/>
        <w:jc w:val="both"/>
        <w:rPr>
          <w:rFonts w:ascii="Arial" w:hAnsi="Arial" w:cs="Arial"/>
        </w:rPr>
      </w:pPr>
      <w:r w:rsidRPr="00060646">
        <w:rPr>
          <w:rFonts w:ascii="Arial" w:hAnsi="Arial" w:cs="Arial"/>
        </w:rPr>
        <w:t xml:space="preserve">Jeżeli w </w:t>
      </w:r>
      <w:r w:rsidRPr="00915320">
        <w:rPr>
          <w:rFonts w:ascii="Arial" w:hAnsi="Arial" w:cs="Arial"/>
        </w:rPr>
        <w:t xml:space="preserve">Załączniku nr 1 do Formularza ofertowego – Ocena właściwości </w:t>
      </w:r>
      <w:proofErr w:type="spellStart"/>
      <w:r w:rsidRPr="00915320">
        <w:rPr>
          <w:rFonts w:ascii="Arial" w:hAnsi="Arial" w:cs="Arial"/>
        </w:rPr>
        <w:t>techniczno</w:t>
      </w:r>
      <w:proofErr w:type="spellEnd"/>
      <w:r w:rsidR="00B75299" w:rsidRPr="00915320">
        <w:rPr>
          <w:rFonts w:ascii="Arial" w:hAnsi="Arial" w:cs="Arial"/>
        </w:rPr>
        <w:t xml:space="preserve"> </w:t>
      </w:r>
      <w:r w:rsidRPr="00915320">
        <w:rPr>
          <w:rFonts w:ascii="Arial" w:hAnsi="Arial" w:cs="Arial"/>
        </w:rPr>
        <w:t>–</w:t>
      </w:r>
      <w:r w:rsidR="00B75299" w:rsidRPr="00915320">
        <w:rPr>
          <w:rFonts w:ascii="Arial" w:hAnsi="Arial" w:cs="Arial"/>
        </w:rPr>
        <w:t xml:space="preserve"> </w:t>
      </w:r>
      <w:r w:rsidRPr="00915320">
        <w:rPr>
          <w:rFonts w:ascii="Arial" w:hAnsi="Arial" w:cs="Arial"/>
        </w:rPr>
        <w:t>eksploatacyjnych</w:t>
      </w:r>
      <w:r w:rsidR="00B63D0E" w:rsidRPr="00915320">
        <w:rPr>
          <w:rFonts w:ascii="Arial" w:hAnsi="Arial" w:cs="Arial"/>
        </w:rPr>
        <w:t>,</w:t>
      </w:r>
      <w:r w:rsidRPr="00915320">
        <w:rPr>
          <w:rFonts w:ascii="Arial" w:hAnsi="Arial" w:cs="Arial"/>
        </w:rPr>
        <w:t xml:space="preserve"> Wykonawca zaznaczył spełnienie kryterium T</w:t>
      </w:r>
      <w:r w:rsidR="002703F6" w:rsidRPr="00915320">
        <w:rPr>
          <w:rFonts w:ascii="Arial" w:hAnsi="Arial" w:cs="Arial"/>
          <w:vertAlign w:val="subscript"/>
        </w:rPr>
        <w:t>1</w:t>
      </w:r>
      <w:r w:rsidR="002E21B9" w:rsidRPr="00915320">
        <w:rPr>
          <w:rFonts w:ascii="Arial" w:hAnsi="Arial" w:cs="Arial"/>
          <w:vertAlign w:val="subscript"/>
        </w:rPr>
        <w:t>2</w:t>
      </w:r>
      <w:r w:rsidRPr="00915320">
        <w:rPr>
          <w:rFonts w:ascii="Arial" w:hAnsi="Arial" w:cs="Arial"/>
        </w:rPr>
        <w:t xml:space="preserve"> </w:t>
      </w:r>
      <w:r w:rsidRPr="00060646">
        <w:rPr>
          <w:rFonts w:ascii="Arial" w:hAnsi="Arial" w:cs="Arial"/>
        </w:rPr>
        <w:t>- pojazd spełnia wymogi homologacji pojazdu w zakresie wytrzymałości konstrukcji nośnej dużych pojazdów pasażerskich (Regulamin nr 66 EKG ONZ) jako oferowany parametr, Wykonawca składa kopię certyfikatu lub homologacji, że pojazd spełnia wymogi w</w:t>
      </w:r>
      <w:r>
        <w:rPr>
          <w:rFonts w:ascii="Arial" w:hAnsi="Arial" w:cs="Arial"/>
        </w:rPr>
        <w:t>/w</w:t>
      </w:r>
      <w:r w:rsidRPr="00060646">
        <w:rPr>
          <w:rFonts w:ascii="Arial" w:hAnsi="Arial" w:cs="Arial"/>
        </w:rPr>
        <w:t xml:space="preserve"> homologacji</w:t>
      </w:r>
      <w:r w:rsidRPr="00240E5F">
        <w:rPr>
          <w:rFonts w:ascii="Arial" w:hAnsi="Arial" w:cs="Arial"/>
        </w:rPr>
        <w:t xml:space="preserve"> </w:t>
      </w:r>
      <w:r w:rsidRPr="00360E00">
        <w:rPr>
          <w:rFonts w:ascii="Arial" w:hAnsi="Arial" w:cs="Arial"/>
        </w:rPr>
        <w:t>wystawionego przez uprawnioną jednostkę</w:t>
      </w:r>
      <w:r>
        <w:rPr>
          <w:rFonts w:ascii="Arial" w:hAnsi="Arial" w:cs="Arial"/>
        </w:rPr>
        <w:t>.</w:t>
      </w:r>
    </w:p>
    <w:p w:rsidR="00134216" w:rsidRDefault="00B63D0E" w:rsidP="00EA0982">
      <w:pPr>
        <w:widowControl w:val="0"/>
        <w:numPr>
          <w:ilvl w:val="1"/>
          <w:numId w:val="98"/>
        </w:numPr>
        <w:suppressAutoHyphens/>
        <w:autoSpaceDE w:val="0"/>
        <w:spacing w:after="0" w:line="240" w:lineRule="auto"/>
        <w:ind w:left="1418" w:hanging="709"/>
        <w:jc w:val="both"/>
        <w:rPr>
          <w:rFonts w:ascii="Arial" w:hAnsi="Arial" w:cs="Arial"/>
        </w:rPr>
      </w:pPr>
      <w:r w:rsidRPr="00060646">
        <w:rPr>
          <w:rFonts w:ascii="Arial" w:hAnsi="Arial" w:cs="Arial"/>
        </w:rPr>
        <w:t xml:space="preserve">Jeżeli w </w:t>
      </w:r>
      <w:r w:rsidRPr="00915320">
        <w:rPr>
          <w:rFonts w:ascii="Arial" w:hAnsi="Arial" w:cs="Arial"/>
        </w:rPr>
        <w:t xml:space="preserve">Załączniku nr 1 do Formularza ofertowego – Ocena właściwości </w:t>
      </w:r>
      <w:proofErr w:type="spellStart"/>
      <w:r w:rsidRPr="00915320">
        <w:rPr>
          <w:rFonts w:ascii="Arial" w:hAnsi="Arial" w:cs="Arial"/>
        </w:rPr>
        <w:t>techniczno</w:t>
      </w:r>
      <w:proofErr w:type="spellEnd"/>
      <w:r w:rsidRPr="00915320">
        <w:rPr>
          <w:rFonts w:ascii="Arial" w:hAnsi="Arial" w:cs="Arial"/>
        </w:rPr>
        <w:t xml:space="preserve"> – eksploatacyjnych Wykonawca zaznaczył spełnienie kryterium T</w:t>
      </w:r>
      <w:r w:rsidR="002703F6" w:rsidRPr="00915320">
        <w:rPr>
          <w:rFonts w:ascii="Arial" w:hAnsi="Arial" w:cs="Arial"/>
          <w:vertAlign w:val="subscript"/>
        </w:rPr>
        <w:t>1</w:t>
      </w:r>
      <w:r w:rsidR="002E21B9" w:rsidRPr="00915320">
        <w:rPr>
          <w:rFonts w:ascii="Arial" w:hAnsi="Arial" w:cs="Arial"/>
          <w:vertAlign w:val="subscript"/>
        </w:rPr>
        <w:t>3</w:t>
      </w:r>
      <w:r w:rsidRPr="00915320">
        <w:rPr>
          <w:rFonts w:ascii="Arial" w:hAnsi="Arial" w:cs="Arial"/>
        </w:rPr>
        <w:t xml:space="preserve"> </w:t>
      </w:r>
      <w:r w:rsidRPr="00060646">
        <w:rPr>
          <w:rFonts w:ascii="Arial" w:hAnsi="Arial" w:cs="Arial"/>
        </w:rPr>
        <w:t>- pojazd spełnia wymogi homologacji pojazdu w zakresie ochrony osób przebywających w kabinie pojazdu użytkowego (Regulamin nr 29 EKG ONZ) jako oferowany parametr, Wykonawca składa kopię certyfikatu lub homologacji, że pojazd spełnia wymogi w</w:t>
      </w:r>
      <w:r>
        <w:rPr>
          <w:rFonts w:ascii="Arial" w:hAnsi="Arial" w:cs="Arial"/>
        </w:rPr>
        <w:t>/</w:t>
      </w:r>
      <w:r w:rsidRPr="00060646">
        <w:rPr>
          <w:rFonts w:ascii="Arial" w:hAnsi="Arial" w:cs="Arial"/>
        </w:rPr>
        <w:t>w homologacji.</w:t>
      </w:r>
    </w:p>
    <w:p w:rsidR="00360E00" w:rsidRDefault="00360E00" w:rsidP="00EA0982">
      <w:pPr>
        <w:widowControl w:val="0"/>
        <w:numPr>
          <w:ilvl w:val="1"/>
          <w:numId w:val="98"/>
        </w:numPr>
        <w:suppressAutoHyphens/>
        <w:autoSpaceDE w:val="0"/>
        <w:spacing w:after="0" w:line="240" w:lineRule="auto"/>
        <w:ind w:left="1418" w:hanging="709"/>
        <w:jc w:val="both"/>
        <w:rPr>
          <w:rFonts w:ascii="Arial" w:hAnsi="Arial" w:cs="Arial"/>
        </w:rPr>
      </w:pPr>
      <w:r w:rsidRPr="00360E00">
        <w:rPr>
          <w:rFonts w:ascii="Arial" w:hAnsi="Arial" w:cs="Arial"/>
        </w:rPr>
        <w:t>Homologacji potwierdzającej warunek niepalności wyposażenia przedziału pasażerskiego oraz kabiny kierowcy na podstawie Regulaminu nr 118 Europejskiej Komisji Gospodarczej Organizacji Narodów Zjednoczonych (EKG ONZ) lub oświadczenia, że wszystkie materiały użyte przy produkcji nadwozia oferowanego autobusu spełniają co najmniej normy Regulaminu nr 118 EKG ONZ w zakresie niepalności.</w:t>
      </w:r>
    </w:p>
    <w:p w:rsidR="00EA55E6" w:rsidRPr="00915320" w:rsidRDefault="00EA55E6" w:rsidP="00EA0982">
      <w:pPr>
        <w:widowControl w:val="0"/>
        <w:numPr>
          <w:ilvl w:val="1"/>
          <w:numId w:val="98"/>
        </w:numPr>
        <w:suppressAutoHyphens/>
        <w:autoSpaceDE w:val="0"/>
        <w:spacing w:after="0" w:line="240" w:lineRule="auto"/>
        <w:ind w:left="1418" w:hanging="709"/>
        <w:jc w:val="both"/>
        <w:rPr>
          <w:rFonts w:ascii="Arial" w:hAnsi="Arial" w:cs="Arial"/>
        </w:rPr>
      </w:pPr>
      <w:r w:rsidRPr="00915320">
        <w:rPr>
          <w:rFonts w:ascii="Arial" w:hAnsi="Arial" w:cs="Arial"/>
        </w:rPr>
        <w:t xml:space="preserve">Dokumentu wystawionego przez producentów podzespołów (silnika, skrzyni biegów, mostu napędowego, przedniego zawieszenia), potwierdzającego wymagany przebieg między obsługami wynoszący minimum </w:t>
      </w:r>
      <w:r w:rsidR="00B75299" w:rsidRPr="00915320">
        <w:rPr>
          <w:rFonts w:ascii="Arial" w:hAnsi="Arial" w:cs="Arial"/>
        </w:rPr>
        <w:t>3</w:t>
      </w:r>
      <w:r w:rsidRPr="00915320">
        <w:rPr>
          <w:rFonts w:ascii="Arial" w:hAnsi="Arial" w:cs="Arial"/>
        </w:rPr>
        <w:t>0 tysięcy kilometrów przebiegu.</w:t>
      </w:r>
    </w:p>
    <w:p w:rsidR="00383D6E" w:rsidRPr="00EA55E6" w:rsidRDefault="00383D6E" w:rsidP="00EA0982">
      <w:pPr>
        <w:widowControl w:val="0"/>
        <w:numPr>
          <w:ilvl w:val="1"/>
          <w:numId w:val="98"/>
        </w:numPr>
        <w:suppressAutoHyphens/>
        <w:autoSpaceDE w:val="0"/>
        <w:spacing w:after="0" w:line="240" w:lineRule="auto"/>
        <w:ind w:left="1418" w:hanging="709"/>
        <w:jc w:val="both"/>
        <w:rPr>
          <w:rFonts w:ascii="Arial" w:hAnsi="Arial" w:cs="Arial"/>
        </w:rPr>
      </w:pPr>
      <w:r>
        <w:rPr>
          <w:rFonts w:ascii="Arial" w:hAnsi="Arial" w:cs="Arial"/>
          <w:iCs/>
        </w:rPr>
        <w:t>R</w:t>
      </w:r>
      <w:r w:rsidRPr="00360E00">
        <w:rPr>
          <w:rFonts w:ascii="Arial" w:hAnsi="Arial" w:cs="Arial"/>
          <w:iCs/>
        </w:rPr>
        <w:t>ysunek rozplanowania przestrzeni pasażerskiej (rozmieszczenia siedzeń pasażerskich, wymagane jest wyróżnienie na rysunku wszystkich miejsc siedzących z dostępem bezpośrednio z niskiej podłogi, bez podestów),</w:t>
      </w:r>
    </w:p>
    <w:p w:rsidR="00EA55E6" w:rsidRDefault="00EA55E6" w:rsidP="00EA0982">
      <w:pPr>
        <w:widowControl w:val="0"/>
        <w:numPr>
          <w:ilvl w:val="1"/>
          <w:numId w:val="98"/>
        </w:numPr>
        <w:suppressAutoHyphens/>
        <w:autoSpaceDE w:val="0"/>
        <w:spacing w:after="0" w:line="240" w:lineRule="auto"/>
        <w:ind w:left="1418" w:hanging="709"/>
        <w:jc w:val="both"/>
        <w:rPr>
          <w:rFonts w:ascii="Arial" w:hAnsi="Arial" w:cs="Arial"/>
        </w:rPr>
      </w:pPr>
      <w:r w:rsidRPr="00060646">
        <w:rPr>
          <w:rFonts w:ascii="Arial" w:hAnsi="Arial" w:cs="Arial"/>
        </w:rPr>
        <w:t>Dokumentacji technicznej oferowanych autobusów w języku polskim, potwierdzającej zgodność oferty z wymaganiami niniejszej specyfikacji:</w:t>
      </w:r>
    </w:p>
    <w:p w:rsidR="00EA55E6" w:rsidRPr="00EA55E6" w:rsidRDefault="00EA55E6" w:rsidP="00EA55E6">
      <w:pPr>
        <w:widowControl w:val="0"/>
        <w:suppressAutoHyphens/>
        <w:autoSpaceDE w:val="0"/>
        <w:spacing w:after="0" w:line="240" w:lineRule="auto"/>
        <w:ind w:left="1418"/>
        <w:jc w:val="both"/>
        <w:rPr>
          <w:rFonts w:ascii="Arial" w:hAnsi="Arial" w:cs="Arial"/>
          <w:sz w:val="4"/>
        </w:rPr>
      </w:pPr>
    </w:p>
    <w:p w:rsidR="00EA55E6" w:rsidRPr="00060646" w:rsidRDefault="00EA55E6" w:rsidP="00EA0982">
      <w:pPr>
        <w:widowControl w:val="0"/>
        <w:numPr>
          <w:ilvl w:val="1"/>
          <w:numId w:val="101"/>
        </w:numPr>
        <w:suppressAutoHyphens/>
        <w:spacing w:after="0" w:line="240" w:lineRule="auto"/>
        <w:ind w:left="1985" w:hanging="567"/>
        <w:jc w:val="both"/>
        <w:rPr>
          <w:rFonts w:ascii="Arial" w:hAnsi="Arial" w:cs="Arial"/>
          <w:iCs/>
        </w:rPr>
      </w:pPr>
      <w:r w:rsidRPr="00060646">
        <w:rPr>
          <w:rFonts w:ascii="Arial" w:hAnsi="Arial" w:cs="Arial"/>
          <w:iCs/>
        </w:rPr>
        <w:t>rysunek rozmieszczenia elementów sterujących, wskaźników i kontrolek na desce rozdzielczej wraz z opisem funkcji,</w:t>
      </w:r>
    </w:p>
    <w:p w:rsidR="00EA55E6" w:rsidRPr="00060646" w:rsidRDefault="00EA55E6" w:rsidP="00EA0982">
      <w:pPr>
        <w:widowControl w:val="0"/>
        <w:numPr>
          <w:ilvl w:val="1"/>
          <w:numId w:val="101"/>
        </w:numPr>
        <w:suppressAutoHyphens/>
        <w:spacing w:after="0" w:line="240" w:lineRule="auto"/>
        <w:ind w:left="1985" w:hanging="567"/>
        <w:jc w:val="both"/>
        <w:rPr>
          <w:rFonts w:ascii="Arial" w:hAnsi="Arial" w:cs="Arial"/>
          <w:iCs/>
        </w:rPr>
      </w:pPr>
      <w:r w:rsidRPr="00060646">
        <w:rPr>
          <w:rFonts w:ascii="Arial" w:hAnsi="Arial" w:cs="Arial"/>
          <w:iCs/>
        </w:rPr>
        <w:t>instrukcja obsługi autobusu,</w:t>
      </w:r>
    </w:p>
    <w:p w:rsidR="00EA55E6" w:rsidRDefault="00EA55E6" w:rsidP="00EA0982">
      <w:pPr>
        <w:widowControl w:val="0"/>
        <w:numPr>
          <w:ilvl w:val="1"/>
          <w:numId w:val="101"/>
        </w:numPr>
        <w:suppressAutoHyphens/>
        <w:spacing w:after="0" w:line="240" w:lineRule="auto"/>
        <w:ind w:left="1985" w:hanging="567"/>
        <w:jc w:val="both"/>
        <w:rPr>
          <w:rFonts w:ascii="Arial" w:hAnsi="Arial" w:cs="Arial"/>
          <w:iCs/>
        </w:rPr>
      </w:pPr>
      <w:r w:rsidRPr="00060646">
        <w:rPr>
          <w:rFonts w:ascii="Arial" w:hAnsi="Arial" w:cs="Arial"/>
          <w:iCs/>
        </w:rPr>
        <w:t>wykaz materiałów oraz sposobu zabezpieczenia antykorozyjnego elementów konstrukcyjnych szkieletu nadwozia i szkieletu (kratownicy/ramy) podwozia,</w:t>
      </w:r>
    </w:p>
    <w:p w:rsidR="007511A2" w:rsidRPr="00060646" w:rsidRDefault="007511A2" w:rsidP="00EA0982">
      <w:pPr>
        <w:widowControl w:val="0"/>
        <w:numPr>
          <w:ilvl w:val="1"/>
          <w:numId w:val="101"/>
        </w:numPr>
        <w:suppressAutoHyphens/>
        <w:spacing w:after="0" w:line="240" w:lineRule="auto"/>
        <w:ind w:left="1985" w:hanging="567"/>
        <w:jc w:val="both"/>
        <w:rPr>
          <w:rFonts w:ascii="Arial" w:hAnsi="Arial" w:cs="Arial"/>
          <w:iCs/>
        </w:rPr>
      </w:pPr>
      <w:r w:rsidRPr="00060646">
        <w:rPr>
          <w:rFonts w:ascii="Arial" w:hAnsi="Arial" w:cs="Arial"/>
          <w:iCs/>
        </w:rPr>
        <w:t>wykaz materiałów oraz sposobu zabezpieczenia poszycia zewnętrznego nadwozia (elementy ścian bocznych, dachu, ściany przedniej, tylnej, drzwi i pokryw).</w:t>
      </w:r>
    </w:p>
    <w:p w:rsidR="00383D6E" w:rsidRPr="00383D6E" w:rsidRDefault="00383D6E" w:rsidP="00EA0982">
      <w:pPr>
        <w:widowControl w:val="0"/>
        <w:numPr>
          <w:ilvl w:val="1"/>
          <w:numId w:val="98"/>
        </w:numPr>
        <w:suppressAutoHyphens/>
        <w:autoSpaceDE w:val="0"/>
        <w:spacing w:after="0" w:line="240" w:lineRule="auto"/>
        <w:ind w:left="1418" w:hanging="709"/>
        <w:jc w:val="both"/>
        <w:rPr>
          <w:rFonts w:ascii="Arial" w:hAnsi="Arial" w:cs="Arial"/>
        </w:rPr>
      </w:pPr>
      <w:r>
        <w:rPr>
          <w:rFonts w:ascii="Arial" w:hAnsi="Arial" w:cs="Arial"/>
          <w:iCs/>
        </w:rPr>
        <w:t>R</w:t>
      </w:r>
      <w:r w:rsidRPr="00360E00">
        <w:rPr>
          <w:rFonts w:ascii="Arial" w:hAnsi="Arial" w:cs="Arial"/>
          <w:iCs/>
        </w:rPr>
        <w:t>ysunek ofertowy zawierający wymiary zewnętrzne autobusu (przód, tył, strona lewa i strona prawa).</w:t>
      </w:r>
    </w:p>
    <w:p w:rsidR="00360E00" w:rsidRPr="004178F7" w:rsidRDefault="00360E00" w:rsidP="00EA0982">
      <w:pPr>
        <w:widowControl w:val="0"/>
        <w:numPr>
          <w:ilvl w:val="1"/>
          <w:numId w:val="98"/>
        </w:numPr>
        <w:suppressAutoHyphens/>
        <w:autoSpaceDE w:val="0"/>
        <w:spacing w:after="0" w:line="240" w:lineRule="auto"/>
        <w:ind w:left="1418" w:hanging="709"/>
        <w:jc w:val="both"/>
        <w:rPr>
          <w:rFonts w:ascii="Arial" w:hAnsi="Arial" w:cs="Arial"/>
        </w:rPr>
      </w:pPr>
      <w:r w:rsidRPr="004178F7">
        <w:rPr>
          <w:rFonts w:ascii="Arial" w:hAnsi="Arial" w:cs="Arial"/>
        </w:rPr>
        <w:t>Schematu z opisem zastosowania modułu rekuperacyjnego (energii hamowania) wraz  z rysunkami przedstawiającymi miejsce montażu modułu w pojeździe (dotyczy Wykonawców oferujących takie rozwiązanie)</w:t>
      </w:r>
      <w:r w:rsidRPr="004178F7">
        <w:rPr>
          <w:rFonts w:ascii="Arial" w:hAnsi="Arial" w:cs="Arial"/>
          <w:bCs/>
        </w:rPr>
        <w:t>,</w:t>
      </w:r>
    </w:p>
    <w:p w:rsidR="00360E00" w:rsidRPr="004178F7" w:rsidRDefault="00383D6E" w:rsidP="00EA0982">
      <w:pPr>
        <w:widowControl w:val="0"/>
        <w:numPr>
          <w:ilvl w:val="1"/>
          <w:numId w:val="98"/>
        </w:numPr>
        <w:suppressAutoHyphens/>
        <w:autoSpaceDE w:val="0"/>
        <w:spacing w:after="0" w:line="240" w:lineRule="auto"/>
        <w:ind w:left="1418" w:hanging="709"/>
        <w:jc w:val="both"/>
        <w:rPr>
          <w:rFonts w:ascii="Arial" w:hAnsi="Arial" w:cs="Arial"/>
        </w:rPr>
      </w:pPr>
      <w:r w:rsidRPr="004178F7">
        <w:rPr>
          <w:rFonts w:ascii="Arial" w:hAnsi="Arial" w:cs="Arial"/>
        </w:rPr>
        <w:t xml:space="preserve">Oświadczenia Wykonawcy o zastosowaniu technologii montażu poszycia bocznego autobusu bez technik spawania, zgrzewania lub klejenia (dotyczy Wykonawców </w:t>
      </w:r>
      <w:r w:rsidRPr="004178F7">
        <w:rPr>
          <w:rFonts w:ascii="Arial" w:hAnsi="Arial" w:cs="Arial"/>
        </w:rPr>
        <w:lastRenderedPageBreak/>
        <w:t>oferujących takie rozwiązanie),</w:t>
      </w:r>
    </w:p>
    <w:p w:rsidR="009E7C45" w:rsidRPr="004178F7" w:rsidRDefault="009E7C45" w:rsidP="00EA0982">
      <w:pPr>
        <w:widowControl w:val="0"/>
        <w:numPr>
          <w:ilvl w:val="0"/>
          <w:numId w:val="32"/>
        </w:numPr>
        <w:tabs>
          <w:tab w:val="clear" w:pos="397"/>
        </w:tabs>
        <w:suppressAutoHyphens/>
        <w:autoSpaceDE w:val="0"/>
        <w:spacing w:after="0" w:line="240" w:lineRule="auto"/>
        <w:ind w:left="709" w:hanging="425"/>
        <w:jc w:val="both"/>
        <w:rPr>
          <w:rFonts w:ascii="Arial" w:hAnsi="Arial" w:cs="Arial"/>
        </w:rPr>
      </w:pPr>
      <w:r w:rsidRPr="00060646">
        <w:rPr>
          <w:rFonts w:ascii="Arial" w:hAnsi="Arial" w:cs="Arial"/>
        </w:rPr>
        <w:t xml:space="preserve">W celu potwierdzenia, że w oferowanych przez Wykonawcę autobusach udział produktów pochodzących z państw członkowskich Unii Europejskiej państw, z którymi Unia Europejska zawarła umowy o równym traktowaniu przedsiębiorców, lub państw, wobec których na mocy decyzji Rady stosuje się przepisy dyrektywy 2014/25/UE przekraczał 50%, Zamawiający wymaga, aby Wykonawca złożył wraz z ofertą oświadczenie o % udziale produktów w oferowanych autobusach. Zamawiający zaleca złożenie tego oświadczenia na druku stanowiącym </w:t>
      </w:r>
      <w:r w:rsidRPr="004178F7">
        <w:rPr>
          <w:rFonts w:ascii="Arial" w:hAnsi="Arial" w:cs="Arial"/>
        </w:rPr>
        <w:t xml:space="preserve">załącznik nr </w:t>
      </w:r>
      <w:r w:rsidR="002703F6" w:rsidRPr="004178F7">
        <w:rPr>
          <w:rFonts w:ascii="Arial" w:hAnsi="Arial" w:cs="Arial"/>
        </w:rPr>
        <w:t>8</w:t>
      </w:r>
      <w:r w:rsidRPr="004178F7">
        <w:rPr>
          <w:rFonts w:ascii="Arial" w:hAnsi="Arial" w:cs="Arial"/>
        </w:rPr>
        <w:t xml:space="preserve"> do SWZ.</w:t>
      </w:r>
    </w:p>
    <w:p w:rsidR="009E7C45" w:rsidRPr="00EA55E6" w:rsidRDefault="004A3823" w:rsidP="00EA0982">
      <w:pPr>
        <w:widowControl w:val="0"/>
        <w:numPr>
          <w:ilvl w:val="0"/>
          <w:numId w:val="32"/>
        </w:numPr>
        <w:tabs>
          <w:tab w:val="clear" w:pos="397"/>
        </w:tabs>
        <w:suppressAutoHyphens/>
        <w:autoSpaceDE w:val="0"/>
        <w:spacing w:after="0" w:line="240" w:lineRule="auto"/>
        <w:ind w:left="709" w:hanging="425"/>
        <w:jc w:val="both"/>
        <w:rPr>
          <w:rFonts w:ascii="Arial" w:hAnsi="Arial" w:cs="Arial"/>
        </w:rPr>
      </w:pPr>
      <w:r w:rsidRPr="004A3823">
        <w:rPr>
          <w:rFonts w:ascii="Arial" w:hAnsi="Arial" w:cs="Arial"/>
          <w:szCs w:val="20"/>
        </w:rPr>
        <w:t>W razie wątpliwości co do złożonego przez Wykonawcę przedmiotowego środka dowodowego, Zamawiający zażąda wyjaśnień dotyczących jego treści. Wyjaśnienie nie może prowadzić do złożenia innych nowych dokumentów.</w:t>
      </w:r>
    </w:p>
    <w:p w:rsidR="00854BB9" w:rsidRDefault="000710DB" w:rsidP="00CC1A54">
      <w:pPr>
        <w:spacing w:before="240" w:after="120" w:line="240" w:lineRule="auto"/>
        <w:ind w:left="426" w:hanging="426"/>
        <w:jc w:val="both"/>
        <w:rPr>
          <w:rFonts w:ascii="Arial" w:eastAsia="Times New Roman" w:hAnsi="Arial" w:cs="Arial"/>
          <w:b/>
          <w:u w:val="single"/>
          <w:lang w:eastAsia="pl-PL"/>
        </w:rPr>
      </w:pPr>
      <w:r w:rsidRPr="00093B26">
        <w:rPr>
          <w:rFonts w:ascii="Arial" w:eastAsia="Times New Roman" w:hAnsi="Arial" w:cs="Arial"/>
          <w:b/>
          <w:lang w:eastAsia="pl-PL"/>
        </w:rPr>
        <w:t>VI.</w:t>
      </w:r>
      <w:r w:rsidRPr="00093B26">
        <w:rPr>
          <w:rFonts w:ascii="Arial" w:eastAsia="Times New Roman" w:hAnsi="Arial" w:cs="Arial"/>
          <w:b/>
          <w:color w:val="FF0000"/>
          <w:lang w:eastAsia="pl-PL"/>
        </w:rPr>
        <w:tab/>
      </w:r>
      <w:r w:rsidR="00D94F70" w:rsidRPr="00B01089">
        <w:rPr>
          <w:rFonts w:ascii="Arial" w:eastAsia="Times New Roman" w:hAnsi="Arial" w:cs="Arial"/>
          <w:b/>
          <w:highlight w:val="lightGray"/>
          <w:u w:val="single"/>
          <w:lang w:eastAsia="pl-PL"/>
        </w:rPr>
        <w:t>PODSTAWY WYKLUCZENIA Z POSTĘPOWANIA,</w:t>
      </w:r>
      <w:r w:rsidR="00D94F70">
        <w:rPr>
          <w:rFonts w:ascii="Arial" w:eastAsia="Times New Roman" w:hAnsi="Arial" w:cs="Arial"/>
          <w:b/>
          <w:u w:val="single"/>
          <w:lang w:eastAsia="pl-PL"/>
        </w:rPr>
        <w:t xml:space="preserve"> </w:t>
      </w:r>
    </w:p>
    <w:p w:rsidR="00991652" w:rsidRPr="00991652" w:rsidRDefault="00991652" w:rsidP="00991652">
      <w:pPr>
        <w:spacing w:before="240" w:after="120" w:line="240" w:lineRule="auto"/>
        <w:ind w:left="426"/>
        <w:jc w:val="both"/>
        <w:rPr>
          <w:rFonts w:ascii="Arial" w:eastAsia="Times New Roman" w:hAnsi="Arial" w:cs="Arial"/>
          <w:b/>
          <w:u w:val="single"/>
          <w:lang w:eastAsia="pl-PL"/>
        </w:rPr>
      </w:pPr>
      <w:r w:rsidRPr="00991652">
        <w:rPr>
          <w:rFonts w:ascii="Arial" w:eastAsia="Times New Roman" w:hAnsi="Arial" w:cs="Arial"/>
          <w:lang w:eastAsia="pl-PL"/>
        </w:rPr>
        <w:t>O udzielenie zamówienia mogą się ubiegać Wykonawcy, którzy nie podlegają wykluczeniu z postępowania o udzielenie zmówienia na podstawie art. 108 oraz art. 109 ustawy Prawo zamówień publicznych.</w:t>
      </w:r>
    </w:p>
    <w:p w:rsidR="001D727D" w:rsidRPr="001D727D" w:rsidRDefault="001D727D" w:rsidP="00EA0982">
      <w:pPr>
        <w:pStyle w:val="Default"/>
        <w:numPr>
          <w:ilvl w:val="1"/>
          <w:numId w:val="99"/>
        </w:numPr>
        <w:ind w:left="284" w:firstLine="0"/>
        <w:jc w:val="both"/>
        <w:rPr>
          <w:rFonts w:ascii="Arial" w:hAnsi="Arial" w:cs="Arial"/>
          <w:color w:val="auto"/>
          <w:sz w:val="22"/>
          <w:szCs w:val="20"/>
        </w:rPr>
      </w:pPr>
      <w:r w:rsidRPr="001D727D">
        <w:rPr>
          <w:rFonts w:ascii="Arial" w:hAnsi="Arial" w:cs="Arial"/>
          <w:color w:val="auto"/>
          <w:sz w:val="22"/>
          <w:szCs w:val="20"/>
        </w:rPr>
        <w:t xml:space="preserve">Z postępowania o udzielenie zamówienia </w:t>
      </w:r>
      <w:r w:rsidRPr="008A406D">
        <w:rPr>
          <w:rFonts w:ascii="Arial" w:hAnsi="Arial" w:cs="Arial"/>
          <w:bCs/>
          <w:color w:val="auto"/>
          <w:sz w:val="22"/>
          <w:szCs w:val="20"/>
        </w:rPr>
        <w:t>Zamawiający, wykluczy Wykonawcę</w:t>
      </w:r>
      <w:r w:rsidRPr="008A406D">
        <w:rPr>
          <w:rFonts w:ascii="Arial" w:hAnsi="Arial" w:cs="Arial"/>
          <w:color w:val="auto"/>
          <w:sz w:val="22"/>
          <w:szCs w:val="20"/>
        </w:rPr>
        <w:t>:</w:t>
      </w:r>
    </w:p>
    <w:p w:rsidR="001D727D" w:rsidRPr="001D727D" w:rsidRDefault="001D727D" w:rsidP="00EA0982">
      <w:pPr>
        <w:pStyle w:val="Default"/>
        <w:numPr>
          <w:ilvl w:val="1"/>
          <w:numId w:val="100"/>
        </w:numPr>
        <w:tabs>
          <w:tab w:val="left" w:pos="1276"/>
        </w:tabs>
        <w:ind w:left="709" w:firstLine="0"/>
        <w:jc w:val="both"/>
        <w:rPr>
          <w:rFonts w:ascii="Arial" w:hAnsi="Arial" w:cs="Arial"/>
          <w:color w:val="auto"/>
          <w:sz w:val="22"/>
          <w:szCs w:val="20"/>
        </w:rPr>
      </w:pPr>
      <w:r w:rsidRPr="001D727D">
        <w:rPr>
          <w:rFonts w:ascii="Arial" w:hAnsi="Arial" w:cs="Arial"/>
          <w:color w:val="auto"/>
          <w:sz w:val="22"/>
          <w:szCs w:val="20"/>
        </w:rPr>
        <w:t xml:space="preserve">będącego osobą fizyczną, którego prawomocnie skazano za przestępstwo: </w:t>
      </w:r>
    </w:p>
    <w:p w:rsidR="001D727D" w:rsidRPr="001D727D" w:rsidRDefault="001D727D" w:rsidP="00EA0982">
      <w:pPr>
        <w:pStyle w:val="Default"/>
        <w:numPr>
          <w:ilvl w:val="2"/>
          <w:numId w:val="99"/>
        </w:numPr>
        <w:ind w:left="1701" w:hanging="425"/>
        <w:jc w:val="both"/>
        <w:rPr>
          <w:rFonts w:ascii="Arial" w:hAnsi="Arial" w:cs="Arial"/>
          <w:color w:val="auto"/>
          <w:sz w:val="22"/>
          <w:szCs w:val="20"/>
        </w:rPr>
      </w:pPr>
      <w:r w:rsidRPr="001D727D">
        <w:rPr>
          <w:rFonts w:ascii="Arial" w:hAnsi="Arial" w:cs="Arial"/>
          <w:color w:val="auto"/>
          <w:sz w:val="22"/>
          <w:szCs w:val="20"/>
        </w:rPr>
        <w:t xml:space="preserve">udziału w zorganizowanej grupie przestępczej albo związku mającym na celu popełnienie przestępstwa lub przestępstwa skarbowego, o którym mowa w art. 258 Kodeksu karnego, </w:t>
      </w:r>
    </w:p>
    <w:p w:rsidR="001D727D" w:rsidRPr="001D727D" w:rsidRDefault="001D727D" w:rsidP="00EA0982">
      <w:pPr>
        <w:pStyle w:val="Default"/>
        <w:numPr>
          <w:ilvl w:val="2"/>
          <w:numId w:val="99"/>
        </w:numPr>
        <w:ind w:left="1701" w:hanging="425"/>
        <w:jc w:val="both"/>
        <w:rPr>
          <w:rFonts w:ascii="Arial" w:hAnsi="Arial" w:cs="Arial"/>
          <w:color w:val="auto"/>
          <w:sz w:val="22"/>
          <w:szCs w:val="20"/>
        </w:rPr>
      </w:pPr>
      <w:r w:rsidRPr="001D727D">
        <w:rPr>
          <w:rFonts w:ascii="Arial" w:hAnsi="Arial" w:cs="Arial"/>
          <w:color w:val="auto"/>
          <w:sz w:val="22"/>
          <w:szCs w:val="20"/>
        </w:rPr>
        <w:t xml:space="preserve">handlu ludźmi, o którym mowa w art. 189a Kodeksu karnego, </w:t>
      </w:r>
    </w:p>
    <w:p w:rsidR="001D727D" w:rsidRPr="001D727D" w:rsidRDefault="001D727D" w:rsidP="00EA0982">
      <w:pPr>
        <w:pStyle w:val="Default"/>
        <w:numPr>
          <w:ilvl w:val="2"/>
          <w:numId w:val="99"/>
        </w:numPr>
        <w:ind w:left="1701" w:hanging="425"/>
        <w:jc w:val="both"/>
        <w:rPr>
          <w:rFonts w:ascii="Arial" w:hAnsi="Arial" w:cs="Arial"/>
          <w:color w:val="auto"/>
          <w:sz w:val="22"/>
          <w:szCs w:val="20"/>
        </w:rPr>
      </w:pPr>
      <w:r w:rsidRPr="001D727D">
        <w:rPr>
          <w:rFonts w:ascii="Arial" w:hAnsi="Arial" w:cs="Arial"/>
          <w:color w:val="auto"/>
          <w:sz w:val="22"/>
          <w:szCs w:val="20"/>
        </w:rPr>
        <w:t xml:space="preserve">o którym mowa w art. 228-230a, art. 250a Kodeksu karnego lub w art. 46 lub art. 48 ustawy z dnia 25 czerwca 2010 r. o sporcie, </w:t>
      </w:r>
    </w:p>
    <w:p w:rsidR="001D727D" w:rsidRPr="001D727D" w:rsidRDefault="001D727D" w:rsidP="00EA0982">
      <w:pPr>
        <w:pStyle w:val="Default"/>
        <w:numPr>
          <w:ilvl w:val="2"/>
          <w:numId w:val="99"/>
        </w:numPr>
        <w:ind w:left="1701" w:hanging="425"/>
        <w:jc w:val="both"/>
        <w:rPr>
          <w:rFonts w:ascii="Arial" w:hAnsi="Arial" w:cs="Arial"/>
          <w:color w:val="auto"/>
          <w:sz w:val="22"/>
          <w:szCs w:val="20"/>
        </w:rPr>
      </w:pPr>
      <w:r w:rsidRPr="001D727D">
        <w:rPr>
          <w:rFonts w:ascii="Arial" w:hAnsi="Arial" w:cs="Arial"/>
          <w:color w:val="auto"/>
          <w:sz w:val="22"/>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727D" w:rsidRPr="001D727D" w:rsidRDefault="001D727D" w:rsidP="00EA0982">
      <w:pPr>
        <w:pStyle w:val="Default"/>
        <w:numPr>
          <w:ilvl w:val="2"/>
          <w:numId w:val="99"/>
        </w:numPr>
        <w:ind w:left="1701" w:hanging="425"/>
        <w:jc w:val="both"/>
        <w:rPr>
          <w:rFonts w:ascii="Arial" w:hAnsi="Arial" w:cs="Arial"/>
          <w:sz w:val="22"/>
          <w:szCs w:val="20"/>
        </w:rPr>
      </w:pPr>
      <w:r w:rsidRPr="001D727D">
        <w:rPr>
          <w:rFonts w:ascii="Arial" w:hAnsi="Arial" w:cs="Arial"/>
          <w:color w:val="auto"/>
          <w:sz w:val="22"/>
          <w:szCs w:val="20"/>
        </w:rPr>
        <w:t xml:space="preserve">o charakterze terrorystycznym, o którym mowa w art. 115 § 20 Kodeksu karnego, lub mające na celu popełnienie tego przestępstwa, </w:t>
      </w:r>
    </w:p>
    <w:p w:rsidR="001D727D" w:rsidRPr="001D727D" w:rsidRDefault="001D727D" w:rsidP="00EA0982">
      <w:pPr>
        <w:pStyle w:val="Default"/>
        <w:numPr>
          <w:ilvl w:val="2"/>
          <w:numId w:val="99"/>
        </w:numPr>
        <w:ind w:left="1701" w:hanging="425"/>
        <w:jc w:val="both"/>
        <w:rPr>
          <w:rFonts w:ascii="Arial" w:hAnsi="Arial" w:cs="Arial"/>
          <w:color w:val="auto"/>
          <w:sz w:val="22"/>
          <w:szCs w:val="20"/>
        </w:rPr>
      </w:pPr>
      <w:r w:rsidRPr="001D727D">
        <w:rPr>
          <w:rFonts w:ascii="Arial" w:hAnsi="Arial" w:cs="Arial"/>
          <w:color w:val="auto"/>
          <w:sz w:val="22"/>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1D727D" w:rsidRPr="001D727D" w:rsidRDefault="001D727D" w:rsidP="00EA0982">
      <w:pPr>
        <w:pStyle w:val="Default"/>
        <w:numPr>
          <w:ilvl w:val="2"/>
          <w:numId w:val="99"/>
        </w:numPr>
        <w:ind w:left="1701" w:hanging="425"/>
        <w:jc w:val="both"/>
        <w:rPr>
          <w:rFonts w:ascii="Arial" w:hAnsi="Arial" w:cs="Arial"/>
          <w:color w:val="auto"/>
          <w:sz w:val="22"/>
          <w:szCs w:val="20"/>
        </w:rPr>
      </w:pPr>
      <w:r w:rsidRPr="001D727D">
        <w:rPr>
          <w:rFonts w:ascii="Arial" w:hAnsi="Arial" w:cs="Arial"/>
          <w:color w:val="auto"/>
          <w:sz w:val="22"/>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D727D" w:rsidRPr="001D727D" w:rsidRDefault="001D727D" w:rsidP="008B56E8">
      <w:pPr>
        <w:pStyle w:val="Default"/>
        <w:ind w:firstLineChars="580" w:firstLine="1276"/>
        <w:jc w:val="both"/>
        <w:rPr>
          <w:rFonts w:ascii="Arial" w:hAnsi="Arial" w:cs="Arial"/>
          <w:color w:val="auto"/>
          <w:sz w:val="22"/>
          <w:szCs w:val="20"/>
        </w:rPr>
      </w:pPr>
      <w:r w:rsidRPr="001D727D">
        <w:rPr>
          <w:rFonts w:ascii="Arial" w:hAnsi="Arial" w:cs="Arial"/>
          <w:color w:val="auto"/>
          <w:sz w:val="22"/>
          <w:szCs w:val="20"/>
        </w:rPr>
        <w:t>–</w:t>
      </w:r>
      <w:r>
        <w:rPr>
          <w:rFonts w:ascii="Arial" w:hAnsi="Arial" w:cs="Arial"/>
          <w:color w:val="auto"/>
          <w:sz w:val="22"/>
          <w:szCs w:val="20"/>
        </w:rPr>
        <w:tab/>
      </w:r>
      <w:r w:rsidRPr="001D727D">
        <w:rPr>
          <w:rFonts w:ascii="Arial" w:hAnsi="Arial" w:cs="Arial"/>
          <w:color w:val="auto"/>
          <w:sz w:val="22"/>
          <w:szCs w:val="20"/>
        </w:rPr>
        <w:t xml:space="preserve"> lub za odpowiedni czyn zabroniony określony w przepisach prawa obcego; </w:t>
      </w:r>
    </w:p>
    <w:p w:rsidR="001D727D" w:rsidRPr="001D727D" w:rsidRDefault="001D727D" w:rsidP="00EF5D83">
      <w:pPr>
        <w:pStyle w:val="Default"/>
        <w:ind w:left="1276"/>
        <w:jc w:val="both"/>
        <w:rPr>
          <w:rFonts w:ascii="Arial" w:hAnsi="Arial" w:cs="Arial"/>
          <w:b/>
          <w:bCs/>
          <w:color w:val="auto"/>
          <w:sz w:val="22"/>
          <w:szCs w:val="20"/>
        </w:rPr>
      </w:pPr>
      <w:r w:rsidRPr="001D727D">
        <w:rPr>
          <w:rFonts w:ascii="Arial" w:hAnsi="Arial" w:cs="Arial"/>
          <w:b/>
          <w:bCs/>
          <w:color w:val="auto"/>
          <w:sz w:val="22"/>
          <w:szCs w:val="20"/>
        </w:rPr>
        <w:t xml:space="preserve">(art. 108 ust. 1, pkt 1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rsidR="001D727D" w:rsidRPr="001D727D" w:rsidRDefault="001D727D" w:rsidP="00EF5D83">
      <w:pPr>
        <w:pStyle w:val="Default"/>
        <w:ind w:left="284" w:firstLine="992"/>
        <w:jc w:val="both"/>
        <w:rPr>
          <w:rFonts w:ascii="Arial" w:hAnsi="Arial" w:cs="Arial"/>
          <w:color w:val="auto"/>
          <w:sz w:val="22"/>
          <w:szCs w:val="20"/>
        </w:rPr>
      </w:pPr>
      <w:r w:rsidRPr="001D727D">
        <w:rPr>
          <w:rFonts w:ascii="Arial" w:hAnsi="Arial" w:cs="Arial"/>
          <w:b/>
          <w:bCs/>
          <w:color w:val="auto"/>
          <w:sz w:val="22"/>
          <w:szCs w:val="20"/>
        </w:rPr>
        <w:t xml:space="preserve">(art. 108 ust. 1 pkt 2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1D727D" w:rsidRPr="001D727D" w:rsidRDefault="001D727D" w:rsidP="00EF5D83">
      <w:pPr>
        <w:pStyle w:val="Default"/>
        <w:ind w:firstLine="1276"/>
        <w:jc w:val="both"/>
        <w:rPr>
          <w:rFonts w:ascii="Arial" w:hAnsi="Arial" w:cs="Arial"/>
          <w:color w:val="auto"/>
          <w:sz w:val="22"/>
          <w:szCs w:val="20"/>
        </w:rPr>
      </w:pPr>
      <w:r w:rsidRPr="001D727D">
        <w:rPr>
          <w:rFonts w:ascii="Arial" w:hAnsi="Arial" w:cs="Arial"/>
          <w:b/>
          <w:bCs/>
          <w:color w:val="auto"/>
          <w:sz w:val="22"/>
          <w:szCs w:val="20"/>
        </w:rPr>
        <w:t xml:space="preserve">(art. 108 ust. 1 pkt 3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wobec którego prawomocnie orzeczono zakaz ubiegania się o zamówienia publiczne;</w:t>
      </w:r>
    </w:p>
    <w:p w:rsidR="001D727D" w:rsidRPr="001D727D" w:rsidRDefault="001D727D" w:rsidP="00EF5D83">
      <w:pPr>
        <w:pStyle w:val="Default"/>
        <w:ind w:left="284" w:firstLine="992"/>
        <w:jc w:val="both"/>
        <w:rPr>
          <w:rFonts w:ascii="Arial" w:hAnsi="Arial" w:cs="Arial"/>
          <w:color w:val="auto"/>
          <w:sz w:val="22"/>
          <w:szCs w:val="20"/>
        </w:rPr>
      </w:pPr>
      <w:r w:rsidRPr="001D727D">
        <w:rPr>
          <w:rFonts w:ascii="Arial" w:hAnsi="Arial" w:cs="Arial"/>
          <w:b/>
          <w:bCs/>
          <w:color w:val="auto"/>
          <w:sz w:val="22"/>
          <w:szCs w:val="20"/>
        </w:rPr>
        <w:t xml:space="preserve">(art. 108 ust. 1 pkt 4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1D727D" w:rsidRDefault="001D727D" w:rsidP="00EF5D83">
      <w:pPr>
        <w:pStyle w:val="Default"/>
        <w:ind w:left="284" w:firstLine="992"/>
        <w:jc w:val="both"/>
        <w:rPr>
          <w:rFonts w:ascii="Arial" w:hAnsi="Arial" w:cs="Arial"/>
          <w:b/>
          <w:bCs/>
          <w:color w:val="auto"/>
          <w:sz w:val="22"/>
          <w:szCs w:val="20"/>
        </w:rPr>
      </w:pPr>
      <w:r w:rsidRPr="001D727D">
        <w:rPr>
          <w:rFonts w:ascii="Arial" w:hAnsi="Arial" w:cs="Arial"/>
          <w:b/>
          <w:bCs/>
          <w:color w:val="auto"/>
          <w:sz w:val="22"/>
          <w:szCs w:val="20"/>
        </w:rPr>
        <w:t xml:space="preserve">(art. 108 ust. 1 pkt 5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 xml:space="preserve">jeżeli, w przypadkach, o których mowa w art. 85 ust. 1 </w:t>
      </w:r>
      <w:proofErr w:type="spellStart"/>
      <w:r w:rsidRPr="001D727D">
        <w:rPr>
          <w:rFonts w:ascii="Arial" w:hAnsi="Arial" w:cs="Arial"/>
          <w:color w:val="auto"/>
          <w:sz w:val="22"/>
          <w:szCs w:val="20"/>
        </w:rPr>
        <w:t>Pzp</w:t>
      </w:r>
      <w:proofErr w:type="spellEnd"/>
      <w:r w:rsidRPr="001D727D">
        <w:rPr>
          <w:rFonts w:ascii="Arial" w:hAnsi="Arial" w:cs="Arial"/>
          <w:color w:val="auto"/>
          <w:sz w:val="22"/>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0E0DD6">
        <w:rPr>
          <w:rFonts w:ascii="Arial" w:hAnsi="Arial" w:cs="Arial"/>
          <w:color w:val="auto"/>
          <w:sz w:val="22"/>
          <w:szCs w:val="20"/>
        </w:rPr>
        <w:t xml:space="preserve"> </w:t>
      </w:r>
      <w:r w:rsidRPr="001D727D">
        <w:rPr>
          <w:rFonts w:ascii="Arial" w:hAnsi="Arial" w:cs="Arial"/>
          <w:color w:val="auto"/>
          <w:sz w:val="22"/>
          <w:szCs w:val="20"/>
        </w:rPr>
        <w:t>o udzielenie zamówienia.</w:t>
      </w:r>
    </w:p>
    <w:p w:rsidR="001D727D" w:rsidRPr="001D727D" w:rsidRDefault="001D727D" w:rsidP="00EF5D83">
      <w:pPr>
        <w:pStyle w:val="Default"/>
        <w:ind w:left="1418" w:hanging="142"/>
        <w:jc w:val="both"/>
        <w:rPr>
          <w:rFonts w:ascii="Arial" w:hAnsi="Arial" w:cs="Arial"/>
          <w:color w:val="auto"/>
          <w:sz w:val="22"/>
          <w:szCs w:val="20"/>
        </w:rPr>
      </w:pPr>
      <w:r w:rsidRPr="001D727D">
        <w:rPr>
          <w:rFonts w:ascii="Arial" w:hAnsi="Arial" w:cs="Arial"/>
          <w:b/>
          <w:bCs/>
          <w:color w:val="auto"/>
          <w:sz w:val="22"/>
          <w:szCs w:val="20"/>
        </w:rPr>
        <w:t xml:space="preserve">(art. 108 ust. 1 pkt 6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8A406D" w:rsidRDefault="001D727D" w:rsidP="001D727D">
      <w:pPr>
        <w:pStyle w:val="Default"/>
        <w:jc w:val="both"/>
        <w:rPr>
          <w:rFonts w:ascii="Arial" w:hAnsi="Arial" w:cs="Arial"/>
          <w:color w:val="auto"/>
          <w:sz w:val="12"/>
          <w:szCs w:val="20"/>
        </w:rPr>
      </w:pPr>
    </w:p>
    <w:p w:rsidR="001D727D" w:rsidRPr="001D727D" w:rsidRDefault="001D727D" w:rsidP="00EA0982">
      <w:pPr>
        <w:pStyle w:val="Default"/>
        <w:numPr>
          <w:ilvl w:val="0"/>
          <w:numId w:val="100"/>
        </w:numPr>
        <w:ind w:left="284" w:firstLine="0"/>
        <w:jc w:val="both"/>
        <w:rPr>
          <w:rFonts w:ascii="Arial" w:hAnsi="Arial" w:cs="Arial"/>
          <w:color w:val="auto"/>
          <w:sz w:val="22"/>
          <w:szCs w:val="20"/>
        </w:rPr>
      </w:pPr>
      <w:r w:rsidRPr="001D727D">
        <w:rPr>
          <w:rFonts w:ascii="Arial" w:hAnsi="Arial" w:cs="Arial"/>
          <w:color w:val="auto"/>
          <w:sz w:val="22"/>
          <w:szCs w:val="20"/>
        </w:rPr>
        <w:t xml:space="preserve">Z postępowania o udzielenie zamówienia Zamawiający </w:t>
      </w:r>
      <w:r w:rsidRPr="001D727D">
        <w:rPr>
          <w:rFonts w:ascii="Arial" w:hAnsi="Arial" w:cs="Arial"/>
          <w:b/>
          <w:bCs/>
          <w:color w:val="auto"/>
          <w:sz w:val="22"/>
          <w:szCs w:val="20"/>
        </w:rPr>
        <w:t>wykluczy także Wykonawcę</w:t>
      </w:r>
      <w:r w:rsidRPr="001D727D">
        <w:rPr>
          <w:rFonts w:ascii="Arial" w:hAnsi="Arial" w:cs="Arial"/>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 xml:space="preserve">który naruszył obowiązki dotyczące płatności podatków, opłat lub składek na ubezpieczenia społeczne lub zdrowotne, z wyjątkiem przypadku, o którym mowa w art. 108 ust. 1 pkt 3 </w:t>
      </w:r>
      <w:proofErr w:type="spellStart"/>
      <w:r w:rsidRPr="001D727D">
        <w:rPr>
          <w:rFonts w:ascii="Arial" w:hAnsi="Arial" w:cs="Arial"/>
          <w:color w:val="auto"/>
          <w:sz w:val="22"/>
          <w:szCs w:val="20"/>
        </w:rPr>
        <w:t>Pzp</w:t>
      </w:r>
      <w:proofErr w:type="spellEnd"/>
      <w:r w:rsidRPr="001D727D">
        <w:rPr>
          <w:rFonts w:ascii="Arial" w:hAnsi="Arial" w:cs="Arial"/>
          <w:color w:val="auto"/>
          <w:sz w:val="22"/>
          <w:szCs w:val="20"/>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D727D" w:rsidRPr="001D727D" w:rsidRDefault="001D727D" w:rsidP="00EF5D83">
      <w:pPr>
        <w:pStyle w:val="Default"/>
        <w:ind w:left="708" w:firstLine="568"/>
        <w:jc w:val="both"/>
        <w:rPr>
          <w:rFonts w:ascii="Arial" w:hAnsi="Arial" w:cs="Arial"/>
          <w:color w:val="auto"/>
          <w:sz w:val="22"/>
          <w:szCs w:val="20"/>
        </w:rPr>
      </w:pPr>
      <w:r w:rsidRPr="001D727D">
        <w:rPr>
          <w:rFonts w:ascii="Arial" w:hAnsi="Arial" w:cs="Arial"/>
          <w:b/>
          <w:bCs/>
          <w:color w:val="auto"/>
          <w:sz w:val="22"/>
          <w:szCs w:val="20"/>
        </w:rPr>
        <w:t xml:space="preserve">(art. 109 ust. 1 pkt 1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D727D" w:rsidRPr="001D727D" w:rsidRDefault="001D727D" w:rsidP="00EF5D83">
      <w:pPr>
        <w:pStyle w:val="Default"/>
        <w:ind w:left="1418" w:hanging="142"/>
        <w:jc w:val="both"/>
        <w:rPr>
          <w:rFonts w:ascii="Arial" w:hAnsi="Arial" w:cs="Arial"/>
          <w:color w:val="auto"/>
          <w:sz w:val="22"/>
          <w:szCs w:val="20"/>
        </w:rPr>
      </w:pPr>
      <w:r w:rsidRPr="001D727D">
        <w:rPr>
          <w:rFonts w:ascii="Arial" w:hAnsi="Arial" w:cs="Arial"/>
          <w:b/>
          <w:bCs/>
          <w:color w:val="auto"/>
          <w:sz w:val="22"/>
          <w:szCs w:val="20"/>
        </w:rPr>
        <w:t xml:space="preserve">(art. 109 ust. 1 pkt 4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D727D" w:rsidRPr="001D727D" w:rsidRDefault="001D727D" w:rsidP="00EF5D83">
      <w:pPr>
        <w:pStyle w:val="Default"/>
        <w:ind w:left="709" w:firstLine="567"/>
        <w:jc w:val="both"/>
        <w:rPr>
          <w:rFonts w:ascii="Arial" w:hAnsi="Arial" w:cs="Arial"/>
          <w:b/>
          <w:bCs/>
          <w:color w:val="auto"/>
          <w:sz w:val="22"/>
          <w:szCs w:val="20"/>
        </w:rPr>
      </w:pPr>
      <w:r w:rsidRPr="001D727D">
        <w:rPr>
          <w:rFonts w:ascii="Arial" w:hAnsi="Arial" w:cs="Arial"/>
          <w:b/>
          <w:bCs/>
          <w:color w:val="auto"/>
          <w:sz w:val="22"/>
          <w:szCs w:val="20"/>
        </w:rPr>
        <w:t xml:space="preserve">(art. 109 ust. 1 pkt 8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1"/>
          <w:numId w:val="100"/>
        </w:numPr>
        <w:ind w:left="1276" w:hanging="567"/>
        <w:jc w:val="both"/>
        <w:rPr>
          <w:rFonts w:ascii="Arial" w:hAnsi="Arial" w:cs="Arial"/>
          <w:color w:val="auto"/>
          <w:sz w:val="22"/>
          <w:szCs w:val="20"/>
        </w:rPr>
      </w:pPr>
      <w:r w:rsidRPr="001D727D">
        <w:rPr>
          <w:rFonts w:ascii="Arial" w:hAnsi="Arial" w:cs="Arial"/>
          <w:color w:val="auto"/>
          <w:sz w:val="22"/>
          <w:szCs w:val="20"/>
        </w:rPr>
        <w:t>który w wyniku lekkomyślności lub niedbalstwa przedstawił informacje wprowadzające w błąd, co mogło mieć istotny wpływ na decyzje podejmowane przez Zamawiającego w postępowaniu o udzielenie zamówienia.</w:t>
      </w:r>
    </w:p>
    <w:p w:rsidR="001D727D" w:rsidRPr="001D727D" w:rsidRDefault="001D727D" w:rsidP="00EF5D83">
      <w:pPr>
        <w:pStyle w:val="Default"/>
        <w:ind w:left="709" w:firstLine="567"/>
        <w:jc w:val="both"/>
        <w:rPr>
          <w:rFonts w:ascii="Arial" w:hAnsi="Arial" w:cs="Arial"/>
          <w:color w:val="auto"/>
          <w:sz w:val="22"/>
          <w:szCs w:val="20"/>
        </w:rPr>
      </w:pPr>
      <w:r w:rsidRPr="001D727D">
        <w:rPr>
          <w:rFonts w:ascii="Arial" w:hAnsi="Arial" w:cs="Arial"/>
          <w:b/>
          <w:bCs/>
          <w:color w:val="auto"/>
          <w:sz w:val="22"/>
          <w:szCs w:val="20"/>
        </w:rPr>
        <w:t xml:space="preserve">(art. 109 ust. 1 pkt 10 </w:t>
      </w:r>
      <w:proofErr w:type="spellStart"/>
      <w:r w:rsidRPr="001D727D">
        <w:rPr>
          <w:rFonts w:ascii="Arial" w:hAnsi="Arial" w:cs="Arial"/>
          <w:b/>
          <w:bCs/>
          <w:color w:val="auto"/>
          <w:sz w:val="22"/>
          <w:szCs w:val="20"/>
        </w:rPr>
        <w:t>Pzp</w:t>
      </w:r>
      <w:proofErr w:type="spellEnd"/>
      <w:r w:rsidRPr="001D727D">
        <w:rPr>
          <w:rFonts w:ascii="Arial" w:hAnsi="Arial" w:cs="Arial"/>
          <w:b/>
          <w:bCs/>
          <w:color w:val="auto"/>
          <w:sz w:val="22"/>
          <w:szCs w:val="20"/>
        </w:rPr>
        <w:t>)</w:t>
      </w:r>
    </w:p>
    <w:p w:rsidR="001D727D" w:rsidRPr="001D727D" w:rsidRDefault="001D727D" w:rsidP="00EA0982">
      <w:pPr>
        <w:pStyle w:val="Default"/>
        <w:numPr>
          <w:ilvl w:val="0"/>
          <w:numId w:val="100"/>
        </w:numPr>
        <w:ind w:left="709" w:hanging="425"/>
        <w:jc w:val="both"/>
        <w:rPr>
          <w:rFonts w:ascii="Arial" w:hAnsi="Arial" w:cs="Arial"/>
          <w:bCs/>
          <w:sz w:val="22"/>
          <w:szCs w:val="44"/>
        </w:rPr>
      </w:pPr>
      <w:r w:rsidRPr="001D727D">
        <w:rPr>
          <w:rFonts w:ascii="Arial" w:hAnsi="Arial" w:cs="Arial"/>
          <w:color w:val="auto"/>
          <w:sz w:val="22"/>
          <w:szCs w:val="20"/>
        </w:rPr>
        <w:t xml:space="preserve">W przypadkach, o których mowa w art. 109 ust. 1 pkt 1 i 4 </w:t>
      </w:r>
      <w:proofErr w:type="spellStart"/>
      <w:r w:rsidRPr="001D727D">
        <w:rPr>
          <w:rFonts w:ascii="Arial" w:hAnsi="Arial" w:cs="Arial"/>
          <w:color w:val="auto"/>
          <w:sz w:val="22"/>
          <w:szCs w:val="20"/>
        </w:rPr>
        <w:t>Pzp</w:t>
      </w:r>
      <w:proofErr w:type="spellEnd"/>
      <w:r w:rsidRPr="001D727D">
        <w:rPr>
          <w:rFonts w:ascii="Arial" w:hAnsi="Arial" w:cs="Arial"/>
          <w:color w:val="auto"/>
          <w:sz w:val="22"/>
          <w:szCs w:val="20"/>
        </w:rPr>
        <w:t xml:space="preserve">, Zamawiający nie wykluczy Wykonawcy, jeżeli wykluczenie byłoby w sposób oczywisty nieproporcjonalne, w szczególności gdy kwota zaległych podatków lub składek na ubezpieczenie społeczne jest niewielka albo sytuacja ekonomiczna lub finansowa Wykonawcy, o którym mowa w art. 109 ust. 1 pkt 4 </w:t>
      </w:r>
      <w:proofErr w:type="spellStart"/>
      <w:r w:rsidRPr="001D727D">
        <w:rPr>
          <w:rFonts w:ascii="Arial" w:hAnsi="Arial" w:cs="Arial"/>
          <w:color w:val="auto"/>
          <w:sz w:val="22"/>
          <w:szCs w:val="20"/>
        </w:rPr>
        <w:t>Pzp</w:t>
      </w:r>
      <w:proofErr w:type="spellEnd"/>
      <w:r w:rsidRPr="001D727D">
        <w:rPr>
          <w:rFonts w:ascii="Arial" w:hAnsi="Arial" w:cs="Arial"/>
          <w:color w:val="auto"/>
          <w:sz w:val="22"/>
          <w:szCs w:val="20"/>
        </w:rPr>
        <w:t>, jest wystarczająca do wykonania zamówienia.</w:t>
      </w:r>
    </w:p>
    <w:p w:rsidR="001D727D" w:rsidRPr="001D727D" w:rsidRDefault="001D727D" w:rsidP="00EA0982">
      <w:pPr>
        <w:pStyle w:val="Default"/>
        <w:numPr>
          <w:ilvl w:val="0"/>
          <w:numId w:val="100"/>
        </w:numPr>
        <w:ind w:hanging="121"/>
        <w:jc w:val="both"/>
        <w:rPr>
          <w:rFonts w:ascii="Arial" w:hAnsi="Arial" w:cs="Arial"/>
          <w:bCs/>
          <w:sz w:val="22"/>
          <w:szCs w:val="44"/>
        </w:rPr>
      </w:pPr>
      <w:r w:rsidRPr="001D727D">
        <w:rPr>
          <w:rFonts w:ascii="Arial" w:hAnsi="Arial" w:cs="Arial"/>
          <w:bCs/>
          <w:sz w:val="22"/>
          <w:szCs w:val="44"/>
        </w:rPr>
        <w:t xml:space="preserve">Wykonawca nie podlega wykluczeniu w okolicznościach określonych w art. 110 ust. 2 </w:t>
      </w:r>
      <w:proofErr w:type="spellStart"/>
      <w:r w:rsidRPr="001D727D">
        <w:rPr>
          <w:rFonts w:ascii="Arial" w:hAnsi="Arial" w:cs="Arial"/>
          <w:bCs/>
          <w:sz w:val="22"/>
          <w:szCs w:val="44"/>
        </w:rPr>
        <w:t>Pzp</w:t>
      </w:r>
      <w:proofErr w:type="spellEnd"/>
      <w:r w:rsidRPr="001D727D">
        <w:rPr>
          <w:rFonts w:ascii="Arial" w:hAnsi="Arial" w:cs="Arial"/>
          <w:bCs/>
          <w:sz w:val="22"/>
          <w:szCs w:val="44"/>
        </w:rPr>
        <w:t xml:space="preserve">. </w:t>
      </w:r>
    </w:p>
    <w:p w:rsidR="001D727D" w:rsidRPr="001D727D" w:rsidRDefault="001D727D" w:rsidP="00EA0982">
      <w:pPr>
        <w:pStyle w:val="Default"/>
        <w:numPr>
          <w:ilvl w:val="0"/>
          <w:numId w:val="100"/>
        </w:numPr>
        <w:ind w:left="709" w:hanging="425"/>
        <w:jc w:val="both"/>
        <w:rPr>
          <w:rFonts w:ascii="Arial" w:hAnsi="Arial" w:cs="Arial"/>
          <w:color w:val="auto"/>
          <w:sz w:val="22"/>
          <w:szCs w:val="20"/>
        </w:rPr>
      </w:pPr>
      <w:r w:rsidRPr="001D727D">
        <w:rPr>
          <w:rFonts w:ascii="Arial" w:hAnsi="Arial" w:cs="Arial"/>
          <w:bCs/>
          <w:sz w:val="22"/>
          <w:szCs w:val="4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rsidR="001D727D" w:rsidRDefault="001D727D" w:rsidP="00EA0982">
      <w:pPr>
        <w:pStyle w:val="Default"/>
        <w:numPr>
          <w:ilvl w:val="0"/>
          <w:numId w:val="100"/>
        </w:numPr>
        <w:ind w:left="709" w:hanging="425"/>
        <w:jc w:val="both"/>
        <w:rPr>
          <w:rFonts w:ascii="Arial" w:hAnsi="Arial" w:cs="Arial"/>
          <w:color w:val="auto"/>
          <w:sz w:val="22"/>
          <w:szCs w:val="20"/>
        </w:rPr>
      </w:pPr>
      <w:r w:rsidRPr="001D727D">
        <w:rPr>
          <w:rFonts w:ascii="Arial" w:hAnsi="Arial" w:cs="Arial"/>
          <w:color w:val="auto"/>
          <w:sz w:val="22"/>
          <w:szCs w:val="20"/>
        </w:rPr>
        <w:t>Wykonawca może zostać wykluczony przez Zamawiającego na każdym etapie postępowania o udzielenie zamówienia.</w:t>
      </w:r>
    </w:p>
    <w:p w:rsidR="00EF5D83" w:rsidRPr="00D23C35" w:rsidRDefault="00EF5D83" w:rsidP="00EA0982">
      <w:pPr>
        <w:pStyle w:val="Default"/>
        <w:numPr>
          <w:ilvl w:val="0"/>
          <w:numId w:val="100"/>
        </w:numPr>
        <w:ind w:left="709" w:hanging="425"/>
        <w:jc w:val="both"/>
        <w:rPr>
          <w:rFonts w:ascii="Arial" w:hAnsi="Arial" w:cs="Arial"/>
          <w:color w:val="auto"/>
          <w:sz w:val="22"/>
          <w:szCs w:val="20"/>
        </w:rPr>
      </w:pPr>
      <w:r w:rsidRPr="001D727D">
        <w:rPr>
          <w:rFonts w:ascii="Arial" w:hAnsi="Arial" w:cs="Arial"/>
          <w:bCs/>
          <w:sz w:val="22"/>
          <w:szCs w:val="44"/>
        </w:rPr>
        <w:t>W przypadku wspólnego ubiegania się o udzielenia zamówienia publicznego, każdy z Wykonawców nie może podlegać wykluczeniu.</w:t>
      </w:r>
    </w:p>
    <w:p w:rsidR="00D23C35" w:rsidRPr="00991652" w:rsidRDefault="00991652" w:rsidP="00EA0982">
      <w:pPr>
        <w:pStyle w:val="Default"/>
        <w:numPr>
          <w:ilvl w:val="0"/>
          <w:numId w:val="100"/>
        </w:numPr>
        <w:ind w:left="709" w:hanging="425"/>
        <w:jc w:val="both"/>
        <w:rPr>
          <w:rFonts w:ascii="Arial" w:hAnsi="Arial" w:cs="Arial"/>
          <w:color w:val="auto"/>
          <w:sz w:val="20"/>
          <w:szCs w:val="22"/>
        </w:rPr>
      </w:pPr>
      <w:r w:rsidRPr="00991652">
        <w:rPr>
          <w:rFonts w:ascii="Arial" w:hAnsi="Arial" w:cs="Arial"/>
          <w:sz w:val="22"/>
          <w:shd w:val="clear" w:color="auto" w:fill="FFFFFF"/>
        </w:rPr>
        <w:lastRenderedPageBreak/>
        <w:t>Zamawiający informuje, iż odrzuci ofertę, w której udział produktów pochodzących z państw członkowskich Unii Europejskiej, państw, z którymi Unia Europejska zawarła umowy o równym traktowaniu przedsiębiorców, lub państw, wobec których na mocy decyzji Rady stosuje się przepisy dyrektywy </w:t>
      </w:r>
      <w:hyperlink r:id="rId9" w:history="1">
        <w:r w:rsidRPr="00991652">
          <w:rPr>
            <w:rStyle w:val="Hipercze"/>
            <w:rFonts w:ascii="Arial" w:hAnsi="Arial" w:cs="Arial"/>
            <w:color w:val="auto"/>
            <w:sz w:val="22"/>
            <w:shd w:val="clear" w:color="auto" w:fill="FFFFFF"/>
          </w:rPr>
          <w:t>2014/25/UE</w:t>
        </w:r>
      </w:hyperlink>
      <w:r w:rsidRPr="00991652">
        <w:rPr>
          <w:rFonts w:ascii="Arial" w:hAnsi="Arial" w:cs="Arial"/>
          <w:sz w:val="22"/>
          <w:shd w:val="clear" w:color="auto" w:fill="FFFFFF"/>
        </w:rPr>
        <w:t>, nie przekracza 50%.</w:t>
      </w:r>
    </w:p>
    <w:p w:rsidR="00BE7432" w:rsidRPr="00B01089" w:rsidRDefault="00BE7432" w:rsidP="00D23C35">
      <w:pPr>
        <w:autoSpaceDE w:val="0"/>
        <w:autoSpaceDN w:val="0"/>
        <w:adjustRightInd w:val="0"/>
        <w:spacing w:after="0" w:line="240" w:lineRule="auto"/>
        <w:jc w:val="both"/>
        <w:rPr>
          <w:rFonts w:ascii="Arial" w:hAnsi="Arial" w:cs="Arial"/>
        </w:rPr>
      </w:pPr>
    </w:p>
    <w:p w:rsidR="00BE7432" w:rsidRPr="00B01089" w:rsidRDefault="00BE7432" w:rsidP="00B01089">
      <w:pPr>
        <w:autoSpaceDE w:val="0"/>
        <w:autoSpaceDN w:val="0"/>
        <w:adjustRightInd w:val="0"/>
        <w:spacing w:after="0" w:line="240" w:lineRule="auto"/>
        <w:ind w:left="567" w:hanging="567"/>
        <w:jc w:val="both"/>
        <w:rPr>
          <w:rFonts w:ascii="Arial" w:eastAsia="Times New Roman" w:hAnsi="Arial" w:cs="Arial"/>
          <w:b/>
          <w:u w:val="single"/>
          <w:lang w:eastAsia="pl-PL"/>
        </w:rPr>
      </w:pPr>
      <w:r w:rsidRPr="00093B26">
        <w:rPr>
          <w:rFonts w:ascii="Arial" w:eastAsia="Times New Roman" w:hAnsi="Arial" w:cs="Arial"/>
          <w:b/>
          <w:lang w:eastAsia="pl-PL"/>
        </w:rPr>
        <w:t>VI</w:t>
      </w:r>
      <w:r w:rsidR="00884075" w:rsidRPr="00093B26">
        <w:rPr>
          <w:rFonts w:ascii="Arial" w:eastAsia="Times New Roman" w:hAnsi="Arial" w:cs="Arial"/>
          <w:b/>
          <w:lang w:eastAsia="pl-PL"/>
        </w:rPr>
        <w:t>I</w:t>
      </w:r>
      <w:r w:rsidRPr="00093B26">
        <w:rPr>
          <w:rFonts w:ascii="Arial" w:eastAsia="Times New Roman" w:hAnsi="Arial" w:cs="Arial"/>
          <w:b/>
          <w:lang w:eastAsia="pl-PL"/>
        </w:rPr>
        <w:t>.</w:t>
      </w:r>
      <w:r w:rsidRPr="00093B26">
        <w:rPr>
          <w:rFonts w:ascii="Arial" w:eastAsia="Times New Roman" w:hAnsi="Arial" w:cs="Arial"/>
          <w:b/>
          <w:lang w:eastAsia="pl-PL"/>
        </w:rPr>
        <w:tab/>
      </w:r>
      <w:r w:rsidR="00B01089">
        <w:rPr>
          <w:rFonts w:ascii="Arial" w:eastAsia="Times New Roman" w:hAnsi="Arial" w:cs="Arial"/>
          <w:b/>
          <w:highlight w:val="lightGray"/>
          <w:u w:val="single"/>
          <w:lang w:eastAsia="pl-PL"/>
        </w:rPr>
        <w:t>WARUNKI UDZIAŁU W POSTĘPOWANIU</w:t>
      </w:r>
    </w:p>
    <w:p w:rsidR="00884075" w:rsidRPr="00B01089" w:rsidRDefault="00884075" w:rsidP="00BE7432">
      <w:pPr>
        <w:autoSpaceDE w:val="0"/>
        <w:autoSpaceDN w:val="0"/>
        <w:adjustRightInd w:val="0"/>
        <w:spacing w:after="0" w:line="240" w:lineRule="auto"/>
        <w:ind w:left="1134" w:hanging="1134"/>
        <w:jc w:val="both"/>
        <w:rPr>
          <w:rFonts w:ascii="Arial" w:eastAsia="Times New Roman" w:hAnsi="Arial" w:cs="Arial"/>
          <w:b/>
          <w:u w:val="single"/>
          <w:lang w:eastAsia="pl-PL"/>
        </w:rPr>
      </w:pPr>
    </w:p>
    <w:p w:rsidR="00BE7432" w:rsidRPr="00B01089" w:rsidRDefault="00BE7432" w:rsidP="00BE7432">
      <w:pPr>
        <w:numPr>
          <w:ilvl w:val="0"/>
          <w:numId w:val="9"/>
        </w:numPr>
        <w:spacing w:after="0" w:line="240" w:lineRule="auto"/>
        <w:ind w:left="709" w:hanging="283"/>
        <w:jc w:val="both"/>
        <w:rPr>
          <w:rFonts w:ascii="Arial" w:eastAsia="Times New Roman" w:hAnsi="Arial" w:cs="Arial"/>
          <w:lang w:eastAsia="pl-PL"/>
        </w:rPr>
      </w:pPr>
      <w:r w:rsidRPr="00B01089">
        <w:rPr>
          <w:rFonts w:ascii="Arial" w:eastAsia="Times New Roman" w:hAnsi="Arial" w:cs="Arial"/>
          <w:lang w:eastAsia="pl-PL"/>
        </w:rPr>
        <w:t xml:space="preserve">O udzielenie zamówienia mogą się ubiegać Wykonawcy, którzy spełniają warunki zgodnie z  art. 112 ust. 2 ustawy </w:t>
      </w:r>
      <w:proofErr w:type="spellStart"/>
      <w:r w:rsidRPr="00B01089">
        <w:rPr>
          <w:rFonts w:ascii="Arial" w:eastAsia="Times New Roman" w:hAnsi="Arial" w:cs="Arial"/>
          <w:lang w:eastAsia="pl-PL"/>
        </w:rPr>
        <w:t>Pzp</w:t>
      </w:r>
      <w:proofErr w:type="spellEnd"/>
      <w:r w:rsidRPr="00B01089">
        <w:rPr>
          <w:rFonts w:ascii="Arial" w:eastAsia="Times New Roman" w:hAnsi="Arial" w:cs="Arial"/>
          <w:lang w:eastAsia="pl-PL"/>
        </w:rPr>
        <w:t>, określone przez Zamawiającego w ogłoszeniu o Zamówieniu  i niniejszej SWZ, dotyczące.:</w:t>
      </w:r>
    </w:p>
    <w:p w:rsidR="00BE7432" w:rsidRPr="00B01089" w:rsidRDefault="00BE7432" w:rsidP="00BE7432">
      <w:pPr>
        <w:numPr>
          <w:ilvl w:val="0"/>
          <w:numId w:val="8"/>
        </w:numPr>
        <w:spacing w:after="0" w:line="240" w:lineRule="auto"/>
        <w:ind w:left="1418" w:hanging="518"/>
        <w:jc w:val="both"/>
        <w:rPr>
          <w:rFonts w:ascii="Arial" w:eastAsia="Times New Roman" w:hAnsi="Arial" w:cs="Arial"/>
          <w:u w:val="single"/>
          <w:lang w:eastAsia="pl-PL"/>
        </w:rPr>
      </w:pPr>
      <w:r w:rsidRPr="00B01089">
        <w:rPr>
          <w:rFonts w:ascii="Arial" w:hAnsi="Arial" w:cs="Arial"/>
          <w:szCs w:val="20"/>
          <w:u w:val="single"/>
        </w:rPr>
        <w:t>zdolności do występowania w o obrocie gospodarczym:</w:t>
      </w:r>
      <w:r w:rsidRPr="00B01089">
        <w:rPr>
          <w:rFonts w:ascii="Arial" w:eastAsia="Times New Roman" w:hAnsi="Arial" w:cs="Arial"/>
          <w:sz w:val="24"/>
          <w:u w:val="single"/>
          <w:lang w:eastAsia="pl-PL"/>
        </w:rPr>
        <w:t xml:space="preserve"> </w:t>
      </w:r>
    </w:p>
    <w:p w:rsidR="00BE7432" w:rsidRPr="00B01089" w:rsidRDefault="00BE7432" w:rsidP="00BE7432">
      <w:pPr>
        <w:pStyle w:val="Akapitzlist"/>
        <w:autoSpaceDE w:val="0"/>
        <w:autoSpaceDN w:val="0"/>
        <w:adjustRightInd w:val="0"/>
        <w:spacing w:after="0" w:line="240" w:lineRule="auto"/>
        <w:ind w:firstLine="696"/>
        <w:rPr>
          <w:rFonts w:ascii="Arial" w:hAnsi="Arial" w:cs="Arial"/>
          <w:szCs w:val="20"/>
        </w:rPr>
      </w:pPr>
      <w:r w:rsidRPr="00B01089">
        <w:rPr>
          <w:rFonts w:ascii="Arial" w:hAnsi="Arial" w:cs="Arial"/>
          <w:szCs w:val="20"/>
        </w:rPr>
        <w:t>Zamawiający nie określa warunku ww. zakresie.</w:t>
      </w:r>
    </w:p>
    <w:p w:rsidR="00BE7432" w:rsidRPr="00B01089" w:rsidRDefault="00BE7432" w:rsidP="00BE7432">
      <w:pPr>
        <w:numPr>
          <w:ilvl w:val="1"/>
          <w:numId w:val="7"/>
        </w:numPr>
        <w:spacing w:after="0" w:line="240" w:lineRule="auto"/>
        <w:ind w:hanging="529"/>
        <w:jc w:val="both"/>
        <w:rPr>
          <w:rFonts w:ascii="Arial" w:eastAsia="Times New Roman" w:hAnsi="Arial" w:cs="Arial"/>
          <w:u w:val="single"/>
          <w:lang w:eastAsia="pl-PL"/>
        </w:rPr>
      </w:pPr>
      <w:r w:rsidRPr="00B01089">
        <w:rPr>
          <w:rFonts w:ascii="Arial" w:hAnsi="Arial" w:cs="Arial"/>
          <w:u w:val="single"/>
        </w:rPr>
        <w:t>uprawnień do prowadzenia określonej działalności gospodarczej lub zawodowej:</w:t>
      </w:r>
    </w:p>
    <w:p w:rsidR="00BE7432" w:rsidRPr="00B01089" w:rsidRDefault="00BE7432" w:rsidP="00BE7432">
      <w:pPr>
        <w:spacing w:after="0" w:line="240" w:lineRule="auto"/>
        <w:ind w:left="1429"/>
        <w:jc w:val="both"/>
        <w:rPr>
          <w:rFonts w:ascii="Arial" w:eastAsia="Times New Roman" w:hAnsi="Arial" w:cs="Arial"/>
          <w:lang w:eastAsia="pl-PL"/>
        </w:rPr>
      </w:pPr>
      <w:r w:rsidRPr="00B01089">
        <w:rPr>
          <w:rFonts w:ascii="Arial" w:hAnsi="Arial" w:cs="Arial"/>
          <w:szCs w:val="20"/>
        </w:rPr>
        <w:t>Zamawiający nie określa warunku ww. zakresie.</w:t>
      </w:r>
    </w:p>
    <w:p w:rsidR="00BE7432" w:rsidRPr="00B01089" w:rsidRDefault="00BE7432" w:rsidP="00BE7432">
      <w:pPr>
        <w:numPr>
          <w:ilvl w:val="1"/>
          <w:numId w:val="7"/>
        </w:numPr>
        <w:spacing w:after="0" w:line="240" w:lineRule="auto"/>
        <w:ind w:hanging="529"/>
        <w:jc w:val="both"/>
        <w:rPr>
          <w:rFonts w:ascii="Arial" w:eastAsia="Times New Roman" w:hAnsi="Arial" w:cs="Arial"/>
          <w:u w:val="single"/>
          <w:lang w:eastAsia="pl-PL"/>
        </w:rPr>
      </w:pPr>
      <w:r w:rsidRPr="00B01089">
        <w:rPr>
          <w:rFonts w:ascii="Arial" w:hAnsi="Arial" w:cs="Arial"/>
          <w:u w:val="single"/>
        </w:rPr>
        <w:t>Sytuacji ekonomicznej lub finansowej</w:t>
      </w:r>
      <w:r w:rsidRPr="00B01089">
        <w:rPr>
          <w:rFonts w:ascii="Arial" w:eastAsia="Times New Roman" w:hAnsi="Arial" w:cs="Arial"/>
          <w:u w:val="single"/>
          <w:lang w:eastAsia="pl-PL"/>
        </w:rPr>
        <w:t>:</w:t>
      </w:r>
    </w:p>
    <w:p w:rsidR="00BE7432" w:rsidRPr="00915320" w:rsidRDefault="00BE7432" w:rsidP="00EA0982">
      <w:pPr>
        <w:pStyle w:val="Akapitzlist"/>
        <w:numPr>
          <w:ilvl w:val="0"/>
          <w:numId w:val="96"/>
        </w:numPr>
        <w:spacing w:after="0" w:line="240" w:lineRule="auto"/>
        <w:ind w:left="1701" w:hanging="283"/>
        <w:jc w:val="both"/>
        <w:outlineLvl w:val="0"/>
        <w:rPr>
          <w:rFonts w:ascii="Arial" w:hAnsi="Arial" w:cs="Arial"/>
          <w:szCs w:val="20"/>
        </w:rPr>
      </w:pPr>
      <w:r w:rsidRPr="0063412B">
        <w:rPr>
          <w:rFonts w:ascii="Arial" w:hAnsi="Arial" w:cs="Arial"/>
          <w:szCs w:val="20"/>
        </w:rPr>
        <w:t xml:space="preserve">Zamawiający wymaga, aby Wykonawcy wykazali że są ubezpieczeni od odpowiedzialności cywilnej w zakresie prowadzonej działalności związanej z przedmiotem zamówienia na sumę gwarancyjną tego ubezpieczenia w wysokości </w:t>
      </w:r>
      <w:r w:rsidR="00B75299" w:rsidRPr="00915320">
        <w:rPr>
          <w:rFonts w:ascii="Arial" w:hAnsi="Arial" w:cs="Arial"/>
          <w:szCs w:val="20"/>
        </w:rPr>
        <w:t>2</w:t>
      </w:r>
      <w:r w:rsidRPr="00915320">
        <w:rPr>
          <w:rFonts w:ascii="Arial" w:hAnsi="Arial" w:cs="Arial"/>
          <w:szCs w:val="20"/>
        </w:rPr>
        <w:t xml:space="preserve">.000.000 zł (słownie: </w:t>
      </w:r>
      <w:r w:rsidR="00B75299" w:rsidRPr="00915320">
        <w:rPr>
          <w:rFonts w:ascii="Arial" w:hAnsi="Arial" w:cs="Arial"/>
          <w:szCs w:val="20"/>
        </w:rPr>
        <w:t>dwóch</w:t>
      </w:r>
      <w:r w:rsidRPr="00915320">
        <w:rPr>
          <w:rFonts w:ascii="Arial" w:hAnsi="Arial" w:cs="Arial"/>
          <w:szCs w:val="20"/>
        </w:rPr>
        <w:t xml:space="preserve"> milionów złotych).</w:t>
      </w:r>
    </w:p>
    <w:p w:rsidR="00BE7432" w:rsidRPr="00915320" w:rsidRDefault="00BE7432" w:rsidP="00BE7432">
      <w:pPr>
        <w:pStyle w:val="Akapitzlist"/>
        <w:spacing w:after="0" w:line="240" w:lineRule="auto"/>
        <w:ind w:left="1701"/>
        <w:jc w:val="both"/>
        <w:rPr>
          <w:rFonts w:ascii="Arial" w:hAnsi="Arial" w:cs="Arial"/>
          <w:sz w:val="24"/>
          <w:szCs w:val="20"/>
        </w:rPr>
      </w:pPr>
      <w:r w:rsidRPr="00915320">
        <w:rPr>
          <w:rFonts w:ascii="Arial" w:hAnsi="Arial" w:cs="Arial"/>
          <w:szCs w:val="20"/>
        </w:rPr>
        <w:t xml:space="preserve">W przypadku wspólnego ubiegania się o zamówienie warunek ten Wykonawcy mogą spełniać </w:t>
      </w:r>
      <w:r w:rsidR="00915320" w:rsidRPr="00915320">
        <w:rPr>
          <w:rFonts w:ascii="Arial" w:hAnsi="Arial" w:cs="Arial"/>
          <w:szCs w:val="20"/>
        </w:rPr>
        <w:t>wspólnie</w:t>
      </w:r>
      <w:r w:rsidRPr="00915320">
        <w:rPr>
          <w:rFonts w:ascii="Arial" w:hAnsi="Arial" w:cs="Arial"/>
          <w:szCs w:val="20"/>
        </w:rPr>
        <w:t>.</w:t>
      </w:r>
    </w:p>
    <w:p w:rsidR="00BE7432" w:rsidRPr="00915320" w:rsidRDefault="00BE7432" w:rsidP="00BE7432">
      <w:pPr>
        <w:numPr>
          <w:ilvl w:val="1"/>
          <w:numId w:val="7"/>
        </w:numPr>
        <w:spacing w:after="0" w:line="240" w:lineRule="auto"/>
        <w:ind w:hanging="529"/>
        <w:jc w:val="both"/>
        <w:rPr>
          <w:rFonts w:ascii="Arial" w:eastAsia="Times New Roman" w:hAnsi="Arial" w:cs="Arial"/>
          <w:u w:val="single"/>
          <w:lang w:eastAsia="pl-PL"/>
        </w:rPr>
      </w:pPr>
      <w:r w:rsidRPr="00915320">
        <w:rPr>
          <w:rFonts w:ascii="Arial" w:hAnsi="Arial" w:cs="Arial"/>
          <w:u w:val="single"/>
        </w:rPr>
        <w:t>Zdolności technicznej lub zawodowej</w:t>
      </w:r>
      <w:r w:rsidRPr="00915320">
        <w:rPr>
          <w:rFonts w:ascii="Arial" w:eastAsia="Times New Roman" w:hAnsi="Arial" w:cs="Arial"/>
          <w:u w:val="single"/>
          <w:lang w:eastAsia="pl-PL"/>
        </w:rPr>
        <w:t>:</w:t>
      </w:r>
    </w:p>
    <w:p w:rsidR="00BE7432" w:rsidRPr="00915320" w:rsidRDefault="00BE7432" w:rsidP="00BE7432">
      <w:pPr>
        <w:pStyle w:val="Akapitzlist"/>
        <w:spacing w:after="0" w:line="240" w:lineRule="auto"/>
        <w:ind w:left="1418"/>
        <w:jc w:val="both"/>
        <w:rPr>
          <w:rFonts w:ascii="Arial" w:hAnsi="Arial" w:cs="Arial"/>
          <w:szCs w:val="20"/>
        </w:rPr>
      </w:pPr>
      <w:r w:rsidRPr="00915320">
        <w:rPr>
          <w:rFonts w:ascii="Arial" w:hAnsi="Arial" w:cs="Arial"/>
          <w:szCs w:val="20"/>
        </w:rPr>
        <w:t xml:space="preserve">Zamawiający wymaga, aby Wykonawcy wykazali, że w okresie ostatnich 3 lat przed upływem terminu składania ofert, a jeżeli okres prowadzenia działalności jest krótszy – w tym okresie, należycie zrealizowali dostawę lub dostawy fabrycznie nowych niskopodłogowych autobusów komunikacji miejskiej z silnikami o zapłonie samoczynnym, spełniającymi normę czystości spalin Euro 6, w łącznej ilości minimum: </w:t>
      </w:r>
      <w:r w:rsidR="00093B26" w:rsidRPr="00915320">
        <w:rPr>
          <w:rFonts w:ascii="Arial" w:hAnsi="Arial" w:cs="Arial"/>
          <w:szCs w:val="20"/>
        </w:rPr>
        <w:t>15</w:t>
      </w:r>
      <w:r w:rsidRPr="00915320">
        <w:rPr>
          <w:rFonts w:ascii="Arial" w:hAnsi="Arial" w:cs="Arial"/>
          <w:szCs w:val="20"/>
        </w:rPr>
        <w:t xml:space="preserve"> szt. autobusów </w:t>
      </w:r>
      <w:r w:rsidR="00093B26" w:rsidRPr="00915320">
        <w:rPr>
          <w:rFonts w:ascii="Arial" w:hAnsi="Arial" w:cs="Arial"/>
          <w:szCs w:val="20"/>
        </w:rPr>
        <w:t>jednoczłonowych</w:t>
      </w:r>
      <w:r w:rsidRPr="00915320">
        <w:rPr>
          <w:rFonts w:ascii="Arial" w:hAnsi="Arial" w:cs="Arial"/>
          <w:szCs w:val="20"/>
        </w:rPr>
        <w:t>;</w:t>
      </w:r>
    </w:p>
    <w:p w:rsidR="00915320" w:rsidRPr="00915320" w:rsidRDefault="00915320" w:rsidP="00BE7432">
      <w:pPr>
        <w:spacing w:after="0" w:line="240" w:lineRule="auto"/>
        <w:ind w:left="1429"/>
        <w:jc w:val="both"/>
        <w:rPr>
          <w:rFonts w:ascii="Arial" w:eastAsia="Times New Roman" w:hAnsi="Arial" w:cs="Arial"/>
          <w:lang w:eastAsia="pl-PL"/>
        </w:rPr>
      </w:pPr>
      <w:r w:rsidRPr="00915320">
        <w:rPr>
          <w:rFonts w:ascii="Arial" w:hAnsi="Arial" w:cs="Arial"/>
          <w:szCs w:val="20"/>
        </w:rPr>
        <w:t>W przypadku wspólnego ubiegania się o zamówienie warunek ten Wykonawcy mogą spełniać wspólnie.</w:t>
      </w:r>
    </w:p>
    <w:p w:rsidR="00BE7432" w:rsidRPr="00915320" w:rsidRDefault="00BE7432" w:rsidP="00BE7432">
      <w:pPr>
        <w:spacing w:after="0" w:line="240" w:lineRule="auto"/>
        <w:ind w:left="1429"/>
        <w:jc w:val="both"/>
        <w:rPr>
          <w:rFonts w:ascii="Arial" w:eastAsia="Times New Roman" w:hAnsi="Arial" w:cs="Arial"/>
          <w:lang w:eastAsia="pl-PL"/>
        </w:rPr>
      </w:pPr>
      <w:r w:rsidRPr="00915320">
        <w:rPr>
          <w:rFonts w:ascii="Arial" w:eastAsia="Times New Roman" w:hAnsi="Arial" w:cs="Arial"/>
          <w:lang w:eastAsia="pl-PL"/>
        </w:rPr>
        <w:t xml:space="preserve">Do wykazu należy załączyć dokumenty (referencje) potwierdzające, że dostawy te zostały wykonane należycie. Dopuszcza się możliwość wykazania spełnienia warunku udziału w postępowaniu poprzez wykazanie dostawy </w:t>
      </w:r>
      <w:r w:rsidR="001251DA" w:rsidRPr="00915320">
        <w:rPr>
          <w:rFonts w:ascii="Arial" w:eastAsia="Times New Roman" w:hAnsi="Arial" w:cs="Arial"/>
          <w:lang w:eastAsia="pl-PL"/>
        </w:rPr>
        <w:t>15</w:t>
      </w:r>
      <w:r w:rsidRPr="00915320">
        <w:rPr>
          <w:rFonts w:ascii="Arial" w:eastAsia="Times New Roman" w:hAnsi="Arial" w:cs="Arial"/>
          <w:lang w:eastAsia="pl-PL"/>
        </w:rPr>
        <w:t xml:space="preserve"> szt. autobusów</w:t>
      </w:r>
      <w:r w:rsidR="002528E4" w:rsidRPr="00915320">
        <w:rPr>
          <w:rFonts w:ascii="Arial" w:hAnsi="Arial" w:cs="Arial"/>
          <w:szCs w:val="20"/>
        </w:rPr>
        <w:t xml:space="preserve"> jednoczłonowych</w:t>
      </w:r>
      <w:r w:rsidRPr="00915320">
        <w:rPr>
          <w:rFonts w:ascii="Arial" w:eastAsia="Times New Roman" w:hAnsi="Arial" w:cs="Arial"/>
          <w:lang w:eastAsia="pl-PL"/>
        </w:rPr>
        <w:t xml:space="preserve"> zrealizowanych w ramach jednej umowy lub dostawy każdego z autobusów zrealizowanych w ramach oddzielnych umów (Załącznik nr </w:t>
      </w:r>
      <w:r w:rsidR="002703F6" w:rsidRPr="00915320">
        <w:rPr>
          <w:rFonts w:ascii="Arial" w:eastAsia="Times New Roman" w:hAnsi="Arial" w:cs="Arial"/>
          <w:lang w:eastAsia="pl-PL"/>
        </w:rPr>
        <w:t>3</w:t>
      </w:r>
      <w:r w:rsidRPr="00915320">
        <w:rPr>
          <w:rFonts w:ascii="Arial" w:eastAsia="Times New Roman" w:hAnsi="Arial" w:cs="Arial"/>
          <w:lang w:eastAsia="pl-PL"/>
        </w:rPr>
        <w:t xml:space="preserve"> do SWZ).</w:t>
      </w:r>
    </w:p>
    <w:p w:rsidR="00093B26" w:rsidRPr="00B01089" w:rsidRDefault="00093B26" w:rsidP="00BE7432">
      <w:pPr>
        <w:spacing w:after="0" w:line="240" w:lineRule="auto"/>
        <w:ind w:left="1429"/>
        <w:jc w:val="both"/>
        <w:rPr>
          <w:rFonts w:ascii="Arial" w:eastAsia="Times New Roman" w:hAnsi="Arial" w:cs="Arial"/>
          <w:lang w:eastAsia="pl-PL"/>
        </w:rPr>
      </w:pPr>
      <w:r w:rsidRPr="00060646">
        <w:rPr>
          <w:rFonts w:ascii="Arial" w:hAnsi="Arial" w:cs="Arial"/>
        </w:rPr>
        <w:t>W przypadku dostaw wykonywanych i niezakończonych należy podać wyłącznie wartość dostaw już realizowanych. Natomiast dla dostaw realizowanych w ramach umów (dostaw) rozpoczętych (zawartych)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w:t>
      </w:r>
    </w:p>
    <w:p w:rsidR="00BE7432" w:rsidRPr="004A3823" w:rsidRDefault="00BE7432" w:rsidP="00BE7432">
      <w:pPr>
        <w:pStyle w:val="Default"/>
        <w:numPr>
          <w:ilvl w:val="0"/>
          <w:numId w:val="9"/>
        </w:numPr>
        <w:jc w:val="both"/>
        <w:rPr>
          <w:rFonts w:ascii="Arial" w:hAnsi="Arial" w:cs="Arial"/>
          <w:color w:val="auto"/>
          <w:sz w:val="22"/>
          <w:szCs w:val="20"/>
        </w:rPr>
      </w:pPr>
      <w:r w:rsidRPr="004A3823">
        <w:rPr>
          <w:rFonts w:ascii="Arial" w:hAnsi="Arial" w:cs="Arial"/>
          <w:color w:val="auto"/>
          <w:sz w:val="22"/>
          <w:szCs w:val="20"/>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p>
    <w:p w:rsidR="00BE7432" w:rsidRPr="004A3823" w:rsidRDefault="00BE7432" w:rsidP="00BE7432">
      <w:pPr>
        <w:pStyle w:val="Default"/>
        <w:numPr>
          <w:ilvl w:val="0"/>
          <w:numId w:val="9"/>
        </w:numPr>
        <w:jc w:val="both"/>
        <w:rPr>
          <w:rFonts w:ascii="Arial" w:hAnsi="Arial" w:cs="Arial"/>
          <w:color w:val="auto"/>
          <w:sz w:val="22"/>
          <w:szCs w:val="20"/>
        </w:rPr>
      </w:pPr>
      <w:r w:rsidRPr="004A3823">
        <w:rPr>
          <w:rFonts w:ascii="Arial" w:hAnsi="Arial" w:cs="Arial"/>
          <w:color w:val="auto"/>
          <w:sz w:val="22"/>
          <w:szCs w:val="20"/>
        </w:rPr>
        <w:t xml:space="preserve">Wykonawca, który polega na zdolnościach lub sytuacji podmiotów udostępniających zasoby, </w:t>
      </w:r>
      <w:r w:rsidRPr="004A3823">
        <w:rPr>
          <w:rFonts w:ascii="Arial" w:hAnsi="Arial" w:cs="Arial"/>
          <w:bCs/>
          <w:color w:val="auto"/>
          <w:sz w:val="22"/>
          <w:szCs w:val="20"/>
        </w:rPr>
        <w:t>składa wraz z ofertą</w:t>
      </w:r>
      <w:r w:rsidRPr="004A3823">
        <w:rPr>
          <w:rFonts w:ascii="Arial" w:hAnsi="Arial" w:cs="Arial"/>
          <w:color w:val="auto"/>
          <w:sz w:val="22"/>
          <w:szCs w:val="20"/>
        </w:rPr>
        <w:t xml:space="preserve">, zobowiązanie podmiotu </w:t>
      </w:r>
      <w:r w:rsidRPr="00915320">
        <w:rPr>
          <w:rFonts w:ascii="Arial" w:hAnsi="Arial" w:cs="Arial"/>
          <w:bCs/>
          <w:color w:val="auto"/>
          <w:sz w:val="22"/>
          <w:szCs w:val="20"/>
        </w:rPr>
        <w:t xml:space="preserve">(wzór - załącznik nr </w:t>
      </w:r>
      <w:r w:rsidR="002703F6" w:rsidRPr="00915320">
        <w:rPr>
          <w:rFonts w:ascii="Arial" w:hAnsi="Arial" w:cs="Arial"/>
          <w:bCs/>
          <w:color w:val="auto"/>
          <w:sz w:val="22"/>
          <w:szCs w:val="20"/>
        </w:rPr>
        <w:t>7</w:t>
      </w:r>
      <w:r w:rsidRPr="00915320">
        <w:rPr>
          <w:rFonts w:ascii="Arial" w:hAnsi="Arial" w:cs="Arial"/>
          <w:bCs/>
          <w:color w:val="auto"/>
          <w:sz w:val="22"/>
          <w:szCs w:val="20"/>
        </w:rPr>
        <w:t xml:space="preserve"> SWZ)</w:t>
      </w:r>
      <w:r w:rsidRPr="00915320">
        <w:rPr>
          <w:rFonts w:ascii="Arial" w:hAnsi="Arial" w:cs="Arial"/>
          <w:b/>
          <w:bCs/>
          <w:color w:val="auto"/>
          <w:sz w:val="22"/>
          <w:szCs w:val="20"/>
        </w:rPr>
        <w:t xml:space="preserve"> </w:t>
      </w:r>
      <w:r w:rsidRPr="004A3823">
        <w:rPr>
          <w:rFonts w:ascii="Arial" w:hAnsi="Arial" w:cs="Arial"/>
          <w:color w:val="auto"/>
          <w:sz w:val="22"/>
          <w:szCs w:val="20"/>
        </w:rPr>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BE7432" w:rsidRPr="004A3823" w:rsidRDefault="00775E85" w:rsidP="00775E85">
      <w:pPr>
        <w:pStyle w:val="Default"/>
        <w:ind w:left="1134" w:hanging="426"/>
        <w:jc w:val="both"/>
        <w:rPr>
          <w:rFonts w:ascii="Arial" w:hAnsi="Arial" w:cs="Arial"/>
          <w:color w:val="auto"/>
          <w:sz w:val="22"/>
          <w:szCs w:val="20"/>
        </w:rPr>
      </w:pPr>
      <w:r>
        <w:rPr>
          <w:rFonts w:ascii="Arial" w:hAnsi="Arial" w:cs="Arial"/>
          <w:color w:val="auto"/>
          <w:sz w:val="22"/>
          <w:szCs w:val="20"/>
        </w:rPr>
        <w:t>a</w:t>
      </w:r>
      <w:r w:rsidR="00BE7432" w:rsidRPr="004A3823">
        <w:rPr>
          <w:rFonts w:ascii="Arial" w:hAnsi="Arial" w:cs="Arial"/>
          <w:color w:val="auto"/>
          <w:sz w:val="22"/>
          <w:szCs w:val="20"/>
        </w:rPr>
        <w:t>.</w:t>
      </w:r>
      <w:r w:rsidR="00BE7432" w:rsidRPr="004A3823">
        <w:rPr>
          <w:rFonts w:ascii="Arial" w:hAnsi="Arial" w:cs="Arial"/>
          <w:color w:val="auto"/>
          <w:sz w:val="22"/>
          <w:szCs w:val="20"/>
        </w:rPr>
        <w:tab/>
        <w:t xml:space="preserve">zakres dostępnych Wykonawcy zasobów podmiotu udostępniającego zasoby; </w:t>
      </w:r>
    </w:p>
    <w:p w:rsidR="00BE7432" w:rsidRPr="004A3823" w:rsidRDefault="00775E85" w:rsidP="00775E85">
      <w:pPr>
        <w:pStyle w:val="Default"/>
        <w:ind w:left="1134" w:hanging="425"/>
        <w:jc w:val="both"/>
        <w:rPr>
          <w:rFonts w:ascii="Arial" w:hAnsi="Arial" w:cs="Arial"/>
          <w:color w:val="auto"/>
          <w:sz w:val="22"/>
          <w:szCs w:val="20"/>
        </w:rPr>
      </w:pPr>
      <w:r>
        <w:rPr>
          <w:rFonts w:ascii="Arial" w:hAnsi="Arial" w:cs="Arial"/>
          <w:color w:val="auto"/>
          <w:sz w:val="22"/>
          <w:szCs w:val="20"/>
        </w:rPr>
        <w:t>b</w:t>
      </w:r>
      <w:r w:rsidR="00BE7432" w:rsidRPr="004A3823">
        <w:rPr>
          <w:rFonts w:ascii="Arial" w:hAnsi="Arial" w:cs="Arial"/>
          <w:color w:val="auto"/>
          <w:sz w:val="22"/>
          <w:szCs w:val="20"/>
        </w:rPr>
        <w:t>.</w:t>
      </w:r>
      <w:r w:rsidR="00BE7432" w:rsidRPr="004A3823">
        <w:rPr>
          <w:rFonts w:ascii="Arial" w:hAnsi="Arial" w:cs="Arial"/>
          <w:color w:val="auto"/>
          <w:sz w:val="22"/>
          <w:szCs w:val="20"/>
        </w:rPr>
        <w:tab/>
        <w:t xml:space="preserve">sposób i okres udostępnienia Wykonawcy i wykorzystania przez niego zasobów podmiotu udostępniającego te zasoby przy wykonywaniu zamówienia; </w:t>
      </w:r>
    </w:p>
    <w:p w:rsidR="00BE7432" w:rsidRPr="00BE7432" w:rsidRDefault="00775E85" w:rsidP="00775E85">
      <w:pPr>
        <w:spacing w:after="0" w:line="240" w:lineRule="auto"/>
        <w:ind w:left="1134" w:hanging="414"/>
        <w:jc w:val="both"/>
        <w:rPr>
          <w:rFonts w:ascii="Arial" w:hAnsi="Arial" w:cs="Arial"/>
          <w:color w:val="FF0000"/>
          <w:szCs w:val="20"/>
        </w:rPr>
      </w:pPr>
      <w:r>
        <w:rPr>
          <w:rFonts w:ascii="Arial" w:hAnsi="Arial" w:cs="Arial"/>
          <w:szCs w:val="20"/>
        </w:rPr>
        <w:lastRenderedPageBreak/>
        <w:t>c.</w:t>
      </w:r>
      <w:r>
        <w:rPr>
          <w:rFonts w:ascii="Arial" w:hAnsi="Arial" w:cs="Arial"/>
          <w:szCs w:val="20"/>
        </w:rPr>
        <w:tab/>
      </w:r>
      <w:r w:rsidR="00BE7432" w:rsidRPr="004A3823">
        <w:rPr>
          <w:rFonts w:ascii="Arial" w:hAnsi="Arial" w:cs="Arial"/>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F37247" w:rsidRPr="00F37247" w:rsidRDefault="00F37247" w:rsidP="00BE7432">
      <w:pPr>
        <w:pStyle w:val="Akapitzlist"/>
        <w:numPr>
          <w:ilvl w:val="0"/>
          <w:numId w:val="9"/>
        </w:numPr>
        <w:spacing w:after="0" w:line="240" w:lineRule="auto"/>
        <w:jc w:val="both"/>
        <w:rPr>
          <w:rFonts w:ascii="Arial" w:eastAsia="Times New Roman" w:hAnsi="Arial" w:cs="Arial"/>
          <w:b/>
          <w:color w:val="FF0000"/>
          <w:lang w:eastAsia="pl-PL"/>
        </w:rPr>
      </w:pPr>
      <w:r w:rsidRPr="00060646">
        <w:rPr>
          <w:rFonts w:ascii="Arial" w:hAnsi="Arial" w:cs="Arial"/>
          <w:shd w:val="clear" w:color="auto" w:fill="FFFFFF"/>
        </w:rPr>
        <w:t xml:space="preserve">Zamawiający ocenia, czy udostępniane </w:t>
      </w:r>
      <w:r>
        <w:rPr>
          <w:rFonts w:ascii="Arial" w:hAnsi="Arial" w:cs="Arial"/>
          <w:shd w:val="clear" w:color="auto" w:fill="FFFFFF"/>
        </w:rPr>
        <w:t>W</w:t>
      </w:r>
      <w:r w:rsidRPr="00060646">
        <w:rPr>
          <w:rFonts w:ascii="Arial" w:hAnsi="Arial" w:cs="Arial"/>
          <w:shd w:val="clear" w:color="auto" w:fill="FFFFFF"/>
        </w:rPr>
        <w:t xml:space="preserve">ykonawcy przez podmioty udostępniające zasoby zdolności techniczne lub zawodowe lub ich sytuacja finansowa lub ekonomiczna, pozwalają na wykazanie przez </w:t>
      </w:r>
      <w:r>
        <w:rPr>
          <w:rFonts w:ascii="Arial" w:hAnsi="Arial" w:cs="Arial"/>
          <w:shd w:val="clear" w:color="auto" w:fill="FFFFFF"/>
        </w:rPr>
        <w:t>W</w:t>
      </w:r>
      <w:r w:rsidRPr="00060646">
        <w:rPr>
          <w:rFonts w:ascii="Arial" w:hAnsi="Arial" w:cs="Arial"/>
          <w:shd w:val="clear" w:color="auto" w:fill="FFFFFF"/>
        </w:rPr>
        <w:t xml:space="preserve">ykonawcę spełniania warunków udziału w postępowaniu oraz bada, czy nie zachodzą wobec tego podmiotu podstawy wykluczenia, które zostały przewidziane względem </w:t>
      </w:r>
      <w:r>
        <w:rPr>
          <w:rFonts w:ascii="Arial" w:hAnsi="Arial" w:cs="Arial"/>
          <w:shd w:val="clear" w:color="auto" w:fill="FFFFFF"/>
        </w:rPr>
        <w:t>W</w:t>
      </w:r>
      <w:r w:rsidRPr="00060646">
        <w:rPr>
          <w:rFonts w:ascii="Arial" w:hAnsi="Arial" w:cs="Arial"/>
          <w:shd w:val="clear" w:color="auto" w:fill="FFFFFF"/>
        </w:rPr>
        <w:t>ykonawcy w pkt VI SIWZ</w:t>
      </w:r>
      <w:r>
        <w:rPr>
          <w:rFonts w:ascii="Arial" w:hAnsi="Arial" w:cs="Arial"/>
          <w:shd w:val="clear" w:color="auto" w:fill="FFFFFF"/>
        </w:rPr>
        <w:t>.</w:t>
      </w:r>
    </w:p>
    <w:p w:rsidR="00F37247" w:rsidRPr="00F37247" w:rsidRDefault="00F37247" w:rsidP="00BE7432">
      <w:pPr>
        <w:pStyle w:val="Akapitzlist"/>
        <w:numPr>
          <w:ilvl w:val="0"/>
          <w:numId w:val="9"/>
        </w:numPr>
        <w:spacing w:after="0" w:line="240" w:lineRule="auto"/>
        <w:jc w:val="both"/>
        <w:rPr>
          <w:rFonts w:ascii="Arial" w:eastAsia="Times New Roman" w:hAnsi="Arial" w:cs="Arial"/>
          <w:b/>
          <w:color w:val="FF0000"/>
          <w:lang w:eastAsia="pl-PL"/>
        </w:rPr>
      </w:pPr>
      <w:r w:rsidRPr="00060646">
        <w:rPr>
          <w:rFonts w:ascii="Arial" w:hAnsi="Arial" w:cs="Arial"/>
          <w:shd w:val="clear" w:color="auto" w:fill="FFFFFF"/>
        </w:rPr>
        <w:t xml:space="preserve">Podmiot, który zobowiązał się do udostępnienia zasobów, odpowiada solidarnie z </w:t>
      </w:r>
      <w:r>
        <w:rPr>
          <w:rFonts w:ascii="Arial" w:hAnsi="Arial" w:cs="Arial"/>
          <w:shd w:val="clear" w:color="auto" w:fill="FFFFFF"/>
        </w:rPr>
        <w:t>W</w:t>
      </w:r>
      <w:r w:rsidRPr="00060646">
        <w:rPr>
          <w:rFonts w:ascii="Arial" w:hAnsi="Arial" w:cs="Arial"/>
          <w:shd w:val="clear" w:color="auto" w:fill="FFFFFF"/>
        </w:rPr>
        <w:t xml:space="preserve">ykonawcą, który polega na jego sytuacji finansowej lub ekonomicznej, za szkodę poniesioną przez </w:t>
      </w:r>
      <w:r>
        <w:rPr>
          <w:rFonts w:ascii="Arial" w:hAnsi="Arial" w:cs="Arial"/>
          <w:shd w:val="clear" w:color="auto" w:fill="FFFFFF"/>
        </w:rPr>
        <w:t>Z</w:t>
      </w:r>
      <w:r w:rsidRPr="00060646">
        <w:rPr>
          <w:rFonts w:ascii="Arial" w:hAnsi="Arial" w:cs="Arial"/>
          <w:shd w:val="clear" w:color="auto" w:fill="FFFFFF"/>
        </w:rPr>
        <w:t>amawiającego powstałą wskutek nieudostępnienia tych zasobów, chyba że za nieudostępnienie zasobów podmiot ten nie ponosi winy</w:t>
      </w:r>
      <w:r>
        <w:rPr>
          <w:rFonts w:ascii="Arial" w:hAnsi="Arial" w:cs="Arial"/>
          <w:shd w:val="clear" w:color="auto" w:fill="FFFFFF"/>
        </w:rPr>
        <w:t>.</w:t>
      </w:r>
    </w:p>
    <w:p w:rsidR="00F37247" w:rsidRPr="00F37247" w:rsidRDefault="00F37247" w:rsidP="00BE7432">
      <w:pPr>
        <w:pStyle w:val="Akapitzlist"/>
        <w:numPr>
          <w:ilvl w:val="0"/>
          <w:numId w:val="9"/>
        </w:numPr>
        <w:spacing w:after="0" w:line="240" w:lineRule="auto"/>
        <w:jc w:val="both"/>
        <w:rPr>
          <w:rFonts w:ascii="Arial" w:eastAsia="Times New Roman" w:hAnsi="Arial" w:cs="Arial"/>
          <w:b/>
          <w:color w:val="FF0000"/>
          <w:lang w:eastAsia="pl-PL"/>
        </w:rPr>
      </w:pPr>
      <w:r w:rsidRPr="00060646">
        <w:rPr>
          <w:rFonts w:ascii="Arial" w:hAnsi="Arial" w:cs="Arial"/>
          <w:shd w:val="clear" w:color="auto" w:fill="FFFFFF"/>
        </w:rPr>
        <w:t xml:space="preserve">Jeżeli zdolności techniczne lub zawodowe, sytuacja ekonomiczna lub finansowa podmiotu udostępniającego zasoby nie potwierdzają spełniania przez </w:t>
      </w:r>
      <w:r>
        <w:rPr>
          <w:rFonts w:ascii="Arial" w:hAnsi="Arial" w:cs="Arial"/>
          <w:shd w:val="clear" w:color="auto" w:fill="FFFFFF"/>
        </w:rPr>
        <w:t>W</w:t>
      </w:r>
      <w:r w:rsidRPr="00060646">
        <w:rPr>
          <w:rFonts w:ascii="Arial" w:hAnsi="Arial" w:cs="Arial"/>
          <w:shd w:val="clear" w:color="auto" w:fill="FFFFFF"/>
        </w:rPr>
        <w:t xml:space="preserve">ykonawcę warunków udziału w postępowaniu lub zachodzą wobec tego podmiotu podstawy wykluczenia, Zamawiający żąda, aby </w:t>
      </w:r>
      <w:r>
        <w:rPr>
          <w:rFonts w:ascii="Arial" w:hAnsi="Arial" w:cs="Arial"/>
          <w:shd w:val="clear" w:color="auto" w:fill="FFFFFF"/>
        </w:rPr>
        <w:t>W</w:t>
      </w:r>
      <w:r w:rsidRPr="00060646">
        <w:rPr>
          <w:rFonts w:ascii="Arial" w:hAnsi="Arial" w:cs="Arial"/>
          <w:shd w:val="clear" w:color="auto" w:fill="FFFFFF"/>
        </w:rPr>
        <w:t>ykonawca w terminie określonym przez Zamawiającego zastąpił ten podmiot innym podmiotem lub podmiotami albo wykazał, że samodzielnie spełnia warunki udziału w postępowaniu.</w:t>
      </w:r>
    </w:p>
    <w:p w:rsidR="00F37247" w:rsidRPr="00F37247" w:rsidRDefault="00F37247" w:rsidP="00BE7432">
      <w:pPr>
        <w:pStyle w:val="Akapitzlist"/>
        <w:numPr>
          <w:ilvl w:val="0"/>
          <w:numId w:val="9"/>
        </w:numPr>
        <w:spacing w:after="0" w:line="240" w:lineRule="auto"/>
        <w:jc w:val="both"/>
        <w:rPr>
          <w:rFonts w:ascii="Arial" w:eastAsia="Times New Roman" w:hAnsi="Arial" w:cs="Arial"/>
          <w:b/>
          <w:color w:val="FF0000"/>
          <w:lang w:eastAsia="pl-PL"/>
        </w:rPr>
      </w:pPr>
      <w:r w:rsidRPr="00060646">
        <w:rPr>
          <w:rFonts w:ascii="Arial" w:hAnsi="Arial" w:cs="Arial"/>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C3033" w:rsidRPr="00F37247" w:rsidRDefault="002C3033" w:rsidP="00F37247">
      <w:pPr>
        <w:pStyle w:val="Akapitzlist"/>
        <w:spacing w:after="0" w:line="240" w:lineRule="auto"/>
        <w:jc w:val="both"/>
        <w:rPr>
          <w:rFonts w:ascii="Arial" w:eastAsia="Times New Roman" w:hAnsi="Arial" w:cs="Arial"/>
          <w:b/>
          <w:color w:val="FF0000"/>
          <w:lang w:eastAsia="pl-PL"/>
        </w:rPr>
      </w:pPr>
    </w:p>
    <w:p w:rsidR="00343D70" w:rsidRDefault="00343D70" w:rsidP="00E44212">
      <w:pPr>
        <w:widowControl w:val="0"/>
        <w:suppressAutoHyphens/>
        <w:spacing w:after="0" w:line="240" w:lineRule="auto"/>
        <w:ind w:left="567" w:hanging="567"/>
        <w:jc w:val="both"/>
        <w:rPr>
          <w:rFonts w:ascii="Arial" w:hAnsi="Arial" w:cs="Arial"/>
          <w:b/>
          <w:bCs/>
        </w:rPr>
      </w:pPr>
      <w:r w:rsidRPr="00093B26">
        <w:rPr>
          <w:rFonts w:ascii="Arial" w:eastAsia="Times New Roman" w:hAnsi="Arial" w:cs="Arial"/>
          <w:b/>
          <w:lang w:eastAsia="pl-PL"/>
        </w:rPr>
        <w:t>VI</w:t>
      </w:r>
      <w:r>
        <w:rPr>
          <w:rFonts w:ascii="Arial" w:eastAsia="Times New Roman" w:hAnsi="Arial" w:cs="Arial"/>
          <w:b/>
          <w:lang w:eastAsia="pl-PL"/>
        </w:rPr>
        <w:t>I</w:t>
      </w:r>
      <w:r w:rsidRPr="00093B26">
        <w:rPr>
          <w:rFonts w:ascii="Arial" w:eastAsia="Times New Roman" w:hAnsi="Arial" w:cs="Arial"/>
          <w:b/>
          <w:lang w:eastAsia="pl-PL"/>
        </w:rPr>
        <w:t>I.</w:t>
      </w:r>
      <w:r w:rsidRPr="00093B26">
        <w:rPr>
          <w:rFonts w:ascii="Arial" w:eastAsia="Times New Roman" w:hAnsi="Arial" w:cs="Arial"/>
          <w:b/>
          <w:lang w:eastAsia="pl-PL"/>
        </w:rPr>
        <w:tab/>
      </w:r>
      <w:r w:rsidRPr="007B4E16">
        <w:rPr>
          <w:rFonts w:ascii="Arial" w:hAnsi="Arial" w:cs="Arial"/>
          <w:b/>
          <w:bCs/>
          <w:highlight w:val="lightGray"/>
        </w:rPr>
        <w:t>WYKONAWCY WSPÓLNIE UBIEGAJĄCY SIĘ O UDZIELENIE ZAMÓWIENIA</w:t>
      </w:r>
    </w:p>
    <w:p w:rsidR="008823DF" w:rsidRDefault="008823DF" w:rsidP="00E44212">
      <w:pPr>
        <w:widowControl w:val="0"/>
        <w:suppressAutoHyphens/>
        <w:spacing w:after="0" w:line="240" w:lineRule="auto"/>
        <w:ind w:left="567" w:hanging="567"/>
        <w:jc w:val="both"/>
        <w:rPr>
          <w:rFonts w:ascii="Arial" w:hAnsi="Arial" w:cs="Arial"/>
          <w:b/>
          <w:bCs/>
        </w:rPr>
      </w:pPr>
    </w:p>
    <w:p w:rsidR="008823DF" w:rsidRPr="008823DF" w:rsidRDefault="008823DF" w:rsidP="00EA0982">
      <w:pPr>
        <w:pStyle w:val="Default"/>
        <w:numPr>
          <w:ilvl w:val="1"/>
          <w:numId w:val="102"/>
        </w:numPr>
        <w:ind w:left="709" w:hanging="425"/>
        <w:jc w:val="both"/>
        <w:rPr>
          <w:rFonts w:ascii="Arial" w:hAnsi="Arial" w:cs="Arial"/>
          <w:sz w:val="22"/>
          <w:szCs w:val="20"/>
        </w:rPr>
      </w:pPr>
      <w:r w:rsidRPr="008823DF">
        <w:rPr>
          <w:rFonts w:ascii="Arial" w:hAnsi="Arial" w:cs="Arial"/>
          <w:sz w:val="22"/>
          <w:szCs w:val="20"/>
        </w:rPr>
        <w:t xml:space="preserve">Wykonawcy mogą wspólnie ubiegać się o udzielenie zamówienia. W tym celu Wykonawcy ustanawiają pełnomocnika do reprezentowania ich w postępowaniu o udzielenie zamówienia albo reprezentowania w postępowaniu i zawarcia umowy w sprawie zamówienia publicznego. </w:t>
      </w:r>
      <w:r w:rsidRPr="00A0654A">
        <w:rPr>
          <w:rFonts w:ascii="Arial" w:hAnsi="Arial" w:cs="Arial"/>
          <w:color w:val="auto"/>
          <w:sz w:val="22"/>
          <w:szCs w:val="20"/>
        </w:rPr>
        <w:t>Pełnomocnictwo w postaci elektronicznej opatrzonej kwalifikowanym podpisem elektronicznym należy dołączyć do</w:t>
      </w:r>
      <w:r w:rsidRPr="00A0654A">
        <w:rPr>
          <w:rFonts w:ascii="Arial" w:eastAsia="Times New Roman" w:hAnsi="Arial" w:cs="Arial"/>
          <w:b/>
          <w:color w:val="auto"/>
          <w:sz w:val="22"/>
          <w:lang w:eastAsia="pl-PL"/>
        </w:rPr>
        <w:t xml:space="preserve"> </w:t>
      </w:r>
      <w:r w:rsidRPr="00A0654A">
        <w:rPr>
          <w:rFonts w:ascii="Arial" w:hAnsi="Arial" w:cs="Arial"/>
          <w:color w:val="auto"/>
          <w:sz w:val="22"/>
          <w:szCs w:val="20"/>
        </w:rPr>
        <w:t>oferty.</w:t>
      </w:r>
    </w:p>
    <w:p w:rsidR="008823DF" w:rsidRPr="008823DF" w:rsidRDefault="008823DF" w:rsidP="00EA0982">
      <w:pPr>
        <w:pStyle w:val="Akapitzlist"/>
        <w:numPr>
          <w:ilvl w:val="1"/>
          <w:numId w:val="102"/>
        </w:numPr>
        <w:spacing w:after="0" w:line="240" w:lineRule="auto"/>
        <w:ind w:left="709" w:hanging="425"/>
        <w:jc w:val="both"/>
        <w:rPr>
          <w:rFonts w:ascii="Arial" w:hAnsi="Arial" w:cs="Arial"/>
          <w:szCs w:val="20"/>
        </w:rPr>
      </w:pPr>
      <w:r w:rsidRPr="008823DF">
        <w:rPr>
          <w:rFonts w:ascii="Arial" w:hAnsi="Arial" w:cs="Arial"/>
          <w:szCs w:val="20"/>
        </w:rPr>
        <w:t>Zamawiający nie wymaga od Wykonawców, o których mowa w ust. 1 posiadania określonej formy prawnej w celu złożenia oferty w postępowaniu.</w:t>
      </w:r>
    </w:p>
    <w:p w:rsidR="008823DF" w:rsidRPr="008823DF" w:rsidRDefault="008823DF" w:rsidP="00EA0982">
      <w:pPr>
        <w:pStyle w:val="Akapitzlist"/>
        <w:numPr>
          <w:ilvl w:val="1"/>
          <w:numId w:val="102"/>
        </w:numPr>
        <w:spacing w:after="0" w:line="240" w:lineRule="auto"/>
        <w:ind w:left="709" w:hanging="425"/>
        <w:jc w:val="both"/>
        <w:rPr>
          <w:rFonts w:ascii="Arial" w:hAnsi="Arial" w:cs="Arial"/>
          <w:szCs w:val="20"/>
        </w:rPr>
      </w:pPr>
      <w:r w:rsidRPr="008823DF">
        <w:rPr>
          <w:rFonts w:ascii="Arial" w:hAnsi="Arial" w:cs="Arial"/>
          <w:szCs w:val="20"/>
        </w:rPr>
        <w:t xml:space="preserve">Przepisy dotyczące Wykonawców stosuje się odpowiednio do Wykonawców wspólnie ubiegających się o udzielenie zamówienia. </w:t>
      </w:r>
    </w:p>
    <w:p w:rsidR="00F37247" w:rsidRDefault="008823DF" w:rsidP="008823DF">
      <w:pPr>
        <w:pStyle w:val="Akapitzlist"/>
        <w:spacing w:after="0" w:line="240" w:lineRule="auto"/>
        <w:jc w:val="both"/>
        <w:rPr>
          <w:rFonts w:ascii="Arial" w:eastAsia="Times New Roman" w:hAnsi="Arial" w:cs="Arial"/>
          <w:b/>
          <w:color w:val="FF0000"/>
          <w:lang w:eastAsia="pl-PL"/>
        </w:rPr>
      </w:pPr>
      <w:r w:rsidRPr="008823DF">
        <w:rPr>
          <w:rFonts w:ascii="Arial" w:hAnsi="Arial" w:cs="Arial"/>
          <w:szCs w:val="20"/>
        </w:rPr>
        <w:t>Wykonawcy, o których mowa powyżej ponoszą solidarną odpowiedzialność za wykonanie umowy i wniesienie zabezpieczenia należytego wykonania umowy.</w:t>
      </w:r>
    </w:p>
    <w:p w:rsidR="00854BB9" w:rsidRPr="00B44BC1" w:rsidRDefault="0083628E" w:rsidP="0083628E">
      <w:pPr>
        <w:spacing w:before="240" w:after="120" w:line="240" w:lineRule="auto"/>
        <w:ind w:left="567" w:hanging="567"/>
        <w:jc w:val="both"/>
        <w:rPr>
          <w:rFonts w:ascii="Arial" w:eastAsia="Times New Roman" w:hAnsi="Arial" w:cs="Arial"/>
          <w:b/>
          <w:u w:val="single"/>
          <w:lang w:eastAsia="pl-PL"/>
        </w:rPr>
      </w:pPr>
      <w:r>
        <w:rPr>
          <w:rFonts w:ascii="Arial" w:eastAsia="Times New Roman" w:hAnsi="Arial" w:cs="Arial"/>
          <w:b/>
          <w:lang w:eastAsia="pl-PL"/>
        </w:rPr>
        <w:t>I</w:t>
      </w:r>
      <w:r w:rsidR="007B4E16">
        <w:rPr>
          <w:rFonts w:ascii="Arial" w:eastAsia="Times New Roman" w:hAnsi="Arial" w:cs="Arial"/>
          <w:b/>
          <w:lang w:eastAsia="pl-PL"/>
        </w:rPr>
        <w:t>X</w:t>
      </w:r>
      <w:r>
        <w:rPr>
          <w:rFonts w:ascii="Arial" w:eastAsia="Times New Roman" w:hAnsi="Arial" w:cs="Arial"/>
          <w:b/>
          <w:lang w:eastAsia="pl-PL"/>
        </w:rPr>
        <w:t xml:space="preserve">. </w:t>
      </w:r>
      <w:r w:rsidR="009E0A2F">
        <w:rPr>
          <w:rFonts w:ascii="Arial" w:eastAsia="Times New Roman" w:hAnsi="Arial" w:cs="Arial"/>
          <w:b/>
          <w:lang w:eastAsia="pl-PL"/>
        </w:rPr>
        <w:tab/>
      </w:r>
      <w:r w:rsidR="009E0A2F" w:rsidRPr="00B44BC1">
        <w:rPr>
          <w:rFonts w:ascii="Arial" w:eastAsia="Times New Roman" w:hAnsi="Arial" w:cs="Arial"/>
          <w:b/>
          <w:highlight w:val="lightGray"/>
          <w:u w:val="single"/>
          <w:lang w:eastAsia="pl-PL"/>
        </w:rPr>
        <w:t xml:space="preserve">WYKAZ DOKUMENTÓW I OŚWIADCZEŃ, JAKIE MAJĄ DOSTARCZYĆ WYKONAWCY </w:t>
      </w:r>
      <w:r w:rsidR="0047754B" w:rsidRPr="00B44BC1">
        <w:rPr>
          <w:rFonts w:ascii="Arial" w:eastAsia="Times New Roman" w:hAnsi="Arial" w:cs="Arial"/>
          <w:b/>
          <w:highlight w:val="lightGray"/>
          <w:u w:val="single"/>
          <w:lang w:eastAsia="pl-PL"/>
        </w:rPr>
        <w:t>– WYKAZ PODMIOTOWYCH ŚRODKÓW DOWODOWYCH</w:t>
      </w:r>
    </w:p>
    <w:p w:rsidR="0083628E" w:rsidRPr="00B44BC1" w:rsidRDefault="0083628E" w:rsidP="0071171D">
      <w:pPr>
        <w:autoSpaceDE w:val="0"/>
        <w:autoSpaceDN w:val="0"/>
        <w:adjustRightInd w:val="0"/>
        <w:spacing w:after="0" w:line="240" w:lineRule="auto"/>
        <w:ind w:left="567"/>
        <w:jc w:val="both"/>
        <w:rPr>
          <w:rFonts w:ascii="Arial" w:hAnsi="Arial" w:cs="Arial"/>
          <w:szCs w:val="20"/>
        </w:rPr>
      </w:pPr>
      <w:r w:rsidRPr="00B44BC1">
        <w:rPr>
          <w:rFonts w:ascii="Arial" w:hAnsi="Arial" w:cs="Arial"/>
          <w:szCs w:val="20"/>
        </w:rPr>
        <w:t xml:space="preserve">Wykonawcy składają dokumenty i oświadczenia zgodnie z obowiązującymi przepisami, zgodnie z ustawą – PZP i aktami wykonawczymi do ustawy </w:t>
      </w:r>
      <w:proofErr w:type="spellStart"/>
      <w:r w:rsidRPr="00B44BC1">
        <w:rPr>
          <w:rFonts w:ascii="Arial" w:hAnsi="Arial" w:cs="Arial"/>
          <w:szCs w:val="20"/>
        </w:rPr>
        <w:t>Pzp</w:t>
      </w:r>
      <w:proofErr w:type="spellEnd"/>
      <w:r w:rsidRPr="00B44BC1">
        <w:rPr>
          <w:rFonts w:ascii="Arial" w:hAnsi="Arial" w:cs="Arial"/>
          <w:szCs w:val="20"/>
        </w:rPr>
        <w:t>, w szczególności zgodnie z Rozporządzeniem Ministra Rozwoju, Pracy i Technologii z dnia 23 grudnia 2020 w sprawie podmiotowych środków dowodowych oraz innych dokumentów lub oświadczeń, jakich może żądać zamawiający od wykonawcy (Dz.U. 2020, poz. 2415)</w:t>
      </w:r>
      <w:r w:rsidR="00B44BC1">
        <w:rPr>
          <w:rFonts w:ascii="Arial" w:hAnsi="Arial" w:cs="Arial"/>
          <w:szCs w:val="20"/>
        </w:rPr>
        <w:t>.</w:t>
      </w:r>
    </w:p>
    <w:p w:rsidR="0071171D" w:rsidRPr="0098725D" w:rsidRDefault="0071171D" w:rsidP="0071171D">
      <w:pPr>
        <w:autoSpaceDE w:val="0"/>
        <w:autoSpaceDN w:val="0"/>
        <w:adjustRightInd w:val="0"/>
        <w:spacing w:after="0" w:line="240" w:lineRule="auto"/>
        <w:ind w:left="567"/>
        <w:jc w:val="both"/>
        <w:rPr>
          <w:rFonts w:ascii="Arial" w:hAnsi="Arial" w:cs="Arial"/>
          <w:color w:val="0070C0"/>
          <w:sz w:val="12"/>
          <w:szCs w:val="20"/>
        </w:rPr>
      </w:pPr>
    </w:p>
    <w:p w:rsidR="0004152F" w:rsidRPr="00915320" w:rsidRDefault="0004152F" w:rsidP="00EA0982">
      <w:pPr>
        <w:widowControl w:val="0"/>
        <w:numPr>
          <w:ilvl w:val="0"/>
          <w:numId w:val="31"/>
        </w:numPr>
        <w:suppressAutoHyphens/>
        <w:spacing w:after="0" w:line="240" w:lineRule="auto"/>
        <w:ind w:left="993" w:hanging="426"/>
        <w:jc w:val="both"/>
        <w:rPr>
          <w:rFonts w:ascii="Arial" w:hAnsi="Arial" w:cs="Arial"/>
          <w:color w:val="0070C0"/>
        </w:rPr>
      </w:pPr>
      <w:r w:rsidRPr="0004152F">
        <w:rPr>
          <w:rFonts w:ascii="Arial" w:hAnsi="Arial" w:cs="Arial"/>
          <w:szCs w:val="20"/>
        </w:rPr>
        <w:t>Zamawiający żąda, aby Wykonawcy dołączyli do oferty oświadczenie potwierdzające na dzień składania ofert brak podstaw wykluczenia oraz spełnianie warunków udziału w postepowaniu, tymczasowo zastępujące wymagane przez Zamawiającego podmiotowe środki dowodowe.</w:t>
      </w:r>
    </w:p>
    <w:p w:rsidR="00915320" w:rsidRPr="0004152F" w:rsidRDefault="00915320" w:rsidP="00915320">
      <w:pPr>
        <w:widowControl w:val="0"/>
        <w:suppressAutoHyphens/>
        <w:spacing w:after="0" w:line="240" w:lineRule="auto"/>
        <w:ind w:left="993"/>
        <w:jc w:val="both"/>
        <w:rPr>
          <w:rFonts w:ascii="Arial" w:hAnsi="Arial" w:cs="Arial"/>
          <w:color w:val="0070C0"/>
        </w:rPr>
      </w:pPr>
    </w:p>
    <w:p w:rsidR="0004152F" w:rsidRPr="0004152F" w:rsidRDefault="0004152F" w:rsidP="00EA0982">
      <w:pPr>
        <w:widowControl w:val="0"/>
        <w:numPr>
          <w:ilvl w:val="0"/>
          <w:numId w:val="31"/>
        </w:numPr>
        <w:suppressAutoHyphens/>
        <w:spacing w:after="0" w:line="240" w:lineRule="auto"/>
        <w:ind w:left="993" w:hanging="426"/>
        <w:jc w:val="both"/>
        <w:rPr>
          <w:rFonts w:ascii="Arial" w:hAnsi="Arial" w:cs="Arial"/>
        </w:rPr>
      </w:pPr>
      <w:r w:rsidRPr="0004152F">
        <w:rPr>
          <w:rFonts w:ascii="Arial" w:hAnsi="Arial" w:cs="Arial"/>
          <w:szCs w:val="20"/>
        </w:rPr>
        <w:t xml:space="preserve">Oświadczenie, składa się na formularzu </w:t>
      </w:r>
      <w:r w:rsidRPr="0004152F">
        <w:rPr>
          <w:rFonts w:ascii="Arial" w:hAnsi="Arial" w:cs="Arial"/>
          <w:b/>
          <w:szCs w:val="20"/>
        </w:rPr>
        <w:t>Jednolitego Europejskiego Dokumentu Zamówienia</w:t>
      </w:r>
      <w:r w:rsidRPr="0004152F">
        <w:rPr>
          <w:rFonts w:ascii="Arial" w:hAnsi="Arial" w:cs="Arial"/>
          <w:szCs w:val="20"/>
        </w:rPr>
        <w:t>,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r w:rsidR="00C80DF7">
        <w:rPr>
          <w:rFonts w:ascii="Arial" w:hAnsi="Arial" w:cs="Arial"/>
          <w:szCs w:val="20"/>
        </w:rPr>
        <w:t>.</w:t>
      </w:r>
    </w:p>
    <w:p w:rsidR="0071171D" w:rsidRPr="0004152F" w:rsidRDefault="0071171D" w:rsidP="00EA0982">
      <w:pPr>
        <w:widowControl w:val="0"/>
        <w:numPr>
          <w:ilvl w:val="0"/>
          <w:numId w:val="31"/>
        </w:numPr>
        <w:suppressAutoHyphens/>
        <w:spacing w:after="0" w:line="240" w:lineRule="auto"/>
        <w:ind w:left="993" w:hanging="426"/>
        <w:jc w:val="both"/>
        <w:rPr>
          <w:rFonts w:ascii="Arial" w:hAnsi="Arial" w:cs="Arial"/>
        </w:rPr>
      </w:pPr>
      <w:r w:rsidRPr="0004152F">
        <w:rPr>
          <w:rFonts w:ascii="Arial" w:hAnsi="Arial" w:cs="Arial"/>
        </w:rPr>
        <w:t xml:space="preserve">W przypadku wspólnego ubiegania się o zamówienie przez Wykonawców, jednolity </w:t>
      </w:r>
      <w:r w:rsidRPr="0004152F">
        <w:rPr>
          <w:rFonts w:ascii="Arial" w:hAnsi="Arial" w:cs="Arial"/>
        </w:rPr>
        <w:lastRenderedPageBreak/>
        <w:t>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1171D" w:rsidRPr="001251DA" w:rsidRDefault="0071171D" w:rsidP="00EA0982">
      <w:pPr>
        <w:widowControl w:val="0"/>
        <w:numPr>
          <w:ilvl w:val="0"/>
          <w:numId w:val="31"/>
        </w:numPr>
        <w:suppressAutoHyphens/>
        <w:spacing w:after="0" w:line="240" w:lineRule="auto"/>
        <w:ind w:left="993" w:hanging="426"/>
        <w:jc w:val="both"/>
        <w:rPr>
          <w:rFonts w:ascii="Arial" w:hAnsi="Arial" w:cs="Arial"/>
        </w:rPr>
      </w:pPr>
      <w:r w:rsidRPr="0004152F">
        <w:rPr>
          <w:rFonts w:ascii="Arial" w:hAnsi="Arial" w:cs="Arial"/>
        </w:rPr>
        <w:t xml:space="preserve">Wykonawca, który celem spełnienia warunków udziału w postępowaniu powołuje się na zasoby innych podmiotów, w celu wykazania braku istnienia wobec nich podstaw wykluczenia oraz spełniania warunków udziału w postępowaniu, w zakresie, w jakim powołuje się na ich zasoby, składa także jednolite dokumenty (JEDZ) dotyczące tych </w:t>
      </w:r>
      <w:r w:rsidRPr="001251DA">
        <w:rPr>
          <w:rFonts w:ascii="Arial" w:hAnsi="Arial" w:cs="Arial"/>
        </w:rPr>
        <w:t>podmiotów.</w:t>
      </w:r>
    </w:p>
    <w:p w:rsidR="0071171D" w:rsidRPr="001251DA" w:rsidRDefault="0071171D" w:rsidP="00EA0982">
      <w:pPr>
        <w:widowControl w:val="0"/>
        <w:numPr>
          <w:ilvl w:val="0"/>
          <w:numId w:val="31"/>
        </w:numPr>
        <w:suppressAutoHyphens/>
        <w:spacing w:after="0" w:line="240" w:lineRule="auto"/>
        <w:ind w:left="993" w:hanging="426"/>
        <w:jc w:val="both"/>
        <w:rPr>
          <w:rFonts w:ascii="Arial" w:hAnsi="Arial" w:cs="Arial"/>
        </w:rPr>
      </w:pPr>
      <w:r w:rsidRPr="001251DA">
        <w:rPr>
          <w:rFonts w:ascii="Arial" w:hAnsi="Arial" w:cs="Arial"/>
        </w:rPr>
        <w:t>Wykonawca może wykorzystać w jednolitym dokumencie nadal aktualne informacje zawarte w innym jednolitym dokumencie złożonym w odrębnym postępowaniu o udzielenie zamówienia tj. w przypadku, gdy Wykonawca powołuje się na dokumenty podmiotowe, będące w posiadaniu Zamawiającego - Zamawiający będzie uwzględniał te dokumenty.</w:t>
      </w:r>
    </w:p>
    <w:p w:rsidR="0071171D" w:rsidRPr="001251DA" w:rsidRDefault="0071171D" w:rsidP="00EA0982">
      <w:pPr>
        <w:widowControl w:val="0"/>
        <w:numPr>
          <w:ilvl w:val="0"/>
          <w:numId w:val="31"/>
        </w:numPr>
        <w:suppressAutoHyphens/>
        <w:spacing w:after="0" w:line="240" w:lineRule="auto"/>
        <w:ind w:left="993" w:hanging="426"/>
        <w:jc w:val="both"/>
        <w:rPr>
          <w:rFonts w:ascii="Arial" w:hAnsi="Arial" w:cs="Arial"/>
        </w:rPr>
      </w:pPr>
      <w:r w:rsidRPr="001251DA">
        <w:rPr>
          <w:rFonts w:ascii="Arial" w:hAnsi="Arial" w:cs="Arial"/>
        </w:rPr>
        <w:t>W przypadku, gdy Wykonawcy powołują się w Jednolitym Europejskim Dokumencie Zamówienia na dostępność dokumentów w bezpłatnych, ogólnodostępnych bazach danych państw członkowskich Unii Europejskiej, mogą wskazać te bazy danych (np. adresy stron internetowych), tak aby Zamawiający samodzielnie pobierał ten dokument.</w:t>
      </w:r>
    </w:p>
    <w:p w:rsidR="0004152F" w:rsidRPr="001251DA" w:rsidRDefault="0004152F" w:rsidP="0004152F">
      <w:pPr>
        <w:widowControl w:val="0"/>
        <w:suppressAutoHyphens/>
        <w:spacing w:after="0" w:line="240" w:lineRule="auto"/>
        <w:ind w:left="993"/>
        <w:jc w:val="both"/>
        <w:rPr>
          <w:rFonts w:ascii="Arial" w:hAnsi="Arial" w:cs="Arial"/>
        </w:rPr>
      </w:pPr>
    </w:p>
    <w:p w:rsidR="0004152F" w:rsidRPr="001251DA" w:rsidRDefault="0071171D" w:rsidP="0004152F">
      <w:pPr>
        <w:widowControl w:val="0"/>
        <w:suppressAutoHyphens/>
        <w:spacing w:after="0" w:line="240" w:lineRule="auto"/>
        <w:ind w:left="993"/>
        <w:jc w:val="both"/>
        <w:rPr>
          <w:rFonts w:ascii="Arial" w:hAnsi="Arial" w:cs="Arial"/>
        </w:rPr>
      </w:pPr>
      <w:r w:rsidRPr="001251DA">
        <w:rPr>
          <w:rFonts w:ascii="Arial" w:hAnsi="Arial" w:cs="Arial"/>
        </w:rPr>
        <w:t>Instrukcja wypełniania JEDZ</w:t>
      </w:r>
    </w:p>
    <w:p w:rsidR="00C80DF7" w:rsidRPr="001251DA" w:rsidRDefault="00C80DF7" w:rsidP="00C80DF7">
      <w:pPr>
        <w:widowControl w:val="0"/>
        <w:suppressAutoHyphens/>
        <w:spacing w:after="0" w:line="240" w:lineRule="auto"/>
        <w:ind w:left="1560" w:hanging="567"/>
        <w:jc w:val="both"/>
        <w:rPr>
          <w:rFonts w:ascii="Arial" w:hAnsi="Arial" w:cs="Arial"/>
          <w:lang w:eastAsia="pl-PL"/>
        </w:rPr>
      </w:pPr>
      <w:r w:rsidRPr="001251DA">
        <w:rPr>
          <w:rFonts w:ascii="Arial" w:hAnsi="Arial" w:cs="Arial"/>
        </w:rPr>
        <w:t>-</w:t>
      </w:r>
      <w:r w:rsidRPr="001251DA">
        <w:rPr>
          <w:rFonts w:ascii="Arial" w:hAnsi="Arial" w:cs="Arial"/>
        </w:rPr>
        <w:tab/>
      </w:r>
      <w:r w:rsidRPr="001251DA">
        <w:rPr>
          <w:rFonts w:ascii="Arial" w:hAnsi="Arial" w:cs="Arial"/>
          <w:lang w:eastAsia="pl-PL"/>
        </w:rPr>
        <w:t xml:space="preserve">Oświadczenie </w:t>
      </w:r>
      <w:r w:rsidRPr="001251DA">
        <w:rPr>
          <w:rFonts w:ascii="Arial" w:hAnsi="Arial" w:cs="Arial"/>
        </w:rPr>
        <w:t>o którym mowa w art. 125 ust. 1 Ustawy,</w:t>
      </w:r>
      <w:r w:rsidRPr="001251DA">
        <w:rPr>
          <w:rFonts w:ascii="Arial" w:hAnsi="Arial" w:cs="Arial"/>
          <w:lang w:eastAsia="pl-PL"/>
        </w:rPr>
        <w:t xml:space="preserve"> w formie Jednolitego Europejskiego Dokumentu Zamówienia (JEDZ), sporządza się pod rygorem nieważności, w formie elektronicznej. Do zachowania formy elektronicznej wystarcza złożenie JEDZ w postaci elektronicznej i opatrzenie go kwalifikowanym podpisem elektronicznym.</w:t>
      </w:r>
    </w:p>
    <w:p w:rsidR="00C80DF7" w:rsidRPr="001251DA" w:rsidRDefault="00C80DF7" w:rsidP="00C80DF7">
      <w:pPr>
        <w:widowControl w:val="0"/>
        <w:suppressAutoHyphens/>
        <w:spacing w:after="0" w:line="240" w:lineRule="auto"/>
        <w:ind w:left="1560" w:hanging="567"/>
        <w:jc w:val="both"/>
        <w:rPr>
          <w:rFonts w:ascii="Arial" w:hAnsi="Arial" w:cs="Arial"/>
          <w:lang w:eastAsia="pl-PL"/>
        </w:rPr>
      </w:pPr>
      <w:r w:rsidRPr="001251DA">
        <w:rPr>
          <w:rFonts w:ascii="Arial" w:hAnsi="Arial" w:cs="Arial"/>
          <w:lang w:eastAsia="pl-PL"/>
        </w:rPr>
        <w:t>-</w:t>
      </w:r>
      <w:r w:rsidRPr="001251DA">
        <w:rPr>
          <w:rFonts w:ascii="Arial" w:hAnsi="Arial" w:cs="Arial"/>
          <w:lang w:eastAsia="pl-PL"/>
        </w:rPr>
        <w:tab/>
        <w:t>Wykonawca w celu sporządzenia oświadczenia na formularzu JEDZ może skorzystać z narzędzia ESPD lub innych dostępnych narzędzi lub oprogramowania, które umożliwiają wypełnienie i utworzenie oświadczenia w formie JEDZ</w:t>
      </w:r>
      <w:r w:rsidR="0054301D">
        <w:rPr>
          <w:rFonts w:ascii="Arial" w:hAnsi="Arial" w:cs="Arial"/>
          <w:lang w:eastAsia="pl-PL"/>
        </w:rPr>
        <w:t xml:space="preserve"> - </w:t>
      </w:r>
      <w:r w:rsidR="0054301D" w:rsidRPr="00915320">
        <w:rPr>
          <w:rFonts w:ascii="Arial" w:eastAsia="Times New Roman" w:hAnsi="Arial" w:cs="Arial"/>
          <w:lang w:eastAsia="pl-PL"/>
        </w:rPr>
        <w:t xml:space="preserve">(Załącznik nr </w:t>
      </w:r>
      <w:r w:rsidR="00B75299" w:rsidRPr="00915320">
        <w:rPr>
          <w:rFonts w:ascii="Arial" w:eastAsia="Times New Roman" w:hAnsi="Arial" w:cs="Arial"/>
          <w:lang w:eastAsia="pl-PL"/>
        </w:rPr>
        <w:t>4</w:t>
      </w:r>
      <w:r w:rsidR="0054301D" w:rsidRPr="00915320">
        <w:rPr>
          <w:rFonts w:ascii="Arial" w:eastAsia="Times New Roman" w:hAnsi="Arial" w:cs="Arial"/>
          <w:lang w:eastAsia="pl-PL"/>
        </w:rPr>
        <w:t xml:space="preserve"> do SWZ)</w:t>
      </w:r>
      <w:r w:rsidRPr="00915320">
        <w:rPr>
          <w:rFonts w:ascii="Arial" w:hAnsi="Arial" w:cs="Arial"/>
          <w:lang w:eastAsia="pl-PL"/>
        </w:rPr>
        <w:t>.</w:t>
      </w:r>
    </w:p>
    <w:p w:rsidR="00C80DF7" w:rsidRPr="001251DA" w:rsidRDefault="00C80DF7" w:rsidP="00C80DF7">
      <w:pPr>
        <w:widowControl w:val="0"/>
        <w:suppressAutoHyphens/>
        <w:spacing w:after="0" w:line="240" w:lineRule="auto"/>
        <w:ind w:left="1560" w:hanging="567"/>
        <w:jc w:val="both"/>
        <w:rPr>
          <w:rFonts w:ascii="Arial" w:hAnsi="Arial" w:cs="Arial"/>
        </w:rPr>
      </w:pPr>
      <w:r w:rsidRPr="001251DA">
        <w:rPr>
          <w:rFonts w:ascii="Arial" w:hAnsi="Arial" w:cs="Arial"/>
          <w:lang w:eastAsia="pl-PL"/>
        </w:rPr>
        <w:t>-</w:t>
      </w:r>
      <w:r w:rsidRPr="001251DA">
        <w:rPr>
          <w:rFonts w:ascii="Arial" w:hAnsi="Arial" w:cs="Arial"/>
          <w:lang w:eastAsia="pl-PL"/>
        </w:rPr>
        <w:tab/>
      </w:r>
      <w:r w:rsidRPr="001251DA">
        <w:rPr>
          <w:rFonts w:ascii="Arial" w:hAnsi="Arial" w:cs="Arial"/>
        </w:rPr>
        <w:t xml:space="preserve">Instrukcja wypełniania JEDZ znajduje się na stronie Urzędu Zamówień Publicznych pod linkiem: </w:t>
      </w:r>
      <w:r w:rsidRPr="001251DA">
        <w:rPr>
          <w:rFonts w:ascii="Arial" w:hAnsi="Arial" w:cs="Arial"/>
          <w:i/>
          <w:u w:val="single"/>
        </w:rPr>
        <w:t>https://</w:t>
      </w:r>
      <w:hyperlink r:id="rId10" w:history="1">
        <w:r w:rsidRPr="001251DA">
          <w:rPr>
            <w:rStyle w:val="Hipercze"/>
            <w:rFonts w:ascii="Arial" w:hAnsi="Arial" w:cs="Arial"/>
            <w:i/>
            <w:color w:val="auto"/>
          </w:rPr>
          <w:t>www.uzp.gov.pl</w:t>
        </w:r>
      </w:hyperlink>
      <w:r w:rsidRPr="001251DA">
        <w:rPr>
          <w:rFonts w:ascii="Arial" w:hAnsi="Arial" w:cs="Arial"/>
          <w:i/>
        </w:rPr>
        <w:t>.</w:t>
      </w:r>
    </w:p>
    <w:p w:rsidR="00C80DF7" w:rsidRPr="001251DA" w:rsidRDefault="00C80DF7" w:rsidP="00C80DF7">
      <w:pPr>
        <w:widowControl w:val="0"/>
        <w:suppressAutoHyphens/>
        <w:spacing w:after="0" w:line="240" w:lineRule="auto"/>
        <w:ind w:left="1560" w:hanging="567"/>
        <w:jc w:val="both"/>
        <w:rPr>
          <w:rFonts w:ascii="Arial" w:hAnsi="Arial" w:cs="Arial"/>
        </w:rPr>
      </w:pPr>
      <w:r w:rsidRPr="001251DA">
        <w:rPr>
          <w:rFonts w:ascii="Arial" w:hAnsi="Arial" w:cs="Arial"/>
        </w:rPr>
        <w:t>-</w:t>
      </w:r>
      <w:r w:rsidRPr="001251DA">
        <w:rPr>
          <w:rFonts w:ascii="Arial" w:hAnsi="Arial" w:cs="Arial"/>
        </w:rPr>
        <w:tab/>
      </w:r>
      <w:r w:rsidRPr="001251DA">
        <w:rPr>
          <w:rFonts w:ascii="Arial" w:hAnsi="Arial" w:cs="Arial"/>
          <w:lang w:eastAsia="pl-PL"/>
        </w:rPr>
        <w:t xml:space="preserve">Zamawiający zaleca wypełnienie oświadczenia na formularzu JEDZ przy użyciu narzędzia dostępnego na stronie </w:t>
      </w:r>
      <w:hyperlink r:id="rId11" w:history="1">
        <w:r w:rsidRPr="001251DA">
          <w:rPr>
            <w:rStyle w:val="Hipercze"/>
            <w:rFonts w:ascii="Arial" w:hAnsi="Arial" w:cs="Arial"/>
            <w:i/>
            <w:iCs/>
            <w:color w:val="auto"/>
            <w:lang w:eastAsia="pl-PL"/>
          </w:rPr>
          <w:t>https://espd.uzp.gov.pl/</w:t>
        </w:r>
      </w:hyperlink>
      <w:r w:rsidRPr="001251DA">
        <w:rPr>
          <w:rFonts w:ascii="Arial" w:hAnsi="Arial" w:cs="Arial"/>
          <w:i/>
          <w:iCs/>
          <w:lang w:eastAsia="pl-PL"/>
        </w:rPr>
        <w:t>.</w:t>
      </w:r>
    </w:p>
    <w:p w:rsidR="00C80DF7" w:rsidRPr="001251DA" w:rsidRDefault="00C80DF7" w:rsidP="00C80DF7">
      <w:pPr>
        <w:widowControl w:val="0"/>
        <w:suppressAutoHyphens/>
        <w:spacing w:after="0" w:line="240" w:lineRule="auto"/>
        <w:ind w:left="1560" w:hanging="567"/>
        <w:jc w:val="both"/>
        <w:rPr>
          <w:rFonts w:ascii="Arial" w:hAnsi="Arial" w:cs="Arial"/>
          <w:color w:val="0070C0"/>
          <w:sz w:val="12"/>
        </w:rPr>
      </w:pPr>
    </w:p>
    <w:p w:rsidR="00514332" w:rsidRPr="001251DA" w:rsidRDefault="00514332" w:rsidP="00EA0982">
      <w:pPr>
        <w:pStyle w:val="Akapitzlist"/>
        <w:numPr>
          <w:ilvl w:val="0"/>
          <w:numId w:val="31"/>
        </w:numPr>
        <w:autoSpaceDE w:val="0"/>
        <w:autoSpaceDN w:val="0"/>
        <w:adjustRightInd w:val="0"/>
        <w:spacing w:after="0" w:line="240" w:lineRule="auto"/>
        <w:ind w:left="993" w:hanging="426"/>
        <w:rPr>
          <w:rFonts w:ascii="Arial" w:hAnsi="Arial" w:cs="Arial"/>
          <w:szCs w:val="20"/>
        </w:rPr>
      </w:pPr>
      <w:r w:rsidRPr="001251DA">
        <w:rPr>
          <w:rFonts w:ascii="Arial" w:hAnsi="Arial" w:cs="Arial"/>
          <w:b/>
          <w:bCs/>
          <w:szCs w:val="20"/>
        </w:rPr>
        <w:t>Dokumenty składane na wezwanie Zamawiającego</w:t>
      </w:r>
      <w:r w:rsidRPr="001251DA">
        <w:rPr>
          <w:rFonts w:ascii="Arial" w:hAnsi="Arial" w:cs="Arial"/>
          <w:szCs w:val="20"/>
        </w:rPr>
        <w:t>.</w:t>
      </w:r>
    </w:p>
    <w:p w:rsidR="0071171D" w:rsidRPr="001251DA" w:rsidRDefault="0071171D" w:rsidP="0071171D">
      <w:pPr>
        <w:pStyle w:val="Akapitzlist"/>
        <w:autoSpaceDE w:val="0"/>
        <w:autoSpaceDN w:val="0"/>
        <w:adjustRightInd w:val="0"/>
        <w:spacing w:after="0" w:line="240" w:lineRule="auto"/>
        <w:ind w:left="993"/>
        <w:rPr>
          <w:rFonts w:ascii="Arial" w:hAnsi="Arial" w:cs="Arial"/>
          <w:sz w:val="12"/>
          <w:szCs w:val="20"/>
        </w:rPr>
      </w:pPr>
    </w:p>
    <w:p w:rsidR="00866F78" w:rsidRPr="00866F78" w:rsidRDefault="00866F78" w:rsidP="00866F78">
      <w:pPr>
        <w:pStyle w:val="Default"/>
        <w:ind w:left="993"/>
        <w:jc w:val="both"/>
        <w:rPr>
          <w:rFonts w:ascii="Arial" w:hAnsi="Arial" w:cs="Arial"/>
          <w:color w:val="auto"/>
          <w:sz w:val="22"/>
          <w:szCs w:val="20"/>
        </w:rPr>
      </w:pPr>
      <w:r w:rsidRPr="00866F78">
        <w:rPr>
          <w:rFonts w:ascii="Arial" w:hAnsi="Arial" w:cs="Arial"/>
          <w:color w:val="auto"/>
          <w:sz w:val="22"/>
          <w:szCs w:val="20"/>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866F78" w:rsidRDefault="00866F78" w:rsidP="0071171D">
      <w:pPr>
        <w:pStyle w:val="Default"/>
        <w:ind w:left="993"/>
        <w:jc w:val="both"/>
        <w:rPr>
          <w:rFonts w:ascii="Arial" w:hAnsi="Arial" w:cs="Arial"/>
          <w:color w:val="auto"/>
          <w:sz w:val="22"/>
          <w:szCs w:val="22"/>
        </w:rPr>
      </w:pPr>
    </w:p>
    <w:p w:rsidR="00866F78" w:rsidRPr="001251DA" w:rsidRDefault="00514332" w:rsidP="00866F78">
      <w:pPr>
        <w:pStyle w:val="Default"/>
        <w:ind w:left="993"/>
        <w:jc w:val="both"/>
        <w:rPr>
          <w:rFonts w:ascii="Arial" w:eastAsia="Times New Roman" w:hAnsi="Arial" w:cs="Arial"/>
          <w:color w:val="auto"/>
          <w:sz w:val="22"/>
          <w:szCs w:val="22"/>
          <w:lang w:eastAsia="zh-CN"/>
        </w:rPr>
      </w:pPr>
      <w:r w:rsidRPr="001251DA">
        <w:rPr>
          <w:rFonts w:ascii="Arial" w:hAnsi="Arial" w:cs="Arial"/>
          <w:color w:val="auto"/>
          <w:sz w:val="22"/>
          <w:szCs w:val="22"/>
        </w:rPr>
        <w:t>Zamawiający wezwie Wykonawcę, którego oferta została najwyżej oceniona, do złożenia w wyznaczonym terminie, nie krótszym niż 10 dni od dnia wezwania, aktualnych na dzień złożenia następujących podmiotowych środków dowodowych potwierdzających</w:t>
      </w:r>
      <w:r w:rsidRPr="001251DA">
        <w:rPr>
          <w:rFonts w:ascii="Arial" w:eastAsia="Times New Roman" w:hAnsi="Arial" w:cs="Arial"/>
          <w:color w:val="auto"/>
          <w:sz w:val="22"/>
          <w:szCs w:val="22"/>
          <w:lang w:eastAsia="zh-CN"/>
        </w:rPr>
        <w:t xml:space="preserve"> spełnianie </w:t>
      </w:r>
      <w:r w:rsidR="00866F78">
        <w:rPr>
          <w:rFonts w:ascii="Arial" w:eastAsia="Times New Roman" w:hAnsi="Arial" w:cs="Arial"/>
          <w:color w:val="auto"/>
          <w:sz w:val="22"/>
          <w:szCs w:val="22"/>
          <w:lang w:eastAsia="zh-CN"/>
        </w:rPr>
        <w:t>warunków udziału w postępowaniu:</w:t>
      </w:r>
    </w:p>
    <w:p w:rsidR="00514332" w:rsidRPr="00843BEC" w:rsidRDefault="00514332" w:rsidP="00514332">
      <w:pPr>
        <w:pStyle w:val="Default"/>
        <w:ind w:left="720"/>
        <w:jc w:val="both"/>
        <w:rPr>
          <w:rFonts w:ascii="Arial" w:eastAsia="Times New Roman" w:hAnsi="Arial" w:cs="Arial"/>
          <w:sz w:val="12"/>
          <w:szCs w:val="22"/>
          <w:lang w:eastAsia="zh-CN"/>
        </w:rPr>
      </w:pPr>
    </w:p>
    <w:p w:rsidR="00514332" w:rsidRPr="00915320" w:rsidRDefault="00843BEC" w:rsidP="00884BB0">
      <w:pPr>
        <w:pStyle w:val="Default"/>
        <w:numPr>
          <w:ilvl w:val="2"/>
          <w:numId w:val="13"/>
        </w:numPr>
        <w:tabs>
          <w:tab w:val="clear" w:pos="2700"/>
        </w:tabs>
        <w:ind w:left="1560" w:hanging="567"/>
        <w:jc w:val="both"/>
        <w:rPr>
          <w:rFonts w:ascii="Arial" w:eastAsia="Times New Roman" w:hAnsi="Arial" w:cs="Arial"/>
          <w:color w:val="auto"/>
          <w:sz w:val="22"/>
          <w:szCs w:val="22"/>
          <w:lang w:eastAsia="zh-CN"/>
        </w:rPr>
      </w:pPr>
      <w:r w:rsidRPr="00843BEC">
        <w:rPr>
          <w:rFonts w:ascii="Arial" w:eastAsia="Times New Roman" w:hAnsi="Arial" w:cs="Arial"/>
          <w:b/>
          <w:color w:val="auto"/>
          <w:sz w:val="22"/>
          <w:lang w:eastAsia="pl-PL"/>
        </w:rPr>
        <w:t>W</w:t>
      </w:r>
      <w:r w:rsidR="00514332" w:rsidRPr="00843BEC">
        <w:rPr>
          <w:rFonts w:ascii="Arial" w:eastAsia="Times New Roman" w:hAnsi="Arial" w:cs="Arial"/>
          <w:b/>
          <w:color w:val="auto"/>
          <w:sz w:val="22"/>
          <w:lang w:eastAsia="pl-PL"/>
        </w:rPr>
        <w:t>ykaz wykonanych</w:t>
      </w:r>
      <w:r w:rsidR="00514332" w:rsidRPr="00514332">
        <w:rPr>
          <w:rFonts w:ascii="Arial" w:eastAsia="Times New Roman" w:hAnsi="Arial" w:cs="Arial"/>
          <w:color w:val="auto"/>
          <w:sz w:val="22"/>
          <w:lang w:eastAsia="pl-PL"/>
        </w:rPr>
        <w:t xml:space="preserve"> w okresie ostatnich trzech  lat przed wszczęciem niniejszego postępowania (a jeżeli okres prowadzenia działalności jest krótszy – to w tym okresie) – </w:t>
      </w:r>
      <w:r w:rsidR="00514332" w:rsidRPr="00843BEC">
        <w:rPr>
          <w:rFonts w:ascii="Arial" w:eastAsia="Times New Roman" w:hAnsi="Arial" w:cs="Arial"/>
          <w:b/>
          <w:color w:val="auto"/>
          <w:sz w:val="22"/>
          <w:lang w:eastAsia="pl-PL"/>
        </w:rPr>
        <w:t>dostaw</w:t>
      </w:r>
      <w:r w:rsidR="00514332" w:rsidRPr="00514332">
        <w:rPr>
          <w:rFonts w:ascii="Arial" w:eastAsia="Times New Roman" w:hAnsi="Arial" w:cs="Arial"/>
          <w:color w:val="auto"/>
          <w:sz w:val="22"/>
          <w:lang w:eastAsia="pl-PL"/>
        </w:rPr>
        <w:t xml:space="preserve"> polegających na wprowadzeniu na rynek państw członkowskich Unii Europejskiej lub w państw z którymi Wspólnota Europejska zawarła umowy o równym traktowaniu przedsiębiorców </w:t>
      </w:r>
      <w:r w:rsidR="001251DA" w:rsidRPr="00915320">
        <w:rPr>
          <w:rFonts w:ascii="Arial" w:eastAsia="Times New Roman" w:hAnsi="Arial" w:cs="Arial"/>
          <w:color w:val="auto"/>
          <w:sz w:val="22"/>
          <w:lang w:eastAsia="pl-PL"/>
        </w:rPr>
        <w:t>15</w:t>
      </w:r>
      <w:r w:rsidR="00514332" w:rsidRPr="00915320">
        <w:rPr>
          <w:rFonts w:ascii="Arial" w:eastAsia="Times New Roman" w:hAnsi="Arial" w:cs="Arial"/>
          <w:color w:val="auto"/>
          <w:sz w:val="22"/>
          <w:lang w:eastAsia="pl-PL"/>
        </w:rPr>
        <w:t xml:space="preserve"> autobusów oferowanej marki i typu z podaniem ich wartości, przedmiotu, okresu realizacji i odbiorców. Do wykazu należy załączyć dokumenty (referencje) potwierdzające, że dostawy te zostały wykonane należycie (Załącznik nr </w:t>
      </w:r>
      <w:r w:rsidR="002703F6" w:rsidRPr="00915320">
        <w:rPr>
          <w:rFonts w:ascii="Arial" w:eastAsia="Times New Roman" w:hAnsi="Arial" w:cs="Arial"/>
          <w:color w:val="auto"/>
          <w:sz w:val="22"/>
          <w:lang w:eastAsia="pl-PL"/>
        </w:rPr>
        <w:t>3</w:t>
      </w:r>
      <w:r w:rsidR="00514332" w:rsidRPr="00915320">
        <w:rPr>
          <w:rFonts w:ascii="Arial" w:eastAsia="Times New Roman" w:hAnsi="Arial" w:cs="Arial"/>
          <w:color w:val="auto"/>
          <w:sz w:val="22"/>
          <w:lang w:eastAsia="pl-PL"/>
        </w:rPr>
        <w:t xml:space="preserve"> do SWZ).</w:t>
      </w:r>
    </w:p>
    <w:p w:rsidR="00843BEC" w:rsidRPr="00843BEC" w:rsidRDefault="00843BEC" w:rsidP="00884BB0">
      <w:pPr>
        <w:pStyle w:val="Default"/>
        <w:numPr>
          <w:ilvl w:val="2"/>
          <w:numId w:val="13"/>
        </w:numPr>
        <w:tabs>
          <w:tab w:val="clear" w:pos="2700"/>
        </w:tabs>
        <w:ind w:left="1560" w:hanging="567"/>
        <w:jc w:val="both"/>
        <w:rPr>
          <w:rFonts w:ascii="Arial" w:eastAsia="Times New Roman" w:hAnsi="Arial" w:cs="Arial"/>
          <w:sz w:val="22"/>
          <w:szCs w:val="22"/>
          <w:lang w:eastAsia="zh-CN"/>
        </w:rPr>
      </w:pPr>
      <w:r>
        <w:rPr>
          <w:rFonts w:ascii="Arial" w:hAnsi="Arial" w:cs="Arial"/>
          <w:b/>
          <w:sz w:val="22"/>
          <w:szCs w:val="20"/>
        </w:rPr>
        <w:t>I</w:t>
      </w:r>
      <w:r w:rsidRPr="00843BEC">
        <w:rPr>
          <w:rFonts w:ascii="Arial" w:hAnsi="Arial" w:cs="Arial"/>
          <w:b/>
          <w:sz w:val="22"/>
          <w:szCs w:val="20"/>
        </w:rPr>
        <w:t>nformacji z Krajowego Rejestru Karnego</w:t>
      </w:r>
      <w:r>
        <w:rPr>
          <w:rFonts w:ascii="Arial" w:hAnsi="Arial" w:cs="Arial"/>
          <w:sz w:val="22"/>
          <w:szCs w:val="20"/>
        </w:rPr>
        <w:t xml:space="preserve"> w zakresie</w:t>
      </w:r>
    </w:p>
    <w:p w:rsidR="00843BEC" w:rsidRPr="00843BEC" w:rsidRDefault="00AF62A6" w:rsidP="00AF62A6">
      <w:pPr>
        <w:autoSpaceDE w:val="0"/>
        <w:autoSpaceDN w:val="0"/>
        <w:adjustRightInd w:val="0"/>
        <w:spacing w:after="0" w:line="240" w:lineRule="auto"/>
        <w:ind w:left="568" w:firstLine="708"/>
        <w:jc w:val="both"/>
        <w:rPr>
          <w:rFonts w:ascii="Arial" w:hAnsi="Arial" w:cs="Arial"/>
          <w:szCs w:val="20"/>
        </w:rPr>
      </w:pPr>
      <w:r>
        <w:rPr>
          <w:rFonts w:ascii="Arial" w:hAnsi="Arial" w:cs="Arial"/>
          <w:szCs w:val="20"/>
        </w:rPr>
        <w:tab/>
        <w:t xml:space="preserve">  </w:t>
      </w:r>
      <w:r w:rsidR="00843BEC" w:rsidRPr="00843BEC">
        <w:rPr>
          <w:rFonts w:ascii="Arial" w:hAnsi="Arial" w:cs="Arial"/>
          <w:szCs w:val="20"/>
        </w:rPr>
        <w:t>a)</w:t>
      </w:r>
      <w:r w:rsidR="00843BEC">
        <w:rPr>
          <w:rFonts w:ascii="Arial" w:hAnsi="Arial" w:cs="Arial"/>
          <w:szCs w:val="20"/>
        </w:rPr>
        <w:tab/>
      </w:r>
      <w:r w:rsidR="00843BEC" w:rsidRPr="00843BEC">
        <w:rPr>
          <w:rFonts w:ascii="Arial" w:hAnsi="Arial" w:cs="Arial"/>
          <w:szCs w:val="20"/>
        </w:rPr>
        <w:t>art. 108 ust. 1 pkt 1 i 2 u</w:t>
      </w:r>
      <w:r w:rsidR="00843BEC">
        <w:rPr>
          <w:rFonts w:ascii="Arial" w:hAnsi="Arial" w:cs="Arial"/>
          <w:szCs w:val="20"/>
        </w:rPr>
        <w:t xml:space="preserve">stawy </w:t>
      </w:r>
      <w:proofErr w:type="spellStart"/>
      <w:r w:rsidR="00843BEC" w:rsidRPr="00843BEC">
        <w:rPr>
          <w:rFonts w:ascii="Arial" w:hAnsi="Arial" w:cs="Arial"/>
          <w:szCs w:val="20"/>
        </w:rPr>
        <w:t>Pzp</w:t>
      </w:r>
      <w:proofErr w:type="spellEnd"/>
      <w:r w:rsidR="00843BEC" w:rsidRPr="00843BEC">
        <w:rPr>
          <w:rFonts w:ascii="Arial" w:hAnsi="Arial" w:cs="Arial"/>
          <w:szCs w:val="20"/>
        </w:rPr>
        <w:t>,</w:t>
      </w:r>
    </w:p>
    <w:p w:rsidR="00843BEC" w:rsidRPr="00843BEC" w:rsidRDefault="00843BEC" w:rsidP="00AF62A6">
      <w:pPr>
        <w:autoSpaceDE w:val="0"/>
        <w:autoSpaceDN w:val="0"/>
        <w:adjustRightInd w:val="0"/>
        <w:spacing w:after="0" w:line="240" w:lineRule="auto"/>
        <w:ind w:left="2127" w:hanging="567"/>
        <w:jc w:val="both"/>
        <w:rPr>
          <w:rFonts w:ascii="Arial" w:hAnsi="Arial" w:cs="Arial"/>
          <w:szCs w:val="20"/>
        </w:rPr>
      </w:pPr>
      <w:r w:rsidRPr="00843BEC">
        <w:rPr>
          <w:rFonts w:ascii="Arial" w:hAnsi="Arial" w:cs="Arial"/>
          <w:szCs w:val="20"/>
        </w:rPr>
        <w:t>b)</w:t>
      </w:r>
      <w:r>
        <w:rPr>
          <w:rFonts w:ascii="Arial" w:hAnsi="Arial" w:cs="Arial"/>
          <w:szCs w:val="20"/>
        </w:rPr>
        <w:tab/>
      </w:r>
      <w:r w:rsidRPr="00843BEC">
        <w:rPr>
          <w:rFonts w:ascii="Arial" w:hAnsi="Arial" w:cs="Arial"/>
          <w:szCs w:val="20"/>
        </w:rPr>
        <w:t>art. 108 ust. 1 pkt 4 u</w:t>
      </w:r>
      <w:r>
        <w:rPr>
          <w:rFonts w:ascii="Arial" w:hAnsi="Arial" w:cs="Arial"/>
          <w:szCs w:val="20"/>
        </w:rPr>
        <w:t xml:space="preserve">stawy </w:t>
      </w:r>
      <w:proofErr w:type="spellStart"/>
      <w:r w:rsidRPr="00843BEC">
        <w:rPr>
          <w:rFonts w:ascii="Arial" w:hAnsi="Arial" w:cs="Arial"/>
          <w:szCs w:val="20"/>
        </w:rPr>
        <w:t>Pzp</w:t>
      </w:r>
      <w:proofErr w:type="spellEnd"/>
      <w:r w:rsidRPr="00843BEC">
        <w:rPr>
          <w:rFonts w:ascii="Arial" w:hAnsi="Arial" w:cs="Arial"/>
          <w:szCs w:val="20"/>
        </w:rPr>
        <w:t>, dotyczącej orzeczenia zakazu ubiegania</w:t>
      </w:r>
      <w:r>
        <w:rPr>
          <w:rFonts w:ascii="Arial" w:hAnsi="Arial" w:cs="Arial"/>
          <w:szCs w:val="20"/>
        </w:rPr>
        <w:t xml:space="preserve"> </w:t>
      </w:r>
      <w:r w:rsidRPr="00843BEC">
        <w:rPr>
          <w:rFonts w:ascii="Arial" w:hAnsi="Arial" w:cs="Arial"/>
          <w:szCs w:val="20"/>
        </w:rPr>
        <w:t>się o zamówienie publiczne tytułem środka karnego,</w:t>
      </w:r>
    </w:p>
    <w:p w:rsidR="00843BEC" w:rsidRPr="00843BEC" w:rsidRDefault="00843BEC" w:rsidP="00943547">
      <w:pPr>
        <w:autoSpaceDE w:val="0"/>
        <w:autoSpaceDN w:val="0"/>
        <w:adjustRightInd w:val="0"/>
        <w:spacing w:after="0" w:line="240" w:lineRule="auto"/>
        <w:ind w:left="2124" w:hanging="564"/>
        <w:jc w:val="both"/>
        <w:rPr>
          <w:rFonts w:ascii="Arial" w:hAnsi="Arial" w:cs="Arial"/>
          <w:szCs w:val="20"/>
        </w:rPr>
      </w:pPr>
      <w:r w:rsidRPr="00843BEC">
        <w:rPr>
          <w:rFonts w:ascii="Arial" w:hAnsi="Arial" w:cs="Arial"/>
          <w:szCs w:val="20"/>
        </w:rPr>
        <w:lastRenderedPageBreak/>
        <w:t>– sporządzonej nie wcześniej niż 6 miesięcy przed jej złożeniem;</w:t>
      </w:r>
    </w:p>
    <w:p w:rsidR="00843BEC" w:rsidRPr="00915320" w:rsidRDefault="00843BEC" w:rsidP="00884BB0">
      <w:pPr>
        <w:pStyle w:val="Akapitzlist"/>
        <w:numPr>
          <w:ilvl w:val="2"/>
          <w:numId w:val="13"/>
        </w:numPr>
        <w:tabs>
          <w:tab w:val="clear" w:pos="2700"/>
        </w:tabs>
        <w:autoSpaceDE w:val="0"/>
        <w:autoSpaceDN w:val="0"/>
        <w:adjustRightInd w:val="0"/>
        <w:spacing w:after="0" w:line="240" w:lineRule="auto"/>
        <w:ind w:left="1276" w:hanging="425"/>
        <w:jc w:val="both"/>
        <w:rPr>
          <w:rFonts w:ascii="Arial" w:hAnsi="Arial" w:cs="Arial"/>
          <w:szCs w:val="20"/>
        </w:rPr>
      </w:pPr>
      <w:r w:rsidRPr="00262555">
        <w:rPr>
          <w:rFonts w:ascii="Arial" w:hAnsi="Arial" w:cs="Arial"/>
          <w:b/>
          <w:szCs w:val="20"/>
        </w:rPr>
        <w:t>Oświadczenie</w:t>
      </w:r>
      <w:r w:rsidRPr="00262555">
        <w:rPr>
          <w:rFonts w:ascii="Arial" w:hAnsi="Arial" w:cs="Arial"/>
          <w:szCs w:val="20"/>
        </w:rPr>
        <w:t xml:space="preserve"> Wykonawcy, w zakresie art. 108 ust. 1 pkt 5 ustawy </w:t>
      </w:r>
      <w:proofErr w:type="spellStart"/>
      <w:r w:rsidRPr="00262555">
        <w:rPr>
          <w:rFonts w:ascii="Arial" w:hAnsi="Arial" w:cs="Arial"/>
          <w:szCs w:val="20"/>
        </w:rPr>
        <w:t>Pzp</w:t>
      </w:r>
      <w:proofErr w:type="spellEnd"/>
      <w:r w:rsidRPr="00262555">
        <w:rPr>
          <w:rFonts w:ascii="Arial" w:hAnsi="Arial" w:cs="Arial"/>
          <w:szCs w:val="20"/>
        </w:rPr>
        <w:t xml:space="preserve">, </w:t>
      </w:r>
      <w:r w:rsidRPr="00262555">
        <w:rPr>
          <w:rFonts w:ascii="Arial" w:hAnsi="Arial" w:cs="Arial"/>
          <w:b/>
          <w:szCs w:val="20"/>
        </w:rPr>
        <w:t>o braku przynależności do tej samej grupy kapitałowej</w:t>
      </w:r>
      <w:r w:rsidRPr="00262555">
        <w:rPr>
          <w:rFonts w:ascii="Arial" w:hAnsi="Arial" w:cs="Arial"/>
          <w:szCs w:val="20"/>
        </w:rPr>
        <w:t xml:space="preserve"> w rozumieniu ustawy z dnia 16 lutego 2007 r. o ochronie konkurencji i konsumentów (tj. Dz. U. z 2020 r. poz. 1076, z </w:t>
      </w:r>
      <w:proofErr w:type="spellStart"/>
      <w:r w:rsidRPr="00262555">
        <w:rPr>
          <w:rFonts w:ascii="Arial" w:hAnsi="Arial" w:cs="Arial"/>
          <w:szCs w:val="20"/>
        </w:rPr>
        <w:t>późn</w:t>
      </w:r>
      <w:proofErr w:type="spellEnd"/>
      <w:r w:rsidRPr="00262555">
        <w:rPr>
          <w:rFonts w:ascii="Arial" w:hAnsi="Arial" w:cs="Arial"/>
          <w:szCs w:val="20"/>
        </w:rPr>
        <w:t>.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w:t>
      </w:r>
      <w:r w:rsidR="00262555">
        <w:rPr>
          <w:rFonts w:ascii="Arial" w:hAnsi="Arial" w:cs="Arial"/>
          <w:szCs w:val="20"/>
        </w:rPr>
        <w:t xml:space="preserve"> </w:t>
      </w:r>
      <w:r w:rsidRPr="00915320">
        <w:rPr>
          <w:rFonts w:ascii="Arial" w:hAnsi="Arial" w:cs="Arial"/>
          <w:szCs w:val="20"/>
        </w:rPr>
        <w:t>kapitałowej</w:t>
      </w:r>
      <w:r w:rsidR="002703F6" w:rsidRPr="00915320">
        <w:rPr>
          <w:rFonts w:ascii="Arial" w:hAnsi="Arial" w:cs="Arial"/>
          <w:szCs w:val="20"/>
        </w:rPr>
        <w:t xml:space="preserve"> </w:t>
      </w:r>
      <w:r w:rsidR="002703F6" w:rsidRPr="00915320">
        <w:rPr>
          <w:rFonts w:ascii="Arial" w:hAnsi="Arial" w:cs="Arial"/>
          <w:bCs/>
          <w:szCs w:val="20"/>
        </w:rPr>
        <w:t>(wzór - załącznik nr 6 do SWZ)</w:t>
      </w:r>
      <w:r w:rsidRPr="00915320">
        <w:rPr>
          <w:rFonts w:ascii="Arial" w:hAnsi="Arial" w:cs="Arial"/>
          <w:szCs w:val="20"/>
        </w:rPr>
        <w:t>;</w:t>
      </w:r>
    </w:p>
    <w:p w:rsidR="00843BEC" w:rsidRPr="001A5B19" w:rsidRDefault="001A5B19" w:rsidP="00884BB0">
      <w:pPr>
        <w:pStyle w:val="Akapitzlist"/>
        <w:numPr>
          <w:ilvl w:val="2"/>
          <w:numId w:val="13"/>
        </w:numPr>
        <w:tabs>
          <w:tab w:val="clear" w:pos="2700"/>
        </w:tabs>
        <w:autoSpaceDE w:val="0"/>
        <w:autoSpaceDN w:val="0"/>
        <w:adjustRightInd w:val="0"/>
        <w:spacing w:after="0" w:line="240" w:lineRule="auto"/>
        <w:ind w:left="1276" w:hanging="425"/>
        <w:jc w:val="both"/>
        <w:rPr>
          <w:rFonts w:ascii="Arial" w:hAnsi="Arial" w:cs="Arial"/>
          <w:szCs w:val="20"/>
        </w:rPr>
      </w:pPr>
      <w:r w:rsidRPr="001A5B19">
        <w:rPr>
          <w:rFonts w:ascii="Arial" w:hAnsi="Arial" w:cs="Arial"/>
          <w:b/>
          <w:szCs w:val="20"/>
        </w:rPr>
        <w:t>Oświadczenie</w:t>
      </w:r>
      <w:r w:rsidRPr="001A5B19">
        <w:rPr>
          <w:rFonts w:ascii="Arial" w:hAnsi="Arial" w:cs="Arial"/>
          <w:szCs w:val="20"/>
        </w:rPr>
        <w:t xml:space="preserve"> Wykonawcy </w:t>
      </w:r>
      <w:r w:rsidRPr="001A5B19">
        <w:rPr>
          <w:rFonts w:ascii="Arial" w:hAnsi="Arial" w:cs="Arial"/>
          <w:b/>
          <w:szCs w:val="20"/>
        </w:rPr>
        <w:t>o aktualności informacji zawartych</w:t>
      </w:r>
      <w:r w:rsidRPr="001A5B19">
        <w:rPr>
          <w:rFonts w:ascii="Arial" w:hAnsi="Arial" w:cs="Arial"/>
          <w:szCs w:val="20"/>
        </w:rPr>
        <w:t xml:space="preserve"> w oświadczeniu, o którym mowa w art. 125 ust. 1 Ustawy</w:t>
      </w:r>
      <w:r>
        <w:rPr>
          <w:rFonts w:ascii="Arial" w:hAnsi="Arial" w:cs="Arial"/>
          <w:szCs w:val="20"/>
        </w:rPr>
        <w:t xml:space="preserve"> </w:t>
      </w:r>
      <w:r w:rsidRPr="001A5B19">
        <w:rPr>
          <w:rFonts w:ascii="Arial" w:hAnsi="Arial" w:cs="Arial"/>
          <w:szCs w:val="20"/>
        </w:rPr>
        <w:t>–</w:t>
      </w:r>
      <w:r>
        <w:rPr>
          <w:rFonts w:ascii="Arial" w:hAnsi="Arial" w:cs="Arial"/>
          <w:szCs w:val="20"/>
        </w:rPr>
        <w:t xml:space="preserve"> </w:t>
      </w:r>
      <w:r w:rsidRPr="001A5B19">
        <w:rPr>
          <w:rFonts w:ascii="Arial" w:hAnsi="Arial" w:cs="Arial"/>
          <w:b/>
          <w:szCs w:val="20"/>
        </w:rPr>
        <w:t>formularzu JEDZ</w:t>
      </w:r>
      <w:r w:rsidRPr="001A5B19">
        <w:rPr>
          <w:rFonts w:ascii="Arial" w:hAnsi="Arial" w:cs="Arial"/>
          <w:szCs w:val="20"/>
        </w:rPr>
        <w:t>, w zakresie podstaw wykluczenia z</w:t>
      </w:r>
      <w:r>
        <w:rPr>
          <w:rFonts w:ascii="Arial" w:hAnsi="Arial" w:cs="Arial"/>
          <w:szCs w:val="20"/>
        </w:rPr>
        <w:t xml:space="preserve"> </w:t>
      </w:r>
      <w:r w:rsidRPr="001A5B19">
        <w:rPr>
          <w:rFonts w:ascii="Arial" w:hAnsi="Arial" w:cs="Arial"/>
          <w:szCs w:val="20"/>
        </w:rPr>
        <w:t>postępowania wskazanych przez Zamawiającego, o których mowa w:</w:t>
      </w:r>
    </w:p>
    <w:p w:rsidR="001A5B19" w:rsidRPr="001A5B19" w:rsidRDefault="001A5B19" w:rsidP="001A5B19">
      <w:pPr>
        <w:pStyle w:val="Default"/>
        <w:ind w:left="568" w:firstLine="708"/>
        <w:jc w:val="both"/>
        <w:rPr>
          <w:rFonts w:ascii="Arial" w:hAnsi="Arial" w:cs="Arial"/>
          <w:sz w:val="22"/>
          <w:szCs w:val="20"/>
        </w:rPr>
      </w:pPr>
      <w:r w:rsidRPr="001A5B19">
        <w:rPr>
          <w:rFonts w:ascii="Arial" w:hAnsi="Arial" w:cs="Arial"/>
          <w:sz w:val="22"/>
          <w:szCs w:val="20"/>
        </w:rPr>
        <w:t>-</w:t>
      </w:r>
      <w:r>
        <w:rPr>
          <w:rFonts w:ascii="Arial" w:hAnsi="Arial" w:cs="Arial"/>
          <w:sz w:val="22"/>
          <w:szCs w:val="20"/>
        </w:rPr>
        <w:t xml:space="preserve">  </w:t>
      </w:r>
      <w:r w:rsidRPr="001A5B19">
        <w:rPr>
          <w:rFonts w:ascii="Arial" w:hAnsi="Arial" w:cs="Arial"/>
          <w:sz w:val="22"/>
          <w:szCs w:val="20"/>
        </w:rPr>
        <w:t>art. 108 ust. 1 pkt 3 Ustawy,</w:t>
      </w:r>
    </w:p>
    <w:p w:rsidR="001A5B19" w:rsidRPr="001A5B19" w:rsidRDefault="001A5B19" w:rsidP="001A5B19">
      <w:pPr>
        <w:pStyle w:val="Default"/>
        <w:ind w:left="1416" w:hanging="140"/>
        <w:jc w:val="both"/>
        <w:rPr>
          <w:rFonts w:ascii="Arial" w:hAnsi="Arial" w:cs="Arial"/>
          <w:sz w:val="22"/>
          <w:szCs w:val="20"/>
        </w:rPr>
      </w:pPr>
      <w:r w:rsidRPr="001A5B19">
        <w:rPr>
          <w:rFonts w:ascii="Arial" w:hAnsi="Arial" w:cs="Arial"/>
          <w:sz w:val="22"/>
          <w:szCs w:val="20"/>
        </w:rPr>
        <w:t>-</w:t>
      </w:r>
      <w:r>
        <w:rPr>
          <w:rFonts w:ascii="Arial" w:hAnsi="Arial" w:cs="Arial"/>
          <w:sz w:val="22"/>
          <w:szCs w:val="20"/>
        </w:rPr>
        <w:t xml:space="preserve"> </w:t>
      </w:r>
      <w:r w:rsidRPr="001A5B19">
        <w:rPr>
          <w:rFonts w:ascii="Arial" w:hAnsi="Arial" w:cs="Arial"/>
          <w:sz w:val="22"/>
          <w:szCs w:val="20"/>
        </w:rPr>
        <w:t>art. 108 ust. 1 pkt 4 Ustawy, dotyczących orzeczenia zakazu ubiegania się o zamówienie publiczne tytułem środka zapobiegawczego,</w:t>
      </w:r>
    </w:p>
    <w:p w:rsidR="001A5B19" w:rsidRPr="001A5B19" w:rsidRDefault="001A5B19" w:rsidP="001A5B19">
      <w:pPr>
        <w:pStyle w:val="Default"/>
        <w:ind w:left="1416" w:hanging="140"/>
        <w:jc w:val="both"/>
        <w:rPr>
          <w:rFonts w:ascii="Arial" w:hAnsi="Arial" w:cs="Arial"/>
          <w:sz w:val="22"/>
          <w:szCs w:val="20"/>
        </w:rPr>
      </w:pPr>
      <w:r w:rsidRPr="001A5B19">
        <w:rPr>
          <w:rFonts w:ascii="Arial" w:hAnsi="Arial" w:cs="Arial"/>
          <w:sz w:val="22"/>
          <w:szCs w:val="20"/>
        </w:rPr>
        <w:t>-</w:t>
      </w:r>
      <w:r>
        <w:rPr>
          <w:rFonts w:ascii="Arial" w:hAnsi="Arial" w:cs="Arial"/>
          <w:sz w:val="22"/>
          <w:szCs w:val="20"/>
        </w:rPr>
        <w:t xml:space="preserve"> </w:t>
      </w:r>
      <w:r w:rsidRPr="001A5B19">
        <w:rPr>
          <w:rFonts w:ascii="Arial" w:hAnsi="Arial" w:cs="Arial"/>
          <w:sz w:val="22"/>
          <w:szCs w:val="20"/>
        </w:rPr>
        <w:t>art. 108 ust. 1 pkt 5 Ustawy, dotyczących zawarcia z innymi wykonawcami porozumienia mającego na celu zakłócenie konkurencji,</w:t>
      </w:r>
    </w:p>
    <w:p w:rsidR="001A5B19" w:rsidRPr="001A5B19" w:rsidRDefault="001A5B19" w:rsidP="001A5B19">
      <w:pPr>
        <w:pStyle w:val="Default"/>
        <w:ind w:left="568" w:firstLine="708"/>
        <w:jc w:val="both"/>
        <w:rPr>
          <w:rFonts w:ascii="Arial" w:hAnsi="Arial" w:cs="Arial"/>
          <w:sz w:val="22"/>
          <w:szCs w:val="20"/>
        </w:rPr>
      </w:pPr>
      <w:r w:rsidRPr="001A5B19">
        <w:rPr>
          <w:rFonts w:ascii="Arial" w:hAnsi="Arial" w:cs="Arial"/>
          <w:sz w:val="22"/>
          <w:szCs w:val="20"/>
        </w:rPr>
        <w:t>-</w:t>
      </w:r>
      <w:r>
        <w:rPr>
          <w:rFonts w:ascii="Arial" w:hAnsi="Arial" w:cs="Arial"/>
          <w:sz w:val="22"/>
          <w:szCs w:val="20"/>
        </w:rPr>
        <w:t xml:space="preserve"> </w:t>
      </w:r>
      <w:r w:rsidRPr="001A5B19">
        <w:rPr>
          <w:rFonts w:ascii="Arial" w:hAnsi="Arial" w:cs="Arial"/>
          <w:sz w:val="22"/>
          <w:szCs w:val="20"/>
        </w:rPr>
        <w:t>art. 108 ust. 1 pkt 6 Ustawy,</w:t>
      </w:r>
    </w:p>
    <w:p w:rsidR="001A5B19" w:rsidRPr="001A5B19" w:rsidRDefault="001A5B19" w:rsidP="001A5B19">
      <w:pPr>
        <w:pStyle w:val="Default"/>
        <w:ind w:left="1416" w:hanging="140"/>
        <w:jc w:val="both"/>
        <w:rPr>
          <w:rFonts w:ascii="Arial" w:hAnsi="Arial" w:cs="Arial"/>
          <w:sz w:val="22"/>
          <w:szCs w:val="20"/>
        </w:rPr>
      </w:pPr>
      <w:r w:rsidRPr="001A5B19">
        <w:rPr>
          <w:rFonts w:ascii="Arial" w:hAnsi="Arial" w:cs="Arial"/>
          <w:sz w:val="22"/>
          <w:szCs w:val="20"/>
        </w:rPr>
        <w:t>-</w:t>
      </w:r>
      <w:r>
        <w:rPr>
          <w:rFonts w:ascii="Arial" w:hAnsi="Arial" w:cs="Arial"/>
          <w:sz w:val="22"/>
          <w:szCs w:val="20"/>
        </w:rPr>
        <w:t xml:space="preserve"> </w:t>
      </w:r>
      <w:r w:rsidRPr="001A5B19">
        <w:rPr>
          <w:rFonts w:ascii="Arial" w:hAnsi="Arial" w:cs="Arial"/>
          <w:sz w:val="22"/>
          <w:szCs w:val="20"/>
        </w:rPr>
        <w:t>art. 109 ust. 1 pkt 1 Ustawy, odnośnie do naruszenia obowiązków dotyczących płatności podatków i opłat lokalnych, o których mowa w ustawie z dnia 12 stycznia 1991 r. o podatkach i opłatach lokalnych (Dz.U. z 2019 r. poz. 1170),</w:t>
      </w:r>
    </w:p>
    <w:p w:rsidR="001A5B19" w:rsidRPr="00915320" w:rsidRDefault="001A5B19" w:rsidP="001251DA">
      <w:pPr>
        <w:pStyle w:val="Default"/>
        <w:ind w:left="708" w:firstLine="708"/>
        <w:jc w:val="both"/>
        <w:rPr>
          <w:rFonts w:ascii="Arial" w:hAnsi="Arial" w:cs="Arial"/>
          <w:color w:val="auto"/>
          <w:sz w:val="22"/>
          <w:szCs w:val="20"/>
        </w:rPr>
      </w:pPr>
      <w:r w:rsidRPr="00915320">
        <w:rPr>
          <w:rFonts w:ascii="Arial" w:hAnsi="Arial" w:cs="Arial"/>
          <w:bCs/>
          <w:color w:val="auto"/>
          <w:sz w:val="22"/>
          <w:szCs w:val="20"/>
        </w:rPr>
        <w:t>(wzór</w:t>
      </w:r>
      <w:r w:rsidR="0071171D" w:rsidRPr="00915320">
        <w:rPr>
          <w:rFonts w:ascii="Arial" w:hAnsi="Arial" w:cs="Arial"/>
          <w:bCs/>
          <w:color w:val="auto"/>
          <w:sz w:val="22"/>
          <w:szCs w:val="20"/>
        </w:rPr>
        <w:t xml:space="preserve"> </w:t>
      </w:r>
      <w:r w:rsidRPr="00915320">
        <w:rPr>
          <w:rFonts w:ascii="Arial" w:hAnsi="Arial" w:cs="Arial"/>
          <w:bCs/>
          <w:color w:val="auto"/>
          <w:sz w:val="22"/>
          <w:szCs w:val="20"/>
        </w:rPr>
        <w:t>-</w:t>
      </w:r>
      <w:r w:rsidR="0071171D" w:rsidRPr="00915320">
        <w:rPr>
          <w:rFonts w:ascii="Arial" w:hAnsi="Arial" w:cs="Arial"/>
          <w:bCs/>
          <w:color w:val="auto"/>
          <w:sz w:val="22"/>
          <w:szCs w:val="20"/>
        </w:rPr>
        <w:t xml:space="preserve"> </w:t>
      </w:r>
      <w:r w:rsidRPr="00915320">
        <w:rPr>
          <w:rFonts w:ascii="Arial" w:hAnsi="Arial" w:cs="Arial"/>
          <w:bCs/>
          <w:color w:val="auto"/>
          <w:sz w:val="22"/>
          <w:szCs w:val="20"/>
        </w:rPr>
        <w:t xml:space="preserve">załącznik nr </w:t>
      </w:r>
      <w:r w:rsidR="00B75299" w:rsidRPr="00915320">
        <w:rPr>
          <w:rFonts w:ascii="Arial" w:hAnsi="Arial" w:cs="Arial"/>
          <w:bCs/>
          <w:color w:val="auto"/>
          <w:sz w:val="22"/>
          <w:szCs w:val="20"/>
        </w:rPr>
        <w:t>5</w:t>
      </w:r>
      <w:r w:rsidRPr="00915320">
        <w:rPr>
          <w:rFonts w:ascii="Arial" w:hAnsi="Arial" w:cs="Arial"/>
          <w:bCs/>
          <w:color w:val="auto"/>
          <w:sz w:val="22"/>
          <w:szCs w:val="20"/>
        </w:rPr>
        <w:t xml:space="preserve"> do SWZ);</w:t>
      </w:r>
    </w:p>
    <w:p w:rsidR="001A5B19" w:rsidRDefault="001A5B19" w:rsidP="00EA0982">
      <w:pPr>
        <w:pStyle w:val="Default"/>
        <w:numPr>
          <w:ilvl w:val="0"/>
          <w:numId w:val="30"/>
        </w:numPr>
        <w:ind w:left="1276" w:hanging="425"/>
        <w:jc w:val="both"/>
        <w:rPr>
          <w:rFonts w:ascii="Arial" w:hAnsi="Arial" w:cs="Arial"/>
          <w:sz w:val="22"/>
          <w:szCs w:val="20"/>
        </w:rPr>
      </w:pPr>
      <w:r w:rsidRPr="001A5B19">
        <w:rPr>
          <w:rFonts w:ascii="Arial" w:hAnsi="Arial" w:cs="Arial"/>
          <w:b/>
          <w:sz w:val="22"/>
          <w:szCs w:val="20"/>
        </w:rPr>
        <w:t>Zaświadczenie</w:t>
      </w:r>
      <w:r w:rsidRPr="001A5B19">
        <w:rPr>
          <w:rFonts w:ascii="Arial" w:hAnsi="Arial" w:cs="Arial"/>
          <w:sz w:val="22"/>
          <w:szCs w:val="20"/>
        </w:rPr>
        <w:t xml:space="preserve"> właściwego naczelnika </w:t>
      </w:r>
      <w:r w:rsidRPr="001A5B19">
        <w:rPr>
          <w:rFonts w:ascii="Arial" w:hAnsi="Arial" w:cs="Arial"/>
          <w:b/>
          <w:sz w:val="22"/>
          <w:szCs w:val="20"/>
        </w:rPr>
        <w:t>urzędu skarbowego</w:t>
      </w:r>
      <w:r w:rsidRPr="001A5B19">
        <w:rPr>
          <w:rFonts w:ascii="Arial" w:hAnsi="Arial" w:cs="Arial"/>
          <w:sz w:val="22"/>
          <w:szCs w:val="20"/>
        </w:rPr>
        <w:t xml:space="preserve"> potwierdzające,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1A5B19" w:rsidRDefault="001A5B19" w:rsidP="00EA0982">
      <w:pPr>
        <w:pStyle w:val="Default"/>
        <w:numPr>
          <w:ilvl w:val="0"/>
          <w:numId w:val="30"/>
        </w:numPr>
        <w:ind w:left="1276" w:hanging="425"/>
        <w:jc w:val="both"/>
        <w:rPr>
          <w:rFonts w:ascii="Arial" w:hAnsi="Arial" w:cs="Arial"/>
          <w:sz w:val="22"/>
          <w:szCs w:val="20"/>
        </w:rPr>
      </w:pPr>
      <w:r w:rsidRPr="001A5B19">
        <w:rPr>
          <w:rFonts w:ascii="Arial" w:hAnsi="Arial" w:cs="Arial"/>
          <w:b/>
          <w:sz w:val="22"/>
          <w:szCs w:val="20"/>
        </w:rPr>
        <w:t>Zaświadczeni</w:t>
      </w:r>
      <w:r>
        <w:rPr>
          <w:rFonts w:ascii="Arial" w:hAnsi="Arial" w:cs="Arial"/>
          <w:b/>
          <w:sz w:val="22"/>
          <w:szCs w:val="20"/>
        </w:rPr>
        <w:t>e</w:t>
      </w:r>
      <w:r w:rsidRPr="001A5B19">
        <w:rPr>
          <w:rFonts w:ascii="Arial" w:hAnsi="Arial" w:cs="Arial"/>
          <w:sz w:val="22"/>
          <w:szCs w:val="20"/>
        </w:rPr>
        <w:t xml:space="preserve"> albo inn</w:t>
      </w:r>
      <w:r>
        <w:rPr>
          <w:rFonts w:ascii="Arial" w:hAnsi="Arial" w:cs="Arial"/>
          <w:sz w:val="22"/>
          <w:szCs w:val="20"/>
        </w:rPr>
        <w:t>y</w:t>
      </w:r>
      <w:r w:rsidRPr="001A5B19">
        <w:rPr>
          <w:rFonts w:ascii="Arial" w:hAnsi="Arial" w:cs="Arial"/>
          <w:sz w:val="22"/>
          <w:szCs w:val="20"/>
        </w:rPr>
        <w:t xml:space="preserve"> dokument właściwej terenowej jednostki organizacyjnej </w:t>
      </w:r>
      <w:r w:rsidRPr="001A5B19">
        <w:rPr>
          <w:rFonts w:ascii="Arial" w:hAnsi="Arial" w:cs="Arial"/>
          <w:b/>
          <w:sz w:val="22"/>
          <w:szCs w:val="20"/>
        </w:rPr>
        <w:t>Zakładu Ubezpieczeń Społecznych</w:t>
      </w:r>
      <w:r w:rsidRPr="001A5B19">
        <w:rPr>
          <w:rFonts w:ascii="Arial" w:hAnsi="Arial" w:cs="Arial"/>
          <w:sz w:val="22"/>
          <w:szCs w:val="20"/>
        </w:rPr>
        <w:t xml:space="preserve"> lub właściwego oddziału regionalnego lub 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A5B19" w:rsidRDefault="001A5B19" w:rsidP="00EA0982">
      <w:pPr>
        <w:pStyle w:val="Default"/>
        <w:numPr>
          <w:ilvl w:val="0"/>
          <w:numId w:val="30"/>
        </w:numPr>
        <w:ind w:left="1276" w:hanging="425"/>
        <w:jc w:val="both"/>
        <w:rPr>
          <w:rFonts w:ascii="Arial" w:hAnsi="Arial" w:cs="Arial"/>
          <w:sz w:val="22"/>
          <w:szCs w:val="20"/>
        </w:rPr>
      </w:pPr>
      <w:r w:rsidRPr="001A5B19">
        <w:rPr>
          <w:rFonts w:ascii="Arial" w:hAnsi="Arial" w:cs="Arial"/>
          <w:b/>
          <w:sz w:val="22"/>
          <w:szCs w:val="20"/>
        </w:rPr>
        <w:t>Odpisu</w:t>
      </w:r>
      <w:r w:rsidRPr="001A5B19">
        <w:rPr>
          <w:rFonts w:ascii="Arial" w:hAnsi="Arial" w:cs="Arial"/>
          <w:sz w:val="22"/>
          <w:szCs w:val="20"/>
        </w:rPr>
        <w:t xml:space="preserve"> lub informacji </w:t>
      </w:r>
      <w:r w:rsidRPr="001A5B19">
        <w:rPr>
          <w:rFonts w:ascii="Arial" w:hAnsi="Arial" w:cs="Arial"/>
          <w:b/>
          <w:sz w:val="22"/>
          <w:szCs w:val="20"/>
        </w:rPr>
        <w:t>z Krajowego Rejestru Sądowego lub z Centralnej Ewidencji i Informacji o Działalności Gospodarczej</w:t>
      </w:r>
      <w:r w:rsidRPr="001A5B19">
        <w:rPr>
          <w:rFonts w:ascii="Arial" w:hAnsi="Arial" w:cs="Arial"/>
          <w:sz w:val="22"/>
          <w:szCs w:val="20"/>
        </w:rPr>
        <w:t>, w zakresie art. 109 ust. 1 pkt 4 Ustawy, sporządzonych nie wcześniej niż 3 miesiące przed jej złożeniem, jeżeli odrębne przepisy wymagają wpisu do rejestru lub ewidencji;</w:t>
      </w:r>
    </w:p>
    <w:p w:rsidR="007C227B" w:rsidRDefault="007C227B" w:rsidP="00EA0982">
      <w:pPr>
        <w:pStyle w:val="Default"/>
        <w:numPr>
          <w:ilvl w:val="0"/>
          <w:numId w:val="30"/>
        </w:numPr>
        <w:ind w:left="1276" w:hanging="425"/>
        <w:jc w:val="both"/>
        <w:rPr>
          <w:rFonts w:ascii="Arial" w:hAnsi="Arial" w:cs="Arial"/>
          <w:sz w:val="22"/>
          <w:szCs w:val="20"/>
        </w:rPr>
      </w:pPr>
      <w:r>
        <w:rPr>
          <w:rFonts w:ascii="Arial" w:hAnsi="Arial" w:cs="Arial"/>
          <w:sz w:val="22"/>
          <w:szCs w:val="20"/>
        </w:rPr>
        <w:t>Z</w:t>
      </w:r>
      <w:r w:rsidRPr="001E3053">
        <w:rPr>
          <w:rFonts w:ascii="Arial" w:hAnsi="Arial" w:cs="Arial"/>
          <w:sz w:val="22"/>
          <w:szCs w:val="20"/>
        </w:rPr>
        <w:t xml:space="preserve">obowiązanie podmiotu </w:t>
      </w:r>
      <w:r w:rsidRPr="00915320">
        <w:rPr>
          <w:rFonts w:ascii="Arial" w:hAnsi="Arial" w:cs="Arial"/>
          <w:bCs/>
          <w:color w:val="auto"/>
          <w:sz w:val="22"/>
          <w:szCs w:val="20"/>
        </w:rPr>
        <w:t xml:space="preserve">(wzór - załącznik nr </w:t>
      </w:r>
      <w:r w:rsidR="002703F6" w:rsidRPr="00915320">
        <w:rPr>
          <w:rFonts w:ascii="Arial" w:hAnsi="Arial" w:cs="Arial"/>
          <w:bCs/>
          <w:color w:val="auto"/>
          <w:sz w:val="22"/>
          <w:szCs w:val="20"/>
        </w:rPr>
        <w:t>7</w:t>
      </w:r>
      <w:r w:rsidRPr="00915320">
        <w:rPr>
          <w:rFonts w:ascii="Arial" w:hAnsi="Arial" w:cs="Arial"/>
          <w:bCs/>
          <w:color w:val="auto"/>
          <w:sz w:val="22"/>
          <w:szCs w:val="20"/>
        </w:rPr>
        <w:t xml:space="preserve"> SWZ)</w:t>
      </w:r>
      <w:r w:rsidRPr="00915320">
        <w:rPr>
          <w:rFonts w:ascii="Arial" w:hAnsi="Arial" w:cs="Arial"/>
          <w:b/>
          <w:bCs/>
          <w:color w:val="auto"/>
          <w:sz w:val="22"/>
          <w:szCs w:val="20"/>
        </w:rPr>
        <w:t xml:space="preserve"> </w:t>
      </w:r>
      <w:r w:rsidRPr="001E3053">
        <w:rPr>
          <w:rFonts w:ascii="Arial" w:hAnsi="Arial" w:cs="Arial"/>
          <w:sz w:val="22"/>
          <w:szCs w:val="20"/>
        </w:rPr>
        <w:t>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3412B" w:rsidRPr="00915320" w:rsidRDefault="0063412B" w:rsidP="00EA0982">
      <w:pPr>
        <w:widowControl w:val="0"/>
        <w:numPr>
          <w:ilvl w:val="1"/>
          <w:numId w:val="33"/>
        </w:numPr>
        <w:suppressAutoHyphens/>
        <w:spacing w:after="0" w:line="240" w:lineRule="auto"/>
        <w:ind w:hanging="502"/>
        <w:jc w:val="both"/>
        <w:rPr>
          <w:rFonts w:ascii="Arial" w:hAnsi="Arial" w:cs="Arial"/>
        </w:rPr>
      </w:pPr>
      <w:r>
        <w:rPr>
          <w:rFonts w:ascii="Arial" w:hAnsi="Arial" w:cs="Arial"/>
        </w:rPr>
        <w:t>D</w:t>
      </w:r>
      <w:r w:rsidRPr="00060646">
        <w:rPr>
          <w:rFonts w:ascii="Arial" w:hAnsi="Arial" w:cs="Arial"/>
        </w:rPr>
        <w:t xml:space="preserve">okumentów potwierdzających, że Wykonawca jest ubezpieczony od odpowiedzialności cywilnej w zakresie prowadzonej działalności związanej z przedmiotem zamówienia na sumę ubezpieczenia równą co najmniej: </w:t>
      </w:r>
      <w:r w:rsidR="00B75299" w:rsidRPr="00915320">
        <w:rPr>
          <w:rFonts w:ascii="Arial" w:hAnsi="Arial" w:cs="Arial"/>
        </w:rPr>
        <w:t>2</w:t>
      </w:r>
      <w:r w:rsidRPr="00915320">
        <w:rPr>
          <w:rFonts w:ascii="Arial" w:hAnsi="Arial" w:cs="Arial"/>
        </w:rPr>
        <w:t xml:space="preserve">.000.000,00 zł (słownie: </w:t>
      </w:r>
      <w:r w:rsidR="00B75299" w:rsidRPr="00915320">
        <w:rPr>
          <w:rFonts w:ascii="Arial" w:hAnsi="Arial" w:cs="Arial"/>
        </w:rPr>
        <w:t>dwa</w:t>
      </w:r>
      <w:r w:rsidRPr="00915320">
        <w:rPr>
          <w:rFonts w:ascii="Arial" w:hAnsi="Arial" w:cs="Arial"/>
        </w:rPr>
        <w:t xml:space="preserve"> milionów złotych).</w:t>
      </w:r>
    </w:p>
    <w:p w:rsidR="00176497" w:rsidRPr="00915320" w:rsidRDefault="00176497" w:rsidP="00176497">
      <w:pPr>
        <w:spacing w:line="240" w:lineRule="auto"/>
        <w:ind w:left="1134"/>
        <w:jc w:val="both"/>
        <w:rPr>
          <w:rFonts w:ascii="Arial" w:hAnsi="Arial" w:cs="Arial"/>
          <w:sz w:val="12"/>
          <w:shd w:val="clear" w:color="auto" w:fill="FFFFFF"/>
        </w:rPr>
      </w:pPr>
    </w:p>
    <w:p w:rsidR="001251DA" w:rsidRPr="00060646" w:rsidRDefault="001251DA" w:rsidP="007C31C7">
      <w:pPr>
        <w:ind w:left="1276"/>
        <w:jc w:val="both"/>
        <w:rPr>
          <w:rFonts w:ascii="Arial" w:hAnsi="Arial" w:cs="Arial"/>
        </w:rPr>
      </w:pPr>
      <w:r w:rsidRPr="00060646">
        <w:rPr>
          <w:rFonts w:ascii="Arial" w:hAnsi="Arial" w:cs="Arial"/>
          <w:shd w:val="clear" w:color="auto" w:fill="FFFFFF"/>
        </w:rPr>
        <w:lastRenderedPageBreak/>
        <w:t xml:space="preserve">Jeżeli z uzasadnionej przyczyny wykonawca nie może złożyć wymaganych przez </w:t>
      </w:r>
      <w:r>
        <w:rPr>
          <w:rFonts w:ascii="Arial" w:hAnsi="Arial" w:cs="Arial"/>
          <w:shd w:val="clear" w:color="auto" w:fill="FFFFFF"/>
        </w:rPr>
        <w:t>Z</w:t>
      </w:r>
      <w:r w:rsidRPr="00060646">
        <w:rPr>
          <w:rFonts w:ascii="Arial" w:hAnsi="Arial" w:cs="Arial"/>
          <w:shd w:val="clear" w:color="auto" w:fill="FFFFFF"/>
        </w:rPr>
        <w:t xml:space="preserve">amawiającego podmiotowych środków dowodowych, o których mowa w ust. 7 pkt </w:t>
      </w:r>
      <w:r w:rsidR="00176497">
        <w:rPr>
          <w:rFonts w:ascii="Arial" w:hAnsi="Arial" w:cs="Arial"/>
          <w:shd w:val="clear" w:color="auto" w:fill="FFFFFF"/>
        </w:rPr>
        <w:t>10</w:t>
      </w:r>
      <w:r w:rsidRPr="00060646">
        <w:rPr>
          <w:rFonts w:ascii="Arial" w:hAnsi="Arial" w:cs="Arial"/>
          <w:shd w:val="clear" w:color="auto" w:fill="FFFFFF"/>
        </w:rPr>
        <w:t xml:space="preserve">), </w:t>
      </w:r>
      <w:r>
        <w:rPr>
          <w:rFonts w:ascii="Arial" w:hAnsi="Arial" w:cs="Arial"/>
          <w:shd w:val="clear" w:color="auto" w:fill="FFFFFF"/>
        </w:rPr>
        <w:t>W</w:t>
      </w:r>
      <w:r w:rsidRPr="00060646">
        <w:rPr>
          <w:rFonts w:ascii="Arial" w:hAnsi="Arial" w:cs="Arial"/>
          <w:shd w:val="clear" w:color="auto" w:fill="FFFFFF"/>
        </w:rPr>
        <w:t xml:space="preserve">ykonawca składa inne podmiotowe środki dowodowe, które w wystarczający sposób potwierdzają spełnianie opisanego przez </w:t>
      </w:r>
      <w:r>
        <w:rPr>
          <w:rFonts w:ascii="Arial" w:hAnsi="Arial" w:cs="Arial"/>
          <w:shd w:val="clear" w:color="auto" w:fill="FFFFFF"/>
        </w:rPr>
        <w:t>Z</w:t>
      </w:r>
      <w:r w:rsidRPr="00060646">
        <w:rPr>
          <w:rFonts w:ascii="Arial" w:hAnsi="Arial" w:cs="Arial"/>
          <w:shd w:val="clear" w:color="auto" w:fill="FFFFFF"/>
        </w:rPr>
        <w:t>amawiającego warunku udziału w postępowaniu dotyczącego sytuacji ekonomicznej lub finansowej.</w:t>
      </w:r>
    </w:p>
    <w:p w:rsidR="000B18CD" w:rsidRPr="008A1D9F" w:rsidRDefault="000B18CD" w:rsidP="00EA0982">
      <w:pPr>
        <w:widowControl w:val="0"/>
        <w:numPr>
          <w:ilvl w:val="1"/>
          <w:numId w:val="33"/>
        </w:numPr>
        <w:suppressAutoHyphens/>
        <w:spacing w:after="0" w:line="240" w:lineRule="auto"/>
        <w:ind w:hanging="502"/>
        <w:jc w:val="both"/>
        <w:rPr>
          <w:rFonts w:ascii="Arial" w:hAnsi="Arial" w:cs="Arial"/>
          <w:color w:val="FF0000"/>
          <w:sz w:val="24"/>
        </w:rPr>
      </w:pPr>
      <w:r w:rsidRPr="000B18CD">
        <w:rPr>
          <w:rFonts w:ascii="Arial" w:hAnsi="Arial" w:cs="Arial"/>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A1D9F" w:rsidRPr="00B31B09" w:rsidRDefault="008A1D9F" w:rsidP="00EA0982">
      <w:pPr>
        <w:widowControl w:val="0"/>
        <w:numPr>
          <w:ilvl w:val="1"/>
          <w:numId w:val="33"/>
        </w:numPr>
        <w:suppressAutoHyphens/>
        <w:spacing w:after="0" w:line="240" w:lineRule="auto"/>
        <w:ind w:hanging="502"/>
        <w:jc w:val="both"/>
        <w:rPr>
          <w:rFonts w:ascii="Arial" w:hAnsi="Arial" w:cs="Arial"/>
          <w:sz w:val="24"/>
          <w:u w:val="single"/>
        </w:rPr>
      </w:pPr>
      <w:r w:rsidRPr="00B31B09">
        <w:rPr>
          <w:rFonts w:ascii="Arial" w:hAnsi="Arial" w:cs="Arial"/>
          <w:szCs w:val="20"/>
          <w:u w:val="single"/>
        </w:rPr>
        <w:t>Jeżeli wykonawca ma siedzibę lub miejsce zamieszkania poza granicami Rzeczypospolitej Polskiej, zamiast:</w:t>
      </w:r>
    </w:p>
    <w:p w:rsidR="008A1D9F" w:rsidRDefault="008A1D9F" w:rsidP="008A1D9F">
      <w:pPr>
        <w:autoSpaceDE w:val="0"/>
        <w:autoSpaceDN w:val="0"/>
        <w:adjustRightInd w:val="0"/>
        <w:spacing w:after="0" w:line="240" w:lineRule="auto"/>
        <w:ind w:left="1701" w:hanging="425"/>
        <w:rPr>
          <w:rFonts w:ascii="Arial" w:hAnsi="Arial" w:cs="Arial"/>
        </w:rPr>
      </w:pPr>
      <w:r w:rsidRPr="00B31B09">
        <w:rPr>
          <w:rFonts w:ascii="Arial" w:hAnsi="Arial" w:cs="Arial"/>
          <w:szCs w:val="20"/>
        </w:rPr>
        <w:t>-</w:t>
      </w:r>
      <w:r w:rsidRPr="00B31B09">
        <w:rPr>
          <w:rFonts w:ascii="Arial" w:hAnsi="Arial" w:cs="Arial"/>
          <w:szCs w:val="20"/>
        </w:rPr>
        <w:tab/>
      </w:r>
      <w:r w:rsidRPr="00060646">
        <w:rPr>
          <w:rFonts w:ascii="Arial" w:hAnsi="Arial" w:cs="Arial"/>
        </w:rPr>
        <w:t xml:space="preserve">informacji z Krajowego Rejestru Karnego, o której mowa w ust. 7 pkt. </w:t>
      </w:r>
      <w:r>
        <w:rPr>
          <w:rFonts w:ascii="Arial" w:hAnsi="Arial" w:cs="Arial"/>
        </w:rPr>
        <w:t>2</w:t>
      </w:r>
      <w:r w:rsidRPr="00060646">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Pr>
          <w:rFonts w:ascii="Arial" w:hAnsi="Arial" w:cs="Arial"/>
        </w:rPr>
        <w:t>W</w:t>
      </w:r>
      <w:r w:rsidRPr="00060646">
        <w:rPr>
          <w:rFonts w:ascii="Arial" w:hAnsi="Arial" w:cs="Arial"/>
        </w:rPr>
        <w:t xml:space="preserve">ykonawca ma siedzibę lub miejsce zamieszkania, w zakresie, o którym mowa w ust. 7 pkt. </w:t>
      </w:r>
      <w:r>
        <w:rPr>
          <w:rFonts w:ascii="Arial" w:hAnsi="Arial" w:cs="Arial"/>
        </w:rPr>
        <w:t>2</w:t>
      </w:r>
      <w:r w:rsidRPr="00060646">
        <w:rPr>
          <w:rFonts w:ascii="Arial" w:hAnsi="Arial" w:cs="Arial"/>
        </w:rPr>
        <w:t>;</w:t>
      </w:r>
    </w:p>
    <w:p w:rsidR="008A1D9F" w:rsidRPr="00060646" w:rsidRDefault="008A1D9F" w:rsidP="008A1D9F">
      <w:pPr>
        <w:widowControl w:val="0"/>
        <w:shd w:val="clear" w:color="auto" w:fill="FFFFFF"/>
        <w:suppressAutoHyphens/>
        <w:spacing w:after="0" w:line="240" w:lineRule="auto"/>
        <w:ind w:left="1701" w:hanging="425"/>
        <w:jc w:val="both"/>
        <w:rPr>
          <w:rFonts w:ascii="Arial" w:hAnsi="Arial" w:cs="Arial"/>
        </w:rPr>
      </w:pPr>
      <w:r>
        <w:rPr>
          <w:rFonts w:ascii="Arial" w:hAnsi="Arial" w:cs="Arial"/>
        </w:rPr>
        <w:t>-</w:t>
      </w:r>
      <w:r>
        <w:rPr>
          <w:rFonts w:ascii="Arial" w:hAnsi="Arial" w:cs="Arial"/>
        </w:rPr>
        <w:tab/>
      </w:r>
      <w:r w:rsidRPr="00060646">
        <w:rPr>
          <w:rFonts w:ascii="Arial" w:hAnsi="Arial" w:cs="Arial"/>
        </w:rPr>
        <w:t xml:space="preserve">zaświadczenia, o którym mowa w ust. 7 pkt </w:t>
      </w:r>
      <w:r>
        <w:rPr>
          <w:rFonts w:ascii="Arial" w:hAnsi="Arial" w:cs="Arial"/>
        </w:rPr>
        <w:t>6</w:t>
      </w:r>
      <w:r w:rsidRPr="00060646">
        <w:rPr>
          <w:rFonts w:ascii="Arial" w:hAnsi="Arial" w:cs="Arial"/>
        </w:rPr>
        <w:t xml:space="preserve">, zaświadczenia albo innego dokumentu potwierdzającego, że </w:t>
      </w:r>
      <w:r>
        <w:rPr>
          <w:rFonts w:ascii="Arial" w:hAnsi="Arial" w:cs="Arial"/>
        </w:rPr>
        <w:t>W</w:t>
      </w:r>
      <w:r w:rsidRPr="00060646">
        <w:rPr>
          <w:rFonts w:ascii="Arial" w:hAnsi="Arial" w:cs="Arial"/>
        </w:rPr>
        <w:t xml:space="preserve">ykonawca nie zalega z opłacaniem składek na ubezpieczenia społeczne lub zdrowotne, o których mowa w ust. 7 pkt </w:t>
      </w:r>
      <w:r>
        <w:rPr>
          <w:rFonts w:ascii="Arial" w:hAnsi="Arial" w:cs="Arial"/>
        </w:rPr>
        <w:t>7</w:t>
      </w:r>
      <w:r w:rsidRPr="00060646">
        <w:rPr>
          <w:rFonts w:ascii="Arial" w:hAnsi="Arial" w:cs="Arial"/>
        </w:rPr>
        <w:t xml:space="preserve">, lub odpisu albo informacji z Krajowego Rejestru Sądowego lub z Centralnej Ewidencji i Informacji o Działalności Gospodarczej, o których mowa w ust. 7 pkt </w:t>
      </w:r>
      <w:r>
        <w:rPr>
          <w:rFonts w:ascii="Arial" w:hAnsi="Arial" w:cs="Arial"/>
        </w:rPr>
        <w:t>8</w:t>
      </w:r>
      <w:r w:rsidRPr="00060646">
        <w:rPr>
          <w:rFonts w:ascii="Arial" w:hAnsi="Arial" w:cs="Arial"/>
        </w:rPr>
        <w:t xml:space="preserve"> - składa dokument lub dokumenty wystawione w kraju, w którym </w:t>
      </w:r>
      <w:r>
        <w:rPr>
          <w:rFonts w:ascii="Arial" w:hAnsi="Arial" w:cs="Arial"/>
        </w:rPr>
        <w:t>W</w:t>
      </w:r>
      <w:r w:rsidRPr="00060646">
        <w:rPr>
          <w:rFonts w:ascii="Arial" w:hAnsi="Arial" w:cs="Arial"/>
        </w:rPr>
        <w:t>ykonawca ma siedzibę lub miejsce zamieszkania, potwierdzające odpowiednio, że:</w:t>
      </w:r>
    </w:p>
    <w:p w:rsidR="008A1D9F" w:rsidRDefault="008A1D9F" w:rsidP="00EA0982">
      <w:pPr>
        <w:widowControl w:val="0"/>
        <w:numPr>
          <w:ilvl w:val="0"/>
          <w:numId w:val="103"/>
        </w:numPr>
        <w:shd w:val="clear" w:color="auto" w:fill="FFFFFF"/>
        <w:suppressAutoHyphens/>
        <w:spacing w:after="0" w:line="240" w:lineRule="auto"/>
        <w:ind w:left="2268" w:hanging="567"/>
        <w:jc w:val="both"/>
        <w:rPr>
          <w:rFonts w:ascii="Arial" w:hAnsi="Arial" w:cs="Arial"/>
        </w:rPr>
      </w:pPr>
      <w:r w:rsidRPr="00060646">
        <w:rPr>
          <w:rFonts w:ascii="Arial" w:hAnsi="Arial" w:cs="Arial"/>
        </w:rPr>
        <w:t>nie naruszył obowiązków dotyczących płatności podatków, opłat lub składek na ubezpieczenie społeczne lub zdrowotne,</w:t>
      </w:r>
    </w:p>
    <w:p w:rsidR="008A1D9F" w:rsidRPr="00AF3FB9" w:rsidRDefault="00AF3FB9" w:rsidP="00EA0982">
      <w:pPr>
        <w:widowControl w:val="0"/>
        <w:numPr>
          <w:ilvl w:val="0"/>
          <w:numId w:val="103"/>
        </w:numPr>
        <w:shd w:val="clear" w:color="auto" w:fill="FFFFFF"/>
        <w:suppressAutoHyphens/>
        <w:spacing w:after="0" w:line="240" w:lineRule="auto"/>
        <w:ind w:left="2268" w:hanging="567"/>
        <w:jc w:val="both"/>
        <w:rPr>
          <w:rFonts w:ascii="Arial" w:hAnsi="Arial" w:cs="Arial"/>
        </w:rPr>
      </w:pPr>
      <w:r w:rsidRPr="00060646">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bookmarkStart w:id="1" w:name="mip57154178"/>
      <w:bookmarkStart w:id="2" w:name="mip57154179"/>
      <w:bookmarkStart w:id="3" w:name="mip57154180"/>
      <w:bookmarkEnd w:id="1"/>
      <w:bookmarkEnd w:id="2"/>
      <w:bookmarkEnd w:id="3"/>
    </w:p>
    <w:p w:rsidR="008A1D9F" w:rsidRPr="00060646" w:rsidRDefault="00AF3FB9" w:rsidP="00AF3FB9">
      <w:pPr>
        <w:widowControl w:val="0"/>
        <w:shd w:val="clear" w:color="auto" w:fill="FFFFFF"/>
        <w:suppressAutoHyphens/>
        <w:spacing w:after="0" w:line="240" w:lineRule="auto"/>
        <w:ind w:left="1701" w:hanging="425"/>
        <w:jc w:val="both"/>
        <w:rPr>
          <w:rFonts w:ascii="Arial" w:hAnsi="Arial" w:cs="Arial"/>
        </w:rPr>
      </w:pPr>
      <w:bookmarkStart w:id="4" w:name="mip57154181"/>
      <w:bookmarkEnd w:id="4"/>
      <w:r>
        <w:rPr>
          <w:rFonts w:ascii="Arial" w:hAnsi="Arial" w:cs="Arial"/>
        </w:rPr>
        <w:t>-</w:t>
      </w:r>
      <w:r>
        <w:rPr>
          <w:rFonts w:ascii="Arial" w:hAnsi="Arial" w:cs="Arial"/>
        </w:rPr>
        <w:tab/>
      </w:r>
      <w:r w:rsidR="008A1D9F" w:rsidRPr="00060646">
        <w:rPr>
          <w:rFonts w:ascii="Arial" w:hAnsi="Arial" w:cs="Arial"/>
        </w:rPr>
        <w:t xml:space="preserve">Dokument, o którym mowa w ust. </w:t>
      </w:r>
      <w:r>
        <w:rPr>
          <w:rFonts w:ascii="Arial" w:hAnsi="Arial" w:cs="Arial"/>
        </w:rPr>
        <w:t>7</w:t>
      </w:r>
      <w:r w:rsidR="008A1D9F" w:rsidRPr="00060646">
        <w:rPr>
          <w:rFonts w:ascii="Arial" w:hAnsi="Arial" w:cs="Arial"/>
        </w:rPr>
        <w:t xml:space="preserve"> pkt </w:t>
      </w:r>
      <w:r>
        <w:rPr>
          <w:rFonts w:ascii="Arial" w:hAnsi="Arial" w:cs="Arial"/>
        </w:rPr>
        <w:t>2</w:t>
      </w:r>
      <w:r w:rsidR="008A1D9F" w:rsidRPr="00060646">
        <w:rPr>
          <w:rFonts w:ascii="Arial" w:hAnsi="Arial" w:cs="Arial"/>
        </w:rPr>
        <w:t xml:space="preserve">, powinien być wystawiony nie wcześniej niż 6 miesięcy przed jego złożeniem. Dokumenty, o których mowa w ust. </w:t>
      </w:r>
      <w:r>
        <w:rPr>
          <w:rFonts w:ascii="Arial" w:hAnsi="Arial" w:cs="Arial"/>
        </w:rPr>
        <w:t>7</w:t>
      </w:r>
      <w:r w:rsidR="008A1D9F" w:rsidRPr="00060646">
        <w:rPr>
          <w:rFonts w:ascii="Arial" w:hAnsi="Arial" w:cs="Arial"/>
        </w:rPr>
        <w:t xml:space="preserve"> pkt </w:t>
      </w:r>
      <w:r>
        <w:rPr>
          <w:rFonts w:ascii="Arial" w:hAnsi="Arial" w:cs="Arial"/>
        </w:rPr>
        <w:t>6</w:t>
      </w:r>
      <w:r w:rsidR="008A1D9F" w:rsidRPr="00060646">
        <w:rPr>
          <w:rFonts w:ascii="Arial" w:hAnsi="Arial" w:cs="Arial"/>
        </w:rPr>
        <w:t>, powinny być wystawione nie wcześniej niż 3 miesiące przed ich złożeniem.</w:t>
      </w:r>
    </w:p>
    <w:p w:rsidR="00AF3FB9" w:rsidRDefault="00AF3FB9" w:rsidP="00AF3FB9">
      <w:pPr>
        <w:autoSpaceDE w:val="0"/>
        <w:autoSpaceDN w:val="0"/>
        <w:adjustRightInd w:val="0"/>
        <w:spacing w:after="0" w:line="240" w:lineRule="auto"/>
        <w:ind w:left="1701" w:hanging="425"/>
        <w:jc w:val="both"/>
        <w:rPr>
          <w:rFonts w:ascii="Arial" w:hAnsi="Arial" w:cs="Arial"/>
        </w:rPr>
      </w:pPr>
      <w:bookmarkStart w:id="5" w:name="mip57154182"/>
      <w:bookmarkEnd w:id="5"/>
      <w:r>
        <w:rPr>
          <w:rFonts w:ascii="Arial" w:hAnsi="Arial" w:cs="Arial"/>
        </w:rPr>
        <w:t>-</w:t>
      </w:r>
      <w:r>
        <w:rPr>
          <w:rFonts w:ascii="Arial" w:hAnsi="Arial" w:cs="Arial"/>
        </w:rPr>
        <w:tab/>
      </w:r>
      <w:r w:rsidRPr="00AF3FB9">
        <w:rPr>
          <w:rFonts w:ascii="Arial" w:hAnsi="Arial" w:cs="Arial"/>
          <w:szCs w:val="20"/>
        </w:rPr>
        <w:t xml:space="preserve">Jeżeli w kraju, w którym Wykonawca ma siedzibę lub miejsce zamieszkania, nie wydaje się dokumentów, o których mowa w </w:t>
      </w:r>
      <w:r w:rsidRPr="00060646">
        <w:rPr>
          <w:rFonts w:ascii="Arial" w:hAnsi="Arial" w:cs="Arial"/>
        </w:rPr>
        <w:t xml:space="preserve">ust. </w:t>
      </w:r>
      <w:r>
        <w:rPr>
          <w:rFonts w:ascii="Arial" w:hAnsi="Arial" w:cs="Arial"/>
        </w:rPr>
        <w:t>7</w:t>
      </w:r>
      <w:r w:rsidRPr="00060646">
        <w:rPr>
          <w:rFonts w:ascii="Arial" w:hAnsi="Arial" w:cs="Arial"/>
        </w:rPr>
        <w:t xml:space="preserve"> pkt </w:t>
      </w:r>
      <w:r>
        <w:rPr>
          <w:rFonts w:ascii="Arial" w:hAnsi="Arial" w:cs="Arial"/>
        </w:rPr>
        <w:t>2</w:t>
      </w:r>
      <w:r w:rsidRPr="00AF3FB9">
        <w:rPr>
          <w:rFonts w:ascii="Arial" w:hAnsi="Arial" w:cs="Arial"/>
          <w:szCs w:val="20"/>
        </w:rPr>
        <w:t xml:space="preserve">, lub gdy dokumenty te nie odnoszą się do wszystkich przypadków, o których mowa w art. 108 ust. 1 pkt 1, 2 i 4, art. 109 ust. 1 pkt 1 </w:t>
      </w:r>
      <w:proofErr w:type="spellStart"/>
      <w:r w:rsidRPr="00AF3FB9">
        <w:rPr>
          <w:rFonts w:ascii="Arial" w:hAnsi="Arial" w:cs="Arial"/>
          <w:szCs w:val="20"/>
        </w:rPr>
        <w:t>Pzp</w:t>
      </w:r>
      <w:proofErr w:type="spellEnd"/>
      <w:r w:rsidRPr="00AF3FB9">
        <w:rPr>
          <w:rFonts w:ascii="Arial" w:hAnsi="Arial" w:cs="Arial"/>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hAnsi="Arial" w:cs="Arial"/>
          <w:szCs w:val="20"/>
        </w:rPr>
        <w:t>ustępu w/w</w:t>
      </w:r>
      <w:r w:rsidRPr="00AF3FB9">
        <w:rPr>
          <w:rFonts w:ascii="Arial" w:hAnsi="Arial" w:cs="Arial"/>
          <w:szCs w:val="20"/>
        </w:rPr>
        <w:t xml:space="preserve"> stosuje się.</w:t>
      </w:r>
    </w:p>
    <w:p w:rsidR="00AF3FB9" w:rsidRPr="00DF3510" w:rsidRDefault="00DF3510" w:rsidP="00EA0982">
      <w:pPr>
        <w:pStyle w:val="Akapitzlist"/>
        <w:numPr>
          <w:ilvl w:val="0"/>
          <w:numId w:val="104"/>
        </w:numPr>
        <w:autoSpaceDE w:val="0"/>
        <w:autoSpaceDN w:val="0"/>
        <w:adjustRightInd w:val="0"/>
        <w:spacing w:after="0" w:line="240" w:lineRule="auto"/>
        <w:ind w:left="1276" w:hanging="567"/>
        <w:rPr>
          <w:rFonts w:ascii="Arial" w:hAnsi="Arial" w:cs="Arial"/>
          <w:u w:val="single"/>
        </w:rPr>
      </w:pPr>
      <w:r w:rsidRPr="00DF3510">
        <w:rPr>
          <w:rFonts w:ascii="Arial" w:hAnsi="Arial" w:cs="Arial"/>
          <w:bCs/>
          <w:u w:val="single"/>
        </w:rPr>
        <w:t>Język, postać, f</w:t>
      </w:r>
      <w:r w:rsidR="00B31B09" w:rsidRPr="00DF3510">
        <w:rPr>
          <w:rFonts w:ascii="Arial" w:hAnsi="Arial" w:cs="Arial"/>
          <w:bCs/>
          <w:u w:val="single"/>
        </w:rPr>
        <w:t>orma złożenia środków dowodowych i dokumentów</w:t>
      </w:r>
    </w:p>
    <w:p w:rsidR="00B31B09" w:rsidRPr="00060646" w:rsidRDefault="00B31B09" w:rsidP="00EA0982">
      <w:pPr>
        <w:widowControl w:val="0"/>
        <w:numPr>
          <w:ilvl w:val="3"/>
          <w:numId w:val="105"/>
        </w:numPr>
        <w:shd w:val="clear" w:color="auto" w:fill="FFFFFF"/>
        <w:suppressAutoHyphens/>
        <w:spacing w:after="0" w:line="240" w:lineRule="auto"/>
        <w:ind w:left="1701" w:hanging="425"/>
        <w:jc w:val="both"/>
        <w:rPr>
          <w:rFonts w:ascii="Arial" w:hAnsi="Arial" w:cs="Arial"/>
        </w:rPr>
      </w:pPr>
      <w:r w:rsidRPr="00060646">
        <w:rPr>
          <w:rFonts w:ascii="Arial" w:hAnsi="Arial" w:cs="Arial"/>
          <w:shd w:val="clear" w:color="auto" w:fill="FFFFFF"/>
        </w:rPr>
        <w:t xml:space="preserve">Podmiotowe środki dowodowe oraz inne dokumenty lub oświadczenia, o których mowa w pkt </w:t>
      </w:r>
      <w:r>
        <w:rPr>
          <w:rFonts w:ascii="Arial" w:hAnsi="Arial" w:cs="Arial"/>
          <w:shd w:val="clear" w:color="auto" w:fill="FFFFFF"/>
        </w:rPr>
        <w:t>IX</w:t>
      </w:r>
      <w:r w:rsidRPr="00060646">
        <w:rPr>
          <w:rFonts w:ascii="Arial" w:hAnsi="Arial" w:cs="Arial"/>
          <w:shd w:val="clear" w:color="auto" w:fill="FFFFFF"/>
        </w:rPr>
        <w:t xml:space="preserve"> SWZ, składa się w formie elektronicznej, w postaci elektronicznej opatrzonej kwalifikowanym podpisem elektronicznym.</w:t>
      </w:r>
    </w:p>
    <w:p w:rsidR="00B31B09" w:rsidRPr="00060646" w:rsidRDefault="00B31B09" w:rsidP="00EA0982">
      <w:pPr>
        <w:widowControl w:val="0"/>
        <w:numPr>
          <w:ilvl w:val="3"/>
          <w:numId w:val="105"/>
        </w:numPr>
        <w:shd w:val="clear" w:color="auto" w:fill="FFFFFF"/>
        <w:suppressAutoHyphens/>
        <w:spacing w:after="0" w:line="240" w:lineRule="auto"/>
        <w:ind w:left="1701" w:hanging="425"/>
        <w:jc w:val="both"/>
        <w:rPr>
          <w:rFonts w:ascii="Arial" w:hAnsi="Arial" w:cs="Arial"/>
        </w:rPr>
      </w:pPr>
      <w:r w:rsidRPr="00060646">
        <w:rPr>
          <w:rFonts w:ascii="Arial" w:hAnsi="Arial" w:cs="Arial"/>
          <w:shd w:val="clear" w:color="auto" w:fill="FFFFFF"/>
        </w:rPr>
        <w:t>Podmiotowe środki dowodowe, przedmiotowe środki dowodowe oraz inne dokumenty lub oświadczenia, sporządzone w języku obcym przekazuje się wraz z tłumaczeniem na język polski.</w:t>
      </w:r>
    </w:p>
    <w:p w:rsidR="00B31B09" w:rsidRPr="00060646" w:rsidRDefault="00B31B09" w:rsidP="00EA0982">
      <w:pPr>
        <w:widowControl w:val="0"/>
        <w:numPr>
          <w:ilvl w:val="3"/>
          <w:numId w:val="105"/>
        </w:numPr>
        <w:shd w:val="clear" w:color="auto" w:fill="FFFFFF"/>
        <w:suppressAutoHyphens/>
        <w:spacing w:after="0" w:line="240" w:lineRule="auto"/>
        <w:ind w:left="1701" w:hanging="425"/>
        <w:jc w:val="both"/>
        <w:rPr>
          <w:rFonts w:ascii="Arial" w:hAnsi="Arial" w:cs="Arial"/>
        </w:rPr>
      </w:pPr>
      <w:r w:rsidRPr="00B31B09">
        <w:rPr>
          <w:rFonts w:ascii="Arial" w:hAnsi="Arial" w:cs="Arial"/>
          <w:shd w:val="clear" w:color="auto" w:fill="FFFFFF"/>
        </w:rPr>
        <w:t>W przypadku gdy podmiotowe środki dowodowe, przedmiotowe środki dowodowe, inne dokumenty, w tym dokumenty, o których mowa w </w:t>
      </w:r>
      <w:hyperlink r:id="rId12" w:history="1">
        <w:r w:rsidRPr="00B31B09">
          <w:rPr>
            <w:rStyle w:val="Hipercze"/>
            <w:rFonts w:ascii="Arial" w:hAnsi="Arial" w:cs="Arial"/>
            <w:color w:val="auto"/>
            <w:shd w:val="clear" w:color="auto" w:fill="FFFFFF"/>
          </w:rPr>
          <w:t>art. 94 ust. 2</w:t>
        </w:r>
      </w:hyperlink>
      <w:r w:rsidRPr="00B31B09">
        <w:rPr>
          <w:rFonts w:ascii="Arial" w:hAnsi="Arial" w:cs="Arial"/>
          <w:shd w:val="clear" w:color="auto" w:fill="FFFFFF"/>
        </w:rPr>
        <w:t xml:space="preserve"> ustawy </w:t>
      </w:r>
      <w:proofErr w:type="spellStart"/>
      <w:r w:rsidRPr="00B31B09">
        <w:rPr>
          <w:rFonts w:ascii="Arial" w:hAnsi="Arial" w:cs="Arial"/>
          <w:shd w:val="clear" w:color="auto" w:fill="FFFFFF"/>
        </w:rPr>
        <w:t>Pzp</w:t>
      </w:r>
      <w:proofErr w:type="spellEnd"/>
      <w:r w:rsidRPr="00B31B09">
        <w:rPr>
          <w:rFonts w:ascii="Arial" w:hAnsi="Arial" w:cs="Arial"/>
          <w:shd w:val="clear" w:color="auto" w:fill="FFFFFF"/>
        </w:rPr>
        <w:t xml:space="preserve">, lub dokumenty potwierdzające umocowanie do reprezentowania </w:t>
      </w:r>
      <w:r w:rsidRPr="00B31B09">
        <w:rPr>
          <w:rFonts w:ascii="Arial" w:hAnsi="Arial" w:cs="Arial"/>
          <w:shd w:val="clear" w:color="auto" w:fill="FFFFFF"/>
        </w:rPr>
        <w:lastRenderedPageBreak/>
        <w:t>odpowiednio Wykonawcy, Wykonawców wspólnie ubiegających się o udzielenie zamówienia publicznego, podmiotu udostępniającego zasoby na zasadach określonych w </w:t>
      </w:r>
      <w:hyperlink r:id="rId13" w:history="1">
        <w:r w:rsidRPr="00B31B09">
          <w:rPr>
            <w:rStyle w:val="Hipercze"/>
            <w:rFonts w:ascii="Arial" w:hAnsi="Arial" w:cs="Arial"/>
            <w:color w:val="auto"/>
            <w:shd w:val="clear" w:color="auto" w:fill="FFFFFF"/>
          </w:rPr>
          <w:t>art. 118</w:t>
        </w:r>
      </w:hyperlink>
      <w:r w:rsidRPr="00B31B09">
        <w:rPr>
          <w:rFonts w:ascii="Arial" w:hAnsi="Arial" w:cs="Arial"/>
          <w:shd w:val="clear" w:color="auto" w:fill="FFFFFF"/>
        </w:rPr>
        <w:t xml:space="preserve"> ustawy </w:t>
      </w:r>
      <w:proofErr w:type="spellStart"/>
      <w:r w:rsidRPr="00B31B09">
        <w:rPr>
          <w:rFonts w:ascii="Arial" w:hAnsi="Arial" w:cs="Arial"/>
          <w:shd w:val="clear" w:color="auto" w:fill="FFFFFF"/>
        </w:rPr>
        <w:t>Pzp</w:t>
      </w:r>
      <w:proofErr w:type="spellEnd"/>
      <w:r w:rsidRPr="00B31B09">
        <w:rPr>
          <w:rFonts w:ascii="Arial" w:hAnsi="Arial" w:cs="Arial"/>
          <w:shd w:val="clear" w:color="auto" w:fill="FFFFFF"/>
        </w:rPr>
        <w:t xml:space="preserve"> lub podwykonawcy niebędącego podmiotem udostępniającym zasoby na takich zasadach zostały wystawione przez upoważnione podmioty inne niż Wykonawca, Wykonawca wspólnie ubiegający</w:t>
      </w:r>
      <w:r w:rsidRPr="00060646">
        <w:rPr>
          <w:rFonts w:ascii="Arial" w:hAnsi="Arial" w:cs="Arial"/>
          <w:shd w:val="clear" w:color="auto" w:fill="FFFFFF"/>
        </w:rPr>
        <w:t xml:space="preserve"> się o udzielenie zamówienia, podmiot udostępniający zasoby lub podwykonawca, jako dokument elektroniczny, przekazuje się ten dokument.</w:t>
      </w:r>
    </w:p>
    <w:p w:rsidR="00B31B09" w:rsidRPr="00060646" w:rsidRDefault="00B31B09" w:rsidP="00EA0982">
      <w:pPr>
        <w:widowControl w:val="0"/>
        <w:numPr>
          <w:ilvl w:val="3"/>
          <w:numId w:val="105"/>
        </w:numPr>
        <w:shd w:val="clear" w:color="auto" w:fill="FFFFFF"/>
        <w:suppressAutoHyphens/>
        <w:spacing w:after="0" w:line="240" w:lineRule="auto"/>
        <w:ind w:left="1701" w:hanging="425"/>
        <w:jc w:val="both"/>
        <w:rPr>
          <w:rFonts w:ascii="Arial" w:hAnsi="Arial" w:cs="Arial"/>
        </w:rPr>
      </w:pPr>
      <w:r w:rsidRPr="00060646">
        <w:rPr>
          <w:rFonts w:ascii="Arial" w:hAnsi="Arial" w:cs="Aria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bookmarkStart w:id="6" w:name="mip57178916"/>
      <w:bookmarkEnd w:id="6"/>
      <w:r w:rsidRPr="00060646">
        <w:rPr>
          <w:rFonts w:ascii="Arial" w:hAnsi="Arial" w:cs="Arial"/>
        </w:rPr>
        <w:t>.</w:t>
      </w:r>
    </w:p>
    <w:p w:rsidR="00B31B09" w:rsidRPr="00060646" w:rsidRDefault="00B31B09" w:rsidP="00EA0982">
      <w:pPr>
        <w:widowControl w:val="0"/>
        <w:numPr>
          <w:ilvl w:val="3"/>
          <w:numId w:val="105"/>
        </w:numPr>
        <w:shd w:val="clear" w:color="auto" w:fill="FFFFFF"/>
        <w:suppressAutoHyphens/>
        <w:spacing w:after="0" w:line="240" w:lineRule="auto"/>
        <w:ind w:left="1701" w:hanging="425"/>
        <w:jc w:val="both"/>
        <w:rPr>
          <w:rFonts w:ascii="Arial" w:hAnsi="Arial" w:cs="Arial"/>
        </w:rPr>
      </w:pPr>
      <w:r w:rsidRPr="00060646">
        <w:rPr>
          <w:rFonts w:ascii="Arial" w:hAnsi="Arial" w:cs="Arial"/>
        </w:rPr>
        <w:t>Poświadczenia zgodności cyfrowego odwzorowania z dokumentem w postaci papierowej, o którym mowa w ust.</w:t>
      </w:r>
      <w:r>
        <w:rPr>
          <w:rFonts w:ascii="Arial" w:hAnsi="Arial" w:cs="Arial"/>
        </w:rPr>
        <w:t xml:space="preserve"> c)</w:t>
      </w:r>
      <w:r w:rsidRPr="00060646">
        <w:rPr>
          <w:rFonts w:ascii="Arial" w:hAnsi="Arial" w:cs="Arial"/>
        </w:rPr>
        <w:t>, dokonuje w przypadku:</w:t>
      </w:r>
    </w:p>
    <w:p w:rsidR="00B31B09" w:rsidRPr="00060646" w:rsidRDefault="00B31B09" w:rsidP="00EA0982">
      <w:pPr>
        <w:widowControl w:val="0"/>
        <w:numPr>
          <w:ilvl w:val="0"/>
          <w:numId w:val="106"/>
        </w:numPr>
        <w:shd w:val="clear" w:color="auto" w:fill="FFFFFF"/>
        <w:suppressAutoHyphens/>
        <w:spacing w:after="0" w:line="240" w:lineRule="auto"/>
        <w:ind w:left="2268" w:hanging="567"/>
        <w:jc w:val="both"/>
        <w:rPr>
          <w:rFonts w:ascii="Arial" w:hAnsi="Arial" w:cs="Arial"/>
        </w:rPr>
      </w:pPr>
      <w:bookmarkStart w:id="7" w:name="mip57178918"/>
      <w:bookmarkEnd w:id="7"/>
      <w:r w:rsidRPr="00060646">
        <w:rPr>
          <w:rFonts w:ascii="Arial" w:hAnsi="Arial" w:cs="Arial"/>
        </w:rPr>
        <w:t xml:space="preserve">podmiotowych środków dowodowych oraz dokumentów potwierdzających umocowanie do reprezentowania - odpowiednio </w:t>
      </w:r>
      <w:r>
        <w:rPr>
          <w:rFonts w:ascii="Arial" w:hAnsi="Arial" w:cs="Arial"/>
        </w:rPr>
        <w:t>W</w:t>
      </w:r>
      <w:r w:rsidRPr="00060646">
        <w:rPr>
          <w:rFonts w:ascii="Arial" w:hAnsi="Arial" w:cs="Arial"/>
        </w:rPr>
        <w:t xml:space="preserve">ykonawca, </w:t>
      </w:r>
      <w:r>
        <w:rPr>
          <w:rFonts w:ascii="Arial" w:hAnsi="Arial" w:cs="Arial"/>
        </w:rPr>
        <w:t>W</w:t>
      </w:r>
      <w:r w:rsidRPr="00060646">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rsidR="00B31B09" w:rsidRPr="00060646" w:rsidRDefault="00B31B09" w:rsidP="00EA0982">
      <w:pPr>
        <w:widowControl w:val="0"/>
        <w:numPr>
          <w:ilvl w:val="0"/>
          <w:numId w:val="106"/>
        </w:numPr>
        <w:shd w:val="clear" w:color="auto" w:fill="FFFFFF"/>
        <w:suppressAutoHyphens/>
        <w:spacing w:after="0" w:line="240" w:lineRule="auto"/>
        <w:ind w:left="2268" w:hanging="567"/>
        <w:jc w:val="both"/>
        <w:rPr>
          <w:rFonts w:ascii="Arial" w:hAnsi="Arial" w:cs="Arial"/>
        </w:rPr>
      </w:pPr>
      <w:bookmarkStart w:id="8" w:name="mip57178919"/>
      <w:bookmarkEnd w:id="8"/>
      <w:r w:rsidRPr="00060646">
        <w:rPr>
          <w:rFonts w:ascii="Arial" w:hAnsi="Arial" w:cs="Arial"/>
        </w:rPr>
        <w:t xml:space="preserve">przedmiotowych środków dowodowych - odpowiednio </w:t>
      </w:r>
      <w:r>
        <w:rPr>
          <w:rFonts w:ascii="Arial" w:hAnsi="Arial" w:cs="Arial"/>
        </w:rPr>
        <w:t>W</w:t>
      </w:r>
      <w:r w:rsidRPr="00060646">
        <w:rPr>
          <w:rFonts w:ascii="Arial" w:hAnsi="Arial" w:cs="Arial"/>
        </w:rPr>
        <w:t xml:space="preserve">ykonawca lub </w:t>
      </w:r>
      <w:r>
        <w:rPr>
          <w:rFonts w:ascii="Arial" w:hAnsi="Arial" w:cs="Arial"/>
        </w:rPr>
        <w:t>W</w:t>
      </w:r>
      <w:r w:rsidRPr="00060646">
        <w:rPr>
          <w:rFonts w:ascii="Arial" w:hAnsi="Arial" w:cs="Arial"/>
        </w:rPr>
        <w:t>ykonawca wspólnie ubiegający się o udzielenie zamówienia;</w:t>
      </w:r>
    </w:p>
    <w:p w:rsidR="00B31B09" w:rsidRPr="00060646" w:rsidRDefault="00B31B09" w:rsidP="00EA0982">
      <w:pPr>
        <w:widowControl w:val="0"/>
        <w:numPr>
          <w:ilvl w:val="0"/>
          <w:numId w:val="106"/>
        </w:numPr>
        <w:shd w:val="clear" w:color="auto" w:fill="FFFFFF"/>
        <w:suppressAutoHyphens/>
        <w:spacing w:after="0" w:line="240" w:lineRule="auto"/>
        <w:ind w:left="2268" w:hanging="567"/>
        <w:jc w:val="both"/>
        <w:rPr>
          <w:rFonts w:ascii="Arial" w:hAnsi="Arial" w:cs="Arial"/>
        </w:rPr>
      </w:pPr>
      <w:bookmarkStart w:id="9" w:name="mip57178920"/>
      <w:bookmarkEnd w:id="9"/>
      <w:r w:rsidRPr="00060646">
        <w:rPr>
          <w:rFonts w:ascii="Arial" w:hAnsi="Arial" w:cs="Arial"/>
        </w:rPr>
        <w:t xml:space="preserve">innych dokumentów - odpowiednio </w:t>
      </w:r>
      <w:r>
        <w:rPr>
          <w:rFonts w:ascii="Arial" w:hAnsi="Arial" w:cs="Arial"/>
        </w:rPr>
        <w:t>W</w:t>
      </w:r>
      <w:r w:rsidRPr="00060646">
        <w:rPr>
          <w:rFonts w:ascii="Arial" w:hAnsi="Arial" w:cs="Arial"/>
        </w:rPr>
        <w:t xml:space="preserve">ykonawca lub </w:t>
      </w:r>
      <w:r>
        <w:rPr>
          <w:rFonts w:ascii="Arial" w:hAnsi="Arial" w:cs="Arial"/>
        </w:rPr>
        <w:t>W</w:t>
      </w:r>
      <w:r w:rsidRPr="00060646">
        <w:rPr>
          <w:rFonts w:ascii="Arial" w:hAnsi="Arial" w:cs="Arial"/>
        </w:rPr>
        <w:t>ykonawca wspólnie ubiegający się o udzielenie zamówienia, w zakresie dokumentów, które każdego z nich dotyczą.</w:t>
      </w:r>
    </w:p>
    <w:p w:rsidR="00B31B09" w:rsidRPr="00060646" w:rsidRDefault="00B31B09" w:rsidP="00EA0982">
      <w:pPr>
        <w:numPr>
          <w:ilvl w:val="3"/>
          <w:numId w:val="105"/>
        </w:numPr>
        <w:shd w:val="clear" w:color="auto" w:fill="FFFFFF"/>
        <w:spacing w:after="0" w:line="240" w:lineRule="auto"/>
        <w:ind w:left="1701" w:hanging="425"/>
        <w:jc w:val="both"/>
        <w:rPr>
          <w:rFonts w:ascii="Arial" w:hAnsi="Arial" w:cs="Arial"/>
          <w:lang w:eastAsia="pl-PL"/>
        </w:rPr>
      </w:pPr>
      <w:bookmarkStart w:id="10" w:name="mip57178921"/>
      <w:bookmarkEnd w:id="10"/>
      <w:r w:rsidRPr="0010725A">
        <w:rPr>
          <w:rFonts w:ascii="Arial" w:hAnsi="Arial" w:cs="Arial"/>
        </w:rPr>
        <w:t>Podmiotowe środki dowodowe, w tym oświadczenie, o którym mowa w </w:t>
      </w:r>
      <w:hyperlink r:id="rId14" w:history="1">
        <w:r w:rsidRPr="0010725A">
          <w:rPr>
            <w:rStyle w:val="Hipercze"/>
            <w:rFonts w:ascii="Arial" w:hAnsi="Arial" w:cs="Arial"/>
            <w:color w:val="auto"/>
          </w:rPr>
          <w:t>art. 117 ust. 4</w:t>
        </w:r>
      </w:hyperlink>
      <w:r w:rsidRPr="0010725A">
        <w:rPr>
          <w:rFonts w:ascii="Arial" w:hAnsi="Arial" w:cs="Arial"/>
        </w:rPr>
        <w:t xml:space="preserve"> ustawy </w:t>
      </w:r>
      <w:proofErr w:type="spellStart"/>
      <w:r w:rsidRPr="0010725A">
        <w:rPr>
          <w:rFonts w:ascii="Arial" w:hAnsi="Arial" w:cs="Arial"/>
        </w:rPr>
        <w:t>Pzp</w:t>
      </w:r>
      <w:proofErr w:type="spellEnd"/>
      <w:r w:rsidRPr="0010725A">
        <w:rPr>
          <w:rFonts w:ascii="Arial" w:hAnsi="Arial" w:cs="Arial"/>
        </w:rPr>
        <w:t>, oraz zobowiązanie podmiotu udostępniającego zasoby, przedmiotowe środki dowodowe, dokumenty, o których mowa w </w:t>
      </w:r>
      <w:hyperlink r:id="rId15" w:history="1">
        <w:r w:rsidRPr="0010725A">
          <w:rPr>
            <w:rStyle w:val="Hipercze"/>
            <w:rFonts w:ascii="Arial" w:hAnsi="Arial" w:cs="Arial"/>
            <w:color w:val="auto"/>
          </w:rPr>
          <w:t>art. 94 ust. 2</w:t>
        </w:r>
      </w:hyperlink>
      <w:r w:rsidRPr="0010725A">
        <w:rPr>
          <w:rFonts w:ascii="Arial" w:hAnsi="Arial" w:cs="Arial"/>
        </w:rPr>
        <w:t xml:space="preserve"> ustawy </w:t>
      </w:r>
      <w:proofErr w:type="spellStart"/>
      <w:r w:rsidRPr="0010725A">
        <w:rPr>
          <w:rFonts w:ascii="Arial" w:hAnsi="Arial" w:cs="Arial"/>
        </w:rPr>
        <w:t>Pzp</w:t>
      </w:r>
      <w:proofErr w:type="spellEnd"/>
      <w:r w:rsidRPr="0010725A">
        <w:rPr>
          <w:rFonts w:ascii="Arial" w:hAnsi="Arial" w:cs="Arial"/>
        </w:rPr>
        <w:t xml:space="preserve">, niewystawione przez upoważnione podmioty, oraz pełnomocnictwo przekazuje się w postaci elektronicznej i opatruje się kwalifikowanym podpisem elektronicznym. </w:t>
      </w:r>
      <w:bookmarkStart w:id="11" w:name="mip57178925"/>
      <w:bookmarkEnd w:id="11"/>
    </w:p>
    <w:p w:rsidR="00B31B09" w:rsidRPr="0010725A" w:rsidRDefault="00B31B09" w:rsidP="00EA0982">
      <w:pPr>
        <w:numPr>
          <w:ilvl w:val="3"/>
          <w:numId w:val="105"/>
        </w:numPr>
        <w:shd w:val="clear" w:color="auto" w:fill="FFFFFF"/>
        <w:spacing w:after="0" w:line="240" w:lineRule="auto"/>
        <w:ind w:left="1701" w:hanging="425"/>
        <w:jc w:val="both"/>
        <w:rPr>
          <w:rFonts w:ascii="Arial" w:hAnsi="Arial" w:cs="Arial"/>
          <w:lang w:eastAsia="pl-PL"/>
        </w:rPr>
      </w:pPr>
      <w:r w:rsidRPr="0010725A">
        <w:rPr>
          <w:rFonts w:ascii="Arial" w:hAnsi="Arial" w:cs="Arial"/>
        </w:rPr>
        <w:t>W przypadku gdy podmiotowe środki dowodowe, w tym oświadczenie, o którym mowa w </w:t>
      </w:r>
      <w:hyperlink r:id="rId16" w:history="1">
        <w:r w:rsidRPr="0010725A">
          <w:rPr>
            <w:rStyle w:val="Hipercze"/>
            <w:rFonts w:ascii="Arial" w:hAnsi="Arial" w:cs="Arial"/>
            <w:color w:val="auto"/>
          </w:rPr>
          <w:t>art. 117 ust. 4</w:t>
        </w:r>
      </w:hyperlink>
      <w:r w:rsidRPr="0010725A">
        <w:rPr>
          <w:rFonts w:ascii="Arial" w:hAnsi="Arial" w:cs="Arial"/>
        </w:rPr>
        <w:t xml:space="preserve"> ustawy </w:t>
      </w:r>
      <w:proofErr w:type="spellStart"/>
      <w:r w:rsidRPr="0010725A">
        <w:rPr>
          <w:rFonts w:ascii="Arial" w:hAnsi="Arial" w:cs="Arial"/>
        </w:rPr>
        <w:t>Pzp</w:t>
      </w:r>
      <w:proofErr w:type="spellEnd"/>
      <w:r w:rsidRPr="0010725A">
        <w:rPr>
          <w:rFonts w:ascii="Arial" w:hAnsi="Arial" w:cs="Arial"/>
        </w:rPr>
        <w:t>, oraz zobowiązanie podmiotu udostępniającego zasoby, przedmiotowe środki dowodowe, dokumenty, o których mowa w </w:t>
      </w:r>
      <w:hyperlink r:id="rId17" w:history="1">
        <w:r w:rsidRPr="0010725A">
          <w:rPr>
            <w:rStyle w:val="Hipercze"/>
            <w:rFonts w:ascii="Arial" w:hAnsi="Arial" w:cs="Arial"/>
            <w:color w:val="auto"/>
          </w:rPr>
          <w:t>art. 94 ust. 2</w:t>
        </w:r>
      </w:hyperlink>
      <w:r w:rsidRPr="0010725A">
        <w:rPr>
          <w:rFonts w:ascii="Arial" w:hAnsi="Arial" w:cs="Arial"/>
        </w:rPr>
        <w:t> ustawy, niewystawione przez upoważnione podmioty lub pełnomocnictwo, zostały sporządzone jako dokument w postaci papierowej i opatrzone własnoręcznym podpisem, przekazuje się cyfrowe odwzorowanie tego dokumentu opatrzone kwalifikowanym podpisem elektronicznym.</w:t>
      </w:r>
      <w:bookmarkStart w:id="12" w:name="mip57178926"/>
      <w:bookmarkEnd w:id="12"/>
    </w:p>
    <w:p w:rsidR="00B31B09" w:rsidRPr="00060646" w:rsidRDefault="00B31B09" w:rsidP="00EA0982">
      <w:pPr>
        <w:numPr>
          <w:ilvl w:val="3"/>
          <w:numId w:val="105"/>
        </w:numPr>
        <w:shd w:val="clear" w:color="auto" w:fill="FFFFFF"/>
        <w:spacing w:after="0" w:line="240" w:lineRule="auto"/>
        <w:ind w:left="1701" w:hanging="425"/>
        <w:jc w:val="both"/>
        <w:rPr>
          <w:rFonts w:ascii="Arial" w:hAnsi="Arial" w:cs="Arial"/>
          <w:lang w:eastAsia="pl-PL"/>
        </w:rPr>
      </w:pPr>
      <w:r w:rsidRPr="00060646">
        <w:rPr>
          <w:rFonts w:ascii="Arial" w:hAnsi="Arial" w:cs="Arial"/>
        </w:rPr>
        <w:t xml:space="preserve">Poświadczenia zgodności cyfrowego odwzorowania z dokumentem w postaci papierowej, o którym mowa w ust. </w:t>
      </w:r>
      <w:r w:rsidR="0010725A">
        <w:rPr>
          <w:rFonts w:ascii="Arial" w:hAnsi="Arial" w:cs="Arial"/>
        </w:rPr>
        <w:t>g)</w:t>
      </w:r>
      <w:r w:rsidRPr="00060646">
        <w:rPr>
          <w:rFonts w:ascii="Arial" w:hAnsi="Arial" w:cs="Arial"/>
        </w:rPr>
        <w:t>, dokonuje w przypadku:</w:t>
      </w:r>
    </w:p>
    <w:p w:rsidR="00B31B09" w:rsidRPr="00060646" w:rsidRDefault="00B31B09" w:rsidP="00EA0982">
      <w:pPr>
        <w:widowControl w:val="0"/>
        <w:numPr>
          <w:ilvl w:val="0"/>
          <w:numId w:val="107"/>
        </w:numPr>
        <w:shd w:val="clear" w:color="auto" w:fill="FFFFFF"/>
        <w:suppressAutoHyphens/>
        <w:spacing w:after="0" w:line="240" w:lineRule="auto"/>
        <w:ind w:left="2268" w:hanging="567"/>
        <w:jc w:val="both"/>
        <w:rPr>
          <w:rFonts w:ascii="Arial" w:hAnsi="Arial" w:cs="Arial"/>
          <w:b/>
          <w:bCs/>
        </w:rPr>
      </w:pPr>
      <w:bookmarkStart w:id="13" w:name="mip57178928"/>
      <w:bookmarkEnd w:id="13"/>
      <w:r w:rsidRPr="00060646">
        <w:rPr>
          <w:rFonts w:ascii="Arial" w:hAnsi="Arial" w:cs="Arial"/>
        </w:rPr>
        <w:t xml:space="preserve">podmiotowych środków dowodowych - odpowiednio </w:t>
      </w:r>
      <w:r>
        <w:rPr>
          <w:rFonts w:ascii="Arial" w:hAnsi="Arial" w:cs="Arial"/>
        </w:rPr>
        <w:t>W</w:t>
      </w:r>
      <w:r w:rsidRPr="00060646">
        <w:rPr>
          <w:rFonts w:ascii="Arial" w:hAnsi="Arial" w:cs="Arial"/>
        </w:rPr>
        <w:t xml:space="preserve">ykonawca, </w:t>
      </w:r>
      <w:r>
        <w:rPr>
          <w:rFonts w:ascii="Arial" w:hAnsi="Arial" w:cs="Arial"/>
        </w:rPr>
        <w:t>W</w:t>
      </w:r>
      <w:r w:rsidRPr="00060646">
        <w:rPr>
          <w:rFonts w:ascii="Arial" w:hAnsi="Arial" w:cs="Arial"/>
        </w:rPr>
        <w:t>ykonawca wspólnie ubiegający się o udzielenie zamówienia, podmiot udostępniający zasoby lub podwykonawca, w zakresie podmiotowych środków dowodowych, które każdego z nich dotyczą;</w:t>
      </w:r>
    </w:p>
    <w:p w:rsidR="00B31B09" w:rsidRPr="00060646" w:rsidRDefault="00B31B09" w:rsidP="00EA0982">
      <w:pPr>
        <w:widowControl w:val="0"/>
        <w:numPr>
          <w:ilvl w:val="0"/>
          <w:numId w:val="107"/>
        </w:numPr>
        <w:shd w:val="clear" w:color="auto" w:fill="FFFFFF"/>
        <w:suppressAutoHyphens/>
        <w:spacing w:after="0" w:line="240" w:lineRule="auto"/>
        <w:ind w:left="2268" w:hanging="567"/>
        <w:jc w:val="both"/>
        <w:rPr>
          <w:rFonts w:ascii="Arial" w:hAnsi="Arial" w:cs="Arial"/>
          <w:b/>
          <w:bCs/>
        </w:rPr>
      </w:pPr>
      <w:bookmarkStart w:id="14" w:name="mip57178929"/>
      <w:bookmarkEnd w:id="14"/>
      <w:r w:rsidRPr="00060646">
        <w:rPr>
          <w:rFonts w:ascii="Arial" w:hAnsi="Arial" w:cs="Arial"/>
        </w:rPr>
        <w:t>przedmiotowego środka dowodowego, dokumentu, o którym mowa w </w:t>
      </w:r>
      <w:hyperlink r:id="rId18" w:history="1">
        <w:r w:rsidRPr="0010725A">
          <w:rPr>
            <w:rStyle w:val="Hipercze"/>
            <w:rFonts w:ascii="Arial" w:hAnsi="Arial" w:cs="Arial"/>
            <w:color w:val="auto"/>
          </w:rPr>
          <w:t>art. 94 ust. 2</w:t>
        </w:r>
      </w:hyperlink>
      <w:r w:rsidRPr="0010725A">
        <w:rPr>
          <w:rFonts w:ascii="Arial" w:hAnsi="Arial" w:cs="Arial"/>
        </w:rPr>
        <w:t xml:space="preserve"> ustawy </w:t>
      </w:r>
      <w:proofErr w:type="spellStart"/>
      <w:r w:rsidRPr="0010725A">
        <w:rPr>
          <w:rFonts w:ascii="Arial" w:hAnsi="Arial" w:cs="Arial"/>
        </w:rPr>
        <w:t>Pzp</w:t>
      </w:r>
      <w:proofErr w:type="spellEnd"/>
      <w:r w:rsidRPr="0010725A">
        <w:rPr>
          <w:rFonts w:ascii="Arial" w:hAnsi="Arial" w:cs="Arial"/>
        </w:rPr>
        <w:t>, oświadczenia, o którym mowa w </w:t>
      </w:r>
      <w:hyperlink r:id="rId19" w:history="1">
        <w:r w:rsidRPr="0010725A">
          <w:rPr>
            <w:rStyle w:val="Hipercze"/>
            <w:rFonts w:ascii="Arial" w:hAnsi="Arial" w:cs="Arial"/>
            <w:color w:val="auto"/>
          </w:rPr>
          <w:t>art. 117 ust. 4</w:t>
        </w:r>
      </w:hyperlink>
      <w:r w:rsidRPr="0010725A">
        <w:rPr>
          <w:rFonts w:ascii="Arial" w:hAnsi="Arial" w:cs="Arial"/>
        </w:rPr>
        <w:t xml:space="preserve"> ustawy </w:t>
      </w:r>
      <w:proofErr w:type="spellStart"/>
      <w:r w:rsidRPr="0010725A">
        <w:rPr>
          <w:rFonts w:ascii="Arial" w:hAnsi="Arial" w:cs="Arial"/>
        </w:rPr>
        <w:t>Pzp</w:t>
      </w:r>
      <w:proofErr w:type="spellEnd"/>
      <w:r w:rsidRPr="0010725A">
        <w:rPr>
          <w:rFonts w:ascii="Arial" w:hAnsi="Arial" w:cs="Arial"/>
        </w:rPr>
        <w:t xml:space="preserve">, lub zobowiązania podmiotu udostępniającego zasoby - odpowiednio Wykonawca lub Wykonawca wspólnie ubiegający się o </w:t>
      </w:r>
      <w:r w:rsidRPr="00060646">
        <w:rPr>
          <w:rFonts w:ascii="Arial" w:hAnsi="Arial" w:cs="Arial"/>
        </w:rPr>
        <w:t>udzielenie zamówienia;</w:t>
      </w:r>
    </w:p>
    <w:p w:rsidR="00B31B09" w:rsidRPr="00060646" w:rsidRDefault="00B31B09" w:rsidP="00EA0982">
      <w:pPr>
        <w:widowControl w:val="0"/>
        <w:numPr>
          <w:ilvl w:val="0"/>
          <w:numId w:val="107"/>
        </w:numPr>
        <w:shd w:val="clear" w:color="auto" w:fill="FFFFFF"/>
        <w:suppressAutoHyphens/>
        <w:spacing w:after="0" w:line="240" w:lineRule="auto"/>
        <w:ind w:left="2268" w:hanging="567"/>
        <w:jc w:val="both"/>
        <w:rPr>
          <w:rFonts w:ascii="Arial" w:hAnsi="Arial" w:cs="Arial"/>
          <w:b/>
          <w:bCs/>
        </w:rPr>
      </w:pPr>
      <w:bookmarkStart w:id="15" w:name="mip57178930"/>
      <w:bookmarkEnd w:id="15"/>
      <w:r w:rsidRPr="00060646">
        <w:rPr>
          <w:rFonts w:ascii="Arial" w:hAnsi="Arial" w:cs="Arial"/>
        </w:rPr>
        <w:t>pełnomocnictwa - mocodawca.</w:t>
      </w:r>
    </w:p>
    <w:p w:rsidR="00B31B09" w:rsidRPr="00060646" w:rsidRDefault="00B31B09" w:rsidP="00EA0982">
      <w:pPr>
        <w:numPr>
          <w:ilvl w:val="3"/>
          <w:numId w:val="105"/>
        </w:numPr>
        <w:shd w:val="clear" w:color="auto" w:fill="FFFFFF"/>
        <w:spacing w:after="0" w:line="240" w:lineRule="auto"/>
        <w:ind w:left="1701" w:hanging="425"/>
        <w:jc w:val="both"/>
        <w:rPr>
          <w:rFonts w:ascii="Arial" w:hAnsi="Arial" w:cs="Arial"/>
        </w:rPr>
      </w:pPr>
      <w:bookmarkStart w:id="16" w:name="mip57178931"/>
      <w:bookmarkEnd w:id="16"/>
      <w:r w:rsidRPr="00060646">
        <w:rPr>
          <w:rFonts w:ascii="Arial" w:hAnsi="Arial" w:cs="Arial"/>
        </w:rPr>
        <w:t xml:space="preserve">Poświadczenia zgodności cyfrowego odwzorowania z dokumentem w postaci papierowej, o którym mowa w ust. </w:t>
      </w:r>
      <w:r w:rsidR="0010725A">
        <w:rPr>
          <w:rFonts w:ascii="Arial" w:hAnsi="Arial" w:cs="Arial"/>
        </w:rPr>
        <w:t>d)</w:t>
      </w:r>
      <w:r w:rsidRPr="00060646">
        <w:rPr>
          <w:rFonts w:ascii="Arial" w:hAnsi="Arial" w:cs="Arial"/>
        </w:rPr>
        <w:t xml:space="preserve"> i </w:t>
      </w:r>
      <w:r w:rsidR="0010725A">
        <w:rPr>
          <w:rFonts w:ascii="Arial" w:hAnsi="Arial" w:cs="Arial"/>
        </w:rPr>
        <w:t>g)</w:t>
      </w:r>
      <w:r w:rsidRPr="00060646">
        <w:rPr>
          <w:rFonts w:ascii="Arial" w:hAnsi="Arial" w:cs="Arial"/>
        </w:rPr>
        <w:t>, może dokonać również notariusz.</w:t>
      </w:r>
      <w:bookmarkStart w:id="17" w:name="mip57178922"/>
      <w:bookmarkEnd w:id="17"/>
    </w:p>
    <w:p w:rsidR="00B31B09" w:rsidRPr="00060646" w:rsidRDefault="00B31B09" w:rsidP="00EA0982">
      <w:pPr>
        <w:numPr>
          <w:ilvl w:val="3"/>
          <w:numId w:val="105"/>
        </w:numPr>
        <w:shd w:val="clear" w:color="auto" w:fill="FFFFFF"/>
        <w:spacing w:after="0" w:line="240" w:lineRule="auto"/>
        <w:ind w:left="1701" w:hanging="425"/>
        <w:jc w:val="both"/>
        <w:rPr>
          <w:rFonts w:ascii="Arial" w:hAnsi="Arial" w:cs="Arial"/>
        </w:rPr>
      </w:pPr>
      <w:r w:rsidRPr="00060646">
        <w:rPr>
          <w:rFonts w:ascii="Arial" w:hAnsi="Arial" w:cs="Aria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31B09" w:rsidRPr="00060646" w:rsidRDefault="00B31B09" w:rsidP="00EA0982">
      <w:pPr>
        <w:numPr>
          <w:ilvl w:val="3"/>
          <w:numId w:val="105"/>
        </w:numPr>
        <w:shd w:val="clear" w:color="auto" w:fill="FFFFFF"/>
        <w:spacing w:after="0" w:line="240" w:lineRule="auto"/>
        <w:ind w:left="1701" w:hanging="425"/>
        <w:jc w:val="both"/>
        <w:rPr>
          <w:rFonts w:ascii="Arial" w:hAnsi="Arial" w:cs="Arial"/>
        </w:rPr>
      </w:pPr>
      <w:r w:rsidRPr="0047457A">
        <w:rPr>
          <w:rFonts w:ascii="Arial" w:hAnsi="Arial" w:cs="Arial"/>
        </w:rP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z 2020 r. </w:t>
      </w:r>
      <w:hyperlink r:id="rId20" w:history="1">
        <w:r w:rsidRPr="0047457A">
          <w:t>poz. 1913</w:t>
        </w:r>
      </w:hyperlink>
      <w:r w:rsidRPr="0047457A">
        <w:rPr>
          <w:rFonts w:ascii="Arial" w:hAnsi="Arial" w:cs="Arial"/>
        </w:rPr>
        <w:t xml:space="preserve">), </w:t>
      </w:r>
      <w:r>
        <w:rPr>
          <w:rFonts w:ascii="Arial" w:hAnsi="Arial" w:cs="Arial"/>
        </w:rPr>
        <w:t>W</w:t>
      </w:r>
      <w:r w:rsidRPr="0047457A">
        <w:rPr>
          <w:rFonts w:ascii="Arial" w:hAnsi="Arial" w:cs="Arial"/>
        </w:rPr>
        <w:t>ykonawca, w celu utrzymania w poufności tych informacji, przekazuje je w wydzielonym i odpowiednio oznaczonym pliku.</w:t>
      </w:r>
    </w:p>
    <w:p w:rsidR="000B18CD" w:rsidRPr="007E0F00" w:rsidRDefault="004F2D34" w:rsidP="000B18CD">
      <w:pPr>
        <w:spacing w:before="240" w:after="120" w:line="240" w:lineRule="auto"/>
        <w:jc w:val="both"/>
        <w:rPr>
          <w:rFonts w:ascii="Arial" w:eastAsia="Times New Roman" w:hAnsi="Arial" w:cs="Arial"/>
          <w:b/>
          <w:u w:val="single"/>
          <w:lang w:eastAsia="pl-PL"/>
        </w:rPr>
      </w:pPr>
      <w:r>
        <w:rPr>
          <w:rFonts w:ascii="Arial" w:eastAsia="Times New Roman" w:hAnsi="Arial" w:cs="Arial"/>
          <w:b/>
          <w:lang w:eastAsia="pl-PL"/>
        </w:rPr>
        <w:t>X</w:t>
      </w:r>
      <w:r w:rsidR="000B18CD" w:rsidRPr="007E0F00">
        <w:rPr>
          <w:rFonts w:ascii="Arial" w:eastAsia="Times New Roman" w:hAnsi="Arial" w:cs="Arial"/>
          <w:b/>
          <w:lang w:eastAsia="pl-PL"/>
        </w:rPr>
        <w:t xml:space="preserve">. </w:t>
      </w:r>
      <w:r w:rsidR="000B18CD" w:rsidRPr="007E0F00">
        <w:rPr>
          <w:rFonts w:ascii="Arial" w:eastAsia="Times New Roman" w:hAnsi="Arial" w:cs="Arial"/>
          <w:b/>
          <w:lang w:eastAsia="pl-PL"/>
        </w:rPr>
        <w:tab/>
      </w:r>
      <w:r w:rsidR="000B18CD" w:rsidRPr="004F2D34">
        <w:rPr>
          <w:rFonts w:ascii="Arial" w:eastAsia="Times New Roman" w:hAnsi="Arial" w:cs="Arial"/>
          <w:b/>
          <w:highlight w:val="lightGray"/>
          <w:u w:val="single"/>
          <w:lang w:eastAsia="pl-PL"/>
        </w:rPr>
        <w:t>WYMAGANIA DOTYCZĄCE WADIUM</w:t>
      </w:r>
    </w:p>
    <w:p w:rsidR="000B18CD" w:rsidRPr="00211076" w:rsidRDefault="000B18CD" w:rsidP="00884BB0">
      <w:pPr>
        <w:numPr>
          <w:ilvl w:val="0"/>
          <w:numId w:val="10"/>
        </w:numPr>
        <w:spacing w:after="0" w:line="240" w:lineRule="auto"/>
        <w:ind w:left="900"/>
        <w:jc w:val="both"/>
        <w:rPr>
          <w:rFonts w:ascii="Arial" w:eastAsia="Times New Roman" w:hAnsi="Arial" w:cs="Arial"/>
          <w:lang w:eastAsia="pl-PL"/>
        </w:rPr>
      </w:pPr>
      <w:r w:rsidRPr="00211076">
        <w:rPr>
          <w:rFonts w:ascii="Arial" w:eastAsia="Times New Roman" w:hAnsi="Arial" w:cs="Arial"/>
          <w:lang w:eastAsia="pl-PL"/>
        </w:rPr>
        <w:t xml:space="preserve">Przystępując do złożenia oferty, każdy Wykonawca zobowiązany jest wnieść wadium w wysokości: </w:t>
      </w:r>
      <w:r w:rsidR="006F0949">
        <w:rPr>
          <w:rFonts w:ascii="Arial" w:eastAsia="Times New Roman" w:hAnsi="Arial" w:cs="Arial"/>
          <w:b/>
          <w:lang w:eastAsia="pl-PL"/>
        </w:rPr>
        <w:t>25</w:t>
      </w:r>
      <w:r w:rsidR="004E61D0">
        <w:rPr>
          <w:rFonts w:ascii="Arial" w:eastAsia="Times New Roman" w:hAnsi="Arial" w:cs="Arial"/>
          <w:b/>
          <w:lang w:eastAsia="pl-PL"/>
        </w:rPr>
        <w:t xml:space="preserve">0 </w:t>
      </w:r>
      <w:r w:rsidRPr="00211076">
        <w:rPr>
          <w:rFonts w:ascii="Arial" w:eastAsia="Times New Roman" w:hAnsi="Arial" w:cs="Arial"/>
          <w:b/>
          <w:lang w:eastAsia="pl-PL"/>
        </w:rPr>
        <w:t xml:space="preserve">000,00 zł </w:t>
      </w:r>
      <w:r w:rsidRPr="00211076">
        <w:rPr>
          <w:rFonts w:ascii="Arial" w:eastAsia="Times New Roman" w:hAnsi="Arial" w:cs="Arial"/>
          <w:b/>
          <w:i/>
          <w:lang w:eastAsia="pl-PL"/>
        </w:rPr>
        <w:t xml:space="preserve">(słownie: </w:t>
      </w:r>
      <w:r w:rsidR="006F0949">
        <w:rPr>
          <w:rFonts w:ascii="Arial" w:eastAsia="Times New Roman" w:hAnsi="Arial" w:cs="Arial"/>
          <w:b/>
          <w:i/>
          <w:lang w:eastAsia="pl-PL"/>
        </w:rPr>
        <w:t>dwieście</w:t>
      </w:r>
      <w:r w:rsidR="00B75299">
        <w:rPr>
          <w:rFonts w:ascii="Arial" w:eastAsia="Times New Roman" w:hAnsi="Arial" w:cs="Arial"/>
          <w:b/>
          <w:i/>
          <w:lang w:eastAsia="pl-PL"/>
        </w:rPr>
        <w:t xml:space="preserve"> </w:t>
      </w:r>
      <w:r w:rsidRPr="00211076">
        <w:rPr>
          <w:rFonts w:ascii="Arial" w:eastAsia="Times New Roman" w:hAnsi="Arial" w:cs="Arial"/>
          <w:b/>
          <w:i/>
          <w:lang w:eastAsia="pl-PL"/>
        </w:rPr>
        <w:t>pięć</w:t>
      </w:r>
      <w:r w:rsidR="006F0949">
        <w:rPr>
          <w:rFonts w:ascii="Arial" w:eastAsia="Times New Roman" w:hAnsi="Arial" w:cs="Arial"/>
          <w:b/>
          <w:i/>
          <w:lang w:eastAsia="pl-PL"/>
        </w:rPr>
        <w:t>dziesiąt</w:t>
      </w:r>
      <w:r w:rsidR="004E61D0">
        <w:rPr>
          <w:rFonts w:ascii="Arial" w:eastAsia="Times New Roman" w:hAnsi="Arial" w:cs="Arial"/>
          <w:b/>
          <w:i/>
          <w:lang w:eastAsia="pl-PL"/>
        </w:rPr>
        <w:t xml:space="preserve"> tysięcy</w:t>
      </w:r>
      <w:r w:rsidRPr="00211076">
        <w:rPr>
          <w:rFonts w:ascii="Arial" w:eastAsia="Times New Roman" w:hAnsi="Arial" w:cs="Arial"/>
          <w:b/>
          <w:i/>
          <w:lang w:eastAsia="pl-PL"/>
        </w:rPr>
        <w:t xml:space="preserve"> złotych)</w:t>
      </w:r>
      <w:r w:rsidRPr="00211076">
        <w:rPr>
          <w:rFonts w:ascii="Arial" w:eastAsia="Times New Roman" w:hAnsi="Arial" w:cs="Arial"/>
          <w:b/>
          <w:lang w:eastAsia="pl-PL"/>
        </w:rPr>
        <w:t>.</w:t>
      </w:r>
    </w:p>
    <w:p w:rsidR="000B18CD" w:rsidRPr="00211076" w:rsidRDefault="000B18CD" w:rsidP="00884BB0">
      <w:pPr>
        <w:numPr>
          <w:ilvl w:val="0"/>
          <w:numId w:val="10"/>
        </w:numPr>
        <w:spacing w:after="0" w:line="240" w:lineRule="auto"/>
        <w:ind w:firstLine="180"/>
        <w:jc w:val="both"/>
        <w:rPr>
          <w:rFonts w:ascii="Arial" w:eastAsia="Times New Roman" w:hAnsi="Arial" w:cs="Arial"/>
          <w:lang w:eastAsia="pl-PL"/>
        </w:rPr>
      </w:pPr>
      <w:r w:rsidRPr="00211076">
        <w:rPr>
          <w:rFonts w:ascii="Arial" w:eastAsia="Times New Roman" w:hAnsi="Arial" w:cs="Arial"/>
          <w:lang w:eastAsia="pl-PL"/>
        </w:rPr>
        <w:t>Wadium można wnieść w formie:</w:t>
      </w:r>
    </w:p>
    <w:p w:rsidR="000B18CD" w:rsidRPr="00211076" w:rsidRDefault="000B18CD" w:rsidP="00884BB0">
      <w:pPr>
        <w:numPr>
          <w:ilvl w:val="1"/>
          <w:numId w:val="10"/>
        </w:numPr>
        <w:spacing w:after="0" w:line="240" w:lineRule="auto"/>
        <w:ind w:firstLine="108"/>
        <w:jc w:val="both"/>
        <w:rPr>
          <w:rFonts w:ascii="Arial" w:eastAsia="Times New Roman" w:hAnsi="Arial" w:cs="Arial"/>
          <w:lang w:eastAsia="pl-PL"/>
        </w:rPr>
      </w:pPr>
      <w:r w:rsidRPr="00211076">
        <w:rPr>
          <w:rFonts w:ascii="Arial" w:eastAsia="Times New Roman" w:hAnsi="Arial" w:cs="Arial"/>
          <w:lang w:eastAsia="pl-PL"/>
        </w:rPr>
        <w:t>pieniężnej,</w:t>
      </w:r>
    </w:p>
    <w:p w:rsidR="000B18CD" w:rsidRPr="00211076" w:rsidRDefault="000B18CD" w:rsidP="00884BB0">
      <w:pPr>
        <w:numPr>
          <w:ilvl w:val="1"/>
          <w:numId w:val="10"/>
        </w:numPr>
        <w:spacing w:after="0" w:line="240" w:lineRule="auto"/>
        <w:ind w:left="900" w:hanging="49"/>
        <w:jc w:val="both"/>
        <w:rPr>
          <w:rFonts w:ascii="Arial" w:eastAsia="Times New Roman" w:hAnsi="Arial" w:cs="Arial"/>
          <w:lang w:eastAsia="pl-PL"/>
        </w:rPr>
      </w:pPr>
      <w:r w:rsidRPr="00211076">
        <w:rPr>
          <w:rFonts w:ascii="Arial" w:eastAsia="Times New Roman" w:hAnsi="Arial" w:cs="Arial"/>
          <w:lang w:eastAsia="pl-PL"/>
        </w:rPr>
        <w:t>gwarancji bankowej,</w:t>
      </w:r>
    </w:p>
    <w:p w:rsidR="000B18CD" w:rsidRPr="00211076" w:rsidRDefault="000B18CD" w:rsidP="00884BB0">
      <w:pPr>
        <w:numPr>
          <w:ilvl w:val="1"/>
          <w:numId w:val="10"/>
        </w:numPr>
        <w:spacing w:after="0" w:line="240" w:lineRule="auto"/>
        <w:ind w:left="900" w:hanging="49"/>
        <w:jc w:val="both"/>
        <w:rPr>
          <w:rFonts w:ascii="Arial" w:eastAsia="Times New Roman" w:hAnsi="Arial" w:cs="Arial"/>
          <w:lang w:eastAsia="pl-PL"/>
        </w:rPr>
      </w:pPr>
      <w:r w:rsidRPr="00211076">
        <w:rPr>
          <w:rFonts w:ascii="Arial" w:eastAsia="Times New Roman" w:hAnsi="Arial" w:cs="Arial"/>
          <w:lang w:eastAsia="pl-PL"/>
        </w:rPr>
        <w:t>gwarancji ubezpieczeniowej,</w:t>
      </w:r>
    </w:p>
    <w:p w:rsidR="000B18CD" w:rsidRPr="00211076" w:rsidRDefault="000B18CD" w:rsidP="00884BB0">
      <w:pPr>
        <w:numPr>
          <w:ilvl w:val="1"/>
          <w:numId w:val="10"/>
        </w:numPr>
        <w:spacing w:after="0" w:line="240" w:lineRule="auto"/>
        <w:ind w:left="1418" w:hanging="518"/>
        <w:jc w:val="both"/>
        <w:rPr>
          <w:rFonts w:ascii="Arial" w:eastAsia="Times New Roman" w:hAnsi="Arial" w:cs="Arial"/>
          <w:lang w:eastAsia="pl-PL"/>
        </w:rPr>
      </w:pPr>
      <w:r w:rsidRPr="00211076">
        <w:rPr>
          <w:rFonts w:ascii="Arial" w:eastAsia="Times New Roman" w:hAnsi="Arial" w:cs="Arial"/>
          <w:lang w:eastAsia="pl-PL"/>
        </w:rPr>
        <w:t>w poręczeniu udzielanym przez podmioty, o których mowa w art. 6b ust. 5 pkt 2 ustawy</w:t>
      </w:r>
      <w:r w:rsidRPr="00211076">
        <w:rPr>
          <w:rFonts w:ascii="Arial" w:eastAsia="Times New Roman" w:hAnsi="Arial" w:cs="Arial"/>
          <w:b/>
          <w:lang w:eastAsia="pl-PL"/>
        </w:rPr>
        <w:t xml:space="preserve"> </w:t>
      </w:r>
      <w:r w:rsidRPr="00211076">
        <w:rPr>
          <w:rFonts w:ascii="Arial" w:eastAsia="Times New Roman" w:hAnsi="Arial" w:cs="Arial"/>
          <w:lang w:eastAsia="pl-PL"/>
        </w:rPr>
        <w:t xml:space="preserve">z dnia 9 listopada 2000 r. o utworzeniu Polskiej Agencji Rozwoju Przedsiębiorczości. </w:t>
      </w:r>
    </w:p>
    <w:p w:rsidR="000B18CD" w:rsidRPr="00211076" w:rsidRDefault="000B18CD" w:rsidP="00884BB0">
      <w:pPr>
        <w:numPr>
          <w:ilvl w:val="0"/>
          <w:numId w:val="10"/>
        </w:numPr>
        <w:spacing w:after="0" w:line="240" w:lineRule="auto"/>
        <w:ind w:left="900"/>
        <w:jc w:val="both"/>
        <w:rPr>
          <w:rFonts w:ascii="Arial" w:eastAsia="Times New Roman" w:hAnsi="Arial" w:cs="Arial"/>
          <w:lang w:eastAsia="pl-PL"/>
        </w:rPr>
      </w:pPr>
      <w:r w:rsidRPr="00211076">
        <w:rPr>
          <w:rFonts w:ascii="Arial" w:eastAsia="Times New Roman" w:hAnsi="Arial" w:cs="Arial"/>
          <w:lang w:eastAsia="pl-PL"/>
        </w:rPr>
        <w:t xml:space="preserve">Wadium wnoszone w formie pieniężnej należy wpłacić na rachunek bankowy Zamawiającego Konto: </w:t>
      </w:r>
      <w:r w:rsidRPr="00211076">
        <w:rPr>
          <w:rFonts w:ascii="Arial" w:eastAsia="Times New Roman" w:hAnsi="Arial" w:cs="Arial"/>
          <w:b/>
          <w:lang w:eastAsia="pl-PL"/>
        </w:rPr>
        <w:t>Bank Zachodni WBK SA 09 1090 1812 0000 0001 0342 2911</w:t>
      </w:r>
      <w:r w:rsidRPr="00211076">
        <w:rPr>
          <w:rFonts w:ascii="Arial" w:eastAsia="Times New Roman" w:hAnsi="Arial" w:cs="Arial"/>
          <w:lang w:eastAsia="pl-PL"/>
        </w:rPr>
        <w:t>, z dopiskiem: „</w:t>
      </w:r>
      <w:r w:rsidRPr="00211076">
        <w:rPr>
          <w:rFonts w:ascii="Arial" w:eastAsia="Times New Roman" w:hAnsi="Arial" w:cs="Arial"/>
          <w:i/>
          <w:lang w:eastAsia="pl-PL"/>
        </w:rPr>
        <w:t>Wadium</w:t>
      </w:r>
      <w:r w:rsidRPr="00211076">
        <w:rPr>
          <w:rFonts w:ascii="Arial" w:eastAsia="Times New Roman" w:hAnsi="Arial" w:cs="Arial"/>
          <w:lang w:eastAsia="pl-PL"/>
        </w:rPr>
        <w:t xml:space="preserve"> – </w:t>
      </w:r>
      <w:r w:rsidRPr="00211076">
        <w:rPr>
          <w:rFonts w:ascii="Arial" w:eastAsia="Times New Roman" w:hAnsi="Arial" w:cs="Arial"/>
          <w:i/>
          <w:iCs/>
          <w:lang w:eastAsia="pl-PL"/>
        </w:rPr>
        <w:t>Dostawa 3  sztuk fabrycznie nowych autobusów komunikacji miejskiej</w:t>
      </w:r>
      <w:r w:rsidRPr="00211076">
        <w:rPr>
          <w:rFonts w:ascii="Arial" w:eastAsia="Times New Roman" w:hAnsi="Arial" w:cs="Arial"/>
          <w:lang w:eastAsia="pl-PL"/>
        </w:rPr>
        <w:t xml:space="preserve">”. Wadium należy wnieść przed terminem składania ofert, tj. nie później niż </w:t>
      </w:r>
      <w:r w:rsidRPr="00915320">
        <w:rPr>
          <w:rFonts w:ascii="Arial" w:eastAsia="Times New Roman" w:hAnsi="Arial" w:cs="Arial"/>
          <w:lang w:eastAsia="pl-PL"/>
        </w:rPr>
        <w:t xml:space="preserve">do  </w:t>
      </w:r>
      <w:r w:rsidRPr="00915320">
        <w:rPr>
          <w:rFonts w:ascii="Arial" w:eastAsia="Times New Roman" w:hAnsi="Arial" w:cs="Arial"/>
          <w:b/>
          <w:lang w:eastAsia="pl-PL"/>
        </w:rPr>
        <w:t>1</w:t>
      </w:r>
      <w:r w:rsidR="002703F6" w:rsidRPr="00915320">
        <w:rPr>
          <w:rFonts w:ascii="Arial" w:eastAsia="Times New Roman" w:hAnsi="Arial" w:cs="Arial"/>
          <w:b/>
          <w:lang w:eastAsia="pl-PL"/>
        </w:rPr>
        <w:t>6</w:t>
      </w:r>
      <w:r w:rsidRPr="00915320">
        <w:rPr>
          <w:rFonts w:ascii="Arial" w:eastAsia="Times New Roman" w:hAnsi="Arial" w:cs="Arial"/>
          <w:b/>
          <w:lang w:eastAsia="pl-PL"/>
        </w:rPr>
        <w:t xml:space="preserve"> </w:t>
      </w:r>
      <w:r w:rsidR="002703F6" w:rsidRPr="00915320">
        <w:rPr>
          <w:rFonts w:ascii="Arial" w:eastAsia="Times New Roman" w:hAnsi="Arial" w:cs="Arial"/>
          <w:b/>
          <w:lang w:eastAsia="pl-PL"/>
        </w:rPr>
        <w:t>czerwca</w:t>
      </w:r>
      <w:r w:rsidRPr="00915320">
        <w:rPr>
          <w:rFonts w:ascii="Arial" w:eastAsia="Times New Roman" w:hAnsi="Arial" w:cs="Arial"/>
          <w:b/>
          <w:lang w:eastAsia="pl-PL"/>
        </w:rPr>
        <w:t xml:space="preserve">  2021 r. do godz. 12</w:t>
      </w:r>
      <w:r w:rsidRPr="00915320">
        <w:rPr>
          <w:rFonts w:ascii="Arial" w:eastAsia="Times New Roman" w:hAnsi="Arial" w:cs="Arial"/>
          <w:b/>
          <w:vertAlign w:val="superscript"/>
          <w:lang w:eastAsia="pl-PL"/>
        </w:rPr>
        <w:t>00</w:t>
      </w:r>
      <w:r w:rsidRPr="00211076">
        <w:rPr>
          <w:rFonts w:ascii="Arial" w:eastAsia="Times New Roman" w:hAnsi="Arial" w:cs="Arial"/>
          <w:lang w:eastAsia="pl-PL"/>
        </w:rPr>
        <w:t>. W przypadku wnoszenia wadium w formie pieniężnej, za termin jego wniesienia zostanie przyjęty termin uznania rachunku Zamawiającego.</w:t>
      </w:r>
    </w:p>
    <w:p w:rsidR="00335515" w:rsidRPr="00211076" w:rsidRDefault="00335515" w:rsidP="00884BB0">
      <w:pPr>
        <w:numPr>
          <w:ilvl w:val="0"/>
          <w:numId w:val="10"/>
        </w:numPr>
        <w:spacing w:after="0" w:line="240" w:lineRule="auto"/>
        <w:ind w:left="900"/>
        <w:jc w:val="both"/>
        <w:rPr>
          <w:rFonts w:ascii="Arial" w:eastAsia="Times New Roman" w:hAnsi="Arial" w:cs="Arial"/>
          <w:lang w:eastAsia="pl-PL"/>
        </w:rPr>
      </w:pPr>
      <w:r w:rsidRPr="00F5645C">
        <w:rPr>
          <w:rFonts w:ascii="Arial" w:hAnsi="Arial" w:cs="Arial"/>
        </w:rPr>
        <w:t>Zamawiający wymaga, aby w przypadku wniesienia wadium w formach niepieniężnych, dokument  potwierdzający wniesienie wadium został załączony do oferty w oryginale i podpisany kwalifikowanym podpisem elektronicznym przez wystawiającego dokumenty</w:t>
      </w:r>
      <w:r>
        <w:rPr>
          <w:rFonts w:ascii="Arial" w:hAnsi="Arial" w:cs="Arial"/>
        </w:rPr>
        <w:t>.</w:t>
      </w:r>
    </w:p>
    <w:p w:rsidR="000B18CD" w:rsidRPr="00211076" w:rsidRDefault="000B18CD" w:rsidP="00884BB0">
      <w:pPr>
        <w:numPr>
          <w:ilvl w:val="0"/>
          <w:numId w:val="10"/>
        </w:numPr>
        <w:spacing w:after="0" w:line="240" w:lineRule="auto"/>
        <w:ind w:left="900"/>
        <w:jc w:val="both"/>
        <w:rPr>
          <w:rFonts w:ascii="Arial" w:eastAsia="Times New Roman" w:hAnsi="Arial" w:cs="Arial"/>
          <w:lang w:eastAsia="pl-PL"/>
        </w:rPr>
      </w:pPr>
      <w:r w:rsidRPr="00211076">
        <w:rPr>
          <w:rFonts w:ascii="Arial" w:eastAsia="Times New Roman" w:hAnsi="Arial" w:cs="Arial"/>
          <w:lang w:eastAsia="pl-PL"/>
        </w:rPr>
        <w:t>Wadium wnoszone w innych formach niż w pieniądzu winno być wystawione na czas nie krótszy niż termin związania z ofertą i powinno zawierać informację, że udzielona gwarancja/poręczenie stanowi zabezpieczenie wadium, na rzecz  Przedsiębiorstwa  Komunikacji  Miejskiej Międzygminna  Spółka z ograniczoną odpowiedzialnością, 42-622 Świerklaniec, ul. Parkowa 3.</w:t>
      </w:r>
    </w:p>
    <w:p w:rsidR="000B18CD" w:rsidRPr="00211076" w:rsidRDefault="000B18CD" w:rsidP="00884BB0">
      <w:pPr>
        <w:numPr>
          <w:ilvl w:val="0"/>
          <w:numId w:val="10"/>
        </w:numPr>
        <w:spacing w:after="0" w:line="240" w:lineRule="auto"/>
        <w:ind w:left="900"/>
        <w:jc w:val="both"/>
        <w:rPr>
          <w:rFonts w:ascii="Arial" w:eastAsia="Times New Roman" w:hAnsi="Arial" w:cs="Arial"/>
          <w:lang w:eastAsia="pl-PL"/>
        </w:rPr>
      </w:pPr>
      <w:r w:rsidRPr="00211076">
        <w:rPr>
          <w:rFonts w:ascii="Arial" w:eastAsia="Times New Roman" w:hAnsi="Arial" w:cs="Arial"/>
          <w:lang w:eastAsia="pl-PL"/>
        </w:rPr>
        <w:t>Dokument wniesienia wadium w formie gwarancji lub poręczenia powinien zawierać bezwarunkowe i nieodwołalne zobowiązanie gwaranta lub poręczyciela do zapłaty wymaganej kwoty wadium zamawiającemu na jego pierwsze pisemne żądanie</w:t>
      </w:r>
      <w:r w:rsidR="00211076" w:rsidRPr="00211076">
        <w:rPr>
          <w:rFonts w:ascii="Arial" w:eastAsia="Times New Roman" w:hAnsi="Arial" w:cs="Arial"/>
          <w:lang w:eastAsia="pl-PL"/>
        </w:rPr>
        <w:t>.</w:t>
      </w:r>
      <w:r w:rsidRPr="00211076">
        <w:rPr>
          <w:rFonts w:ascii="Arial" w:eastAsia="Times New Roman" w:hAnsi="Arial" w:cs="Arial"/>
          <w:lang w:eastAsia="pl-PL"/>
        </w:rPr>
        <w:t xml:space="preserve"> </w:t>
      </w:r>
    </w:p>
    <w:p w:rsidR="000B18CD" w:rsidRPr="00211076" w:rsidRDefault="000B18CD" w:rsidP="00884BB0">
      <w:pPr>
        <w:numPr>
          <w:ilvl w:val="0"/>
          <w:numId w:val="10"/>
        </w:numPr>
        <w:spacing w:after="0" w:line="240" w:lineRule="auto"/>
        <w:ind w:left="900"/>
        <w:jc w:val="both"/>
        <w:rPr>
          <w:rFonts w:ascii="Arial" w:eastAsia="Times New Roman" w:hAnsi="Arial" w:cs="Arial"/>
          <w:lang w:eastAsia="pl-PL"/>
        </w:rPr>
      </w:pPr>
      <w:r w:rsidRPr="00211076">
        <w:rPr>
          <w:rFonts w:ascii="Arial" w:eastAsia="Times New Roman" w:hAnsi="Arial" w:cs="Arial"/>
          <w:lang w:eastAsia="pl-PL"/>
        </w:rPr>
        <w:t xml:space="preserve">Zamawiający dokona niezwłocznie zwrotu wadium w przypadkach określonych w art. </w:t>
      </w:r>
      <w:r w:rsidR="00211076" w:rsidRPr="00211076">
        <w:rPr>
          <w:rFonts w:ascii="Arial" w:eastAsia="Times New Roman" w:hAnsi="Arial" w:cs="Arial"/>
          <w:lang w:eastAsia="pl-PL"/>
        </w:rPr>
        <w:t>98</w:t>
      </w:r>
      <w:r w:rsidRPr="00211076">
        <w:rPr>
          <w:rFonts w:ascii="Arial" w:eastAsia="Times New Roman" w:hAnsi="Arial" w:cs="Arial"/>
          <w:lang w:eastAsia="pl-PL"/>
        </w:rPr>
        <w:t xml:space="preserve"> ust. </w:t>
      </w:r>
      <w:r w:rsidR="00211076" w:rsidRPr="00211076">
        <w:rPr>
          <w:rFonts w:ascii="Arial" w:eastAsia="Times New Roman" w:hAnsi="Arial" w:cs="Arial"/>
          <w:lang w:eastAsia="pl-PL"/>
        </w:rPr>
        <w:t xml:space="preserve">1 i </w:t>
      </w:r>
      <w:r w:rsidRPr="00211076">
        <w:rPr>
          <w:rFonts w:ascii="Arial" w:eastAsia="Times New Roman" w:hAnsi="Arial" w:cs="Arial"/>
          <w:lang w:eastAsia="pl-PL"/>
        </w:rPr>
        <w:t xml:space="preserve">2 ustawy </w:t>
      </w:r>
      <w:proofErr w:type="spellStart"/>
      <w:r w:rsidR="00211076" w:rsidRPr="00211076">
        <w:rPr>
          <w:rFonts w:ascii="Arial" w:eastAsia="Times New Roman" w:hAnsi="Arial" w:cs="Arial"/>
          <w:lang w:eastAsia="pl-PL"/>
        </w:rPr>
        <w:t>Pzp</w:t>
      </w:r>
      <w:proofErr w:type="spellEnd"/>
      <w:r w:rsidR="00AE65BF">
        <w:rPr>
          <w:rFonts w:ascii="Arial" w:eastAsia="Times New Roman" w:hAnsi="Arial" w:cs="Arial"/>
          <w:lang w:eastAsia="pl-PL"/>
        </w:rPr>
        <w:t>.</w:t>
      </w:r>
      <w:r w:rsidRPr="00211076">
        <w:rPr>
          <w:rFonts w:ascii="Arial" w:eastAsia="Times New Roman" w:hAnsi="Arial" w:cs="Arial"/>
          <w:lang w:eastAsia="pl-PL"/>
        </w:rPr>
        <w:t xml:space="preserve"> W ofercie należy podać bank i nr konta, na który ma zostać zwrócone wadium. </w:t>
      </w:r>
    </w:p>
    <w:p w:rsidR="000B18CD" w:rsidRDefault="000B18CD" w:rsidP="00884BB0">
      <w:pPr>
        <w:numPr>
          <w:ilvl w:val="0"/>
          <w:numId w:val="10"/>
        </w:numPr>
        <w:spacing w:after="0" w:line="240" w:lineRule="auto"/>
        <w:ind w:left="900"/>
        <w:jc w:val="both"/>
        <w:rPr>
          <w:rFonts w:ascii="Arial" w:eastAsia="Times New Roman" w:hAnsi="Arial" w:cs="Arial"/>
          <w:lang w:eastAsia="pl-PL"/>
        </w:rPr>
      </w:pPr>
      <w:r w:rsidRPr="00211076">
        <w:rPr>
          <w:rFonts w:ascii="Arial" w:eastAsia="Times New Roman" w:hAnsi="Arial" w:cs="Arial"/>
          <w:lang w:eastAsia="pl-PL"/>
        </w:rPr>
        <w:t xml:space="preserve">Zamawiający zatrzymuje wadium wraz z odsetkami na warunkach określonych w art. </w:t>
      </w:r>
      <w:r w:rsidR="00211076" w:rsidRPr="00211076">
        <w:rPr>
          <w:rFonts w:ascii="Arial" w:eastAsia="Times New Roman" w:hAnsi="Arial" w:cs="Arial"/>
          <w:lang w:eastAsia="pl-PL"/>
        </w:rPr>
        <w:t>98</w:t>
      </w:r>
      <w:r w:rsidRPr="00211076">
        <w:rPr>
          <w:rFonts w:ascii="Arial" w:eastAsia="Times New Roman" w:hAnsi="Arial" w:cs="Arial"/>
          <w:lang w:eastAsia="pl-PL"/>
        </w:rPr>
        <w:t xml:space="preserve"> ust. </w:t>
      </w:r>
      <w:r w:rsidR="00211076" w:rsidRPr="00211076">
        <w:rPr>
          <w:rFonts w:ascii="Arial" w:eastAsia="Times New Roman" w:hAnsi="Arial" w:cs="Arial"/>
          <w:lang w:eastAsia="pl-PL"/>
        </w:rPr>
        <w:t>6</w:t>
      </w:r>
      <w:r w:rsidRPr="00211076">
        <w:rPr>
          <w:rFonts w:ascii="Arial" w:eastAsia="Times New Roman" w:hAnsi="Arial" w:cs="Arial"/>
          <w:lang w:eastAsia="pl-PL"/>
        </w:rPr>
        <w:t xml:space="preserve"> ustawy - </w:t>
      </w:r>
      <w:proofErr w:type="spellStart"/>
      <w:r w:rsidR="00211076" w:rsidRPr="00211076">
        <w:rPr>
          <w:rFonts w:ascii="Arial" w:eastAsia="Times New Roman" w:hAnsi="Arial" w:cs="Arial"/>
          <w:lang w:eastAsia="pl-PL"/>
        </w:rPr>
        <w:t>Pzp</w:t>
      </w:r>
      <w:proofErr w:type="spellEnd"/>
      <w:r w:rsidRPr="00211076">
        <w:rPr>
          <w:rFonts w:ascii="Arial" w:eastAsia="Times New Roman" w:hAnsi="Arial" w:cs="Arial"/>
          <w:lang w:eastAsia="pl-PL"/>
        </w:rPr>
        <w:t>.</w:t>
      </w:r>
    </w:p>
    <w:p w:rsidR="00997DFF" w:rsidRDefault="004F2D34" w:rsidP="00997DFF">
      <w:pPr>
        <w:tabs>
          <w:tab w:val="left" w:pos="540"/>
        </w:tabs>
        <w:spacing w:before="240" w:after="120" w:line="240" w:lineRule="auto"/>
        <w:jc w:val="both"/>
      </w:pPr>
      <w:r>
        <w:rPr>
          <w:rFonts w:ascii="Arial" w:eastAsia="Times New Roman" w:hAnsi="Arial" w:cs="Arial"/>
          <w:b/>
          <w:lang w:eastAsia="pl-PL"/>
        </w:rPr>
        <w:t>XI</w:t>
      </w:r>
      <w:r w:rsidR="00997DFF" w:rsidRPr="007E0F00">
        <w:rPr>
          <w:rFonts w:ascii="Arial" w:eastAsia="Times New Roman" w:hAnsi="Arial" w:cs="Arial"/>
          <w:b/>
          <w:lang w:eastAsia="pl-PL"/>
        </w:rPr>
        <w:t xml:space="preserve">. </w:t>
      </w:r>
      <w:r w:rsidR="00997DFF" w:rsidRPr="007E0F00">
        <w:rPr>
          <w:rFonts w:ascii="Arial" w:eastAsia="Times New Roman" w:hAnsi="Arial" w:cs="Arial"/>
          <w:b/>
          <w:lang w:eastAsia="pl-PL"/>
        </w:rPr>
        <w:tab/>
      </w:r>
      <w:r w:rsidR="00997DFF" w:rsidRPr="004F2D34">
        <w:rPr>
          <w:rFonts w:ascii="Arial" w:eastAsia="Times New Roman" w:hAnsi="Arial" w:cs="Arial"/>
          <w:b/>
          <w:highlight w:val="lightGray"/>
          <w:u w:val="single"/>
          <w:lang w:eastAsia="pl-PL"/>
        </w:rPr>
        <w:t>TERMIN ZWIĄZANIA OFERTĄ</w:t>
      </w:r>
    </w:p>
    <w:p w:rsidR="00997DFF" w:rsidRPr="00915320" w:rsidRDefault="00997DFF" w:rsidP="00EA0982">
      <w:pPr>
        <w:pStyle w:val="Akapitzlist"/>
        <w:numPr>
          <w:ilvl w:val="1"/>
          <w:numId w:val="34"/>
        </w:numPr>
        <w:spacing w:before="240" w:after="120" w:line="240" w:lineRule="auto"/>
        <w:ind w:left="851" w:hanging="425"/>
        <w:jc w:val="both"/>
      </w:pPr>
      <w:r>
        <w:rPr>
          <w:rFonts w:ascii="Arial" w:eastAsia="Times New Roman" w:hAnsi="Arial" w:cs="Arial"/>
          <w:bCs/>
          <w:lang w:eastAsia="pl-PL"/>
        </w:rPr>
        <w:t xml:space="preserve">Wykonawca związany jest złożoną ofertą </w:t>
      </w:r>
      <w:r w:rsidRPr="00997DFF">
        <w:rPr>
          <w:rFonts w:ascii="Arial" w:eastAsia="Times New Roman" w:hAnsi="Arial" w:cs="Arial"/>
          <w:bCs/>
          <w:lang w:eastAsia="pl-PL"/>
        </w:rPr>
        <w:t xml:space="preserve">przez </w:t>
      </w:r>
      <w:r w:rsidR="004E61D0">
        <w:rPr>
          <w:rFonts w:ascii="Arial" w:eastAsia="Times New Roman" w:hAnsi="Arial" w:cs="Arial"/>
          <w:bCs/>
          <w:lang w:eastAsia="pl-PL"/>
        </w:rPr>
        <w:t>9</w:t>
      </w:r>
      <w:r w:rsidRPr="00997DFF">
        <w:rPr>
          <w:rFonts w:ascii="Arial" w:eastAsia="Times New Roman" w:hAnsi="Arial" w:cs="Arial"/>
          <w:bCs/>
          <w:lang w:eastAsia="pl-PL"/>
        </w:rPr>
        <w:t xml:space="preserve">0  dni tj. do dnia </w:t>
      </w:r>
      <w:r w:rsidR="007101DF" w:rsidRPr="00915320">
        <w:rPr>
          <w:rFonts w:ascii="Arial" w:eastAsia="Times New Roman" w:hAnsi="Arial" w:cs="Arial"/>
          <w:bCs/>
          <w:lang w:eastAsia="pl-PL"/>
        </w:rPr>
        <w:t>1</w:t>
      </w:r>
      <w:r w:rsidR="002703F6" w:rsidRPr="00915320">
        <w:rPr>
          <w:rFonts w:ascii="Arial" w:eastAsia="Times New Roman" w:hAnsi="Arial" w:cs="Arial"/>
          <w:bCs/>
          <w:lang w:eastAsia="pl-PL"/>
        </w:rPr>
        <w:t>3</w:t>
      </w:r>
      <w:r w:rsidR="007101DF" w:rsidRPr="00915320">
        <w:rPr>
          <w:rFonts w:ascii="Arial" w:eastAsia="Times New Roman" w:hAnsi="Arial" w:cs="Arial"/>
          <w:bCs/>
          <w:lang w:eastAsia="pl-PL"/>
        </w:rPr>
        <w:t xml:space="preserve"> </w:t>
      </w:r>
      <w:r w:rsidR="004E61D0" w:rsidRPr="00915320">
        <w:rPr>
          <w:rFonts w:ascii="Arial" w:eastAsia="Times New Roman" w:hAnsi="Arial" w:cs="Arial"/>
          <w:bCs/>
          <w:lang w:eastAsia="pl-PL"/>
        </w:rPr>
        <w:t>września</w:t>
      </w:r>
      <w:r w:rsidR="007101DF" w:rsidRPr="00915320">
        <w:rPr>
          <w:rFonts w:ascii="Arial" w:eastAsia="Times New Roman" w:hAnsi="Arial" w:cs="Arial"/>
          <w:bCs/>
          <w:lang w:eastAsia="pl-PL"/>
        </w:rPr>
        <w:t xml:space="preserve"> 2021 r.</w:t>
      </w:r>
    </w:p>
    <w:p w:rsidR="00997DFF" w:rsidRPr="00997DFF" w:rsidRDefault="00997DFF" w:rsidP="00EA0982">
      <w:pPr>
        <w:pStyle w:val="Akapitzlist"/>
        <w:numPr>
          <w:ilvl w:val="1"/>
          <w:numId w:val="34"/>
        </w:numPr>
        <w:tabs>
          <w:tab w:val="clear" w:pos="1800"/>
        </w:tabs>
        <w:spacing w:before="240" w:after="120" w:line="240" w:lineRule="auto"/>
        <w:ind w:left="851" w:hanging="425"/>
        <w:jc w:val="both"/>
      </w:pPr>
      <w:r>
        <w:rPr>
          <w:rFonts w:ascii="Arial" w:eastAsia="Times New Roman" w:hAnsi="Arial" w:cs="Arial"/>
          <w:bCs/>
          <w:lang w:eastAsia="pl-PL"/>
        </w:rPr>
        <w:t>Bieg terminu związania ofertą rozpoczyna się wraz z upływem terminu składania ofert, przy czym dzień składania ofert jest pierwszym dniem związania ofertą.</w:t>
      </w:r>
    </w:p>
    <w:p w:rsidR="001078B8" w:rsidRPr="007E0F00" w:rsidRDefault="001078B8" w:rsidP="001078B8">
      <w:pPr>
        <w:tabs>
          <w:tab w:val="left" w:pos="540"/>
        </w:tabs>
        <w:spacing w:before="240" w:after="120" w:line="240" w:lineRule="auto"/>
        <w:jc w:val="both"/>
        <w:rPr>
          <w:rFonts w:ascii="Arial" w:eastAsia="Times New Roman" w:hAnsi="Arial" w:cs="Arial"/>
          <w:b/>
          <w:u w:val="single"/>
          <w:lang w:eastAsia="pl-PL"/>
        </w:rPr>
      </w:pPr>
      <w:r w:rsidRPr="007E0F00">
        <w:rPr>
          <w:rFonts w:ascii="Arial" w:eastAsia="Times New Roman" w:hAnsi="Arial" w:cs="Arial"/>
          <w:b/>
          <w:lang w:eastAsia="pl-PL"/>
        </w:rPr>
        <w:t>X</w:t>
      </w:r>
      <w:r w:rsidR="004F2D34">
        <w:rPr>
          <w:rFonts w:ascii="Arial" w:eastAsia="Times New Roman" w:hAnsi="Arial" w:cs="Arial"/>
          <w:b/>
          <w:lang w:eastAsia="pl-PL"/>
        </w:rPr>
        <w:t>II</w:t>
      </w:r>
      <w:r w:rsidRPr="007E0F00">
        <w:rPr>
          <w:rFonts w:ascii="Arial" w:eastAsia="Times New Roman" w:hAnsi="Arial" w:cs="Arial"/>
          <w:b/>
          <w:lang w:eastAsia="pl-PL"/>
        </w:rPr>
        <w:t xml:space="preserve">. </w:t>
      </w:r>
      <w:r w:rsidRPr="007E0F00">
        <w:rPr>
          <w:rFonts w:ascii="Arial" w:eastAsia="Times New Roman" w:hAnsi="Arial" w:cs="Arial"/>
          <w:b/>
          <w:lang w:eastAsia="pl-PL"/>
        </w:rPr>
        <w:tab/>
      </w:r>
      <w:r w:rsidRPr="004F2D34">
        <w:rPr>
          <w:rFonts w:ascii="Arial" w:eastAsia="Times New Roman" w:hAnsi="Arial" w:cs="Arial"/>
          <w:b/>
          <w:highlight w:val="lightGray"/>
          <w:u w:val="single"/>
          <w:lang w:eastAsia="pl-PL"/>
        </w:rPr>
        <w:t>OPIS SPOSOBU PRZYGOTOWANIA OFERT</w:t>
      </w:r>
    </w:p>
    <w:p w:rsidR="001078B8" w:rsidRPr="007E0F00" w:rsidRDefault="001078B8" w:rsidP="00884BB0">
      <w:pPr>
        <w:numPr>
          <w:ilvl w:val="0"/>
          <w:numId w:val="11"/>
        </w:numPr>
        <w:tabs>
          <w:tab w:val="clear" w:pos="360"/>
        </w:tabs>
        <w:spacing w:after="0" w:line="240" w:lineRule="auto"/>
        <w:ind w:left="851" w:hanging="425"/>
        <w:jc w:val="both"/>
        <w:rPr>
          <w:rFonts w:ascii="Arial" w:eastAsia="Times New Roman" w:hAnsi="Arial" w:cs="Arial"/>
          <w:color w:val="008000"/>
          <w:lang w:eastAsia="pl-PL"/>
        </w:rPr>
      </w:pPr>
      <w:r w:rsidRPr="007E0F00">
        <w:rPr>
          <w:rFonts w:ascii="Arial" w:eastAsia="Times New Roman" w:hAnsi="Arial" w:cs="Arial"/>
          <w:lang w:eastAsia="pl-PL"/>
        </w:rPr>
        <w:t>Wykonawcy zobowiązani są zapoznać się dokładnie z informacjami zawartymi w SWZ i przygotować ofertę zgodnie z wymaganiami określonymi w tym dokumencie.</w:t>
      </w:r>
    </w:p>
    <w:p w:rsidR="001078B8" w:rsidRPr="0004152F" w:rsidRDefault="001078B8" w:rsidP="00884BB0">
      <w:pPr>
        <w:pStyle w:val="Akapitzlist"/>
        <w:widowControl w:val="0"/>
        <w:numPr>
          <w:ilvl w:val="0"/>
          <w:numId w:val="20"/>
        </w:numPr>
        <w:tabs>
          <w:tab w:val="clear" w:pos="0"/>
        </w:tabs>
        <w:suppressAutoHyphens/>
        <w:autoSpaceDE w:val="0"/>
        <w:spacing w:after="0" w:line="240" w:lineRule="auto"/>
        <w:ind w:left="851" w:hanging="425"/>
        <w:jc w:val="both"/>
        <w:rPr>
          <w:rFonts w:ascii="Arial" w:eastAsia="Times New Roman" w:hAnsi="Arial" w:cs="Arial"/>
          <w:szCs w:val="20"/>
          <w:lang w:eastAsia="zh-CN"/>
        </w:rPr>
      </w:pPr>
      <w:r w:rsidRPr="0004152F">
        <w:rPr>
          <w:rFonts w:ascii="Arial" w:eastAsia="Times New Roman" w:hAnsi="Arial" w:cs="Arial"/>
          <w:szCs w:val="20"/>
          <w:lang w:eastAsia="zh-CN"/>
        </w:rPr>
        <w:t>Na ofertę składają się:</w:t>
      </w:r>
    </w:p>
    <w:p w:rsidR="001078B8" w:rsidRPr="00915320" w:rsidRDefault="00DA332C"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lang w:eastAsia="zh-CN"/>
        </w:rPr>
      </w:pPr>
      <w:r w:rsidRPr="00915320">
        <w:rPr>
          <w:rFonts w:ascii="Arial" w:eastAsia="Times New Roman" w:hAnsi="Arial" w:cs="Arial"/>
          <w:lang w:eastAsia="zh-CN"/>
        </w:rPr>
        <w:t>W</w:t>
      </w:r>
      <w:r w:rsidR="001078B8" w:rsidRPr="00915320">
        <w:rPr>
          <w:rFonts w:ascii="Arial" w:eastAsia="Times New Roman" w:hAnsi="Arial" w:cs="Arial"/>
          <w:lang w:eastAsia="zh-CN"/>
        </w:rPr>
        <w:t xml:space="preserve">ypełniony załącznik nr 1 do SWZ – </w:t>
      </w:r>
      <w:r w:rsidR="001078B8" w:rsidRPr="00915320">
        <w:rPr>
          <w:rFonts w:ascii="Arial" w:eastAsia="Times New Roman" w:hAnsi="Arial" w:cs="Arial"/>
          <w:b/>
          <w:lang w:eastAsia="zh-CN"/>
        </w:rPr>
        <w:t>Formularz Ofertowy</w:t>
      </w:r>
      <w:r w:rsidR="001078B8" w:rsidRPr="00915320">
        <w:rPr>
          <w:rFonts w:ascii="Arial" w:eastAsia="Times New Roman" w:hAnsi="Arial" w:cs="Arial"/>
          <w:lang w:eastAsia="zh-CN"/>
        </w:rPr>
        <w:t xml:space="preserve"> wraz z załącznikami (załącznik nr 1 i załącznik nr 2),</w:t>
      </w:r>
    </w:p>
    <w:p w:rsidR="00546D9B" w:rsidRPr="00915320" w:rsidRDefault="00DA332C" w:rsidP="00546D9B">
      <w:pPr>
        <w:widowControl w:val="0"/>
        <w:numPr>
          <w:ilvl w:val="1"/>
          <w:numId w:val="20"/>
        </w:numPr>
        <w:tabs>
          <w:tab w:val="clear" w:pos="0"/>
        </w:tabs>
        <w:suppressAutoHyphens/>
        <w:spacing w:after="0" w:line="240" w:lineRule="auto"/>
        <w:ind w:left="1276" w:hanging="425"/>
        <w:jc w:val="both"/>
        <w:rPr>
          <w:rFonts w:ascii="Arial" w:hAnsi="Arial" w:cs="Arial"/>
        </w:rPr>
      </w:pPr>
      <w:r w:rsidRPr="00546D9B">
        <w:rPr>
          <w:rFonts w:ascii="Arial" w:hAnsi="Arial" w:cs="Arial"/>
          <w:b/>
        </w:rPr>
        <w:t>Oświadczenie</w:t>
      </w:r>
      <w:r w:rsidRPr="00546D9B">
        <w:rPr>
          <w:rFonts w:ascii="Arial" w:hAnsi="Arial" w:cs="Arial"/>
        </w:rPr>
        <w:t xml:space="preserve">, o którym mowa w art. 125 ust. 1 Ustawy, na formularzu jednolitego europejskiego dokumentu zamówień, sporządzonym zgodnie ze wzorem standardowego formularza określonego w rozporządzeniu wykonawczym Komisji </w:t>
      </w:r>
      <w:r w:rsidRPr="00546D9B">
        <w:rPr>
          <w:rFonts w:ascii="Arial" w:hAnsi="Arial" w:cs="Arial"/>
        </w:rPr>
        <w:lastRenderedPageBreak/>
        <w:t xml:space="preserve">(UE) 2016/7 z dnia 5 stycznia 2016 r. ustanawiającym standardowy formularz jednolitego europejskiego dokumentu zamówienia (Dz. Urz. UE L 3 z 06.01.2016, str. 16), zwanego dalej formularzem </w:t>
      </w:r>
      <w:r w:rsidRPr="00915320">
        <w:rPr>
          <w:rFonts w:ascii="Arial" w:hAnsi="Arial" w:cs="Arial"/>
          <w:b/>
        </w:rPr>
        <w:t>JEDZ</w:t>
      </w:r>
      <w:r w:rsidR="002703F6" w:rsidRPr="00915320">
        <w:rPr>
          <w:rFonts w:ascii="Arial" w:hAnsi="Arial" w:cs="Arial"/>
          <w:b/>
        </w:rPr>
        <w:t xml:space="preserve"> </w:t>
      </w:r>
      <w:r w:rsidR="002703F6" w:rsidRPr="00915320">
        <w:rPr>
          <w:rFonts w:ascii="Arial" w:eastAsia="Times New Roman" w:hAnsi="Arial" w:cs="Arial"/>
          <w:lang w:eastAsia="zh-CN"/>
        </w:rPr>
        <w:t xml:space="preserve">(załącznik nr </w:t>
      </w:r>
      <w:r w:rsidR="00B75299" w:rsidRPr="00915320">
        <w:rPr>
          <w:rFonts w:ascii="Arial" w:eastAsia="Times New Roman" w:hAnsi="Arial" w:cs="Arial"/>
          <w:lang w:eastAsia="zh-CN"/>
        </w:rPr>
        <w:t>4</w:t>
      </w:r>
      <w:r w:rsidR="002703F6" w:rsidRPr="00915320">
        <w:rPr>
          <w:rFonts w:ascii="Arial" w:eastAsia="Times New Roman" w:hAnsi="Arial" w:cs="Arial"/>
          <w:lang w:eastAsia="zh-CN"/>
        </w:rPr>
        <w:t xml:space="preserve"> do SWZ)</w:t>
      </w:r>
      <w:r w:rsidRPr="00915320">
        <w:rPr>
          <w:rFonts w:ascii="Arial" w:hAnsi="Arial" w:cs="Arial"/>
        </w:rPr>
        <w:t>.</w:t>
      </w:r>
    </w:p>
    <w:p w:rsidR="00335515" w:rsidRPr="00546D9B" w:rsidRDefault="00546D9B"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sz w:val="24"/>
          <w:lang w:eastAsia="zh-CN"/>
        </w:rPr>
      </w:pPr>
      <w:r w:rsidRPr="00546D9B">
        <w:rPr>
          <w:rFonts w:ascii="Arial" w:hAnsi="Arial" w:cs="Arial"/>
          <w:b/>
          <w:bCs/>
          <w:szCs w:val="20"/>
        </w:rPr>
        <w:t>Odpis lub informację z</w:t>
      </w:r>
      <w:r w:rsidRPr="00546D9B">
        <w:rPr>
          <w:rFonts w:ascii="Arial" w:hAnsi="Arial" w:cs="Arial"/>
          <w:szCs w:val="20"/>
        </w:rPr>
        <w:t xml:space="preserve"> </w:t>
      </w:r>
      <w:r w:rsidRPr="00546D9B">
        <w:rPr>
          <w:rFonts w:ascii="Arial" w:hAnsi="Arial" w:cs="Arial"/>
          <w:b/>
          <w:bCs/>
          <w:szCs w:val="20"/>
        </w:rPr>
        <w:t>Krajowego Rejestru Sądowego lub z Centralnej Ewidencji            i Informacji o Działalności Gospodarczej</w:t>
      </w:r>
      <w:r w:rsidRPr="00546D9B">
        <w:rPr>
          <w:rFonts w:ascii="Arial" w:hAnsi="Arial" w:cs="Arial"/>
          <w:szCs w:val="20"/>
        </w:rPr>
        <w:t xml:space="preserve"> lub innego właściwego rejestru dotyczącą </w:t>
      </w:r>
      <w:r w:rsidRPr="00546D9B">
        <w:rPr>
          <w:rFonts w:ascii="Arial" w:hAnsi="Arial" w:cs="Arial"/>
          <w:b/>
          <w:bCs/>
          <w:szCs w:val="20"/>
        </w:rPr>
        <w:t>Wykonawcy</w:t>
      </w:r>
      <w:r w:rsidRPr="00546D9B">
        <w:rPr>
          <w:rFonts w:ascii="Arial" w:hAnsi="Arial" w:cs="Arial"/>
          <w:szCs w:val="20"/>
        </w:rPr>
        <w:t>, w celu potwierdzenia umocowania do reprezentowania Wykonawcy.</w:t>
      </w:r>
    </w:p>
    <w:p w:rsidR="00546D9B" w:rsidRPr="00546D9B" w:rsidRDefault="00546D9B" w:rsidP="00546D9B">
      <w:pPr>
        <w:pStyle w:val="Akapitzlist"/>
        <w:widowControl w:val="0"/>
        <w:suppressAutoHyphens/>
        <w:spacing w:after="0" w:line="240" w:lineRule="auto"/>
        <w:ind w:left="1276"/>
        <w:jc w:val="both"/>
        <w:rPr>
          <w:rFonts w:ascii="Arial" w:eastAsia="Times New Roman" w:hAnsi="Arial" w:cs="Arial"/>
          <w:sz w:val="14"/>
          <w:szCs w:val="20"/>
          <w:lang w:eastAsia="zh-CN"/>
        </w:rPr>
      </w:pPr>
      <w:r w:rsidRPr="00546D9B">
        <w:rPr>
          <w:rFonts w:ascii="Arial" w:hAnsi="Arial" w:cs="Arial"/>
          <w:szCs w:val="20"/>
        </w:rPr>
        <w:t xml:space="preserve">Wykonawca nie jest zobowiązany do złożenia dokumentów, o których mowa powyżej, jeżeli Zamawiający może je uzyskać za pomocą bezpłatnych i ogólnodostępnych baz danych, </w:t>
      </w:r>
      <w:r w:rsidRPr="00546D9B">
        <w:rPr>
          <w:rFonts w:ascii="Arial" w:hAnsi="Arial" w:cs="Arial"/>
          <w:szCs w:val="20"/>
          <w:u w:val="single"/>
        </w:rPr>
        <w:t>o ile Wykonawca wskaże dane</w:t>
      </w:r>
      <w:r w:rsidRPr="00546D9B">
        <w:rPr>
          <w:rFonts w:ascii="Arial" w:hAnsi="Arial" w:cs="Arial"/>
          <w:szCs w:val="20"/>
        </w:rPr>
        <w:t xml:space="preserve"> umożliwiające dostęp do tych dokumentów.</w:t>
      </w:r>
    </w:p>
    <w:p w:rsidR="00546D9B" w:rsidRPr="00546D9B" w:rsidRDefault="00546D9B"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lang w:eastAsia="zh-CN"/>
        </w:rPr>
      </w:pPr>
      <w:r>
        <w:rPr>
          <w:rFonts w:ascii="Arial" w:hAnsi="Arial" w:cs="Arial"/>
          <w:b/>
          <w:bCs/>
          <w:szCs w:val="20"/>
        </w:rPr>
        <w:t>P</w:t>
      </w:r>
      <w:r w:rsidRPr="00546D9B">
        <w:rPr>
          <w:rFonts w:ascii="Arial" w:hAnsi="Arial" w:cs="Arial"/>
          <w:b/>
          <w:bCs/>
          <w:szCs w:val="20"/>
        </w:rPr>
        <w:t>ełnomocnictwo</w:t>
      </w:r>
      <w:r w:rsidRPr="00546D9B">
        <w:rPr>
          <w:rFonts w:ascii="Arial" w:hAnsi="Arial" w:cs="Arial"/>
          <w:szCs w:val="20"/>
        </w:rPr>
        <w:t xml:space="preserve"> lub inny dokument potwierdzający umocowanie </w:t>
      </w:r>
      <w:r w:rsidRPr="00546D9B">
        <w:rPr>
          <w:rFonts w:ascii="Arial" w:hAnsi="Arial" w:cs="Arial"/>
          <w:b/>
          <w:bCs/>
          <w:szCs w:val="20"/>
        </w:rPr>
        <w:t>do reprezentowania Wykonawcy</w:t>
      </w:r>
      <w:r w:rsidRPr="00546D9B">
        <w:rPr>
          <w:rFonts w:ascii="Arial" w:hAnsi="Arial" w:cs="Arial"/>
          <w:szCs w:val="20"/>
        </w:rPr>
        <w:t xml:space="preserve"> (jeżeli w imieniu Wykonawcy działa osoba, której umocowanie do jego reprezentowania nie wynika z dokumentów, o których mowa w ust. </w:t>
      </w:r>
      <w:r>
        <w:rPr>
          <w:rFonts w:ascii="Arial" w:hAnsi="Arial" w:cs="Arial"/>
          <w:szCs w:val="20"/>
        </w:rPr>
        <w:t>c</w:t>
      </w:r>
      <w:r w:rsidRPr="00546D9B">
        <w:rPr>
          <w:rFonts w:ascii="Arial" w:hAnsi="Arial" w:cs="Arial"/>
          <w:szCs w:val="20"/>
        </w:rPr>
        <w:t>);</w:t>
      </w:r>
    </w:p>
    <w:p w:rsidR="00335515" w:rsidRPr="00546D9B" w:rsidRDefault="00546D9B"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lang w:eastAsia="zh-CN"/>
        </w:rPr>
      </w:pPr>
      <w:r>
        <w:rPr>
          <w:rFonts w:ascii="Arial" w:hAnsi="Arial" w:cs="Arial"/>
          <w:b/>
          <w:bCs/>
          <w:szCs w:val="20"/>
        </w:rPr>
        <w:t>P</w:t>
      </w:r>
      <w:r w:rsidRPr="00546D9B">
        <w:rPr>
          <w:rFonts w:ascii="Arial" w:hAnsi="Arial" w:cs="Arial"/>
          <w:b/>
          <w:bCs/>
          <w:szCs w:val="20"/>
        </w:rPr>
        <w:t>ełnomocnictwo</w:t>
      </w:r>
      <w:r w:rsidRPr="00546D9B">
        <w:rPr>
          <w:rFonts w:ascii="Arial" w:hAnsi="Arial" w:cs="Arial"/>
          <w:szCs w:val="20"/>
        </w:rPr>
        <w:t xml:space="preserve"> lub inny dokument potwierdzający umocowanie </w:t>
      </w:r>
      <w:r w:rsidRPr="00546D9B">
        <w:rPr>
          <w:rFonts w:ascii="Arial" w:hAnsi="Arial" w:cs="Arial"/>
          <w:b/>
          <w:bCs/>
          <w:szCs w:val="20"/>
        </w:rPr>
        <w:t>do reprezentowania Wykonawców wspólnie ubiegających się</w:t>
      </w:r>
      <w:r w:rsidRPr="00546D9B">
        <w:rPr>
          <w:rFonts w:ascii="Arial" w:hAnsi="Arial" w:cs="Arial"/>
          <w:szCs w:val="20"/>
        </w:rPr>
        <w:t xml:space="preserve"> o udzielenie tego zamówienia.</w:t>
      </w:r>
    </w:p>
    <w:p w:rsidR="00546D9B" w:rsidRPr="00546D9B" w:rsidRDefault="00546D9B"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lang w:eastAsia="zh-CN"/>
        </w:rPr>
      </w:pPr>
      <w:r>
        <w:rPr>
          <w:rFonts w:ascii="Arial" w:hAnsi="Arial" w:cs="Arial"/>
          <w:b/>
          <w:bCs/>
          <w:szCs w:val="20"/>
        </w:rPr>
        <w:t>D</w:t>
      </w:r>
      <w:r w:rsidRPr="00546D9B">
        <w:rPr>
          <w:rFonts w:ascii="Arial" w:hAnsi="Arial" w:cs="Arial"/>
          <w:b/>
          <w:bCs/>
          <w:szCs w:val="20"/>
        </w:rPr>
        <w:t>okumenty</w:t>
      </w:r>
      <w:r w:rsidRPr="00546D9B">
        <w:rPr>
          <w:rFonts w:ascii="Arial" w:hAnsi="Arial" w:cs="Arial"/>
          <w:szCs w:val="20"/>
        </w:rPr>
        <w:t xml:space="preserve">, o których mowa w </w:t>
      </w:r>
      <w:r w:rsidRPr="00546D9B">
        <w:rPr>
          <w:rFonts w:ascii="Arial" w:hAnsi="Arial" w:cs="Arial"/>
          <w:b/>
          <w:bCs/>
          <w:szCs w:val="20"/>
        </w:rPr>
        <w:t xml:space="preserve">ust. </w:t>
      </w:r>
      <w:r>
        <w:rPr>
          <w:rFonts w:ascii="Arial" w:hAnsi="Arial" w:cs="Arial"/>
          <w:b/>
          <w:bCs/>
          <w:szCs w:val="20"/>
        </w:rPr>
        <w:t>c</w:t>
      </w:r>
      <w:r w:rsidRPr="00546D9B">
        <w:rPr>
          <w:rFonts w:ascii="Arial" w:hAnsi="Arial" w:cs="Arial"/>
          <w:b/>
          <w:bCs/>
          <w:szCs w:val="20"/>
        </w:rPr>
        <w:t xml:space="preserve">. i </w:t>
      </w:r>
      <w:r>
        <w:rPr>
          <w:rFonts w:ascii="Arial" w:hAnsi="Arial" w:cs="Arial"/>
          <w:b/>
          <w:bCs/>
          <w:szCs w:val="20"/>
        </w:rPr>
        <w:t>d</w:t>
      </w:r>
      <w:r w:rsidRPr="00546D9B">
        <w:rPr>
          <w:rFonts w:ascii="Arial" w:hAnsi="Arial" w:cs="Arial"/>
          <w:b/>
          <w:bCs/>
          <w:szCs w:val="20"/>
        </w:rPr>
        <w:t>.</w:t>
      </w:r>
      <w:r w:rsidRPr="00546D9B">
        <w:rPr>
          <w:rFonts w:ascii="Arial" w:hAnsi="Arial" w:cs="Arial"/>
          <w:szCs w:val="20"/>
        </w:rPr>
        <w:t xml:space="preserve"> dla osoby działającej w imieniu </w:t>
      </w:r>
      <w:r w:rsidRPr="00546D9B">
        <w:rPr>
          <w:rFonts w:ascii="Arial" w:hAnsi="Arial" w:cs="Arial"/>
          <w:b/>
          <w:bCs/>
          <w:szCs w:val="20"/>
        </w:rPr>
        <w:t>podmiotu udostępniającego zasoby</w:t>
      </w:r>
      <w:r w:rsidRPr="00546D9B">
        <w:rPr>
          <w:rFonts w:ascii="Arial" w:hAnsi="Arial" w:cs="Arial"/>
          <w:szCs w:val="20"/>
        </w:rPr>
        <w:t xml:space="preserve"> na zasadach określonych w art. 118 </w:t>
      </w:r>
      <w:proofErr w:type="spellStart"/>
      <w:r w:rsidRPr="00546D9B">
        <w:rPr>
          <w:rFonts w:ascii="Arial" w:hAnsi="Arial" w:cs="Arial"/>
          <w:szCs w:val="20"/>
        </w:rPr>
        <w:t>Pzp</w:t>
      </w:r>
      <w:proofErr w:type="spellEnd"/>
      <w:r w:rsidRPr="00546D9B">
        <w:rPr>
          <w:rFonts w:ascii="Arial" w:hAnsi="Arial" w:cs="Arial"/>
          <w:szCs w:val="20"/>
        </w:rPr>
        <w:t xml:space="preserve"> lub podwykonawcy niebędącego podmiotem udostępniającym zasoby na takich zasadach – jeżeli dotyczy.</w:t>
      </w:r>
    </w:p>
    <w:p w:rsidR="00546D9B" w:rsidRPr="00915320" w:rsidRDefault="008B16B9"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lang w:eastAsia="zh-CN"/>
        </w:rPr>
      </w:pPr>
      <w:r>
        <w:rPr>
          <w:rFonts w:ascii="Arial" w:hAnsi="Arial" w:cs="Arial"/>
          <w:b/>
          <w:bCs/>
          <w:szCs w:val="20"/>
        </w:rPr>
        <w:t>Z</w:t>
      </w:r>
      <w:r w:rsidR="00546D9B" w:rsidRPr="00546D9B">
        <w:rPr>
          <w:rFonts w:ascii="Arial" w:hAnsi="Arial" w:cs="Arial"/>
          <w:b/>
          <w:bCs/>
          <w:szCs w:val="20"/>
        </w:rPr>
        <w:t>obowiązanie podmiotu udostępniającego zasoby</w:t>
      </w:r>
      <w:r w:rsidR="00546D9B" w:rsidRPr="00546D9B">
        <w:rPr>
          <w:rFonts w:ascii="Arial" w:hAnsi="Arial" w:cs="Arial"/>
          <w:szCs w:val="20"/>
        </w:rPr>
        <w:t xml:space="preserve"> do oddania do dyspozycji Wykonawcy niezbędnych zasobów na potrzeby realizacji zamówienia lub inny podmiotowy środek dowodowy potwierdzający, że Wykonawca realizując zamówienie, będzie dysponował niezbędnymi zasobami tych podmiotów - jeżeli dotyczy </w:t>
      </w:r>
      <w:r w:rsidR="00546D9B" w:rsidRPr="00915320">
        <w:rPr>
          <w:rFonts w:ascii="Arial" w:hAnsi="Arial" w:cs="Arial"/>
          <w:bCs/>
          <w:szCs w:val="20"/>
        </w:rPr>
        <w:t>(Załącznik Nr 7 do SWZ)</w:t>
      </w:r>
      <w:r w:rsidRPr="00915320">
        <w:rPr>
          <w:rFonts w:ascii="Arial" w:hAnsi="Arial" w:cs="Arial"/>
          <w:bCs/>
          <w:szCs w:val="20"/>
        </w:rPr>
        <w:t>.</w:t>
      </w:r>
    </w:p>
    <w:p w:rsidR="008B16B9" w:rsidRPr="00915320" w:rsidRDefault="008B16B9" w:rsidP="008B16B9">
      <w:pPr>
        <w:pStyle w:val="Default"/>
        <w:numPr>
          <w:ilvl w:val="1"/>
          <w:numId w:val="20"/>
        </w:numPr>
        <w:ind w:left="1276" w:hanging="425"/>
        <w:jc w:val="both"/>
        <w:rPr>
          <w:rFonts w:ascii="Arial" w:hAnsi="Arial" w:cs="Arial"/>
          <w:color w:val="auto"/>
          <w:sz w:val="22"/>
          <w:szCs w:val="20"/>
        </w:rPr>
      </w:pPr>
      <w:r w:rsidRPr="00915320">
        <w:rPr>
          <w:rFonts w:ascii="Arial" w:hAnsi="Arial" w:cs="Arial"/>
          <w:b/>
          <w:bCs/>
          <w:color w:val="auto"/>
          <w:sz w:val="22"/>
          <w:szCs w:val="20"/>
        </w:rPr>
        <w:t>Przedmiotowe środki dowodowe</w:t>
      </w:r>
      <w:r w:rsidRPr="00915320">
        <w:rPr>
          <w:rFonts w:ascii="Arial" w:hAnsi="Arial" w:cs="Arial"/>
          <w:color w:val="auto"/>
          <w:sz w:val="22"/>
          <w:szCs w:val="20"/>
        </w:rPr>
        <w:t xml:space="preserve">, o których mowa w </w:t>
      </w:r>
      <w:r w:rsidR="004F2D34" w:rsidRPr="00915320">
        <w:rPr>
          <w:rFonts w:ascii="Arial" w:hAnsi="Arial" w:cs="Arial"/>
          <w:color w:val="auto"/>
          <w:sz w:val="22"/>
          <w:szCs w:val="20"/>
        </w:rPr>
        <w:t xml:space="preserve">pkt </w:t>
      </w:r>
      <w:r w:rsidRPr="00915320">
        <w:rPr>
          <w:rFonts w:ascii="Arial" w:hAnsi="Arial" w:cs="Arial"/>
          <w:color w:val="auto"/>
          <w:sz w:val="22"/>
          <w:szCs w:val="20"/>
        </w:rPr>
        <w:t xml:space="preserve">V SWZ, </w:t>
      </w:r>
    </w:p>
    <w:p w:rsidR="00335515" w:rsidRPr="00335515" w:rsidRDefault="00335515" w:rsidP="00884BB0">
      <w:pPr>
        <w:widowControl w:val="0"/>
        <w:numPr>
          <w:ilvl w:val="1"/>
          <w:numId w:val="20"/>
        </w:numPr>
        <w:tabs>
          <w:tab w:val="clear" w:pos="0"/>
        </w:tabs>
        <w:suppressAutoHyphens/>
        <w:spacing w:after="0" w:line="240" w:lineRule="auto"/>
        <w:ind w:left="1276" w:hanging="425"/>
        <w:jc w:val="both"/>
        <w:rPr>
          <w:rFonts w:ascii="Arial" w:eastAsia="Times New Roman" w:hAnsi="Arial" w:cs="Arial"/>
          <w:lang w:eastAsia="zh-CN"/>
        </w:rPr>
      </w:pPr>
      <w:r w:rsidRPr="00915320">
        <w:rPr>
          <w:rFonts w:ascii="Arial" w:eastAsia="Times New Roman" w:hAnsi="Arial" w:cs="Arial"/>
          <w:b/>
          <w:szCs w:val="20"/>
          <w:lang w:eastAsia="zh-CN"/>
        </w:rPr>
        <w:t>Oryginał</w:t>
      </w:r>
      <w:r w:rsidRPr="00915320">
        <w:rPr>
          <w:rFonts w:ascii="Arial" w:eastAsia="Times New Roman" w:hAnsi="Arial" w:cs="Arial"/>
          <w:szCs w:val="20"/>
          <w:lang w:eastAsia="zh-CN"/>
        </w:rPr>
        <w:t xml:space="preserve"> gwarancji lub poręczenia, jeżeli </w:t>
      </w:r>
      <w:r w:rsidRPr="00915320">
        <w:rPr>
          <w:rFonts w:ascii="Arial" w:eastAsia="Times New Roman" w:hAnsi="Arial" w:cs="Arial"/>
          <w:b/>
          <w:szCs w:val="20"/>
          <w:lang w:eastAsia="zh-CN"/>
        </w:rPr>
        <w:t>wadium</w:t>
      </w:r>
      <w:r w:rsidRPr="00915320">
        <w:rPr>
          <w:rFonts w:ascii="Arial" w:eastAsia="Times New Roman" w:hAnsi="Arial" w:cs="Arial"/>
          <w:szCs w:val="20"/>
          <w:lang w:eastAsia="zh-CN"/>
        </w:rPr>
        <w:t xml:space="preserve"> wnoszone jest </w:t>
      </w:r>
      <w:r w:rsidRPr="00335515">
        <w:rPr>
          <w:rFonts w:ascii="Arial" w:eastAsia="Times New Roman" w:hAnsi="Arial" w:cs="Arial"/>
          <w:szCs w:val="20"/>
          <w:lang w:eastAsia="zh-CN"/>
        </w:rPr>
        <w:t>w innej formie niż pieniądz</w:t>
      </w:r>
      <w:r w:rsidR="003604DE">
        <w:rPr>
          <w:rFonts w:ascii="Arial" w:eastAsia="Times New Roman" w:hAnsi="Arial" w:cs="Arial"/>
          <w:szCs w:val="20"/>
          <w:lang w:eastAsia="zh-CN"/>
        </w:rPr>
        <w:t>.</w:t>
      </w:r>
    </w:p>
    <w:p w:rsidR="001078B8" w:rsidRPr="00AE65BF" w:rsidRDefault="001078B8" w:rsidP="00884BB0">
      <w:pPr>
        <w:widowControl w:val="0"/>
        <w:numPr>
          <w:ilvl w:val="0"/>
          <w:numId w:val="19"/>
        </w:numPr>
        <w:tabs>
          <w:tab w:val="clear" w:pos="397"/>
        </w:tabs>
        <w:suppressAutoHyphens/>
        <w:autoSpaceDE w:val="0"/>
        <w:spacing w:after="0" w:line="240" w:lineRule="auto"/>
        <w:ind w:left="851" w:hanging="425"/>
        <w:jc w:val="both"/>
        <w:rPr>
          <w:rFonts w:ascii="Arial" w:eastAsia="Times New Roman" w:hAnsi="Arial" w:cs="Arial"/>
          <w:szCs w:val="20"/>
          <w:lang w:eastAsia="zh-CN"/>
        </w:rPr>
      </w:pPr>
      <w:r w:rsidRPr="00AE65BF">
        <w:rPr>
          <w:rFonts w:ascii="Arial" w:eastAsia="Times New Roman" w:hAnsi="Arial" w:cs="Arial"/>
          <w:szCs w:val="20"/>
          <w:lang w:eastAsia="zh-CN"/>
        </w:rPr>
        <w:t xml:space="preserve">Wykonawca składa ofertę za pośrednictwem Platformy Zakupowej pod adresem: </w:t>
      </w:r>
      <w:hyperlink r:id="rId21" w:history="1">
        <w:r w:rsidRPr="00AE65BF">
          <w:rPr>
            <w:rFonts w:ascii="Arial" w:eastAsia="Times New Roman" w:hAnsi="Arial" w:cs="Arial"/>
            <w:szCs w:val="20"/>
            <w:u w:val="single"/>
            <w:lang w:eastAsia="zh-CN"/>
          </w:rPr>
          <w:t>https://platformazakupowa.pl</w:t>
        </w:r>
      </w:hyperlink>
      <w:r w:rsidRPr="00AE65BF">
        <w:rPr>
          <w:rFonts w:ascii="Arial" w:eastAsia="Times New Roman" w:hAnsi="Arial" w:cs="Arial"/>
          <w:szCs w:val="20"/>
          <w:lang w:eastAsia="zh-CN"/>
        </w:rPr>
        <w:t>. zgodnie z Instrukcją dla Wykonawców, dostępną pod linkiem </w:t>
      </w:r>
      <w:hyperlink r:id="rId22" w:history="1">
        <w:r w:rsidRPr="00AE65BF">
          <w:rPr>
            <w:rFonts w:ascii="Arial" w:eastAsia="Times New Roman" w:hAnsi="Arial" w:cs="Arial"/>
            <w:szCs w:val="20"/>
            <w:u w:val="single"/>
            <w:lang w:eastAsia="zh-CN"/>
          </w:rPr>
          <w:t>https://drive.google.com/file/d/1Kd1DttbBeiNWt4q4slS4t76lZVKPbkyD/view</w:t>
        </w:r>
      </w:hyperlink>
      <w:r w:rsidRPr="00AE65BF">
        <w:rPr>
          <w:rFonts w:ascii="Arial" w:eastAsia="Times New Roman" w:hAnsi="Arial" w:cs="Arial"/>
          <w:szCs w:val="20"/>
          <w:lang w:eastAsia="zh-CN"/>
        </w:rPr>
        <w:t xml:space="preserve"> </w:t>
      </w:r>
    </w:p>
    <w:p w:rsidR="00032A48" w:rsidRPr="00032A48" w:rsidRDefault="00032A48" w:rsidP="00884BB0">
      <w:pPr>
        <w:widowControl w:val="0"/>
        <w:numPr>
          <w:ilvl w:val="0"/>
          <w:numId w:val="19"/>
        </w:numPr>
        <w:tabs>
          <w:tab w:val="clear" w:pos="397"/>
        </w:tabs>
        <w:suppressAutoHyphens/>
        <w:autoSpaceDE w:val="0"/>
        <w:spacing w:after="0" w:line="240" w:lineRule="auto"/>
        <w:ind w:left="851" w:hanging="425"/>
        <w:jc w:val="both"/>
        <w:rPr>
          <w:rFonts w:ascii="Arial" w:eastAsia="Times New Roman" w:hAnsi="Arial" w:cs="Arial"/>
          <w:szCs w:val="20"/>
          <w:lang w:eastAsia="zh-CN"/>
        </w:rPr>
      </w:pPr>
      <w:r w:rsidRPr="00032A48">
        <w:rPr>
          <w:rFonts w:ascii="Arial" w:hAnsi="Arial" w:cs="Arial"/>
          <w:szCs w:val="20"/>
        </w:rPr>
        <w:t>Wszelkie informacje stanowiące tajemnicę przedsiębiorstwa w rozumieniu ustawy z 16kwietnia 1993 r. o zwalczaniu nieuczciwej konkurencji (</w:t>
      </w:r>
      <w:proofErr w:type="spellStart"/>
      <w:r w:rsidRPr="00032A48">
        <w:rPr>
          <w:rFonts w:ascii="Arial" w:hAnsi="Arial" w:cs="Arial"/>
          <w:szCs w:val="20"/>
        </w:rPr>
        <w:t>t.j</w:t>
      </w:r>
      <w:proofErr w:type="spellEnd"/>
      <w:r w:rsidRPr="00032A48">
        <w:rPr>
          <w:rFonts w:ascii="Arial" w:hAnsi="Arial" w:cs="Arial"/>
          <w:szCs w:val="20"/>
        </w:rPr>
        <w:t>.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1078B8" w:rsidRPr="00032A48" w:rsidRDefault="001078B8" w:rsidP="00884BB0">
      <w:pPr>
        <w:widowControl w:val="0"/>
        <w:numPr>
          <w:ilvl w:val="0"/>
          <w:numId w:val="19"/>
        </w:numPr>
        <w:tabs>
          <w:tab w:val="clear" w:pos="397"/>
        </w:tabs>
        <w:suppressAutoHyphens/>
        <w:autoSpaceDE w:val="0"/>
        <w:spacing w:after="0" w:line="240" w:lineRule="auto"/>
        <w:ind w:left="851" w:hanging="425"/>
        <w:jc w:val="both"/>
        <w:rPr>
          <w:rFonts w:ascii="Arial" w:eastAsia="Times New Roman" w:hAnsi="Arial" w:cs="Arial"/>
          <w:szCs w:val="20"/>
          <w:lang w:eastAsia="zh-CN"/>
        </w:rPr>
      </w:pPr>
      <w:r w:rsidRPr="00032A48">
        <w:rPr>
          <w:rFonts w:ascii="Arial" w:eastAsia="Times New Roman" w:hAnsi="Arial" w:cs="Arial"/>
          <w:szCs w:val="20"/>
          <w:lang w:eastAsia="zh-CN"/>
        </w:rPr>
        <w:t xml:space="preserve">Wykonawca pod rygorem nieważności składa ofertę w oryginale, w języku polskim, z zachowaniem postaci elektronicznej, przy czym każdy z dokumentów składających się na ofertę (każdy z osobna) winien być opatrzony kwalifikowanym podpisem elektronicznym, </w:t>
      </w:r>
      <w:r w:rsidRPr="00032A48">
        <w:rPr>
          <w:rFonts w:ascii="Arial" w:eastAsia="Arial" w:hAnsi="Arial" w:cs="Arial"/>
          <w:szCs w:val="20"/>
          <w:lang w:eastAsia="zh-CN"/>
        </w:rPr>
        <w:t xml:space="preserve"> </w:t>
      </w:r>
    </w:p>
    <w:p w:rsidR="001078B8" w:rsidRPr="00032A48" w:rsidRDefault="001078B8" w:rsidP="00884BB0">
      <w:pPr>
        <w:widowControl w:val="0"/>
        <w:numPr>
          <w:ilvl w:val="0"/>
          <w:numId w:val="19"/>
        </w:numPr>
        <w:tabs>
          <w:tab w:val="clear" w:pos="397"/>
        </w:tabs>
        <w:suppressAutoHyphens/>
        <w:autoSpaceDE w:val="0"/>
        <w:spacing w:after="0" w:line="240" w:lineRule="auto"/>
        <w:ind w:left="851" w:hanging="425"/>
        <w:jc w:val="both"/>
        <w:rPr>
          <w:rFonts w:ascii="Arial" w:eastAsia="Times New Roman" w:hAnsi="Arial" w:cs="Arial"/>
          <w:szCs w:val="20"/>
          <w:lang w:eastAsia="zh-CN"/>
        </w:rPr>
      </w:pPr>
      <w:r w:rsidRPr="00032A48">
        <w:rPr>
          <w:rFonts w:ascii="Arial" w:eastAsia="Times New Roman" w:hAnsi="Arial" w:cs="Arial"/>
          <w:szCs w:val="20"/>
          <w:lang w:eastAsia="zh-CN"/>
        </w:rPr>
        <w:t>Oferty nie są widoczne do momentu odszyfrowania ofert przez Zamawiającego, które nastąpi po terminie otwarcia ofert.</w:t>
      </w:r>
    </w:p>
    <w:p w:rsidR="001078B8" w:rsidRPr="00032A48" w:rsidRDefault="001078B8" w:rsidP="00884BB0">
      <w:pPr>
        <w:widowControl w:val="0"/>
        <w:numPr>
          <w:ilvl w:val="0"/>
          <w:numId w:val="19"/>
        </w:numPr>
        <w:tabs>
          <w:tab w:val="clear" w:pos="397"/>
        </w:tabs>
        <w:suppressAutoHyphens/>
        <w:autoSpaceDE w:val="0"/>
        <w:spacing w:after="0" w:line="240" w:lineRule="auto"/>
        <w:ind w:left="851" w:hanging="425"/>
        <w:jc w:val="both"/>
        <w:rPr>
          <w:rFonts w:ascii="Arial" w:eastAsia="Times New Roman" w:hAnsi="Arial" w:cs="Arial"/>
          <w:szCs w:val="20"/>
          <w:lang w:eastAsia="zh-CN"/>
        </w:rPr>
      </w:pPr>
      <w:r w:rsidRPr="00032A48">
        <w:rPr>
          <w:rFonts w:ascii="Arial" w:eastAsia="Times New Roman" w:hAnsi="Arial" w:cs="Arial"/>
          <w:szCs w:val="20"/>
          <w:lang w:eastAsia="zh-CN"/>
        </w:rPr>
        <w:t xml:space="preserve">Wykonawca przed terminem wyznaczonym na składanie ofert może samodzielnie wycofać złożoną przez siebie ofertę. W tym celu w zakładce „Załączniki” należy skorzystać z polecenia „Usuń”, zaznaczając uprzednio wybrany przez siebie plik z ofertą. </w:t>
      </w:r>
    </w:p>
    <w:p w:rsidR="001078B8" w:rsidRPr="00032A48" w:rsidRDefault="001078B8" w:rsidP="00884BB0">
      <w:pPr>
        <w:widowControl w:val="0"/>
        <w:numPr>
          <w:ilvl w:val="0"/>
          <w:numId w:val="19"/>
        </w:numPr>
        <w:tabs>
          <w:tab w:val="clear" w:pos="397"/>
        </w:tabs>
        <w:suppressAutoHyphens/>
        <w:autoSpaceDE w:val="0"/>
        <w:spacing w:after="0" w:line="240" w:lineRule="auto"/>
        <w:ind w:left="851" w:hanging="425"/>
        <w:jc w:val="both"/>
        <w:rPr>
          <w:rFonts w:ascii="Arial" w:eastAsia="Times New Roman" w:hAnsi="Arial" w:cs="Arial"/>
          <w:szCs w:val="20"/>
          <w:lang w:eastAsia="zh-CN"/>
        </w:rPr>
      </w:pPr>
      <w:r w:rsidRPr="00032A48">
        <w:rPr>
          <w:rFonts w:ascii="Arial" w:eastAsia="Times New Roman" w:hAnsi="Arial" w:cs="Arial"/>
          <w:szCs w:val="20"/>
          <w:lang w:eastAsia="zh-CN"/>
        </w:rPr>
        <w:t>Wszelkie pisma, sporządzone w językach obcych muszą być przetłumaczone na język polski i podczas badania i oceny ofert Zamawiający będzie opierał się na tekście przetłumaczonym.</w:t>
      </w:r>
    </w:p>
    <w:p w:rsidR="001078B8" w:rsidRDefault="001078B8" w:rsidP="00884BB0">
      <w:pPr>
        <w:widowControl w:val="0"/>
        <w:numPr>
          <w:ilvl w:val="0"/>
          <w:numId w:val="19"/>
        </w:numPr>
        <w:tabs>
          <w:tab w:val="clear" w:pos="397"/>
        </w:tabs>
        <w:suppressAutoHyphens/>
        <w:autoSpaceDE w:val="0"/>
        <w:spacing w:after="0" w:line="240" w:lineRule="auto"/>
        <w:ind w:left="851" w:hanging="567"/>
        <w:jc w:val="both"/>
        <w:rPr>
          <w:rFonts w:ascii="Arial" w:eastAsia="Times New Roman" w:hAnsi="Arial" w:cs="Arial"/>
          <w:szCs w:val="20"/>
          <w:lang w:eastAsia="zh-CN"/>
        </w:rPr>
      </w:pPr>
      <w:r w:rsidRPr="00032A48">
        <w:rPr>
          <w:rFonts w:ascii="Arial" w:eastAsia="Times New Roman" w:hAnsi="Arial" w:cs="Arial"/>
          <w:szCs w:val="20"/>
          <w:lang w:eastAsia="zh-CN"/>
        </w:rPr>
        <w:t>Dokumenty złożone w formie kserokopii muszą być potwierdzone „za zgodność z oryginałem” przez osoby uprawnione do reprezentowania Wykonawcy zgodnie z przepisami prawa.</w:t>
      </w:r>
    </w:p>
    <w:p w:rsidR="007551B7" w:rsidRDefault="00896406" w:rsidP="00BE32D0">
      <w:pPr>
        <w:spacing w:before="240" w:after="120" w:line="240" w:lineRule="auto"/>
        <w:ind w:left="567" w:hanging="567"/>
        <w:jc w:val="both"/>
      </w:pPr>
      <w:r w:rsidRPr="00896406">
        <w:rPr>
          <w:rFonts w:ascii="Arial" w:eastAsia="Times New Roman" w:hAnsi="Arial" w:cs="Arial"/>
          <w:b/>
          <w:lang w:eastAsia="pl-PL"/>
        </w:rPr>
        <w:lastRenderedPageBreak/>
        <w:t>X</w:t>
      </w:r>
      <w:r w:rsidR="003A7948">
        <w:rPr>
          <w:rFonts w:ascii="Arial" w:eastAsia="Times New Roman" w:hAnsi="Arial" w:cs="Arial"/>
          <w:b/>
          <w:lang w:eastAsia="pl-PL"/>
        </w:rPr>
        <w:t>III</w:t>
      </w:r>
      <w:r w:rsidRPr="00896406">
        <w:rPr>
          <w:rFonts w:ascii="Arial" w:eastAsia="Times New Roman" w:hAnsi="Arial" w:cs="Arial"/>
          <w:b/>
          <w:lang w:eastAsia="pl-PL"/>
        </w:rPr>
        <w:t>.</w:t>
      </w:r>
      <w:r w:rsidRPr="00896406">
        <w:rPr>
          <w:rFonts w:ascii="Arial" w:eastAsia="Times New Roman" w:hAnsi="Arial" w:cs="Arial"/>
          <w:b/>
          <w:lang w:eastAsia="pl-PL"/>
        </w:rPr>
        <w:tab/>
      </w:r>
      <w:r w:rsidRPr="00CE18F8">
        <w:rPr>
          <w:rFonts w:ascii="Arial" w:eastAsia="Times New Roman" w:hAnsi="Arial" w:cs="Arial"/>
          <w:b/>
          <w:highlight w:val="lightGray"/>
          <w:u w:val="single"/>
          <w:lang w:eastAsia="pl-PL"/>
        </w:rPr>
        <w:t>INFORM</w:t>
      </w:r>
      <w:r w:rsidR="007551B7" w:rsidRPr="00CE18F8">
        <w:rPr>
          <w:rFonts w:ascii="Arial" w:eastAsia="Times New Roman" w:hAnsi="Arial" w:cs="Arial"/>
          <w:b/>
          <w:highlight w:val="lightGray"/>
          <w:u w:val="single"/>
          <w:lang w:eastAsia="pl-PL"/>
        </w:rPr>
        <w:t>ACJE O SPOSOBIE POROZUMIEWANIA SIĘ ZAMAWIAJĄCEGO Z WYKONAWCAMI ORAZ PRZEKAZYWANIA OŚWIADCZEŃ I DOKUMENTÓW,  TAKŻE OSOBY UPRAWNIONE DO POROZUMIEWANIA SIĘ Z WYKONAWCAMI.</w:t>
      </w:r>
      <w:r w:rsidR="007551B7">
        <w:rPr>
          <w:rFonts w:ascii="Arial" w:eastAsia="Times New Roman" w:hAnsi="Arial" w:cs="Arial"/>
          <w:b/>
          <w:u w:val="single"/>
          <w:lang w:eastAsia="pl-PL"/>
        </w:rPr>
        <w:t xml:space="preserve"> </w:t>
      </w:r>
    </w:p>
    <w:p w:rsidR="007551B7" w:rsidRPr="00647702" w:rsidRDefault="007551B7" w:rsidP="00EA0982">
      <w:pPr>
        <w:widowControl w:val="0"/>
        <w:numPr>
          <w:ilvl w:val="0"/>
          <w:numId w:val="43"/>
        </w:numPr>
        <w:tabs>
          <w:tab w:val="clear" w:pos="538"/>
          <w:tab w:val="num" w:pos="851"/>
        </w:tabs>
        <w:suppressAutoHyphens/>
        <w:spacing w:after="0" w:line="240" w:lineRule="auto"/>
        <w:ind w:left="426" w:firstLine="0"/>
        <w:jc w:val="both"/>
        <w:rPr>
          <w:rFonts w:ascii="Arial" w:eastAsia="Times New Roman" w:hAnsi="Arial" w:cs="Arial"/>
          <w:szCs w:val="20"/>
          <w:lang w:eastAsia="zh-CN"/>
        </w:rPr>
      </w:pPr>
      <w:r w:rsidRPr="00647702">
        <w:rPr>
          <w:rFonts w:ascii="Arial" w:eastAsia="Times New Roman" w:hAnsi="Arial" w:cs="Arial"/>
          <w:szCs w:val="20"/>
          <w:lang w:eastAsia="zh-CN"/>
        </w:rPr>
        <w:t>Postępowanie o udzielenie zamówienia prowadzone jest w języku polskim.</w:t>
      </w:r>
    </w:p>
    <w:p w:rsidR="007551B7" w:rsidRPr="00647702" w:rsidRDefault="007551B7" w:rsidP="00EA0982">
      <w:pPr>
        <w:widowControl w:val="0"/>
        <w:numPr>
          <w:ilvl w:val="0"/>
          <w:numId w:val="43"/>
        </w:numPr>
        <w:tabs>
          <w:tab w:val="clear" w:pos="538"/>
          <w:tab w:val="num" w:pos="851"/>
        </w:tabs>
        <w:suppressAutoHyphens/>
        <w:spacing w:after="0" w:line="240" w:lineRule="auto"/>
        <w:ind w:left="851" w:hanging="425"/>
        <w:jc w:val="both"/>
        <w:rPr>
          <w:rFonts w:ascii="Arial" w:hAnsi="Arial" w:cs="Arial"/>
          <w:sz w:val="24"/>
        </w:rPr>
      </w:pPr>
      <w:r w:rsidRPr="00647702">
        <w:rPr>
          <w:rFonts w:ascii="Arial" w:eastAsia="Times New Roman" w:hAnsi="Arial" w:cs="Arial"/>
          <w:szCs w:val="20"/>
          <w:lang w:eastAsia="zh-CN"/>
        </w:rPr>
        <w:t xml:space="preserve">W postępowaniu o udzielenie zamówienia  komunikacja między Zamawiającym </w:t>
      </w:r>
      <w:r w:rsidRPr="00647702">
        <w:rPr>
          <w:rFonts w:ascii="Arial" w:eastAsia="Times New Roman" w:hAnsi="Arial" w:cs="Arial"/>
          <w:szCs w:val="20"/>
          <w:lang w:eastAsia="zh-CN"/>
        </w:rPr>
        <w:br/>
        <w:t xml:space="preserve">a Wykonawcami odbywa się za pośrednictwem Platformy Zakupowej, dostępnej pod adresem: </w:t>
      </w:r>
      <w:hyperlink r:id="rId23">
        <w:r w:rsidRPr="00647702">
          <w:rPr>
            <w:rStyle w:val="ListLabel144"/>
            <w:rFonts w:eastAsiaTheme="minorHAnsi"/>
            <w:color w:val="auto"/>
            <w:sz w:val="22"/>
          </w:rPr>
          <w:t>https://platformazakupowa.pl</w:t>
        </w:r>
      </w:hyperlink>
      <w:r w:rsidRPr="00647702">
        <w:rPr>
          <w:rFonts w:ascii="Arial" w:eastAsia="Times New Roman" w:hAnsi="Arial" w:cs="Arial"/>
          <w:szCs w:val="20"/>
          <w:lang w:eastAsia="zh-CN"/>
        </w:rPr>
        <w:t xml:space="preserve"> (dalej jako: Platforma Zakupowa) lub przy użyciu poczty </w:t>
      </w:r>
      <w:r w:rsidR="004F2D34">
        <w:rPr>
          <w:rFonts w:ascii="Arial" w:eastAsia="Times New Roman" w:hAnsi="Arial" w:cs="Arial"/>
          <w:szCs w:val="20"/>
          <w:lang w:eastAsia="zh-CN"/>
        </w:rPr>
        <w:t>technika</w:t>
      </w:r>
      <w:r w:rsidRPr="00647702">
        <w:rPr>
          <w:rFonts w:ascii="Arial" w:eastAsia="Times New Roman" w:hAnsi="Arial" w:cs="Arial"/>
          <w:szCs w:val="20"/>
          <w:lang w:eastAsia="zh-CN"/>
        </w:rPr>
        <w:t>@pkm</w:t>
      </w:r>
      <w:r w:rsidR="004F2D34">
        <w:rPr>
          <w:rFonts w:ascii="Arial" w:eastAsia="Times New Roman" w:hAnsi="Arial" w:cs="Arial"/>
          <w:szCs w:val="20"/>
          <w:lang w:eastAsia="zh-CN"/>
        </w:rPr>
        <w:t>-swierklaniec</w:t>
      </w:r>
      <w:r w:rsidRPr="00647702">
        <w:rPr>
          <w:rFonts w:ascii="Arial" w:eastAsia="Times New Roman" w:hAnsi="Arial" w:cs="Arial"/>
          <w:szCs w:val="20"/>
          <w:lang w:eastAsia="zh-CN"/>
        </w:rPr>
        <w:t xml:space="preserve">.pl </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hAnsi="Arial" w:cs="Arial"/>
          <w:sz w:val="24"/>
        </w:rPr>
      </w:pPr>
      <w:r w:rsidRPr="00647702">
        <w:rPr>
          <w:rFonts w:ascii="Arial" w:eastAsia="Times New Roman" w:hAnsi="Arial" w:cs="Arial"/>
          <w:szCs w:val="20"/>
          <w:lang w:eastAsia="zh-CN"/>
        </w:rPr>
        <w:t xml:space="preserve">Wykonawca, przystępując do niniejszego postępowania o udzielenie zamówienia publicznego akceptuje i uznaje za wiążące warunki korzystania z Platformy Zakupowej, określone w Regulaminie korzystania z Platformy Zakupowej, dostępnej pod adresem:  </w:t>
      </w:r>
      <w:hyperlink r:id="rId24">
        <w:r w:rsidRPr="00647702">
          <w:rPr>
            <w:rStyle w:val="ListLabel144"/>
            <w:rFonts w:eastAsiaTheme="minorHAnsi"/>
            <w:color w:val="auto"/>
            <w:sz w:val="22"/>
          </w:rPr>
          <w:t>https://platformazakupowa.pl/strona/1-regulamin</w:t>
        </w:r>
      </w:hyperlink>
      <w:r w:rsidRPr="00647702">
        <w:rPr>
          <w:rFonts w:ascii="Arial" w:eastAsia="Times New Roman" w:hAnsi="Arial" w:cs="Arial"/>
          <w:szCs w:val="20"/>
          <w:lang w:eastAsia="zh-CN"/>
        </w:rPr>
        <w:t xml:space="preserve"> (dalej: Regulamin).</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hAnsi="Arial" w:cs="Arial"/>
          <w:sz w:val="24"/>
        </w:rPr>
      </w:pPr>
      <w:r w:rsidRPr="00647702">
        <w:rPr>
          <w:rFonts w:ascii="Arial" w:eastAsia="Times New Roman" w:hAnsi="Arial" w:cs="Arial"/>
          <w:szCs w:val="20"/>
          <w:lang w:eastAsia="zh-CN"/>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25">
        <w:r w:rsidRPr="00647702">
          <w:rPr>
            <w:rStyle w:val="ListLabel144"/>
            <w:rFonts w:eastAsiaTheme="minorHAnsi"/>
            <w:color w:val="auto"/>
            <w:sz w:val="22"/>
          </w:rPr>
          <w:t>https://platformazakupowa.pl/strona/45-instrukcje</w:t>
        </w:r>
      </w:hyperlink>
      <w:r w:rsidRPr="00647702">
        <w:rPr>
          <w:rFonts w:ascii="Arial" w:eastAsia="Times New Roman" w:hAnsi="Arial" w:cs="Arial"/>
          <w:szCs w:val="20"/>
          <w:lang w:eastAsia="zh-CN"/>
        </w:rPr>
        <w:t xml:space="preserve">. </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eastAsia="Times New Roman" w:hAnsi="Arial" w:cs="Arial"/>
          <w:szCs w:val="20"/>
          <w:lang w:eastAsia="zh-CN"/>
        </w:rPr>
      </w:pPr>
      <w:r w:rsidRPr="00647702">
        <w:rPr>
          <w:rFonts w:ascii="Arial" w:eastAsia="Times New Roman" w:hAnsi="Arial" w:cs="Arial"/>
          <w:szCs w:val="20"/>
          <w:lang w:eastAsia="zh-CN"/>
        </w:rPr>
        <w:t>Komunikacja między Zamawiającym a Wykonawcami, w tym wszelkie oświadczenia, wnioski, zawiadomienia oraz informacje, przekazywane są w formie elektronicznej za pośrednictwem Platformy Zakupowej i formularza „Wyślij wiadomość do Zamawiającego” znajdującego się na stronie internetowej danego postępowania. Za datę przekazania (wpływu) oświadczeń, wniosków, zawiadomień oraz informacji przyjmuje się datę ich przesłania za pośrednictwem Platformy Zakupowej.</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hAnsi="Arial" w:cs="Arial"/>
          <w:sz w:val="24"/>
        </w:rPr>
      </w:pPr>
      <w:r w:rsidRPr="00647702">
        <w:rPr>
          <w:rFonts w:ascii="Arial" w:eastAsia="Times New Roman" w:hAnsi="Arial" w:cs="Arial"/>
          <w:szCs w:val="20"/>
          <w:lang w:eastAsia="zh-CN"/>
        </w:rPr>
        <w:t>Oferta powinna być sporządzona w języku polskim, z zachowaniem postaci elektronicznej w formacie danych: pdf,.doc, .</w:t>
      </w:r>
      <w:proofErr w:type="spellStart"/>
      <w:r w:rsidRPr="00647702">
        <w:rPr>
          <w:rFonts w:ascii="Arial" w:eastAsia="Times New Roman" w:hAnsi="Arial" w:cs="Arial"/>
          <w:szCs w:val="20"/>
          <w:lang w:eastAsia="zh-CN"/>
        </w:rPr>
        <w:t>docx</w:t>
      </w:r>
      <w:proofErr w:type="spellEnd"/>
      <w:r w:rsidRPr="00647702">
        <w:rPr>
          <w:rFonts w:ascii="Arial" w:eastAsia="Times New Roman" w:hAnsi="Arial" w:cs="Arial"/>
          <w:szCs w:val="20"/>
          <w:lang w:eastAsia="zh-CN"/>
        </w:rPr>
        <w:t>, .rtf, .</w:t>
      </w:r>
      <w:proofErr w:type="spellStart"/>
      <w:r w:rsidRPr="00647702">
        <w:rPr>
          <w:rFonts w:ascii="Arial" w:eastAsia="Times New Roman" w:hAnsi="Arial" w:cs="Arial"/>
          <w:szCs w:val="20"/>
          <w:lang w:eastAsia="zh-CN"/>
        </w:rPr>
        <w:t>odt</w:t>
      </w:r>
      <w:proofErr w:type="spellEnd"/>
      <w:r w:rsidRPr="00647702">
        <w:rPr>
          <w:rFonts w:ascii="Arial" w:eastAsia="Times New Roman" w:hAnsi="Arial" w:cs="Arial"/>
          <w:szCs w:val="20"/>
          <w:lang w:eastAsia="zh-CN"/>
        </w:rPr>
        <w:t xml:space="preserve">. i podpisana kwalifikowanym podpisem elektronicznym. Sposób złożenia oferty, w tym zaszyfrowania oferty opisany został w Regulaminie. </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eastAsia="Times New Roman" w:hAnsi="Arial" w:cs="Arial"/>
          <w:szCs w:val="20"/>
          <w:lang w:eastAsia="zh-CN"/>
        </w:rPr>
      </w:pPr>
      <w:r w:rsidRPr="00647702">
        <w:rPr>
          <w:rFonts w:ascii="Arial" w:eastAsia="Times New Roman" w:hAnsi="Arial" w:cs="Arial"/>
          <w:szCs w:val="20"/>
          <w:lang w:eastAsia="zh-CN"/>
        </w:rPr>
        <w:t>Wszelkie informacje stanowiące tajemnicę przedsiębiorstwa w rozumieniu ustawy z dnia 16 kwietnia 1993r. o zwalczaniu nieuczciwej konkurencji.  Na platformie w formularzu składania oferty znajduje się miejsce wyznaczone do dołączenia części oferty stanowiącej tajemnicę przedsiębiorstwa.</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eastAsia="Times New Roman" w:hAnsi="Arial" w:cs="Arial"/>
          <w:szCs w:val="20"/>
          <w:lang w:eastAsia="zh-CN"/>
        </w:rPr>
      </w:pPr>
      <w:r w:rsidRPr="00647702">
        <w:rPr>
          <w:rFonts w:ascii="Arial" w:eastAsia="Times New Roman" w:hAnsi="Arial" w:cs="Arial"/>
          <w:szCs w:val="20"/>
          <w:lang w:eastAsia="zh-CN"/>
        </w:rPr>
        <w:t xml:space="preserve">Do oferty należy dołączyć Jednolity Europejski Dokument Zamówienia </w:t>
      </w:r>
      <w:r w:rsidRPr="00647702">
        <w:rPr>
          <w:rFonts w:ascii="Arial" w:eastAsia="Times New Roman" w:hAnsi="Arial" w:cs="Arial"/>
          <w:szCs w:val="20"/>
          <w:lang w:eastAsia="zh-CN"/>
        </w:rPr>
        <w:br/>
        <w:t>w postaci elektronicznej opatrzonej kwalifikowanym podpisem elektronicznym.</w:t>
      </w:r>
    </w:p>
    <w:p w:rsidR="007551B7" w:rsidRPr="00647702" w:rsidRDefault="007551B7" w:rsidP="00EA0982">
      <w:pPr>
        <w:widowControl w:val="0"/>
        <w:numPr>
          <w:ilvl w:val="0"/>
          <w:numId w:val="43"/>
        </w:numPr>
        <w:tabs>
          <w:tab w:val="clear" w:pos="538"/>
        </w:tabs>
        <w:suppressAutoHyphens/>
        <w:spacing w:after="0" w:line="240" w:lineRule="auto"/>
        <w:ind w:left="851" w:hanging="425"/>
        <w:jc w:val="both"/>
        <w:rPr>
          <w:rFonts w:ascii="Arial" w:hAnsi="Arial" w:cs="Arial"/>
          <w:sz w:val="24"/>
        </w:rPr>
      </w:pPr>
      <w:r w:rsidRPr="00647702">
        <w:rPr>
          <w:rFonts w:ascii="Arial" w:eastAsia="Times New Roman" w:hAnsi="Arial" w:cs="Arial"/>
          <w:szCs w:val="20"/>
          <w:lang w:eastAsia="zh-CN"/>
        </w:rPr>
        <w:t xml:space="preserve">Wykonawca może przed upływem terminu do składania ofert zmienić lub wycofać ofertę za  pośrednictwem Formularza do złożenia, zmiany, wycofania oferty lub wniosku dostępnego na Portalu. Sposób zmiany i wycofania oferty został opisany w Instrukcji użytkownika dostępnej na Portalu pod adresem </w:t>
      </w:r>
      <w:hyperlink r:id="rId26">
        <w:r w:rsidRPr="00647702">
          <w:rPr>
            <w:rStyle w:val="ListLabel144"/>
            <w:rFonts w:eastAsiaTheme="minorHAnsi"/>
            <w:color w:val="auto"/>
            <w:sz w:val="22"/>
          </w:rPr>
          <w:t>https://drive.google.com/file/d/1Kd1DttbBeiNWt4q4slS4t76lZVKPbkyD/view</w:t>
        </w:r>
      </w:hyperlink>
      <w:r w:rsidRPr="00647702">
        <w:rPr>
          <w:rFonts w:ascii="Arial" w:eastAsia="Times New Roman" w:hAnsi="Arial" w:cs="Arial"/>
          <w:szCs w:val="20"/>
          <w:lang w:eastAsia="zh-CN"/>
        </w:rPr>
        <w:t xml:space="preserve">. </w:t>
      </w:r>
    </w:p>
    <w:p w:rsidR="007551B7" w:rsidRPr="00647702" w:rsidRDefault="007551B7" w:rsidP="00EA0982">
      <w:pPr>
        <w:widowControl w:val="0"/>
        <w:numPr>
          <w:ilvl w:val="0"/>
          <w:numId w:val="43"/>
        </w:numPr>
        <w:tabs>
          <w:tab w:val="clear" w:pos="538"/>
          <w:tab w:val="num" w:pos="851"/>
        </w:tabs>
        <w:suppressAutoHyphens/>
        <w:spacing w:after="0" w:line="240" w:lineRule="auto"/>
        <w:ind w:left="851" w:hanging="567"/>
        <w:jc w:val="both"/>
        <w:rPr>
          <w:rFonts w:ascii="Arial" w:eastAsia="Times New Roman" w:hAnsi="Arial" w:cs="Arial"/>
          <w:szCs w:val="20"/>
          <w:lang w:eastAsia="zh-CN"/>
        </w:rPr>
      </w:pPr>
      <w:r w:rsidRPr="00647702">
        <w:rPr>
          <w:rFonts w:ascii="Arial" w:eastAsia="Times New Roman" w:hAnsi="Arial" w:cs="Arial"/>
          <w:szCs w:val="20"/>
          <w:lang w:eastAsia="zh-CN"/>
        </w:rPr>
        <w:t xml:space="preserve">Wykonawca po upływie terminu do składania ofert nie może skutecznie dokonać zmiany ani wycofać złożonej oferty. </w:t>
      </w:r>
    </w:p>
    <w:p w:rsidR="007551B7" w:rsidRPr="00647702" w:rsidRDefault="007551B7" w:rsidP="00EA0982">
      <w:pPr>
        <w:widowControl w:val="0"/>
        <w:numPr>
          <w:ilvl w:val="0"/>
          <w:numId w:val="43"/>
        </w:numPr>
        <w:tabs>
          <w:tab w:val="clear" w:pos="538"/>
          <w:tab w:val="num" w:pos="851"/>
        </w:tabs>
        <w:suppressAutoHyphens/>
        <w:spacing w:after="0" w:line="240" w:lineRule="auto"/>
        <w:ind w:left="851" w:hanging="567"/>
        <w:jc w:val="both"/>
        <w:rPr>
          <w:rFonts w:ascii="Arial" w:eastAsia="Times New Roman" w:hAnsi="Arial" w:cs="Arial"/>
          <w:szCs w:val="20"/>
          <w:lang w:eastAsia="zh-CN"/>
        </w:rPr>
      </w:pPr>
      <w:r w:rsidRPr="00647702">
        <w:rPr>
          <w:rFonts w:ascii="Arial" w:eastAsia="Times New Roman" w:hAnsi="Arial" w:cs="Arial"/>
          <w:szCs w:val="20"/>
          <w:lang w:eastAsia="zh-CN"/>
        </w:rPr>
        <w:t>Zamawiający będzie przekazywał Wykonawcom informacje w formie elektronicznej za pośrednictwem Platformy Zakupowej. Informacje dotyczące odpowiedzi na pytania, zmiany SIWZ, zmiany terminu składania i otwarcia ofert Zamawiający będzie zamieszczał na Platformie Zakupowej w sekcji “Komunikaty”. Korespondencja, której zgodnie z obowiązującymi przepisami, adresatem jest wyłącznie dany Wykonawca będzie przekazywana przez Zamawiającego w formie elektronicznej, za pośrednictwem Platformy Zakupowej, do tego konkretnego Wykonawcy.</w:t>
      </w:r>
    </w:p>
    <w:p w:rsidR="007551B7" w:rsidRPr="00647702" w:rsidRDefault="007551B7" w:rsidP="00EA0982">
      <w:pPr>
        <w:widowControl w:val="0"/>
        <w:numPr>
          <w:ilvl w:val="0"/>
          <w:numId w:val="43"/>
        </w:numPr>
        <w:tabs>
          <w:tab w:val="clear" w:pos="538"/>
          <w:tab w:val="num" w:pos="851"/>
        </w:tabs>
        <w:suppressAutoHyphens/>
        <w:spacing w:after="0" w:line="240" w:lineRule="auto"/>
        <w:ind w:left="851" w:hanging="567"/>
        <w:jc w:val="both"/>
        <w:rPr>
          <w:rFonts w:ascii="Arial" w:eastAsia="Times New Roman" w:hAnsi="Arial" w:cs="Arial"/>
          <w:szCs w:val="20"/>
          <w:lang w:eastAsia="zh-CN"/>
        </w:rPr>
      </w:pPr>
      <w:r w:rsidRPr="00647702">
        <w:rPr>
          <w:rFonts w:ascii="Arial" w:eastAsia="Times New Roman" w:hAnsi="Arial" w:cs="Arial"/>
          <w:szCs w:val="20"/>
          <w:lang w:eastAsia="zh-CN"/>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2017r. poz. 1320 z </w:t>
      </w:r>
      <w:proofErr w:type="spellStart"/>
      <w:r w:rsidRPr="00647702">
        <w:rPr>
          <w:rFonts w:ascii="Arial" w:eastAsia="Times New Roman" w:hAnsi="Arial" w:cs="Arial"/>
          <w:szCs w:val="20"/>
          <w:lang w:eastAsia="zh-CN"/>
        </w:rPr>
        <w:t>późń</w:t>
      </w:r>
      <w:proofErr w:type="spellEnd"/>
      <w:r w:rsidRPr="00647702">
        <w:rPr>
          <w:rFonts w:ascii="Arial" w:eastAsia="Times New Roman" w:hAnsi="Arial" w:cs="Arial"/>
          <w:szCs w:val="20"/>
          <w:lang w:eastAsia="zh-CN"/>
        </w:rPr>
        <w:t>. zm. dalej: ”Rozporządzenie w sprawie środków komunikacji"), określa niezbędne wymagania sprzętowo - aplikacyjne umożliwiające pracę na Platformie Zakupowej, tj.:</w:t>
      </w:r>
    </w:p>
    <w:p w:rsidR="007551B7" w:rsidRPr="00647702" w:rsidRDefault="007551B7" w:rsidP="00EA0982">
      <w:pPr>
        <w:widowControl w:val="0"/>
        <w:numPr>
          <w:ilvl w:val="1"/>
          <w:numId w:val="43"/>
        </w:numPr>
        <w:suppressAutoHyphens/>
        <w:spacing w:after="0" w:line="240" w:lineRule="auto"/>
        <w:ind w:left="1418" w:hanging="567"/>
        <w:jc w:val="both"/>
        <w:rPr>
          <w:rFonts w:ascii="Arial" w:eastAsia="Times New Roman" w:hAnsi="Arial" w:cs="Arial"/>
          <w:szCs w:val="20"/>
          <w:lang w:eastAsia="zh-CN"/>
        </w:rPr>
      </w:pPr>
      <w:r w:rsidRPr="00647702">
        <w:rPr>
          <w:rFonts w:ascii="Arial" w:eastAsia="Times New Roman" w:hAnsi="Arial" w:cs="Arial"/>
          <w:szCs w:val="20"/>
          <w:lang w:eastAsia="zh-CN"/>
        </w:rPr>
        <w:t xml:space="preserve">stały dostęp do sieci Internet o gwarantowanej przepustowości nie mniejszej niż 512 </w:t>
      </w:r>
      <w:proofErr w:type="spellStart"/>
      <w:r w:rsidRPr="00647702">
        <w:rPr>
          <w:rFonts w:ascii="Arial" w:eastAsia="Times New Roman" w:hAnsi="Arial" w:cs="Arial"/>
          <w:szCs w:val="20"/>
          <w:lang w:eastAsia="zh-CN"/>
        </w:rPr>
        <w:t>kb</w:t>
      </w:r>
      <w:proofErr w:type="spellEnd"/>
      <w:r w:rsidRPr="00647702">
        <w:rPr>
          <w:rFonts w:ascii="Arial" w:eastAsia="Times New Roman" w:hAnsi="Arial" w:cs="Arial"/>
          <w:szCs w:val="20"/>
          <w:lang w:eastAsia="zh-CN"/>
        </w:rPr>
        <w:t>/s,</w:t>
      </w:r>
    </w:p>
    <w:p w:rsidR="007551B7" w:rsidRPr="00647702" w:rsidRDefault="007551B7" w:rsidP="00EA0982">
      <w:pPr>
        <w:widowControl w:val="0"/>
        <w:numPr>
          <w:ilvl w:val="1"/>
          <w:numId w:val="43"/>
        </w:numPr>
        <w:suppressAutoHyphens/>
        <w:spacing w:after="0" w:line="240" w:lineRule="auto"/>
        <w:ind w:left="1418" w:hanging="567"/>
        <w:jc w:val="both"/>
        <w:rPr>
          <w:rFonts w:ascii="Arial" w:eastAsia="Times New Roman" w:hAnsi="Arial" w:cs="Arial"/>
          <w:szCs w:val="20"/>
          <w:lang w:eastAsia="zh-CN"/>
        </w:rPr>
      </w:pPr>
      <w:r w:rsidRPr="00647702">
        <w:rPr>
          <w:rFonts w:ascii="Arial" w:eastAsia="Times New Roman" w:hAnsi="Arial" w:cs="Arial"/>
          <w:szCs w:val="20"/>
          <w:lang w:eastAsia="zh-CN"/>
        </w:rPr>
        <w:lastRenderedPageBreak/>
        <w:t>komputer klasy PC lub MAC, o następującej konfiguracji: pamięć min. 2 GB Ram, procesor Intel IV 2 GHZ lub jego nowsza wersja, jeden z systemów operacyjnych - MS Windows 7, Mac Os x 10 4, Linux, lub ich nowsze wersje,</w:t>
      </w:r>
    </w:p>
    <w:p w:rsidR="007551B7" w:rsidRPr="00647702" w:rsidRDefault="007551B7" w:rsidP="00EA0982">
      <w:pPr>
        <w:widowControl w:val="0"/>
        <w:numPr>
          <w:ilvl w:val="1"/>
          <w:numId w:val="43"/>
        </w:numPr>
        <w:suppressAutoHyphens/>
        <w:spacing w:after="0" w:line="240" w:lineRule="auto"/>
        <w:ind w:left="1418" w:hanging="567"/>
        <w:jc w:val="both"/>
        <w:rPr>
          <w:rFonts w:ascii="Arial" w:eastAsia="Times New Roman" w:hAnsi="Arial" w:cs="Arial"/>
          <w:szCs w:val="20"/>
          <w:lang w:eastAsia="zh-CN"/>
        </w:rPr>
      </w:pPr>
      <w:r w:rsidRPr="00647702">
        <w:rPr>
          <w:rFonts w:ascii="Arial" w:eastAsia="Times New Roman" w:hAnsi="Arial" w:cs="Arial"/>
          <w:szCs w:val="20"/>
          <w:lang w:eastAsia="zh-CN"/>
        </w:rPr>
        <w:t>zainstalowana dowolna przeglądarka internetowa, w przypadku Internet Explorer minimalnie wersja 10 0.,</w:t>
      </w:r>
    </w:p>
    <w:p w:rsidR="007551B7" w:rsidRPr="00647702" w:rsidRDefault="007551B7" w:rsidP="00EA0982">
      <w:pPr>
        <w:widowControl w:val="0"/>
        <w:numPr>
          <w:ilvl w:val="1"/>
          <w:numId w:val="43"/>
        </w:numPr>
        <w:suppressAutoHyphens/>
        <w:spacing w:after="0" w:line="240" w:lineRule="auto"/>
        <w:ind w:left="1418" w:hanging="567"/>
        <w:jc w:val="both"/>
        <w:rPr>
          <w:rFonts w:ascii="Arial" w:eastAsia="Times New Roman" w:hAnsi="Arial" w:cs="Arial"/>
          <w:szCs w:val="20"/>
          <w:lang w:eastAsia="zh-CN"/>
        </w:rPr>
      </w:pPr>
      <w:r w:rsidRPr="00647702">
        <w:rPr>
          <w:rFonts w:ascii="Arial" w:eastAsia="Times New Roman" w:hAnsi="Arial" w:cs="Arial"/>
          <w:szCs w:val="20"/>
          <w:lang w:eastAsia="zh-CN"/>
        </w:rPr>
        <w:t>włączona obsługa JavaScript,</w:t>
      </w:r>
    </w:p>
    <w:p w:rsidR="007551B7" w:rsidRPr="00647702" w:rsidRDefault="007551B7" w:rsidP="00EA0982">
      <w:pPr>
        <w:widowControl w:val="0"/>
        <w:numPr>
          <w:ilvl w:val="1"/>
          <w:numId w:val="43"/>
        </w:numPr>
        <w:suppressAutoHyphens/>
        <w:spacing w:after="0" w:line="240" w:lineRule="auto"/>
        <w:ind w:left="1418" w:hanging="567"/>
        <w:jc w:val="both"/>
        <w:rPr>
          <w:rFonts w:ascii="Arial" w:eastAsia="Times New Roman" w:hAnsi="Arial" w:cs="Arial"/>
          <w:szCs w:val="20"/>
          <w:lang w:eastAsia="zh-CN"/>
        </w:rPr>
      </w:pPr>
      <w:r w:rsidRPr="00647702">
        <w:rPr>
          <w:rFonts w:ascii="Arial" w:eastAsia="Times New Roman" w:hAnsi="Arial" w:cs="Arial"/>
          <w:szCs w:val="20"/>
          <w:lang w:eastAsia="zh-CN"/>
        </w:rPr>
        <w:t xml:space="preserve">zainstalowany program Adobe </w:t>
      </w:r>
      <w:proofErr w:type="spellStart"/>
      <w:r w:rsidRPr="00647702">
        <w:rPr>
          <w:rFonts w:ascii="Arial" w:eastAsia="Times New Roman" w:hAnsi="Arial" w:cs="Arial"/>
          <w:szCs w:val="20"/>
          <w:lang w:eastAsia="zh-CN"/>
        </w:rPr>
        <w:t>Acrobat</w:t>
      </w:r>
      <w:proofErr w:type="spellEnd"/>
      <w:r w:rsidRPr="00647702">
        <w:rPr>
          <w:rFonts w:ascii="Arial" w:eastAsia="Times New Roman" w:hAnsi="Arial" w:cs="Arial"/>
          <w:szCs w:val="20"/>
          <w:lang w:eastAsia="zh-CN"/>
        </w:rPr>
        <w:t xml:space="preserve"> Reader, lub inny obsługujący format plików pdf.</w:t>
      </w:r>
    </w:p>
    <w:p w:rsidR="007551B7" w:rsidRPr="00647702" w:rsidRDefault="007551B7" w:rsidP="00EA0982">
      <w:pPr>
        <w:widowControl w:val="0"/>
        <w:numPr>
          <w:ilvl w:val="0"/>
          <w:numId w:val="43"/>
        </w:numPr>
        <w:tabs>
          <w:tab w:val="clear" w:pos="538"/>
        </w:tabs>
        <w:suppressAutoHyphens/>
        <w:spacing w:after="0" w:line="240" w:lineRule="auto"/>
        <w:ind w:left="851" w:hanging="567"/>
        <w:jc w:val="both"/>
        <w:rPr>
          <w:rFonts w:ascii="Arial" w:eastAsia="Times New Roman" w:hAnsi="Arial" w:cs="Arial"/>
          <w:szCs w:val="20"/>
          <w:lang w:eastAsia="zh-CN"/>
        </w:rPr>
      </w:pPr>
      <w:r w:rsidRPr="00647702">
        <w:rPr>
          <w:rFonts w:ascii="Arial" w:eastAsia="Times New Roman" w:hAnsi="Arial" w:cs="Arial"/>
          <w:szCs w:val="20"/>
          <w:lang w:eastAsia="zh-CN"/>
        </w:rPr>
        <w:t>Występuje limit objętości plików lub spakowanych folderów w zakresie całej oferty lub wniosku do 1,46 GB przy maksymalnej ilości 10 plików lub spakowanych folderów. W przypadku większych plików zalecamy skorzystać z pakowania plików dzieląc je na mniejsze paczki po np. 150 MB każda. - Zalecany format.</w:t>
      </w:r>
    </w:p>
    <w:p w:rsidR="007551B7" w:rsidRPr="00647702" w:rsidRDefault="007551B7" w:rsidP="00EA0982">
      <w:pPr>
        <w:widowControl w:val="0"/>
        <w:numPr>
          <w:ilvl w:val="0"/>
          <w:numId w:val="43"/>
        </w:numPr>
        <w:tabs>
          <w:tab w:val="clear" w:pos="538"/>
        </w:tabs>
        <w:suppressAutoHyphens/>
        <w:spacing w:after="0" w:line="240" w:lineRule="auto"/>
        <w:ind w:left="851" w:hanging="567"/>
        <w:jc w:val="both"/>
        <w:rPr>
          <w:rFonts w:ascii="Arial" w:eastAsia="Times New Roman" w:hAnsi="Arial" w:cs="Arial"/>
          <w:szCs w:val="20"/>
          <w:lang w:eastAsia="zh-CN"/>
        </w:rPr>
      </w:pPr>
      <w:r w:rsidRPr="00647702">
        <w:rPr>
          <w:rFonts w:ascii="Arial" w:eastAsia="Times New Roman" w:hAnsi="Arial" w:cs="Arial"/>
          <w:szCs w:val="20"/>
          <w:lang w:eastAsia="zh-CN"/>
        </w:rPr>
        <w:t>Zalecany format kwalifikowanego podpisu elektronicznego:</w:t>
      </w:r>
    </w:p>
    <w:p w:rsidR="007551B7" w:rsidRPr="00647702" w:rsidRDefault="007551B7" w:rsidP="00EA0982">
      <w:pPr>
        <w:widowControl w:val="0"/>
        <w:numPr>
          <w:ilvl w:val="1"/>
          <w:numId w:val="43"/>
        </w:numPr>
        <w:suppressAutoHyphens/>
        <w:spacing w:after="0" w:line="240" w:lineRule="auto"/>
        <w:ind w:left="993" w:hanging="142"/>
        <w:jc w:val="both"/>
        <w:rPr>
          <w:rFonts w:ascii="Arial" w:eastAsia="Times New Roman" w:hAnsi="Arial" w:cs="Arial"/>
          <w:szCs w:val="20"/>
          <w:lang w:eastAsia="zh-CN"/>
        </w:rPr>
      </w:pPr>
      <w:r w:rsidRPr="00647702">
        <w:rPr>
          <w:rFonts w:ascii="Arial" w:eastAsia="Times New Roman" w:hAnsi="Arial" w:cs="Arial"/>
          <w:szCs w:val="20"/>
          <w:lang w:eastAsia="zh-CN"/>
        </w:rPr>
        <w:t xml:space="preserve">dokumenty w formacie .pdf zaleca się podpisywać formatem </w:t>
      </w:r>
      <w:proofErr w:type="spellStart"/>
      <w:r w:rsidRPr="00647702">
        <w:rPr>
          <w:rFonts w:ascii="Arial" w:eastAsia="Times New Roman" w:hAnsi="Arial" w:cs="Arial"/>
          <w:szCs w:val="20"/>
          <w:lang w:eastAsia="zh-CN"/>
        </w:rPr>
        <w:t>PAdES</w:t>
      </w:r>
      <w:proofErr w:type="spellEnd"/>
      <w:r w:rsidRPr="00647702">
        <w:rPr>
          <w:rFonts w:ascii="Arial" w:eastAsia="Times New Roman" w:hAnsi="Arial" w:cs="Arial"/>
          <w:szCs w:val="20"/>
          <w:lang w:eastAsia="zh-CN"/>
        </w:rPr>
        <w:t>;</w:t>
      </w:r>
    </w:p>
    <w:p w:rsidR="007551B7" w:rsidRPr="00647702" w:rsidRDefault="007551B7" w:rsidP="00EA0982">
      <w:pPr>
        <w:widowControl w:val="0"/>
        <w:numPr>
          <w:ilvl w:val="1"/>
          <w:numId w:val="43"/>
        </w:numPr>
        <w:suppressAutoHyphens/>
        <w:spacing w:after="0" w:line="240" w:lineRule="auto"/>
        <w:ind w:left="1418" w:hanging="567"/>
        <w:jc w:val="both"/>
        <w:rPr>
          <w:rFonts w:ascii="Arial" w:hAnsi="Arial" w:cs="Arial"/>
          <w:sz w:val="24"/>
        </w:rPr>
      </w:pPr>
      <w:r w:rsidRPr="00647702">
        <w:rPr>
          <w:rFonts w:ascii="Arial" w:eastAsia="Times New Roman" w:hAnsi="Arial" w:cs="Arial"/>
          <w:szCs w:val="20"/>
          <w:lang w:eastAsia="zh-CN"/>
        </w:rPr>
        <w:t xml:space="preserve">dopuszcza się podpisanie dokumentów w formacie innym niż .pdf, wtedy zaleca się użyć formatu </w:t>
      </w:r>
      <w:proofErr w:type="spellStart"/>
      <w:r w:rsidRPr="00647702">
        <w:rPr>
          <w:rFonts w:ascii="Arial" w:eastAsia="Times New Roman" w:hAnsi="Arial" w:cs="Arial"/>
          <w:szCs w:val="20"/>
          <w:lang w:eastAsia="zh-CN"/>
        </w:rPr>
        <w:t>XAdES</w:t>
      </w:r>
      <w:proofErr w:type="spellEnd"/>
      <w:r w:rsidRPr="00647702">
        <w:rPr>
          <w:rFonts w:ascii="Arial" w:eastAsia="Times New Roman" w:hAnsi="Arial" w:cs="Arial"/>
          <w:szCs w:val="20"/>
          <w:lang w:eastAsia="zh-CN"/>
        </w:rPr>
        <w:t>.</w:t>
      </w:r>
    </w:p>
    <w:p w:rsidR="007551B7" w:rsidRPr="00647702" w:rsidRDefault="007551B7" w:rsidP="00EA0982">
      <w:pPr>
        <w:widowControl w:val="0"/>
        <w:numPr>
          <w:ilvl w:val="0"/>
          <w:numId w:val="43"/>
        </w:numPr>
        <w:tabs>
          <w:tab w:val="clear" w:pos="538"/>
        </w:tabs>
        <w:suppressAutoHyphens/>
        <w:spacing w:after="0" w:line="240" w:lineRule="auto"/>
        <w:ind w:left="851" w:hanging="567"/>
        <w:jc w:val="both"/>
        <w:rPr>
          <w:rFonts w:ascii="Arial" w:eastAsia="Times New Roman" w:hAnsi="Arial" w:cs="Arial"/>
          <w:szCs w:val="20"/>
          <w:lang w:eastAsia="zh-CN"/>
        </w:rPr>
      </w:pPr>
      <w:r w:rsidRPr="00647702">
        <w:rPr>
          <w:rFonts w:ascii="Arial" w:eastAsia="Times New Roman" w:hAnsi="Arial" w:cs="Arial"/>
          <w:szCs w:val="20"/>
          <w:lang w:eastAsia="zh-CN"/>
        </w:rPr>
        <w:t xml:space="preserve">Zamawiający wyznacza następujące osoby do kontaktu z Wykonawcami: </w:t>
      </w:r>
    </w:p>
    <w:p w:rsidR="007551B7" w:rsidRPr="00647702" w:rsidRDefault="007551B7" w:rsidP="00863B53">
      <w:pPr>
        <w:widowControl w:val="0"/>
        <w:suppressAutoHyphens/>
        <w:spacing w:after="0" w:line="240" w:lineRule="auto"/>
        <w:ind w:left="1134" w:hanging="283"/>
        <w:jc w:val="both"/>
        <w:rPr>
          <w:rFonts w:ascii="Arial" w:hAnsi="Arial" w:cs="Arial"/>
          <w:sz w:val="24"/>
        </w:rPr>
      </w:pPr>
      <w:r w:rsidRPr="00647702">
        <w:rPr>
          <w:rFonts w:ascii="Arial" w:eastAsia="Times New Roman" w:hAnsi="Arial" w:cs="Arial"/>
          <w:szCs w:val="20"/>
          <w:lang w:eastAsia="zh-CN"/>
        </w:rPr>
        <w:t xml:space="preserve">- Henryk Donocik - Kierownik Działu Technicznego, </w:t>
      </w:r>
      <w:hyperlink r:id="rId27">
        <w:r w:rsidRPr="00647702">
          <w:rPr>
            <w:rStyle w:val="czeinternetowe"/>
            <w:rFonts w:ascii="Arial" w:hAnsi="Arial" w:cs="Arial"/>
            <w:color w:val="auto"/>
            <w:szCs w:val="20"/>
            <w:lang w:eastAsia="zh-CN"/>
          </w:rPr>
          <w:t>technika@pkm-swierklaniec.pl</w:t>
        </w:r>
      </w:hyperlink>
    </w:p>
    <w:p w:rsidR="00691B36" w:rsidRPr="007E0F00" w:rsidRDefault="00691B36" w:rsidP="00691B36">
      <w:pPr>
        <w:tabs>
          <w:tab w:val="left" w:pos="540"/>
        </w:tabs>
        <w:spacing w:before="240" w:after="120" w:line="240" w:lineRule="auto"/>
        <w:jc w:val="both"/>
        <w:rPr>
          <w:rFonts w:ascii="Arial" w:eastAsia="Times New Roman" w:hAnsi="Arial" w:cs="Arial"/>
          <w:b/>
          <w:u w:val="single"/>
          <w:lang w:eastAsia="pl-PL"/>
        </w:rPr>
      </w:pPr>
      <w:r w:rsidRPr="007E0F00">
        <w:rPr>
          <w:rFonts w:ascii="Arial" w:eastAsia="Times New Roman" w:hAnsi="Arial" w:cs="Arial"/>
          <w:b/>
          <w:lang w:eastAsia="pl-PL"/>
        </w:rPr>
        <w:t>X</w:t>
      </w:r>
      <w:r w:rsidR="00647702">
        <w:rPr>
          <w:rFonts w:ascii="Arial" w:eastAsia="Times New Roman" w:hAnsi="Arial" w:cs="Arial"/>
          <w:b/>
          <w:lang w:eastAsia="pl-PL"/>
        </w:rPr>
        <w:t>I</w:t>
      </w:r>
      <w:r w:rsidR="003A7948">
        <w:rPr>
          <w:rFonts w:ascii="Arial" w:eastAsia="Times New Roman" w:hAnsi="Arial" w:cs="Arial"/>
          <w:b/>
          <w:lang w:eastAsia="pl-PL"/>
        </w:rPr>
        <w:t>V</w:t>
      </w:r>
      <w:r w:rsidRPr="007E0F00">
        <w:rPr>
          <w:rFonts w:ascii="Arial" w:eastAsia="Times New Roman" w:hAnsi="Arial" w:cs="Arial"/>
          <w:b/>
          <w:lang w:eastAsia="pl-PL"/>
        </w:rPr>
        <w:t xml:space="preserve">. </w:t>
      </w:r>
      <w:r w:rsidRPr="007E0F00">
        <w:rPr>
          <w:rFonts w:ascii="Arial" w:eastAsia="Times New Roman" w:hAnsi="Arial" w:cs="Arial"/>
          <w:b/>
          <w:lang w:eastAsia="pl-PL"/>
        </w:rPr>
        <w:tab/>
      </w:r>
      <w:r w:rsidRPr="00721699">
        <w:rPr>
          <w:rFonts w:ascii="Arial" w:eastAsia="Times New Roman" w:hAnsi="Arial" w:cs="Arial"/>
          <w:b/>
          <w:highlight w:val="lightGray"/>
          <w:u w:val="single"/>
          <w:lang w:eastAsia="pl-PL"/>
        </w:rPr>
        <w:t>MIEJSCE</w:t>
      </w:r>
      <w:r w:rsidR="00032A48" w:rsidRPr="00721699">
        <w:rPr>
          <w:rFonts w:ascii="Arial" w:eastAsia="Times New Roman" w:hAnsi="Arial" w:cs="Arial"/>
          <w:b/>
          <w:highlight w:val="lightGray"/>
          <w:u w:val="single"/>
          <w:lang w:eastAsia="pl-PL"/>
        </w:rPr>
        <w:t>,</w:t>
      </w:r>
      <w:r w:rsidRPr="00721699">
        <w:rPr>
          <w:rFonts w:ascii="Arial" w:eastAsia="Times New Roman" w:hAnsi="Arial" w:cs="Arial"/>
          <w:b/>
          <w:highlight w:val="lightGray"/>
          <w:u w:val="single"/>
          <w:lang w:eastAsia="pl-PL"/>
        </w:rPr>
        <w:t xml:space="preserve"> TERMIN SKŁADANIA I OTWARCIA OFERT</w:t>
      </w:r>
    </w:p>
    <w:p w:rsidR="00691B36" w:rsidRPr="00915320" w:rsidRDefault="00647702" w:rsidP="00884BB0">
      <w:pPr>
        <w:numPr>
          <w:ilvl w:val="0"/>
          <w:numId w:val="12"/>
        </w:numPr>
        <w:tabs>
          <w:tab w:val="clear" w:pos="360"/>
        </w:tabs>
        <w:spacing w:after="0" w:line="240" w:lineRule="auto"/>
        <w:ind w:left="851" w:hanging="425"/>
        <w:jc w:val="both"/>
        <w:rPr>
          <w:rFonts w:ascii="Arial" w:eastAsia="Times New Roman" w:hAnsi="Arial" w:cs="Arial"/>
          <w:lang w:eastAsia="pl-PL"/>
        </w:rPr>
      </w:pPr>
      <w:r w:rsidRPr="00647702">
        <w:rPr>
          <w:rFonts w:ascii="Arial" w:eastAsia="Times New Roman" w:hAnsi="Arial" w:cs="Arial"/>
          <w:b/>
          <w:lang w:eastAsia="pl-PL"/>
        </w:rPr>
        <w:t>Składanie ofert</w:t>
      </w:r>
      <w:r>
        <w:rPr>
          <w:rFonts w:ascii="Arial" w:eastAsia="Times New Roman" w:hAnsi="Arial" w:cs="Arial"/>
          <w:lang w:eastAsia="pl-PL"/>
        </w:rPr>
        <w:t xml:space="preserve"> - </w:t>
      </w:r>
      <w:r w:rsidR="00691B36" w:rsidRPr="00691B36">
        <w:rPr>
          <w:rFonts w:ascii="Arial" w:eastAsia="Times New Roman" w:hAnsi="Arial" w:cs="Arial"/>
          <w:lang w:eastAsia="pl-PL"/>
        </w:rPr>
        <w:t xml:space="preserve">Ofertę należy składać za pośrednictwem Platformy Zakupowej pod adresem </w:t>
      </w:r>
      <w:hyperlink r:id="rId28" w:history="1">
        <w:r w:rsidR="00691B36" w:rsidRPr="00CD3BD2">
          <w:rPr>
            <w:rStyle w:val="Hipercze"/>
            <w:rFonts w:ascii="Arial" w:eastAsia="Times New Roman" w:hAnsi="Arial" w:cs="Arial"/>
            <w:color w:val="auto"/>
            <w:lang w:eastAsia="pl-PL"/>
          </w:rPr>
          <w:t>https://platforma</w:t>
        </w:r>
      </w:hyperlink>
      <w:r w:rsidR="00691B36" w:rsidRPr="00CD3BD2">
        <w:rPr>
          <w:rFonts w:ascii="Arial" w:eastAsia="Times New Roman" w:hAnsi="Arial" w:cs="Arial"/>
          <w:u w:val="single"/>
          <w:lang w:eastAsia="pl-PL"/>
        </w:rPr>
        <w:t>zakupowa.pl</w:t>
      </w:r>
      <w:r w:rsidR="00691B36" w:rsidRPr="00691B36">
        <w:rPr>
          <w:rFonts w:ascii="Arial" w:eastAsia="Times New Roman" w:hAnsi="Arial" w:cs="Arial"/>
          <w:lang w:eastAsia="pl-PL"/>
        </w:rPr>
        <w:t xml:space="preserve">  w nieprzekraczalnym terminie do dnia </w:t>
      </w:r>
      <w:r w:rsidR="00691B36" w:rsidRPr="00915320">
        <w:rPr>
          <w:rFonts w:ascii="Arial" w:eastAsia="Times New Roman" w:hAnsi="Arial" w:cs="Arial"/>
          <w:b/>
          <w:lang w:eastAsia="pl-PL"/>
        </w:rPr>
        <w:t>1</w:t>
      </w:r>
      <w:r w:rsidR="002703F6" w:rsidRPr="00915320">
        <w:rPr>
          <w:rFonts w:ascii="Arial" w:eastAsia="Times New Roman" w:hAnsi="Arial" w:cs="Arial"/>
          <w:b/>
          <w:lang w:eastAsia="pl-PL"/>
        </w:rPr>
        <w:t>6</w:t>
      </w:r>
      <w:r w:rsidR="00691B36" w:rsidRPr="00915320">
        <w:rPr>
          <w:rFonts w:ascii="Arial" w:eastAsia="Times New Roman" w:hAnsi="Arial" w:cs="Arial"/>
          <w:b/>
          <w:lang w:eastAsia="pl-PL"/>
        </w:rPr>
        <w:t xml:space="preserve"> </w:t>
      </w:r>
      <w:r w:rsidR="002703F6" w:rsidRPr="00915320">
        <w:rPr>
          <w:rFonts w:ascii="Arial" w:eastAsia="Times New Roman" w:hAnsi="Arial" w:cs="Arial"/>
          <w:b/>
          <w:lang w:eastAsia="pl-PL"/>
        </w:rPr>
        <w:t>czerwca</w:t>
      </w:r>
      <w:r w:rsidR="00691B36" w:rsidRPr="00915320">
        <w:rPr>
          <w:rFonts w:ascii="Arial" w:eastAsia="Times New Roman" w:hAnsi="Arial" w:cs="Arial"/>
          <w:b/>
          <w:lang w:eastAsia="pl-PL"/>
        </w:rPr>
        <w:t xml:space="preserve"> 2021 roku do godziny 12 </w:t>
      </w:r>
      <w:r w:rsidR="00691B36" w:rsidRPr="00915320">
        <w:rPr>
          <w:rFonts w:ascii="Arial" w:eastAsia="Times New Roman" w:hAnsi="Arial" w:cs="Arial"/>
          <w:b/>
          <w:vertAlign w:val="superscript"/>
          <w:lang w:eastAsia="pl-PL"/>
        </w:rPr>
        <w:t>00</w:t>
      </w:r>
      <w:r w:rsidR="00691B36" w:rsidRPr="00915320">
        <w:rPr>
          <w:rFonts w:ascii="Arial" w:eastAsia="Times New Roman" w:hAnsi="Arial" w:cs="Arial"/>
          <w:lang w:eastAsia="pl-PL"/>
        </w:rPr>
        <w:t>.</w:t>
      </w:r>
    </w:p>
    <w:p w:rsidR="00691B36" w:rsidRPr="00915320" w:rsidRDefault="00691B36" w:rsidP="00884BB0">
      <w:pPr>
        <w:numPr>
          <w:ilvl w:val="0"/>
          <w:numId w:val="12"/>
        </w:numPr>
        <w:tabs>
          <w:tab w:val="clear" w:pos="360"/>
        </w:tabs>
        <w:suppressAutoHyphens/>
        <w:autoSpaceDE w:val="0"/>
        <w:spacing w:after="0" w:line="240" w:lineRule="auto"/>
        <w:ind w:left="851" w:hanging="425"/>
        <w:jc w:val="both"/>
        <w:rPr>
          <w:rFonts w:ascii="Arial" w:hAnsi="Arial" w:cs="Arial"/>
        </w:rPr>
      </w:pPr>
      <w:r w:rsidRPr="00915320">
        <w:rPr>
          <w:rFonts w:ascii="Arial" w:hAnsi="Arial" w:cs="Arial"/>
        </w:rPr>
        <w:t>O terminie złożenia oferty decyduje czas pełnego przeprocesowania transakcji na Platformie Zakupowej.</w:t>
      </w:r>
    </w:p>
    <w:p w:rsidR="00032A48" w:rsidRPr="00915320" w:rsidRDefault="00032A48" w:rsidP="00884BB0">
      <w:pPr>
        <w:numPr>
          <w:ilvl w:val="0"/>
          <w:numId w:val="12"/>
        </w:numPr>
        <w:tabs>
          <w:tab w:val="clear" w:pos="360"/>
        </w:tabs>
        <w:suppressAutoHyphens/>
        <w:autoSpaceDE w:val="0"/>
        <w:spacing w:after="0" w:line="240" w:lineRule="auto"/>
        <w:ind w:left="851" w:hanging="425"/>
        <w:jc w:val="both"/>
        <w:rPr>
          <w:rFonts w:ascii="Arial" w:hAnsi="Arial" w:cs="Arial"/>
          <w:sz w:val="24"/>
        </w:rPr>
      </w:pPr>
      <w:r w:rsidRPr="00915320">
        <w:rPr>
          <w:rFonts w:ascii="Arial" w:hAnsi="Arial" w:cs="Arial"/>
          <w:szCs w:val="20"/>
        </w:rPr>
        <w:t>Oferta złożona po terminie zostanie odrzucona na podstawie art. 226 ust. 1 pkt 1 Ustawy.</w:t>
      </w:r>
    </w:p>
    <w:p w:rsidR="00032A48" w:rsidRPr="00915320" w:rsidRDefault="00032A48" w:rsidP="00884BB0">
      <w:pPr>
        <w:numPr>
          <w:ilvl w:val="0"/>
          <w:numId w:val="12"/>
        </w:numPr>
        <w:tabs>
          <w:tab w:val="clear" w:pos="360"/>
        </w:tabs>
        <w:suppressAutoHyphens/>
        <w:autoSpaceDE w:val="0"/>
        <w:spacing w:after="0" w:line="240" w:lineRule="auto"/>
        <w:ind w:left="851" w:hanging="425"/>
        <w:jc w:val="both"/>
        <w:rPr>
          <w:rFonts w:ascii="Arial" w:hAnsi="Arial" w:cs="Arial"/>
          <w:sz w:val="24"/>
        </w:rPr>
      </w:pPr>
      <w:r w:rsidRPr="00915320">
        <w:rPr>
          <w:rFonts w:ascii="Arial" w:hAnsi="Arial" w:cs="Arial"/>
          <w:szCs w:val="20"/>
        </w:rPr>
        <w:t>Wykonawca przed upływem terminu do składania ofert może zmienić lub wycofać ofertę. Zasady wycofania lub zmiany oferty określa Regulamin.</w:t>
      </w:r>
    </w:p>
    <w:p w:rsidR="00032A48" w:rsidRPr="00915320" w:rsidRDefault="00032A48" w:rsidP="00884BB0">
      <w:pPr>
        <w:numPr>
          <w:ilvl w:val="0"/>
          <w:numId w:val="12"/>
        </w:numPr>
        <w:tabs>
          <w:tab w:val="clear" w:pos="360"/>
        </w:tabs>
        <w:suppressAutoHyphens/>
        <w:autoSpaceDE w:val="0"/>
        <w:spacing w:after="0" w:line="240" w:lineRule="auto"/>
        <w:ind w:left="851" w:hanging="425"/>
        <w:jc w:val="both"/>
        <w:rPr>
          <w:rFonts w:ascii="Arial" w:hAnsi="Arial" w:cs="Arial"/>
          <w:sz w:val="24"/>
        </w:rPr>
      </w:pPr>
      <w:r w:rsidRPr="00915320">
        <w:rPr>
          <w:rFonts w:ascii="Arial" w:hAnsi="Arial" w:cs="Arial"/>
          <w:szCs w:val="20"/>
        </w:rPr>
        <w:t>Wykonawca nie może skutecznie wycofać oferty ani wprowadzić zmian w treści oferty po upływie terminu składania ofert.</w:t>
      </w:r>
    </w:p>
    <w:p w:rsidR="00691B36" w:rsidRPr="00032A48" w:rsidRDefault="00691B36" w:rsidP="00884BB0">
      <w:pPr>
        <w:numPr>
          <w:ilvl w:val="0"/>
          <w:numId w:val="12"/>
        </w:numPr>
        <w:tabs>
          <w:tab w:val="clear" w:pos="360"/>
        </w:tabs>
        <w:suppressAutoHyphens/>
        <w:autoSpaceDE w:val="0"/>
        <w:spacing w:after="0" w:line="240" w:lineRule="auto"/>
        <w:ind w:left="851" w:hanging="425"/>
        <w:jc w:val="both"/>
        <w:rPr>
          <w:rFonts w:ascii="Arial" w:hAnsi="Arial" w:cs="Arial"/>
          <w:color w:val="FF0000"/>
        </w:rPr>
      </w:pPr>
      <w:r w:rsidRPr="00915320">
        <w:rPr>
          <w:rFonts w:ascii="Arial" w:hAnsi="Arial" w:cs="Arial"/>
          <w:b/>
        </w:rPr>
        <w:t>Otwarcie ofert</w:t>
      </w:r>
      <w:r w:rsidRPr="00915320">
        <w:rPr>
          <w:rFonts w:ascii="Arial" w:hAnsi="Arial" w:cs="Arial"/>
        </w:rPr>
        <w:t xml:space="preserve"> nastąpi w siedzibie PKM </w:t>
      </w:r>
      <w:r w:rsidR="00032A48" w:rsidRPr="00915320">
        <w:rPr>
          <w:rFonts w:ascii="Arial" w:hAnsi="Arial" w:cs="Arial"/>
        </w:rPr>
        <w:t>Sp. z o. o. Świerklaniec</w:t>
      </w:r>
      <w:r w:rsidRPr="00915320">
        <w:rPr>
          <w:rFonts w:ascii="Arial" w:hAnsi="Arial" w:cs="Arial"/>
        </w:rPr>
        <w:t>,</w:t>
      </w:r>
      <w:r w:rsidR="00032A48" w:rsidRPr="00915320">
        <w:rPr>
          <w:rFonts w:ascii="Arial" w:hAnsi="Arial" w:cs="Arial"/>
        </w:rPr>
        <w:t xml:space="preserve"> </w:t>
      </w:r>
      <w:r w:rsidRPr="00915320">
        <w:rPr>
          <w:rFonts w:ascii="Arial" w:hAnsi="Arial" w:cs="Arial"/>
        </w:rPr>
        <w:t xml:space="preserve">w dniu upływu terminu składania ofert, tj.: </w:t>
      </w:r>
      <w:r w:rsidRPr="00915320">
        <w:rPr>
          <w:rFonts w:ascii="Arial" w:hAnsi="Arial" w:cs="Arial"/>
          <w:b/>
          <w:bCs/>
        </w:rPr>
        <w:t>1</w:t>
      </w:r>
      <w:r w:rsidR="002703F6" w:rsidRPr="00915320">
        <w:rPr>
          <w:rFonts w:ascii="Arial" w:hAnsi="Arial" w:cs="Arial"/>
          <w:b/>
          <w:bCs/>
        </w:rPr>
        <w:t>6</w:t>
      </w:r>
      <w:r w:rsidR="00CA7D21" w:rsidRPr="00915320">
        <w:rPr>
          <w:rFonts w:ascii="Arial" w:hAnsi="Arial" w:cs="Arial"/>
          <w:b/>
          <w:bCs/>
        </w:rPr>
        <w:t xml:space="preserve"> </w:t>
      </w:r>
      <w:r w:rsidR="002703F6" w:rsidRPr="00915320">
        <w:rPr>
          <w:rFonts w:ascii="Arial" w:hAnsi="Arial" w:cs="Arial"/>
          <w:b/>
          <w:bCs/>
        </w:rPr>
        <w:t>czerwca</w:t>
      </w:r>
      <w:r w:rsidR="00CA7D21" w:rsidRPr="00915320">
        <w:rPr>
          <w:rFonts w:ascii="Arial" w:hAnsi="Arial" w:cs="Arial"/>
          <w:b/>
          <w:bCs/>
        </w:rPr>
        <w:t xml:space="preserve"> </w:t>
      </w:r>
      <w:r w:rsidRPr="00915320">
        <w:rPr>
          <w:rFonts w:ascii="Arial" w:hAnsi="Arial" w:cs="Arial"/>
          <w:b/>
          <w:bCs/>
        </w:rPr>
        <w:t>2021r. o godzinie 12:15</w:t>
      </w:r>
      <w:r w:rsidRPr="00915320">
        <w:rPr>
          <w:rFonts w:ascii="Arial" w:hAnsi="Arial" w:cs="Arial"/>
        </w:rPr>
        <w:t xml:space="preserve"> </w:t>
      </w:r>
      <w:r w:rsidRPr="007E0F00">
        <w:rPr>
          <w:rFonts w:ascii="Arial" w:hAnsi="Arial" w:cs="Arial"/>
        </w:rPr>
        <w:t xml:space="preserve">poprzez odszyfrowanie ofert. </w:t>
      </w:r>
    </w:p>
    <w:p w:rsidR="00032A48" w:rsidRPr="00032A48" w:rsidRDefault="00032A48" w:rsidP="00884BB0">
      <w:pPr>
        <w:numPr>
          <w:ilvl w:val="0"/>
          <w:numId w:val="12"/>
        </w:numPr>
        <w:tabs>
          <w:tab w:val="clear" w:pos="360"/>
        </w:tabs>
        <w:suppressAutoHyphens/>
        <w:autoSpaceDE w:val="0"/>
        <w:spacing w:after="0" w:line="240" w:lineRule="auto"/>
        <w:ind w:left="851" w:hanging="425"/>
        <w:jc w:val="both"/>
        <w:rPr>
          <w:rFonts w:ascii="Arial" w:hAnsi="Arial" w:cs="Arial"/>
          <w:sz w:val="24"/>
        </w:rPr>
      </w:pPr>
      <w:r w:rsidRPr="00032A48">
        <w:rPr>
          <w:rFonts w:ascii="Arial" w:hAnsi="Arial" w:cs="Arial"/>
          <w:szCs w:val="20"/>
        </w:rPr>
        <w:t>Zamawiający, najpóźniej przed otwarciem ofert, udostępni na stronie internetowej prowadzonego postępowania</w:t>
      </w:r>
      <w:r>
        <w:rPr>
          <w:rFonts w:ascii="Arial" w:hAnsi="Arial" w:cs="Arial"/>
          <w:szCs w:val="20"/>
        </w:rPr>
        <w:t xml:space="preserve"> </w:t>
      </w:r>
      <w:r w:rsidRPr="00032A48">
        <w:rPr>
          <w:rFonts w:ascii="Arial" w:hAnsi="Arial" w:cs="Arial"/>
          <w:szCs w:val="20"/>
        </w:rPr>
        <w:t>(Platformie)</w:t>
      </w:r>
      <w:r>
        <w:rPr>
          <w:rFonts w:ascii="Arial" w:hAnsi="Arial" w:cs="Arial"/>
          <w:szCs w:val="20"/>
        </w:rPr>
        <w:t xml:space="preserve"> </w:t>
      </w:r>
      <w:r w:rsidRPr="00032A48">
        <w:rPr>
          <w:rFonts w:ascii="Arial" w:hAnsi="Arial" w:cs="Arial"/>
          <w:szCs w:val="20"/>
        </w:rPr>
        <w:t>informację o kwocie, jaką zamierza przeznaczyć na sfinansowanie zamówienia.</w:t>
      </w:r>
    </w:p>
    <w:p w:rsidR="00032A48" w:rsidRPr="00882A7F" w:rsidRDefault="00032A48" w:rsidP="00884BB0">
      <w:pPr>
        <w:numPr>
          <w:ilvl w:val="0"/>
          <w:numId w:val="12"/>
        </w:numPr>
        <w:tabs>
          <w:tab w:val="clear" w:pos="360"/>
        </w:tabs>
        <w:suppressAutoHyphens/>
        <w:autoSpaceDE w:val="0"/>
        <w:spacing w:after="0" w:line="240" w:lineRule="auto"/>
        <w:ind w:left="851" w:hanging="425"/>
        <w:jc w:val="both"/>
        <w:rPr>
          <w:rFonts w:ascii="Arial" w:hAnsi="Arial" w:cs="Arial"/>
          <w:color w:val="FF0000"/>
        </w:rPr>
      </w:pPr>
      <w:r w:rsidRPr="00032A48">
        <w:rPr>
          <w:rFonts w:ascii="Arial" w:hAnsi="Arial" w:cs="Arial"/>
          <w:szCs w:val="20"/>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691B36" w:rsidRPr="007E0F00" w:rsidRDefault="00691B36" w:rsidP="00884BB0">
      <w:pPr>
        <w:numPr>
          <w:ilvl w:val="0"/>
          <w:numId w:val="12"/>
        </w:numPr>
        <w:tabs>
          <w:tab w:val="clear" w:pos="360"/>
        </w:tabs>
        <w:suppressAutoHyphens/>
        <w:autoSpaceDE w:val="0"/>
        <w:spacing w:after="0" w:line="240" w:lineRule="auto"/>
        <w:ind w:left="851" w:hanging="425"/>
        <w:jc w:val="both"/>
        <w:rPr>
          <w:rFonts w:ascii="Arial" w:hAnsi="Arial" w:cs="Arial"/>
        </w:rPr>
      </w:pPr>
      <w:r w:rsidRPr="007E0F00">
        <w:rPr>
          <w:rFonts w:ascii="Arial" w:hAnsi="Arial" w:cs="Arial"/>
        </w:rPr>
        <w:t>Z zawartością ofert nie można zapoznać się przed upływem terminu otwarcia ofert.</w:t>
      </w:r>
    </w:p>
    <w:p w:rsidR="00691B36" w:rsidRPr="007E0F00" w:rsidRDefault="00E93B3E" w:rsidP="00884BB0">
      <w:pPr>
        <w:numPr>
          <w:ilvl w:val="0"/>
          <w:numId w:val="12"/>
        </w:numPr>
        <w:tabs>
          <w:tab w:val="clear" w:pos="360"/>
        </w:tabs>
        <w:suppressAutoHyphens/>
        <w:autoSpaceDE w:val="0"/>
        <w:spacing w:after="0" w:line="240" w:lineRule="auto"/>
        <w:ind w:left="851" w:hanging="567"/>
        <w:jc w:val="both"/>
        <w:rPr>
          <w:rFonts w:ascii="Arial" w:hAnsi="Arial" w:cs="Arial"/>
        </w:rPr>
      </w:pPr>
      <w:r>
        <w:rPr>
          <w:rFonts w:ascii="Arial" w:hAnsi="Arial" w:cs="Arial"/>
        </w:rPr>
        <w:t xml:space="preserve">Niezwłocznie po otwarciu </w:t>
      </w:r>
      <w:r w:rsidR="00691B36" w:rsidRPr="007E0F00">
        <w:rPr>
          <w:rFonts w:ascii="Arial" w:hAnsi="Arial" w:cs="Arial"/>
        </w:rPr>
        <w:t xml:space="preserve">ofert, </w:t>
      </w:r>
      <w:r w:rsidR="00704663">
        <w:rPr>
          <w:rFonts w:ascii="Arial" w:hAnsi="Arial" w:cs="Arial"/>
        </w:rPr>
        <w:t xml:space="preserve">Zamawiający </w:t>
      </w:r>
      <w:r w:rsidR="00691B36" w:rsidRPr="007E0F00">
        <w:rPr>
          <w:rFonts w:ascii="Arial" w:hAnsi="Arial" w:cs="Arial"/>
        </w:rPr>
        <w:t xml:space="preserve">udostępni </w:t>
      </w:r>
      <w:r w:rsidR="00704663">
        <w:rPr>
          <w:rFonts w:ascii="Arial" w:hAnsi="Arial" w:cs="Arial"/>
        </w:rPr>
        <w:t>na stronie internetowej</w:t>
      </w:r>
      <w:r w:rsidR="00896406">
        <w:rPr>
          <w:rFonts w:ascii="Arial" w:hAnsi="Arial" w:cs="Arial"/>
        </w:rPr>
        <w:t xml:space="preserve"> prowadzonego postępowania,</w:t>
      </w:r>
      <w:r w:rsidR="00691B36" w:rsidRPr="007E0F00">
        <w:rPr>
          <w:rFonts w:ascii="Arial" w:hAnsi="Arial" w:cs="Arial"/>
        </w:rPr>
        <w:t xml:space="preserve"> na Platformie Zakupowej</w:t>
      </w:r>
      <w:r w:rsidR="00896406">
        <w:rPr>
          <w:rFonts w:ascii="Arial" w:hAnsi="Arial" w:cs="Arial"/>
        </w:rPr>
        <w:t>,</w:t>
      </w:r>
      <w:r w:rsidR="00691B36" w:rsidRPr="007E0F00">
        <w:rPr>
          <w:rFonts w:ascii="Arial" w:hAnsi="Arial" w:cs="Arial"/>
        </w:rPr>
        <w:t xml:space="preserve"> </w:t>
      </w:r>
      <w:r w:rsidR="00704663">
        <w:rPr>
          <w:rFonts w:ascii="Arial" w:hAnsi="Arial" w:cs="Arial"/>
        </w:rPr>
        <w:t>i</w:t>
      </w:r>
      <w:r w:rsidR="00691B36" w:rsidRPr="007E0F00">
        <w:rPr>
          <w:rFonts w:ascii="Arial" w:hAnsi="Arial" w:cs="Arial"/>
        </w:rPr>
        <w:t>nformacj</w:t>
      </w:r>
      <w:r w:rsidR="00896406">
        <w:rPr>
          <w:rFonts w:ascii="Arial" w:hAnsi="Arial" w:cs="Arial"/>
        </w:rPr>
        <w:t>e o:</w:t>
      </w:r>
      <w:r w:rsidR="00704663">
        <w:rPr>
          <w:rFonts w:ascii="Arial" w:hAnsi="Arial" w:cs="Arial"/>
        </w:rPr>
        <w:t xml:space="preserve"> </w:t>
      </w:r>
    </w:p>
    <w:p w:rsidR="00691B36" w:rsidRPr="00896406" w:rsidRDefault="00691B36" w:rsidP="00896406">
      <w:pPr>
        <w:suppressAutoHyphens/>
        <w:autoSpaceDE w:val="0"/>
        <w:spacing w:after="0" w:line="240" w:lineRule="auto"/>
        <w:ind w:left="1134" w:hanging="283"/>
        <w:jc w:val="both"/>
        <w:rPr>
          <w:rFonts w:ascii="Arial" w:hAnsi="Arial" w:cs="Arial"/>
        </w:rPr>
      </w:pPr>
      <w:r>
        <w:rPr>
          <w:rFonts w:ascii="Arial" w:hAnsi="Arial" w:cs="Arial"/>
        </w:rPr>
        <w:t xml:space="preserve">-  </w:t>
      </w:r>
      <w:r w:rsidR="00896406" w:rsidRPr="00896406">
        <w:rPr>
          <w:rFonts w:ascii="Arial" w:hAnsi="Arial" w:cs="Arial"/>
        </w:rPr>
        <w:t>nazwach albo imionach i nazwiskach oraz siedzibach lub miejscach prowadzonej działalności gospodarczej albo miejscach zamieszkania wykonawców, których oferty zostały otwarte</w:t>
      </w:r>
      <w:r w:rsidRPr="00896406">
        <w:rPr>
          <w:rFonts w:ascii="Arial" w:hAnsi="Arial" w:cs="Arial"/>
        </w:rPr>
        <w:t>;</w:t>
      </w:r>
    </w:p>
    <w:p w:rsidR="00896406" w:rsidRDefault="00896406" w:rsidP="00896406">
      <w:pPr>
        <w:tabs>
          <w:tab w:val="left" w:pos="1134"/>
        </w:tabs>
        <w:suppressAutoHyphens/>
        <w:autoSpaceDE w:val="0"/>
        <w:spacing w:after="0" w:line="240" w:lineRule="auto"/>
        <w:ind w:left="360" w:firstLine="491"/>
        <w:jc w:val="both"/>
        <w:rPr>
          <w:rFonts w:ascii="Arial" w:hAnsi="Arial" w:cs="Arial"/>
        </w:rPr>
      </w:pPr>
      <w:r>
        <w:rPr>
          <w:rFonts w:ascii="Arial" w:hAnsi="Arial" w:cs="Arial"/>
        </w:rPr>
        <w:t>-</w:t>
      </w:r>
      <w:r>
        <w:rPr>
          <w:rFonts w:ascii="Arial" w:hAnsi="Arial" w:cs="Arial"/>
        </w:rPr>
        <w:tab/>
      </w:r>
      <w:r w:rsidRPr="00896406">
        <w:rPr>
          <w:rFonts w:ascii="Arial" w:hAnsi="Arial" w:cs="Arial"/>
        </w:rPr>
        <w:t>cenach lub kosztach zawartych w ofertach</w:t>
      </w:r>
    </w:p>
    <w:p w:rsidR="00CA7D21" w:rsidRDefault="00CA7D21" w:rsidP="00602370">
      <w:pPr>
        <w:tabs>
          <w:tab w:val="left" w:pos="540"/>
        </w:tabs>
        <w:spacing w:before="240" w:after="120" w:line="360" w:lineRule="auto"/>
        <w:jc w:val="both"/>
        <w:rPr>
          <w:rFonts w:ascii="Arial" w:eastAsia="Times New Roman" w:hAnsi="Arial" w:cs="Arial"/>
          <w:b/>
          <w:u w:val="single"/>
          <w:lang w:eastAsia="pl-PL"/>
        </w:rPr>
      </w:pPr>
      <w:r w:rsidRPr="007E0F00">
        <w:rPr>
          <w:rFonts w:ascii="Arial" w:eastAsia="Times New Roman" w:hAnsi="Arial" w:cs="Arial"/>
          <w:b/>
          <w:lang w:eastAsia="pl-PL"/>
        </w:rPr>
        <w:t>X</w:t>
      </w:r>
      <w:r w:rsidR="003A7948">
        <w:rPr>
          <w:rFonts w:ascii="Arial" w:eastAsia="Times New Roman" w:hAnsi="Arial" w:cs="Arial"/>
          <w:b/>
          <w:lang w:eastAsia="pl-PL"/>
        </w:rPr>
        <w:t>V</w:t>
      </w:r>
      <w:r w:rsidRPr="007E0F00">
        <w:rPr>
          <w:rFonts w:ascii="Arial" w:eastAsia="Times New Roman" w:hAnsi="Arial" w:cs="Arial"/>
          <w:b/>
          <w:lang w:eastAsia="pl-PL"/>
        </w:rPr>
        <w:t xml:space="preserve">. </w:t>
      </w:r>
      <w:r w:rsidRPr="007E0F00">
        <w:rPr>
          <w:rFonts w:ascii="Arial" w:eastAsia="Times New Roman" w:hAnsi="Arial" w:cs="Arial"/>
          <w:b/>
          <w:lang w:eastAsia="pl-PL"/>
        </w:rPr>
        <w:tab/>
      </w:r>
      <w:r w:rsidRPr="00721699">
        <w:rPr>
          <w:rFonts w:ascii="Arial" w:eastAsia="Times New Roman" w:hAnsi="Arial" w:cs="Arial"/>
          <w:b/>
          <w:highlight w:val="lightGray"/>
          <w:u w:val="single"/>
          <w:lang w:eastAsia="pl-PL"/>
        </w:rPr>
        <w:t>OPIS SPOSOBU OBLICZENIA CENY</w:t>
      </w:r>
    </w:p>
    <w:p w:rsidR="00CA7D21" w:rsidRPr="00915320" w:rsidRDefault="00CA7D21" w:rsidP="00884BB0">
      <w:pPr>
        <w:widowControl w:val="0"/>
        <w:numPr>
          <w:ilvl w:val="0"/>
          <w:numId w:val="21"/>
        </w:numPr>
        <w:tabs>
          <w:tab w:val="left" w:pos="426"/>
        </w:tabs>
        <w:suppressAutoHyphens/>
        <w:autoSpaceDE w:val="0"/>
        <w:spacing w:after="0" w:line="240" w:lineRule="auto"/>
        <w:ind w:hanging="1156"/>
        <w:jc w:val="both"/>
        <w:rPr>
          <w:rFonts w:ascii="Arial" w:eastAsia="Times New Roman" w:hAnsi="Arial" w:cs="Arial"/>
          <w:szCs w:val="20"/>
          <w:lang w:eastAsia="zh-CN"/>
        </w:rPr>
      </w:pPr>
      <w:r w:rsidRPr="007A04DE">
        <w:rPr>
          <w:rFonts w:ascii="Arial" w:eastAsia="Times New Roman" w:hAnsi="Arial" w:cs="Arial"/>
          <w:szCs w:val="20"/>
          <w:lang w:eastAsia="zh-CN"/>
        </w:rPr>
        <w:t xml:space="preserve">Wykonawca poda cenę oferty w </w:t>
      </w:r>
      <w:r w:rsidR="002703F6">
        <w:rPr>
          <w:rFonts w:ascii="Arial" w:eastAsia="Times New Roman" w:hAnsi="Arial" w:cs="Arial"/>
          <w:szCs w:val="20"/>
          <w:lang w:eastAsia="zh-CN"/>
        </w:rPr>
        <w:t>F</w:t>
      </w:r>
      <w:r w:rsidRPr="007A04DE">
        <w:rPr>
          <w:rFonts w:ascii="Arial" w:eastAsia="Times New Roman" w:hAnsi="Arial" w:cs="Arial"/>
          <w:szCs w:val="20"/>
          <w:lang w:eastAsia="zh-CN"/>
        </w:rPr>
        <w:t>ormularzu ofert</w:t>
      </w:r>
      <w:r w:rsidR="002703F6">
        <w:rPr>
          <w:rFonts w:ascii="Arial" w:eastAsia="Times New Roman" w:hAnsi="Arial" w:cs="Arial"/>
          <w:szCs w:val="20"/>
          <w:lang w:eastAsia="zh-CN"/>
        </w:rPr>
        <w:t>owym</w:t>
      </w:r>
      <w:r w:rsidRPr="007A04DE">
        <w:rPr>
          <w:rFonts w:ascii="Arial" w:eastAsia="Times New Roman" w:hAnsi="Arial" w:cs="Arial"/>
          <w:szCs w:val="20"/>
          <w:lang w:eastAsia="zh-CN"/>
        </w:rPr>
        <w:t xml:space="preserve"> </w:t>
      </w:r>
      <w:r w:rsidRPr="00915320">
        <w:rPr>
          <w:rFonts w:ascii="Arial" w:eastAsia="Times New Roman" w:hAnsi="Arial" w:cs="Arial"/>
          <w:szCs w:val="20"/>
          <w:lang w:eastAsia="zh-CN"/>
        </w:rPr>
        <w:t>zgodnie z załącznikiem nr 1 do SWZ.</w:t>
      </w:r>
    </w:p>
    <w:p w:rsidR="00CA7D21" w:rsidRPr="007A04DE" w:rsidRDefault="00CA7D21" w:rsidP="00884BB0">
      <w:pPr>
        <w:widowControl w:val="0"/>
        <w:numPr>
          <w:ilvl w:val="0"/>
          <w:numId w:val="21"/>
        </w:numPr>
        <w:tabs>
          <w:tab w:val="clear" w:pos="720"/>
        </w:tabs>
        <w:suppressAutoHyphens/>
        <w:autoSpaceDE w:val="0"/>
        <w:spacing w:after="0" w:line="240" w:lineRule="auto"/>
        <w:ind w:left="709" w:hanging="425"/>
        <w:jc w:val="both"/>
        <w:rPr>
          <w:rFonts w:ascii="Arial" w:eastAsia="Times New Roman" w:hAnsi="Arial" w:cs="Arial"/>
          <w:szCs w:val="20"/>
          <w:lang w:eastAsia="zh-CN"/>
        </w:rPr>
      </w:pPr>
      <w:r w:rsidRPr="007A04DE">
        <w:rPr>
          <w:rFonts w:ascii="Arial" w:eastAsia="Times New Roman" w:hAnsi="Arial" w:cs="Arial"/>
          <w:szCs w:val="20"/>
          <w:lang w:eastAsia="zh-CN"/>
        </w:rPr>
        <w:t>Podana cena oferty musi zawierać wszystkie koszty związane z należytą realizacją zamówienia, wynikające z opisu prze</w:t>
      </w:r>
      <w:r w:rsidR="001A2543">
        <w:rPr>
          <w:rFonts w:ascii="Arial" w:eastAsia="Times New Roman" w:hAnsi="Arial" w:cs="Arial"/>
          <w:szCs w:val="20"/>
          <w:lang w:eastAsia="zh-CN"/>
        </w:rPr>
        <w:t>dmiotu zamówienia zawartego w S</w:t>
      </w:r>
      <w:r w:rsidRPr="007A04DE">
        <w:rPr>
          <w:rFonts w:ascii="Arial" w:eastAsia="Times New Roman" w:hAnsi="Arial" w:cs="Arial"/>
          <w:szCs w:val="20"/>
          <w:lang w:eastAsia="zh-CN"/>
        </w:rPr>
        <w:t>WZ i jej załącznikach.</w:t>
      </w:r>
    </w:p>
    <w:p w:rsidR="00CA7D21" w:rsidRPr="007A04DE" w:rsidRDefault="00CA7D21" w:rsidP="00884BB0">
      <w:pPr>
        <w:widowControl w:val="0"/>
        <w:numPr>
          <w:ilvl w:val="0"/>
          <w:numId w:val="21"/>
        </w:numPr>
        <w:tabs>
          <w:tab w:val="clear" w:pos="720"/>
          <w:tab w:val="left" w:pos="709"/>
        </w:tabs>
        <w:suppressAutoHyphens/>
        <w:autoSpaceDE w:val="0"/>
        <w:spacing w:after="0" w:line="240" w:lineRule="auto"/>
        <w:ind w:left="709" w:hanging="425"/>
        <w:jc w:val="both"/>
        <w:rPr>
          <w:rFonts w:ascii="Arial" w:eastAsia="Times New Roman" w:hAnsi="Arial" w:cs="Arial"/>
          <w:szCs w:val="20"/>
          <w:lang w:eastAsia="zh-CN"/>
        </w:rPr>
      </w:pPr>
      <w:r w:rsidRPr="007A04DE">
        <w:rPr>
          <w:rFonts w:ascii="Arial" w:eastAsia="Times New Roman" w:hAnsi="Arial" w:cs="Arial"/>
          <w:szCs w:val="20"/>
          <w:lang w:eastAsia="zh-CN"/>
        </w:rPr>
        <w:t xml:space="preserve">Ceny należy podać w złotych polskich (PLN), z dokładnością nie większą niż do dwóch </w:t>
      </w:r>
      <w:r w:rsidRPr="007A04DE">
        <w:rPr>
          <w:rFonts w:ascii="Arial" w:eastAsia="Times New Roman" w:hAnsi="Arial" w:cs="Arial"/>
          <w:szCs w:val="20"/>
          <w:lang w:eastAsia="zh-CN"/>
        </w:rPr>
        <w:lastRenderedPageBreak/>
        <w:t>miejsc po przecinku.</w:t>
      </w:r>
    </w:p>
    <w:p w:rsidR="00CA7D21" w:rsidRPr="007A04DE" w:rsidRDefault="00CA7D21" w:rsidP="00884BB0">
      <w:pPr>
        <w:widowControl w:val="0"/>
        <w:numPr>
          <w:ilvl w:val="0"/>
          <w:numId w:val="21"/>
        </w:numPr>
        <w:suppressAutoHyphens/>
        <w:autoSpaceDE w:val="0"/>
        <w:spacing w:after="0" w:line="240" w:lineRule="auto"/>
        <w:ind w:left="709" w:hanging="425"/>
        <w:jc w:val="both"/>
        <w:rPr>
          <w:rFonts w:ascii="Arial" w:eastAsia="Times New Roman" w:hAnsi="Arial" w:cs="Arial"/>
          <w:szCs w:val="20"/>
          <w:lang w:eastAsia="zh-CN"/>
        </w:rPr>
      </w:pPr>
      <w:r w:rsidRPr="007A04DE">
        <w:rPr>
          <w:rFonts w:ascii="Arial" w:eastAsia="Times New Roman" w:hAnsi="Arial" w:cs="Arial"/>
          <w:szCs w:val="20"/>
          <w:lang w:eastAsia="zh-CN"/>
        </w:rPr>
        <w:t xml:space="preserve">Do obliczenia ceny oferty należy podać cenę jednostkową netto za jeden autobus. Następnie należy pomnożyć cenę jednostkową przez ilości ustalone przez Zamawiającego. </w:t>
      </w:r>
    </w:p>
    <w:p w:rsidR="00CA7D21" w:rsidRPr="007A04DE" w:rsidRDefault="00CA7D21" w:rsidP="00884BB0">
      <w:pPr>
        <w:widowControl w:val="0"/>
        <w:numPr>
          <w:ilvl w:val="0"/>
          <w:numId w:val="21"/>
        </w:numPr>
        <w:suppressAutoHyphens/>
        <w:autoSpaceDE w:val="0"/>
        <w:autoSpaceDN w:val="0"/>
        <w:adjustRightInd w:val="0"/>
        <w:spacing w:after="0" w:line="240" w:lineRule="auto"/>
        <w:ind w:left="709" w:hanging="425"/>
        <w:jc w:val="both"/>
        <w:rPr>
          <w:rFonts w:ascii="CenturyGothic" w:hAnsi="CenturyGothic" w:cs="CenturyGothic"/>
          <w:szCs w:val="20"/>
        </w:rPr>
      </w:pPr>
      <w:r w:rsidRPr="007A04DE">
        <w:rPr>
          <w:rFonts w:ascii="Arial" w:eastAsia="Times New Roman" w:hAnsi="Arial" w:cs="Arial"/>
          <w:szCs w:val="20"/>
          <w:lang w:eastAsia="zh-CN"/>
        </w:rPr>
        <w:t>Ceną oferty jest wartość oferty netto powiększona o podatek od towarów i usług  (VAT) według stawki 23%.</w:t>
      </w:r>
    </w:p>
    <w:p w:rsidR="001078B8" w:rsidRPr="007A04DE" w:rsidRDefault="00CA7D21" w:rsidP="00884BB0">
      <w:pPr>
        <w:widowControl w:val="0"/>
        <w:numPr>
          <w:ilvl w:val="0"/>
          <w:numId w:val="21"/>
        </w:numPr>
        <w:suppressAutoHyphens/>
        <w:autoSpaceDE w:val="0"/>
        <w:autoSpaceDN w:val="0"/>
        <w:adjustRightInd w:val="0"/>
        <w:spacing w:after="0" w:line="240" w:lineRule="auto"/>
        <w:ind w:left="709" w:hanging="425"/>
        <w:jc w:val="both"/>
        <w:rPr>
          <w:rFonts w:ascii="CenturyGothic" w:hAnsi="CenturyGothic" w:cs="CenturyGothic"/>
          <w:szCs w:val="20"/>
        </w:rPr>
      </w:pPr>
      <w:r w:rsidRPr="007A04DE">
        <w:rPr>
          <w:rFonts w:ascii="Arial" w:eastAsia="Times New Roman" w:hAnsi="Arial" w:cs="Arial"/>
          <w:szCs w:val="20"/>
          <w:lang w:eastAsia="zh-CN"/>
        </w:rPr>
        <w:t>Cena podana w ofercie jest ceną ostateczną i nie podlega zmianom przez okres obowiązywania umowy.</w:t>
      </w:r>
    </w:p>
    <w:p w:rsidR="00DC6816" w:rsidRDefault="00DC6816" w:rsidP="003B16F5">
      <w:pPr>
        <w:pStyle w:val="Default"/>
        <w:ind w:left="709"/>
        <w:rPr>
          <w:rFonts w:ascii="Arial" w:eastAsia="Times New Roman" w:hAnsi="Arial" w:cs="Arial"/>
          <w:b/>
          <w:lang w:eastAsia="pl-PL"/>
        </w:rPr>
      </w:pPr>
    </w:p>
    <w:p w:rsidR="003B16F5" w:rsidRPr="00647702" w:rsidRDefault="003B16F5" w:rsidP="00DC6816">
      <w:pPr>
        <w:pStyle w:val="Default"/>
        <w:rPr>
          <w:sz w:val="18"/>
        </w:rPr>
      </w:pPr>
    </w:p>
    <w:p w:rsidR="00DC6816" w:rsidRPr="00DC6816" w:rsidRDefault="00DC6816" w:rsidP="00DC6816">
      <w:pPr>
        <w:pStyle w:val="Default"/>
        <w:ind w:left="426" w:hanging="568"/>
        <w:rPr>
          <w:rFonts w:ascii="Arial" w:hAnsi="Arial" w:cs="Arial"/>
          <w:sz w:val="22"/>
          <w:szCs w:val="22"/>
        </w:rPr>
      </w:pPr>
      <w:r w:rsidRPr="00DC6816">
        <w:rPr>
          <w:rFonts w:ascii="Arial" w:eastAsia="Times New Roman" w:hAnsi="Arial" w:cs="Arial"/>
          <w:b/>
          <w:sz w:val="22"/>
          <w:szCs w:val="22"/>
          <w:lang w:eastAsia="pl-PL"/>
        </w:rPr>
        <w:t>X</w:t>
      </w:r>
      <w:r w:rsidR="009B5E22">
        <w:rPr>
          <w:rFonts w:ascii="Arial" w:eastAsia="Times New Roman" w:hAnsi="Arial" w:cs="Arial"/>
          <w:b/>
          <w:sz w:val="22"/>
          <w:szCs w:val="22"/>
          <w:lang w:eastAsia="pl-PL"/>
        </w:rPr>
        <w:t>V</w:t>
      </w:r>
      <w:r w:rsidRPr="00DC6816">
        <w:rPr>
          <w:rFonts w:ascii="Arial" w:eastAsia="Times New Roman" w:hAnsi="Arial" w:cs="Arial"/>
          <w:b/>
          <w:sz w:val="22"/>
          <w:szCs w:val="22"/>
          <w:lang w:eastAsia="pl-PL"/>
        </w:rPr>
        <w:t xml:space="preserve">I. </w:t>
      </w:r>
      <w:r>
        <w:rPr>
          <w:rFonts w:ascii="Arial" w:eastAsia="Times New Roman" w:hAnsi="Arial" w:cs="Arial"/>
          <w:b/>
          <w:sz w:val="22"/>
          <w:szCs w:val="22"/>
          <w:lang w:eastAsia="pl-PL"/>
        </w:rPr>
        <w:t xml:space="preserve">  </w:t>
      </w:r>
      <w:r w:rsidRPr="004607E1">
        <w:rPr>
          <w:rFonts w:ascii="Arial" w:hAnsi="Arial" w:cs="Arial"/>
          <w:b/>
          <w:bCs/>
          <w:sz w:val="22"/>
          <w:szCs w:val="22"/>
          <w:highlight w:val="lightGray"/>
          <w:u w:val="single"/>
        </w:rPr>
        <w:t xml:space="preserve">OPIS KRYTERIÓW OCENY OFERT WRAZ Z PODANIEM WAG TYCH KRYTERIÓW I </w:t>
      </w:r>
      <w:r w:rsidR="004607E1" w:rsidRPr="004607E1">
        <w:rPr>
          <w:rFonts w:ascii="Arial" w:hAnsi="Arial" w:cs="Arial"/>
          <w:b/>
          <w:bCs/>
          <w:sz w:val="22"/>
          <w:szCs w:val="22"/>
          <w:highlight w:val="lightGray"/>
          <w:u w:val="single"/>
        </w:rPr>
        <w:t xml:space="preserve">  </w:t>
      </w:r>
      <w:r w:rsidRPr="004607E1">
        <w:rPr>
          <w:rFonts w:ascii="Arial" w:hAnsi="Arial" w:cs="Arial"/>
          <w:b/>
          <w:bCs/>
          <w:sz w:val="22"/>
          <w:szCs w:val="22"/>
          <w:highlight w:val="lightGray"/>
          <w:u w:val="single"/>
        </w:rPr>
        <w:t>SPOSOBU OCENY OFERT</w:t>
      </w:r>
    </w:p>
    <w:p w:rsidR="00DC6816" w:rsidRDefault="00DC6816" w:rsidP="00DC6816">
      <w:pPr>
        <w:widowControl w:val="0"/>
        <w:suppressAutoHyphens/>
        <w:autoSpaceDE w:val="0"/>
        <w:spacing w:after="0" w:line="240" w:lineRule="auto"/>
        <w:jc w:val="both"/>
        <w:rPr>
          <w:rFonts w:ascii="Arial" w:eastAsia="Times New Roman" w:hAnsi="Arial" w:cs="Arial"/>
          <w:sz w:val="20"/>
          <w:szCs w:val="20"/>
          <w:lang w:eastAsia="zh-CN"/>
        </w:rPr>
      </w:pPr>
    </w:p>
    <w:p w:rsidR="00DC6816" w:rsidRPr="00DC6816" w:rsidRDefault="00DC6816" w:rsidP="004607E1">
      <w:pPr>
        <w:widowControl w:val="0"/>
        <w:numPr>
          <w:ilvl w:val="0"/>
          <w:numId w:val="44"/>
        </w:numPr>
        <w:tabs>
          <w:tab w:val="clear" w:pos="1440"/>
          <w:tab w:val="num" w:pos="709"/>
        </w:tabs>
        <w:suppressAutoHyphens/>
        <w:autoSpaceDE w:val="0"/>
        <w:spacing w:after="0" w:line="240" w:lineRule="auto"/>
        <w:ind w:left="709" w:hanging="425"/>
        <w:jc w:val="both"/>
        <w:rPr>
          <w:rFonts w:ascii="Arial" w:eastAsia="Times New Roman" w:hAnsi="Arial" w:cs="Arial"/>
          <w:lang w:eastAsia="zh-CN"/>
        </w:rPr>
      </w:pPr>
      <w:r w:rsidRPr="00DC6816">
        <w:rPr>
          <w:rFonts w:ascii="Arial" w:hAnsi="Arial" w:cs="Arial"/>
        </w:rPr>
        <w:t>Przy wyborze oferty najkorzystniejszej Zamawiający będzie kierował się następującymi kryteriami, z przypisaniem im odpowiednio wag:</w:t>
      </w:r>
    </w:p>
    <w:p w:rsidR="00DC6816" w:rsidRPr="00DC6816" w:rsidRDefault="00DC6816" w:rsidP="00DC6816">
      <w:pPr>
        <w:pStyle w:val="Default"/>
        <w:rPr>
          <w:rFonts w:ascii="Arial" w:eastAsia="Times New Roman" w:hAnsi="Arial" w:cs="Arial"/>
          <w:sz w:val="22"/>
          <w:szCs w:val="22"/>
          <w:lang w:eastAsia="zh-CN"/>
        </w:rPr>
      </w:pPr>
    </w:p>
    <w:p w:rsidR="00CA7D21" w:rsidRPr="00DC6816" w:rsidRDefault="00CA7D21" w:rsidP="00CD3BD2">
      <w:pPr>
        <w:widowControl w:val="0"/>
        <w:suppressAutoHyphens/>
        <w:autoSpaceDE w:val="0"/>
        <w:spacing w:after="0" w:line="240" w:lineRule="auto"/>
        <w:ind w:left="426" w:firstLine="283"/>
        <w:jc w:val="both"/>
        <w:rPr>
          <w:rFonts w:ascii="Arial" w:eastAsia="Times New Roman" w:hAnsi="Arial" w:cs="Arial"/>
          <w:lang w:eastAsia="zh-CN"/>
        </w:rPr>
      </w:pPr>
      <w:r w:rsidRPr="00DC6816">
        <w:rPr>
          <w:rFonts w:ascii="Arial" w:eastAsia="Times New Roman" w:hAnsi="Arial" w:cs="Arial"/>
          <w:lang w:eastAsia="zh-CN"/>
        </w:rPr>
        <w:t>Zamawiający</w:t>
      </w:r>
      <w:r w:rsidRPr="00DC6816">
        <w:rPr>
          <w:rFonts w:ascii="Arial" w:eastAsia="Times New Roman" w:hAnsi="Arial" w:cs="Arial"/>
          <w:spacing w:val="20"/>
          <w:lang w:eastAsia="zh-CN"/>
        </w:rPr>
        <w:t xml:space="preserve"> ustala </w:t>
      </w:r>
      <w:r w:rsidRPr="00DC6816">
        <w:rPr>
          <w:rFonts w:ascii="Arial" w:eastAsia="Times New Roman" w:hAnsi="Arial" w:cs="Arial"/>
          <w:b/>
          <w:spacing w:val="20"/>
          <w:lang w:eastAsia="zh-CN"/>
        </w:rPr>
        <w:t>dwa kryteria oceny ofert:</w:t>
      </w:r>
    </w:p>
    <w:p w:rsidR="00CA7D21" w:rsidRPr="00DC6816" w:rsidRDefault="00CA7D21" w:rsidP="00884BB0">
      <w:pPr>
        <w:widowControl w:val="0"/>
        <w:numPr>
          <w:ilvl w:val="1"/>
          <w:numId w:val="23"/>
        </w:numPr>
        <w:tabs>
          <w:tab w:val="clear" w:pos="786"/>
        </w:tabs>
        <w:suppressAutoHyphens/>
        <w:autoSpaceDE w:val="0"/>
        <w:spacing w:after="0" w:line="240" w:lineRule="auto"/>
        <w:ind w:left="993" w:hanging="284"/>
        <w:jc w:val="both"/>
        <w:rPr>
          <w:rFonts w:ascii="Arial" w:eastAsia="Times New Roman" w:hAnsi="Arial" w:cs="Arial"/>
          <w:lang w:eastAsia="zh-CN"/>
        </w:rPr>
      </w:pPr>
      <w:r w:rsidRPr="00DC6816">
        <w:rPr>
          <w:rFonts w:ascii="Arial" w:eastAsia="Times New Roman" w:hAnsi="Arial" w:cs="Arial"/>
          <w:lang w:eastAsia="zh-CN"/>
        </w:rPr>
        <w:t>Cena oferty (C)</w:t>
      </w:r>
      <w:r w:rsidRPr="00DC6816">
        <w:rPr>
          <w:rFonts w:ascii="Arial" w:eastAsia="Times New Roman" w:hAnsi="Arial" w:cs="Arial"/>
          <w:lang w:eastAsia="zh-CN"/>
        </w:rPr>
        <w:tab/>
      </w:r>
      <w:r w:rsidRPr="00DC6816">
        <w:rPr>
          <w:rFonts w:ascii="Arial" w:eastAsia="Times New Roman" w:hAnsi="Arial" w:cs="Arial"/>
          <w:lang w:eastAsia="zh-CN"/>
        </w:rPr>
        <w:tab/>
        <w:t xml:space="preserve">               </w:t>
      </w:r>
      <w:r w:rsidR="00DC6816" w:rsidRPr="00DC6816">
        <w:rPr>
          <w:rFonts w:ascii="Arial" w:eastAsia="Times New Roman" w:hAnsi="Arial" w:cs="Arial"/>
          <w:lang w:eastAsia="zh-CN"/>
        </w:rPr>
        <w:tab/>
      </w:r>
      <w:r w:rsidR="00DC6816" w:rsidRPr="00DC6816">
        <w:rPr>
          <w:rFonts w:ascii="Arial" w:eastAsia="Times New Roman" w:hAnsi="Arial" w:cs="Arial"/>
          <w:lang w:eastAsia="zh-CN"/>
        </w:rPr>
        <w:tab/>
      </w:r>
      <w:r w:rsidR="00DC6816" w:rsidRPr="00DC6816">
        <w:rPr>
          <w:rFonts w:ascii="Arial" w:eastAsia="Times New Roman" w:hAnsi="Arial" w:cs="Arial"/>
          <w:lang w:eastAsia="zh-CN"/>
        </w:rPr>
        <w:tab/>
      </w:r>
      <w:r w:rsidR="00DC6816" w:rsidRPr="00DC6816">
        <w:rPr>
          <w:rFonts w:ascii="Arial" w:eastAsia="Times New Roman" w:hAnsi="Arial" w:cs="Arial"/>
          <w:lang w:eastAsia="zh-CN"/>
        </w:rPr>
        <w:tab/>
      </w:r>
      <w:r w:rsidR="00DC6816" w:rsidRPr="00DC6816">
        <w:rPr>
          <w:rFonts w:ascii="Arial" w:eastAsia="Times New Roman" w:hAnsi="Arial" w:cs="Arial"/>
          <w:lang w:eastAsia="zh-CN"/>
        </w:rPr>
        <w:tab/>
        <w:t xml:space="preserve">  </w:t>
      </w:r>
      <w:r w:rsidRPr="00DC6816">
        <w:rPr>
          <w:rFonts w:ascii="Arial" w:eastAsia="Times New Roman" w:hAnsi="Arial" w:cs="Arial"/>
          <w:lang w:eastAsia="zh-CN"/>
        </w:rPr>
        <w:t xml:space="preserve">  </w:t>
      </w:r>
      <w:r w:rsidR="00726488">
        <w:rPr>
          <w:rFonts w:ascii="Arial" w:eastAsia="Times New Roman" w:hAnsi="Arial" w:cs="Arial"/>
          <w:lang w:eastAsia="zh-CN"/>
        </w:rPr>
        <w:t xml:space="preserve">  </w:t>
      </w:r>
      <w:r w:rsidR="00DC6816" w:rsidRPr="00DC6816">
        <w:rPr>
          <w:rFonts w:ascii="Arial" w:eastAsia="Times New Roman" w:hAnsi="Arial" w:cs="Arial"/>
          <w:lang w:eastAsia="zh-CN"/>
        </w:rPr>
        <w:t xml:space="preserve"> - </w:t>
      </w:r>
      <w:r w:rsidRPr="00DC6816">
        <w:rPr>
          <w:rFonts w:ascii="Arial" w:eastAsia="Times New Roman" w:hAnsi="Arial" w:cs="Arial"/>
          <w:lang w:eastAsia="zh-CN"/>
        </w:rPr>
        <w:t>60%</w:t>
      </w:r>
    </w:p>
    <w:p w:rsidR="00CA7D21" w:rsidRPr="00DC6816" w:rsidRDefault="00CA7D21" w:rsidP="00884BB0">
      <w:pPr>
        <w:widowControl w:val="0"/>
        <w:numPr>
          <w:ilvl w:val="1"/>
          <w:numId w:val="23"/>
        </w:numPr>
        <w:tabs>
          <w:tab w:val="clear" w:pos="786"/>
        </w:tabs>
        <w:suppressAutoHyphens/>
        <w:autoSpaceDE w:val="0"/>
        <w:spacing w:after="0" w:line="240" w:lineRule="auto"/>
        <w:ind w:left="993" w:hanging="284"/>
        <w:jc w:val="both"/>
        <w:rPr>
          <w:rFonts w:ascii="Arial" w:eastAsia="Times New Roman" w:hAnsi="Arial" w:cs="Arial"/>
          <w:lang w:eastAsia="zh-CN"/>
        </w:rPr>
      </w:pPr>
      <w:r w:rsidRPr="00DC6816">
        <w:rPr>
          <w:rFonts w:ascii="Arial" w:eastAsia="Times New Roman" w:hAnsi="Arial" w:cs="Arial"/>
          <w:lang w:eastAsia="zh-CN"/>
        </w:rPr>
        <w:t xml:space="preserve">Ocena właściwości </w:t>
      </w:r>
      <w:r w:rsidR="00DC6816" w:rsidRPr="00DC6816">
        <w:rPr>
          <w:rFonts w:ascii="Arial" w:hAnsi="Arial" w:cs="Arial"/>
        </w:rPr>
        <w:t xml:space="preserve">techniczno-eksploatacyjnych </w:t>
      </w:r>
      <w:r w:rsidRPr="00DC6816">
        <w:rPr>
          <w:rFonts w:ascii="Arial" w:eastAsia="Times New Roman" w:hAnsi="Arial" w:cs="Arial"/>
          <w:lang w:eastAsia="zh-CN"/>
        </w:rPr>
        <w:t>(T)</w:t>
      </w:r>
      <w:r w:rsidR="00726488">
        <w:rPr>
          <w:rFonts w:ascii="Arial" w:eastAsia="Times New Roman" w:hAnsi="Arial" w:cs="Arial"/>
          <w:lang w:eastAsia="zh-CN"/>
        </w:rPr>
        <w:tab/>
      </w:r>
      <w:r w:rsidR="00726488">
        <w:rPr>
          <w:rFonts w:ascii="Arial" w:eastAsia="Times New Roman" w:hAnsi="Arial" w:cs="Arial"/>
          <w:lang w:eastAsia="zh-CN"/>
        </w:rPr>
        <w:tab/>
      </w:r>
      <w:r w:rsidR="00726488">
        <w:rPr>
          <w:rFonts w:ascii="Arial" w:eastAsia="Times New Roman" w:hAnsi="Arial" w:cs="Arial"/>
          <w:lang w:eastAsia="zh-CN"/>
        </w:rPr>
        <w:tab/>
      </w:r>
      <w:r w:rsidRPr="00DC6816">
        <w:rPr>
          <w:rFonts w:ascii="Arial" w:eastAsia="Times New Roman" w:hAnsi="Arial" w:cs="Arial"/>
          <w:lang w:eastAsia="zh-CN"/>
        </w:rPr>
        <w:t xml:space="preserve">      </w:t>
      </w:r>
      <w:r w:rsidR="00DC6816" w:rsidRPr="00DC6816">
        <w:rPr>
          <w:rFonts w:ascii="Arial" w:eastAsia="Times New Roman" w:hAnsi="Arial" w:cs="Arial"/>
          <w:lang w:eastAsia="zh-CN"/>
        </w:rPr>
        <w:t xml:space="preserve"> - </w:t>
      </w:r>
      <w:r w:rsidRPr="00DC6816">
        <w:rPr>
          <w:rFonts w:ascii="Arial" w:eastAsia="Times New Roman" w:hAnsi="Arial" w:cs="Arial"/>
          <w:lang w:eastAsia="zh-CN"/>
        </w:rPr>
        <w:t>40%</w:t>
      </w:r>
    </w:p>
    <w:p w:rsidR="00CA7D21" w:rsidRPr="00DC6816" w:rsidRDefault="00CA7D21" w:rsidP="00CA7D21">
      <w:pPr>
        <w:suppressAutoHyphens/>
        <w:autoSpaceDE w:val="0"/>
        <w:spacing w:after="0" w:line="240" w:lineRule="auto"/>
        <w:ind w:left="426"/>
        <w:jc w:val="both"/>
        <w:rPr>
          <w:rFonts w:ascii="Arial" w:eastAsia="Times New Roman" w:hAnsi="Arial" w:cs="Arial"/>
          <w:sz w:val="12"/>
          <w:lang w:eastAsia="zh-CN"/>
        </w:rPr>
      </w:pPr>
    </w:p>
    <w:p w:rsidR="00CA7D21" w:rsidRPr="00DC6816" w:rsidRDefault="00CA7D21" w:rsidP="00EA0982">
      <w:pPr>
        <w:widowControl w:val="0"/>
        <w:numPr>
          <w:ilvl w:val="0"/>
          <w:numId w:val="44"/>
        </w:numPr>
        <w:suppressAutoHyphens/>
        <w:autoSpaceDE w:val="0"/>
        <w:spacing w:after="0" w:line="240" w:lineRule="auto"/>
        <w:ind w:left="709" w:hanging="425"/>
        <w:jc w:val="both"/>
        <w:rPr>
          <w:rFonts w:ascii="Arial" w:eastAsia="Times New Roman" w:hAnsi="Arial" w:cs="Arial"/>
          <w:lang w:eastAsia="zh-CN"/>
        </w:rPr>
      </w:pPr>
      <w:r w:rsidRPr="00DC6816">
        <w:rPr>
          <w:rFonts w:ascii="Arial" w:eastAsia="Times New Roman" w:hAnsi="Arial" w:cs="Arial"/>
          <w:lang w:eastAsia="zh-CN"/>
        </w:rPr>
        <w:t>Łączna ocena punktowa (Z) zostanie obliczona wg wzoru:</w:t>
      </w:r>
    </w:p>
    <w:p w:rsidR="00CA7D21" w:rsidRPr="00DC6816" w:rsidRDefault="00CA7D21" w:rsidP="00CA7D21">
      <w:pPr>
        <w:suppressAutoHyphens/>
        <w:autoSpaceDE w:val="0"/>
        <w:spacing w:after="0" w:line="240" w:lineRule="auto"/>
        <w:rPr>
          <w:rFonts w:ascii="Arial" w:eastAsia="Times New Roman" w:hAnsi="Arial" w:cs="Arial"/>
          <w:sz w:val="12"/>
          <w:lang w:eastAsia="zh-CN"/>
        </w:rPr>
      </w:pPr>
    </w:p>
    <w:p w:rsidR="00CA7D21" w:rsidRPr="00DC6816" w:rsidRDefault="00CA7D21" w:rsidP="00CA7D21">
      <w:pPr>
        <w:suppressAutoHyphens/>
        <w:autoSpaceDE w:val="0"/>
        <w:spacing w:after="0" w:line="240" w:lineRule="auto"/>
        <w:jc w:val="center"/>
        <w:rPr>
          <w:rFonts w:ascii="Arial" w:eastAsia="Times New Roman" w:hAnsi="Arial" w:cs="Arial"/>
          <w:b/>
          <w:lang w:eastAsia="zh-CN"/>
        </w:rPr>
      </w:pPr>
      <w:r w:rsidRPr="00DC6816">
        <w:rPr>
          <w:rFonts w:ascii="Arial" w:eastAsia="Times New Roman" w:hAnsi="Arial" w:cs="Arial"/>
          <w:b/>
          <w:lang w:eastAsia="zh-CN"/>
        </w:rPr>
        <w:t xml:space="preserve">Z = </w:t>
      </w:r>
      <w:r w:rsidR="00DC6816" w:rsidRPr="00DC6816">
        <w:rPr>
          <w:rFonts w:ascii="Arial" w:eastAsia="Times New Roman" w:hAnsi="Arial" w:cs="Arial"/>
          <w:b/>
          <w:lang w:eastAsia="zh-CN"/>
        </w:rPr>
        <w:t xml:space="preserve">C x </w:t>
      </w:r>
      <w:r w:rsidRPr="00DC6816">
        <w:rPr>
          <w:rFonts w:ascii="Arial" w:eastAsia="Times New Roman" w:hAnsi="Arial" w:cs="Arial"/>
          <w:b/>
          <w:lang w:eastAsia="zh-CN"/>
        </w:rPr>
        <w:t xml:space="preserve">0,60 + </w:t>
      </w:r>
      <w:r w:rsidR="00DC6816" w:rsidRPr="00DC6816">
        <w:rPr>
          <w:rFonts w:ascii="Arial" w:eastAsia="Times New Roman" w:hAnsi="Arial" w:cs="Arial"/>
          <w:b/>
          <w:lang w:eastAsia="zh-CN"/>
        </w:rPr>
        <w:t xml:space="preserve">T x </w:t>
      </w:r>
      <w:r w:rsidRPr="00DC6816">
        <w:rPr>
          <w:rFonts w:ascii="Arial" w:eastAsia="Times New Roman" w:hAnsi="Arial" w:cs="Arial"/>
          <w:b/>
          <w:lang w:eastAsia="zh-CN"/>
        </w:rPr>
        <w:t xml:space="preserve">0,40 </w:t>
      </w:r>
    </w:p>
    <w:p w:rsidR="00DC6816" w:rsidRPr="00DC6816" w:rsidRDefault="00DC6816" w:rsidP="00CA7D21">
      <w:pPr>
        <w:suppressAutoHyphens/>
        <w:autoSpaceDE w:val="0"/>
        <w:spacing w:after="0" w:line="240" w:lineRule="auto"/>
        <w:jc w:val="center"/>
        <w:rPr>
          <w:rFonts w:ascii="Arial" w:eastAsia="Times New Roman" w:hAnsi="Arial" w:cs="Arial"/>
          <w:lang w:eastAsia="zh-CN"/>
        </w:rPr>
      </w:pPr>
    </w:p>
    <w:p w:rsidR="00CA7D21" w:rsidRPr="00DC6816" w:rsidRDefault="00CA7D21" w:rsidP="00EA0982">
      <w:pPr>
        <w:widowControl w:val="0"/>
        <w:numPr>
          <w:ilvl w:val="0"/>
          <w:numId w:val="44"/>
        </w:numPr>
        <w:suppressAutoHyphens/>
        <w:autoSpaceDE w:val="0"/>
        <w:spacing w:after="0" w:line="240" w:lineRule="auto"/>
        <w:ind w:left="709" w:hanging="425"/>
        <w:jc w:val="both"/>
        <w:rPr>
          <w:rFonts w:ascii="Arial" w:eastAsia="Times New Roman" w:hAnsi="Arial" w:cs="Arial"/>
          <w:lang w:eastAsia="zh-CN"/>
        </w:rPr>
      </w:pPr>
      <w:r w:rsidRPr="00DC6816">
        <w:rPr>
          <w:rFonts w:ascii="Arial" w:eastAsia="Times New Roman" w:hAnsi="Arial" w:cs="Arial"/>
          <w:lang w:eastAsia="zh-CN"/>
        </w:rPr>
        <w:t>Zamawi</w:t>
      </w:r>
      <w:r w:rsidR="00647702">
        <w:rPr>
          <w:rFonts w:ascii="Arial" w:eastAsia="Times New Roman" w:hAnsi="Arial" w:cs="Arial"/>
          <w:lang w:eastAsia="zh-CN"/>
        </w:rPr>
        <w:t>a</w:t>
      </w:r>
      <w:r w:rsidRPr="00DC6816">
        <w:rPr>
          <w:rFonts w:ascii="Arial" w:eastAsia="Times New Roman" w:hAnsi="Arial" w:cs="Arial"/>
          <w:lang w:eastAsia="zh-CN"/>
        </w:rPr>
        <w:t>jący wybierze ofertę, która uzyska największą liczbę punktów.</w:t>
      </w:r>
    </w:p>
    <w:p w:rsidR="00DC6816" w:rsidRPr="00647702" w:rsidRDefault="00DC6816" w:rsidP="00DC6816">
      <w:pPr>
        <w:widowControl w:val="0"/>
        <w:suppressAutoHyphens/>
        <w:autoSpaceDE w:val="0"/>
        <w:spacing w:after="0" w:line="240" w:lineRule="auto"/>
        <w:ind w:left="426"/>
        <w:jc w:val="both"/>
        <w:rPr>
          <w:rFonts w:ascii="Arial" w:eastAsia="Times New Roman" w:hAnsi="Arial" w:cs="Arial"/>
          <w:sz w:val="12"/>
          <w:lang w:eastAsia="zh-CN"/>
        </w:rPr>
      </w:pPr>
    </w:p>
    <w:p w:rsidR="00CA7D21" w:rsidRPr="003604DE" w:rsidRDefault="00CA7D21" w:rsidP="00EA0982">
      <w:pPr>
        <w:widowControl w:val="0"/>
        <w:numPr>
          <w:ilvl w:val="0"/>
          <w:numId w:val="44"/>
        </w:numPr>
        <w:suppressAutoHyphens/>
        <w:autoSpaceDE w:val="0"/>
        <w:spacing w:after="0" w:line="240" w:lineRule="auto"/>
        <w:ind w:left="709" w:hanging="425"/>
        <w:jc w:val="both"/>
        <w:rPr>
          <w:rFonts w:ascii="Arial" w:eastAsia="Times New Roman" w:hAnsi="Arial" w:cs="Arial"/>
          <w:b/>
          <w:u w:val="single"/>
          <w:lang w:eastAsia="zh-CN"/>
        </w:rPr>
      </w:pPr>
      <w:r w:rsidRPr="003604DE">
        <w:rPr>
          <w:rFonts w:ascii="Arial" w:eastAsia="Times New Roman" w:hAnsi="Arial" w:cs="Arial"/>
          <w:b/>
          <w:u w:val="single"/>
          <w:lang w:eastAsia="zh-CN"/>
        </w:rPr>
        <w:t>Opis kryteriów.</w:t>
      </w:r>
    </w:p>
    <w:p w:rsidR="00CA7D21" w:rsidRPr="00DC6816" w:rsidRDefault="00CA7D21" w:rsidP="00CA7D21">
      <w:pPr>
        <w:suppressAutoHyphens/>
        <w:autoSpaceDE w:val="0"/>
        <w:spacing w:after="0" w:line="240" w:lineRule="auto"/>
        <w:jc w:val="both"/>
        <w:rPr>
          <w:rFonts w:ascii="Arial" w:eastAsia="Times New Roman" w:hAnsi="Arial" w:cs="Arial"/>
          <w:lang w:eastAsia="zh-CN"/>
        </w:rPr>
      </w:pPr>
    </w:p>
    <w:p w:rsidR="00CA7D21" w:rsidRPr="00647702" w:rsidRDefault="00CA7D21" w:rsidP="00EA0982">
      <w:pPr>
        <w:pStyle w:val="Akapitzlist"/>
        <w:widowControl w:val="0"/>
        <w:numPr>
          <w:ilvl w:val="1"/>
          <w:numId w:val="44"/>
        </w:numPr>
        <w:suppressAutoHyphens/>
        <w:spacing w:after="0" w:line="360" w:lineRule="auto"/>
        <w:ind w:left="993" w:hanging="567"/>
        <w:jc w:val="both"/>
        <w:rPr>
          <w:rFonts w:ascii="Arial" w:eastAsia="Times New Roman" w:hAnsi="Arial" w:cs="Arial"/>
          <w:u w:val="single"/>
          <w:lang w:eastAsia="zh-CN"/>
        </w:rPr>
      </w:pPr>
      <w:r w:rsidRPr="00647702">
        <w:rPr>
          <w:rFonts w:ascii="Arial" w:eastAsia="Times New Roman" w:hAnsi="Arial" w:cs="Arial"/>
          <w:b/>
          <w:u w:val="single"/>
          <w:lang w:eastAsia="zh-CN"/>
        </w:rPr>
        <w:t>C – cena oferty.</w:t>
      </w:r>
    </w:p>
    <w:p w:rsidR="00CA7D21" w:rsidRPr="00DC6816" w:rsidRDefault="00CA7D21" w:rsidP="00DC6816">
      <w:pPr>
        <w:suppressAutoHyphens/>
        <w:autoSpaceDE w:val="0"/>
        <w:spacing w:after="0" w:line="240" w:lineRule="auto"/>
        <w:ind w:left="426"/>
        <w:jc w:val="both"/>
        <w:rPr>
          <w:rFonts w:ascii="Arial" w:eastAsia="Times New Roman" w:hAnsi="Arial" w:cs="Arial"/>
          <w:lang w:eastAsia="zh-CN"/>
        </w:rPr>
      </w:pPr>
      <w:r w:rsidRPr="00DC6816">
        <w:rPr>
          <w:rFonts w:ascii="Arial" w:eastAsia="Times New Roman" w:hAnsi="Arial" w:cs="Arial"/>
          <w:lang w:eastAsia="zh-CN"/>
        </w:rPr>
        <w:t>Sposób obliczenia liczby punktów w kryterium „cena”. Oferta z najniższą ceną (</w:t>
      </w:r>
      <w:proofErr w:type="spellStart"/>
      <w:r w:rsidRPr="00DC6816">
        <w:rPr>
          <w:rFonts w:ascii="Arial" w:eastAsia="Times New Roman" w:hAnsi="Arial" w:cs="Arial"/>
          <w:lang w:eastAsia="zh-CN"/>
        </w:rPr>
        <w:t>Cn</w:t>
      </w:r>
      <w:proofErr w:type="spellEnd"/>
      <w:r w:rsidRPr="00DC6816">
        <w:rPr>
          <w:rFonts w:ascii="Arial" w:eastAsia="Times New Roman" w:hAnsi="Arial" w:cs="Arial"/>
          <w:lang w:eastAsia="zh-CN"/>
        </w:rPr>
        <w:t>) otrzyma 100 punktów. Pozostałym ofertom zostaną przyznane punkty obliczone z dokładnością do dwóch miejsc po przecinku, wg wzoru:</w:t>
      </w:r>
    </w:p>
    <w:p w:rsidR="00CA7D21" w:rsidRPr="00DC6816" w:rsidRDefault="00CA7D21" w:rsidP="00CA7D21">
      <w:pPr>
        <w:suppressAutoHyphens/>
        <w:autoSpaceDE w:val="0"/>
        <w:spacing w:after="0" w:line="240" w:lineRule="auto"/>
        <w:jc w:val="both"/>
        <w:rPr>
          <w:rFonts w:ascii="Arial" w:eastAsia="Times New Roman" w:hAnsi="Arial" w:cs="Arial"/>
          <w:lang w:eastAsia="zh-CN"/>
        </w:rPr>
      </w:pPr>
    </w:p>
    <w:p w:rsidR="00CA7D21" w:rsidRPr="002703F6" w:rsidRDefault="00CA7D21" w:rsidP="00CA7D21">
      <w:pPr>
        <w:suppressAutoHyphens/>
        <w:autoSpaceDE w:val="0"/>
        <w:spacing w:after="0" w:line="240" w:lineRule="auto"/>
        <w:rPr>
          <w:rFonts w:ascii="Arial" w:eastAsia="Times New Roman" w:hAnsi="Arial" w:cs="Arial"/>
          <w:b/>
          <w:lang w:val="en-US" w:eastAsia="zh-CN"/>
        </w:rPr>
      </w:pPr>
      <w:r w:rsidRPr="00AE65BF">
        <w:rPr>
          <w:rFonts w:ascii="Arial" w:eastAsia="Arial" w:hAnsi="Arial" w:cs="Arial"/>
          <w:lang w:eastAsia="zh-CN"/>
        </w:rPr>
        <w:t xml:space="preserve">                                                    </w:t>
      </w:r>
      <w:r w:rsidRPr="002703F6">
        <w:rPr>
          <w:rFonts w:ascii="Arial" w:eastAsia="Arial" w:hAnsi="Arial" w:cs="Arial"/>
          <w:b/>
          <w:lang w:eastAsia="zh-CN"/>
        </w:rPr>
        <w:t xml:space="preserve"> </w:t>
      </w:r>
      <w:r w:rsidRPr="002703F6">
        <w:rPr>
          <w:rFonts w:ascii="Arial" w:eastAsia="Times New Roman" w:hAnsi="Arial" w:cs="Arial"/>
          <w:b/>
          <w:lang w:val="en-US" w:eastAsia="zh-CN"/>
        </w:rPr>
        <w:t xml:space="preserve">C </w:t>
      </w:r>
      <w:r w:rsidRPr="002703F6">
        <w:rPr>
          <w:rFonts w:ascii="Arial" w:eastAsia="Times New Roman" w:hAnsi="Arial" w:cs="Arial"/>
          <w:b/>
          <w:i/>
          <w:iCs/>
          <w:lang w:val="en-US" w:eastAsia="zh-CN"/>
        </w:rPr>
        <w:t xml:space="preserve">X </w:t>
      </w:r>
      <w:r w:rsidRPr="002703F6">
        <w:rPr>
          <w:rFonts w:ascii="Arial" w:eastAsia="Times New Roman" w:hAnsi="Arial" w:cs="Arial"/>
          <w:b/>
          <w:lang w:val="en-US" w:eastAsia="zh-CN"/>
        </w:rPr>
        <w:t xml:space="preserve">= </w:t>
      </w:r>
      <w:r w:rsidRPr="002703F6">
        <w:rPr>
          <w:rFonts w:ascii="Arial" w:eastAsia="Times New Roman" w:hAnsi="Arial" w:cs="Arial"/>
          <w:b/>
          <w:i/>
          <w:iCs/>
          <w:lang w:val="en-US" w:eastAsia="zh-CN"/>
        </w:rPr>
        <w:t xml:space="preserve">Cn/Coo  </w:t>
      </w:r>
      <w:r w:rsidRPr="002703F6">
        <w:rPr>
          <w:rFonts w:ascii="Arial" w:eastAsia="Times New Roman" w:hAnsi="Arial" w:cs="Arial"/>
          <w:b/>
          <w:lang w:val="en-US" w:eastAsia="zh-CN"/>
        </w:rPr>
        <w:t xml:space="preserve">x  100 </w:t>
      </w:r>
      <w:proofErr w:type="spellStart"/>
      <w:r w:rsidRPr="002703F6">
        <w:rPr>
          <w:rFonts w:ascii="Arial" w:eastAsia="Times New Roman" w:hAnsi="Arial" w:cs="Arial"/>
          <w:b/>
          <w:lang w:val="en-US" w:eastAsia="zh-CN"/>
        </w:rPr>
        <w:t>pkt</w:t>
      </w:r>
      <w:proofErr w:type="spellEnd"/>
      <w:r w:rsidR="009C29B1" w:rsidRPr="002703F6">
        <w:rPr>
          <w:rFonts w:ascii="Arial" w:eastAsia="Times New Roman" w:hAnsi="Arial" w:cs="Arial"/>
          <w:b/>
          <w:lang w:val="en-US" w:eastAsia="zh-CN"/>
        </w:rPr>
        <w:t xml:space="preserve"> </w:t>
      </w:r>
    </w:p>
    <w:p w:rsidR="00CA7D21" w:rsidRPr="00DC6816" w:rsidRDefault="00CA7D21" w:rsidP="00DC6816">
      <w:pPr>
        <w:suppressAutoHyphens/>
        <w:autoSpaceDE w:val="0"/>
        <w:spacing w:after="0" w:line="240" w:lineRule="auto"/>
        <w:ind w:firstLine="426"/>
        <w:rPr>
          <w:rFonts w:ascii="Arial" w:eastAsia="Times New Roman" w:hAnsi="Arial" w:cs="Arial"/>
          <w:lang w:eastAsia="zh-CN"/>
        </w:rPr>
      </w:pPr>
      <w:r w:rsidRPr="00DC6816">
        <w:rPr>
          <w:rFonts w:ascii="Arial" w:eastAsia="Times New Roman" w:hAnsi="Arial" w:cs="Arial"/>
          <w:lang w:eastAsia="zh-CN"/>
        </w:rPr>
        <w:t>gdzie:</w:t>
      </w:r>
    </w:p>
    <w:p w:rsidR="00CA7D21" w:rsidRPr="00DC6816" w:rsidRDefault="00CA7D21" w:rsidP="00DC6816">
      <w:pPr>
        <w:suppressAutoHyphens/>
        <w:autoSpaceDE w:val="0"/>
        <w:spacing w:after="0" w:line="240" w:lineRule="auto"/>
        <w:ind w:firstLine="426"/>
        <w:rPr>
          <w:rFonts w:ascii="Arial" w:eastAsia="Times New Roman" w:hAnsi="Arial" w:cs="Arial"/>
          <w:lang w:eastAsia="zh-CN"/>
        </w:rPr>
      </w:pPr>
      <w:proofErr w:type="spellStart"/>
      <w:r w:rsidRPr="00DC6816">
        <w:rPr>
          <w:rFonts w:ascii="Arial" w:eastAsia="Times New Roman" w:hAnsi="Arial" w:cs="Arial"/>
          <w:lang w:eastAsia="zh-CN"/>
        </w:rPr>
        <w:t>Cx</w:t>
      </w:r>
      <w:proofErr w:type="spellEnd"/>
      <w:r w:rsidRPr="00DC6816">
        <w:rPr>
          <w:rFonts w:ascii="Arial" w:eastAsia="Times New Roman" w:hAnsi="Arial" w:cs="Arial"/>
          <w:lang w:eastAsia="zh-CN"/>
        </w:rPr>
        <w:t xml:space="preserve"> – liczba punktów dla ocenianej oferty</w:t>
      </w:r>
    </w:p>
    <w:p w:rsidR="00CA7D21" w:rsidRPr="00DC6816" w:rsidRDefault="00CA7D21" w:rsidP="00DC6816">
      <w:pPr>
        <w:suppressAutoHyphens/>
        <w:autoSpaceDE w:val="0"/>
        <w:spacing w:after="0" w:line="240" w:lineRule="auto"/>
        <w:ind w:firstLine="426"/>
        <w:rPr>
          <w:rFonts w:ascii="Arial" w:eastAsia="Times New Roman" w:hAnsi="Arial" w:cs="Arial"/>
          <w:lang w:eastAsia="zh-CN"/>
        </w:rPr>
      </w:pPr>
      <w:proofErr w:type="spellStart"/>
      <w:r w:rsidRPr="00DC6816">
        <w:rPr>
          <w:rFonts w:ascii="Arial" w:eastAsia="Times New Roman" w:hAnsi="Arial" w:cs="Arial"/>
          <w:lang w:eastAsia="zh-CN"/>
        </w:rPr>
        <w:t>Cn</w:t>
      </w:r>
      <w:proofErr w:type="spellEnd"/>
      <w:r w:rsidRPr="00DC6816">
        <w:rPr>
          <w:rFonts w:ascii="Arial" w:eastAsia="Times New Roman" w:hAnsi="Arial" w:cs="Arial"/>
          <w:lang w:eastAsia="zh-CN"/>
        </w:rPr>
        <w:t xml:space="preserve"> – najniższa cena spośród cen wszystkich ofert</w:t>
      </w:r>
    </w:p>
    <w:p w:rsidR="00CA7D21" w:rsidRPr="00DC6816" w:rsidRDefault="00CA7D21" w:rsidP="00DC6816">
      <w:pPr>
        <w:suppressAutoHyphens/>
        <w:autoSpaceDE w:val="0"/>
        <w:spacing w:after="0" w:line="240" w:lineRule="auto"/>
        <w:ind w:firstLine="426"/>
        <w:rPr>
          <w:rFonts w:ascii="Arial" w:eastAsia="Times New Roman" w:hAnsi="Arial" w:cs="Arial"/>
          <w:lang w:eastAsia="zh-CN"/>
        </w:rPr>
      </w:pPr>
      <w:r w:rsidRPr="00DC6816">
        <w:rPr>
          <w:rFonts w:ascii="Arial" w:eastAsia="Times New Roman" w:hAnsi="Arial" w:cs="Arial"/>
          <w:lang w:eastAsia="zh-CN"/>
        </w:rPr>
        <w:t>C</w:t>
      </w:r>
      <w:r w:rsidRPr="00DC6816">
        <w:rPr>
          <w:rFonts w:ascii="Arial" w:eastAsia="Times New Roman" w:hAnsi="Arial" w:cs="Arial"/>
          <w:i/>
          <w:iCs/>
          <w:vertAlign w:val="subscript"/>
          <w:lang w:eastAsia="zh-CN"/>
        </w:rPr>
        <w:t>OO</w:t>
      </w:r>
      <w:r w:rsidRPr="00DC6816">
        <w:rPr>
          <w:rFonts w:ascii="Arial" w:eastAsia="Times New Roman" w:hAnsi="Arial" w:cs="Arial"/>
          <w:i/>
          <w:iCs/>
          <w:lang w:eastAsia="zh-CN"/>
        </w:rPr>
        <w:t xml:space="preserve"> </w:t>
      </w:r>
      <w:r w:rsidRPr="00DC6816">
        <w:rPr>
          <w:rFonts w:ascii="Arial" w:eastAsia="Times New Roman" w:hAnsi="Arial" w:cs="Arial"/>
          <w:lang w:eastAsia="zh-CN"/>
        </w:rPr>
        <w:t>– cena ocenianej oferty</w:t>
      </w:r>
    </w:p>
    <w:p w:rsidR="00CA7D21" w:rsidRPr="00DC6816" w:rsidRDefault="00CA7D21" w:rsidP="00CA7D21">
      <w:pPr>
        <w:suppressAutoHyphens/>
        <w:autoSpaceDE w:val="0"/>
        <w:spacing w:after="0" w:line="240" w:lineRule="auto"/>
        <w:rPr>
          <w:rFonts w:ascii="Arial" w:eastAsia="Times New Roman" w:hAnsi="Arial" w:cs="Arial"/>
          <w:lang w:eastAsia="zh-CN"/>
        </w:rPr>
      </w:pPr>
    </w:p>
    <w:p w:rsidR="00CA7D21" w:rsidRPr="00DC6816" w:rsidRDefault="00CA7D21" w:rsidP="00DC6816">
      <w:pPr>
        <w:tabs>
          <w:tab w:val="right" w:pos="7938"/>
        </w:tabs>
        <w:suppressAutoHyphens/>
        <w:spacing w:after="0" w:line="240" w:lineRule="auto"/>
        <w:ind w:left="426"/>
        <w:jc w:val="both"/>
        <w:rPr>
          <w:rFonts w:ascii="Arial" w:eastAsia="Times New Roman" w:hAnsi="Arial" w:cs="Arial"/>
          <w:lang w:val="x-none" w:eastAsia="zh-CN"/>
        </w:rPr>
      </w:pPr>
      <w:r w:rsidRPr="00DC6816">
        <w:rPr>
          <w:rFonts w:ascii="Arial" w:eastAsia="Times New Roman" w:hAnsi="Arial" w:cs="Arial"/>
          <w:lang w:val="x-none" w:eastAsia="zh-CN"/>
        </w:rPr>
        <w:t>Jeżeli zostanie złożona oferta, której wybór prowadzić będzie do powstania obowiązku podatkowego, Zamawiający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w:t>
      </w:r>
    </w:p>
    <w:p w:rsidR="00CA7D21" w:rsidRDefault="00CA7D21" w:rsidP="00CA7D21">
      <w:pPr>
        <w:tabs>
          <w:tab w:val="right" w:pos="7938"/>
        </w:tabs>
        <w:suppressAutoHyphens/>
        <w:spacing w:after="0" w:line="240" w:lineRule="auto"/>
        <w:jc w:val="both"/>
        <w:rPr>
          <w:rFonts w:ascii="Arial" w:eastAsia="Times New Roman" w:hAnsi="Arial" w:cs="Arial"/>
          <w:sz w:val="20"/>
          <w:szCs w:val="20"/>
          <w:lang w:val="x-none" w:eastAsia="zh-CN"/>
        </w:rPr>
      </w:pPr>
    </w:p>
    <w:p w:rsidR="00CA7D21" w:rsidRPr="00EF4FA2" w:rsidRDefault="00CA7D21" w:rsidP="00EA0982">
      <w:pPr>
        <w:pStyle w:val="Akapitzlist"/>
        <w:widowControl w:val="0"/>
        <w:numPr>
          <w:ilvl w:val="1"/>
          <w:numId w:val="44"/>
        </w:numPr>
        <w:suppressAutoHyphens/>
        <w:autoSpaceDE w:val="0"/>
        <w:spacing w:after="0" w:line="240" w:lineRule="auto"/>
        <w:ind w:left="1134" w:hanging="567"/>
        <w:jc w:val="both"/>
        <w:rPr>
          <w:rFonts w:ascii="Arial" w:eastAsia="Times New Roman" w:hAnsi="Arial" w:cs="Arial"/>
          <w:b/>
          <w:bCs/>
          <w:szCs w:val="20"/>
          <w:u w:val="single"/>
          <w:lang w:eastAsia="zh-CN"/>
        </w:rPr>
      </w:pPr>
      <w:r w:rsidRPr="00EF4FA2">
        <w:rPr>
          <w:rFonts w:ascii="Arial" w:eastAsia="Times New Roman" w:hAnsi="Arial" w:cs="Arial"/>
          <w:b/>
          <w:bCs/>
          <w:szCs w:val="20"/>
          <w:u w:val="single"/>
          <w:lang w:eastAsia="zh-CN"/>
        </w:rPr>
        <w:t>T –</w:t>
      </w:r>
      <w:r w:rsidR="00DC6816" w:rsidRPr="00EF4FA2">
        <w:rPr>
          <w:rFonts w:ascii="Arial" w:eastAsia="Times New Roman" w:hAnsi="Arial" w:cs="Arial"/>
          <w:b/>
          <w:bCs/>
          <w:szCs w:val="20"/>
          <w:u w:val="single"/>
          <w:lang w:eastAsia="zh-CN"/>
        </w:rPr>
        <w:t xml:space="preserve"> </w:t>
      </w:r>
      <w:r w:rsidRPr="00EF4FA2">
        <w:rPr>
          <w:rFonts w:ascii="Arial" w:eastAsia="Times New Roman" w:hAnsi="Arial" w:cs="Arial"/>
          <w:b/>
          <w:bCs/>
          <w:szCs w:val="20"/>
          <w:u w:val="single"/>
          <w:lang w:eastAsia="zh-CN"/>
        </w:rPr>
        <w:t xml:space="preserve">właściwości </w:t>
      </w:r>
      <w:r w:rsidR="009C29B1" w:rsidRPr="00EF4FA2">
        <w:rPr>
          <w:rFonts w:ascii="Arial" w:eastAsia="Times New Roman" w:hAnsi="Arial" w:cs="Arial"/>
          <w:b/>
          <w:u w:val="single"/>
          <w:lang w:eastAsia="pl-PL"/>
        </w:rPr>
        <w:t>techniczno-eksploatacyjne</w:t>
      </w:r>
      <w:r w:rsidRPr="00EF4FA2">
        <w:rPr>
          <w:rFonts w:ascii="Arial" w:eastAsia="Times New Roman" w:hAnsi="Arial" w:cs="Arial"/>
          <w:b/>
          <w:bCs/>
          <w:szCs w:val="20"/>
          <w:u w:val="single"/>
          <w:lang w:eastAsia="zh-CN"/>
        </w:rPr>
        <w:t>.</w:t>
      </w:r>
    </w:p>
    <w:p w:rsidR="00CA7D21" w:rsidRDefault="00CA7D21" w:rsidP="00CA7D21">
      <w:pPr>
        <w:pStyle w:val="Akapitzlist"/>
        <w:spacing w:after="120" w:line="240" w:lineRule="auto"/>
        <w:ind w:left="1440"/>
        <w:jc w:val="both"/>
        <w:rPr>
          <w:rFonts w:ascii="Arial" w:eastAsia="Times New Roman" w:hAnsi="Arial" w:cs="Arial"/>
          <w:color w:val="FF0000"/>
          <w:lang w:eastAsia="pl-PL"/>
        </w:rPr>
      </w:pPr>
    </w:p>
    <w:p w:rsidR="00CA7D21" w:rsidRPr="00915320" w:rsidRDefault="00CA7D21" w:rsidP="009C29B1">
      <w:pPr>
        <w:pStyle w:val="Akapitzlist"/>
        <w:spacing w:after="120" w:line="240" w:lineRule="auto"/>
        <w:ind w:left="426"/>
        <w:jc w:val="both"/>
        <w:rPr>
          <w:rFonts w:ascii="Arial" w:eastAsia="Times New Roman" w:hAnsi="Arial" w:cs="Arial"/>
          <w:lang w:eastAsia="pl-PL"/>
        </w:rPr>
      </w:pPr>
      <w:r w:rsidRPr="009C29B1">
        <w:rPr>
          <w:rFonts w:ascii="Arial" w:eastAsia="Times New Roman" w:hAnsi="Arial" w:cs="Arial"/>
          <w:lang w:eastAsia="pl-PL"/>
        </w:rPr>
        <w:t>Kryterium „Właściwości techniczno-eksploatacyjne” będzie rozpatrywane na podstawie danych podanych przez Wykonawcę we wzorze</w:t>
      </w:r>
      <w:r w:rsidRPr="00285B47">
        <w:rPr>
          <w:rFonts w:ascii="Arial" w:eastAsia="Times New Roman" w:hAnsi="Arial" w:cs="Arial"/>
          <w:color w:val="FF0000"/>
          <w:lang w:eastAsia="pl-PL"/>
        </w:rPr>
        <w:t xml:space="preserve"> </w:t>
      </w:r>
      <w:r w:rsidRPr="007C227B">
        <w:rPr>
          <w:rFonts w:ascii="Arial" w:eastAsia="Times New Roman" w:hAnsi="Arial" w:cs="Arial"/>
          <w:lang w:eastAsia="pl-PL"/>
        </w:rPr>
        <w:t xml:space="preserve">załącznika </w:t>
      </w:r>
      <w:r w:rsidRPr="00915320">
        <w:rPr>
          <w:rFonts w:ascii="Arial" w:eastAsia="Times New Roman" w:hAnsi="Arial" w:cs="Arial"/>
          <w:lang w:eastAsia="pl-PL"/>
        </w:rPr>
        <w:t xml:space="preserve">nr </w:t>
      </w:r>
      <w:r w:rsidR="007C227B" w:rsidRPr="00915320">
        <w:rPr>
          <w:rFonts w:ascii="Arial" w:eastAsia="Times New Roman" w:hAnsi="Arial" w:cs="Arial"/>
          <w:lang w:eastAsia="pl-PL"/>
        </w:rPr>
        <w:t>1</w:t>
      </w:r>
      <w:r w:rsidRPr="00915320">
        <w:rPr>
          <w:rFonts w:ascii="Arial" w:eastAsia="Times New Roman" w:hAnsi="Arial" w:cs="Arial"/>
          <w:lang w:eastAsia="pl-PL"/>
        </w:rPr>
        <w:t xml:space="preserve"> Formularza Ofertowego. </w:t>
      </w:r>
    </w:p>
    <w:p w:rsidR="00CA7D21" w:rsidRPr="009C29B1" w:rsidRDefault="00CA7D21" w:rsidP="00CA7D21">
      <w:pPr>
        <w:widowControl w:val="0"/>
        <w:suppressAutoHyphens/>
        <w:spacing w:after="0" w:line="360" w:lineRule="auto"/>
        <w:jc w:val="both"/>
        <w:rPr>
          <w:rFonts w:ascii="Arial" w:eastAsia="Times New Roman" w:hAnsi="Arial" w:cs="Arial"/>
          <w:b/>
          <w:szCs w:val="20"/>
          <w:lang w:eastAsia="zh-CN"/>
        </w:rPr>
      </w:pPr>
    </w:p>
    <w:p w:rsidR="00CA7D21" w:rsidRPr="009C29B1" w:rsidRDefault="00CA7D21" w:rsidP="009C29B1">
      <w:pPr>
        <w:widowControl w:val="0"/>
        <w:suppressAutoHyphens/>
        <w:spacing w:after="0" w:line="360" w:lineRule="auto"/>
        <w:ind w:firstLine="426"/>
        <w:jc w:val="both"/>
        <w:rPr>
          <w:rFonts w:ascii="Arial" w:eastAsia="Times New Roman" w:hAnsi="Arial" w:cs="Arial"/>
          <w:szCs w:val="20"/>
          <w:lang w:eastAsia="zh-CN"/>
        </w:rPr>
      </w:pPr>
      <w:r w:rsidRPr="009C29B1">
        <w:rPr>
          <w:rFonts w:ascii="Arial" w:eastAsia="Times New Roman" w:hAnsi="Arial" w:cs="Arial"/>
          <w:szCs w:val="20"/>
          <w:lang w:eastAsia="zh-CN"/>
        </w:rPr>
        <w:t>Punkty, które otrzyma oferta w/w kryterium będą liczone wg wzoru:</w:t>
      </w:r>
    </w:p>
    <w:p w:rsidR="00CA7D21" w:rsidRPr="00915320" w:rsidRDefault="000B32A5" w:rsidP="00CA7D21">
      <w:pPr>
        <w:widowControl w:val="0"/>
        <w:suppressAutoHyphens/>
        <w:spacing w:after="0" w:line="240" w:lineRule="auto"/>
        <w:jc w:val="center"/>
        <w:rPr>
          <w:rFonts w:ascii="Arial" w:eastAsia="Times New Roman" w:hAnsi="Arial" w:cs="Arial"/>
          <w:b/>
          <w:szCs w:val="20"/>
          <w:lang w:val="fr-FR" w:eastAsia="zh-CN"/>
        </w:rPr>
      </w:pPr>
      <w:r w:rsidRPr="00915320">
        <w:rPr>
          <w:rFonts w:ascii="Arial" w:eastAsia="Times New Roman" w:hAnsi="Arial" w:cs="Arial"/>
          <w:b/>
          <w:szCs w:val="20"/>
          <w:lang w:val="fr-FR" w:eastAsia="zh-CN"/>
        </w:rPr>
        <w:t xml:space="preserve">T= </w:t>
      </w:r>
      <w:r w:rsidR="00CA7D21" w:rsidRPr="00915320">
        <w:rPr>
          <w:rFonts w:ascii="Arial" w:eastAsia="Times New Roman" w:hAnsi="Arial" w:cs="Arial"/>
          <w:b/>
          <w:szCs w:val="20"/>
          <w:lang w:val="fr-FR" w:eastAsia="zh-CN"/>
        </w:rPr>
        <w:t>T</w:t>
      </w:r>
      <w:r w:rsidR="00CA7D21" w:rsidRPr="00915320">
        <w:rPr>
          <w:rFonts w:ascii="Arial" w:eastAsia="Times New Roman" w:hAnsi="Arial" w:cs="Arial"/>
          <w:b/>
          <w:szCs w:val="20"/>
          <w:vertAlign w:val="subscript"/>
          <w:lang w:val="fr-FR" w:eastAsia="zh-CN"/>
        </w:rPr>
        <w:t>1</w:t>
      </w:r>
      <w:r w:rsidR="00CA7D21" w:rsidRPr="00915320">
        <w:rPr>
          <w:rFonts w:ascii="Arial" w:eastAsia="Times New Roman" w:hAnsi="Arial" w:cs="Arial"/>
          <w:b/>
          <w:szCs w:val="20"/>
          <w:lang w:val="fr-FR" w:eastAsia="zh-CN"/>
        </w:rPr>
        <w:t xml:space="preserve"> + T</w:t>
      </w:r>
      <w:r w:rsidR="00CA7D21" w:rsidRPr="00915320">
        <w:rPr>
          <w:rFonts w:ascii="Arial" w:eastAsia="Times New Roman" w:hAnsi="Arial" w:cs="Arial"/>
          <w:b/>
          <w:szCs w:val="20"/>
          <w:vertAlign w:val="subscript"/>
          <w:lang w:val="fr-FR" w:eastAsia="zh-CN"/>
        </w:rPr>
        <w:t>2</w:t>
      </w:r>
      <w:r w:rsidR="00CA7D21" w:rsidRPr="00915320">
        <w:rPr>
          <w:rFonts w:ascii="Arial" w:eastAsia="Times New Roman" w:hAnsi="Arial" w:cs="Arial"/>
          <w:b/>
          <w:szCs w:val="20"/>
          <w:lang w:val="fr-FR" w:eastAsia="zh-CN"/>
        </w:rPr>
        <w:t xml:space="preserve"> + T</w:t>
      </w:r>
      <w:r w:rsidR="00CA7D21" w:rsidRPr="00915320">
        <w:rPr>
          <w:rFonts w:ascii="Arial" w:eastAsia="Times New Roman" w:hAnsi="Arial" w:cs="Arial"/>
          <w:b/>
          <w:szCs w:val="20"/>
          <w:vertAlign w:val="subscript"/>
          <w:lang w:val="fr-FR" w:eastAsia="zh-CN"/>
        </w:rPr>
        <w:t>3</w:t>
      </w:r>
      <w:r w:rsidR="00CA7D21" w:rsidRPr="00915320">
        <w:rPr>
          <w:rFonts w:ascii="Arial" w:eastAsia="Times New Roman" w:hAnsi="Arial" w:cs="Arial"/>
          <w:b/>
          <w:szCs w:val="20"/>
          <w:lang w:val="fr-FR" w:eastAsia="zh-CN"/>
        </w:rPr>
        <w:t xml:space="preserve"> + T</w:t>
      </w:r>
      <w:r w:rsidR="00CA7D21" w:rsidRPr="00915320">
        <w:rPr>
          <w:rFonts w:ascii="Arial" w:eastAsia="Times New Roman" w:hAnsi="Arial" w:cs="Arial"/>
          <w:b/>
          <w:szCs w:val="20"/>
          <w:vertAlign w:val="subscript"/>
          <w:lang w:val="fr-FR" w:eastAsia="zh-CN"/>
        </w:rPr>
        <w:t>4</w:t>
      </w:r>
      <w:r w:rsidR="00CA7D21" w:rsidRPr="00915320">
        <w:rPr>
          <w:rFonts w:ascii="Arial" w:eastAsia="Times New Roman" w:hAnsi="Arial" w:cs="Arial"/>
          <w:b/>
          <w:szCs w:val="20"/>
          <w:lang w:val="fr-FR" w:eastAsia="zh-CN"/>
        </w:rPr>
        <w:t>+ T</w:t>
      </w:r>
      <w:r w:rsidR="00CA7D21" w:rsidRPr="00915320">
        <w:rPr>
          <w:rFonts w:ascii="Arial" w:eastAsia="Times New Roman" w:hAnsi="Arial" w:cs="Arial"/>
          <w:b/>
          <w:szCs w:val="20"/>
          <w:vertAlign w:val="subscript"/>
          <w:lang w:val="fr-FR" w:eastAsia="zh-CN"/>
        </w:rPr>
        <w:t>5</w:t>
      </w:r>
      <w:r w:rsidR="00CA7D21" w:rsidRPr="00915320">
        <w:rPr>
          <w:rFonts w:ascii="Arial" w:eastAsia="Times New Roman" w:hAnsi="Arial" w:cs="Arial"/>
          <w:b/>
          <w:szCs w:val="20"/>
          <w:lang w:val="fr-FR" w:eastAsia="zh-CN"/>
        </w:rPr>
        <w:t>+ T</w:t>
      </w:r>
      <w:r w:rsidR="00CA7D21" w:rsidRPr="00915320">
        <w:rPr>
          <w:rFonts w:ascii="Arial" w:eastAsia="Times New Roman" w:hAnsi="Arial" w:cs="Arial"/>
          <w:b/>
          <w:szCs w:val="20"/>
          <w:vertAlign w:val="subscript"/>
          <w:lang w:val="fr-FR" w:eastAsia="zh-CN"/>
        </w:rPr>
        <w:t>6</w:t>
      </w:r>
      <w:r w:rsidR="00CA7D21" w:rsidRPr="00915320">
        <w:rPr>
          <w:rFonts w:ascii="Arial" w:eastAsia="Times New Roman" w:hAnsi="Arial" w:cs="Arial"/>
          <w:b/>
          <w:szCs w:val="20"/>
          <w:lang w:val="fr-FR" w:eastAsia="zh-CN"/>
        </w:rPr>
        <w:t>+T</w:t>
      </w:r>
      <w:r w:rsidR="00CA7D21" w:rsidRPr="00915320">
        <w:rPr>
          <w:rFonts w:ascii="Arial" w:eastAsia="Times New Roman" w:hAnsi="Arial" w:cs="Arial"/>
          <w:b/>
          <w:szCs w:val="20"/>
          <w:vertAlign w:val="subscript"/>
          <w:lang w:val="fr-FR" w:eastAsia="zh-CN"/>
        </w:rPr>
        <w:t>7</w:t>
      </w:r>
      <w:r w:rsidR="004607E1" w:rsidRPr="00915320">
        <w:rPr>
          <w:rFonts w:ascii="Arial" w:eastAsia="Times New Roman" w:hAnsi="Arial" w:cs="Arial"/>
          <w:b/>
          <w:szCs w:val="20"/>
          <w:lang w:val="fr-FR" w:eastAsia="zh-CN"/>
        </w:rPr>
        <w:t xml:space="preserve"> T</w:t>
      </w:r>
      <w:r w:rsidR="004607E1" w:rsidRPr="00915320">
        <w:rPr>
          <w:rFonts w:ascii="Arial" w:eastAsia="Times New Roman" w:hAnsi="Arial" w:cs="Arial"/>
          <w:b/>
          <w:szCs w:val="20"/>
          <w:vertAlign w:val="subscript"/>
          <w:lang w:val="fr-FR" w:eastAsia="zh-CN"/>
        </w:rPr>
        <w:t>8</w:t>
      </w:r>
      <w:r w:rsidR="004607E1" w:rsidRPr="00915320">
        <w:rPr>
          <w:rFonts w:ascii="Arial" w:eastAsia="Times New Roman" w:hAnsi="Arial" w:cs="Arial"/>
          <w:b/>
          <w:szCs w:val="20"/>
          <w:lang w:val="fr-FR" w:eastAsia="zh-CN"/>
        </w:rPr>
        <w:t xml:space="preserve"> + T</w:t>
      </w:r>
      <w:r w:rsidR="004607E1" w:rsidRPr="00915320">
        <w:rPr>
          <w:rFonts w:ascii="Arial" w:eastAsia="Times New Roman" w:hAnsi="Arial" w:cs="Arial"/>
          <w:b/>
          <w:szCs w:val="20"/>
          <w:vertAlign w:val="subscript"/>
          <w:lang w:val="fr-FR" w:eastAsia="zh-CN"/>
        </w:rPr>
        <w:t>9</w:t>
      </w:r>
      <w:r w:rsidR="004607E1" w:rsidRPr="00915320">
        <w:rPr>
          <w:rFonts w:ascii="Arial" w:eastAsia="Times New Roman" w:hAnsi="Arial" w:cs="Arial"/>
          <w:b/>
          <w:szCs w:val="20"/>
          <w:lang w:val="fr-FR" w:eastAsia="zh-CN"/>
        </w:rPr>
        <w:t xml:space="preserve"> + T</w:t>
      </w:r>
      <w:r w:rsidR="004607E1" w:rsidRPr="00915320">
        <w:rPr>
          <w:rFonts w:ascii="Arial" w:eastAsia="Times New Roman" w:hAnsi="Arial" w:cs="Arial"/>
          <w:b/>
          <w:szCs w:val="20"/>
          <w:vertAlign w:val="subscript"/>
          <w:lang w:val="fr-FR" w:eastAsia="zh-CN"/>
        </w:rPr>
        <w:t>10</w:t>
      </w:r>
      <w:r w:rsidR="004607E1" w:rsidRPr="00915320">
        <w:rPr>
          <w:rFonts w:ascii="Arial" w:eastAsia="Times New Roman" w:hAnsi="Arial" w:cs="Arial"/>
          <w:b/>
          <w:szCs w:val="20"/>
          <w:lang w:val="fr-FR" w:eastAsia="zh-CN"/>
        </w:rPr>
        <w:t xml:space="preserve"> + T</w:t>
      </w:r>
      <w:r w:rsidR="004607E1" w:rsidRPr="00915320">
        <w:rPr>
          <w:rFonts w:ascii="Arial" w:eastAsia="Times New Roman" w:hAnsi="Arial" w:cs="Arial"/>
          <w:b/>
          <w:szCs w:val="20"/>
          <w:vertAlign w:val="subscript"/>
          <w:lang w:val="fr-FR" w:eastAsia="zh-CN"/>
        </w:rPr>
        <w:t>11</w:t>
      </w:r>
      <w:r w:rsidR="00596C4B" w:rsidRPr="00915320">
        <w:rPr>
          <w:rFonts w:ascii="Arial" w:eastAsia="Times New Roman" w:hAnsi="Arial" w:cs="Arial"/>
          <w:b/>
          <w:szCs w:val="20"/>
          <w:vertAlign w:val="subscript"/>
          <w:lang w:val="fr-FR" w:eastAsia="zh-CN"/>
        </w:rPr>
        <w:t xml:space="preserve"> </w:t>
      </w:r>
      <w:r w:rsidR="004607E1" w:rsidRPr="00915320">
        <w:rPr>
          <w:rFonts w:ascii="Arial" w:eastAsia="Times New Roman" w:hAnsi="Arial" w:cs="Arial"/>
          <w:b/>
          <w:szCs w:val="20"/>
          <w:lang w:val="fr-FR" w:eastAsia="zh-CN"/>
        </w:rPr>
        <w:t>+ T</w:t>
      </w:r>
      <w:r w:rsidR="004607E1" w:rsidRPr="00915320">
        <w:rPr>
          <w:rFonts w:ascii="Arial" w:eastAsia="Times New Roman" w:hAnsi="Arial" w:cs="Arial"/>
          <w:b/>
          <w:szCs w:val="20"/>
          <w:vertAlign w:val="subscript"/>
          <w:lang w:val="fr-FR" w:eastAsia="zh-CN"/>
        </w:rPr>
        <w:t>12</w:t>
      </w:r>
      <w:r w:rsidR="00596C4B" w:rsidRPr="00915320">
        <w:rPr>
          <w:rFonts w:ascii="Arial" w:eastAsia="Times New Roman" w:hAnsi="Arial" w:cs="Arial"/>
          <w:b/>
          <w:szCs w:val="20"/>
          <w:vertAlign w:val="subscript"/>
          <w:lang w:val="fr-FR" w:eastAsia="zh-CN"/>
        </w:rPr>
        <w:t xml:space="preserve"> </w:t>
      </w:r>
      <w:r w:rsidR="00596C4B" w:rsidRPr="00915320">
        <w:rPr>
          <w:rFonts w:ascii="Arial" w:eastAsia="Times New Roman" w:hAnsi="Arial" w:cs="Arial"/>
          <w:b/>
          <w:szCs w:val="20"/>
          <w:lang w:val="fr-FR" w:eastAsia="zh-CN"/>
        </w:rPr>
        <w:t>+ T</w:t>
      </w:r>
      <w:r w:rsidR="00596C4B" w:rsidRPr="00915320">
        <w:rPr>
          <w:rFonts w:ascii="Arial" w:eastAsia="Times New Roman" w:hAnsi="Arial" w:cs="Arial"/>
          <w:b/>
          <w:szCs w:val="20"/>
          <w:vertAlign w:val="subscript"/>
          <w:lang w:val="fr-FR" w:eastAsia="zh-CN"/>
        </w:rPr>
        <w:t>13</w:t>
      </w:r>
    </w:p>
    <w:p w:rsidR="000B32A5" w:rsidRDefault="000B32A5" w:rsidP="00EF4FA2">
      <w:pPr>
        <w:widowControl w:val="0"/>
        <w:suppressAutoHyphens/>
        <w:spacing w:after="0" w:line="240" w:lineRule="auto"/>
        <w:ind w:firstLine="284"/>
        <w:jc w:val="both"/>
        <w:rPr>
          <w:rFonts w:ascii="Arial" w:eastAsia="Times New Roman" w:hAnsi="Arial" w:cs="Arial"/>
          <w:b/>
          <w:szCs w:val="20"/>
          <w:u w:val="single"/>
          <w:lang w:eastAsia="zh-CN"/>
        </w:rPr>
      </w:pPr>
    </w:p>
    <w:p w:rsidR="004178F7" w:rsidRDefault="004178F7" w:rsidP="00EF4FA2">
      <w:pPr>
        <w:widowControl w:val="0"/>
        <w:suppressAutoHyphens/>
        <w:spacing w:after="0" w:line="240" w:lineRule="auto"/>
        <w:ind w:firstLine="284"/>
        <w:jc w:val="both"/>
        <w:rPr>
          <w:rFonts w:ascii="Arial" w:eastAsia="Times New Roman" w:hAnsi="Arial" w:cs="Arial"/>
          <w:b/>
          <w:szCs w:val="20"/>
          <w:u w:val="single"/>
          <w:lang w:eastAsia="zh-CN"/>
        </w:rPr>
      </w:pPr>
    </w:p>
    <w:p w:rsidR="004178F7" w:rsidRDefault="004178F7" w:rsidP="00EF4FA2">
      <w:pPr>
        <w:widowControl w:val="0"/>
        <w:suppressAutoHyphens/>
        <w:spacing w:after="0" w:line="240" w:lineRule="auto"/>
        <w:ind w:firstLine="284"/>
        <w:jc w:val="both"/>
        <w:rPr>
          <w:rFonts w:ascii="Arial" w:eastAsia="Times New Roman" w:hAnsi="Arial" w:cs="Arial"/>
          <w:b/>
          <w:szCs w:val="20"/>
          <w:u w:val="single"/>
          <w:lang w:eastAsia="zh-CN"/>
        </w:rPr>
      </w:pPr>
    </w:p>
    <w:p w:rsidR="004178F7" w:rsidRDefault="004178F7" w:rsidP="00EF4FA2">
      <w:pPr>
        <w:widowControl w:val="0"/>
        <w:suppressAutoHyphens/>
        <w:spacing w:after="0" w:line="240" w:lineRule="auto"/>
        <w:ind w:firstLine="284"/>
        <w:jc w:val="both"/>
        <w:rPr>
          <w:rFonts w:ascii="Arial" w:eastAsia="Times New Roman" w:hAnsi="Arial" w:cs="Arial"/>
          <w:b/>
          <w:szCs w:val="20"/>
          <w:u w:val="single"/>
          <w:lang w:eastAsia="zh-CN"/>
        </w:rPr>
      </w:pPr>
    </w:p>
    <w:p w:rsidR="00CA7D21" w:rsidRPr="00647702" w:rsidRDefault="00CA7D21" w:rsidP="00EF4FA2">
      <w:pPr>
        <w:widowControl w:val="0"/>
        <w:suppressAutoHyphens/>
        <w:spacing w:after="0" w:line="240" w:lineRule="auto"/>
        <w:ind w:firstLine="284"/>
        <w:jc w:val="both"/>
        <w:rPr>
          <w:rFonts w:ascii="Arial" w:eastAsia="Times New Roman" w:hAnsi="Arial" w:cs="Arial"/>
          <w:b/>
          <w:szCs w:val="20"/>
          <w:u w:val="single"/>
          <w:lang w:eastAsia="zh-CN"/>
        </w:rPr>
      </w:pPr>
      <w:r w:rsidRPr="00647702">
        <w:rPr>
          <w:rFonts w:ascii="Arial" w:eastAsia="Times New Roman" w:hAnsi="Arial" w:cs="Arial"/>
          <w:b/>
          <w:szCs w:val="20"/>
          <w:u w:val="single"/>
          <w:lang w:eastAsia="zh-CN"/>
        </w:rPr>
        <w:lastRenderedPageBreak/>
        <w:t>Poszczególne składniki T oznaczają:</w:t>
      </w:r>
    </w:p>
    <w:p w:rsidR="00CA7D21" w:rsidRPr="00C90150" w:rsidRDefault="00CA7D21" w:rsidP="00CA7D21">
      <w:pPr>
        <w:widowControl w:val="0"/>
        <w:suppressAutoHyphens/>
        <w:spacing w:after="0" w:line="240" w:lineRule="auto"/>
        <w:jc w:val="both"/>
        <w:rPr>
          <w:rFonts w:ascii="Arial" w:eastAsia="Times New Roman" w:hAnsi="Arial" w:cs="Arial"/>
          <w:b/>
          <w:sz w:val="20"/>
          <w:szCs w:val="20"/>
          <w:u w:val="single"/>
          <w:lang w:eastAsia="zh-CN"/>
        </w:rPr>
      </w:pPr>
    </w:p>
    <w:tbl>
      <w:tblPr>
        <w:tblW w:w="9639"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20"/>
        <w:gridCol w:w="2836"/>
        <w:gridCol w:w="4324"/>
        <w:gridCol w:w="1559"/>
      </w:tblGrid>
      <w:tr w:rsidR="004607E1" w:rsidRPr="003B3123" w:rsidTr="00BB772F">
        <w:trPr>
          <w:cantSplit/>
          <w:trHeight w:val="698"/>
        </w:trPr>
        <w:tc>
          <w:tcPr>
            <w:tcW w:w="920" w:type="dxa"/>
            <w:shd w:val="pct10" w:color="000000" w:fill="FFFFFF"/>
            <w:vAlign w:val="center"/>
          </w:tcPr>
          <w:p w:rsidR="004607E1" w:rsidRPr="006F56E2" w:rsidRDefault="004607E1" w:rsidP="004607E1">
            <w:pPr>
              <w:spacing w:after="0" w:line="240" w:lineRule="auto"/>
              <w:jc w:val="center"/>
              <w:rPr>
                <w:rFonts w:ascii="Arial" w:hAnsi="Arial" w:cs="Arial"/>
                <w:b/>
              </w:rPr>
            </w:pPr>
            <w:r w:rsidRPr="006F56E2">
              <w:rPr>
                <w:rFonts w:ascii="Arial" w:hAnsi="Arial" w:cs="Arial"/>
                <w:b/>
              </w:rPr>
              <w:t>Lp.</w:t>
            </w:r>
          </w:p>
        </w:tc>
        <w:tc>
          <w:tcPr>
            <w:tcW w:w="2836" w:type="dxa"/>
            <w:shd w:val="pct10" w:color="000000" w:fill="FFFFFF"/>
            <w:vAlign w:val="center"/>
          </w:tcPr>
          <w:p w:rsidR="004607E1" w:rsidRPr="006F56E2" w:rsidRDefault="004607E1" w:rsidP="004607E1">
            <w:pPr>
              <w:spacing w:after="0" w:line="240" w:lineRule="auto"/>
              <w:jc w:val="center"/>
              <w:rPr>
                <w:rFonts w:ascii="Arial" w:hAnsi="Arial" w:cs="Arial"/>
                <w:b/>
              </w:rPr>
            </w:pPr>
            <w:r w:rsidRPr="006F56E2">
              <w:rPr>
                <w:rFonts w:ascii="Arial" w:hAnsi="Arial" w:cs="Arial"/>
                <w:b/>
              </w:rPr>
              <w:t>Nazwa kryterium</w:t>
            </w:r>
          </w:p>
        </w:tc>
        <w:tc>
          <w:tcPr>
            <w:tcW w:w="4324" w:type="dxa"/>
            <w:shd w:val="pct10" w:color="000000" w:fill="FFFFFF"/>
            <w:vAlign w:val="center"/>
          </w:tcPr>
          <w:p w:rsidR="004607E1" w:rsidRPr="006F56E2" w:rsidRDefault="004607E1" w:rsidP="004607E1">
            <w:pPr>
              <w:spacing w:after="0" w:line="240" w:lineRule="auto"/>
              <w:jc w:val="center"/>
              <w:rPr>
                <w:rFonts w:ascii="Arial" w:hAnsi="Arial" w:cs="Arial"/>
                <w:b/>
              </w:rPr>
            </w:pPr>
            <w:r w:rsidRPr="006F56E2">
              <w:rPr>
                <w:rFonts w:ascii="Arial" w:hAnsi="Arial" w:cs="Arial"/>
                <w:b/>
              </w:rPr>
              <w:t>Metodologia  oceny</w:t>
            </w:r>
          </w:p>
        </w:tc>
        <w:tc>
          <w:tcPr>
            <w:tcW w:w="1559" w:type="dxa"/>
            <w:shd w:val="pct10" w:color="000000" w:fill="FFFFFF"/>
            <w:vAlign w:val="center"/>
          </w:tcPr>
          <w:p w:rsidR="004607E1" w:rsidRPr="006F56E2" w:rsidRDefault="004607E1" w:rsidP="004607E1">
            <w:pPr>
              <w:spacing w:after="0" w:line="240" w:lineRule="auto"/>
              <w:jc w:val="center"/>
              <w:rPr>
                <w:rFonts w:ascii="Arial" w:hAnsi="Arial" w:cs="Arial"/>
                <w:b/>
              </w:rPr>
            </w:pPr>
            <w:r w:rsidRPr="006F56E2">
              <w:rPr>
                <w:rFonts w:ascii="Arial" w:hAnsi="Arial" w:cs="Arial"/>
                <w:b/>
              </w:rPr>
              <w:t>Ocena punktowa</w:t>
            </w:r>
          </w:p>
        </w:tc>
      </w:tr>
      <w:tr w:rsidR="004607E1" w:rsidRPr="003B3123" w:rsidTr="00BB772F">
        <w:trPr>
          <w:cantSplit/>
          <w:trHeight w:val="483"/>
        </w:trPr>
        <w:tc>
          <w:tcPr>
            <w:tcW w:w="920" w:type="dxa"/>
            <w:vMerge w:val="restart"/>
            <w:shd w:val="pct10" w:color="000000" w:fill="FFFFFF"/>
            <w:vAlign w:val="center"/>
          </w:tcPr>
          <w:p w:rsidR="004607E1" w:rsidRPr="006F56E2" w:rsidRDefault="004607E1" w:rsidP="004607E1">
            <w:pPr>
              <w:spacing w:after="0" w:line="240" w:lineRule="auto"/>
              <w:jc w:val="center"/>
              <w:rPr>
                <w:rFonts w:ascii="Arial" w:hAnsi="Arial" w:cs="Arial"/>
                <w:b/>
                <w:vertAlign w:val="subscript"/>
              </w:rPr>
            </w:pPr>
            <w:r w:rsidRPr="006F56E2">
              <w:rPr>
                <w:rFonts w:ascii="Arial" w:hAnsi="Arial" w:cs="Arial"/>
                <w:b/>
              </w:rPr>
              <w:t>T</w:t>
            </w:r>
            <w:r w:rsidRPr="006F56E2">
              <w:rPr>
                <w:rFonts w:ascii="Arial" w:hAnsi="Arial" w:cs="Arial"/>
                <w:b/>
                <w:vertAlign w:val="subscript"/>
              </w:rPr>
              <w:t>1</w:t>
            </w:r>
          </w:p>
        </w:tc>
        <w:tc>
          <w:tcPr>
            <w:tcW w:w="2836" w:type="dxa"/>
            <w:vMerge w:val="restart"/>
            <w:vAlign w:val="center"/>
          </w:tcPr>
          <w:p w:rsidR="004607E1" w:rsidRPr="006F56E2" w:rsidRDefault="005C7CB8" w:rsidP="004C1217">
            <w:pPr>
              <w:pStyle w:val="Nagwek"/>
              <w:tabs>
                <w:tab w:val="clear" w:pos="4536"/>
                <w:tab w:val="clear" w:pos="9072"/>
              </w:tabs>
              <w:rPr>
                <w:rFonts w:cs="Arial"/>
                <w:sz w:val="22"/>
                <w:szCs w:val="22"/>
              </w:rPr>
            </w:pPr>
            <w:r w:rsidRPr="006F56E2">
              <w:rPr>
                <w:rFonts w:cs="Arial"/>
                <w:sz w:val="22"/>
                <w:szCs w:val="22"/>
              </w:rPr>
              <w:t xml:space="preserve">Materiał </w:t>
            </w:r>
            <w:r w:rsidR="004607E1" w:rsidRPr="006F56E2">
              <w:rPr>
                <w:rFonts w:cs="Arial"/>
                <w:sz w:val="22"/>
                <w:szCs w:val="22"/>
              </w:rPr>
              <w:t>konstrukcyjny</w:t>
            </w:r>
            <w:r w:rsidRPr="006F56E2">
              <w:rPr>
                <w:rFonts w:cs="Arial"/>
                <w:sz w:val="22"/>
                <w:szCs w:val="22"/>
              </w:rPr>
              <w:t xml:space="preserve"> </w:t>
            </w:r>
            <w:r w:rsidR="004607E1" w:rsidRPr="006F56E2">
              <w:rPr>
                <w:rFonts w:cs="Arial"/>
                <w:sz w:val="22"/>
                <w:szCs w:val="22"/>
              </w:rPr>
              <w:t>szkieletu nadwozia i podwozia</w:t>
            </w:r>
          </w:p>
        </w:tc>
        <w:tc>
          <w:tcPr>
            <w:tcW w:w="4324" w:type="dxa"/>
            <w:vAlign w:val="center"/>
          </w:tcPr>
          <w:p w:rsidR="004607E1" w:rsidRPr="006F56E2" w:rsidRDefault="005C7CB8" w:rsidP="005C7CB8">
            <w:pPr>
              <w:pStyle w:val="Nagwek"/>
              <w:tabs>
                <w:tab w:val="clear" w:pos="4536"/>
                <w:tab w:val="clear" w:pos="9072"/>
              </w:tabs>
              <w:jc w:val="both"/>
              <w:rPr>
                <w:rFonts w:cs="Arial"/>
                <w:sz w:val="22"/>
                <w:szCs w:val="22"/>
              </w:rPr>
            </w:pPr>
            <w:r w:rsidRPr="006F56E2">
              <w:rPr>
                <w:rFonts w:cs="Arial"/>
                <w:sz w:val="22"/>
                <w:szCs w:val="22"/>
              </w:rPr>
              <w:t xml:space="preserve">Stal zabezpieczona metodą kataforezy </w:t>
            </w:r>
          </w:p>
        </w:tc>
        <w:tc>
          <w:tcPr>
            <w:tcW w:w="1559" w:type="dxa"/>
            <w:shd w:val="clear" w:color="auto" w:fill="auto"/>
            <w:vAlign w:val="center"/>
          </w:tcPr>
          <w:p w:rsidR="004607E1" w:rsidRPr="006F56E2" w:rsidRDefault="005B6C4B" w:rsidP="004607E1">
            <w:pPr>
              <w:spacing w:after="0" w:line="240" w:lineRule="auto"/>
              <w:jc w:val="center"/>
              <w:rPr>
                <w:rFonts w:ascii="Arial" w:hAnsi="Arial" w:cs="Arial"/>
              </w:rPr>
            </w:pPr>
            <w:r>
              <w:rPr>
                <w:rFonts w:ascii="Arial" w:hAnsi="Arial" w:cs="Arial"/>
              </w:rPr>
              <w:t>12</w:t>
            </w:r>
          </w:p>
        </w:tc>
      </w:tr>
      <w:tr w:rsidR="004607E1" w:rsidRPr="003B3123" w:rsidTr="00BB772F">
        <w:trPr>
          <w:cantSplit/>
          <w:trHeight w:val="477"/>
        </w:trPr>
        <w:tc>
          <w:tcPr>
            <w:tcW w:w="920" w:type="dxa"/>
            <w:vMerge/>
            <w:shd w:val="pct10" w:color="000000" w:fill="FFFFFF"/>
            <w:vAlign w:val="center"/>
          </w:tcPr>
          <w:p w:rsidR="004607E1" w:rsidRPr="006F56E2" w:rsidRDefault="004607E1" w:rsidP="004607E1">
            <w:pPr>
              <w:spacing w:after="0" w:line="240" w:lineRule="auto"/>
              <w:jc w:val="center"/>
              <w:rPr>
                <w:rFonts w:ascii="Arial" w:hAnsi="Arial" w:cs="Arial"/>
                <w:b/>
              </w:rPr>
            </w:pPr>
          </w:p>
        </w:tc>
        <w:tc>
          <w:tcPr>
            <w:tcW w:w="2836" w:type="dxa"/>
            <w:vMerge/>
            <w:vAlign w:val="center"/>
          </w:tcPr>
          <w:p w:rsidR="004607E1" w:rsidRPr="006F56E2" w:rsidRDefault="004607E1" w:rsidP="004607E1">
            <w:pPr>
              <w:pStyle w:val="Nagwek"/>
              <w:tabs>
                <w:tab w:val="clear" w:pos="4536"/>
                <w:tab w:val="clear" w:pos="9072"/>
              </w:tabs>
              <w:jc w:val="both"/>
              <w:rPr>
                <w:rFonts w:cs="Arial"/>
                <w:sz w:val="22"/>
                <w:szCs w:val="22"/>
              </w:rPr>
            </w:pPr>
          </w:p>
        </w:tc>
        <w:tc>
          <w:tcPr>
            <w:tcW w:w="4324" w:type="dxa"/>
            <w:vAlign w:val="center"/>
          </w:tcPr>
          <w:p w:rsidR="004607E1" w:rsidRPr="006F56E2" w:rsidRDefault="005C7CB8" w:rsidP="004607E1">
            <w:pPr>
              <w:pStyle w:val="Nagwek"/>
              <w:tabs>
                <w:tab w:val="clear" w:pos="4536"/>
                <w:tab w:val="clear" w:pos="9072"/>
              </w:tabs>
              <w:jc w:val="both"/>
              <w:rPr>
                <w:rFonts w:cs="Arial"/>
                <w:sz w:val="22"/>
                <w:szCs w:val="22"/>
              </w:rPr>
            </w:pPr>
            <w:r w:rsidRPr="006F56E2">
              <w:rPr>
                <w:rFonts w:cs="Arial"/>
                <w:sz w:val="22"/>
                <w:szCs w:val="22"/>
              </w:rPr>
              <w:t>Stal nierdzewna i/lub aluminium</w:t>
            </w:r>
          </w:p>
        </w:tc>
        <w:tc>
          <w:tcPr>
            <w:tcW w:w="1559" w:type="dxa"/>
            <w:shd w:val="clear" w:color="auto" w:fill="auto"/>
            <w:vAlign w:val="center"/>
          </w:tcPr>
          <w:p w:rsidR="004607E1" w:rsidRPr="006F56E2" w:rsidRDefault="005B6C4B" w:rsidP="004607E1">
            <w:pPr>
              <w:spacing w:after="0" w:line="240" w:lineRule="auto"/>
              <w:jc w:val="center"/>
              <w:rPr>
                <w:rFonts w:ascii="Arial" w:hAnsi="Arial" w:cs="Arial"/>
              </w:rPr>
            </w:pPr>
            <w:r>
              <w:rPr>
                <w:rFonts w:ascii="Arial" w:hAnsi="Arial" w:cs="Arial"/>
              </w:rPr>
              <w:t>10</w:t>
            </w:r>
          </w:p>
        </w:tc>
      </w:tr>
      <w:tr w:rsidR="004607E1" w:rsidTr="00BB772F">
        <w:trPr>
          <w:cantSplit/>
          <w:trHeight w:val="426"/>
        </w:trPr>
        <w:tc>
          <w:tcPr>
            <w:tcW w:w="920" w:type="dxa"/>
            <w:vMerge/>
            <w:shd w:val="pct10" w:color="000000" w:fill="FFFFFF"/>
            <w:vAlign w:val="center"/>
          </w:tcPr>
          <w:p w:rsidR="004607E1" w:rsidRPr="006F56E2" w:rsidRDefault="004607E1" w:rsidP="004607E1">
            <w:pPr>
              <w:spacing w:after="0" w:line="240" w:lineRule="auto"/>
              <w:jc w:val="center"/>
              <w:rPr>
                <w:rFonts w:ascii="Arial" w:hAnsi="Arial" w:cs="Arial"/>
                <w:b/>
              </w:rPr>
            </w:pPr>
          </w:p>
        </w:tc>
        <w:tc>
          <w:tcPr>
            <w:tcW w:w="2836" w:type="dxa"/>
            <w:vMerge/>
            <w:vAlign w:val="center"/>
          </w:tcPr>
          <w:p w:rsidR="004607E1" w:rsidRPr="006F56E2" w:rsidRDefault="004607E1" w:rsidP="004607E1">
            <w:pPr>
              <w:pStyle w:val="Nagwek"/>
              <w:tabs>
                <w:tab w:val="clear" w:pos="4536"/>
                <w:tab w:val="clear" w:pos="9072"/>
              </w:tabs>
              <w:jc w:val="both"/>
              <w:rPr>
                <w:rFonts w:cs="Arial"/>
                <w:sz w:val="22"/>
                <w:szCs w:val="22"/>
              </w:rPr>
            </w:pPr>
          </w:p>
        </w:tc>
        <w:tc>
          <w:tcPr>
            <w:tcW w:w="4324" w:type="dxa"/>
            <w:vAlign w:val="center"/>
          </w:tcPr>
          <w:p w:rsidR="004607E1" w:rsidRPr="006F56E2" w:rsidRDefault="005C7CB8" w:rsidP="005C7CB8">
            <w:pPr>
              <w:pStyle w:val="Nagwek"/>
              <w:tabs>
                <w:tab w:val="clear" w:pos="4536"/>
                <w:tab w:val="clear" w:pos="9072"/>
              </w:tabs>
              <w:jc w:val="both"/>
              <w:rPr>
                <w:rFonts w:cs="Arial"/>
                <w:sz w:val="22"/>
                <w:szCs w:val="22"/>
              </w:rPr>
            </w:pPr>
            <w:r w:rsidRPr="006F56E2">
              <w:rPr>
                <w:rFonts w:cs="Arial"/>
                <w:sz w:val="22"/>
                <w:szCs w:val="22"/>
              </w:rPr>
              <w:t>Inne</w:t>
            </w:r>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0</w:t>
            </w:r>
          </w:p>
        </w:tc>
      </w:tr>
      <w:tr w:rsidR="004607E1" w:rsidRPr="003B3123" w:rsidTr="00BB772F">
        <w:trPr>
          <w:cantSplit/>
          <w:trHeight w:val="454"/>
        </w:trPr>
        <w:tc>
          <w:tcPr>
            <w:tcW w:w="920" w:type="dxa"/>
            <w:vMerge w:val="restart"/>
            <w:shd w:val="pct10" w:color="000000" w:fill="FFFFFF"/>
            <w:vAlign w:val="center"/>
          </w:tcPr>
          <w:p w:rsidR="004607E1" w:rsidRPr="006F56E2" w:rsidRDefault="004607E1" w:rsidP="005C7CB8">
            <w:pPr>
              <w:spacing w:after="0" w:line="240" w:lineRule="auto"/>
              <w:jc w:val="center"/>
              <w:rPr>
                <w:rFonts w:ascii="Arial" w:hAnsi="Arial" w:cs="Arial"/>
                <w:b/>
              </w:rPr>
            </w:pPr>
            <w:r w:rsidRPr="006F56E2">
              <w:rPr>
                <w:rFonts w:ascii="Arial" w:hAnsi="Arial" w:cs="Arial"/>
                <w:b/>
              </w:rPr>
              <w:t>T</w:t>
            </w:r>
            <w:r w:rsidR="005C7CB8" w:rsidRPr="006F56E2">
              <w:rPr>
                <w:rFonts w:ascii="Arial" w:hAnsi="Arial" w:cs="Arial"/>
                <w:b/>
                <w:vertAlign w:val="subscript"/>
              </w:rPr>
              <w:t>2</w:t>
            </w:r>
          </w:p>
        </w:tc>
        <w:tc>
          <w:tcPr>
            <w:tcW w:w="2836" w:type="dxa"/>
            <w:vMerge w:val="restart"/>
            <w:vAlign w:val="center"/>
          </w:tcPr>
          <w:p w:rsidR="004607E1" w:rsidRPr="006F56E2" w:rsidRDefault="004607E1" w:rsidP="004C1217">
            <w:pPr>
              <w:pStyle w:val="Nagwek"/>
              <w:tabs>
                <w:tab w:val="clear" w:pos="4536"/>
                <w:tab w:val="clear" w:pos="9072"/>
              </w:tabs>
              <w:rPr>
                <w:rFonts w:cs="Arial"/>
                <w:sz w:val="22"/>
                <w:szCs w:val="22"/>
              </w:rPr>
            </w:pPr>
            <w:r w:rsidRPr="006F56E2">
              <w:rPr>
                <w:rFonts w:cs="Arial"/>
                <w:sz w:val="22"/>
                <w:szCs w:val="22"/>
              </w:rPr>
              <w:t>Pojemność skokowa silnika.</w:t>
            </w:r>
          </w:p>
        </w:tc>
        <w:tc>
          <w:tcPr>
            <w:tcW w:w="4324" w:type="dxa"/>
            <w:vAlign w:val="center"/>
          </w:tcPr>
          <w:p w:rsidR="004607E1" w:rsidRPr="006F56E2" w:rsidRDefault="004607E1" w:rsidP="005B6C4B">
            <w:pPr>
              <w:spacing w:after="0" w:line="240" w:lineRule="auto"/>
              <w:jc w:val="both"/>
              <w:rPr>
                <w:rFonts w:ascii="Arial" w:hAnsi="Arial" w:cs="Arial"/>
              </w:rPr>
            </w:pPr>
            <w:r w:rsidRPr="006F56E2">
              <w:rPr>
                <w:rFonts w:ascii="Arial" w:hAnsi="Arial" w:cs="Arial"/>
              </w:rPr>
              <w:t>Powyżej 1</w:t>
            </w:r>
            <w:r w:rsidR="005B6C4B">
              <w:rPr>
                <w:rFonts w:ascii="Arial" w:hAnsi="Arial" w:cs="Arial"/>
              </w:rPr>
              <w:t>1</w:t>
            </w:r>
            <w:r w:rsidRPr="006F56E2">
              <w:rPr>
                <w:rFonts w:ascii="Arial" w:hAnsi="Arial" w:cs="Arial"/>
              </w:rPr>
              <w:t xml:space="preserve"> dm</w:t>
            </w:r>
            <w:r w:rsidRPr="006F56E2">
              <w:rPr>
                <w:rFonts w:ascii="Arial" w:hAnsi="Arial" w:cs="Arial"/>
                <w:vertAlign w:val="superscript"/>
              </w:rPr>
              <w:t>3</w:t>
            </w:r>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0</w:t>
            </w:r>
          </w:p>
        </w:tc>
      </w:tr>
      <w:tr w:rsidR="004607E1" w:rsidRPr="003B3123" w:rsidTr="00BB772F">
        <w:trPr>
          <w:cantSplit/>
          <w:trHeight w:val="454"/>
        </w:trPr>
        <w:tc>
          <w:tcPr>
            <w:tcW w:w="920" w:type="dxa"/>
            <w:vMerge/>
            <w:shd w:val="pct10" w:color="000000" w:fill="FFFFFF"/>
            <w:vAlign w:val="center"/>
          </w:tcPr>
          <w:p w:rsidR="004607E1" w:rsidRPr="006F56E2" w:rsidRDefault="004607E1" w:rsidP="004607E1">
            <w:pPr>
              <w:spacing w:after="0" w:line="240" w:lineRule="auto"/>
              <w:jc w:val="center"/>
              <w:rPr>
                <w:rFonts w:ascii="Arial" w:hAnsi="Arial" w:cs="Arial"/>
                <w:b/>
                <w:lang w:val="de-DE"/>
              </w:rPr>
            </w:pPr>
          </w:p>
        </w:tc>
        <w:tc>
          <w:tcPr>
            <w:tcW w:w="2836" w:type="dxa"/>
            <w:vMerge/>
            <w:vAlign w:val="center"/>
          </w:tcPr>
          <w:p w:rsidR="004607E1" w:rsidRPr="006F56E2" w:rsidRDefault="004607E1" w:rsidP="004607E1">
            <w:pPr>
              <w:pStyle w:val="Nagwek"/>
              <w:tabs>
                <w:tab w:val="clear" w:pos="4536"/>
                <w:tab w:val="clear" w:pos="9072"/>
              </w:tabs>
              <w:jc w:val="both"/>
              <w:rPr>
                <w:rFonts w:cs="Arial"/>
                <w:sz w:val="22"/>
                <w:szCs w:val="22"/>
                <w:lang w:val="de-DE"/>
              </w:rPr>
            </w:pPr>
          </w:p>
        </w:tc>
        <w:tc>
          <w:tcPr>
            <w:tcW w:w="4324" w:type="dxa"/>
            <w:vAlign w:val="center"/>
          </w:tcPr>
          <w:p w:rsidR="004607E1" w:rsidRPr="006F56E2" w:rsidRDefault="004607E1" w:rsidP="005B6C4B">
            <w:pPr>
              <w:spacing w:after="0" w:line="240" w:lineRule="auto"/>
              <w:jc w:val="both"/>
              <w:rPr>
                <w:rFonts w:ascii="Arial" w:hAnsi="Arial" w:cs="Arial"/>
              </w:rPr>
            </w:pPr>
            <w:r w:rsidRPr="006F56E2">
              <w:rPr>
                <w:rFonts w:ascii="Arial" w:hAnsi="Arial" w:cs="Arial"/>
              </w:rPr>
              <w:t xml:space="preserve">Od </w:t>
            </w:r>
            <w:r w:rsidR="005C7CB8" w:rsidRPr="006F56E2">
              <w:rPr>
                <w:rFonts w:ascii="Arial" w:hAnsi="Arial" w:cs="Arial"/>
              </w:rPr>
              <w:t>9,0</w:t>
            </w:r>
            <w:r w:rsidRPr="006F56E2">
              <w:rPr>
                <w:rFonts w:ascii="Arial" w:hAnsi="Arial" w:cs="Arial"/>
              </w:rPr>
              <w:t xml:space="preserve"> dm</w:t>
            </w:r>
            <w:r w:rsidRPr="006F56E2">
              <w:rPr>
                <w:rFonts w:ascii="Arial" w:hAnsi="Arial" w:cs="Arial"/>
                <w:vertAlign w:val="superscript"/>
              </w:rPr>
              <w:t>3</w:t>
            </w:r>
            <w:r w:rsidRPr="006F56E2">
              <w:rPr>
                <w:rFonts w:ascii="Arial" w:hAnsi="Arial" w:cs="Arial"/>
              </w:rPr>
              <w:t xml:space="preserve"> do 1</w:t>
            </w:r>
            <w:r w:rsidR="005B6C4B">
              <w:rPr>
                <w:rFonts w:ascii="Arial" w:hAnsi="Arial" w:cs="Arial"/>
              </w:rPr>
              <w:t>1</w:t>
            </w:r>
            <w:r w:rsidRPr="006F56E2">
              <w:rPr>
                <w:rFonts w:ascii="Arial" w:hAnsi="Arial" w:cs="Arial"/>
              </w:rPr>
              <w:t xml:space="preserve"> dm</w:t>
            </w:r>
            <w:r w:rsidRPr="006F56E2">
              <w:rPr>
                <w:rFonts w:ascii="Arial" w:hAnsi="Arial" w:cs="Arial"/>
                <w:vertAlign w:val="superscript"/>
              </w:rPr>
              <w:t>3</w:t>
            </w:r>
            <w:r w:rsidRPr="006F56E2">
              <w:rPr>
                <w:rFonts w:ascii="Arial" w:hAnsi="Arial" w:cs="Arial"/>
              </w:rPr>
              <w:t>.</w:t>
            </w:r>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10</w:t>
            </w:r>
          </w:p>
        </w:tc>
      </w:tr>
      <w:tr w:rsidR="004607E1" w:rsidRPr="003B3123" w:rsidTr="00BB772F">
        <w:trPr>
          <w:cantSplit/>
          <w:trHeight w:val="454"/>
        </w:trPr>
        <w:tc>
          <w:tcPr>
            <w:tcW w:w="920" w:type="dxa"/>
            <w:vMerge/>
            <w:shd w:val="pct10" w:color="000000" w:fill="FFFFFF"/>
            <w:vAlign w:val="center"/>
          </w:tcPr>
          <w:p w:rsidR="004607E1" w:rsidRPr="006F56E2" w:rsidRDefault="004607E1" w:rsidP="004607E1">
            <w:pPr>
              <w:spacing w:after="0" w:line="240" w:lineRule="auto"/>
              <w:jc w:val="center"/>
              <w:rPr>
                <w:rFonts w:ascii="Arial" w:hAnsi="Arial" w:cs="Arial"/>
                <w:b/>
              </w:rPr>
            </w:pPr>
          </w:p>
        </w:tc>
        <w:tc>
          <w:tcPr>
            <w:tcW w:w="2836" w:type="dxa"/>
            <w:vMerge/>
            <w:vAlign w:val="center"/>
          </w:tcPr>
          <w:p w:rsidR="004607E1" w:rsidRPr="006F56E2" w:rsidRDefault="004607E1" w:rsidP="004607E1">
            <w:pPr>
              <w:pStyle w:val="Nagwek"/>
              <w:tabs>
                <w:tab w:val="clear" w:pos="4536"/>
                <w:tab w:val="clear" w:pos="9072"/>
              </w:tabs>
              <w:jc w:val="both"/>
              <w:rPr>
                <w:rFonts w:cs="Arial"/>
                <w:sz w:val="22"/>
                <w:szCs w:val="22"/>
              </w:rPr>
            </w:pPr>
          </w:p>
        </w:tc>
        <w:tc>
          <w:tcPr>
            <w:tcW w:w="4324" w:type="dxa"/>
            <w:vAlign w:val="center"/>
          </w:tcPr>
          <w:p w:rsidR="004607E1" w:rsidRPr="006F56E2" w:rsidRDefault="000B32A5" w:rsidP="000B32A5">
            <w:pPr>
              <w:spacing w:after="0" w:line="240" w:lineRule="auto"/>
              <w:jc w:val="both"/>
              <w:rPr>
                <w:rFonts w:ascii="Arial" w:hAnsi="Arial" w:cs="Arial"/>
              </w:rPr>
            </w:pPr>
            <w:r>
              <w:rPr>
                <w:rFonts w:ascii="Arial" w:hAnsi="Arial" w:cs="Arial"/>
              </w:rPr>
              <w:t xml:space="preserve">Od 7,5 </w:t>
            </w:r>
            <w:r w:rsidRPr="006F56E2">
              <w:rPr>
                <w:rFonts w:ascii="Arial" w:hAnsi="Arial" w:cs="Arial"/>
              </w:rPr>
              <w:t>dm</w:t>
            </w:r>
            <w:r w:rsidRPr="006F56E2">
              <w:rPr>
                <w:rFonts w:ascii="Arial" w:hAnsi="Arial" w:cs="Arial"/>
                <w:vertAlign w:val="superscript"/>
              </w:rPr>
              <w:t>3</w:t>
            </w:r>
            <w:r>
              <w:rPr>
                <w:rFonts w:ascii="Arial" w:hAnsi="Arial" w:cs="Arial"/>
                <w:vertAlign w:val="superscript"/>
              </w:rPr>
              <w:t xml:space="preserve"> </w:t>
            </w:r>
            <w:r>
              <w:rPr>
                <w:rFonts w:ascii="Arial" w:hAnsi="Arial" w:cs="Arial"/>
              </w:rPr>
              <w:t>do</w:t>
            </w:r>
            <w:r w:rsidR="004607E1" w:rsidRPr="006F56E2">
              <w:rPr>
                <w:rFonts w:ascii="Arial" w:hAnsi="Arial" w:cs="Arial"/>
              </w:rPr>
              <w:t xml:space="preserve"> </w:t>
            </w:r>
            <w:r w:rsidR="005C7CB8" w:rsidRPr="006F56E2">
              <w:rPr>
                <w:rFonts w:ascii="Arial" w:hAnsi="Arial" w:cs="Arial"/>
              </w:rPr>
              <w:t>9</w:t>
            </w:r>
            <w:r w:rsidR="004607E1" w:rsidRPr="006F56E2">
              <w:rPr>
                <w:rFonts w:ascii="Arial" w:hAnsi="Arial" w:cs="Arial"/>
              </w:rPr>
              <w:t>,</w:t>
            </w:r>
            <w:r w:rsidR="005C7CB8" w:rsidRPr="006F56E2">
              <w:rPr>
                <w:rFonts w:ascii="Arial" w:hAnsi="Arial" w:cs="Arial"/>
              </w:rPr>
              <w:t>0</w:t>
            </w:r>
            <w:r w:rsidR="004607E1" w:rsidRPr="006F56E2">
              <w:rPr>
                <w:rFonts w:ascii="Arial" w:hAnsi="Arial" w:cs="Arial"/>
              </w:rPr>
              <w:t xml:space="preserve"> dm</w:t>
            </w:r>
            <w:r w:rsidR="004607E1" w:rsidRPr="006F56E2">
              <w:rPr>
                <w:rFonts w:ascii="Arial" w:hAnsi="Arial" w:cs="Arial"/>
                <w:vertAlign w:val="superscript"/>
              </w:rPr>
              <w:t>3</w:t>
            </w:r>
            <w:r w:rsidR="004607E1" w:rsidRPr="006F56E2">
              <w:rPr>
                <w:rFonts w:ascii="Arial" w:hAnsi="Arial" w:cs="Arial"/>
              </w:rPr>
              <w:t>.</w:t>
            </w:r>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8</w:t>
            </w:r>
          </w:p>
        </w:tc>
      </w:tr>
      <w:tr w:rsidR="004607E1" w:rsidRPr="003B3123" w:rsidTr="00BB772F">
        <w:trPr>
          <w:cantSplit/>
          <w:trHeight w:val="454"/>
        </w:trPr>
        <w:tc>
          <w:tcPr>
            <w:tcW w:w="920" w:type="dxa"/>
            <w:vMerge w:val="restart"/>
            <w:shd w:val="pct10" w:color="000000" w:fill="FFFFFF"/>
            <w:vAlign w:val="center"/>
          </w:tcPr>
          <w:p w:rsidR="004607E1" w:rsidRPr="006F56E2" w:rsidRDefault="004607E1" w:rsidP="006F56E2">
            <w:pPr>
              <w:spacing w:after="0" w:line="240" w:lineRule="auto"/>
              <w:jc w:val="center"/>
              <w:rPr>
                <w:rFonts w:ascii="Arial" w:hAnsi="Arial" w:cs="Arial"/>
                <w:b/>
              </w:rPr>
            </w:pPr>
            <w:r w:rsidRPr="006F56E2">
              <w:rPr>
                <w:rFonts w:ascii="Arial" w:hAnsi="Arial" w:cs="Arial"/>
                <w:b/>
              </w:rPr>
              <w:t>T</w:t>
            </w:r>
            <w:r w:rsidR="006F56E2" w:rsidRPr="006F56E2">
              <w:rPr>
                <w:rFonts w:ascii="Arial" w:hAnsi="Arial" w:cs="Arial"/>
                <w:b/>
                <w:vertAlign w:val="subscript"/>
              </w:rPr>
              <w:t>3</w:t>
            </w:r>
          </w:p>
        </w:tc>
        <w:tc>
          <w:tcPr>
            <w:tcW w:w="2836" w:type="dxa"/>
            <w:vMerge w:val="restart"/>
            <w:vAlign w:val="center"/>
          </w:tcPr>
          <w:p w:rsidR="004607E1" w:rsidRPr="006F56E2" w:rsidRDefault="004607E1" w:rsidP="004607E1">
            <w:pPr>
              <w:pStyle w:val="Nagwek"/>
              <w:tabs>
                <w:tab w:val="clear" w:pos="4536"/>
                <w:tab w:val="clear" w:pos="9072"/>
              </w:tabs>
              <w:jc w:val="both"/>
              <w:rPr>
                <w:rFonts w:cs="Arial"/>
                <w:sz w:val="22"/>
                <w:szCs w:val="22"/>
              </w:rPr>
            </w:pPr>
            <w:r w:rsidRPr="006F56E2">
              <w:rPr>
                <w:rFonts w:cs="Arial"/>
                <w:sz w:val="22"/>
                <w:szCs w:val="22"/>
              </w:rPr>
              <w:t>Moc silnika.</w:t>
            </w:r>
          </w:p>
        </w:tc>
        <w:tc>
          <w:tcPr>
            <w:tcW w:w="4324" w:type="dxa"/>
            <w:vAlign w:val="center"/>
          </w:tcPr>
          <w:p w:rsidR="004607E1" w:rsidRPr="006F56E2" w:rsidRDefault="005B6C4B" w:rsidP="005B6C4B">
            <w:pPr>
              <w:spacing w:after="0" w:line="240" w:lineRule="auto"/>
              <w:jc w:val="both"/>
              <w:rPr>
                <w:rFonts w:ascii="Arial" w:hAnsi="Arial" w:cs="Arial"/>
              </w:rPr>
            </w:pPr>
            <w:r w:rsidRPr="006F56E2">
              <w:rPr>
                <w:rFonts w:ascii="Arial" w:hAnsi="Arial" w:cs="Arial"/>
              </w:rPr>
              <w:t xml:space="preserve">240 kW </w:t>
            </w:r>
            <w:r>
              <w:rPr>
                <w:rFonts w:ascii="Arial" w:hAnsi="Arial" w:cs="Arial"/>
              </w:rPr>
              <w:t>i p</w:t>
            </w:r>
            <w:r w:rsidR="005C7CB8" w:rsidRPr="006F56E2">
              <w:rPr>
                <w:rFonts w:ascii="Arial" w:hAnsi="Arial" w:cs="Arial"/>
              </w:rPr>
              <w:t>owyżej</w:t>
            </w:r>
            <w:r w:rsidR="004607E1" w:rsidRPr="006F56E2">
              <w:rPr>
                <w:rFonts w:ascii="Arial" w:hAnsi="Arial" w:cs="Arial"/>
              </w:rPr>
              <w:t>.</w:t>
            </w:r>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12</w:t>
            </w:r>
          </w:p>
        </w:tc>
      </w:tr>
      <w:tr w:rsidR="004607E1" w:rsidRPr="003B3123" w:rsidTr="00BB772F">
        <w:trPr>
          <w:cantSplit/>
          <w:trHeight w:val="430"/>
        </w:trPr>
        <w:tc>
          <w:tcPr>
            <w:tcW w:w="920" w:type="dxa"/>
            <w:vMerge/>
            <w:shd w:val="pct10" w:color="000000" w:fill="FFFFFF"/>
            <w:vAlign w:val="center"/>
          </w:tcPr>
          <w:p w:rsidR="004607E1" w:rsidRPr="006F56E2" w:rsidRDefault="004607E1" w:rsidP="004607E1">
            <w:pPr>
              <w:spacing w:after="0" w:line="240" w:lineRule="auto"/>
              <w:jc w:val="center"/>
              <w:rPr>
                <w:rFonts w:ascii="Arial" w:hAnsi="Arial" w:cs="Arial"/>
                <w:b/>
              </w:rPr>
            </w:pPr>
          </w:p>
        </w:tc>
        <w:tc>
          <w:tcPr>
            <w:tcW w:w="2836" w:type="dxa"/>
            <w:vMerge/>
            <w:vAlign w:val="center"/>
          </w:tcPr>
          <w:p w:rsidR="004607E1" w:rsidRPr="006F56E2" w:rsidRDefault="004607E1" w:rsidP="004607E1">
            <w:pPr>
              <w:pStyle w:val="Nagwek"/>
              <w:tabs>
                <w:tab w:val="clear" w:pos="4536"/>
                <w:tab w:val="clear" w:pos="9072"/>
              </w:tabs>
              <w:jc w:val="both"/>
              <w:rPr>
                <w:rFonts w:cs="Arial"/>
                <w:sz w:val="22"/>
                <w:szCs w:val="22"/>
              </w:rPr>
            </w:pPr>
          </w:p>
        </w:tc>
        <w:tc>
          <w:tcPr>
            <w:tcW w:w="4324" w:type="dxa"/>
            <w:vAlign w:val="center"/>
          </w:tcPr>
          <w:p w:rsidR="004607E1" w:rsidRPr="006F56E2" w:rsidRDefault="004607E1" w:rsidP="005C7CB8">
            <w:pPr>
              <w:spacing w:after="0" w:line="240" w:lineRule="auto"/>
              <w:jc w:val="both"/>
              <w:rPr>
                <w:rFonts w:ascii="Arial" w:hAnsi="Arial" w:cs="Arial"/>
              </w:rPr>
            </w:pPr>
            <w:r w:rsidRPr="006F56E2">
              <w:rPr>
                <w:rFonts w:ascii="Arial" w:hAnsi="Arial" w:cs="Arial"/>
              </w:rPr>
              <w:t>Od 2</w:t>
            </w:r>
            <w:r w:rsidR="005C7CB8" w:rsidRPr="006F56E2">
              <w:rPr>
                <w:rFonts w:ascii="Arial" w:hAnsi="Arial" w:cs="Arial"/>
              </w:rPr>
              <w:t xml:space="preserve">20 </w:t>
            </w:r>
            <w:r w:rsidRPr="006F56E2">
              <w:rPr>
                <w:rFonts w:ascii="Arial" w:hAnsi="Arial" w:cs="Arial"/>
              </w:rPr>
              <w:t>kW do 2</w:t>
            </w:r>
            <w:r w:rsidR="005C7CB8" w:rsidRPr="006F56E2">
              <w:rPr>
                <w:rFonts w:ascii="Arial" w:hAnsi="Arial" w:cs="Arial"/>
              </w:rPr>
              <w:t>40</w:t>
            </w:r>
            <w:r w:rsidRPr="006F56E2">
              <w:rPr>
                <w:rFonts w:ascii="Arial" w:hAnsi="Arial" w:cs="Arial"/>
              </w:rPr>
              <w:t xml:space="preserve"> </w:t>
            </w:r>
            <w:proofErr w:type="spellStart"/>
            <w:r w:rsidRPr="006F56E2">
              <w:rPr>
                <w:rFonts w:ascii="Arial" w:hAnsi="Arial" w:cs="Arial"/>
              </w:rPr>
              <w:t>kW.</w:t>
            </w:r>
            <w:proofErr w:type="spellEnd"/>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8</w:t>
            </w:r>
          </w:p>
        </w:tc>
      </w:tr>
      <w:tr w:rsidR="004607E1" w:rsidRPr="003B3123" w:rsidTr="00BB772F">
        <w:trPr>
          <w:cantSplit/>
          <w:trHeight w:val="454"/>
        </w:trPr>
        <w:tc>
          <w:tcPr>
            <w:tcW w:w="920" w:type="dxa"/>
            <w:vMerge/>
            <w:shd w:val="pct10" w:color="000000" w:fill="FFFFFF"/>
            <w:vAlign w:val="center"/>
          </w:tcPr>
          <w:p w:rsidR="004607E1" w:rsidRPr="006F56E2" w:rsidRDefault="004607E1" w:rsidP="004607E1">
            <w:pPr>
              <w:spacing w:after="0" w:line="240" w:lineRule="auto"/>
              <w:jc w:val="center"/>
              <w:rPr>
                <w:rFonts w:ascii="Arial" w:hAnsi="Arial" w:cs="Arial"/>
                <w:b/>
              </w:rPr>
            </w:pPr>
          </w:p>
        </w:tc>
        <w:tc>
          <w:tcPr>
            <w:tcW w:w="2836" w:type="dxa"/>
            <w:vMerge/>
            <w:vAlign w:val="center"/>
          </w:tcPr>
          <w:p w:rsidR="004607E1" w:rsidRPr="006F56E2" w:rsidRDefault="004607E1" w:rsidP="004607E1">
            <w:pPr>
              <w:spacing w:after="0" w:line="240" w:lineRule="auto"/>
              <w:jc w:val="both"/>
              <w:rPr>
                <w:rFonts w:ascii="Arial" w:hAnsi="Arial" w:cs="Arial"/>
                <w:b/>
              </w:rPr>
            </w:pPr>
          </w:p>
        </w:tc>
        <w:tc>
          <w:tcPr>
            <w:tcW w:w="4324" w:type="dxa"/>
            <w:vAlign w:val="center"/>
          </w:tcPr>
          <w:p w:rsidR="004607E1" w:rsidRPr="006F56E2" w:rsidRDefault="005C7CB8" w:rsidP="005C7CB8">
            <w:pPr>
              <w:spacing w:after="0" w:line="240" w:lineRule="auto"/>
              <w:jc w:val="both"/>
              <w:rPr>
                <w:rFonts w:ascii="Arial" w:hAnsi="Arial" w:cs="Arial"/>
              </w:rPr>
            </w:pPr>
            <w:r w:rsidRPr="006F56E2">
              <w:rPr>
                <w:rFonts w:ascii="Arial" w:hAnsi="Arial" w:cs="Arial"/>
              </w:rPr>
              <w:t>Poniżej</w:t>
            </w:r>
            <w:r w:rsidR="004607E1" w:rsidRPr="006F56E2">
              <w:rPr>
                <w:rFonts w:ascii="Arial" w:hAnsi="Arial" w:cs="Arial"/>
              </w:rPr>
              <w:t xml:space="preserve"> 2</w:t>
            </w:r>
            <w:r w:rsidRPr="006F56E2">
              <w:rPr>
                <w:rFonts w:ascii="Arial" w:hAnsi="Arial" w:cs="Arial"/>
              </w:rPr>
              <w:t>20</w:t>
            </w:r>
            <w:r w:rsidR="004607E1" w:rsidRPr="006F56E2">
              <w:rPr>
                <w:rFonts w:ascii="Arial" w:hAnsi="Arial" w:cs="Arial"/>
              </w:rPr>
              <w:t xml:space="preserve"> </w:t>
            </w:r>
            <w:proofErr w:type="spellStart"/>
            <w:r w:rsidR="004607E1" w:rsidRPr="006F56E2">
              <w:rPr>
                <w:rFonts w:ascii="Arial" w:hAnsi="Arial" w:cs="Arial"/>
              </w:rPr>
              <w:t>kW.</w:t>
            </w:r>
            <w:proofErr w:type="spellEnd"/>
          </w:p>
        </w:tc>
        <w:tc>
          <w:tcPr>
            <w:tcW w:w="1559" w:type="dxa"/>
            <w:vAlign w:val="center"/>
          </w:tcPr>
          <w:p w:rsidR="004607E1" w:rsidRPr="006F56E2" w:rsidRDefault="005B6C4B" w:rsidP="004607E1">
            <w:pPr>
              <w:spacing w:after="0" w:line="240" w:lineRule="auto"/>
              <w:jc w:val="center"/>
              <w:rPr>
                <w:rFonts w:ascii="Arial" w:hAnsi="Arial" w:cs="Arial"/>
              </w:rPr>
            </w:pPr>
            <w:r>
              <w:rPr>
                <w:rFonts w:ascii="Arial" w:hAnsi="Arial" w:cs="Arial"/>
              </w:rPr>
              <w:t>0</w:t>
            </w:r>
          </w:p>
        </w:tc>
      </w:tr>
      <w:tr w:rsidR="006F56E2" w:rsidRPr="003B3123" w:rsidTr="00BB772F">
        <w:trPr>
          <w:cantSplit/>
          <w:trHeight w:val="483"/>
        </w:trPr>
        <w:tc>
          <w:tcPr>
            <w:tcW w:w="920" w:type="dxa"/>
            <w:vMerge w:val="restart"/>
            <w:shd w:val="pct10" w:color="000000" w:fill="FFFFFF"/>
            <w:vAlign w:val="center"/>
          </w:tcPr>
          <w:p w:rsidR="006F56E2" w:rsidRPr="006F56E2" w:rsidRDefault="006F56E2" w:rsidP="00980FB9">
            <w:pPr>
              <w:spacing w:after="0" w:line="240" w:lineRule="auto"/>
              <w:jc w:val="center"/>
              <w:rPr>
                <w:rFonts w:ascii="Arial" w:hAnsi="Arial" w:cs="Arial"/>
                <w:b/>
                <w:vertAlign w:val="subscript"/>
              </w:rPr>
            </w:pPr>
            <w:r w:rsidRPr="006F56E2">
              <w:rPr>
                <w:rFonts w:ascii="Arial" w:hAnsi="Arial" w:cs="Arial"/>
                <w:b/>
              </w:rPr>
              <w:t>T</w:t>
            </w:r>
            <w:r>
              <w:rPr>
                <w:rFonts w:ascii="Arial" w:hAnsi="Arial" w:cs="Arial"/>
                <w:b/>
                <w:vertAlign w:val="subscript"/>
              </w:rPr>
              <w:t>4</w:t>
            </w:r>
          </w:p>
        </w:tc>
        <w:tc>
          <w:tcPr>
            <w:tcW w:w="2836" w:type="dxa"/>
            <w:vMerge w:val="restart"/>
            <w:vAlign w:val="center"/>
          </w:tcPr>
          <w:p w:rsidR="006F56E2" w:rsidRPr="006F56E2" w:rsidRDefault="006F56E2" w:rsidP="00980FB9">
            <w:pPr>
              <w:pStyle w:val="Nagwek"/>
              <w:tabs>
                <w:tab w:val="clear" w:pos="4536"/>
                <w:tab w:val="clear" w:pos="9072"/>
              </w:tabs>
              <w:jc w:val="both"/>
              <w:rPr>
                <w:rFonts w:cs="Arial"/>
                <w:sz w:val="22"/>
                <w:szCs w:val="22"/>
              </w:rPr>
            </w:pPr>
            <w:r w:rsidRPr="006F56E2">
              <w:rPr>
                <w:rFonts w:cs="Arial"/>
                <w:sz w:val="22"/>
                <w:szCs w:val="22"/>
              </w:rPr>
              <w:t>Moment obrotowy silnika</w:t>
            </w:r>
          </w:p>
        </w:tc>
        <w:tc>
          <w:tcPr>
            <w:tcW w:w="4324" w:type="dxa"/>
            <w:vAlign w:val="center"/>
          </w:tcPr>
          <w:p w:rsidR="006F56E2" w:rsidRPr="006F56E2" w:rsidRDefault="00CF06ED" w:rsidP="00CF06ED">
            <w:pPr>
              <w:spacing w:after="0" w:line="240" w:lineRule="auto"/>
              <w:jc w:val="both"/>
              <w:rPr>
                <w:rFonts w:ascii="Arial" w:hAnsi="Arial" w:cs="Arial"/>
              </w:rPr>
            </w:pPr>
            <w:r>
              <w:rPr>
                <w:rFonts w:ascii="Arial" w:hAnsi="Arial" w:cs="Arial"/>
              </w:rPr>
              <w:t>140</w:t>
            </w:r>
            <w:r w:rsidRPr="006F56E2">
              <w:rPr>
                <w:rFonts w:ascii="Arial" w:hAnsi="Arial" w:cs="Arial"/>
              </w:rPr>
              <w:t xml:space="preserve">0 </w:t>
            </w:r>
            <w:proofErr w:type="spellStart"/>
            <w:r>
              <w:rPr>
                <w:rFonts w:ascii="Arial" w:hAnsi="Arial" w:cs="Arial"/>
              </w:rPr>
              <w:t>Nm</w:t>
            </w:r>
            <w:proofErr w:type="spellEnd"/>
            <w:r w:rsidRPr="006F56E2">
              <w:rPr>
                <w:rFonts w:ascii="Arial" w:hAnsi="Arial" w:cs="Arial"/>
              </w:rPr>
              <w:t xml:space="preserve"> </w:t>
            </w:r>
            <w:r>
              <w:rPr>
                <w:rFonts w:ascii="Arial" w:hAnsi="Arial" w:cs="Arial"/>
              </w:rPr>
              <w:t>i p</w:t>
            </w:r>
            <w:r w:rsidR="006F56E2" w:rsidRPr="006F56E2">
              <w:rPr>
                <w:rFonts w:ascii="Arial" w:hAnsi="Arial" w:cs="Arial"/>
              </w:rPr>
              <w:t>owyżej.</w:t>
            </w:r>
          </w:p>
        </w:tc>
        <w:tc>
          <w:tcPr>
            <w:tcW w:w="1559" w:type="dxa"/>
            <w:shd w:val="clear" w:color="auto" w:fill="auto"/>
            <w:vAlign w:val="center"/>
          </w:tcPr>
          <w:p w:rsidR="006F56E2" w:rsidRPr="006F56E2" w:rsidRDefault="00CF06ED" w:rsidP="00980FB9">
            <w:pPr>
              <w:spacing w:after="0" w:line="240" w:lineRule="auto"/>
              <w:jc w:val="center"/>
              <w:rPr>
                <w:rFonts w:ascii="Arial" w:hAnsi="Arial" w:cs="Arial"/>
              </w:rPr>
            </w:pPr>
            <w:r>
              <w:rPr>
                <w:rFonts w:ascii="Arial" w:hAnsi="Arial" w:cs="Arial"/>
              </w:rPr>
              <w:t>12</w:t>
            </w:r>
          </w:p>
        </w:tc>
      </w:tr>
      <w:tr w:rsidR="006F56E2" w:rsidRPr="003B3123" w:rsidTr="00BB772F">
        <w:trPr>
          <w:cantSplit/>
          <w:trHeight w:val="477"/>
        </w:trPr>
        <w:tc>
          <w:tcPr>
            <w:tcW w:w="920" w:type="dxa"/>
            <w:vMerge/>
            <w:shd w:val="pct10" w:color="000000" w:fill="FFFFFF"/>
            <w:vAlign w:val="center"/>
          </w:tcPr>
          <w:p w:rsidR="006F56E2" w:rsidRPr="006F56E2" w:rsidRDefault="006F56E2" w:rsidP="00980FB9">
            <w:pPr>
              <w:spacing w:after="0" w:line="240" w:lineRule="auto"/>
              <w:jc w:val="center"/>
              <w:rPr>
                <w:rFonts w:ascii="Arial" w:hAnsi="Arial" w:cs="Arial"/>
                <w:b/>
              </w:rPr>
            </w:pPr>
          </w:p>
        </w:tc>
        <w:tc>
          <w:tcPr>
            <w:tcW w:w="2836" w:type="dxa"/>
            <w:vMerge/>
            <w:vAlign w:val="center"/>
          </w:tcPr>
          <w:p w:rsidR="006F56E2" w:rsidRPr="006F56E2" w:rsidRDefault="006F56E2" w:rsidP="00980FB9">
            <w:pPr>
              <w:pStyle w:val="Nagwek"/>
              <w:tabs>
                <w:tab w:val="clear" w:pos="4536"/>
                <w:tab w:val="clear" w:pos="9072"/>
              </w:tabs>
              <w:jc w:val="both"/>
              <w:rPr>
                <w:rFonts w:cs="Arial"/>
                <w:sz w:val="22"/>
                <w:szCs w:val="22"/>
              </w:rPr>
            </w:pPr>
          </w:p>
        </w:tc>
        <w:tc>
          <w:tcPr>
            <w:tcW w:w="4324" w:type="dxa"/>
            <w:vAlign w:val="center"/>
          </w:tcPr>
          <w:p w:rsidR="006F56E2" w:rsidRPr="006F56E2" w:rsidRDefault="006F56E2" w:rsidP="00980FB9">
            <w:pPr>
              <w:spacing w:after="0" w:line="240" w:lineRule="auto"/>
              <w:jc w:val="both"/>
              <w:rPr>
                <w:rFonts w:ascii="Arial" w:hAnsi="Arial" w:cs="Arial"/>
              </w:rPr>
            </w:pPr>
            <w:r w:rsidRPr="006F56E2">
              <w:rPr>
                <w:rFonts w:ascii="Arial" w:hAnsi="Arial" w:cs="Arial"/>
              </w:rPr>
              <w:t xml:space="preserve">Od </w:t>
            </w:r>
            <w:r>
              <w:rPr>
                <w:rFonts w:ascii="Arial" w:hAnsi="Arial" w:cs="Arial"/>
              </w:rPr>
              <w:t>1</w:t>
            </w:r>
            <w:r w:rsidRPr="006F56E2">
              <w:rPr>
                <w:rFonts w:ascii="Arial" w:hAnsi="Arial" w:cs="Arial"/>
              </w:rPr>
              <w:t>2</w:t>
            </w:r>
            <w:r>
              <w:rPr>
                <w:rFonts w:ascii="Arial" w:hAnsi="Arial" w:cs="Arial"/>
              </w:rPr>
              <w:t>0</w:t>
            </w:r>
            <w:r w:rsidRPr="006F56E2">
              <w:rPr>
                <w:rFonts w:ascii="Arial" w:hAnsi="Arial" w:cs="Arial"/>
              </w:rPr>
              <w:t xml:space="preserve">0 </w:t>
            </w:r>
            <w:proofErr w:type="spellStart"/>
            <w:r>
              <w:rPr>
                <w:rFonts w:ascii="Arial" w:hAnsi="Arial" w:cs="Arial"/>
              </w:rPr>
              <w:t>Nm</w:t>
            </w:r>
            <w:proofErr w:type="spellEnd"/>
            <w:r w:rsidRPr="006F56E2">
              <w:rPr>
                <w:rFonts w:ascii="Arial" w:hAnsi="Arial" w:cs="Arial"/>
              </w:rPr>
              <w:t xml:space="preserve"> do </w:t>
            </w:r>
            <w:r>
              <w:rPr>
                <w:rFonts w:ascii="Arial" w:hAnsi="Arial" w:cs="Arial"/>
              </w:rPr>
              <w:t>1399</w:t>
            </w:r>
            <w:r w:rsidRPr="006F56E2">
              <w:rPr>
                <w:rFonts w:ascii="Arial" w:hAnsi="Arial" w:cs="Arial"/>
              </w:rPr>
              <w:t xml:space="preserve"> </w:t>
            </w:r>
            <w:r>
              <w:rPr>
                <w:rFonts w:ascii="Arial" w:hAnsi="Arial" w:cs="Arial"/>
              </w:rPr>
              <w:t>Nm</w:t>
            </w:r>
            <w:r w:rsidRPr="006F56E2">
              <w:rPr>
                <w:rFonts w:ascii="Arial" w:hAnsi="Arial" w:cs="Arial"/>
              </w:rPr>
              <w:t>.</w:t>
            </w:r>
          </w:p>
        </w:tc>
        <w:tc>
          <w:tcPr>
            <w:tcW w:w="1559" w:type="dxa"/>
            <w:shd w:val="clear" w:color="auto" w:fill="auto"/>
            <w:vAlign w:val="center"/>
          </w:tcPr>
          <w:p w:rsidR="006F56E2" w:rsidRPr="006F56E2" w:rsidRDefault="00CF06ED" w:rsidP="00980FB9">
            <w:pPr>
              <w:spacing w:after="0" w:line="240" w:lineRule="auto"/>
              <w:jc w:val="center"/>
              <w:rPr>
                <w:rFonts w:ascii="Arial" w:hAnsi="Arial" w:cs="Arial"/>
              </w:rPr>
            </w:pPr>
            <w:r>
              <w:rPr>
                <w:rFonts w:ascii="Arial" w:hAnsi="Arial" w:cs="Arial"/>
              </w:rPr>
              <w:t>8</w:t>
            </w:r>
          </w:p>
        </w:tc>
      </w:tr>
      <w:tr w:rsidR="006F56E2" w:rsidTr="00BB772F">
        <w:trPr>
          <w:cantSplit/>
          <w:trHeight w:val="426"/>
        </w:trPr>
        <w:tc>
          <w:tcPr>
            <w:tcW w:w="920" w:type="dxa"/>
            <w:vMerge/>
            <w:shd w:val="pct10" w:color="000000" w:fill="FFFFFF"/>
            <w:vAlign w:val="center"/>
          </w:tcPr>
          <w:p w:rsidR="006F56E2" w:rsidRPr="006F56E2" w:rsidRDefault="006F56E2" w:rsidP="00980FB9">
            <w:pPr>
              <w:spacing w:after="0" w:line="240" w:lineRule="auto"/>
              <w:jc w:val="center"/>
              <w:rPr>
                <w:rFonts w:ascii="Arial" w:hAnsi="Arial" w:cs="Arial"/>
                <w:b/>
              </w:rPr>
            </w:pPr>
          </w:p>
        </w:tc>
        <w:tc>
          <w:tcPr>
            <w:tcW w:w="2836" w:type="dxa"/>
            <w:vMerge/>
            <w:vAlign w:val="center"/>
          </w:tcPr>
          <w:p w:rsidR="006F56E2" w:rsidRPr="006F56E2" w:rsidRDefault="006F56E2" w:rsidP="00980FB9">
            <w:pPr>
              <w:pStyle w:val="Nagwek"/>
              <w:tabs>
                <w:tab w:val="clear" w:pos="4536"/>
                <w:tab w:val="clear" w:pos="9072"/>
              </w:tabs>
              <w:jc w:val="both"/>
              <w:rPr>
                <w:rFonts w:cs="Arial"/>
                <w:sz w:val="22"/>
                <w:szCs w:val="22"/>
              </w:rPr>
            </w:pPr>
          </w:p>
        </w:tc>
        <w:tc>
          <w:tcPr>
            <w:tcW w:w="4324" w:type="dxa"/>
            <w:vAlign w:val="center"/>
          </w:tcPr>
          <w:p w:rsidR="006F56E2" w:rsidRPr="006F56E2" w:rsidRDefault="006F56E2" w:rsidP="00980FB9">
            <w:pPr>
              <w:spacing w:after="0" w:line="240" w:lineRule="auto"/>
              <w:jc w:val="both"/>
              <w:rPr>
                <w:rFonts w:ascii="Arial" w:hAnsi="Arial" w:cs="Arial"/>
              </w:rPr>
            </w:pPr>
            <w:r w:rsidRPr="006F56E2">
              <w:rPr>
                <w:rFonts w:ascii="Arial" w:hAnsi="Arial" w:cs="Arial"/>
              </w:rPr>
              <w:t xml:space="preserve">Poniżej </w:t>
            </w:r>
            <w:r>
              <w:rPr>
                <w:rFonts w:ascii="Arial" w:hAnsi="Arial" w:cs="Arial"/>
              </w:rPr>
              <w:t>1200</w:t>
            </w:r>
            <w:r w:rsidRPr="006F56E2">
              <w:rPr>
                <w:rFonts w:ascii="Arial" w:hAnsi="Arial" w:cs="Arial"/>
              </w:rPr>
              <w:t xml:space="preserve"> </w:t>
            </w:r>
            <w:r>
              <w:rPr>
                <w:rFonts w:ascii="Arial" w:hAnsi="Arial" w:cs="Arial"/>
              </w:rPr>
              <w:t>Nm</w:t>
            </w:r>
            <w:r w:rsidRPr="006F56E2">
              <w:rPr>
                <w:rFonts w:ascii="Arial" w:hAnsi="Arial" w:cs="Arial"/>
              </w:rPr>
              <w:t>.</w:t>
            </w:r>
          </w:p>
        </w:tc>
        <w:tc>
          <w:tcPr>
            <w:tcW w:w="1559" w:type="dxa"/>
            <w:vAlign w:val="center"/>
          </w:tcPr>
          <w:p w:rsidR="006F56E2" w:rsidRPr="006F56E2" w:rsidRDefault="00CF06ED" w:rsidP="00980FB9">
            <w:pPr>
              <w:spacing w:after="0" w:line="240" w:lineRule="auto"/>
              <w:jc w:val="center"/>
              <w:rPr>
                <w:rFonts w:ascii="Arial" w:hAnsi="Arial" w:cs="Arial"/>
              </w:rPr>
            </w:pPr>
            <w:r>
              <w:rPr>
                <w:rFonts w:ascii="Arial" w:hAnsi="Arial" w:cs="Arial"/>
              </w:rPr>
              <w:t>0</w:t>
            </w:r>
          </w:p>
        </w:tc>
      </w:tr>
      <w:tr w:rsidR="00980FB9" w:rsidRPr="003B3123" w:rsidTr="00CF06ED">
        <w:trPr>
          <w:cantSplit/>
          <w:trHeight w:val="493"/>
        </w:trPr>
        <w:tc>
          <w:tcPr>
            <w:tcW w:w="920" w:type="dxa"/>
            <w:vMerge w:val="restart"/>
            <w:shd w:val="pct10" w:color="000000" w:fill="FFFFFF"/>
            <w:vAlign w:val="center"/>
          </w:tcPr>
          <w:p w:rsidR="00980FB9" w:rsidRPr="006F56E2" w:rsidRDefault="00980FB9" w:rsidP="00980FB9">
            <w:pPr>
              <w:spacing w:before="240" w:after="0" w:line="240" w:lineRule="auto"/>
              <w:jc w:val="center"/>
              <w:rPr>
                <w:rFonts w:ascii="Arial" w:hAnsi="Arial" w:cs="Arial"/>
                <w:b/>
              </w:rPr>
            </w:pPr>
            <w:r w:rsidRPr="006F56E2">
              <w:rPr>
                <w:rFonts w:ascii="Arial" w:hAnsi="Arial" w:cs="Arial"/>
                <w:b/>
              </w:rPr>
              <w:t>T</w:t>
            </w:r>
            <w:r>
              <w:rPr>
                <w:rFonts w:ascii="Arial" w:hAnsi="Arial" w:cs="Arial"/>
                <w:b/>
                <w:vertAlign w:val="subscript"/>
              </w:rPr>
              <w:t>5</w:t>
            </w:r>
          </w:p>
        </w:tc>
        <w:tc>
          <w:tcPr>
            <w:tcW w:w="2836" w:type="dxa"/>
            <w:vMerge w:val="restart"/>
            <w:vAlign w:val="center"/>
          </w:tcPr>
          <w:p w:rsidR="00980FB9" w:rsidRPr="006F56E2" w:rsidRDefault="00980FB9" w:rsidP="00980FB9">
            <w:pPr>
              <w:pStyle w:val="Nagwek"/>
              <w:tabs>
                <w:tab w:val="clear" w:pos="4536"/>
                <w:tab w:val="clear" w:pos="9072"/>
              </w:tabs>
              <w:spacing w:before="240"/>
              <w:rPr>
                <w:rFonts w:cs="Arial"/>
                <w:sz w:val="22"/>
                <w:szCs w:val="22"/>
              </w:rPr>
            </w:pPr>
            <w:r>
              <w:rPr>
                <w:rFonts w:cs="Arial"/>
                <w:sz w:val="22"/>
                <w:szCs w:val="22"/>
              </w:rPr>
              <w:t xml:space="preserve">Gwarantowany okres miedzy obsługowy silnika </w:t>
            </w:r>
          </w:p>
        </w:tc>
        <w:tc>
          <w:tcPr>
            <w:tcW w:w="4324" w:type="dxa"/>
            <w:tcBorders>
              <w:top w:val="single" w:sz="4" w:space="0" w:color="000000"/>
              <w:left w:val="single" w:sz="4" w:space="0" w:color="000000"/>
              <w:bottom w:val="single" w:sz="4" w:space="0" w:color="000000"/>
            </w:tcBorders>
            <w:shd w:val="clear" w:color="auto" w:fill="auto"/>
          </w:tcPr>
          <w:p w:rsidR="00980FB9" w:rsidRPr="00DE69D1" w:rsidRDefault="00915320" w:rsidP="00CF06ED">
            <w:pPr>
              <w:tabs>
                <w:tab w:val="left" w:pos="426"/>
              </w:tabs>
              <w:suppressAutoHyphens/>
              <w:snapToGrid w:val="0"/>
              <w:spacing w:before="240" w:line="240" w:lineRule="auto"/>
              <w:ind w:left="35" w:hanging="110"/>
              <w:rPr>
                <w:rFonts w:ascii="Arial" w:hAnsi="Arial" w:cs="Arial"/>
                <w:lang w:eastAsia="zh-CN"/>
              </w:rPr>
            </w:pPr>
            <w:r>
              <w:rPr>
                <w:rFonts w:ascii="Arial" w:hAnsi="Arial" w:cs="Arial"/>
                <w:lang w:eastAsia="zh-CN"/>
              </w:rPr>
              <w:t xml:space="preserve"> </w:t>
            </w:r>
            <w:r w:rsidR="00980FB9" w:rsidRPr="00DE69D1">
              <w:rPr>
                <w:rFonts w:ascii="Arial" w:hAnsi="Arial" w:cs="Arial"/>
                <w:lang w:eastAsia="zh-CN"/>
              </w:rPr>
              <w:t xml:space="preserve">Co najmniej </w:t>
            </w:r>
            <w:r w:rsidR="00980FB9">
              <w:rPr>
                <w:rFonts w:ascii="Arial" w:hAnsi="Arial" w:cs="Arial"/>
                <w:lang w:eastAsia="zh-CN"/>
              </w:rPr>
              <w:t>60</w:t>
            </w:r>
            <w:r w:rsidR="000B32A5">
              <w:rPr>
                <w:rFonts w:ascii="Arial" w:hAnsi="Arial" w:cs="Arial"/>
                <w:lang w:eastAsia="zh-CN"/>
              </w:rPr>
              <w:t xml:space="preserve"> </w:t>
            </w:r>
            <w:r w:rsidR="00980FB9" w:rsidRPr="00DE69D1">
              <w:rPr>
                <w:rFonts w:ascii="Arial" w:hAnsi="Arial" w:cs="Arial"/>
                <w:lang w:eastAsia="zh-CN"/>
              </w:rPr>
              <w:t>000 km</w:t>
            </w:r>
          </w:p>
        </w:tc>
        <w:tc>
          <w:tcPr>
            <w:tcW w:w="1559" w:type="dxa"/>
          </w:tcPr>
          <w:p w:rsidR="00980FB9" w:rsidRPr="006F56E2" w:rsidRDefault="00CF06ED" w:rsidP="00CF06ED">
            <w:pPr>
              <w:spacing w:before="240" w:after="0" w:line="240" w:lineRule="auto"/>
              <w:jc w:val="center"/>
              <w:rPr>
                <w:rFonts w:ascii="Arial" w:hAnsi="Arial" w:cs="Arial"/>
              </w:rPr>
            </w:pPr>
            <w:r>
              <w:rPr>
                <w:rFonts w:ascii="Arial" w:hAnsi="Arial" w:cs="Arial"/>
              </w:rPr>
              <w:t>6</w:t>
            </w:r>
          </w:p>
        </w:tc>
      </w:tr>
      <w:tr w:rsidR="00980FB9" w:rsidRPr="003B3123" w:rsidTr="00CF06ED">
        <w:trPr>
          <w:cantSplit/>
          <w:trHeight w:val="239"/>
        </w:trPr>
        <w:tc>
          <w:tcPr>
            <w:tcW w:w="920" w:type="dxa"/>
            <w:vMerge/>
            <w:shd w:val="pct10" w:color="000000" w:fill="FFFFFF"/>
            <w:vAlign w:val="center"/>
          </w:tcPr>
          <w:p w:rsidR="00980FB9" w:rsidRPr="006F56E2" w:rsidRDefault="00980FB9" w:rsidP="00980FB9">
            <w:pPr>
              <w:spacing w:before="240" w:after="0" w:line="240" w:lineRule="auto"/>
              <w:jc w:val="center"/>
              <w:rPr>
                <w:rFonts w:ascii="Arial" w:hAnsi="Arial" w:cs="Arial"/>
                <w:b/>
                <w:lang w:val="de-DE"/>
              </w:rPr>
            </w:pPr>
          </w:p>
        </w:tc>
        <w:tc>
          <w:tcPr>
            <w:tcW w:w="2836" w:type="dxa"/>
            <w:vMerge/>
            <w:vAlign w:val="center"/>
          </w:tcPr>
          <w:p w:rsidR="00980FB9" w:rsidRPr="006F56E2" w:rsidRDefault="00980FB9" w:rsidP="00980FB9">
            <w:pPr>
              <w:pStyle w:val="Nagwek"/>
              <w:tabs>
                <w:tab w:val="clear" w:pos="4536"/>
                <w:tab w:val="clear" w:pos="9072"/>
              </w:tabs>
              <w:spacing w:before="240"/>
              <w:jc w:val="both"/>
              <w:rPr>
                <w:rFonts w:cs="Arial"/>
                <w:sz w:val="22"/>
                <w:szCs w:val="22"/>
                <w:lang w:val="de-DE"/>
              </w:rPr>
            </w:pPr>
          </w:p>
        </w:tc>
        <w:tc>
          <w:tcPr>
            <w:tcW w:w="4324" w:type="dxa"/>
            <w:tcBorders>
              <w:top w:val="single" w:sz="4" w:space="0" w:color="000000"/>
              <w:left w:val="single" w:sz="4" w:space="0" w:color="000000"/>
              <w:bottom w:val="single" w:sz="4" w:space="0" w:color="000000"/>
            </w:tcBorders>
            <w:shd w:val="clear" w:color="auto" w:fill="auto"/>
          </w:tcPr>
          <w:p w:rsidR="00980FB9" w:rsidRPr="00DE69D1" w:rsidRDefault="00915320" w:rsidP="00CF06ED">
            <w:pPr>
              <w:tabs>
                <w:tab w:val="left" w:pos="426"/>
              </w:tabs>
              <w:suppressAutoHyphens/>
              <w:snapToGrid w:val="0"/>
              <w:spacing w:before="240" w:line="240" w:lineRule="auto"/>
              <w:ind w:left="35" w:hanging="110"/>
              <w:rPr>
                <w:rFonts w:ascii="Arial" w:hAnsi="Arial" w:cs="Arial"/>
                <w:lang w:eastAsia="zh-CN"/>
              </w:rPr>
            </w:pPr>
            <w:r>
              <w:rPr>
                <w:rFonts w:ascii="Arial" w:hAnsi="Arial" w:cs="Arial"/>
                <w:lang w:eastAsia="zh-CN"/>
              </w:rPr>
              <w:t xml:space="preserve"> </w:t>
            </w:r>
            <w:r w:rsidR="00980FB9" w:rsidRPr="00DE69D1">
              <w:rPr>
                <w:rFonts w:ascii="Arial" w:hAnsi="Arial" w:cs="Arial"/>
                <w:lang w:eastAsia="zh-CN"/>
              </w:rPr>
              <w:t>Od 45</w:t>
            </w:r>
            <w:r w:rsidR="000B32A5">
              <w:rPr>
                <w:rFonts w:ascii="Arial" w:hAnsi="Arial" w:cs="Arial"/>
                <w:lang w:eastAsia="zh-CN"/>
              </w:rPr>
              <w:t xml:space="preserve"> </w:t>
            </w:r>
            <w:r w:rsidR="00980FB9" w:rsidRPr="00DE69D1">
              <w:rPr>
                <w:rFonts w:ascii="Arial" w:hAnsi="Arial" w:cs="Arial"/>
                <w:lang w:eastAsia="zh-CN"/>
              </w:rPr>
              <w:t xml:space="preserve">000 km do </w:t>
            </w:r>
            <w:r w:rsidR="00980FB9">
              <w:rPr>
                <w:rFonts w:ascii="Arial" w:hAnsi="Arial" w:cs="Arial"/>
                <w:lang w:eastAsia="zh-CN"/>
              </w:rPr>
              <w:t>59</w:t>
            </w:r>
            <w:r w:rsidR="000B32A5">
              <w:rPr>
                <w:rFonts w:ascii="Arial" w:hAnsi="Arial" w:cs="Arial"/>
                <w:lang w:eastAsia="zh-CN"/>
              </w:rPr>
              <w:t xml:space="preserve"> </w:t>
            </w:r>
            <w:r w:rsidR="00980FB9" w:rsidRPr="00DE69D1">
              <w:rPr>
                <w:rFonts w:ascii="Arial" w:hAnsi="Arial" w:cs="Arial"/>
                <w:lang w:eastAsia="zh-CN"/>
              </w:rPr>
              <w:t>999 km</w:t>
            </w:r>
          </w:p>
        </w:tc>
        <w:tc>
          <w:tcPr>
            <w:tcW w:w="1559" w:type="dxa"/>
          </w:tcPr>
          <w:p w:rsidR="00980FB9" w:rsidRPr="006F56E2" w:rsidRDefault="00CF06ED" w:rsidP="00CF06ED">
            <w:pPr>
              <w:spacing w:before="240" w:after="0" w:line="240" w:lineRule="auto"/>
              <w:jc w:val="center"/>
              <w:rPr>
                <w:rFonts w:ascii="Arial" w:hAnsi="Arial" w:cs="Arial"/>
              </w:rPr>
            </w:pPr>
            <w:r>
              <w:rPr>
                <w:rFonts w:ascii="Arial" w:hAnsi="Arial" w:cs="Arial"/>
              </w:rPr>
              <w:t>3</w:t>
            </w:r>
          </w:p>
        </w:tc>
      </w:tr>
      <w:tr w:rsidR="00980FB9" w:rsidRPr="003B3123" w:rsidTr="00CF06ED">
        <w:trPr>
          <w:cantSplit/>
        </w:trPr>
        <w:tc>
          <w:tcPr>
            <w:tcW w:w="920" w:type="dxa"/>
            <w:vMerge/>
            <w:shd w:val="pct10" w:color="000000" w:fill="FFFFFF"/>
            <w:vAlign w:val="center"/>
          </w:tcPr>
          <w:p w:rsidR="00980FB9" w:rsidRPr="006F56E2" w:rsidRDefault="00980FB9" w:rsidP="00980FB9">
            <w:pPr>
              <w:spacing w:before="240" w:after="0" w:line="240" w:lineRule="auto"/>
              <w:jc w:val="center"/>
              <w:rPr>
                <w:rFonts w:ascii="Arial" w:hAnsi="Arial" w:cs="Arial"/>
                <w:b/>
              </w:rPr>
            </w:pPr>
          </w:p>
        </w:tc>
        <w:tc>
          <w:tcPr>
            <w:tcW w:w="2836" w:type="dxa"/>
            <w:vMerge/>
            <w:vAlign w:val="center"/>
          </w:tcPr>
          <w:p w:rsidR="00980FB9" w:rsidRPr="006F56E2" w:rsidRDefault="00980FB9" w:rsidP="00980FB9">
            <w:pPr>
              <w:pStyle w:val="Nagwek"/>
              <w:tabs>
                <w:tab w:val="clear" w:pos="4536"/>
                <w:tab w:val="clear" w:pos="9072"/>
              </w:tabs>
              <w:spacing w:before="240"/>
              <w:jc w:val="both"/>
              <w:rPr>
                <w:rFonts w:cs="Arial"/>
                <w:sz w:val="22"/>
                <w:szCs w:val="22"/>
              </w:rPr>
            </w:pPr>
          </w:p>
        </w:tc>
        <w:tc>
          <w:tcPr>
            <w:tcW w:w="4324" w:type="dxa"/>
            <w:tcBorders>
              <w:top w:val="single" w:sz="4" w:space="0" w:color="000000"/>
              <w:left w:val="single" w:sz="4" w:space="0" w:color="000000"/>
              <w:bottom w:val="single" w:sz="4" w:space="0" w:color="000000"/>
            </w:tcBorders>
            <w:shd w:val="clear" w:color="auto" w:fill="auto"/>
          </w:tcPr>
          <w:p w:rsidR="00980FB9" w:rsidRPr="00DE69D1" w:rsidRDefault="00915320" w:rsidP="00CF06ED">
            <w:pPr>
              <w:tabs>
                <w:tab w:val="left" w:pos="426"/>
              </w:tabs>
              <w:suppressAutoHyphens/>
              <w:snapToGrid w:val="0"/>
              <w:spacing w:before="240" w:line="240" w:lineRule="auto"/>
              <w:ind w:left="35" w:hanging="110"/>
              <w:rPr>
                <w:rFonts w:ascii="Arial" w:hAnsi="Arial" w:cs="Arial"/>
                <w:lang w:eastAsia="zh-CN"/>
              </w:rPr>
            </w:pPr>
            <w:r>
              <w:rPr>
                <w:rFonts w:ascii="Arial" w:hAnsi="Arial" w:cs="Arial"/>
                <w:lang w:eastAsia="zh-CN"/>
              </w:rPr>
              <w:t xml:space="preserve"> </w:t>
            </w:r>
            <w:r w:rsidR="000B32A5">
              <w:rPr>
                <w:rFonts w:ascii="Arial" w:hAnsi="Arial" w:cs="Arial"/>
                <w:lang w:eastAsia="zh-CN"/>
              </w:rPr>
              <w:t>Od 30 000 km do</w:t>
            </w:r>
            <w:r w:rsidR="00980FB9" w:rsidRPr="00DE69D1">
              <w:rPr>
                <w:rFonts w:ascii="Arial" w:hAnsi="Arial" w:cs="Arial"/>
                <w:lang w:eastAsia="zh-CN"/>
              </w:rPr>
              <w:t xml:space="preserve"> 45</w:t>
            </w:r>
            <w:r w:rsidR="000B32A5">
              <w:rPr>
                <w:rFonts w:ascii="Arial" w:hAnsi="Arial" w:cs="Arial"/>
                <w:lang w:eastAsia="zh-CN"/>
              </w:rPr>
              <w:t xml:space="preserve"> </w:t>
            </w:r>
            <w:r w:rsidR="00980FB9" w:rsidRPr="00DE69D1">
              <w:rPr>
                <w:rFonts w:ascii="Arial" w:hAnsi="Arial" w:cs="Arial"/>
                <w:lang w:eastAsia="zh-CN"/>
              </w:rPr>
              <w:t>000 km</w:t>
            </w:r>
            <w:r w:rsidR="000B32A5">
              <w:rPr>
                <w:rFonts w:ascii="Arial" w:hAnsi="Arial" w:cs="Arial"/>
                <w:lang w:eastAsia="zh-CN"/>
              </w:rPr>
              <w:t xml:space="preserve"> </w:t>
            </w:r>
          </w:p>
        </w:tc>
        <w:tc>
          <w:tcPr>
            <w:tcW w:w="1559" w:type="dxa"/>
          </w:tcPr>
          <w:p w:rsidR="00980FB9" w:rsidRPr="006F56E2" w:rsidRDefault="00CF06ED" w:rsidP="00CF06ED">
            <w:pPr>
              <w:spacing w:before="240" w:after="0" w:line="240" w:lineRule="auto"/>
              <w:jc w:val="center"/>
              <w:rPr>
                <w:rFonts w:ascii="Arial" w:hAnsi="Arial" w:cs="Arial"/>
              </w:rPr>
            </w:pPr>
            <w:r>
              <w:rPr>
                <w:rFonts w:ascii="Arial" w:hAnsi="Arial" w:cs="Arial"/>
              </w:rPr>
              <w:t>0</w:t>
            </w:r>
          </w:p>
        </w:tc>
      </w:tr>
      <w:tr w:rsidR="00980FB9" w:rsidRPr="003B3123" w:rsidTr="00CF06ED">
        <w:trPr>
          <w:cantSplit/>
          <w:trHeight w:val="352"/>
        </w:trPr>
        <w:tc>
          <w:tcPr>
            <w:tcW w:w="920" w:type="dxa"/>
            <w:vMerge w:val="restart"/>
            <w:shd w:val="pct10" w:color="000000" w:fill="FFFFFF"/>
            <w:vAlign w:val="center"/>
          </w:tcPr>
          <w:p w:rsidR="00980FB9" w:rsidRPr="006F56E2" w:rsidRDefault="00980FB9" w:rsidP="00980FB9">
            <w:pPr>
              <w:spacing w:before="240" w:after="0" w:line="240" w:lineRule="auto"/>
              <w:jc w:val="center"/>
              <w:rPr>
                <w:rFonts w:ascii="Arial" w:hAnsi="Arial" w:cs="Arial"/>
                <w:b/>
              </w:rPr>
            </w:pPr>
            <w:r w:rsidRPr="006F56E2">
              <w:rPr>
                <w:rFonts w:ascii="Arial" w:hAnsi="Arial" w:cs="Arial"/>
                <w:b/>
              </w:rPr>
              <w:t>T</w:t>
            </w:r>
            <w:r>
              <w:rPr>
                <w:rFonts w:ascii="Arial" w:hAnsi="Arial" w:cs="Arial"/>
                <w:b/>
                <w:vertAlign w:val="subscript"/>
              </w:rPr>
              <w:t>6</w:t>
            </w:r>
          </w:p>
        </w:tc>
        <w:tc>
          <w:tcPr>
            <w:tcW w:w="2836" w:type="dxa"/>
            <w:vMerge w:val="restart"/>
          </w:tcPr>
          <w:p w:rsidR="00980FB9" w:rsidRPr="006F56E2" w:rsidRDefault="00980FB9" w:rsidP="00CF06ED">
            <w:pPr>
              <w:pStyle w:val="Nagwek"/>
              <w:tabs>
                <w:tab w:val="clear" w:pos="4536"/>
                <w:tab w:val="clear" w:pos="9072"/>
              </w:tabs>
              <w:spacing w:before="240"/>
              <w:rPr>
                <w:rFonts w:cs="Arial"/>
                <w:sz w:val="22"/>
                <w:szCs w:val="22"/>
              </w:rPr>
            </w:pPr>
            <w:r>
              <w:rPr>
                <w:rFonts w:cs="Arial"/>
                <w:sz w:val="22"/>
                <w:szCs w:val="22"/>
              </w:rPr>
              <w:t>Silnik i pojazd jednego producenta (producenci z tej samej grupy kapitałowej</w:t>
            </w:r>
          </w:p>
        </w:tc>
        <w:tc>
          <w:tcPr>
            <w:tcW w:w="4324" w:type="dxa"/>
            <w:tcBorders>
              <w:top w:val="single" w:sz="4" w:space="0" w:color="000000"/>
              <w:left w:val="single" w:sz="4" w:space="0" w:color="000000"/>
              <w:bottom w:val="single" w:sz="4" w:space="0" w:color="000000"/>
            </w:tcBorders>
            <w:shd w:val="clear" w:color="auto" w:fill="auto"/>
            <w:vAlign w:val="center"/>
          </w:tcPr>
          <w:p w:rsidR="00980FB9" w:rsidRPr="00DE69D1" w:rsidRDefault="00915320" w:rsidP="00980FB9">
            <w:pPr>
              <w:tabs>
                <w:tab w:val="left" w:pos="426"/>
              </w:tabs>
              <w:suppressAutoHyphens/>
              <w:snapToGrid w:val="0"/>
              <w:spacing w:before="240" w:line="240" w:lineRule="auto"/>
              <w:ind w:left="35" w:hanging="110"/>
              <w:rPr>
                <w:rFonts w:ascii="Arial" w:hAnsi="Arial" w:cs="Arial"/>
                <w:lang w:eastAsia="zh-CN"/>
              </w:rPr>
            </w:pPr>
            <w:r>
              <w:rPr>
                <w:rFonts w:ascii="Arial" w:hAnsi="Arial" w:cs="Arial"/>
                <w:lang w:eastAsia="zh-CN"/>
              </w:rPr>
              <w:t xml:space="preserve"> </w:t>
            </w:r>
            <w:r w:rsidR="00980FB9">
              <w:rPr>
                <w:rFonts w:ascii="Arial" w:hAnsi="Arial" w:cs="Arial"/>
                <w:lang w:eastAsia="zh-CN"/>
              </w:rPr>
              <w:t>Tak</w:t>
            </w:r>
          </w:p>
        </w:tc>
        <w:tc>
          <w:tcPr>
            <w:tcW w:w="1559" w:type="dxa"/>
          </w:tcPr>
          <w:p w:rsidR="00980FB9" w:rsidRPr="006F56E2" w:rsidRDefault="00CF06ED" w:rsidP="00CF06ED">
            <w:pPr>
              <w:spacing w:before="240" w:after="0" w:line="240" w:lineRule="auto"/>
              <w:jc w:val="center"/>
              <w:rPr>
                <w:rFonts w:ascii="Arial" w:hAnsi="Arial" w:cs="Arial"/>
              </w:rPr>
            </w:pPr>
            <w:r>
              <w:rPr>
                <w:rFonts w:ascii="Arial" w:hAnsi="Arial" w:cs="Arial"/>
              </w:rPr>
              <w:t>10</w:t>
            </w:r>
          </w:p>
        </w:tc>
      </w:tr>
      <w:tr w:rsidR="00980FB9" w:rsidRPr="003B3123" w:rsidTr="00CF06ED">
        <w:trPr>
          <w:cantSplit/>
          <w:trHeight w:val="120"/>
        </w:trPr>
        <w:tc>
          <w:tcPr>
            <w:tcW w:w="920" w:type="dxa"/>
            <w:vMerge/>
            <w:shd w:val="pct10" w:color="000000" w:fill="FFFFFF"/>
            <w:vAlign w:val="center"/>
          </w:tcPr>
          <w:p w:rsidR="00980FB9" w:rsidRPr="006F56E2" w:rsidRDefault="00980FB9" w:rsidP="00980FB9">
            <w:pPr>
              <w:spacing w:before="240" w:after="0" w:line="240" w:lineRule="auto"/>
              <w:jc w:val="center"/>
              <w:rPr>
                <w:rFonts w:ascii="Arial" w:hAnsi="Arial" w:cs="Arial"/>
                <w:b/>
              </w:rPr>
            </w:pPr>
          </w:p>
        </w:tc>
        <w:tc>
          <w:tcPr>
            <w:tcW w:w="2836" w:type="dxa"/>
            <w:vMerge/>
            <w:vAlign w:val="center"/>
          </w:tcPr>
          <w:p w:rsidR="00980FB9" w:rsidRPr="006F56E2" w:rsidRDefault="00980FB9" w:rsidP="00980FB9">
            <w:pPr>
              <w:spacing w:before="240" w:after="0" w:line="240" w:lineRule="auto"/>
              <w:jc w:val="both"/>
              <w:rPr>
                <w:rFonts w:ascii="Arial" w:hAnsi="Arial" w:cs="Arial"/>
                <w:b/>
              </w:rPr>
            </w:pPr>
          </w:p>
        </w:tc>
        <w:tc>
          <w:tcPr>
            <w:tcW w:w="4324" w:type="dxa"/>
            <w:tcBorders>
              <w:top w:val="single" w:sz="4" w:space="0" w:color="000000"/>
              <w:left w:val="single" w:sz="4" w:space="0" w:color="000000"/>
              <w:bottom w:val="single" w:sz="4" w:space="0" w:color="000000"/>
            </w:tcBorders>
            <w:shd w:val="clear" w:color="auto" w:fill="auto"/>
            <w:vAlign w:val="center"/>
          </w:tcPr>
          <w:p w:rsidR="00980FB9" w:rsidRPr="00DE69D1" w:rsidRDefault="00915320" w:rsidP="00980FB9">
            <w:pPr>
              <w:tabs>
                <w:tab w:val="left" w:pos="426"/>
              </w:tabs>
              <w:suppressAutoHyphens/>
              <w:snapToGrid w:val="0"/>
              <w:spacing w:before="240" w:line="240" w:lineRule="auto"/>
              <w:ind w:left="35" w:hanging="110"/>
              <w:rPr>
                <w:rFonts w:ascii="Arial" w:hAnsi="Arial" w:cs="Arial"/>
                <w:lang w:eastAsia="zh-CN"/>
              </w:rPr>
            </w:pPr>
            <w:r>
              <w:rPr>
                <w:rFonts w:ascii="Arial" w:hAnsi="Arial" w:cs="Arial"/>
                <w:lang w:eastAsia="zh-CN"/>
              </w:rPr>
              <w:t xml:space="preserve"> </w:t>
            </w:r>
            <w:r w:rsidR="00980FB9">
              <w:rPr>
                <w:rFonts w:ascii="Arial" w:hAnsi="Arial" w:cs="Arial"/>
                <w:lang w:eastAsia="zh-CN"/>
              </w:rPr>
              <w:t>Nie</w:t>
            </w:r>
          </w:p>
        </w:tc>
        <w:tc>
          <w:tcPr>
            <w:tcW w:w="1559" w:type="dxa"/>
          </w:tcPr>
          <w:p w:rsidR="00980FB9" w:rsidRPr="006F56E2" w:rsidRDefault="00CF06ED" w:rsidP="00CF06ED">
            <w:pPr>
              <w:spacing w:before="240" w:after="0" w:line="240" w:lineRule="auto"/>
              <w:jc w:val="center"/>
              <w:rPr>
                <w:rFonts w:ascii="Arial" w:hAnsi="Arial" w:cs="Arial"/>
              </w:rPr>
            </w:pPr>
            <w:r>
              <w:rPr>
                <w:rFonts w:ascii="Arial" w:hAnsi="Arial" w:cs="Arial"/>
              </w:rPr>
              <w:t>0</w:t>
            </w:r>
          </w:p>
        </w:tc>
      </w:tr>
      <w:tr w:rsidR="00980FB9" w:rsidRPr="006F56E2" w:rsidTr="00BB772F">
        <w:trPr>
          <w:cantSplit/>
          <w:trHeight w:val="1417"/>
        </w:trPr>
        <w:tc>
          <w:tcPr>
            <w:tcW w:w="920" w:type="dxa"/>
            <w:vMerge w:val="restart"/>
            <w:shd w:val="pct10" w:color="000000" w:fill="FFFFFF"/>
            <w:vAlign w:val="center"/>
          </w:tcPr>
          <w:p w:rsidR="00980FB9" w:rsidRPr="006F56E2" w:rsidRDefault="00980FB9" w:rsidP="00980FB9">
            <w:pPr>
              <w:spacing w:after="0" w:line="240" w:lineRule="auto"/>
              <w:jc w:val="center"/>
              <w:rPr>
                <w:rFonts w:ascii="Arial" w:hAnsi="Arial" w:cs="Arial"/>
                <w:b/>
              </w:rPr>
            </w:pPr>
            <w:r w:rsidRPr="006F56E2">
              <w:rPr>
                <w:rFonts w:ascii="Arial" w:hAnsi="Arial" w:cs="Arial"/>
                <w:b/>
              </w:rPr>
              <w:t>T</w:t>
            </w:r>
            <w:r>
              <w:rPr>
                <w:rFonts w:ascii="Arial" w:hAnsi="Arial" w:cs="Arial"/>
                <w:b/>
                <w:vertAlign w:val="subscript"/>
              </w:rPr>
              <w:t>7</w:t>
            </w:r>
          </w:p>
        </w:tc>
        <w:tc>
          <w:tcPr>
            <w:tcW w:w="2836" w:type="dxa"/>
            <w:vMerge w:val="restart"/>
            <w:vAlign w:val="center"/>
          </w:tcPr>
          <w:p w:rsidR="00980FB9" w:rsidRPr="004C1217" w:rsidRDefault="00980FB9" w:rsidP="00980FB9">
            <w:pPr>
              <w:tabs>
                <w:tab w:val="left" w:pos="426"/>
              </w:tabs>
              <w:suppressAutoHyphens/>
              <w:snapToGrid w:val="0"/>
              <w:spacing w:after="0" w:line="240" w:lineRule="auto"/>
              <w:rPr>
                <w:rFonts w:ascii="Arial" w:eastAsia="Times New Roman" w:hAnsi="Arial" w:cs="Arial"/>
                <w:bCs/>
                <w:lang w:eastAsia="zh-CN"/>
              </w:rPr>
            </w:pPr>
            <w:r w:rsidRPr="004C1217">
              <w:rPr>
                <w:rFonts w:ascii="Arial" w:eastAsia="Times New Roman" w:hAnsi="Arial" w:cs="Arial"/>
                <w:bCs/>
                <w:lang w:eastAsia="zh-CN"/>
              </w:rPr>
              <w:t>Autobus hybrydowy spełniający następujące wymagania:</w:t>
            </w:r>
          </w:p>
          <w:p w:rsidR="00980FB9" w:rsidRPr="004C1217" w:rsidRDefault="00980FB9" w:rsidP="00980FB9">
            <w:pPr>
              <w:suppressAutoHyphens/>
              <w:snapToGrid w:val="0"/>
              <w:spacing w:after="0" w:line="240" w:lineRule="auto"/>
              <w:ind w:left="72" w:hanging="72"/>
              <w:rPr>
                <w:rFonts w:ascii="Arial" w:eastAsia="Times New Roman" w:hAnsi="Arial" w:cs="Arial"/>
                <w:bCs/>
                <w:lang w:eastAsia="zh-CN"/>
              </w:rPr>
            </w:pPr>
            <w:r>
              <w:rPr>
                <w:rFonts w:ascii="Arial" w:eastAsia="Times New Roman" w:hAnsi="Arial" w:cs="Arial"/>
                <w:bCs/>
                <w:lang w:eastAsia="zh-CN"/>
              </w:rPr>
              <w:t xml:space="preserve">- </w:t>
            </w:r>
            <w:r w:rsidRPr="004C1217">
              <w:rPr>
                <w:rFonts w:ascii="Arial" w:eastAsia="Times New Roman" w:hAnsi="Arial" w:cs="Arial"/>
                <w:bCs/>
                <w:lang w:eastAsia="zh-CN"/>
              </w:rPr>
              <w:t xml:space="preserve">na dzień złożenia oferty </w:t>
            </w:r>
            <w:r>
              <w:rPr>
                <w:rFonts w:ascii="Arial" w:eastAsia="Times New Roman" w:hAnsi="Arial" w:cs="Arial"/>
                <w:bCs/>
                <w:lang w:eastAsia="zh-CN"/>
              </w:rPr>
              <w:t xml:space="preserve"> </w:t>
            </w:r>
            <w:r w:rsidRPr="004C1217">
              <w:rPr>
                <w:rFonts w:ascii="Arial" w:eastAsia="Times New Roman" w:hAnsi="Arial" w:cs="Arial"/>
                <w:bCs/>
                <w:lang w:eastAsia="zh-CN"/>
              </w:rPr>
              <w:t>posiadający homologację,</w:t>
            </w:r>
          </w:p>
          <w:p w:rsidR="00980FB9" w:rsidRPr="004C1217" w:rsidRDefault="00980FB9" w:rsidP="00980FB9">
            <w:pPr>
              <w:tabs>
                <w:tab w:val="left" w:pos="426"/>
              </w:tabs>
              <w:suppressAutoHyphens/>
              <w:snapToGrid w:val="0"/>
              <w:spacing w:after="0" w:line="240" w:lineRule="auto"/>
              <w:rPr>
                <w:rFonts w:ascii="Arial" w:eastAsia="Times New Roman" w:hAnsi="Arial" w:cs="Arial"/>
                <w:bCs/>
                <w:lang w:eastAsia="zh-CN"/>
              </w:rPr>
            </w:pPr>
            <w:r w:rsidRPr="004C1217">
              <w:rPr>
                <w:rFonts w:ascii="Arial" w:eastAsia="Times New Roman" w:hAnsi="Arial" w:cs="Arial"/>
                <w:bCs/>
                <w:lang w:eastAsia="zh-CN"/>
              </w:rPr>
              <w:t>- posiadający funkcję rekuperacji energii,</w:t>
            </w:r>
          </w:p>
          <w:p w:rsidR="00980FB9" w:rsidRPr="006F56E2" w:rsidRDefault="00980FB9" w:rsidP="00980FB9">
            <w:pPr>
              <w:pStyle w:val="Nagwek"/>
              <w:tabs>
                <w:tab w:val="clear" w:pos="4536"/>
                <w:tab w:val="clear" w:pos="9072"/>
              </w:tabs>
              <w:rPr>
                <w:rFonts w:cs="Arial"/>
                <w:sz w:val="22"/>
                <w:szCs w:val="22"/>
              </w:rPr>
            </w:pPr>
            <w:r w:rsidRPr="004C1217">
              <w:rPr>
                <w:rFonts w:cs="Arial"/>
                <w:bCs/>
                <w:sz w:val="22"/>
                <w:szCs w:val="22"/>
                <w:lang w:eastAsia="zh-CN"/>
              </w:rPr>
              <w:t>- silnik spalinowy wspierany przez silnik elektryczny o mocy co najmniej 10 kW,</w:t>
            </w:r>
          </w:p>
        </w:tc>
        <w:tc>
          <w:tcPr>
            <w:tcW w:w="4324" w:type="dxa"/>
            <w:tcBorders>
              <w:top w:val="single" w:sz="4" w:space="0" w:color="000000"/>
              <w:left w:val="single" w:sz="4" w:space="0" w:color="000000"/>
              <w:bottom w:val="single" w:sz="4" w:space="0" w:color="000000"/>
            </w:tcBorders>
            <w:shd w:val="clear" w:color="auto" w:fill="auto"/>
            <w:vAlign w:val="center"/>
          </w:tcPr>
          <w:p w:rsidR="00980FB9" w:rsidRPr="00DE69D1" w:rsidRDefault="00915320" w:rsidP="00980FB9">
            <w:pPr>
              <w:tabs>
                <w:tab w:val="left" w:pos="426"/>
              </w:tabs>
              <w:suppressAutoHyphens/>
              <w:snapToGrid w:val="0"/>
              <w:spacing w:line="240" w:lineRule="auto"/>
              <w:ind w:left="35" w:hanging="110"/>
              <w:rPr>
                <w:rFonts w:ascii="Arial" w:hAnsi="Arial" w:cs="Arial"/>
                <w:lang w:eastAsia="zh-CN"/>
              </w:rPr>
            </w:pPr>
            <w:r>
              <w:rPr>
                <w:rFonts w:ascii="Arial" w:hAnsi="Arial" w:cs="Arial"/>
                <w:lang w:eastAsia="zh-CN"/>
              </w:rPr>
              <w:t xml:space="preserve"> </w:t>
            </w:r>
            <w:r w:rsidR="00980FB9">
              <w:rPr>
                <w:rFonts w:ascii="Arial" w:hAnsi="Arial" w:cs="Arial"/>
                <w:lang w:eastAsia="zh-CN"/>
              </w:rPr>
              <w:t>Tak</w:t>
            </w:r>
          </w:p>
        </w:tc>
        <w:tc>
          <w:tcPr>
            <w:tcW w:w="1559" w:type="dxa"/>
            <w:vAlign w:val="center"/>
          </w:tcPr>
          <w:p w:rsidR="00980FB9" w:rsidRPr="006F56E2" w:rsidRDefault="00CF06ED" w:rsidP="00980FB9">
            <w:pPr>
              <w:spacing w:after="0" w:line="240" w:lineRule="auto"/>
              <w:jc w:val="center"/>
              <w:rPr>
                <w:rFonts w:ascii="Arial" w:hAnsi="Arial" w:cs="Arial"/>
              </w:rPr>
            </w:pPr>
            <w:r>
              <w:rPr>
                <w:rFonts w:ascii="Arial" w:hAnsi="Arial" w:cs="Arial"/>
              </w:rPr>
              <w:t>12</w:t>
            </w:r>
          </w:p>
        </w:tc>
      </w:tr>
      <w:tr w:rsidR="00980FB9" w:rsidRPr="006F56E2" w:rsidTr="00BB772F">
        <w:trPr>
          <w:cantSplit/>
          <w:trHeight w:val="454"/>
        </w:trPr>
        <w:tc>
          <w:tcPr>
            <w:tcW w:w="920" w:type="dxa"/>
            <w:vMerge/>
            <w:shd w:val="pct10" w:color="000000" w:fill="FFFFFF"/>
            <w:vAlign w:val="center"/>
          </w:tcPr>
          <w:p w:rsidR="00980FB9" w:rsidRPr="006F56E2" w:rsidRDefault="00980FB9" w:rsidP="00980FB9">
            <w:pPr>
              <w:spacing w:after="0" w:line="240" w:lineRule="auto"/>
              <w:jc w:val="center"/>
              <w:rPr>
                <w:rFonts w:ascii="Arial" w:hAnsi="Arial" w:cs="Arial"/>
                <w:b/>
              </w:rPr>
            </w:pPr>
          </w:p>
        </w:tc>
        <w:tc>
          <w:tcPr>
            <w:tcW w:w="2836" w:type="dxa"/>
            <w:vMerge/>
            <w:vAlign w:val="center"/>
          </w:tcPr>
          <w:p w:rsidR="00980FB9" w:rsidRPr="006F56E2" w:rsidRDefault="00980FB9" w:rsidP="00980FB9">
            <w:pPr>
              <w:spacing w:after="0" w:line="240" w:lineRule="auto"/>
              <w:jc w:val="both"/>
              <w:rPr>
                <w:rFonts w:ascii="Arial" w:hAnsi="Arial" w:cs="Arial"/>
                <w:b/>
              </w:rPr>
            </w:pPr>
          </w:p>
        </w:tc>
        <w:tc>
          <w:tcPr>
            <w:tcW w:w="4324" w:type="dxa"/>
            <w:tcBorders>
              <w:top w:val="single" w:sz="4" w:space="0" w:color="000000"/>
              <w:left w:val="single" w:sz="4" w:space="0" w:color="000000"/>
              <w:bottom w:val="single" w:sz="4" w:space="0" w:color="000000"/>
            </w:tcBorders>
            <w:shd w:val="clear" w:color="auto" w:fill="auto"/>
            <w:vAlign w:val="center"/>
          </w:tcPr>
          <w:p w:rsidR="00980FB9" w:rsidRPr="00DE69D1" w:rsidRDefault="00915320" w:rsidP="00980FB9">
            <w:pPr>
              <w:tabs>
                <w:tab w:val="left" w:pos="426"/>
              </w:tabs>
              <w:suppressAutoHyphens/>
              <w:snapToGrid w:val="0"/>
              <w:spacing w:line="240" w:lineRule="auto"/>
              <w:ind w:left="35" w:hanging="110"/>
              <w:rPr>
                <w:rFonts w:ascii="Arial" w:hAnsi="Arial" w:cs="Arial"/>
                <w:lang w:eastAsia="zh-CN"/>
              </w:rPr>
            </w:pPr>
            <w:r>
              <w:rPr>
                <w:rFonts w:ascii="Arial" w:hAnsi="Arial" w:cs="Arial"/>
                <w:lang w:eastAsia="zh-CN"/>
              </w:rPr>
              <w:t xml:space="preserve"> </w:t>
            </w:r>
            <w:r w:rsidR="00980FB9">
              <w:rPr>
                <w:rFonts w:ascii="Arial" w:hAnsi="Arial" w:cs="Arial"/>
                <w:lang w:eastAsia="zh-CN"/>
              </w:rPr>
              <w:t>Nie</w:t>
            </w:r>
          </w:p>
        </w:tc>
        <w:tc>
          <w:tcPr>
            <w:tcW w:w="1559" w:type="dxa"/>
            <w:vAlign w:val="center"/>
          </w:tcPr>
          <w:p w:rsidR="00980FB9" w:rsidRPr="006F56E2" w:rsidRDefault="00CF06ED" w:rsidP="00980FB9">
            <w:pPr>
              <w:spacing w:after="0" w:line="240" w:lineRule="auto"/>
              <w:jc w:val="center"/>
              <w:rPr>
                <w:rFonts w:ascii="Arial" w:hAnsi="Arial" w:cs="Arial"/>
              </w:rPr>
            </w:pPr>
            <w:r>
              <w:rPr>
                <w:rFonts w:ascii="Arial" w:hAnsi="Arial" w:cs="Arial"/>
              </w:rPr>
              <w:t>0</w:t>
            </w:r>
          </w:p>
        </w:tc>
      </w:tr>
      <w:tr w:rsidR="00596C4B" w:rsidRPr="006F56E2" w:rsidTr="00BB772F">
        <w:trPr>
          <w:cantSplit/>
          <w:trHeight w:val="483"/>
        </w:trPr>
        <w:tc>
          <w:tcPr>
            <w:tcW w:w="920" w:type="dxa"/>
            <w:vMerge w:val="restart"/>
            <w:shd w:val="pct10" w:color="000000" w:fill="FFFFFF"/>
            <w:vAlign w:val="center"/>
          </w:tcPr>
          <w:p w:rsidR="00596C4B" w:rsidRPr="006F56E2" w:rsidRDefault="00596C4B" w:rsidP="00596C4B">
            <w:pPr>
              <w:spacing w:after="0" w:line="240" w:lineRule="auto"/>
              <w:jc w:val="center"/>
              <w:rPr>
                <w:rFonts w:ascii="Arial" w:hAnsi="Arial" w:cs="Arial"/>
                <w:b/>
                <w:vertAlign w:val="subscript"/>
              </w:rPr>
            </w:pPr>
            <w:r w:rsidRPr="006F56E2">
              <w:rPr>
                <w:rFonts w:ascii="Arial" w:hAnsi="Arial" w:cs="Arial"/>
                <w:b/>
              </w:rPr>
              <w:t>T</w:t>
            </w:r>
            <w:r>
              <w:rPr>
                <w:rFonts w:ascii="Arial" w:hAnsi="Arial" w:cs="Arial"/>
                <w:b/>
                <w:vertAlign w:val="subscript"/>
              </w:rPr>
              <w:t>8</w:t>
            </w:r>
          </w:p>
        </w:tc>
        <w:tc>
          <w:tcPr>
            <w:tcW w:w="2836" w:type="dxa"/>
            <w:vMerge w:val="restart"/>
            <w:vAlign w:val="center"/>
          </w:tcPr>
          <w:p w:rsidR="00596C4B" w:rsidRPr="006F56E2" w:rsidRDefault="00596C4B" w:rsidP="00596C4B">
            <w:pPr>
              <w:pStyle w:val="Nagwek"/>
              <w:tabs>
                <w:tab w:val="clear" w:pos="4536"/>
                <w:tab w:val="clear" w:pos="9072"/>
              </w:tabs>
              <w:rPr>
                <w:rFonts w:cs="Arial"/>
                <w:sz w:val="22"/>
                <w:szCs w:val="22"/>
              </w:rPr>
            </w:pPr>
            <w:r>
              <w:rPr>
                <w:rFonts w:cs="Arial"/>
                <w:sz w:val="22"/>
                <w:szCs w:val="22"/>
                <w:lang w:eastAsia="zh-CN"/>
              </w:rPr>
              <w:t>Rozwiązania techniczne przedniego zawieszenia</w:t>
            </w: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Zawieszenie niezależne</w:t>
            </w:r>
          </w:p>
        </w:tc>
        <w:tc>
          <w:tcPr>
            <w:tcW w:w="1559" w:type="dxa"/>
            <w:shd w:val="clear" w:color="auto" w:fill="auto"/>
            <w:vAlign w:val="center"/>
          </w:tcPr>
          <w:p w:rsidR="00596C4B" w:rsidRPr="006F56E2" w:rsidRDefault="00596C4B" w:rsidP="00596C4B">
            <w:pPr>
              <w:spacing w:after="0" w:line="240" w:lineRule="auto"/>
              <w:jc w:val="center"/>
              <w:rPr>
                <w:rFonts w:ascii="Arial" w:hAnsi="Arial" w:cs="Arial"/>
              </w:rPr>
            </w:pPr>
            <w:r>
              <w:rPr>
                <w:rFonts w:ascii="Arial" w:hAnsi="Arial" w:cs="Arial"/>
              </w:rPr>
              <w:t>5</w:t>
            </w:r>
          </w:p>
        </w:tc>
      </w:tr>
      <w:tr w:rsidR="00596C4B" w:rsidRPr="006F56E2" w:rsidTr="00BB772F">
        <w:trPr>
          <w:cantSplit/>
          <w:trHeight w:val="426"/>
        </w:trPr>
        <w:tc>
          <w:tcPr>
            <w:tcW w:w="920" w:type="dxa"/>
            <w:vMerge/>
            <w:shd w:val="pct10" w:color="000000" w:fill="FFFFFF"/>
            <w:vAlign w:val="center"/>
          </w:tcPr>
          <w:p w:rsidR="00596C4B" w:rsidRPr="006F56E2" w:rsidRDefault="00596C4B" w:rsidP="00596C4B">
            <w:pPr>
              <w:spacing w:after="0" w:line="240" w:lineRule="auto"/>
              <w:jc w:val="center"/>
              <w:rPr>
                <w:rFonts w:ascii="Arial" w:hAnsi="Arial" w:cs="Arial"/>
                <w:b/>
              </w:rPr>
            </w:pPr>
          </w:p>
        </w:tc>
        <w:tc>
          <w:tcPr>
            <w:tcW w:w="2836" w:type="dxa"/>
            <w:vMerge/>
            <w:vAlign w:val="center"/>
          </w:tcPr>
          <w:p w:rsidR="00596C4B" w:rsidRPr="006F56E2" w:rsidRDefault="00596C4B" w:rsidP="00596C4B">
            <w:pPr>
              <w:pStyle w:val="Nagwek"/>
              <w:tabs>
                <w:tab w:val="clear" w:pos="4536"/>
                <w:tab w:val="clear" w:pos="9072"/>
              </w:tabs>
              <w:jc w:val="both"/>
              <w:rPr>
                <w:rFonts w:cs="Arial"/>
                <w:sz w:val="22"/>
                <w:szCs w:val="22"/>
              </w:rPr>
            </w:pP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Oś sztywna</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0</w:t>
            </w:r>
          </w:p>
        </w:tc>
      </w:tr>
      <w:tr w:rsidR="00596C4B" w:rsidRPr="006F56E2" w:rsidTr="00596C4B">
        <w:trPr>
          <w:cantSplit/>
          <w:trHeight w:val="567"/>
        </w:trPr>
        <w:tc>
          <w:tcPr>
            <w:tcW w:w="920" w:type="dxa"/>
            <w:vMerge w:val="restart"/>
            <w:shd w:val="pct10" w:color="000000" w:fill="FFFFFF"/>
            <w:vAlign w:val="center"/>
          </w:tcPr>
          <w:p w:rsidR="00596C4B" w:rsidRPr="006F56E2" w:rsidRDefault="00596C4B" w:rsidP="00596C4B">
            <w:pPr>
              <w:spacing w:after="0" w:line="240" w:lineRule="auto"/>
              <w:jc w:val="center"/>
              <w:rPr>
                <w:rFonts w:ascii="Arial" w:hAnsi="Arial" w:cs="Arial"/>
                <w:b/>
                <w:vertAlign w:val="subscript"/>
              </w:rPr>
            </w:pPr>
            <w:r w:rsidRPr="006F56E2">
              <w:rPr>
                <w:rFonts w:ascii="Arial" w:hAnsi="Arial" w:cs="Arial"/>
                <w:b/>
              </w:rPr>
              <w:lastRenderedPageBreak/>
              <w:t>T</w:t>
            </w:r>
            <w:r>
              <w:rPr>
                <w:rFonts w:ascii="Arial" w:hAnsi="Arial" w:cs="Arial"/>
                <w:b/>
                <w:vertAlign w:val="subscript"/>
              </w:rPr>
              <w:t>9</w:t>
            </w:r>
          </w:p>
        </w:tc>
        <w:tc>
          <w:tcPr>
            <w:tcW w:w="2836" w:type="dxa"/>
            <w:vMerge w:val="restart"/>
            <w:vAlign w:val="center"/>
          </w:tcPr>
          <w:p w:rsidR="00596C4B" w:rsidRPr="006F56E2" w:rsidRDefault="00596C4B" w:rsidP="00596C4B">
            <w:pPr>
              <w:pStyle w:val="Nagwek"/>
              <w:tabs>
                <w:tab w:val="clear" w:pos="4536"/>
                <w:tab w:val="clear" w:pos="9072"/>
              </w:tabs>
              <w:rPr>
                <w:rFonts w:cs="Arial"/>
                <w:sz w:val="22"/>
                <w:szCs w:val="22"/>
              </w:rPr>
            </w:pPr>
            <w:r>
              <w:rPr>
                <w:rFonts w:cs="Arial"/>
                <w:sz w:val="22"/>
                <w:szCs w:val="22"/>
                <w:lang w:eastAsia="zh-CN"/>
              </w:rPr>
              <w:t>Miejsca z niskiej podłogi</w:t>
            </w: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Ilość miejsc z niskiej podłogi 11 i powyżej</w:t>
            </w:r>
          </w:p>
        </w:tc>
        <w:tc>
          <w:tcPr>
            <w:tcW w:w="1559" w:type="dxa"/>
            <w:shd w:val="clear" w:color="auto" w:fill="auto"/>
            <w:vAlign w:val="center"/>
          </w:tcPr>
          <w:p w:rsidR="00596C4B" w:rsidRPr="006F56E2" w:rsidRDefault="00596C4B" w:rsidP="00596C4B">
            <w:pPr>
              <w:spacing w:after="0" w:line="240" w:lineRule="auto"/>
              <w:jc w:val="center"/>
              <w:rPr>
                <w:rFonts w:ascii="Arial" w:hAnsi="Arial" w:cs="Arial"/>
              </w:rPr>
            </w:pPr>
            <w:r>
              <w:rPr>
                <w:rFonts w:ascii="Arial" w:hAnsi="Arial" w:cs="Arial"/>
              </w:rPr>
              <w:t>5</w:t>
            </w:r>
          </w:p>
        </w:tc>
      </w:tr>
      <w:tr w:rsidR="00596C4B" w:rsidRPr="006F56E2" w:rsidTr="002E21B9">
        <w:trPr>
          <w:cantSplit/>
          <w:trHeight w:val="426"/>
        </w:trPr>
        <w:tc>
          <w:tcPr>
            <w:tcW w:w="920" w:type="dxa"/>
            <w:vMerge/>
            <w:shd w:val="pct10" w:color="000000" w:fill="FFFFFF"/>
            <w:vAlign w:val="center"/>
          </w:tcPr>
          <w:p w:rsidR="00596C4B" w:rsidRPr="006F56E2" w:rsidRDefault="00596C4B" w:rsidP="00596C4B">
            <w:pPr>
              <w:spacing w:after="0" w:line="240" w:lineRule="auto"/>
              <w:jc w:val="center"/>
              <w:rPr>
                <w:rFonts w:ascii="Arial" w:hAnsi="Arial" w:cs="Arial"/>
                <w:b/>
              </w:rPr>
            </w:pPr>
          </w:p>
        </w:tc>
        <w:tc>
          <w:tcPr>
            <w:tcW w:w="2836" w:type="dxa"/>
            <w:vMerge/>
            <w:vAlign w:val="center"/>
          </w:tcPr>
          <w:p w:rsidR="00596C4B" w:rsidRPr="006F56E2" w:rsidRDefault="00596C4B" w:rsidP="00596C4B">
            <w:pPr>
              <w:pStyle w:val="Nagwek"/>
              <w:tabs>
                <w:tab w:val="clear" w:pos="4536"/>
                <w:tab w:val="clear" w:pos="9072"/>
              </w:tabs>
              <w:jc w:val="both"/>
              <w:rPr>
                <w:rFonts w:cs="Arial"/>
                <w:sz w:val="22"/>
                <w:szCs w:val="22"/>
              </w:rPr>
            </w:pP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Ilość miejsc z niskiej podłogi 10 i poniżej</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0</w:t>
            </w:r>
          </w:p>
        </w:tc>
      </w:tr>
      <w:tr w:rsidR="00596C4B" w:rsidRPr="006F56E2" w:rsidTr="00BB772F">
        <w:trPr>
          <w:cantSplit/>
          <w:trHeight w:val="511"/>
        </w:trPr>
        <w:tc>
          <w:tcPr>
            <w:tcW w:w="920" w:type="dxa"/>
            <w:vMerge w:val="restart"/>
            <w:shd w:val="pct10" w:color="000000" w:fill="FFFFFF"/>
            <w:vAlign w:val="center"/>
          </w:tcPr>
          <w:p w:rsidR="00596C4B" w:rsidRPr="006F56E2" w:rsidRDefault="00596C4B" w:rsidP="00596C4B">
            <w:pPr>
              <w:spacing w:after="0" w:line="240" w:lineRule="auto"/>
              <w:jc w:val="center"/>
              <w:rPr>
                <w:rFonts w:ascii="Arial" w:hAnsi="Arial" w:cs="Arial"/>
                <w:b/>
              </w:rPr>
            </w:pPr>
            <w:r w:rsidRPr="006F56E2">
              <w:rPr>
                <w:rFonts w:ascii="Arial" w:hAnsi="Arial" w:cs="Arial"/>
                <w:b/>
              </w:rPr>
              <w:t>T</w:t>
            </w:r>
            <w:r>
              <w:rPr>
                <w:rFonts w:ascii="Arial" w:hAnsi="Arial" w:cs="Arial"/>
                <w:b/>
                <w:vertAlign w:val="subscript"/>
              </w:rPr>
              <w:t>10</w:t>
            </w:r>
          </w:p>
        </w:tc>
        <w:tc>
          <w:tcPr>
            <w:tcW w:w="2836" w:type="dxa"/>
            <w:vMerge w:val="restart"/>
            <w:tcBorders>
              <w:top w:val="single" w:sz="4" w:space="0" w:color="000000"/>
              <w:left w:val="single" w:sz="4" w:space="0" w:color="000000"/>
              <w:bottom w:val="single" w:sz="4" w:space="0" w:color="000000"/>
            </w:tcBorders>
            <w:shd w:val="clear" w:color="auto" w:fill="auto"/>
            <w:vAlign w:val="center"/>
          </w:tcPr>
          <w:p w:rsidR="00596C4B" w:rsidRPr="00DE69D1" w:rsidRDefault="00596C4B" w:rsidP="00596C4B">
            <w:pPr>
              <w:tabs>
                <w:tab w:val="left" w:pos="426"/>
              </w:tabs>
              <w:suppressAutoHyphens/>
              <w:snapToGrid w:val="0"/>
              <w:spacing w:line="240" w:lineRule="auto"/>
              <w:rPr>
                <w:rFonts w:ascii="Arial" w:hAnsi="Arial" w:cs="Arial"/>
                <w:lang w:eastAsia="zh-CN"/>
              </w:rPr>
            </w:pPr>
            <w:r w:rsidRPr="00DE69D1">
              <w:rPr>
                <w:rFonts w:ascii="Arial" w:hAnsi="Arial" w:cs="Arial"/>
                <w:lang w:eastAsia="zh-CN"/>
              </w:rPr>
              <w:t>Poszycie zewnętrzne ścian bocznych, zewnętrznych pod linią okien</w:t>
            </w:r>
            <w:r>
              <w:rPr>
                <w:rFonts w:ascii="Arial" w:hAnsi="Arial" w:cs="Arial"/>
                <w:lang w:eastAsia="zh-CN"/>
              </w:rPr>
              <w:t xml:space="preserve">. </w:t>
            </w: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lang w:eastAsia="zh-CN"/>
              </w:rPr>
            </w:pPr>
            <w:r>
              <w:rPr>
                <w:rFonts w:ascii="Arial" w:hAnsi="Arial" w:cs="Arial"/>
                <w:bCs/>
                <w:lang w:eastAsia="zh-CN"/>
              </w:rPr>
              <w:t xml:space="preserve"> </w:t>
            </w:r>
            <w:r w:rsidR="00596C4B" w:rsidRPr="00DE69D1">
              <w:rPr>
                <w:rFonts w:ascii="Arial" w:hAnsi="Arial" w:cs="Arial"/>
                <w:bCs/>
                <w:lang w:eastAsia="zh-CN"/>
              </w:rPr>
              <w:t>Panele boczne dzielone pionowo</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4</w:t>
            </w:r>
          </w:p>
        </w:tc>
      </w:tr>
      <w:tr w:rsidR="00596C4B" w:rsidRPr="006F56E2" w:rsidTr="00CF06ED">
        <w:trPr>
          <w:cantSplit/>
          <w:trHeight w:val="462"/>
        </w:trPr>
        <w:tc>
          <w:tcPr>
            <w:tcW w:w="920" w:type="dxa"/>
            <w:vMerge/>
            <w:shd w:val="pct10" w:color="000000" w:fill="FFFFFF"/>
            <w:vAlign w:val="center"/>
          </w:tcPr>
          <w:p w:rsidR="00596C4B" w:rsidRPr="006F56E2" w:rsidRDefault="00596C4B" w:rsidP="00596C4B">
            <w:pPr>
              <w:spacing w:after="0" w:line="240" w:lineRule="auto"/>
              <w:jc w:val="center"/>
              <w:rPr>
                <w:rFonts w:ascii="Arial" w:hAnsi="Arial" w:cs="Arial"/>
                <w:b/>
              </w:rPr>
            </w:pPr>
          </w:p>
        </w:tc>
        <w:tc>
          <w:tcPr>
            <w:tcW w:w="2836" w:type="dxa"/>
            <w:vMerge/>
            <w:tcBorders>
              <w:top w:val="single" w:sz="4" w:space="0" w:color="000000"/>
              <w:left w:val="single" w:sz="4" w:space="0" w:color="000000"/>
              <w:bottom w:val="single" w:sz="4" w:space="0" w:color="auto"/>
            </w:tcBorders>
            <w:shd w:val="clear" w:color="auto" w:fill="auto"/>
            <w:vAlign w:val="center"/>
          </w:tcPr>
          <w:p w:rsidR="00596C4B" w:rsidRPr="006F56E2" w:rsidRDefault="00596C4B" w:rsidP="00596C4B">
            <w:pPr>
              <w:pStyle w:val="Nagwek"/>
              <w:tabs>
                <w:tab w:val="clear" w:pos="4536"/>
                <w:tab w:val="clear" w:pos="9072"/>
              </w:tabs>
              <w:jc w:val="both"/>
              <w:rPr>
                <w:rFonts w:cs="Arial"/>
                <w:sz w:val="22"/>
                <w:szCs w:val="22"/>
              </w:rPr>
            </w:pPr>
          </w:p>
        </w:tc>
        <w:tc>
          <w:tcPr>
            <w:tcW w:w="4324" w:type="dxa"/>
            <w:tcBorders>
              <w:top w:val="single" w:sz="4" w:space="0" w:color="000000"/>
              <w:left w:val="single" w:sz="4" w:space="0" w:color="000000"/>
              <w:bottom w:val="single" w:sz="4" w:space="0" w:color="000000"/>
            </w:tcBorders>
            <w:shd w:val="clear" w:color="auto" w:fill="auto"/>
            <w:vAlign w:val="bottom"/>
          </w:tcPr>
          <w:p w:rsidR="00596C4B" w:rsidRPr="00DE69D1" w:rsidRDefault="00915320" w:rsidP="00915320">
            <w:pPr>
              <w:tabs>
                <w:tab w:val="left" w:pos="426"/>
              </w:tabs>
              <w:suppressAutoHyphens/>
              <w:snapToGrid w:val="0"/>
              <w:spacing w:line="240" w:lineRule="auto"/>
              <w:ind w:left="35" w:hanging="110"/>
              <w:rPr>
                <w:rFonts w:ascii="Arial" w:hAnsi="Arial" w:cs="Arial"/>
                <w:lang w:eastAsia="zh-CN"/>
              </w:rPr>
            </w:pPr>
            <w:r>
              <w:rPr>
                <w:rFonts w:ascii="Arial" w:hAnsi="Arial" w:cs="Arial"/>
                <w:bCs/>
                <w:lang w:eastAsia="zh-CN"/>
              </w:rPr>
              <w:t xml:space="preserve"> </w:t>
            </w:r>
            <w:r w:rsidRPr="00DE69D1">
              <w:rPr>
                <w:rFonts w:ascii="Arial" w:hAnsi="Arial" w:cs="Arial"/>
                <w:bCs/>
                <w:lang w:eastAsia="zh-CN"/>
              </w:rPr>
              <w:t>I</w:t>
            </w:r>
            <w:r w:rsidR="00596C4B" w:rsidRPr="00DE69D1">
              <w:rPr>
                <w:rFonts w:ascii="Arial" w:hAnsi="Arial" w:cs="Arial"/>
                <w:bCs/>
                <w:lang w:eastAsia="zh-CN"/>
              </w:rPr>
              <w:t>nne</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0</w:t>
            </w:r>
          </w:p>
        </w:tc>
      </w:tr>
      <w:tr w:rsidR="00596C4B" w:rsidRPr="006F56E2" w:rsidTr="00CF06ED">
        <w:trPr>
          <w:cantSplit/>
          <w:trHeight w:val="610"/>
        </w:trPr>
        <w:tc>
          <w:tcPr>
            <w:tcW w:w="920" w:type="dxa"/>
            <w:vMerge w:val="restart"/>
            <w:shd w:val="pct10" w:color="000000" w:fill="FFFFFF"/>
            <w:vAlign w:val="center"/>
          </w:tcPr>
          <w:p w:rsidR="00596C4B" w:rsidRPr="006F56E2" w:rsidRDefault="00596C4B" w:rsidP="00596C4B">
            <w:pPr>
              <w:spacing w:after="0" w:line="240" w:lineRule="auto"/>
              <w:jc w:val="center"/>
              <w:rPr>
                <w:rFonts w:ascii="Arial" w:hAnsi="Arial" w:cs="Arial"/>
                <w:b/>
                <w:vertAlign w:val="subscript"/>
              </w:rPr>
            </w:pPr>
            <w:r w:rsidRPr="006F56E2">
              <w:rPr>
                <w:rFonts w:ascii="Arial" w:hAnsi="Arial" w:cs="Arial"/>
                <w:b/>
              </w:rPr>
              <w:t>T</w:t>
            </w:r>
            <w:r>
              <w:rPr>
                <w:rFonts w:ascii="Arial" w:hAnsi="Arial" w:cs="Arial"/>
                <w:b/>
                <w:vertAlign w:val="subscript"/>
              </w:rPr>
              <w:t>11</w:t>
            </w:r>
          </w:p>
        </w:tc>
        <w:tc>
          <w:tcPr>
            <w:tcW w:w="2836" w:type="dxa"/>
            <w:vMerge w:val="restart"/>
            <w:tcBorders>
              <w:top w:val="single" w:sz="4" w:space="0" w:color="000000"/>
              <w:left w:val="single" w:sz="4" w:space="0" w:color="000000"/>
              <w:bottom w:val="single" w:sz="4" w:space="0" w:color="auto"/>
            </w:tcBorders>
            <w:shd w:val="clear" w:color="auto" w:fill="auto"/>
            <w:vAlign w:val="center"/>
          </w:tcPr>
          <w:p w:rsidR="00596C4B" w:rsidRPr="00DE69D1" w:rsidRDefault="00596C4B" w:rsidP="00596C4B">
            <w:pPr>
              <w:tabs>
                <w:tab w:val="left" w:pos="426"/>
              </w:tabs>
              <w:suppressAutoHyphens/>
              <w:snapToGrid w:val="0"/>
              <w:spacing w:line="240" w:lineRule="auto"/>
              <w:rPr>
                <w:rFonts w:ascii="Arial" w:hAnsi="Arial" w:cs="Arial"/>
                <w:bCs/>
                <w:lang w:eastAsia="zh-CN"/>
              </w:rPr>
            </w:pPr>
            <w:r w:rsidRPr="00DE69D1">
              <w:rPr>
                <w:rFonts w:ascii="Arial" w:hAnsi="Arial" w:cs="Arial"/>
                <w:bCs/>
                <w:lang w:eastAsia="zh-CN"/>
              </w:rPr>
              <w:t>Mocowanie paneli bocznych</w:t>
            </w:r>
            <w:r>
              <w:rPr>
                <w:rFonts w:ascii="Arial" w:hAnsi="Arial" w:cs="Arial"/>
                <w:bCs/>
                <w:lang w:eastAsia="zh-CN"/>
              </w:rPr>
              <w:t xml:space="preserve"> zewnętrznych</w:t>
            </w:r>
          </w:p>
        </w:tc>
        <w:tc>
          <w:tcPr>
            <w:tcW w:w="4324" w:type="dxa"/>
            <w:tcBorders>
              <w:top w:val="single" w:sz="4" w:space="0" w:color="000000"/>
              <w:left w:val="single" w:sz="4" w:space="0" w:color="000000"/>
              <w:bottom w:val="single" w:sz="4" w:space="0" w:color="000000"/>
            </w:tcBorders>
            <w:shd w:val="clear" w:color="auto" w:fill="auto"/>
            <w:vAlign w:val="bottom"/>
          </w:tcPr>
          <w:p w:rsidR="00596C4B" w:rsidRPr="00DE69D1" w:rsidRDefault="00915320" w:rsidP="00596C4B">
            <w:pPr>
              <w:tabs>
                <w:tab w:val="left" w:pos="426"/>
              </w:tabs>
              <w:suppressAutoHyphens/>
              <w:snapToGrid w:val="0"/>
              <w:spacing w:line="240" w:lineRule="auto"/>
              <w:ind w:left="-50" w:hanging="25"/>
              <w:rPr>
                <w:rFonts w:ascii="Arial" w:hAnsi="Arial" w:cs="Arial"/>
                <w:lang w:eastAsia="zh-CN"/>
              </w:rPr>
            </w:pPr>
            <w:r>
              <w:rPr>
                <w:rFonts w:ascii="Arial" w:hAnsi="Arial" w:cs="Arial"/>
                <w:bCs/>
                <w:lang w:eastAsia="zh-CN"/>
              </w:rPr>
              <w:t xml:space="preserve"> </w:t>
            </w:r>
            <w:r w:rsidR="00596C4B">
              <w:rPr>
                <w:rFonts w:ascii="Arial" w:hAnsi="Arial" w:cs="Arial"/>
                <w:bCs/>
                <w:lang w:eastAsia="zh-CN"/>
              </w:rPr>
              <w:t>Przy</w:t>
            </w:r>
            <w:r w:rsidR="00596C4B" w:rsidRPr="00DE69D1">
              <w:rPr>
                <w:rFonts w:ascii="Arial" w:hAnsi="Arial" w:cs="Arial"/>
                <w:bCs/>
                <w:lang w:eastAsia="zh-CN"/>
              </w:rPr>
              <w:t>kręcane na śruby, szybko wymienne</w:t>
            </w:r>
          </w:p>
        </w:tc>
        <w:tc>
          <w:tcPr>
            <w:tcW w:w="1559" w:type="dxa"/>
            <w:shd w:val="clear" w:color="auto" w:fill="auto"/>
            <w:vAlign w:val="center"/>
          </w:tcPr>
          <w:p w:rsidR="00596C4B" w:rsidRPr="006F56E2" w:rsidRDefault="00596C4B" w:rsidP="00596C4B">
            <w:pPr>
              <w:spacing w:after="0" w:line="240" w:lineRule="auto"/>
              <w:jc w:val="center"/>
              <w:rPr>
                <w:rFonts w:ascii="Arial" w:hAnsi="Arial" w:cs="Arial"/>
              </w:rPr>
            </w:pPr>
            <w:r>
              <w:rPr>
                <w:rFonts w:ascii="Arial" w:hAnsi="Arial" w:cs="Arial"/>
              </w:rPr>
              <w:t>4</w:t>
            </w:r>
          </w:p>
        </w:tc>
      </w:tr>
      <w:tr w:rsidR="00596C4B" w:rsidRPr="006F56E2" w:rsidTr="00CF06ED">
        <w:trPr>
          <w:cantSplit/>
          <w:trHeight w:val="559"/>
        </w:trPr>
        <w:tc>
          <w:tcPr>
            <w:tcW w:w="920" w:type="dxa"/>
            <w:vMerge/>
            <w:shd w:val="pct10" w:color="000000" w:fill="FFFFFF"/>
            <w:vAlign w:val="center"/>
          </w:tcPr>
          <w:p w:rsidR="00596C4B" w:rsidRPr="006F56E2" w:rsidRDefault="00596C4B" w:rsidP="00596C4B">
            <w:pPr>
              <w:spacing w:after="0" w:line="240" w:lineRule="auto"/>
              <w:jc w:val="center"/>
              <w:rPr>
                <w:rFonts w:ascii="Arial" w:hAnsi="Arial" w:cs="Arial"/>
                <w:b/>
              </w:rPr>
            </w:pPr>
          </w:p>
        </w:tc>
        <w:tc>
          <w:tcPr>
            <w:tcW w:w="2836" w:type="dxa"/>
            <w:vMerge/>
            <w:tcBorders>
              <w:top w:val="single" w:sz="4" w:space="0" w:color="000000"/>
              <w:left w:val="single" w:sz="4" w:space="0" w:color="000000"/>
            </w:tcBorders>
            <w:shd w:val="clear" w:color="auto" w:fill="auto"/>
            <w:vAlign w:val="center"/>
          </w:tcPr>
          <w:p w:rsidR="00596C4B" w:rsidRPr="006F56E2" w:rsidRDefault="00596C4B" w:rsidP="00596C4B">
            <w:pPr>
              <w:pStyle w:val="Nagwek"/>
              <w:tabs>
                <w:tab w:val="clear" w:pos="4536"/>
                <w:tab w:val="clear" w:pos="9072"/>
              </w:tabs>
              <w:jc w:val="both"/>
              <w:rPr>
                <w:rFonts w:cs="Arial"/>
                <w:sz w:val="22"/>
                <w:szCs w:val="22"/>
              </w:rPr>
            </w:pPr>
          </w:p>
        </w:tc>
        <w:tc>
          <w:tcPr>
            <w:tcW w:w="4324" w:type="dxa"/>
            <w:tcBorders>
              <w:top w:val="single" w:sz="4" w:space="0" w:color="000000"/>
              <w:left w:val="single" w:sz="4" w:space="0" w:color="000000"/>
              <w:bottom w:val="single" w:sz="4" w:space="0" w:color="000000"/>
            </w:tcBorders>
            <w:shd w:val="clear" w:color="auto" w:fill="auto"/>
            <w:vAlign w:val="bottom"/>
          </w:tcPr>
          <w:p w:rsidR="00596C4B" w:rsidRPr="00DE69D1" w:rsidRDefault="00915320" w:rsidP="00596C4B">
            <w:pPr>
              <w:tabs>
                <w:tab w:val="left" w:pos="426"/>
              </w:tabs>
              <w:suppressAutoHyphens/>
              <w:snapToGrid w:val="0"/>
              <w:spacing w:line="240" w:lineRule="auto"/>
              <w:ind w:left="35" w:hanging="110"/>
              <w:rPr>
                <w:rFonts w:ascii="Arial" w:hAnsi="Arial" w:cs="Arial"/>
                <w:lang w:eastAsia="zh-CN"/>
              </w:rPr>
            </w:pPr>
            <w:r>
              <w:rPr>
                <w:rFonts w:ascii="Arial" w:hAnsi="Arial" w:cs="Arial"/>
                <w:bCs/>
                <w:lang w:eastAsia="zh-CN"/>
              </w:rPr>
              <w:t xml:space="preserve"> </w:t>
            </w:r>
            <w:r w:rsidR="00596C4B" w:rsidRPr="00DE69D1">
              <w:rPr>
                <w:rFonts w:ascii="Arial" w:hAnsi="Arial" w:cs="Arial"/>
                <w:bCs/>
                <w:lang w:eastAsia="zh-CN"/>
              </w:rPr>
              <w:t>Inne, np. klejone.</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0</w:t>
            </w:r>
          </w:p>
        </w:tc>
      </w:tr>
      <w:tr w:rsidR="00596C4B" w:rsidRPr="006F56E2" w:rsidTr="00BB772F">
        <w:trPr>
          <w:cantSplit/>
          <w:trHeight w:val="925"/>
        </w:trPr>
        <w:tc>
          <w:tcPr>
            <w:tcW w:w="920" w:type="dxa"/>
            <w:vMerge w:val="restart"/>
            <w:shd w:val="pct10" w:color="000000" w:fill="FFFFFF"/>
            <w:vAlign w:val="center"/>
          </w:tcPr>
          <w:p w:rsidR="00596C4B" w:rsidRPr="006F56E2" w:rsidRDefault="00596C4B" w:rsidP="00596C4B">
            <w:pPr>
              <w:spacing w:after="0" w:line="240" w:lineRule="auto"/>
              <w:jc w:val="center"/>
              <w:rPr>
                <w:rFonts w:ascii="Arial" w:hAnsi="Arial" w:cs="Arial"/>
                <w:b/>
                <w:vertAlign w:val="subscript"/>
              </w:rPr>
            </w:pPr>
            <w:r w:rsidRPr="006F56E2">
              <w:rPr>
                <w:rFonts w:ascii="Arial" w:hAnsi="Arial" w:cs="Arial"/>
                <w:b/>
              </w:rPr>
              <w:t>T</w:t>
            </w:r>
            <w:r>
              <w:rPr>
                <w:rFonts w:ascii="Arial" w:hAnsi="Arial" w:cs="Arial"/>
                <w:b/>
                <w:vertAlign w:val="subscript"/>
              </w:rPr>
              <w:t>12</w:t>
            </w:r>
          </w:p>
        </w:tc>
        <w:tc>
          <w:tcPr>
            <w:tcW w:w="2836" w:type="dxa"/>
            <w:vMerge w:val="restart"/>
            <w:tcBorders>
              <w:left w:val="single" w:sz="4" w:space="0" w:color="000000"/>
              <w:bottom w:val="single" w:sz="4" w:space="0" w:color="auto"/>
            </w:tcBorders>
            <w:shd w:val="clear" w:color="auto" w:fill="auto"/>
            <w:vAlign w:val="center"/>
          </w:tcPr>
          <w:p w:rsidR="00596C4B" w:rsidRPr="00DE69D1" w:rsidRDefault="00596C4B" w:rsidP="00596C4B">
            <w:pPr>
              <w:tabs>
                <w:tab w:val="left" w:pos="426"/>
              </w:tabs>
              <w:suppressAutoHyphens/>
              <w:snapToGrid w:val="0"/>
              <w:spacing w:line="240" w:lineRule="auto"/>
              <w:rPr>
                <w:rFonts w:ascii="Arial" w:hAnsi="Arial" w:cs="Arial"/>
                <w:bCs/>
                <w:lang w:eastAsia="zh-CN"/>
              </w:rPr>
            </w:pPr>
            <w:r w:rsidRPr="00DE69D1">
              <w:rPr>
                <w:rFonts w:ascii="Arial" w:hAnsi="Arial" w:cs="Arial"/>
                <w:bCs/>
                <w:lang w:eastAsia="zh-CN"/>
              </w:rPr>
              <w:t>Spełnienie wymogów homologacji w zakresie wytrzymałości konstrukcji nośnej dużych pojazdów pasażerskich Reg</w:t>
            </w:r>
            <w:r>
              <w:rPr>
                <w:rFonts w:ascii="Arial" w:hAnsi="Arial" w:cs="Arial"/>
                <w:bCs/>
                <w:lang w:eastAsia="zh-CN"/>
              </w:rPr>
              <w:t xml:space="preserve">ulaminu nr </w:t>
            </w:r>
            <w:r w:rsidRPr="00DE69D1">
              <w:rPr>
                <w:rFonts w:ascii="Arial" w:hAnsi="Arial" w:cs="Arial"/>
                <w:bCs/>
                <w:lang w:eastAsia="zh-CN"/>
              </w:rPr>
              <w:t xml:space="preserve"> 66-01 EKG ONZ</w:t>
            </w:r>
            <w:r>
              <w:rPr>
                <w:rFonts w:ascii="Arial" w:hAnsi="Arial" w:cs="Arial"/>
                <w:bCs/>
                <w:lang w:eastAsia="zh-CN"/>
              </w:rPr>
              <w:t xml:space="preserve"> </w:t>
            </w:r>
            <w:r w:rsidRPr="00DE69D1">
              <w:rPr>
                <w:rFonts w:ascii="Arial" w:hAnsi="Arial" w:cs="Arial"/>
                <w:bCs/>
                <w:lang w:eastAsia="zh-CN"/>
              </w:rPr>
              <w:t>lub nowszy</w:t>
            </w:r>
            <w:r>
              <w:rPr>
                <w:rFonts w:ascii="Arial" w:hAnsi="Arial" w:cs="Arial"/>
                <w:bCs/>
                <w:lang w:eastAsia="zh-CN"/>
              </w:rPr>
              <w:t>.</w:t>
            </w: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Spełnia</w:t>
            </w:r>
          </w:p>
        </w:tc>
        <w:tc>
          <w:tcPr>
            <w:tcW w:w="1559" w:type="dxa"/>
            <w:shd w:val="clear" w:color="auto" w:fill="auto"/>
            <w:vAlign w:val="center"/>
          </w:tcPr>
          <w:p w:rsidR="00596C4B" w:rsidRPr="006F56E2" w:rsidRDefault="00596C4B" w:rsidP="00596C4B">
            <w:pPr>
              <w:spacing w:after="0" w:line="240" w:lineRule="auto"/>
              <w:jc w:val="center"/>
              <w:rPr>
                <w:rFonts w:ascii="Arial" w:hAnsi="Arial" w:cs="Arial"/>
              </w:rPr>
            </w:pPr>
            <w:r>
              <w:rPr>
                <w:rFonts w:ascii="Arial" w:hAnsi="Arial" w:cs="Arial"/>
              </w:rPr>
              <w:t>4</w:t>
            </w:r>
          </w:p>
        </w:tc>
      </w:tr>
      <w:tr w:rsidR="00596C4B" w:rsidRPr="006F56E2" w:rsidTr="00BB772F">
        <w:trPr>
          <w:cantSplit/>
          <w:trHeight w:val="426"/>
        </w:trPr>
        <w:tc>
          <w:tcPr>
            <w:tcW w:w="920" w:type="dxa"/>
            <w:vMerge/>
            <w:shd w:val="pct10" w:color="000000" w:fill="FFFFFF"/>
            <w:vAlign w:val="center"/>
          </w:tcPr>
          <w:p w:rsidR="00596C4B" w:rsidRPr="006F56E2" w:rsidRDefault="00596C4B" w:rsidP="00596C4B">
            <w:pPr>
              <w:spacing w:after="0" w:line="240" w:lineRule="auto"/>
              <w:jc w:val="center"/>
              <w:rPr>
                <w:rFonts w:ascii="Arial" w:hAnsi="Arial" w:cs="Arial"/>
                <w:b/>
              </w:rPr>
            </w:pPr>
          </w:p>
        </w:tc>
        <w:tc>
          <w:tcPr>
            <w:tcW w:w="2836" w:type="dxa"/>
            <w:vMerge/>
            <w:tcBorders>
              <w:top w:val="single" w:sz="4" w:space="0" w:color="000000"/>
              <w:left w:val="single" w:sz="4" w:space="0" w:color="000000"/>
            </w:tcBorders>
            <w:shd w:val="clear" w:color="auto" w:fill="auto"/>
            <w:vAlign w:val="center"/>
          </w:tcPr>
          <w:p w:rsidR="00596C4B" w:rsidRPr="006F56E2" w:rsidRDefault="00596C4B" w:rsidP="00596C4B">
            <w:pPr>
              <w:pStyle w:val="Nagwek"/>
              <w:tabs>
                <w:tab w:val="clear" w:pos="4536"/>
                <w:tab w:val="clear" w:pos="9072"/>
              </w:tabs>
              <w:jc w:val="both"/>
              <w:rPr>
                <w:rFonts w:cs="Arial"/>
                <w:sz w:val="22"/>
                <w:szCs w:val="22"/>
              </w:rPr>
            </w:pP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Nie spełnia</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0</w:t>
            </w:r>
          </w:p>
        </w:tc>
      </w:tr>
      <w:tr w:rsidR="00596C4B" w:rsidRPr="006F56E2" w:rsidTr="00BB772F">
        <w:trPr>
          <w:cantSplit/>
          <w:trHeight w:val="1314"/>
        </w:trPr>
        <w:tc>
          <w:tcPr>
            <w:tcW w:w="920" w:type="dxa"/>
            <w:vMerge w:val="restart"/>
            <w:shd w:val="pct10" w:color="000000" w:fill="FFFFFF"/>
            <w:vAlign w:val="center"/>
          </w:tcPr>
          <w:p w:rsidR="00596C4B" w:rsidRPr="006F56E2" w:rsidRDefault="00596C4B" w:rsidP="00596C4B">
            <w:pPr>
              <w:spacing w:after="0" w:line="240" w:lineRule="auto"/>
              <w:jc w:val="center"/>
              <w:rPr>
                <w:rFonts w:ascii="Arial" w:hAnsi="Arial" w:cs="Arial"/>
                <w:b/>
              </w:rPr>
            </w:pPr>
            <w:r w:rsidRPr="006F56E2">
              <w:rPr>
                <w:rFonts w:ascii="Arial" w:hAnsi="Arial" w:cs="Arial"/>
                <w:b/>
              </w:rPr>
              <w:t>T</w:t>
            </w:r>
            <w:r>
              <w:rPr>
                <w:rFonts w:ascii="Arial" w:hAnsi="Arial" w:cs="Arial"/>
                <w:b/>
                <w:vertAlign w:val="subscript"/>
              </w:rPr>
              <w:t>13</w:t>
            </w:r>
          </w:p>
        </w:tc>
        <w:tc>
          <w:tcPr>
            <w:tcW w:w="2836" w:type="dxa"/>
            <w:vMerge w:val="restart"/>
            <w:tcBorders>
              <w:left w:val="single" w:sz="4" w:space="0" w:color="000000"/>
              <w:bottom w:val="single" w:sz="4" w:space="0" w:color="auto"/>
            </w:tcBorders>
            <w:shd w:val="clear" w:color="auto" w:fill="auto"/>
            <w:vAlign w:val="center"/>
          </w:tcPr>
          <w:p w:rsidR="00596C4B" w:rsidRPr="00DE69D1" w:rsidRDefault="00596C4B" w:rsidP="00596C4B">
            <w:pPr>
              <w:tabs>
                <w:tab w:val="left" w:pos="426"/>
              </w:tabs>
              <w:suppressAutoHyphens/>
              <w:snapToGrid w:val="0"/>
              <w:spacing w:line="240" w:lineRule="auto"/>
              <w:rPr>
                <w:rFonts w:ascii="Arial" w:hAnsi="Arial" w:cs="Arial"/>
                <w:bCs/>
                <w:lang w:eastAsia="zh-CN"/>
              </w:rPr>
            </w:pPr>
            <w:r>
              <w:rPr>
                <w:rFonts w:ascii="Arial" w:hAnsi="Arial" w:cs="Arial"/>
                <w:bCs/>
                <w:lang w:eastAsia="zh-CN"/>
              </w:rPr>
              <w:t>Spełnienie wymogów Regulaminu nr 29 EKG ONZ w zakresie ochrony osób przebywających w kabinie pojazdu użytkowego potwierdzone niezależną upoważnioną certyfikowaną jednostką badawczą</w:t>
            </w: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Spełnia</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4</w:t>
            </w:r>
          </w:p>
        </w:tc>
      </w:tr>
      <w:tr w:rsidR="00596C4B" w:rsidRPr="003B3123" w:rsidTr="00BB772F">
        <w:trPr>
          <w:cantSplit/>
          <w:trHeight w:val="454"/>
        </w:trPr>
        <w:tc>
          <w:tcPr>
            <w:tcW w:w="920" w:type="dxa"/>
            <w:vMerge/>
            <w:shd w:val="pct10" w:color="000000" w:fill="FFFFFF"/>
            <w:vAlign w:val="center"/>
          </w:tcPr>
          <w:p w:rsidR="00596C4B" w:rsidRPr="006F56E2" w:rsidRDefault="00596C4B" w:rsidP="00596C4B">
            <w:pPr>
              <w:spacing w:after="0" w:line="240" w:lineRule="auto"/>
              <w:jc w:val="center"/>
              <w:rPr>
                <w:rFonts w:ascii="Arial" w:hAnsi="Arial" w:cs="Arial"/>
                <w:b/>
              </w:rPr>
            </w:pPr>
          </w:p>
        </w:tc>
        <w:tc>
          <w:tcPr>
            <w:tcW w:w="2836" w:type="dxa"/>
            <w:vMerge/>
            <w:vAlign w:val="center"/>
          </w:tcPr>
          <w:p w:rsidR="00596C4B" w:rsidRPr="006F56E2" w:rsidRDefault="00596C4B" w:rsidP="00596C4B">
            <w:pPr>
              <w:spacing w:after="0" w:line="240" w:lineRule="auto"/>
              <w:jc w:val="both"/>
              <w:rPr>
                <w:rFonts w:ascii="Arial" w:hAnsi="Arial" w:cs="Arial"/>
              </w:rPr>
            </w:pPr>
          </w:p>
        </w:tc>
        <w:tc>
          <w:tcPr>
            <w:tcW w:w="4324" w:type="dxa"/>
            <w:tcBorders>
              <w:top w:val="single" w:sz="4" w:space="0" w:color="000000"/>
              <w:left w:val="single" w:sz="4" w:space="0" w:color="000000"/>
              <w:bottom w:val="single" w:sz="4" w:space="0" w:color="000000"/>
            </w:tcBorders>
            <w:shd w:val="clear" w:color="auto" w:fill="auto"/>
            <w:vAlign w:val="center"/>
          </w:tcPr>
          <w:p w:rsidR="00596C4B" w:rsidRPr="00DE69D1" w:rsidRDefault="00915320" w:rsidP="00596C4B">
            <w:pPr>
              <w:tabs>
                <w:tab w:val="left" w:pos="426"/>
              </w:tabs>
              <w:suppressAutoHyphens/>
              <w:snapToGrid w:val="0"/>
              <w:spacing w:line="240" w:lineRule="auto"/>
              <w:ind w:left="35" w:hanging="110"/>
              <w:rPr>
                <w:rFonts w:ascii="Arial" w:hAnsi="Arial" w:cs="Arial"/>
                <w:bCs/>
                <w:lang w:eastAsia="zh-CN"/>
              </w:rPr>
            </w:pPr>
            <w:r>
              <w:rPr>
                <w:rFonts w:ascii="Arial" w:hAnsi="Arial" w:cs="Arial"/>
                <w:bCs/>
                <w:lang w:eastAsia="zh-CN"/>
              </w:rPr>
              <w:t xml:space="preserve"> </w:t>
            </w:r>
            <w:r w:rsidR="00596C4B">
              <w:rPr>
                <w:rFonts w:ascii="Arial" w:hAnsi="Arial" w:cs="Arial"/>
                <w:bCs/>
                <w:lang w:eastAsia="zh-CN"/>
              </w:rPr>
              <w:t>Nie spełnia</w:t>
            </w:r>
          </w:p>
        </w:tc>
        <w:tc>
          <w:tcPr>
            <w:tcW w:w="1559" w:type="dxa"/>
            <w:vAlign w:val="center"/>
          </w:tcPr>
          <w:p w:rsidR="00596C4B" w:rsidRPr="006F56E2" w:rsidRDefault="00596C4B" w:rsidP="00596C4B">
            <w:pPr>
              <w:spacing w:after="0" w:line="240" w:lineRule="auto"/>
              <w:jc w:val="center"/>
              <w:rPr>
                <w:rFonts w:ascii="Arial" w:hAnsi="Arial" w:cs="Arial"/>
              </w:rPr>
            </w:pPr>
            <w:r>
              <w:rPr>
                <w:rFonts w:ascii="Arial" w:hAnsi="Arial" w:cs="Arial"/>
              </w:rPr>
              <w:t>0</w:t>
            </w:r>
          </w:p>
        </w:tc>
      </w:tr>
    </w:tbl>
    <w:p w:rsidR="004607E1" w:rsidRDefault="004607E1" w:rsidP="009C29B1">
      <w:pPr>
        <w:widowControl w:val="0"/>
        <w:suppressAutoHyphens/>
        <w:spacing w:after="0" w:line="240" w:lineRule="auto"/>
        <w:ind w:left="1418" w:hanging="425"/>
        <w:jc w:val="both"/>
        <w:rPr>
          <w:rFonts w:ascii="Arial" w:eastAsia="Times New Roman" w:hAnsi="Arial" w:cs="Arial"/>
          <w:b/>
          <w:sz w:val="20"/>
          <w:szCs w:val="20"/>
          <w:lang w:eastAsia="zh-CN"/>
        </w:rPr>
      </w:pPr>
    </w:p>
    <w:p w:rsidR="00F07C3E" w:rsidRPr="00F07C3E" w:rsidRDefault="00CA7D21" w:rsidP="00EA0982">
      <w:pPr>
        <w:widowControl w:val="0"/>
        <w:numPr>
          <w:ilvl w:val="0"/>
          <w:numId w:val="44"/>
        </w:numPr>
        <w:tabs>
          <w:tab w:val="left" w:pos="709"/>
        </w:tabs>
        <w:suppressAutoHyphens/>
        <w:autoSpaceDE w:val="0"/>
        <w:spacing w:after="0" w:line="240" w:lineRule="auto"/>
        <w:ind w:left="709" w:hanging="425"/>
        <w:jc w:val="both"/>
        <w:rPr>
          <w:sz w:val="24"/>
        </w:rPr>
      </w:pPr>
      <w:r w:rsidRPr="00F07C3E">
        <w:rPr>
          <w:rFonts w:ascii="Arial" w:eastAsia="Times New Roman" w:hAnsi="Arial" w:cs="Arial"/>
          <w:szCs w:val="20"/>
          <w:lang w:eastAsia="zh-CN"/>
        </w:rPr>
        <w:t>Zamawiający dokona wyboru oferty najkorzystniejszej tj. oferty z największą liczbą punktów, spośród ofert nieodrzuconych oraz spośród ofert Wykonawców niewykluczonych z postępowania.</w:t>
      </w:r>
    </w:p>
    <w:p w:rsidR="00E93B3E" w:rsidRPr="00F07C3E" w:rsidRDefault="00CA7D21" w:rsidP="00EA0982">
      <w:pPr>
        <w:widowControl w:val="0"/>
        <w:numPr>
          <w:ilvl w:val="0"/>
          <w:numId w:val="44"/>
        </w:numPr>
        <w:suppressAutoHyphens/>
        <w:autoSpaceDE w:val="0"/>
        <w:spacing w:after="0" w:line="240" w:lineRule="auto"/>
        <w:ind w:left="709" w:hanging="425"/>
        <w:jc w:val="both"/>
        <w:rPr>
          <w:sz w:val="24"/>
        </w:rPr>
      </w:pPr>
      <w:r w:rsidRPr="00F07C3E">
        <w:rPr>
          <w:rFonts w:ascii="Arial" w:eastAsia="Times New Roman" w:hAnsi="Arial" w:cs="Arial"/>
          <w:szCs w:val="20"/>
          <w:lang w:eastAsia="zh-CN"/>
        </w:rPr>
        <w:t>Jeżeli nie będzie można wybrać oferty najkorzystniejszej z uwagi na to, że dwie lub więcej ofert przedstawia taki sam bilans ceny i innych kryteriów oceny ofert, Zamawiający spośród tych ofert wybierze ofertę z niższą ceną.</w:t>
      </w:r>
    </w:p>
    <w:p w:rsidR="00BB772F" w:rsidRDefault="00BB772F" w:rsidP="00E93B3E">
      <w:pPr>
        <w:pStyle w:val="Default"/>
        <w:rPr>
          <w:sz w:val="28"/>
        </w:rPr>
      </w:pPr>
    </w:p>
    <w:p w:rsidR="004F2D34" w:rsidRDefault="001A2543" w:rsidP="00E93B3E">
      <w:pPr>
        <w:pStyle w:val="Default"/>
        <w:rPr>
          <w:sz w:val="28"/>
        </w:rPr>
      </w:pPr>
      <w:r>
        <w:rPr>
          <w:rFonts w:ascii="Arial" w:eastAsia="Times New Roman" w:hAnsi="Arial" w:cs="Arial"/>
          <w:b/>
          <w:lang w:eastAsia="pl-PL"/>
        </w:rPr>
        <w:t>XV</w:t>
      </w:r>
      <w:r w:rsidR="009B5E22">
        <w:rPr>
          <w:rFonts w:ascii="Arial" w:eastAsia="Times New Roman" w:hAnsi="Arial" w:cs="Arial"/>
          <w:b/>
          <w:lang w:eastAsia="pl-PL"/>
        </w:rPr>
        <w:t>II</w:t>
      </w:r>
      <w:r>
        <w:rPr>
          <w:rFonts w:ascii="Arial" w:eastAsia="Times New Roman" w:hAnsi="Arial" w:cs="Arial"/>
          <w:b/>
          <w:lang w:eastAsia="pl-PL"/>
        </w:rPr>
        <w:t xml:space="preserve">.  </w:t>
      </w:r>
      <w:r w:rsidRPr="00721699">
        <w:rPr>
          <w:rFonts w:ascii="Arial" w:eastAsia="Times New Roman" w:hAnsi="Arial" w:cs="Arial"/>
          <w:b/>
          <w:highlight w:val="lightGray"/>
          <w:u w:val="single"/>
          <w:lang w:eastAsia="pl-PL"/>
        </w:rPr>
        <w:t>SPOSÓB OCENY OFERT</w:t>
      </w:r>
    </w:p>
    <w:p w:rsidR="004F2D34" w:rsidRDefault="004F2D34" w:rsidP="004F2D34">
      <w:pPr>
        <w:widowControl w:val="0"/>
        <w:suppressAutoHyphens/>
        <w:autoSpaceDE w:val="0"/>
        <w:spacing w:after="0" w:line="240" w:lineRule="auto"/>
        <w:jc w:val="both"/>
        <w:rPr>
          <w:rFonts w:ascii="Arial" w:eastAsia="Times New Roman" w:hAnsi="Arial" w:cs="Arial"/>
          <w:szCs w:val="20"/>
          <w:lang w:eastAsia="zh-CN"/>
        </w:rPr>
      </w:pPr>
    </w:p>
    <w:p w:rsidR="001A2543" w:rsidRPr="001A2543" w:rsidRDefault="001A2543" w:rsidP="00EA0982">
      <w:pPr>
        <w:pStyle w:val="Default"/>
        <w:numPr>
          <w:ilvl w:val="1"/>
          <w:numId w:val="109"/>
        </w:numPr>
        <w:ind w:left="709" w:hanging="425"/>
        <w:jc w:val="both"/>
        <w:rPr>
          <w:rFonts w:ascii="Arial" w:hAnsi="Arial" w:cs="Arial"/>
          <w:color w:val="auto"/>
          <w:sz w:val="22"/>
          <w:szCs w:val="20"/>
        </w:rPr>
      </w:pPr>
      <w:r w:rsidRPr="001A2543">
        <w:rPr>
          <w:rFonts w:ascii="Arial" w:hAnsi="Arial" w:cs="Arial"/>
          <w:color w:val="auto"/>
          <w:sz w:val="22"/>
          <w:szCs w:val="20"/>
        </w:rPr>
        <w:t xml:space="preserve">Zgodnie z art. 139 ust. 1 </w:t>
      </w:r>
      <w:proofErr w:type="spellStart"/>
      <w:r w:rsidRPr="001A2543">
        <w:rPr>
          <w:rFonts w:ascii="Arial" w:hAnsi="Arial" w:cs="Arial"/>
          <w:color w:val="auto"/>
          <w:sz w:val="22"/>
          <w:szCs w:val="20"/>
        </w:rPr>
        <w:t>Pzp</w:t>
      </w:r>
      <w:proofErr w:type="spellEnd"/>
      <w:r w:rsidRPr="001A2543">
        <w:rPr>
          <w:rFonts w:ascii="Arial" w:hAnsi="Arial" w:cs="Arial"/>
          <w:color w:val="auto"/>
          <w:sz w:val="22"/>
          <w:szCs w:val="20"/>
        </w:rPr>
        <w:t xml:space="preserve">, Zamawiający najpierw dokona badania i oceny ofert, celem którego będzie ustalenie, które oferty nie podlegają odrzuceniu. Następnie Zamawiający będzie oceniać oferty. Po dokonaniu oceny ofert Zamawiający, na podstawie art. 126 ust 1 </w:t>
      </w:r>
      <w:proofErr w:type="spellStart"/>
      <w:r w:rsidRPr="001A2543">
        <w:rPr>
          <w:rFonts w:ascii="Arial" w:hAnsi="Arial" w:cs="Arial"/>
          <w:color w:val="auto"/>
          <w:sz w:val="22"/>
          <w:szCs w:val="20"/>
        </w:rPr>
        <w:t>Pzp</w:t>
      </w:r>
      <w:proofErr w:type="spellEnd"/>
      <w:r w:rsidRPr="001A2543">
        <w:rPr>
          <w:rFonts w:ascii="Arial" w:hAnsi="Arial" w:cs="Arial"/>
          <w:color w:val="auto"/>
          <w:sz w:val="22"/>
          <w:szCs w:val="20"/>
        </w:rPr>
        <w:t xml:space="preserve">, wezwie Wykonawcę, którego oferta została najwyżej oceniona, do złożenia w wyznaczonym terminie, nie krótszym niż 10 dni, aktualnych na dzień złożenia tylko podmiotowych środków dowodowych, tj. oświadczeń i dokumentów potwierdzających brak podstaw wykluczenia i spełnienia warunków udziału w postępowaniu. </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color w:val="auto"/>
          <w:sz w:val="22"/>
          <w:szCs w:val="20"/>
        </w:rPr>
        <w:t xml:space="preserve">Jeżeli wobec Wykonawcy, o którym ww. mowa zachodzą podstawy wykluczenia, Wykonawca ten nie spełnia warunków udziału w postępowaniu, nie składa podmiotowych środków dowodowych lub oświadczenia, o którym mowa w art. 125 ust. 1 </w:t>
      </w:r>
      <w:proofErr w:type="spellStart"/>
      <w:r w:rsidRPr="001A2543">
        <w:rPr>
          <w:rFonts w:ascii="Arial" w:hAnsi="Arial" w:cs="Arial"/>
          <w:color w:val="auto"/>
          <w:sz w:val="22"/>
          <w:szCs w:val="20"/>
        </w:rPr>
        <w:t>Pzp</w:t>
      </w:r>
      <w:proofErr w:type="spellEnd"/>
      <w:r w:rsidRPr="001A2543">
        <w:rPr>
          <w:rFonts w:ascii="Arial" w:hAnsi="Arial" w:cs="Arial"/>
          <w:color w:val="auto"/>
          <w:sz w:val="22"/>
          <w:szCs w:val="20"/>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color w:val="auto"/>
          <w:sz w:val="22"/>
          <w:szCs w:val="20"/>
        </w:rPr>
        <w:lastRenderedPageBreak/>
        <w:t>Zamawiający będzie kontynuować procedurę ponownego badania i oceny ofert, o której mowa w ust. 2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sz w:val="22"/>
          <w:szCs w:val="20"/>
        </w:rPr>
        <w:t>Ocenie będą podlegać wyłącznie oferty nie podlegające odrzuceniu.</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sz w:val="22"/>
          <w:szCs w:val="20"/>
        </w:rPr>
        <w:t>Za najkorzystniejszą zostanie uznana oferta przedstawiająca najkorzystniejszy stosunek jakości do ceny.</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sz w:val="22"/>
          <w:szCs w:val="20"/>
        </w:rPr>
        <w:t xml:space="preserve">Wszelkie wyliczenia punktów będzie się prowadziło z dokładnością do dwóch miejsc po przecinku, wyrażonych w ułamkach dziesiętnych, z wyjątkiem przypadku uzyskania takiej samej liczby punktów przez dwie lub więcej ofert. W takiej sytuacji, dokładność obliczeń zwiększać się będzie o jedno miejsce po przecinku aż do uzyskania rankingu ofert o różnej liczbie punktów. </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sz w:val="22"/>
          <w:szCs w:val="20"/>
        </w:rPr>
        <w:t>Jeżeli nie można wybrać najkorzystniejszej oferty z uwagi na to, że dwie lub więcej ofert przedstawia taki sam bilans ceny i innych kryteriów oceny ofert, Zamawiający wybiera spośród tych ofert ofertę, która otrzymała najwyższą ocenę w kryterium ceny.</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sz w:val="22"/>
          <w:szCs w:val="20"/>
        </w:rPr>
        <w:t>Jeżeli nie można dokonać wyboru oferty w sposób, o którym mowa w ust. 7, Zamawiający wzywa Wykonawców, którzy złożyli te oferty, do złożenia w terminie określonym przez Zamawiającego ofert dodatkowych zawierających nową cenę.</w:t>
      </w:r>
    </w:p>
    <w:p w:rsidR="001A2543" w:rsidRPr="001A2543" w:rsidRDefault="001A2543" w:rsidP="00EA0982">
      <w:pPr>
        <w:pStyle w:val="Default"/>
        <w:numPr>
          <w:ilvl w:val="1"/>
          <w:numId w:val="109"/>
        </w:numPr>
        <w:tabs>
          <w:tab w:val="left" w:pos="993"/>
        </w:tabs>
        <w:ind w:left="709" w:hanging="425"/>
        <w:jc w:val="both"/>
        <w:rPr>
          <w:rFonts w:ascii="Arial" w:hAnsi="Arial" w:cs="Arial"/>
          <w:color w:val="auto"/>
          <w:sz w:val="22"/>
          <w:szCs w:val="20"/>
        </w:rPr>
      </w:pPr>
      <w:r w:rsidRPr="001A2543">
        <w:rPr>
          <w:rFonts w:ascii="Arial" w:hAnsi="Arial" w:cs="Arial"/>
          <w:sz w:val="22"/>
          <w:szCs w:val="20"/>
        </w:rPr>
        <w:t>W toku badania i oceny ofert Zamawiający może żądać od Wykonawców wyjaśnień dotyczących treści złożonych przez nich ofert lub innych składanych dokumentów lub oświadczeń. Wykonawc</w:t>
      </w:r>
      <w:r w:rsidR="00EA0982">
        <w:rPr>
          <w:rFonts w:ascii="Arial" w:hAnsi="Arial" w:cs="Arial"/>
          <w:sz w:val="22"/>
          <w:szCs w:val="20"/>
        </w:rPr>
        <w:t xml:space="preserve">y </w:t>
      </w:r>
      <w:r w:rsidRPr="001A2543">
        <w:rPr>
          <w:rFonts w:ascii="Arial" w:hAnsi="Arial" w:cs="Arial"/>
          <w:sz w:val="22"/>
          <w:szCs w:val="20"/>
        </w:rPr>
        <w:t xml:space="preserve">są zobowiązani do przedstawienia wyjaśnień w terminie wskazanym przez Zamawiającego. </w:t>
      </w:r>
    </w:p>
    <w:p w:rsidR="001A2543" w:rsidRPr="001A2543" w:rsidRDefault="001A2543" w:rsidP="00EA0982">
      <w:pPr>
        <w:pStyle w:val="Default"/>
        <w:numPr>
          <w:ilvl w:val="1"/>
          <w:numId w:val="109"/>
        </w:numPr>
        <w:tabs>
          <w:tab w:val="left" w:pos="993"/>
        </w:tabs>
        <w:ind w:left="709" w:hanging="567"/>
        <w:jc w:val="both"/>
        <w:rPr>
          <w:rFonts w:ascii="Arial" w:hAnsi="Arial" w:cs="Arial"/>
          <w:color w:val="auto"/>
          <w:sz w:val="22"/>
          <w:szCs w:val="20"/>
        </w:rPr>
      </w:pPr>
      <w:r w:rsidRPr="001A2543">
        <w:rPr>
          <w:rFonts w:ascii="Arial" w:hAnsi="Arial" w:cs="Arial"/>
          <w:sz w:val="22"/>
          <w:szCs w:val="20"/>
        </w:rPr>
        <w:t xml:space="preserve">Zamawiający wybiera najkorzystniejszą ofertę w terminie związania ofertą określonym w SWZ. </w:t>
      </w:r>
    </w:p>
    <w:p w:rsidR="001A2543" w:rsidRPr="001A2543" w:rsidRDefault="001A2543" w:rsidP="00EA0982">
      <w:pPr>
        <w:pStyle w:val="Default"/>
        <w:numPr>
          <w:ilvl w:val="1"/>
          <w:numId w:val="109"/>
        </w:numPr>
        <w:tabs>
          <w:tab w:val="left" w:pos="993"/>
        </w:tabs>
        <w:ind w:left="709" w:hanging="567"/>
        <w:jc w:val="both"/>
        <w:rPr>
          <w:rFonts w:ascii="Arial" w:hAnsi="Arial" w:cs="Arial"/>
          <w:color w:val="auto"/>
          <w:sz w:val="22"/>
          <w:szCs w:val="20"/>
        </w:rPr>
      </w:pPr>
      <w:r w:rsidRPr="001A2543">
        <w:rPr>
          <w:rFonts w:ascii="Arial" w:hAnsi="Arial" w:cs="Arial"/>
          <w:sz w:val="22"/>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1A2543" w:rsidRPr="001A2543" w:rsidRDefault="001A2543" w:rsidP="00EA0982">
      <w:pPr>
        <w:pStyle w:val="Default"/>
        <w:numPr>
          <w:ilvl w:val="1"/>
          <w:numId w:val="109"/>
        </w:numPr>
        <w:tabs>
          <w:tab w:val="left" w:pos="993"/>
        </w:tabs>
        <w:ind w:left="709" w:hanging="567"/>
        <w:jc w:val="both"/>
        <w:rPr>
          <w:rFonts w:ascii="Arial" w:hAnsi="Arial" w:cs="Arial"/>
          <w:color w:val="auto"/>
          <w:sz w:val="22"/>
          <w:szCs w:val="20"/>
        </w:rPr>
      </w:pPr>
      <w:r w:rsidRPr="001A2543">
        <w:rPr>
          <w:rFonts w:ascii="Arial" w:hAnsi="Arial" w:cs="Arial"/>
          <w:sz w:val="22"/>
          <w:szCs w:val="20"/>
        </w:rPr>
        <w:t>W przypadku braku zgody, o której mowa w ust. 1</w:t>
      </w:r>
      <w:r w:rsidR="002703F6">
        <w:rPr>
          <w:rFonts w:ascii="Arial" w:hAnsi="Arial" w:cs="Arial"/>
          <w:sz w:val="22"/>
          <w:szCs w:val="20"/>
        </w:rPr>
        <w:t>1</w:t>
      </w:r>
      <w:r w:rsidRPr="001A2543">
        <w:rPr>
          <w:rFonts w:ascii="Arial" w:hAnsi="Arial" w:cs="Arial"/>
          <w:sz w:val="22"/>
          <w:szCs w:val="20"/>
        </w:rPr>
        <w:t>, oferta podlega odrzuceniu, a Zamawiający zwraca się o wyrażenie takiej zgody do kolejnego Wykonawcy, którego oferta została najwyżej oceniona, chyba że zachodzą przesłanki do unieważnienia postępowania.</w:t>
      </w:r>
    </w:p>
    <w:p w:rsidR="004F2D34" w:rsidRDefault="004F2D34" w:rsidP="004F2D34">
      <w:pPr>
        <w:widowControl w:val="0"/>
        <w:suppressAutoHyphens/>
        <w:autoSpaceDE w:val="0"/>
        <w:spacing w:after="0" w:line="240" w:lineRule="auto"/>
        <w:jc w:val="both"/>
        <w:rPr>
          <w:rFonts w:ascii="Arial" w:eastAsia="Times New Roman" w:hAnsi="Arial" w:cs="Arial"/>
          <w:szCs w:val="20"/>
          <w:lang w:eastAsia="zh-CN"/>
        </w:rPr>
      </w:pPr>
    </w:p>
    <w:p w:rsidR="002D77E8" w:rsidRDefault="002D77E8" w:rsidP="00647702">
      <w:pPr>
        <w:spacing w:after="0" w:line="240" w:lineRule="auto"/>
        <w:ind w:left="567" w:hanging="709"/>
        <w:jc w:val="both"/>
      </w:pPr>
      <w:r>
        <w:rPr>
          <w:rFonts w:ascii="Arial" w:eastAsia="Times New Roman" w:hAnsi="Arial" w:cs="Arial"/>
          <w:b/>
          <w:lang w:eastAsia="pl-PL"/>
        </w:rPr>
        <w:t>X</w:t>
      </w:r>
      <w:r w:rsidR="00647702">
        <w:rPr>
          <w:rFonts w:ascii="Arial" w:eastAsia="Times New Roman" w:hAnsi="Arial" w:cs="Arial"/>
          <w:b/>
          <w:lang w:eastAsia="pl-PL"/>
        </w:rPr>
        <w:t>V</w:t>
      </w:r>
      <w:r w:rsidR="009B5E22">
        <w:rPr>
          <w:rFonts w:ascii="Arial" w:eastAsia="Times New Roman" w:hAnsi="Arial" w:cs="Arial"/>
          <w:b/>
          <w:lang w:eastAsia="pl-PL"/>
        </w:rPr>
        <w:t>III</w:t>
      </w:r>
      <w:r>
        <w:rPr>
          <w:rFonts w:ascii="Arial" w:eastAsia="Times New Roman" w:hAnsi="Arial" w:cs="Arial"/>
          <w:b/>
          <w:lang w:eastAsia="pl-PL"/>
        </w:rPr>
        <w:t xml:space="preserve">. </w:t>
      </w:r>
      <w:r w:rsidRPr="00721699">
        <w:rPr>
          <w:rFonts w:ascii="Arial" w:eastAsia="Times New Roman" w:hAnsi="Arial" w:cs="Arial"/>
          <w:b/>
          <w:highlight w:val="lightGray"/>
          <w:u w:val="single"/>
          <w:lang w:eastAsia="pl-PL"/>
        </w:rPr>
        <w:t>INFORMACJE O FORMALNOŚCIACH JAKIE POWINNY ZOSTAĆ DOPEŁNIONE PO  WYBORZE OFERTY W CELU ZAWARCIA UMOWY W SPRAWIE ZAMÓWIENIA PUB</w:t>
      </w:r>
      <w:r w:rsidR="009B5E22">
        <w:rPr>
          <w:rFonts w:ascii="Arial" w:eastAsia="Times New Roman" w:hAnsi="Arial" w:cs="Arial"/>
          <w:b/>
          <w:highlight w:val="lightGray"/>
          <w:u w:val="single"/>
          <w:lang w:eastAsia="pl-PL"/>
        </w:rPr>
        <w:t xml:space="preserve">                                </w:t>
      </w:r>
      <w:r w:rsidRPr="00721699">
        <w:rPr>
          <w:rFonts w:ascii="Arial" w:eastAsia="Times New Roman" w:hAnsi="Arial" w:cs="Arial"/>
          <w:b/>
          <w:highlight w:val="lightGray"/>
          <w:u w:val="single"/>
          <w:lang w:eastAsia="pl-PL"/>
        </w:rPr>
        <w:t>LICZNEGO</w:t>
      </w:r>
    </w:p>
    <w:p w:rsidR="002D77E8" w:rsidRDefault="002D77E8" w:rsidP="002D77E8">
      <w:pPr>
        <w:spacing w:after="0" w:line="240" w:lineRule="auto"/>
        <w:jc w:val="both"/>
        <w:rPr>
          <w:rFonts w:ascii="Arial" w:eastAsia="Times New Roman" w:hAnsi="Arial" w:cs="Arial"/>
          <w:b/>
          <w:u w:val="single"/>
          <w:lang w:eastAsia="pl-PL"/>
        </w:rPr>
      </w:pPr>
    </w:p>
    <w:p w:rsidR="002D77E8" w:rsidRDefault="002D77E8" w:rsidP="00EA0982">
      <w:pPr>
        <w:numPr>
          <w:ilvl w:val="0"/>
          <w:numId w:val="35"/>
        </w:numPr>
        <w:spacing w:after="0" w:line="240" w:lineRule="auto"/>
        <w:ind w:left="1080" w:hanging="540"/>
        <w:jc w:val="both"/>
        <w:rPr>
          <w:rFonts w:ascii="Arial" w:eastAsia="Times New Roman" w:hAnsi="Arial" w:cs="Arial"/>
          <w:lang w:eastAsia="pl-PL"/>
        </w:rPr>
      </w:pPr>
      <w:r>
        <w:rPr>
          <w:rFonts w:ascii="Arial" w:eastAsia="Times New Roman" w:hAnsi="Arial" w:cs="Arial"/>
          <w:lang w:eastAsia="pl-PL"/>
        </w:rPr>
        <w:t xml:space="preserve">Wykonawca, którego oferta zostanie wybrana zobowiązany jest do zawarcia Umowy, według wzoru stanowiącego </w:t>
      </w:r>
      <w:r w:rsidRPr="00915320">
        <w:rPr>
          <w:rFonts w:ascii="Arial" w:eastAsia="Times New Roman" w:hAnsi="Arial" w:cs="Arial"/>
          <w:lang w:eastAsia="pl-PL"/>
        </w:rPr>
        <w:t xml:space="preserve">Załącznik nr </w:t>
      </w:r>
      <w:r w:rsidR="002703F6" w:rsidRPr="00915320">
        <w:rPr>
          <w:rFonts w:ascii="Arial" w:eastAsia="Times New Roman" w:hAnsi="Arial" w:cs="Arial"/>
          <w:lang w:eastAsia="pl-PL"/>
        </w:rPr>
        <w:t>9</w:t>
      </w:r>
      <w:r w:rsidRPr="00915320">
        <w:rPr>
          <w:rFonts w:ascii="Arial" w:eastAsia="Times New Roman" w:hAnsi="Arial" w:cs="Arial"/>
          <w:lang w:eastAsia="pl-PL"/>
        </w:rPr>
        <w:t xml:space="preserve"> do SWZ </w:t>
      </w:r>
      <w:r>
        <w:rPr>
          <w:rFonts w:ascii="Arial" w:eastAsia="Times New Roman" w:hAnsi="Arial" w:cs="Arial"/>
          <w:lang w:eastAsia="pl-PL"/>
        </w:rPr>
        <w:t>z Zamawiającym na warunkach wynikających z wymagań minimalnych określonych w SWZ oraz propozycji przedłożonych w wybranej ofercie.</w:t>
      </w:r>
    </w:p>
    <w:p w:rsidR="002D77E8" w:rsidRDefault="002D77E8" w:rsidP="00EA0982">
      <w:pPr>
        <w:numPr>
          <w:ilvl w:val="0"/>
          <w:numId w:val="35"/>
        </w:numPr>
        <w:spacing w:after="0" w:line="240" w:lineRule="auto"/>
        <w:ind w:left="1080" w:hanging="540"/>
        <w:jc w:val="both"/>
        <w:rPr>
          <w:rFonts w:ascii="Arial" w:eastAsia="Times New Roman" w:hAnsi="Arial" w:cs="Arial"/>
          <w:lang w:eastAsia="pl-PL"/>
        </w:rPr>
      </w:pPr>
      <w:r>
        <w:rPr>
          <w:rFonts w:ascii="Arial" w:eastAsia="Times New Roman" w:hAnsi="Arial" w:cs="Arial"/>
          <w:lang w:eastAsia="pl-PL"/>
        </w:rPr>
        <w:t>Umowa zostanie zawarta w terminie nie krótszym niż 10 dni od dnia przekazania zawiadomienia o wyborze oferty, w terminie i miejscu określonym przez Zamawiającego, nie później jednak niż przed upływem terminu związania ofertą, z zastrzeżeniem pkt 3.</w:t>
      </w:r>
    </w:p>
    <w:p w:rsidR="002D77E8" w:rsidRDefault="002D77E8" w:rsidP="00EA0982">
      <w:pPr>
        <w:numPr>
          <w:ilvl w:val="0"/>
          <w:numId w:val="35"/>
        </w:numPr>
        <w:spacing w:after="0" w:line="240" w:lineRule="auto"/>
        <w:ind w:left="1080" w:hanging="540"/>
        <w:jc w:val="both"/>
        <w:rPr>
          <w:rFonts w:ascii="Arial" w:eastAsia="Times New Roman" w:hAnsi="Arial" w:cs="Arial"/>
          <w:lang w:eastAsia="pl-PL"/>
        </w:rPr>
      </w:pPr>
      <w:r>
        <w:rPr>
          <w:rFonts w:ascii="Arial" w:eastAsia="Times New Roman" w:hAnsi="Arial" w:cs="Arial"/>
          <w:lang w:eastAsia="pl-PL"/>
        </w:rPr>
        <w:t>Umowa w sprawie zamówienia publicznego może zostać zawarta przed upływem terminu, o którym mowa w pkt 2, jeżeli w postępowaniu o udzielenie zamówienia została złożona jedna oferta.</w:t>
      </w:r>
    </w:p>
    <w:p w:rsidR="002D77E8" w:rsidRPr="002528E4" w:rsidRDefault="002D77E8" w:rsidP="00EA0982">
      <w:pPr>
        <w:numPr>
          <w:ilvl w:val="0"/>
          <w:numId w:val="35"/>
        </w:numPr>
        <w:spacing w:after="0" w:line="240" w:lineRule="auto"/>
        <w:ind w:left="1080" w:hanging="540"/>
        <w:jc w:val="both"/>
      </w:pPr>
      <w:r w:rsidRPr="002D77E8">
        <w:rPr>
          <w:rFonts w:ascii="Arial" w:eastAsia="Times New Roman" w:hAnsi="Arial" w:cs="Arial"/>
          <w:lang w:eastAsia="pl-PL"/>
        </w:rPr>
        <w:t xml:space="preserve">Wykonawca przed podpisaniem umowy winien wnieść zabezpieczenie należytego wykonania umowy na warunkach i w wysokości określonej </w:t>
      </w:r>
      <w:r w:rsidRPr="002528E4">
        <w:rPr>
          <w:rFonts w:ascii="Arial" w:eastAsia="Times New Roman" w:hAnsi="Arial" w:cs="Arial"/>
          <w:lang w:eastAsia="pl-PL"/>
        </w:rPr>
        <w:t>w pkt X</w:t>
      </w:r>
      <w:r w:rsidR="002703F6" w:rsidRPr="002528E4">
        <w:rPr>
          <w:rFonts w:ascii="Arial" w:eastAsia="Times New Roman" w:hAnsi="Arial" w:cs="Arial"/>
          <w:lang w:eastAsia="pl-PL"/>
        </w:rPr>
        <w:t>IX</w:t>
      </w:r>
      <w:r w:rsidRPr="002528E4">
        <w:rPr>
          <w:rFonts w:ascii="Arial" w:eastAsia="Times New Roman" w:hAnsi="Arial" w:cs="Arial"/>
          <w:lang w:eastAsia="pl-PL"/>
        </w:rPr>
        <w:t>.</w:t>
      </w:r>
    </w:p>
    <w:p w:rsidR="002D77E8" w:rsidRPr="002D77E8" w:rsidRDefault="002D77E8" w:rsidP="00EA0982">
      <w:pPr>
        <w:numPr>
          <w:ilvl w:val="0"/>
          <w:numId w:val="35"/>
        </w:numPr>
        <w:spacing w:after="0" w:line="240" w:lineRule="auto"/>
        <w:ind w:left="1080" w:hanging="540"/>
        <w:jc w:val="both"/>
        <w:rPr>
          <w:rFonts w:ascii="Arial" w:hAnsi="Arial" w:cs="Arial"/>
          <w:color w:val="FF0000"/>
          <w:sz w:val="24"/>
        </w:rPr>
      </w:pPr>
      <w:r w:rsidRPr="002D77E8">
        <w:rPr>
          <w:rFonts w:ascii="Arial" w:hAnsi="Arial" w:cs="Arial"/>
          <w:szCs w:val="20"/>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D77E8" w:rsidRPr="00647702" w:rsidRDefault="002D77E8" w:rsidP="002D77E8">
      <w:pPr>
        <w:pStyle w:val="Default"/>
        <w:rPr>
          <w:sz w:val="12"/>
          <w:szCs w:val="20"/>
        </w:rPr>
      </w:pPr>
    </w:p>
    <w:p w:rsidR="002D77E8" w:rsidRDefault="002D77E8" w:rsidP="00647702">
      <w:pPr>
        <w:spacing w:after="0" w:line="240" w:lineRule="auto"/>
        <w:ind w:left="567" w:hanging="567"/>
        <w:jc w:val="both"/>
        <w:rPr>
          <w:rFonts w:ascii="Arial" w:eastAsia="Times New Roman" w:hAnsi="Arial" w:cs="Arial"/>
          <w:b/>
          <w:bCs/>
          <w:lang w:eastAsia="pl-PL"/>
        </w:rPr>
      </w:pPr>
      <w:r>
        <w:rPr>
          <w:rFonts w:ascii="Arial" w:eastAsia="Times New Roman" w:hAnsi="Arial" w:cs="Arial"/>
          <w:b/>
          <w:bCs/>
          <w:lang w:eastAsia="pl-PL"/>
        </w:rPr>
        <w:lastRenderedPageBreak/>
        <w:t>X</w:t>
      </w:r>
      <w:r w:rsidR="009B5E22">
        <w:rPr>
          <w:rFonts w:ascii="Arial" w:eastAsia="Times New Roman" w:hAnsi="Arial" w:cs="Arial"/>
          <w:b/>
          <w:bCs/>
          <w:lang w:eastAsia="pl-PL"/>
        </w:rPr>
        <w:t>IX</w:t>
      </w:r>
      <w:r>
        <w:rPr>
          <w:rFonts w:ascii="Arial" w:eastAsia="Times New Roman" w:hAnsi="Arial" w:cs="Arial"/>
          <w:b/>
          <w:bCs/>
          <w:lang w:eastAsia="pl-PL"/>
        </w:rPr>
        <w:t xml:space="preserve">. </w:t>
      </w:r>
      <w:r w:rsidR="00647702">
        <w:rPr>
          <w:rFonts w:ascii="Arial" w:eastAsia="Times New Roman" w:hAnsi="Arial" w:cs="Arial"/>
          <w:b/>
          <w:bCs/>
          <w:lang w:eastAsia="pl-PL"/>
        </w:rPr>
        <w:tab/>
      </w:r>
      <w:r w:rsidRPr="005429E3">
        <w:rPr>
          <w:rFonts w:ascii="Arial" w:eastAsia="Times New Roman" w:hAnsi="Arial" w:cs="Arial"/>
          <w:b/>
          <w:bCs/>
          <w:highlight w:val="lightGray"/>
          <w:u w:val="single"/>
          <w:lang w:eastAsia="pl-PL"/>
        </w:rPr>
        <w:t>WYMAGANIA DOTYCZĄCE WNIESIENIA ZABEZPIECZENIA NALEŻYTEGO WYKONANIA UMOWY.</w:t>
      </w:r>
    </w:p>
    <w:p w:rsidR="00647702" w:rsidRPr="00647702" w:rsidRDefault="00647702" w:rsidP="00647702">
      <w:pPr>
        <w:spacing w:after="0" w:line="240" w:lineRule="auto"/>
        <w:ind w:left="567" w:hanging="567"/>
        <w:jc w:val="both"/>
        <w:rPr>
          <w:rFonts w:ascii="Arial" w:eastAsia="Times New Roman" w:hAnsi="Arial" w:cs="Arial"/>
          <w:b/>
          <w:bCs/>
          <w:sz w:val="12"/>
          <w:lang w:eastAsia="pl-PL"/>
        </w:rPr>
      </w:pPr>
    </w:p>
    <w:p w:rsidR="002D77E8" w:rsidRPr="002D77E8" w:rsidRDefault="002D77E8" w:rsidP="00EA0982">
      <w:pPr>
        <w:numPr>
          <w:ilvl w:val="0"/>
          <w:numId w:val="36"/>
        </w:numPr>
        <w:suppressAutoHyphens/>
        <w:spacing w:after="0" w:line="240" w:lineRule="auto"/>
        <w:ind w:left="1134" w:hanging="567"/>
        <w:jc w:val="both"/>
        <w:rPr>
          <w:sz w:val="24"/>
        </w:rPr>
      </w:pPr>
      <w:r w:rsidRPr="002D77E8">
        <w:rPr>
          <w:rFonts w:ascii="Arial" w:eastAsia="Times New Roman" w:hAnsi="Arial" w:cs="Arial"/>
          <w:szCs w:val="20"/>
          <w:lang w:eastAsia="zh-CN"/>
        </w:rPr>
        <w:t>Zamawiający żąda wniesienia zabezpieczenia należytego wykonania umowy.</w:t>
      </w:r>
    </w:p>
    <w:p w:rsidR="002D77E8" w:rsidRPr="002D77E8" w:rsidRDefault="002D77E8" w:rsidP="00EA0982">
      <w:pPr>
        <w:widowControl w:val="0"/>
        <w:numPr>
          <w:ilvl w:val="0"/>
          <w:numId w:val="36"/>
        </w:numPr>
        <w:suppressAutoHyphens/>
        <w:spacing w:after="0" w:line="240" w:lineRule="auto"/>
        <w:ind w:left="1134" w:hanging="567"/>
        <w:jc w:val="both"/>
        <w:rPr>
          <w:sz w:val="24"/>
        </w:rPr>
      </w:pPr>
      <w:r w:rsidRPr="002D77E8">
        <w:rPr>
          <w:rFonts w:ascii="Arial" w:eastAsia="Times New Roman" w:hAnsi="Arial" w:cs="Arial"/>
          <w:szCs w:val="20"/>
          <w:lang w:eastAsia="zh-CN"/>
        </w:rPr>
        <w:t xml:space="preserve">Wykonawca, który wygra przetarg, zobowiązany będzie do zawarcia umowy i wniesienia zabezpieczenia w wysokości </w:t>
      </w:r>
      <w:r w:rsidRPr="007A04DE">
        <w:rPr>
          <w:rFonts w:ascii="Arial" w:eastAsia="Times New Roman" w:hAnsi="Arial" w:cs="Arial"/>
          <w:szCs w:val="20"/>
          <w:lang w:eastAsia="zh-CN"/>
        </w:rPr>
        <w:t>2%</w:t>
      </w:r>
      <w:r w:rsidRPr="002D77E8">
        <w:rPr>
          <w:rFonts w:ascii="Arial" w:eastAsia="Times New Roman" w:hAnsi="Arial" w:cs="Arial"/>
          <w:szCs w:val="20"/>
          <w:lang w:eastAsia="zh-CN"/>
        </w:rPr>
        <w:t xml:space="preserve"> ceny całkowitej podanej w ofercie, wyliczonego z dokładnością do pełnego złotego zaokrąglając wyliczoną wartość w górę.</w:t>
      </w:r>
    </w:p>
    <w:p w:rsidR="002D77E8" w:rsidRPr="002D77E8" w:rsidRDefault="002D77E8" w:rsidP="00EA0982">
      <w:pPr>
        <w:widowControl w:val="0"/>
        <w:numPr>
          <w:ilvl w:val="0"/>
          <w:numId w:val="36"/>
        </w:numPr>
        <w:suppressAutoHyphens/>
        <w:spacing w:after="0" w:line="240" w:lineRule="auto"/>
        <w:ind w:left="1134" w:hanging="567"/>
        <w:jc w:val="both"/>
        <w:rPr>
          <w:rFonts w:ascii="Arial" w:eastAsia="Times New Roman" w:hAnsi="Arial" w:cs="Arial"/>
          <w:szCs w:val="20"/>
          <w:lang w:eastAsia="zh-CN"/>
        </w:rPr>
      </w:pPr>
      <w:r w:rsidRPr="002D77E8">
        <w:rPr>
          <w:rFonts w:ascii="Arial" w:eastAsia="Times New Roman" w:hAnsi="Arial" w:cs="Arial"/>
          <w:szCs w:val="20"/>
          <w:lang w:eastAsia="zh-CN"/>
        </w:rPr>
        <w:t xml:space="preserve">Zabezpieczenie służy pokryciu roszczeń z tytułu niewykonania lub nienależytego wykonania umowy. </w:t>
      </w:r>
    </w:p>
    <w:p w:rsidR="002D77E8" w:rsidRPr="002D77E8" w:rsidRDefault="002D77E8" w:rsidP="00EA0982">
      <w:pPr>
        <w:widowControl w:val="0"/>
        <w:numPr>
          <w:ilvl w:val="0"/>
          <w:numId w:val="36"/>
        </w:numPr>
        <w:suppressAutoHyphens/>
        <w:spacing w:after="0" w:line="240" w:lineRule="auto"/>
        <w:ind w:left="1134" w:hanging="567"/>
        <w:jc w:val="both"/>
        <w:rPr>
          <w:sz w:val="24"/>
        </w:rPr>
      </w:pPr>
      <w:r w:rsidRPr="002D77E8">
        <w:rPr>
          <w:rFonts w:ascii="Arial" w:eastAsia="Times New Roman" w:hAnsi="Arial" w:cs="Arial"/>
          <w:szCs w:val="20"/>
          <w:lang w:eastAsia="zh-CN"/>
        </w:rPr>
        <w:t>Zabezpieczenie należytego wykonania umowy może być wniesione wg wyboru Wykonawcy, w jednej lub w kilku formach określonych w art. 4</w:t>
      </w:r>
      <w:r w:rsidR="00647702">
        <w:rPr>
          <w:rFonts w:ascii="Arial" w:eastAsia="Times New Roman" w:hAnsi="Arial" w:cs="Arial"/>
          <w:szCs w:val="20"/>
          <w:lang w:eastAsia="zh-CN"/>
        </w:rPr>
        <w:t>50</w:t>
      </w:r>
      <w:r w:rsidRPr="002D77E8">
        <w:rPr>
          <w:rFonts w:ascii="Arial" w:eastAsia="Times New Roman" w:hAnsi="Arial" w:cs="Arial"/>
          <w:szCs w:val="20"/>
          <w:lang w:eastAsia="zh-CN"/>
        </w:rPr>
        <w:t xml:space="preserve"> ustawy </w:t>
      </w:r>
      <w:proofErr w:type="spellStart"/>
      <w:r w:rsidRPr="002D77E8">
        <w:rPr>
          <w:rFonts w:ascii="Arial" w:eastAsia="Times New Roman" w:hAnsi="Arial" w:cs="Arial"/>
          <w:szCs w:val="20"/>
          <w:lang w:eastAsia="zh-CN"/>
        </w:rPr>
        <w:t>Pzp</w:t>
      </w:r>
      <w:proofErr w:type="spellEnd"/>
      <w:r w:rsidRPr="007A04DE">
        <w:rPr>
          <w:rFonts w:ascii="Arial" w:eastAsia="Times New Roman" w:hAnsi="Arial" w:cs="Arial"/>
          <w:szCs w:val="20"/>
          <w:lang w:eastAsia="zh-CN"/>
        </w:rPr>
        <w:t xml:space="preserve">. </w:t>
      </w:r>
    </w:p>
    <w:p w:rsidR="002D77E8" w:rsidRDefault="002D77E8" w:rsidP="00EA0982">
      <w:pPr>
        <w:widowControl w:val="0"/>
        <w:numPr>
          <w:ilvl w:val="0"/>
          <w:numId w:val="36"/>
        </w:numPr>
        <w:suppressAutoHyphens/>
        <w:spacing w:after="0" w:line="240" w:lineRule="auto"/>
        <w:ind w:left="1134" w:hanging="567"/>
        <w:jc w:val="both"/>
        <w:rPr>
          <w:rFonts w:ascii="Arial" w:eastAsia="Times New Roman" w:hAnsi="Arial" w:cs="Arial"/>
          <w:szCs w:val="20"/>
          <w:lang w:eastAsia="zh-CN"/>
        </w:rPr>
      </w:pPr>
      <w:r w:rsidRPr="002D77E8">
        <w:rPr>
          <w:rFonts w:ascii="Arial" w:eastAsia="Times New Roman" w:hAnsi="Arial" w:cs="Arial"/>
          <w:szCs w:val="20"/>
          <w:lang w:eastAsia="zh-CN"/>
        </w:rPr>
        <w:t>Zabezpieczenie należytego wykonania umowy należy wnieść w terminie nie później niż przed jej podpisaniem. Oznacza to, że w terminie wyznaczonym na podpisanie umowy, na koncie Zamawiającego muszą znaleźć się pieniądze (tzn. powinien być uznany rachunek Zamawiającego na kwotę zabezpieczenia) lub w kasie musi znaleźć się dokument wniesienia zabezpieczenia w innej formie (oryginał).</w:t>
      </w:r>
    </w:p>
    <w:p w:rsidR="005429E3" w:rsidRPr="002D77E8" w:rsidRDefault="00E1037F" w:rsidP="00EA0982">
      <w:pPr>
        <w:widowControl w:val="0"/>
        <w:numPr>
          <w:ilvl w:val="0"/>
          <w:numId w:val="36"/>
        </w:numPr>
        <w:suppressAutoHyphens/>
        <w:spacing w:after="0" w:line="240" w:lineRule="auto"/>
        <w:ind w:left="1134" w:hanging="567"/>
        <w:jc w:val="both"/>
        <w:rPr>
          <w:rFonts w:ascii="Arial" w:eastAsia="Times New Roman" w:hAnsi="Arial" w:cs="Arial"/>
          <w:szCs w:val="20"/>
          <w:lang w:eastAsia="zh-CN"/>
        </w:rPr>
      </w:pPr>
      <w:r w:rsidRPr="00060646">
        <w:rPr>
          <w:rFonts w:ascii="Arial" w:hAnsi="Arial" w:cs="Arial"/>
        </w:rPr>
        <w:t xml:space="preserve">Zabezpieczenie wnoszone w pieniądzu </w:t>
      </w:r>
      <w:r>
        <w:rPr>
          <w:rFonts w:ascii="Arial" w:hAnsi="Arial" w:cs="Arial"/>
        </w:rPr>
        <w:t>W</w:t>
      </w:r>
      <w:r w:rsidRPr="00060646">
        <w:rPr>
          <w:rFonts w:ascii="Arial" w:hAnsi="Arial" w:cs="Arial"/>
        </w:rPr>
        <w:t>ykonawca wpłaca przelewem na rachunek bankowy Zamawiającego</w:t>
      </w:r>
      <w:r>
        <w:rPr>
          <w:rFonts w:ascii="Arial" w:hAnsi="Arial" w:cs="Arial"/>
        </w:rPr>
        <w:t>:</w:t>
      </w:r>
      <w:r w:rsidRPr="00060646">
        <w:rPr>
          <w:rFonts w:ascii="Arial" w:hAnsi="Arial" w:cs="Arial"/>
        </w:rPr>
        <w:t xml:space="preserve"> </w:t>
      </w:r>
      <w:r w:rsidR="005429E3" w:rsidRPr="00211076">
        <w:rPr>
          <w:rFonts w:ascii="Arial" w:eastAsia="Times New Roman" w:hAnsi="Arial" w:cs="Arial"/>
          <w:b/>
          <w:lang w:eastAsia="pl-PL"/>
        </w:rPr>
        <w:t>Bank Zachodni WBK SA 09 1090 1812 0000 0001 0342 2911</w:t>
      </w:r>
    </w:p>
    <w:p w:rsidR="002D77E8" w:rsidRDefault="002D77E8" w:rsidP="00EA0982">
      <w:pPr>
        <w:widowControl w:val="0"/>
        <w:numPr>
          <w:ilvl w:val="0"/>
          <w:numId w:val="36"/>
        </w:numPr>
        <w:suppressAutoHyphens/>
        <w:spacing w:after="0" w:line="240" w:lineRule="auto"/>
        <w:ind w:left="1134" w:hanging="567"/>
        <w:jc w:val="both"/>
        <w:rPr>
          <w:rFonts w:ascii="Arial" w:eastAsia="Times New Roman" w:hAnsi="Arial" w:cs="Arial"/>
          <w:szCs w:val="20"/>
          <w:lang w:eastAsia="zh-CN"/>
        </w:rPr>
      </w:pPr>
      <w:r w:rsidRPr="002D77E8">
        <w:rPr>
          <w:rFonts w:ascii="Arial" w:eastAsia="Times New Roman" w:hAnsi="Arial" w:cs="Arial"/>
          <w:szCs w:val="20"/>
          <w:lang w:eastAsia="zh-CN"/>
        </w:rPr>
        <w:t>W przypadku wnoszenia zabezpieczenia należytego wykonania umowy w formie gwarancji bankowej lub ubezpieczeniowej, gwarancja nie może zawierać warunku, że żądanie wypłaty powinno być przekazane za pośrednictwem banku prowadzącego rachunek Zamawiającego (Beneficjenta) oraz że podpisy należą do osób uprawnionych do zaciągania zobowiązań majątkowych w imieniu Beneficjenta gwarancji. Gwarancja winna być podpisana przez upoważnionego przedstawiciela Gwaranta.</w:t>
      </w:r>
    </w:p>
    <w:p w:rsidR="002D77E8" w:rsidRDefault="002D77E8" w:rsidP="00EA0982">
      <w:pPr>
        <w:widowControl w:val="0"/>
        <w:numPr>
          <w:ilvl w:val="0"/>
          <w:numId w:val="36"/>
        </w:numPr>
        <w:suppressAutoHyphens/>
        <w:spacing w:after="0" w:line="240" w:lineRule="auto"/>
        <w:ind w:left="1134" w:hanging="567"/>
        <w:jc w:val="both"/>
        <w:rPr>
          <w:rFonts w:ascii="Arial" w:eastAsia="Times New Roman" w:hAnsi="Arial" w:cs="Arial"/>
          <w:szCs w:val="20"/>
          <w:lang w:eastAsia="zh-CN"/>
        </w:rPr>
      </w:pPr>
      <w:r w:rsidRPr="002D77E8">
        <w:rPr>
          <w:rFonts w:ascii="Arial" w:eastAsia="Times New Roman" w:hAnsi="Arial" w:cs="Arial"/>
          <w:szCs w:val="20"/>
          <w:lang w:eastAsia="zh-CN"/>
        </w:rPr>
        <w:t xml:space="preserve">W przypadku zabezpieczenia wnoszonego w formie gwarancji i poręczeń, winno ono zawierać nie budzące wątpliwości zobowiązanie gwaranta / poręczyciela do zapłaty Zamawiającemu należności, w każdym przypadku gdy ustawa </w:t>
      </w:r>
      <w:proofErr w:type="spellStart"/>
      <w:r w:rsidRPr="002D77E8">
        <w:rPr>
          <w:rFonts w:ascii="Arial" w:eastAsia="Times New Roman" w:hAnsi="Arial" w:cs="Arial"/>
          <w:szCs w:val="20"/>
          <w:lang w:eastAsia="zh-CN"/>
        </w:rPr>
        <w:t>Pzp</w:t>
      </w:r>
      <w:proofErr w:type="spellEnd"/>
      <w:r w:rsidRPr="002D77E8">
        <w:rPr>
          <w:rFonts w:ascii="Arial" w:eastAsia="Times New Roman" w:hAnsi="Arial" w:cs="Arial"/>
          <w:szCs w:val="20"/>
          <w:lang w:eastAsia="zh-CN"/>
        </w:rPr>
        <w:t xml:space="preserve"> przewiduje zatrzymanie zabezpieczenia</w:t>
      </w:r>
      <w:r>
        <w:rPr>
          <w:rFonts w:ascii="Arial" w:eastAsia="Times New Roman" w:hAnsi="Arial" w:cs="Arial"/>
          <w:szCs w:val="20"/>
          <w:lang w:eastAsia="zh-CN"/>
        </w:rPr>
        <w:t xml:space="preserve">. </w:t>
      </w:r>
      <w:r w:rsidRPr="002D77E8">
        <w:rPr>
          <w:rFonts w:ascii="Arial" w:eastAsia="Times New Roman" w:hAnsi="Arial" w:cs="Arial"/>
          <w:szCs w:val="20"/>
          <w:lang w:eastAsia="zh-CN"/>
        </w:rPr>
        <w:t>Zobowiązanie gwaranta / poręczyciela winno być nieodwołalne, bezwarunkowe i płatne na pierwsze żądanie Zamawiającego. Gwarancja/poręczenie winny spełniać wymogi określone we właściwych przepisach.</w:t>
      </w:r>
    </w:p>
    <w:p w:rsidR="00CA7D21" w:rsidRDefault="00CA7D21" w:rsidP="002D77E8">
      <w:pPr>
        <w:pStyle w:val="Default"/>
        <w:rPr>
          <w:sz w:val="12"/>
        </w:rPr>
      </w:pPr>
    </w:p>
    <w:p w:rsidR="007C7161" w:rsidRPr="00FF48E4" w:rsidRDefault="007C7161" w:rsidP="002D77E8">
      <w:pPr>
        <w:pStyle w:val="Default"/>
        <w:rPr>
          <w:sz w:val="12"/>
        </w:rPr>
      </w:pPr>
    </w:p>
    <w:p w:rsidR="00FF48E4" w:rsidRDefault="00FF48E4" w:rsidP="00FF48E4">
      <w:pPr>
        <w:spacing w:after="0" w:line="240" w:lineRule="auto"/>
        <w:jc w:val="both"/>
      </w:pPr>
      <w:r>
        <w:rPr>
          <w:rFonts w:ascii="Arial" w:eastAsia="Times New Roman" w:hAnsi="Arial" w:cs="Arial"/>
          <w:b/>
          <w:lang w:eastAsia="pl-PL"/>
        </w:rPr>
        <w:t>X</w:t>
      </w:r>
      <w:r w:rsidR="009B5E22">
        <w:rPr>
          <w:rFonts w:ascii="Arial" w:eastAsia="Times New Roman" w:hAnsi="Arial" w:cs="Arial"/>
          <w:b/>
          <w:lang w:eastAsia="pl-PL"/>
        </w:rPr>
        <w:t>X</w:t>
      </w:r>
      <w:r>
        <w:rPr>
          <w:rFonts w:ascii="Arial" w:eastAsia="Times New Roman" w:hAnsi="Arial" w:cs="Arial"/>
          <w:b/>
          <w:lang w:eastAsia="pl-PL"/>
        </w:rPr>
        <w:t xml:space="preserve">.  </w:t>
      </w:r>
      <w:r w:rsidR="009B5E22">
        <w:rPr>
          <w:rFonts w:ascii="Arial" w:eastAsia="Times New Roman" w:hAnsi="Arial" w:cs="Arial"/>
          <w:b/>
          <w:lang w:eastAsia="pl-PL"/>
        </w:rPr>
        <w:t xml:space="preserve">  </w:t>
      </w:r>
      <w:r w:rsidRPr="007539D8">
        <w:rPr>
          <w:rFonts w:ascii="Arial" w:eastAsia="Times New Roman" w:hAnsi="Arial" w:cs="Arial"/>
          <w:b/>
          <w:highlight w:val="lightGray"/>
          <w:u w:val="single"/>
          <w:lang w:eastAsia="pl-PL"/>
        </w:rPr>
        <w:t>WZÓR UMOWY</w:t>
      </w:r>
    </w:p>
    <w:p w:rsidR="00FF48E4" w:rsidRDefault="00FF48E4" w:rsidP="00FF48E4">
      <w:pPr>
        <w:spacing w:after="0" w:line="240" w:lineRule="auto"/>
        <w:jc w:val="both"/>
        <w:rPr>
          <w:rFonts w:ascii="Arial" w:eastAsia="Times New Roman" w:hAnsi="Arial" w:cs="Arial"/>
          <w:b/>
          <w:u w:val="single"/>
          <w:lang w:eastAsia="pl-PL"/>
        </w:rPr>
      </w:pPr>
    </w:p>
    <w:p w:rsidR="00FF48E4" w:rsidRDefault="00FF48E4" w:rsidP="00FF48E4">
      <w:pPr>
        <w:spacing w:after="0" w:line="240" w:lineRule="auto"/>
        <w:jc w:val="both"/>
        <w:rPr>
          <w:rFonts w:ascii="Arial" w:eastAsia="Times New Roman" w:hAnsi="Arial" w:cs="Arial"/>
          <w:b/>
          <w:lang w:eastAsia="pl-PL"/>
        </w:rPr>
      </w:pPr>
      <w:r>
        <w:rPr>
          <w:rFonts w:ascii="Arial" w:eastAsia="Times New Roman" w:hAnsi="Arial" w:cs="Arial"/>
          <w:lang w:eastAsia="pl-PL"/>
        </w:rPr>
        <w:t xml:space="preserve">Warunki realizacji obejmuje </w:t>
      </w:r>
      <w:r w:rsidRPr="00915320">
        <w:rPr>
          <w:rFonts w:ascii="Arial" w:eastAsia="Times New Roman" w:hAnsi="Arial" w:cs="Arial"/>
          <w:lang w:eastAsia="pl-PL"/>
        </w:rPr>
        <w:t xml:space="preserve">załącznik nr </w:t>
      </w:r>
      <w:r w:rsidR="002703F6" w:rsidRPr="00915320">
        <w:rPr>
          <w:rFonts w:ascii="Arial" w:eastAsia="Times New Roman" w:hAnsi="Arial" w:cs="Arial"/>
          <w:lang w:eastAsia="pl-PL"/>
        </w:rPr>
        <w:t>9</w:t>
      </w:r>
      <w:r w:rsidRPr="00915320">
        <w:rPr>
          <w:rFonts w:ascii="Arial" w:eastAsia="Times New Roman" w:hAnsi="Arial" w:cs="Arial"/>
          <w:lang w:eastAsia="pl-PL"/>
        </w:rPr>
        <w:t xml:space="preserve"> do SWZ </w:t>
      </w:r>
      <w:r>
        <w:rPr>
          <w:rFonts w:ascii="Arial" w:eastAsia="Times New Roman" w:hAnsi="Arial" w:cs="Arial"/>
          <w:lang w:eastAsia="pl-PL"/>
        </w:rPr>
        <w:t>będący wzorem Umowy</w:t>
      </w:r>
      <w:r w:rsidR="00647702">
        <w:rPr>
          <w:rFonts w:ascii="Arial" w:eastAsia="Times New Roman" w:hAnsi="Arial" w:cs="Arial"/>
          <w:lang w:eastAsia="pl-PL"/>
        </w:rPr>
        <w:t>,</w:t>
      </w:r>
      <w:r>
        <w:rPr>
          <w:rFonts w:ascii="Arial" w:eastAsia="Times New Roman" w:hAnsi="Arial" w:cs="Arial"/>
          <w:lang w:eastAsia="pl-PL"/>
        </w:rPr>
        <w:t xml:space="preserve"> </w:t>
      </w:r>
    </w:p>
    <w:p w:rsidR="00FF48E4" w:rsidRPr="007551B7" w:rsidRDefault="00FF48E4" w:rsidP="00FF48E4">
      <w:pPr>
        <w:spacing w:after="0" w:line="240" w:lineRule="auto"/>
        <w:ind w:left="567" w:hanging="567"/>
        <w:jc w:val="both"/>
        <w:rPr>
          <w:rFonts w:ascii="Arial" w:eastAsia="Times New Roman" w:hAnsi="Arial" w:cs="Arial"/>
          <w:b/>
          <w:sz w:val="12"/>
          <w:lang w:eastAsia="pl-PL"/>
        </w:rPr>
      </w:pPr>
    </w:p>
    <w:p w:rsidR="00FF48E4" w:rsidRPr="007539D8" w:rsidRDefault="00FF48E4" w:rsidP="00C6398F">
      <w:pPr>
        <w:spacing w:after="0" w:line="240" w:lineRule="auto"/>
        <w:ind w:left="709" w:hanging="709"/>
        <w:jc w:val="both"/>
      </w:pPr>
      <w:r>
        <w:rPr>
          <w:rFonts w:ascii="Arial" w:eastAsia="Times New Roman" w:hAnsi="Arial" w:cs="Arial"/>
          <w:b/>
          <w:lang w:eastAsia="pl-PL"/>
        </w:rPr>
        <w:t>X</w:t>
      </w:r>
      <w:r w:rsidR="009B5E22">
        <w:rPr>
          <w:rFonts w:ascii="Arial" w:eastAsia="Times New Roman" w:hAnsi="Arial" w:cs="Arial"/>
          <w:b/>
          <w:lang w:eastAsia="pl-PL"/>
        </w:rPr>
        <w:t>XI</w:t>
      </w:r>
      <w:r>
        <w:rPr>
          <w:rFonts w:ascii="Arial" w:eastAsia="Times New Roman" w:hAnsi="Arial" w:cs="Arial"/>
          <w:b/>
          <w:lang w:eastAsia="pl-PL"/>
        </w:rPr>
        <w:t xml:space="preserve">. </w:t>
      </w:r>
      <w:r w:rsidR="00C6398F">
        <w:rPr>
          <w:rFonts w:ascii="Arial" w:eastAsia="Times New Roman" w:hAnsi="Arial" w:cs="Arial"/>
          <w:b/>
          <w:lang w:eastAsia="pl-PL"/>
        </w:rPr>
        <w:t xml:space="preserve"> </w:t>
      </w:r>
      <w:r w:rsidRPr="007539D8">
        <w:rPr>
          <w:rFonts w:ascii="Arial" w:eastAsia="Times New Roman" w:hAnsi="Arial" w:cs="Arial"/>
          <w:b/>
          <w:highlight w:val="lightGray"/>
          <w:u w:val="single"/>
          <w:lang w:eastAsia="pl-PL"/>
        </w:rPr>
        <w:t xml:space="preserve">DOPUSZCZALNOŚĆ ZMIAN UMOWY W SPRAWIE ZAMÓWIENIA PUBLICZNEGO I </w:t>
      </w:r>
      <w:r w:rsidR="00C6398F">
        <w:rPr>
          <w:rFonts w:ascii="Arial" w:eastAsia="Times New Roman" w:hAnsi="Arial" w:cs="Arial"/>
          <w:b/>
          <w:highlight w:val="lightGray"/>
          <w:u w:val="single"/>
          <w:lang w:eastAsia="pl-PL"/>
        </w:rPr>
        <w:t xml:space="preserve"> </w:t>
      </w:r>
      <w:r w:rsidRPr="007539D8">
        <w:rPr>
          <w:rFonts w:ascii="Arial" w:eastAsia="Times New Roman" w:hAnsi="Arial" w:cs="Arial"/>
          <w:b/>
          <w:highlight w:val="lightGray"/>
          <w:u w:val="single"/>
          <w:lang w:eastAsia="pl-PL"/>
        </w:rPr>
        <w:t>WARUNKI ICH WPROWADZENIA</w:t>
      </w:r>
    </w:p>
    <w:p w:rsidR="00FF48E4" w:rsidRPr="007539D8" w:rsidRDefault="00FF48E4" w:rsidP="00FF48E4">
      <w:pPr>
        <w:spacing w:after="0" w:line="240" w:lineRule="auto"/>
        <w:jc w:val="both"/>
        <w:rPr>
          <w:rFonts w:ascii="Arial" w:eastAsia="Times New Roman" w:hAnsi="Arial" w:cs="Arial"/>
          <w:lang w:eastAsia="pl-PL"/>
        </w:rPr>
      </w:pPr>
    </w:p>
    <w:p w:rsidR="00FF48E4" w:rsidRPr="007539D8" w:rsidRDefault="00FF48E4" w:rsidP="00EA0982">
      <w:pPr>
        <w:widowControl w:val="0"/>
        <w:numPr>
          <w:ilvl w:val="0"/>
          <w:numId w:val="39"/>
        </w:numPr>
        <w:tabs>
          <w:tab w:val="clear" w:pos="397"/>
        </w:tabs>
        <w:suppressAutoHyphens/>
        <w:spacing w:after="0" w:line="240" w:lineRule="auto"/>
        <w:ind w:left="993" w:hanging="426"/>
        <w:contextualSpacing/>
        <w:jc w:val="both"/>
        <w:rPr>
          <w:sz w:val="24"/>
        </w:rPr>
      </w:pPr>
      <w:r w:rsidRPr="007539D8">
        <w:rPr>
          <w:rFonts w:ascii="Arial" w:eastAsia="Times New Roman" w:hAnsi="Arial" w:cs="Arial"/>
          <w:szCs w:val="20"/>
          <w:lang w:eastAsia="zh-CN"/>
        </w:rPr>
        <w:t xml:space="preserve">Zmiana postanowień zawartej umowy może nastąpić wyłącznie w granicach postanowień art. 454 ustawy </w:t>
      </w:r>
      <w:proofErr w:type="spellStart"/>
      <w:r w:rsidRPr="007539D8">
        <w:rPr>
          <w:rFonts w:ascii="Arial" w:eastAsia="Times New Roman" w:hAnsi="Arial" w:cs="Arial"/>
          <w:szCs w:val="20"/>
          <w:lang w:eastAsia="zh-CN"/>
        </w:rPr>
        <w:t>Pzp</w:t>
      </w:r>
      <w:proofErr w:type="spellEnd"/>
      <w:r w:rsidRPr="007539D8">
        <w:rPr>
          <w:rFonts w:ascii="Arial" w:eastAsia="Times New Roman" w:hAnsi="Arial" w:cs="Arial"/>
          <w:szCs w:val="20"/>
          <w:lang w:eastAsia="zh-CN"/>
        </w:rPr>
        <w:t xml:space="preserve">, za zgodą obu stron wyrażoną na piśmie pod rygorem nieważności, w formie aneksu do umowy. </w:t>
      </w:r>
    </w:p>
    <w:p w:rsidR="00FF48E4" w:rsidRPr="007539D8" w:rsidRDefault="00FF48E4" w:rsidP="00EA0982">
      <w:pPr>
        <w:widowControl w:val="0"/>
        <w:numPr>
          <w:ilvl w:val="0"/>
          <w:numId w:val="39"/>
        </w:numPr>
        <w:tabs>
          <w:tab w:val="clear" w:pos="397"/>
        </w:tabs>
        <w:suppressAutoHyphens/>
        <w:spacing w:after="0" w:line="240" w:lineRule="auto"/>
        <w:ind w:left="993" w:hanging="426"/>
        <w:contextualSpacing/>
        <w:jc w:val="both"/>
        <w:rPr>
          <w:sz w:val="24"/>
        </w:rPr>
      </w:pPr>
      <w:r w:rsidRPr="007539D8">
        <w:rPr>
          <w:rFonts w:ascii="Arial" w:eastAsia="Times New Roman" w:hAnsi="Arial" w:cs="Arial"/>
          <w:szCs w:val="20"/>
          <w:lang w:eastAsia="zh-CN"/>
        </w:rPr>
        <w:t xml:space="preserve">Zamawiający w trybie art. 455 ust. 1 pkt 1) ustawy </w:t>
      </w:r>
      <w:proofErr w:type="spellStart"/>
      <w:r w:rsidRPr="007539D8">
        <w:rPr>
          <w:rFonts w:ascii="Arial" w:eastAsia="Times New Roman" w:hAnsi="Arial" w:cs="Arial"/>
          <w:szCs w:val="20"/>
          <w:lang w:eastAsia="zh-CN"/>
        </w:rPr>
        <w:t>Pzp</w:t>
      </w:r>
      <w:proofErr w:type="spellEnd"/>
      <w:r w:rsidRPr="007539D8">
        <w:rPr>
          <w:rFonts w:ascii="Arial" w:eastAsia="Times New Roman" w:hAnsi="Arial" w:cs="Arial"/>
          <w:szCs w:val="20"/>
          <w:lang w:eastAsia="zh-CN"/>
        </w:rPr>
        <w:t xml:space="preserve"> przewiduje możliwość dokonania zmian postanowień zawartej umowy w przypadku: </w:t>
      </w:r>
    </w:p>
    <w:p w:rsidR="00FF48E4" w:rsidRPr="007539D8" w:rsidRDefault="00FF48E4" w:rsidP="00EA0982">
      <w:pPr>
        <w:widowControl w:val="0"/>
        <w:numPr>
          <w:ilvl w:val="1"/>
          <w:numId w:val="39"/>
        </w:numPr>
        <w:tabs>
          <w:tab w:val="clear" w:pos="720"/>
        </w:tabs>
        <w:suppressAutoHyphens/>
        <w:spacing w:after="0" w:line="240" w:lineRule="auto"/>
        <w:ind w:hanging="77"/>
        <w:jc w:val="both"/>
        <w:rPr>
          <w:rFonts w:ascii="Arial" w:eastAsia="Times New Roman" w:hAnsi="Arial" w:cs="Arial"/>
          <w:szCs w:val="20"/>
          <w:lang w:eastAsia="zh-CN"/>
        </w:rPr>
      </w:pPr>
      <w:r w:rsidRPr="007539D8">
        <w:rPr>
          <w:rFonts w:ascii="Arial" w:eastAsia="Times New Roman" w:hAnsi="Arial" w:cs="Arial"/>
          <w:szCs w:val="20"/>
          <w:lang w:eastAsia="zh-CN"/>
        </w:rPr>
        <w:t>zaistnienia uwarunkowań techniczno-technologicznych wynikających z:</w:t>
      </w:r>
    </w:p>
    <w:p w:rsidR="00FF48E4" w:rsidRPr="007539D8" w:rsidRDefault="00FF48E4" w:rsidP="00EA0982">
      <w:pPr>
        <w:widowControl w:val="0"/>
        <w:numPr>
          <w:ilvl w:val="0"/>
          <w:numId w:val="38"/>
        </w:numPr>
        <w:suppressAutoHyphens/>
        <w:spacing w:after="0" w:line="240" w:lineRule="auto"/>
        <w:ind w:left="1701" w:hanging="425"/>
        <w:jc w:val="both"/>
        <w:rPr>
          <w:rFonts w:ascii="Arial" w:eastAsia="Times New Roman" w:hAnsi="Arial" w:cs="Arial"/>
          <w:szCs w:val="20"/>
          <w:lang w:eastAsia="zh-CN"/>
        </w:rPr>
      </w:pPr>
      <w:r w:rsidRPr="007539D8">
        <w:rPr>
          <w:rFonts w:ascii="Arial" w:eastAsia="Times New Roman" w:hAnsi="Arial" w:cs="Arial"/>
          <w:szCs w:val="20"/>
          <w:lang w:eastAsia="zh-CN"/>
        </w:rPr>
        <w:t>pojawienia się na rynku części, materiałów lub urządzeń nowszej generacji pozwalających na zaoszczędzenie kosztów realizacji przedmiotu zamówienia lub kosztów eksploatacji wykonanego przedmiotu zamówienia;</w:t>
      </w:r>
    </w:p>
    <w:p w:rsidR="00FF48E4" w:rsidRPr="007539D8" w:rsidRDefault="00FF48E4" w:rsidP="00EA0982">
      <w:pPr>
        <w:widowControl w:val="0"/>
        <w:numPr>
          <w:ilvl w:val="0"/>
          <w:numId w:val="38"/>
        </w:numPr>
        <w:suppressAutoHyphens/>
        <w:spacing w:after="0" w:line="240" w:lineRule="auto"/>
        <w:ind w:left="1701" w:hanging="425"/>
        <w:jc w:val="both"/>
        <w:rPr>
          <w:rFonts w:ascii="Arial" w:eastAsia="Times New Roman" w:hAnsi="Arial" w:cs="Arial"/>
          <w:szCs w:val="20"/>
          <w:lang w:eastAsia="zh-CN"/>
        </w:rPr>
      </w:pPr>
      <w:r w:rsidRPr="007539D8">
        <w:rPr>
          <w:rFonts w:ascii="Arial" w:eastAsia="Times New Roman" w:hAnsi="Arial" w:cs="Arial"/>
          <w:szCs w:val="20"/>
          <w:lang w:eastAsia="zh-CN"/>
        </w:rPr>
        <w:t>pojawienia się nowszej technologii wykonania przedmiotu zamówienia pozwalającej na:</w:t>
      </w:r>
    </w:p>
    <w:p w:rsidR="00FF48E4" w:rsidRPr="007539D8" w:rsidRDefault="00FF48E4" w:rsidP="00EA0982">
      <w:pPr>
        <w:widowControl w:val="0"/>
        <w:numPr>
          <w:ilvl w:val="0"/>
          <w:numId w:val="40"/>
        </w:numPr>
        <w:suppressAutoHyphens/>
        <w:spacing w:after="0" w:line="240" w:lineRule="auto"/>
        <w:ind w:left="426" w:firstLine="1275"/>
        <w:jc w:val="both"/>
        <w:rPr>
          <w:rFonts w:ascii="Arial" w:eastAsia="Times New Roman" w:hAnsi="Arial" w:cs="Arial"/>
          <w:szCs w:val="20"/>
          <w:lang w:eastAsia="zh-CN"/>
        </w:rPr>
      </w:pPr>
      <w:r w:rsidRPr="007539D8">
        <w:rPr>
          <w:rFonts w:ascii="Arial" w:eastAsia="Times New Roman" w:hAnsi="Arial" w:cs="Arial"/>
          <w:szCs w:val="20"/>
          <w:lang w:eastAsia="zh-CN"/>
        </w:rPr>
        <w:t>zaoszczędzenie czasu realizacji zamówienia lub jego kosztów,</w:t>
      </w:r>
    </w:p>
    <w:p w:rsidR="00FF48E4" w:rsidRPr="007539D8" w:rsidRDefault="00FF48E4" w:rsidP="00EA0982">
      <w:pPr>
        <w:widowControl w:val="0"/>
        <w:numPr>
          <w:ilvl w:val="0"/>
          <w:numId w:val="40"/>
        </w:numPr>
        <w:suppressAutoHyphens/>
        <w:spacing w:after="0" w:line="240" w:lineRule="auto"/>
        <w:ind w:left="426" w:firstLine="1275"/>
        <w:jc w:val="both"/>
        <w:rPr>
          <w:rFonts w:ascii="Arial" w:eastAsia="Times New Roman" w:hAnsi="Arial" w:cs="Arial"/>
          <w:szCs w:val="20"/>
          <w:lang w:eastAsia="zh-CN"/>
        </w:rPr>
      </w:pPr>
      <w:r w:rsidRPr="007539D8">
        <w:rPr>
          <w:rFonts w:ascii="Arial" w:eastAsia="Times New Roman" w:hAnsi="Arial" w:cs="Arial"/>
          <w:szCs w:val="20"/>
          <w:lang w:eastAsia="zh-CN"/>
        </w:rPr>
        <w:t>zaoszczędzenie kosztów eksploatacji wykonanego przedmiotu zamówienia,</w:t>
      </w:r>
    </w:p>
    <w:p w:rsidR="00FF48E4" w:rsidRPr="007539D8" w:rsidRDefault="00FF48E4" w:rsidP="00EA0982">
      <w:pPr>
        <w:widowControl w:val="0"/>
        <w:numPr>
          <w:ilvl w:val="0"/>
          <w:numId w:val="40"/>
        </w:numPr>
        <w:suppressAutoHyphens/>
        <w:spacing w:after="0" w:line="240" w:lineRule="auto"/>
        <w:ind w:left="2127" w:hanging="426"/>
        <w:jc w:val="both"/>
        <w:rPr>
          <w:rFonts w:ascii="Arial" w:eastAsia="Times New Roman" w:hAnsi="Arial" w:cs="Arial"/>
          <w:szCs w:val="20"/>
          <w:lang w:eastAsia="zh-CN"/>
        </w:rPr>
      </w:pPr>
      <w:r w:rsidRPr="007539D8">
        <w:rPr>
          <w:rFonts w:ascii="Arial" w:eastAsia="Times New Roman" w:hAnsi="Arial" w:cs="Arial"/>
          <w:szCs w:val="20"/>
          <w:lang w:eastAsia="zh-CN"/>
        </w:rPr>
        <w:t>ograniczenie emisji szkodliwych substancji do atmosfery (zanieczyszczenia gazowe i pyłowe) lub emisji gazów cieplarnianych,</w:t>
      </w:r>
    </w:p>
    <w:p w:rsidR="00FF48E4" w:rsidRPr="007539D8" w:rsidRDefault="00FF48E4" w:rsidP="00EA0982">
      <w:pPr>
        <w:widowControl w:val="0"/>
        <w:numPr>
          <w:ilvl w:val="0"/>
          <w:numId w:val="38"/>
        </w:numPr>
        <w:suppressAutoHyphens/>
        <w:spacing w:after="0" w:line="240" w:lineRule="auto"/>
        <w:ind w:left="1701" w:hanging="425"/>
        <w:jc w:val="both"/>
        <w:rPr>
          <w:rFonts w:ascii="Arial" w:eastAsia="Times New Roman" w:hAnsi="Arial" w:cs="Arial"/>
          <w:szCs w:val="20"/>
          <w:lang w:eastAsia="zh-CN"/>
        </w:rPr>
      </w:pPr>
      <w:r w:rsidRPr="007539D8">
        <w:rPr>
          <w:rFonts w:ascii="Arial" w:eastAsia="Times New Roman" w:hAnsi="Arial" w:cs="Arial"/>
          <w:szCs w:val="20"/>
          <w:lang w:eastAsia="zh-CN"/>
        </w:rPr>
        <w:t xml:space="preserve">konieczności zrealizowania umowy, przy zastosowaniu innych rozwiązań technicznych lub materiałowych  - ze względu na zmiany obowiązującego prawa, </w:t>
      </w:r>
    </w:p>
    <w:p w:rsidR="00FF48E4" w:rsidRPr="007539D8" w:rsidRDefault="00FF48E4" w:rsidP="00EA0982">
      <w:pPr>
        <w:widowControl w:val="0"/>
        <w:numPr>
          <w:ilvl w:val="0"/>
          <w:numId w:val="38"/>
        </w:numPr>
        <w:suppressAutoHyphens/>
        <w:spacing w:after="0" w:line="240" w:lineRule="auto"/>
        <w:ind w:left="1701" w:hanging="425"/>
        <w:jc w:val="both"/>
        <w:rPr>
          <w:rFonts w:ascii="Arial" w:eastAsia="Times New Roman" w:hAnsi="Arial" w:cs="Arial"/>
          <w:szCs w:val="20"/>
          <w:lang w:eastAsia="zh-CN"/>
        </w:rPr>
      </w:pPr>
      <w:r w:rsidRPr="007539D8">
        <w:rPr>
          <w:rFonts w:ascii="Arial" w:eastAsia="Times New Roman" w:hAnsi="Arial" w:cs="Arial"/>
          <w:szCs w:val="20"/>
          <w:lang w:eastAsia="zh-CN"/>
        </w:rPr>
        <w:lastRenderedPageBreak/>
        <w:t xml:space="preserve">wprowadzenia zmian technicznych, o ile są one dla Zamawiającego korzystne                   i obiektywnie uzasadnione. </w:t>
      </w:r>
    </w:p>
    <w:p w:rsidR="00FF48E4" w:rsidRPr="007539D8" w:rsidRDefault="00FF48E4" w:rsidP="00EA0982">
      <w:pPr>
        <w:widowControl w:val="0"/>
        <w:numPr>
          <w:ilvl w:val="0"/>
          <w:numId w:val="38"/>
        </w:numPr>
        <w:suppressAutoHyphens/>
        <w:spacing w:after="0" w:line="240" w:lineRule="auto"/>
        <w:ind w:left="1701" w:hanging="425"/>
        <w:jc w:val="both"/>
        <w:rPr>
          <w:rFonts w:ascii="Arial" w:eastAsia="Times New Roman" w:hAnsi="Arial" w:cs="Arial"/>
          <w:szCs w:val="20"/>
          <w:lang w:eastAsia="zh-CN"/>
        </w:rPr>
      </w:pPr>
      <w:r w:rsidRPr="007539D8">
        <w:rPr>
          <w:rFonts w:ascii="Arial" w:eastAsia="Times New Roman" w:hAnsi="Arial" w:cs="Arial"/>
          <w:szCs w:val="20"/>
          <w:lang w:eastAsia="zh-CN"/>
        </w:rPr>
        <w:t>wprowadzenia zmian kompletacji autobusów wynikających z konieczności dostosowania go do aktualnych wymagań Zamawiającego, o ile nie wpłyną w sposób istotny na zmianę przedmiotu zamówienia.</w:t>
      </w:r>
    </w:p>
    <w:p w:rsidR="00FF48E4" w:rsidRPr="007539D8" w:rsidRDefault="00FF48E4" w:rsidP="00EA0982">
      <w:pPr>
        <w:widowControl w:val="0"/>
        <w:numPr>
          <w:ilvl w:val="0"/>
          <w:numId w:val="39"/>
        </w:numPr>
        <w:tabs>
          <w:tab w:val="clear" w:pos="397"/>
        </w:tabs>
        <w:suppressAutoHyphens/>
        <w:spacing w:after="0" w:line="240" w:lineRule="auto"/>
        <w:ind w:left="993" w:hanging="426"/>
        <w:contextualSpacing/>
        <w:jc w:val="both"/>
        <w:rPr>
          <w:rFonts w:ascii="Arial" w:eastAsia="Times New Roman" w:hAnsi="Arial" w:cs="Arial"/>
          <w:szCs w:val="20"/>
          <w:lang w:eastAsia="zh-CN"/>
        </w:rPr>
      </w:pPr>
      <w:r w:rsidRPr="007539D8">
        <w:rPr>
          <w:rFonts w:ascii="Arial" w:eastAsia="Times New Roman" w:hAnsi="Arial" w:cs="Arial"/>
          <w:szCs w:val="20"/>
          <w:lang w:eastAsia="zh-CN"/>
        </w:rPr>
        <w:t>W przypadku ziszczenia się którejkolwiek z przesłanek dokonania zmiany umowy, o której mowa w punk</w:t>
      </w:r>
      <w:r w:rsidR="00647702" w:rsidRPr="007539D8">
        <w:rPr>
          <w:rFonts w:ascii="Arial" w:eastAsia="Times New Roman" w:hAnsi="Arial" w:cs="Arial"/>
          <w:szCs w:val="20"/>
          <w:lang w:eastAsia="zh-CN"/>
        </w:rPr>
        <w:t>cie</w:t>
      </w:r>
      <w:r w:rsidRPr="007539D8">
        <w:rPr>
          <w:rFonts w:ascii="Arial" w:eastAsia="Times New Roman" w:hAnsi="Arial" w:cs="Arial"/>
          <w:szCs w:val="20"/>
          <w:lang w:eastAsia="zh-CN"/>
        </w:rPr>
        <w:t xml:space="preserve"> 2.1</w:t>
      </w:r>
      <w:r w:rsidR="00647702" w:rsidRPr="007539D8">
        <w:rPr>
          <w:rFonts w:ascii="Arial" w:eastAsia="Times New Roman" w:hAnsi="Arial" w:cs="Arial"/>
          <w:szCs w:val="20"/>
          <w:lang w:eastAsia="zh-CN"/>
        </w:rPr>
        <w:t xml:space="preserve"> </w:t>
      </w:r>
      <w:r w:rsidRPr="007539D8">
        <w:rPr>
          <w:rFonts w:ascii="Arial" w:eastAsia="Times New Roman" w:hAnsi="Arial" w:cs="Arial"/>
          <w:szCs w:val="20"/>
          <w:lang w:eastAsia="zh-CN"/>
        </w:rPr>
        <w:t>powyżej, Zamawiający dopuszcza następujące zmiany umowy: zmianę sposobu wykonania przedmiotu umowy, w tym w szczególności zmiany w zakresie stosowanej technologii produkcji, zmianę terminów dostaw przedmiotu umowy w odniesieniu do terminu końcowego wykonania przedmiotu umowy, przy czym Zamawiający w żadnym z wyżej oznaczonych przypadków, nie dopuszcza możliwości podwyższenia należnego Wykonawcy wynagrodzenia. Obniżenie wynagrodzenia jest dopuszczalne.</w:t>
      </w:r>
    </w:p>
    <w:p w:rsidR="00FF48E4" w:rsidRPr="007539D8" w:rsidRDefault="00FF48E4" w:rsidP="00EA0982">
      <w:pPr>
        <w:widowControl w:val="0"/>
        <w:numPr>
          <w:ilvl w:val="0"/>
          <w:numId w:val="39"/>
        </w:numPr>
        <w:tabs>
          <w:tab w:val="clear" w:pos="397"/>
        </w:tabs>
        <w:suppressAutoHyphens/>
        <w:spacing w:after="0" w:line="240" w:lineRule="auto"/>
        <w:ind w:left="993" w:hanging="426"/>
        <w:contextualSpacing/>
        <w:jc w:val="both"/>
      </w:pPr>
      <w:r w:rsidRPr="007539D8">
        <w:rPr>
          <w:rFonts w:ascii="Arial" w:eastAsia="Times New Roman" w:hAnsi="Arial" w:cs="Arial"/>
          <w:szCs w:val="20"/>
          <w:lang w:eastAsia="zh-CN"/>
        </w:rPr>
        <w:t xml:space="preserve">Nie stanowi zmiany umowy w rozumieniu art. 454 ust. 1 ustawy </w:t>
      </w:r>
      <w:proofErr w:type="spellStart"/>
      <w:r w:rsidRPr="007539D8">
        <w:rPr>
          <w:rFonts w:ascii="Arial" w:eastAsia="Times New Roman" w:hAnsi="Arial" w:cs="Arial"/>
          <w:szCs w:val="20"/>
          <w:lang w:eastAsia="zh-CN"/>
        </w:rPr>
        <w:t>Pzp</w:t>
      </w:r>
      <w:proofErr w:type="spellEnd"/>
      <w:r w:rsidRPr="007539D8">
        <w:rPr>
          <w:rFonts w:ascii="Arial" w:eastAsia="Times New Roman" w:hAnsi="Arial" w:cs="Arial"/>
          <w:szCs w:val="20"/>
          <w:lang w:eastAsia="zh-CN"/>
        </w:rPr>
        <w:t xml:space="preserve"> w szczególności zmiana danych teleadresowych, zmiana osób wskazanych do kontaktów między Stronami umowy.</w:t>
      </w:r>
    </w:p>
    <w:p w:rsidR="00FF48E4" w:rsidRPr="0077018A" w:rsidRDefault="00FF48E4" w:rsidP="00FF48E4">
      <w:pPr>
        <w:spacing w:after="0" w:line="240" w:lineRule="auto"/>
        <w:jc w:val="both"/>
        <w:rPr>
          <w:rFonts w:ascii="Arial" w:eastAsia="Times New Roman" w:hAnsi="Arial" w:cs="Arial"/>
          <w:color w:val="FF0000"/>
          <w:sz w:val="12"/>
          <w:lang w:eastAsia="pl-PL"/>
        </w:rPr>
      </w:pPr>
    </w:p>
    <w:p w:rsidR="0077018A" w:rsidRDefault="0077018A" w:rsidP="00FF48E4">
      <w:pPr>
        <w:spacing w:after="0" w:line="240" w:lineRule="auto"/>
        <w:jc w:val="both"/>
        <w:rPr>
          <w:rFonts w:ascii="Arial" w:eastAsia="Times New Roman" w:hAnsi="Arial" w:cs="Arial"/>
          <w:b/>
          <w:u w:val="single"/>
          <w:lang w:eastAsia="pl-PL"/>
        </w:rPr>
      </w:pPr>
      <w:r>
        <w:rPr>
          <w:rFonts w:ascii="Arial" w:eastAsia="Times New Roman" w:hAnsi="Arial" w:cs="Arial"/>
          <w:b/>
          <w:lang w:eastAsia="pl-PL"/>
        </w:rPr>
        <w:t>X</w:t>
      </w:r>
      <w:r w:rsidR="001A2543">
        <w:rPr>
          <w:rFonts w:ascii="Arial" w:eastAsia="Times New Roman" w:hAnsi="Arial" w:cs="Arial"/>
          <w:b/>
          <w:lang w:eastAsia="pl-PL"/>
        </w:rPr>
        <w:t>X</w:t>
      </w:r>
      <w:r w:rsidR="009B5E22">
        <w:rPr>
          <w:rFonts w:ascii="Arial" w:eastAsia="Times New Roman" w:hAnsi="Arial" w:cs="Arial"/>
          <w:b/>
          <w:lang w:eastAsia="pl-PL"/>
        </w:rPr>
        <w:t>II</w:t>
      </w:r>
      <w:r>
        <w:rPr>
          <w:rFonts w:ascii="Arial" w:eastAsia="Times New Roman" w:hAnsi="Arial" w:cs="Arial"/>
          <w:b/>
          <w:lang w:eastAsia="pl-PL"/>
        </w:rPr>
        <w:t xml:space="preserve">.  </w:t>
      </w:r>
      <w:r w:rsidRPr="0077018A">
        <w:rPr>
          <w:rFonts w:ascii="Arial" w:eastAsia="Times New Roman" w:hAnsi="Arial" w:cs="Arial"/>
          <w:b/>
          <w:highlight w:val="lightGray"/>
          <w:u w:val="single"/>
          <w:lang w:eastAsia="pl-PL"/>
        </w:rPr>
        <w:t>INFORMACJE DODATKOWE</w:t>
      </w:r>
    </w:p>
    <w:p w:rsidR="0077018A" w:rsidRPr="005429E3" w:rsidRDefault="007539D8" w:rsidP="0077018A">
      <w:pPr>
        <w:pStyle w:val="glowny1"/>
        <w:keepNext/>
        <w:spacing w:before="120"/>
        <w:ind w:firstLine="708"/>
        <w:rPr>
          <w:rFonts w:ascii="Arial" w:hAnsi="Arial" w:cs="Arial"/>
          <w:bCs/>
          <w:sz w:val="20"/>
          <w:szCs w:val="20"/>
          <w:u w:val="single"/>
        </w:rPr>
      </w:pPr>
      <w:r w:rsidRPr="005429E3">
        <w:rPr>
          <w:rFonts w:ascii="Arial" w:hAnsi="Arial" w:cs="Arial"/>
          <w:bCs/>
          <w:caps w:val="0"/>
          <w:szCs w:val="20"/>
          <w:u w:val="single"/>
        </w:rPr>
        <w:t>W</w:t>
      </w:r>
      <w:r w:rsidR="0077018A" w:rsidRPr="005429E3">
        <w:rPr>
          <w:rFonts w:ascii="Arial" w:hAnsi="Arial" w:cs="Arial"/>
          <w:bCs/>
          <w:caps w:val="0"/>
          <w:szCs w:val="20"/>
          <w:u w:val="single"/>
        </w:rPr>
        <w:t xml:space="preserve">yjaśnienia treści </w:t>
      </w:r>
      <w:r w:rsidRPr="005429E3">
        <w:rPr>
          <w:rFonts w:ascii="Arial" w:hAnsi="Arial" w:cs="Arial"/>
          <w:bCs/>
          <w:caps w:val="0"/>
          <w:szCs w:val="20"/>
          <w:u w:val="single"/>
        </w:rPr>
        <w:t>SWZ</w:t>
      </w:r>
    </w:p>
    <w:p w:rsidR="0077018A" w:rsidRPr="00060646" w:rsidRDefault="0077018A" w:rsidP="00EA0982">
      <w:pPr>
        <w:numPr>
          <w:ilvl w:val="3"/>
          <w:numId w:val="107"/>
        </w:numPr>
        <w:shd w:val="clear" w:color="auto" w:fill="FFFFFF"/>
        <w:spacing w:after="0" w:line="240" w:lineRule="auto"/>
        <w:ind w:left="1134" w:hanging="425"/>
        <w:jc w:val="both"/>
        <w:rPr>
          <w:rFonts w:ascii="Arial" w:hAnsi="Arial" w:cs="Arial"/>
        </w:rPr>
      </w:pPr>
      <w:r w:rsidRPr="00060646">
        <w:rPr>
          <w:rFonts w:ascii="Arial" w:hAnsi="Arial" w:cs="Arial"/>
        </w:rPr>
        <w:t>Wykonawca może zwrócić się do Zamawiającego z wnioskiem o wyjaśnienie treści SWZ za pomocą platformy po kliknięciu w przycisk „wyślij wiadomość”. Komunikacja poprzez „wyślij wiadomość” umożliwia dodanie do treści wysłanej wiadomości plików lub spakowanego katalogu (załączników).</w:t>
      </w:r>
    </w:p>
    <w:p w:rsidR="0077018A" w:rsidRPr="00060646" w:rsidRDefault="0077018A" w:rsidP="00EA0982">
      <w:pPr>
        <w:numPr>
          <w:ilvl w:val="3"/>
          <w:numId w:val="107"/>
        </w:numPr>
        <w:shd w:val="clear" w:color="auto" w:fill="FFFFFF"/>
        <w:spacing w:after="0" w:line="240" w:lineRule="auto"/>
        <w:ind w:left="1134" w:hanging="425"/>
        <w:jc w:val="both"/>
        <w:rPr>
          <w:rFonts w:ascii="Arial" w:hAnsi="Arial" w:cs="Arial"/>
        </w:rPr>
      </w:pPr>
      <w:bookmarkStart w:id="18" w:name="mip51080794"/>
      <w:bookmarkEnd w:id="18"/>
      <w:r w:rsidRPr="00060646">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w:t>
      </w:r>
      <w:hyperlink r:id="rId29" w:history="1">
        <w:r w:rsidRPr="0077018A">
          <w:rPr>
            <w:rStyle w:val="Hipercze"/>
            <w:rFonts w:ascii="Arial" w:hAnsi="Arial" w:cs="Arial"/>
            <w:color w:val="auto"/>
          </w:rPr>
          <w:t>art. 138 ust. 2 pkt 2</w:t>
        </w:r>
      </w:hyperlink>
      <w:r w:rsidRPr="0077018A">
        <w:rPr>
          <w:rFonts w:ascii="Arial" w:hAnsi="Arial" w:cs="Arial"/>
        </w:rPr>
        <w:t>,</w:t>
      </w:r>
      <w:r w:rsidRPr="00060646">
        <w:rPr>
          <w:rFonts w:ascii="Arial" w:hAnsi="Arial" w:cs="Arial"/>
        </w:rPr>
        <w:t xml:space="preserve"> pod warunkiem że wniosek o wyjaśnienie treści SWZ wpłynął do </w:t>
      </w:r>
      <w:r>
        <w:rPr>
          <w:rFonts w:ascii="Arial" w:hAnsi="Arial" w:cs="Arial"/>
        </w:rPr>
        <w:t>Z</w:t>
      </w:r>
      <w:r w:rsidRPr="00060646">
        <w:rPr>
          <w:rFonts w:ascii="Arial" w:hAnsi="Arial" w:cs="Arial"/>
        </w:rPr>
        <w:t>amawiającego nie później niż na odpowiednio 14 albo 7 dni przed upływem terminu składania ofert.</w:t>
      </w:r>
    </w:p>
    <w:p w:rsidR="0077018A" w:rsidRPr="00060646" w:rsidRDefault="0077018A" w:rsidP="00EA0982">
      <w:pPr>
        <w:numPr>
          <w:ilvl w:val="3"/>
          <w:numId w:val="107"/>
        </w:numPr>
        <w:shd w:val="clear" w:color="auto" w:fill="FFFFFF"/>
        <w:spacing w:after="0" w:line="240" w:lineRule="auto"/>
        <w:ind w:left="1134" w:hanging="425"/>
        <w:jc w:val="both"/>
        <w:rPr>
          <w:rFonts w:ascii="Arial" w:hAnsi="Arial" w:cs="Arial"/>
        </w:rPr>
      </w:pPr>
      <w:bookmarkStart w:id="19" w:name="mip51080795"/>
      <w:bookmarkEnd w:id="19"/>
      <w:r w:rsidRPr="00060646">
        <w:rPr>
          <w:rFonts w:ascii="Arial" w:hAnsi="Arial" w:cs="Arial"/>
        </w:rPr>
        <w:t xml:space="preserve">Jeżeli Zamawiający nie udzieli wyjaśnień w terminach, o których mowa w ust. 2, przedłuża termin składania ofert o czas niezbędny do zapoznania się wszystkich zainteresowanych </w:t>
      </w:r>
      <w:r>
        <w:rPr>
          <w:rFonts w:ascii="Arial" w:hAnsi="Arial" w:cs="Arial"/>
        </w:rPr>
        <w:t>W</w:t>
      </w:r>
      <w:r w:rsidRPr="00060646">
        <w:rPr>
          <w:rFonts w:ascii="Arial" w:hAnsi="Arial" w:cs="Arial"/>
        </w:rPr>
        <w:t>ykonawców z wyjaśnieniami niezbędnymi do należytego przygotowania i złożenia ofert.</w:t>
      </w:r>
    </w:p>
    <w:p w:rsidR="0077018A" w:rsidRPr="00060646" w:rsidRDefault="0077018A" w:rsidP="00EA0982">
      <w:pPr>
        <w:numPr>
          <w:ilvl w:val="3"/>
          <w:numId w:val="107"/>
        </w:numPr>
        <w:shd w:val="clear" w:color="auto" w:fill="FFFFFF"/>
        <w:spacing w:after="0" w:line="240" w:lineRule="auto"/>
        <w:ind w:left="1134" w:hanging="425"/>
        <w:jc w:val="both"/>
        <w:rPr>
          <w:rFonts w:ascii="Arial" w:hAnsi="Arial" w:cs="Arial"/>
        </w:rPr>
      </w:pPr>
      <w:bookmarkStart w:id="20" w:name="mip51080796"/>
      <w:bookmarkEnd w:id="20"/>
      <w:r w:rsidRPr="00060646">
        <w:rPr>
          <w:rFonts w:ascii="Arial" w:hAnsi="Arial" w:cs="Arial"/>
        </w:rPr>
        <w:t>Przedłużenie terminu składania ofert nie wpływa na bieg terminu składania wniosku o wyjaśnienie treści SWZ, o którym mowa w ust. 2.</w:t>
      </w:r>
      <w:bookmarkStart w:id="21" w:name="mip51080797"/>
      <w:bookmarkEnd w:id="21"/>
    </w:p>
    <w:p w:rsidR="0077018A" w:rsidRPr="00060646" w:rsidRDefault="0077018A" w:rsidP="00EA0982">
      <w:pPr>
        <w:numPr>
          <w:ilvl w:val="3"/>
          <w:numId w:val="107"/>
        </w:numPr>
        <w:shd w:val="clear" w:color="auto" w:fill="FFFFFF"/>
        <w:spacing w:after="0" w:line="240" w:lineRule="auto"/>
        <w:ind w:left="1134" w:hanging="425"/>
        <w:jc w:val="both"/>
        <w:rPr>
          <w:rFonts w:ascii="Arial" w:hAnsi="Arial" w:cs="Arial"/>
        </w:rPr>
      </w:pPr>
      <w:r w:rsidRPr="00060646">
        <w:rPr>
          <w:rFonts w:ascii="Arial" w:hAnsi="Arial" w:cs="Arial"/>
        </w:rPr>
        <w:t xml:space="preserve">W przypadku gdy wniosek o wyjaśnienie treści SWZ nie wpłynął w terminie, o którym mowa w ust. 2, </w:t>
      </w:r>
      <w:r>
        <w:rPr>
          <w:rFonts w:ascii="Arial" w:hAnsi="Arial" w:cs="Arial"/>
        </w:rPr>
        <w:t>Z</w:t>
      </w:r>
      <w:r w:rsidRPr="00060646">
        <w:rPr>
          <w:rFonts w:ascii="Arial" w:hAnsi="Arial" w:cs="Arial"/>
        </w:rPr>
        <w:t>amawiający nie ma obowiązku udzielania wyjaśnień SWZ oraz obowiązku przedłużenia terminu składania ofert.</w:t>
      </w:r>
      <w:bookmarkStart w:id="22" w:name="mip51080798"/>
      <w:bookmarkEnd w:id="22"/>
    </w:p>
    <w:p w:rsidR="0077018A" w:rsidRDefault="0077018A" w:rsidP="0077018A">
      <w:pPr>
        <w:spacing w:after="0" w:line="240" w:lineRule="auto"/>
        <w:ind w:left="1134"/>
        <w:jc w:val="both"/>
        <w:rPr>
          <w:rFonts w:ascii="Arial" w:eastAsia="Times New Roman" w:hAnsi="Arial" w:cs="Arial"/>
          <w:b/>
          <w:u w:val="single"/>
          <w:lang w:eastAsia="pl-PL"/>
        </w:rPr>
      </w:pPr>
      <w:r w:rsidRPr="00060646">
        <w:rPr>
          <w:rFonts w:ascii="Arial" w:hAnsi="Arial" w:cs="Arial"/>
        </w:rPr>
        <w:t xml:space="preserve">Treść zapytań wraz z wyjaśnieniami </w:t>
      </w:r>
      <w:r>
        <w:rPr>
          <w:rFonts w:ascii="Arial" w:hAnsi="Arial" w:cs="Arial"/>
        </w:rPr>
        <w:t>Z</w:t>
      </w:r>
      <w:r w:rsidRPr="00060646">
        <w:rPr>
          <w:rFonts w:ascii="Arial" w:hAnsi="Arial" w:cs="Arial"/>
        </w:rPr>
        <w:t>amawiający udostępnia na stronie internetowej prowadzonego postępowania, a w przypadkach, o których mowa w </w:t>
      </w:r>
      <w:hyperlink r:id="rId30" w:history="1">
        <w:r w:rsidRPr="0077018A">
          <w:rPr>
            <w:rStyle w:val="Hipercze"/>
            <w:rFonts w:ascii="Arial" w:hAnsi="Arial" w:cs="Arial"/>
            <w:color w:val="auto"/>
          </w:rPr>
          <w:t>art. 133 ust. 2 i 3</w:t>
        </w:r>
      </w:hyperlink>
      <w:r w:rsidRPr="0077018A">
        <w:rPr>
          <w:rFonts w:ascii="Arial" w:hAnsi="Arial" w:cs="Arial"/>
        </w:rPr>
        <w:t xml:space="preserve"> </w:t>
      </w:r>
      <w:r w:rsidRPr="00060646">
        <w:rPr>
          <w:rFonts w:ascii="Arial" w:hAnsi="Arial" w:cs="Arial"/>
        </w:rPr>
        <w:t xml:space="preserve">ustawy </w:t>
      </w:r>
      <w:proofErr w:type="spellStart"/>
      <w:r w:rsidRPr="00060646">
        <w:rPr>
          <w:rFonts w:ascii="Arial" w:hAnsi="Arial" w:cs="Arial"/>
        </w:rPr>
        <w:t>Pzp</w:t>
      </w:r>
      <w:proofErr w:type="spellEnd"/>
      <w:r w:rsidRPr="00060646">
        <w:rPr>
          <w:rFonts w:ascii="Arial" w:hAnsi="Arial" w:cs="Arial"/>
        </w:rPr>
        <w:t xml:space="preserve">, przekazuje </w:t>
      </w:r>
      <w:r>
        <w:rPr>
          <w:rFonts w:ascii="Arial" w:hAnsi="Arial" w:cs="Arial"/>
        </w:rPr>
        <w:t>W</w:t>
      </w:r>
      <w:r w:rsidRPr="00060646">
        <w:rPr>
          <w:rFonts w:ascii="Arial" w:hAnsi="Arial" w:cs="Arial"/>
        </w:rPr>
        <w:t>ykonawcom, którym przekazał SWZ, bez ujawniania źródła zapytania.</w:t>
      </w:r>
    </w:p>
    <w:p w:rsidR="0077018A" w:rsidRDefault="0077018A" w:rsidP="00FF48E4">
      <w:pPr>
        <w:spacing w:after="0" w:line="240" w:lineRule="auto"/>
        <w:jc w:val="both"/>
        <w:rPr>
          <w:rFonts w:ascii="Arial" w:eastAsia="Times New Roman" w:hAnsi="Arial" w:cs="Arial"/>
          <w:b/>
          <w:u w:val="single"/>
          <w:lang w:eastAsia="pl-PL"/>
        </w:rPr>
      </w:pPr>
    </w:p>
    <w:p w:rsidR="00FF48E4" w:rsidRDefault="00FF48E4" w:rsidP="00FF48E4">
      <w:pPr>
        <w:spacing w:after="0" w:line="240" w:lineRule="auto"/>
        <w:jc w:val="both"/>
      </w:pPr>
      <w:r>
        <w:rPr>
          <w:rFonts w:ascii="Arial" w:eastAsia="Times New Roman" w:hAnsi="Arial" w:cs="Arial"/>
          <w:b/>
          <w:lang w:eastAsia="pl-PL"/>
        </w:rPr>
        <w:t>X</w:t>
      </w:r>
      <w:r w:rsidR="0077018A">
        <w:rPr>
          <w:rFonts w:ascii="Arial" w:eastAsia="Times New Roman" w:hAnsi="Arial" w:cs="Arial"/>
          <w:b/>
          <w:lang w:eastAsia="pl-PL"/>
        </w:rPr>
        <w:t>X</w:t>
      </w:r>
      <w:r w:rsidR="009B5E22">
        <w:rPr>
          <w:rFonts w:ascii="Arial" w:eastAsia="Times New Roman" w:hAnsi="Arial" w:cs="Arial"/>
          <w:b/>
          <w:lang w:eastAsia="pl-PL"/>
        </w:rPr>
        <w:t>III</w:t>
      </w:r>
      <w:r>
        <w:rPr>
          <w:rFonts w:ascii="Arial" w:eastAsia="Times New Roman" w:hAnsi="Arial" w:cs="Arial"/>
          <w:b/>
          <w:lang w:eastAsia="pl-PL"/>
        </w:rPr>
        <w:t xml:space="preserve">.  </w:t>
      </w:r>
      <w:r w:rsidR="0077018A">
        <w:rPr>
          <w:rFonts w:ascii="Arial" w:eastAsia="Times New Roman" w:hAnsi="Arial" w:cs="Arial"/>
          <w:b/>
          <w:lang w:eastAsia="pl-PL"/>
        </w:rPr>
        <w:t xml:space="preserve">  </w:t>
      </w:r>
      <w:r w:rsidRPr="0077018A">
        <w:rPr>
          <w:rFonts w:ascii="Arial" w:eastAsia="Times New Roman" w:hAnsi="Arial" w:cs="Arial"/>
          <w:b/>
          <w:highlight w:val="lightGray"/>
          <w:u w:val="single"/>
          <w:lang w:eastAsia="pl-PL"/>
        </w:rPr>
        <w:t>POZOSTAŁE POSTANOWIENIA</w:t>
      </w:r>
    </w:p>
    <w:p w:rsidR="00FF48E4" w:rsidRDefault="00FF48E4" w:rsidP="00FF48E4">
      <w:pPr>
        <w:spacing w:after="0" w:line="240" w:lineRule="auto"/>
        <w:jc w:val="both"/>
        <w:rPr>
          <w:rFonts w:ascii="Arial" w:eastAsia="Times New Roman" w:hAnsi="Arial" w:cs="Arial"/>
          <w:b/>
          <w:lang w:eastAsia="pl-PL"/>
        </w:rPr>
      </w:pPr>
    </w:p>
    <w:p w:rsidR="00FF48E4" w:rsidRPr="00FF48E4" w:rsidRDefault="00FF48E4" w:rsidP="00EA0982">
      <w:pPr>
        <w:numPr>
          <w:ilvl w:val="1"/>
          <w:numId w:val="37"/>
        </w:numPr>
        <w:spacing w:after="0" w:line="240" w:lineRule="auto"/>
        <w:ind w:left="1080" w:hanging="540"/>
        <w:jc w:val="both"/>
        <w:rPr>
          <w:rFonts w:ascii="Arial" w:eastAsia="Times New Roman" w:hAnsi="Arial" w:cs="Arial"/>
          <w:lang w:eastAsia="pl-PL"/>
        </w:rPr>
      </w:pPr>
      <w:r w:rsidRPr="00FF48E4">
        <w:rPr>
          <w:rFonts w:ascii="Arial" w:eastAsia="Times New Roman" w:hAnsi="Arial" w:cs="Arial"/>
          <w:lang w:eastAsia="pl-PL"/>
        </w:rPr>
        <w:t>Zamawiający nie dopuszcza składania ofert częściowych.</w:t>
      </w:r>
    </w:p>
    <w:p w:rsidR="00FF48E4" w:rsidRPr="00FF48E4" w:rsidRDefault="00FF48E4" w:rsidP="00EA0982">
      <w:pPr>
        <w:numPr>
          <w:ilvl w:val="1"/>
          <w:numId w:val="37"/>
        </w:numPr>
        <w:spacing w:after="0" w:line="240" w:lineRule="auto"/>
        <w:ind w:left="1080" w:hanging="540"/>
        <w:jc w:val="both"/>
        <w:rPr>
          <w:rFonts w:ascii="Arial" w:eastAsia="Times New Roman" w:hAnsi="Arial" w:cs="Arial"/>
          <w:lang w:eastAsia="pl-PL"/>
        </w:rPr>
      </w:pPr>
      <w:r w:rsidRPr="00FF48E4">
        <w:rPr>
          <w:rFonts w:ascii="Arial" w:eastAsia="Times New Roman" w:hAnsi="Arial" w:cs="Arial"/>
          <w:lang w:eastAsia="pl-PL"/>
        </w:rPr>
        <w:t>Zamawiający nie dopuszcza składania ofert wariantowych.</w:t>
      </w:r>
    </w:p>
    <w:p w:rsidR="00FF48E4" w:rsidRPr="00FF48E4" w:rsidRDefault="00FF48E4" w:rsidP="00EA0982">
      <w:pPr>
        <w:numPr>
          <w:ilvl w:val="1"/>
          <w:numId w:val="37"/>
        </w:numPr>
        <w:spacing w:after="0" w:line="240" w:lineRule="auto"/>
        <w:ind w:left="1080" w:hanging="540"/>
        <w:jc w:val="both"/>
        <w:rPr>
          <w:rFonts w:ascii="Arial" w:eastAsia="Times New Roman" w:hAnsi="Arial" w:cs="Arial"/>
          <w:lang w:eastAsia="pl-PL"/>
        </w:rPr>
      </w:pPr>
      <w:r w:rsidRPr="00FF48E4">
        <w:rPr>
          <w:rFonts w:ascii="Arial" w:eastAsia="Times New Roman" w:hAnsi="Arial" w:cs="Arial"/>
          <w:lang w:eastAsia="pl-PL"/>
        </w:rPr>
        <w:t>Wykonawca ponosi wszelkie koszty związane z przygotowaniem i złożeniem oferty.</w:t>
      </w:r>
    </w:p>
    <w:p w:rsidR="00FF48E4" w:rsidRPr="00FF48E4" w:rsidRDefault="00FF48E4" w:rsidP="00EA0982">
      <w:pPr>
        <w:numPr>
          <w:ilvl w:val="1"/>
          <w:numId w:val="37"/>
        </w:numPr>
        <w:spacing w:after="0" w:line="240" w:lineRule="auto"/>
        <w:ind w:left="1080" w:hanging="540"/>
        <w:jc w:val="both"/>
        <w:rPr>
          <w:rFonts w:ascii="Arial" w:hAnsi="Arial" w:cs="Arial"/>
        </w:rPr>
      </w:pPr>
      <w:r w:rsidRPr="00FF48E4">
        <w:rPr>
          <w:rFonts w:ascii="Arial" w:hAnsi="Arial" w:cs="Arial"/>
        </w:rPr>
        <w:t>Zamawiający nie przewiduje zamówień, o których mowa w art. 214 ust. 1 pkt 7 i 8;</w:t>
      </w:r>
    </w:p>
    <w:p w:rsidR="006F5A37" w:rsidRDefault="00FF48E4" w:rsidP="00EA0982">
      <w:pPr>
        <w:numPr>
          <w:ilvl w:val="1"/>
          <w:numId w:val="37"/>
        </w:numPr>
        <w:spacing w:after="0" w:line="240" w:lineRule="auto"/>
        <w:ind w:left="1080" w:hanging="540"/>
        <w:jc w:val="both"/>
        <w:rPr>
          <w:rFonts w:ascii="Arial" w:hAnsi="Arial" w:cs="Arial"/>
        </w:rPr>
      </w:pPr>
      <w:r>
        <w:rPr>
          <w:rFonts w:ascii="Arial" w:hAnsi="Arial" w:cs="Arial"/>
        </w:rPr>
        <w:t>Z</w:t>
      </w:r>
      <w:r w:rsidRPr="00FF48E4">
        <w:rPr>
          <w:rFonts w:ascii="Arial" w:hAnsi="Arial" w:cs="Arial"/>
        </w:rPr>
        <w:t>amawiający nie przewiduje rozliczenia w walutach obcych;</w:t>
      </w:r>
    </w:p>
    <w:p w:rsidR="00FF48E4" w:rsidRPr="00FF48E4" w:rsidRDefault="006F5A37" w:rsidP="00EA0982">
      <w:pPr>
        <w:numPr>
          <w:ilvl w:val="1"/>
          <w:numId w:val="37"/>
        </w:numPr>
        <w:spacing w:after="0" w:line="240" w:lineRule="auto"/>
        <w:ind w:left="1080" w:hanging="540"/>
        <w:jc w:val="both"/>
        <w:rPr>
          <w:rFonts w:ascii="Arial" w:hAnsi="Arial" w:cs="Arial"/>
        </w:rPr>
      </w:pPr>
      <w:r>
        <w:rPr>
          <w:rFonts w:ascii="Arial" w:hAnsi="Arial" w:cs="Arial"/>
        </w:rPr>
        <w:t>Z</w:t>
      </w:r>
      <w:r w:rsidRPr="00FF48E4">
        <w:rPr>
          <w:rFonts w:ascii="Arial" w:hAnsi="Arial" w:cs="Arial"/>
        </w:rPr>
        <w:t>amawiający nie przewiduje aukcji elektronicznej;</w:t>
      </w:r>
    </w:p>
    <w:p w:rsidR="00FF48E4" w:rsidRPr="00FF48E4" w:rsidRDefault="00FF48E4" w:rsidP="00EA0982">
      <w:pPr>
        <w:numPr>
          <w:ilvl w:val="1"/>
          <w:numId w:val="37"/>
        </w:numPr>
        <w:spacing w:after="0" w:line="240" w:lineRule="auto"/>
        <w:ind w:left="1080" w:hanging="540"/>
        <w:jc w:val="both"/>
        <w:rPr>
          <w:rFonts w:ascii="Arial" w:hAnsi="Arial" w:cs="Arial"/>
        </w:rPr>
      </w:pPr>
      <w:r>
        <w:rPr>
          <w:rFonts w:ascii="Arial" w:hAnsi="Arial" w:cs="Arial"/>
        </w:rPr>
        <w:t>Z</w:t>
      </w:r>
      <w:r w:rsidRPr="00FF48E4">
        <w:rPr>
          <w:rFonts w:ascii="Arial" w:hAnsi="Arial" w:cs="Arial"/>
        </w:rPr>
        <w:t xml:space="preserve">amawiający przewiduje odwróconą kolejność oceny, o której mowa w art. 139 ustawy </w:t>
      </w:r>
      <w:proofErr w:type="spellStart"/>
      <w:r w:rsidRPr="00FF48E4">
        <w:rPr>
          <w:rFonts w:ascii="Arial" w:hAnsi="Arial" w:cs="Arial"/>
        </w:rPr>
        <w:t>Pzp</w:t>
      </w:r>
      <w:proofErr w:type="spellEnd"/>
      <w:r w:rsidRPr="00FF48E4">
        <w:rPr>
          <w:rFonts w:ascii="Arial" w:hAnsi="Arial" w:cs="Arial"/>
        </w:rPr>
        <w:t>;</w:t>
      </w:r>
    </w:p>
    <w:p w:rsidR="00FF48E4" w:rsidRPr="006F5A37" w:rsidRDefault="00FF48E4" w:rsidP="006F5A37">
      <w:pPr>
        <w:spacing w:after="0" w:line="240" w:lineRule="auto"/>
        <w:ind w:left="1080"/>
        <w:jc w:val="both"/>
        <w:rPr>
          <w:rFonts w:ascii="Arial" w:hAnsi="Arial" w:cs="Arial"/>
        </w:rPr>
      </w:pPr>
    </w:p>
    <w:p w:rsidR="00A72F84" w:rsidRDefault="00A72F84" w:rsidP="00247DC9">
      <w:pPr>
        <w:spacing w:after="0" w:line="240" w:lineRule="auto"/>
        <w:ind w:left="709" w:hanging="709"/>
        <w:jc w:val="both"/>
        <w:rPr>
          <w:rFonts w:ascii="Arial" w:eastAsia="Times New Roman" w:hAnsi="Arial" w:cs="Arial"/>
          <w:b/>
          <w:lang w:eastAsia="pl-PL"/>
        </w:rPr>
      </w:pPr>
    </w:p>
    <w:p w:rsidR="00A72F84" w:rsidRDefault="00A72F84" w:rsidP="00247DC9">
      <w:pPr>
        <w:spacing w:after="0" w:line="240" w:lineRule="auto"/>
        <w:ind w:left="709" w:hanging="709"/>
        <w:jc w:val="both"/>
        <w:rPr>
          <w:rFonts w:ascii="Arial" w:eastAsia="Times New Roman" w:hAnsi="Arial" w:cs="Arial"/>
          <w:b/>
          <w:lang w:eastAsia="pl-PL"/>
        </w:rPr>
      </w:pPr>
    </w:p>
    <w:p w:rsidR="00FF48E4" w:rsidRPr="0077018A" w:rsidRDefault="0077018A" w:rsidP="00247DC9">
      <w:pPr>
        <w:spacing w:after="0" w:line="240" w:lineRule="auto"/>
        <w:ind w:left="709" w:hanging="709"/>
        <w:jc w:val="both"/>
        <w:rPr>
          <w:highlight w:val="lightGray"/>
        </w:rPr>
      </w:pPr>
      <w:r>
        <w:rPr>
          <w:rFonts w:ascii="Arial" w:eastAsia="Times New Roman" w:hAnsi="Arial" w:cs="Arial"/>
          <w:b/>
          <w:lang w:eastAsia="pl-PL"/>
        </w:rPr>
        <w:lastRenderedPageBreak/>
        <w:t>X</w:t>
      </w:r>
      <w:r w:rsidR="00247DC9">
        <w:rPr>
          <w:rFonts w:ascii="Arial" w:eastAsia="Times New Roman" w:hAnsi="Arial" w:cs="Arial"/>
          <w:b/>
          <w:lang w:eastAsia="pl-PL"/>
        </w:rPr>
        <w:t>X</w:t>
      </w:r>
      <w:r w:rsidR="001A2543">
        <w:rPr>
          <w:rFonts w:ascii="Arial" w:eastAsia="Times New Roman" w:hAnsi="Arial" w:cs="Arial"/>
          <w:b/>
          <w:lang w:eastAsia="pl-PL"/>
        </w:rPr>
        <w:t>I</w:t>
      </w:r>
      <w:r w:rsidR="00316843">
        <w:rPr>
          <w:rFonts w:ascii="Arial" w:eastAsia="Times New Roman" w:hAnsi="Arial" w:cs="Arial"/>
          <w:b/>
          <w:lang w:eastAsia="pl-PL"/>
        </w:rPr>
        <w:t>V</w:t>
      </w:r>
      <w:r w:rsidR="00FF48E4">
        <w:rPr>
          <w:rFonts w:ascii="Arial" w:eastAsia="Times New Roman" w:hAnsi="Arial" w:cs="Arial"/>
          <w:b/>
          <w:lang w:eastAsia="pl-PL"/>
        </w:rPr>
        <w:t xml:space="preserve">. </w:t>
      </w:r>
      <w:r w:rsidR="00247DC9">
        <w:rPr>
          <w:rFonts w:ascii="Arial" w:eastAsia="Times New Roman" w:hAnsi="Arial" w:cs="Arial"/>
          <w:b/>
          <w:lang w:eastAsia="pl-PL"/>
        </w:rPr>
        <w:tab/>
      </w:r>
      <w:r w:rsidR="00FF48E4" w:rsidRPr="0077018A">
        <w:rPr>
          <w:rFonts w:ascii="Arial" w:eastAsia="Times New Roman" w:hAnsi="Arial" w:cs="Arial"/>
          <w:b/>
          <w:highlight w:val="lightGray"/>
          <w:u w:val="single"/>
          <w:lang w:eastAsia="pl-PL"/>
        </w:rPr>
        <w:t xml:space="preserve">ŚRODKI OCHRONY PRAWNEJ PRZYSŁUGUJĄCE WYKONAWCY    </w:t>
      </w:r>
    </w:p>
    <w:p w:rsidR="00FF48E4" w:rsidRDefault="00FF48E4" w:rsidP="00247DC9">
      <w:pPr>
        <w:spacing w:after="0" w:line="240" w:lineRule="auto"/>
        <w:ind w:left="851" w:hanging="142"/>
        <w:jc w:val="both"/>
      </w:pPr>
      <w:r w:rsidRPr="0077018A">
        <w:rPr>
          <w:rFonts w:ascii="Arial" w:eastAsia="Times New Roman" w:hAnsi="Arial" w:cs="Arial"/>
          <w:b/>
          <w:highlight w:val="lightGray"/>
          <w:lang w:eastAsia="pl-PL"/>
        </w:rPr>
        <w:t xml:space="preserve"> </w:t>
      </w:r>
      <w:r w:rsidRPr="0077018A">
        <w:rPr>
          <w:rFonts w:ascii="Arial" w:eastAsia="Times New Roman" w:hAnsi="Arial" w:cs="Arial"/>
          <w:b/>
          <w:highlight w:val="lightGray"/>
          <w:u w:val="single"/>
          <w:lang w:eastAsia="pl-PL"/>
        </w:rPr>
        <w:t>POSTĘPOWANIA O UDZIELENIE ZAMÓWIENIA.</w:t>
      </w:r>
    </w:p>
    <w:p w:rsidR="005429E3" w:rsidRPr="005429E3" w:rsidRDefault="005429E3" w:rsidP="00EA0982">
      <w:pPr>
        <w:pStyle w:val="Default"/>
        <w:numPr>
          <w:ilvl w:val="3"/>
          <w:numId w:val="108"/>
        </w:numPr>
        <w:ind w:left="1134" w:hanging="567"/>
        <w:jc w:val="both"/>
        <w:rPr>
          <w:rFonts w:ascii="Arial" w:hAnsi="Arial" w:cs="Arial"/>
          <w:color w:val="auto"/>
          <w:sz w:val="22"/>
          <w:szCs w:val="20"/>
        </w:rPr>
      </w:pPr>
      <w:r w:rsidRPr="005429E3">
        <w:rPr>
          <w:rFonts w:ascii="Arial" w:hAnsi="Arial" w:cs="Arial"/>
          <w:color w:val="auto"/>
          <w:sz w:val="22"/>
          <w:szCs w:val="20"/>
        </w:rPr>
        <w:t xml:space="preserve">Środki ochrony prawnej przysługują Wykonawcy, jeżeli ma lub miał interes w uzyskaniu zamówienia oraz poniósł lub może ponieść szkodę w wyniku naruszenia przez Zamawiającego przepisów </w:t>
      </w:r>
      <w:proofErr w:type="spellStart"/>
      <w:r w:rsidRPr="005429E3">
        <w:rPr>
          <w:rFonts w:ascii="Arial" w:hAnsi="Arial" w:cs="Arial"/>
          <w:color w:val="auto"/>
          <w:sz w:val="22"/>
          <w:szCs w:val="20"/>
        </w:rPr>
        <w:t>Pzp</w:t>
      </w:r>
      <w:proofErr w:type="spellEnd"/>
      <w:r w:rsidRPr="005429E3">
        <w:rPr>
          <w:rFonts w:ascii="Arial" w:hAnsi="Arial" w:cs="Arial"/>
          <w:color w:val="auto"/>
          <w:sz w:val="22"/>
          <w:szCs w:val="20"/>
        </w:rPr>
        <w:t xml:space="preserve">. </w:t>
      </w:r>
    </w:p>
    <w:p w:rsidR="005429E3" w:rsidRPr="005429E3" w:rsidRDefault="005429E3" w:rsidP="00EA0982">
      <w:pPr>
        <w:pStyle w:val="Default"/>
        <w:numPr>
          <w:ilvl w:val="3"/>
          <w:numId w:val="108"/>
        </w:numPr>
        <w:ind w:left="1134" w:hanging="567"/>
        <w:jc w:val="both"/>
        <w:rPr>
          <w:rFonts w:ascii="Arial" w:hAnsi="Arial" w:cs="Arial"/>
          <w:color w:val="auto"/>
          <w:sz w:val="22"/>
          <w:szCs w:val="20"/>
        </w:rPr>
      </w:pPr>
      <w:r w:rsidRPr="005429E3">
        <w:rPr>
          <w:rFonts w:ascii="Arial" w:hAnsi="Arial" w:cs="Arial"/>
          <w:color w:val="auto"/>
          <w:sz w:val="22"/>
          <w:szCs w:val="20"/>
        </w:rPr>
        <w:t xml:space="preserve">Odwołanie przysługuje na: </w:t>
      </w:r>
    </w:p>
    <w:p w:rsidR="005429E3" w:rsidRPr="005429E3" w:rsidRDefault="005429E3" w:rsidP="005429E3">
      <w:pPr>
        <w:pStyle w:val="Default"/>
        <w:ind w:left="1843" w:hanging="709"/>
        <w:jc w:val="both"/>
        <w:rPr>
          <w:rFonts w:ascii="Arial" w:hAnsi="Arial" w:cs="Arial"/>
          <w:color w:val="auto"/>
          <w:sz w:val="22"/>
          <w:szCs w:val="20"/>
        </w:rPr>
      </w:pPr>
      <w:r w:rsidRPr="005429E3">
        <w:rPr>
          <w:rFonts w:ascii="Arial" w:hAnsi="Arial" w:cs="Arial"/>
          <w:color w:val="auto"/>
          <w:sz w:val="22"/>
          <w:szCs w:val="20"/>
        </w:rPr>
        <w:t xml:space="preserve">2.1. </w:t>
      </w:r>
      <w:r>
        <w:rPr>
          <w:rFonts w:ascii="Arial" w:hAnsi="Arial" w:cs="Arial"/>
          <w:color w:val="auto"/>
          <w:sz w:val="22"/>
          <w:szCs w:val="20"/>
        </w:rPr>
        <w:tab/>
      </w:r>
      <w:r w:rsidRPr="005429E3">
        <w:rPr>
          <w:rFonts w:ascii="Arial" w:hAnsi="Arial" w:cs="Arial"/>
          <w:color w:val="auto"/>
          <w:sz w:val="22"/>
          <w:szCs w:val="20"/>
        </w:rPr>
        <w:t xml:space="preserve">niezgodną z przepisami </w:t>
      </w:r>
      <w:proofErr w:type="spellStart"/>
      <w:r w:rsidRPr="005429E3">
        <w:rPr>
          <w:rFonts w:ascii="Arial" w:hAnsi="Arial" w:cs="Arial"/>
          <w:color w:val="auto"/>
          <w:sz w:val="22"/>
          <w:szCs w:val="20"/>
        </w:rPr>
        <w:t>Pzp</w:t>
      </w:r>
      <w:proofErr w:type="spellEnd"/>
      <w:r w:rsidRPr="005429E3">
        <w:rPr>
          <w:rFonts w:ascii="Arial" w:hAnsi="Arial" w:cs="Arial"/>
          <w:color w:val="auto"/>
          <w:sz w:val="22"/>
          <w:szCs w:val="20"/>
        </w:rPr>
        <w:t xml:space="preserve"> czynność Zamawiającego, podjętą w postępowaniu o udzielenie zamówienia, w tym na projektowane postanowienie umowy; </w:t>
      </w:r>
    </w:p>
    <w:p w:rsidR="005429E3" w:rsidRPr="005429E3" w:rsidRDefault="005429E3" w:rsidP="005429E3">
      <w:pPr>
        <w:pStyle w:val="Default"/>
        <w:ind w:left="1843" w:hanging="709"/>
        <w:jc w:val="both"/>
        <w:rPr>
          <w:rFonts w:ascii="Arial" w:hAnsi="Arial" w:cs="Arial"/>
          <w:color w:val="auto"/>
          <w:sz w:val="22"/>
          <w:szCs w:val="20"/>
        </w:rPr>
      </w:pPr>
      <w:r w:rsidRPr="005429E3">
        <w:rPr>
          <w:rFonts w:ascii="Arial" w:hAnsi="Arial" w:cs="Arial"/>
          <w:color w:val="auto"/>
          <w:sz w:val="22"/>
          <w:szCs w:val="20"/>
        </w:rPr>
        <w:t xml:space="preserve">2.2. </w:t>
      </w:r>
      <w:r>
        <w:rPr>
          <w:rFonts w:ascii="Arial" w:hAnsi="Arial" w:cs="Arial"/>
          <w:color w:val="auto"/>
          <w:sz w:val="22"/>
          <w:szCs w:val="20"/>
        </w:rPr>
        <w:tab/>
      </w:r>
      <w:r w:rsidRPr="005429E3">
        <w:rPr>
          <w:rFonts w:ascii="Arial" w:hAnsi="Arial" w:cs="Arial"/>
          <w:color w:val="auto"/>
          <w:sz w:val="22"/>
          <w:szCs w:val="20"/>
        </w:rPr>
        <w:t xml:space="preserve">zaniechanie czynności w postępowaniu o udzielenie zamówienia, do której Zamawiający był obowiązany na podstawie </w:t>
      </w:r>
      <w:proofErr w:type="spellStart"/>
      <w:r w:rsidRPr="005429E3">
        <w:rPr>
          <w:rFonts w:ascii="Arial" w:hAnsi="Arial" w:cs="Arial"/>
          <w:color w:val="auto"/>
          <w:sz w:val="22"/>
          <w:szCs w:val="20"/>
        </w:rPr>
        <w:t>Pzp</w:t>
      </w:r>
      <w:proofErr w:type="spellEnd"/>
      <w:r w:rsidRPr="005429E3">
        <w:rPr>
          <w:rFonts w:ascii="Arial" w:hAnsi="Arial" w:cs="Arial"/>
          <w:color w:val="auto"/>
          <w:sz w:val="22"/>
          <w:szCs w:val="20"/>
        </w:rPr>
        <w:t xml:space="preserve">. </w:t>
      </w:r>
    </w:p>
    <w:p w:rsidR="005429E3" w:rsidRPr="005429E3" w:rsidRDefault="005429E3" w:rsidP="00EA0982">
      <w:pPr>
        <w:pStyle w:val="Default"/>
        <w:numPr>
          <w:ilvl w:val="3"/>
          <w:numId w:val="108"/>
        </w:numPr>
        <w:ind w:left="1134" w:hanging="567"/>
        <w:jc w:val="both"/>
        <w:rPr>
          <w:rFonts w:ascii="Arial" w:hAnsi="Arial" w:cs="Arial"/>
          <w:color w:val="auto"/>
          <w:sz w:val="22"/>
          <w:szCs w:val="20"/>
        </w:rPr>
      </w:pPr>
      <w:r w:rsidRPr="005429E3">
        <w:rPr>
          <w:rFonts w:ascii="Arial" w:hAnsi="Arial" w:cs="Arial"/>
          <w:color w:val="auto"/>
          <w:sz w:val="22"/>
          <w:szCs w:val="20"/>
        </w:rPr>
        <w:t xml:space="preserve">Odwołanie wnosi się do Prezesa Krajowej Izby Odwoławczej w formie pisemnej albo w formie elektronicznej albo w postaci elektronicznej opatrzone podpisem zaufanym. </w:t>
      </w:r>
    </w:p>
    <w:p w:rsidR="005429E3" w:rsidRPr="005429E3" w:rsidRDefault="005429E3" w:rsidP="00EA0982">
      <w:pPr>
        <w:pStyle w:val="Default"/>
        <w:numPr>
          <w:ilvl w:val="3"/>
          <w:numId w:val="108"/>
        </w:numPr>
        <w:ind w:left="1134" w:hanging="567"/>
        <w:jc w:val="both"/>
        <w:rPr>
          <w:rFonts w:ascii="Arial" w:hAnsi="Arial" w:cs="Arial"/>
          <w:color w:val="auto"/>
          <w:sz w:val="22"/>
          <w:szCs w:val="20"/>
        </w:rPr>
      </w:pPr>
      <w:r w:rsidRPr="005429E3">
        <w:rPr>
          <w:rFonts w:ascii="Arial" w:hAnsi="Arial" w:cs="Arial"/>
          <w:color w:val="auto"/>
          <w:sz w:val="22"/>
          <w:szCs w:val="20"/>
        </w:rPr>
        <w:t xml:space="preserve">Na orzeczenie Krajowej Izby Odwoławczej oraz postanowienie Prezesa Krajowej Izby Odwoławczej, o którym mowa w art. 519 ust. 1 </w:t>
      </w:r>
      <w:proofErr w:type="spellStart"/>
      <w:r w:rsidRPr="005429E3">
        <w:rPr>
          <w:rFonts w:ascii="Arial" w:hAnsi="Arial" w:cs="Arial"/>
          <w:color w:val="auto"/>
          <w:sz w:val="22"/>
          <w:szCs w:val="20"/>
        </w:rPr>
        <w:t>Pzp</w:t>
      </w:r>
      <w:proofErr w:type="spellEnd"/>
      <w:r w:rsidRPr="005429E3">
        <w:rPr>
          <w:rFonts w:ascii="Arial" w:hAnsi="Arial" w:cs="Arial"/>
          <w:color w:val="auto"/>
          <w:sz w:val="22"/>
          <w:szCs w:val="20"/>
        </w:rPr>
        <w:t xml:space="preserve">, stronom oraz uczestnikom postepowania odwoławczego przysługuje skarga do sądu. Skargę̨ wnosi się̨ do Sądu Okręgowego w Warszawie za pośrednictwem Prezesa Krajowej Izby Odwoławczej. </w:t>
      </w:r>
    </w:p>
    <w:p w:rsidR="00FF48E4" w:rsidRPr="005429E3" w:rsidRDefault="005429E3" w:rsidP="00EA0982">
      <w:pPr>
        <w:pStyle w:val="Default"/>
        <w:numPr>
          <w:ilvl w:val="3"/>
          <w:numId w:val="108"/>
        </w:numPr>
        <w:ind w:left="1134" w:hanging="567"/>
        <w:jc w:val="both"/>
        <w:rPr>
          <w:rFonts w:ascii="Arial" w:hAnsi="Arial" w:cs="Arial"/>
          <w:color w:val="auto"/>
          <w:sz w:val="22"/>
          <w:szCs w:val="20"/>
        </w:rPr>
      </w:pPr>
      <w:r w:rsidRPr="005429E3">
        <w:rPr>
          <w:rFonts w:ascii="Arial" w:hAnsi="Arial" w:cs="Arial"/>
          <w:color w:val="auto"/>
          <w:sz w:val="22"/>
          <w:szCs w:val="20"/>
        </w:rPr>
        <w:t>Szczegółowe informacje dotyczące środków ochrony prawnej określone są w Dziale IX „Środki ochrony prawnej”</w:t>
      </w:r>
      <w:r>
        <w:rPr>
          <w:rFonts w:ascii="Arial" w:hAnsi="Arial" w:cs="Arial"/>
          <w:color w:val="auto"/>
          <w:sz w:val="22"/>
          <w:szCs w:val="20"/>
        </w:rPr>
        <w:t xml:space="preserve"> </w:t>
      </w:r>
      <w:proofErr w:type="spellStart"/>
      <w:r>
        <w:rPr>
          <w:rFonts w:ascii="Arial" w:hAnsi="Arial" w:cs="Arial"/>
          <w:color w:val="auto"/>
          <w:sz w:val="22"/>
          <w:szCs w:val="20"/>
        </w:rPr>
        <w:t>Pzp</w:t>
      </w:r>
      <w:proofErr w:type="spellEnd"/>
      <w:r>
        <w:rPr>
          <w:rFonts w:ascii="Arial" w:hAnsi="Arial" w:cs="Arial"/>
          <w:color w:val="auto"/>
          <w:sz w:val="22"/>
          <w:szCs w:val="20"/>
        </w:rPr>
        <w:t>.</w:t>
      </w:r>
      <w:r w:rsidR="00FF48E4" w:rsidRPr="005429E3">
        <w:rPr>
          <w:rFonts w:ascii="Arial" w:eastAsia="Times New Roman" w:hAnsi="Arial" w:cs="Arial"/>
          <w:lang w:eastAsia="pl-PL"/>
        </w:rPr>
        <w:t xml:space="preserve"> </w:t>
      </w:r>
    </w:p>
    <w:p w:rsidR="00CA7D21" w:rsidRPr="003B16F5" w:rsidRDefault="00CA7D21" w:rsidP="00E93B3E">
      <w:pPr>
        <w:pStyle w:val="Default"/>
        <w:rPr>
          <w:sz w:val="12"/>
        </w:rPr>
      </w:pPr>
    </w:p>
    <w:p w:rsidR="00FF48E4" w:rsidRPr="00413159" w:rsidRDefault="00FF48E4" w:rsidP="00FF48E4">
      <w:pPr>
        <w:spacing w:line="240" w:lineRule="auto"/>
        <w:ind w:left="709" w:hanging="709"/>
        <w:jc w:val="both"/>
        <w:rPr>
          <w:rFonts w:ascii="Arial" w:hAnsi="Arial" w:cs="Arial"/>
          <w:b/>
          <w:u w:val="single"/>
        </w:rPr>
      </w:pPr>
      <w:r w:rsidRPr="00413159">
        <w:rPr>
          <w:rFonts w:ascii="Arial" w:hAnsi="Arial" w:cs="Arial"/>
          <w:b/>
        </w:rPr>
        <w:t>XX</w:t>
      </w:r>
      <w:r w:rsidR="00316843">
        <w:rPr>
          <w:rFonts w:ascii="Arial" w:hAnsi="Arial" w:cs="Arial"/>
          <w:b/>
        </w:rPr>
        <w:t>V</w:t>
      </w:r>
      <w:r w:rsidRPr="00413159">
        <w:rPr>
          <w:rFonts w:ascii="Arial" w:hAnsi="Arial" w:cs="Arial"/>
          <w:b/>
        </w:rPr>
        <w:t>.</w:t>
      </w:r>
      <w:r w:rsidRPr="001B4281">
        <w:rPr>
          <w:rFonts w:ascii="Arial" w:hAnsi="Arial" w:cs="Arial"/>
          <w:b/>
          <w:color w:val="FF0000"/>
        </w:rPr>
        <w:tab/>
      </w:r>
      <w:r w:rsidRPr="0077018A">
        <w:rPr>
          <w:rFonts w:ascii="Arial" w:hAnsi="Arial" w:cs="Arial"/>
          <w:b/>
          <w:highlight w:val="lightGray"/>
          <w:u w:val="single"/>
        </w:rPr>
        <w:t xml:space="preserve">KLAUZULA </w:t>
      </w:r>
      <w:r w:rsidRPr="007539D8">
        <w:rPr>
          <w:rFonts w:ascii="Arial" w:hAnsi="Arial" w:cs="Arial"/>
          <w:b/>
          <w:highlight w:val="lightGray"/>
          <w:u w:val="single"/>
        </w:rPr>
        <w:t>INFORMACYJNA</w:t>
      </w:r>
      <w:r w:rsidR="007539D8" w:rsidRPr="007539D8">
        <w:rPr>
          <w:rFonts w:ascii="Arial" w:hAnsi="Arial" w:cs="Arial"/>
          <w:b/>
          <w:highlight w:val="lightGray"/>
          <w:u w:val="single"/>
        </w:rPr>
        <w:t xml:space="preserve"> - RODO</w:t>
      </w:r>
    </w:p>
    <w:p w:rsidR="00FF48E4" w:rsidRPr="00EE65EB" w:rsidRDefault="00FF48E4" w:rsidP="00247DC9">
      <w:pPr>
        <w:widowControl w:val="0"/>
        <w:suppressAutoHyphens/>
        <w:autoSpaceDE w:val="0"/>
        <w:autoSpaceDN w:val="0"/>
        <w:adjustRightInd w:val="0"/>
        <w:spacing w:line="240" w:lineRule="auto"/>
        <w:ind w:left="709"/>
        <w:jc w:val="both"/>
        <w:rPr>
          <w:rFonts w:ascii="Arial" w:hAnsi="Arial" w:cs="Arial"/>
        </w:rPr>
      </w:pPr>
      <w:r w:rsidRPr="00EE65E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Zamawiający informuje, że:</w:t>
      </w:r>
    </w:p>
    <w:p w:rsidR="00FF48E4" w:rsidRPr="00B46BAA" w:rsidRDefault="00FF48E4" w:rsidP="00EA0982">
      <w:pPr>
        <w:widowControl w:val="0"/>
        <w:numPr>
          <w:ilvl w:val="3"/>
          <w:numId w:val="41"/>
        </w:numPr>
        <w:suppressAutoHyphens/>
        <w:autoSpaceDE w:val="0"/>
        <w:autoSpaceDN w:val="0"/>
        <w:adjustRightInd w:val="0"/>
        <w:spacing w:after="0" w:line="240" w:lineRule="auto"/>
        <w:ind w:left="1134" w:hanging="425"/>
        <w:jc w:val="both"/>
        <w:rPr>
          <w:rFonts w:ascii="Arial" w:hAnsi="Arial" w:cs="Arial"/>
        </w:rPr>
      </w:pPr>
      <w:r w:rsidRPr="00EE65EB">
        <w:rPr>
          <w:rFonts w:ascii="Arial" w:hAnsi="Arial" w:cs="Arial"/>
        </w:rPr>
        <w:t xml:space="preserve">administratorem danych osobowych Wykonawców będących osobami fizycznymi, pełnomocników Wykonawców, członków organów zarządzających Wykonawców, </w:t>
      </w:r>
      <w:r w:rsidRPr="00EE65EB">
        <w:rPr>
          <w:rFonts w:ascii="Arial" w:hAnsi="Arial" w:cs="Arial"/>
        </w:rPr>
        <w:br/>
        <w:t xml:space="preserve">a także osób fizycznych skierowanych przez Wykonawców do przygotowania i realizacji postępowania o udzielenie zamówienia, w tym danych osobowych osób wskazanych przez Wykonawców do kontaktu z Zamawiającym w związku z postępowaniem o udzielenie zamówienia, znak sprawy </w:t>
      </w:r>
      <w:r w:rsidR="002F101D">
        <w:rPr>
          <w:rFonts w:ascii="Arial" w:hAnsi="Arial" w:cs="Arial"/>
        </w:rPr>
        <w:t>2</w:t>
      </w:r>
      <w:r>
        <w:rPr>
          <w:rFonts w:ascii="Arial" w:hAnsi="Arial" w:cs="Arial"/>
        </w:rPr>
        <w:t>/ZPS/PKMS/0</w:t>
      </w:r>
      <w:r w:rsidR="002F101D">
        <w:rPr>
          <w:rFonts w:ascii="Arial" w:hAnsi="Arial" w:cs="Arial"/>
        </w:rPr>
        <w:t>5</w:t>
      </w:r>
      <w:r>
        <w:rPr>
          <w:rFonts w:ascii="Arial" w:hAnsi="Arial" w:cs="Arial"/>
        </w:rPr>
        <w:t>/2021</w:t>
      </w:r>
      <w:r w:rsidRPr="00EE65EB">
        <w:rPr>
          <w:rFonts w:ascii="Arial" w:hAnsi="Arial" w:cs="Arial"/>
        </w:rPr>
        <w:t xml:space="preserve"> dot. przetargu nieograniczonego </w:t>
      </w:r>
      <w:r w:rsidRPr="0077018A">
        <w:rPr>
          <w:rFonts w:ascii="Arial" w:hAnsi="Arial" w:cs="Arial"/>
        </w:rPr>
        <w:t>„</w:t>
      </w:r>
      <w:r w:rsidR="002F101D" w:rsidRPr="0077018A">
        <w:rPr>
          <w:rFonts w:ascii="Arial" w:eastAsia="Times New Roman" w:hAnsi="Arial" w:cs="Arial"/>
          <w:lang w:eastAsia="pl-PL"/>
        </w:rPr>
        <w:t xml:space="preserve">Dostawę </w:t>
      </w:r>
      <w:r w:rsidR="002F101D" w:rsidRPr="0077018A">
        <w:rPr>
          <w:rFonts w:ascii="Arial" w:hAnsi="Arial" w:cs="Arial"/>
          <w:szCs w:val="20"/>
        </w:rPr>
        <w:t xml:space="preserve">25 sztuk </w:t>
      </w:r>
      <w:r w:rsidR="002F101D" w:rsidRPr="0077018A">
        <w:rPr>
          <w:rFonts w:ascii="Arial" w:eastAsia="Times New Roman" w:hAnsi="Arial" w:cs="Arial"/>
          <w:lang w:eastAsia="pl-PL"/>
        </w:rPr>
        <w:t>fabrycznie nowych autobusów miejskich</w:t>
      </w:r>
      <w:r w:rsidR="002F101D" w:rsidRPr="004C5455">
        <w:rPr>
          <w:rFonts w:ascii="Arial" w:eastAsia="Times New Roman" w:hAnsi="Arial" w:cs="Arial"/>
          <w:lang w:eastAsia="pl-PL"/>
        </w:rPr>
        <w:t xml:space="preserve"> niskopodłogowych, </w:t>
      </w:r>
      <w:r w:rsidR="002F101D">
        <w:rPr>
          <w:rFonts w:ascii="Arial" w:eastAsia="Times New Roman" w:hAnsi="Arial" w:cs="Arial"/>
          <w:lang w:eastAsia="pl-PL"/>
        </w:rPr>
        <w:t>jednoczłonowych,</w:t>
      </w:r>
      <w:r w:rsidR="002F101D" w:rsidRPr="004C5455">
        <w:rPr>
          <w:rFonts w:ascii="Arial" w:eastAsia="Times New Roman" w:hAnsi="Arial" w:cs="Arial"/>
          <w:lang w:eastAsia="pl-PL"/>
        </w:rPr>
        <w:t xml:space="preserve"> jednej marki, o napędzie spalinowym, </w:t>
      </w:r>
      <w:r w:rsidR="002F101D">
        <w:rPr>
          <w:rFonts w:ascii="Arial" w:eastAsia="Times New Roman" w:hAnsi="Arial" w:cs="Arial"/>
          <w:lang w:eastAsia="pl-PL"/>
        </w:rPr>
        <w:t xml:space="preserve">o </w:t>
      </w:r>
      <w:r w:rsidR="002F101D" w:rsidRPr="004C5455">
        <w:rPr>
          <w:rFonts w:ascii="Arial" w:eastAsia="Times New Roman" w:hAnsi="Arial" w:cs="Arial"/>
          <w:lang w:eastAsia="pl-PL"/>
        </w:rPr>
        <w:t>długości 11,80 do 12,15 m</w:t>
      </w:r>
      <w:r w:rsidR="002F101D">
        <w:rPr>
          <w:rFonts w:ascii="Arial" w:eastAsia="Times New Roman" w:hAnsi="Arial" w:cs="Arial"/>
          <w:lang w:eastAsia="pl-PL"/>
        </w:rPr>
        <w:t>,</w:t>
      </w:r>
      <w:r w:rsidR="002F101D" w:rsidRPr="004C5455">
        <w:rPr>
          <w:rFonts w:ascii="Arial" w:eastAsia="Times New Roman" w:hAnsi="Arial" w:cs="Arial"/>
          <w:lang w:eastAsia="pl-PL"/>
        </w:rPr>
        <w:t xml:space="preserve"> </w:t>
      </w:r>
      <w:r w:rsidR="002F101D" w:rsidRPr="004C5455">
        <w:rPr>
          <w:rStyle w:val="ListLabel15"/>
        </w:rPr>
        <w:t xml:space="preserve">dla </w:t>
      </w:r>
      <w:r w:rsidR="002F101D" w:rsidRPr="004C5455">
        <w:rPr>
          <w:rFonts w:ascii="Arial" w:eastAsia="Calibri" w:hAnsi="Arial" w:cs="Arial"/>
          <w:kern w:val="2"/>
          <w:lang w:bidi="hi-IN"/>
        </w:rPr>
        <w:t>Przedsiębiorstwa Komunikacji Metropolitalnej  Spółka z ograniczoną odpowiedzialnością</w:t>
      </w:r>
      <w:r w:rsidRPr="00EE65EB">
        <w:rPr>
          <w:rFonts w:ascii="Arial" w:hAnsi="Arial" w:cs="Arial"/>
        </w:rPr>
        <w:t>” jest P</w:t>
      </w:r>
      <w:r>
        <w:rPr>
          <w:rFonts w:ascii="Arial" w:hAnsi="Arial" w:cs="Arial"/>
        </w:rPr>
        <w:t xml:space="preserve">rzedsiębiorstwo Komunikacji </w:t>
      </w:r>
      <w:r w:rsidR="002F101D" w:rsidRPr="004C5455">
        <w:rPr>
          <w:rFonts w:ascii="Arial" w:eastAsia="Calibri" w:hAnsi="Arial" w:cs="Arial"/>
          <w:kern w:val="2"/>
          <w:lang w:bidi="hi-IN"/>
        </w:rPr>
        <w:t>Metropolitalnej  Spółka z ograniczoną odpowiedzialnością</w:t>
      </w:r>
      <w:r w:rsidRPr="00EE65EB">
        <w:rPr>
          <w:rFonts w:ascii="Arial" w:hAnsi="Arial" w:cs="Arial"/>
        </w:rPr>
        <w:t xml:space="preserve">., 42-622 </w:t>
      </w:r>
      <w:r>
        <w:rPr>
          <w:rFonts w:ascii="Arial" w:hAnsi="Arial" w:cs="Arial"/>
        </w:rPr>
        <w:t>Ś</w:t>
      </w:r>
      <w:r w:rsidRPr="00EE65EB">
        <w:rPr>
          <w:rFonts w:ascii="Arial" w:hAnsi="Arial" w:cs="Arial"/>
        </w:rPr>
        <w:t xml:space="preserve">wierklaniec, ul. Parkowa 3, </w:t>
      </w:r>
      <w:r>
        <w:rPr>
          <w:rFonts w:ascii="Arial" w:hAnsi="Arial" w:cs="Arial"/>
        </w:rPr>
        <w:t xml:space="preserve">     </w:t>
      </w:r>
      <w:r w:rsidRPr="00EE65EB">
        <w:rPr>
          <w:rFonts w:ascii="Arial" w:hAnsi="Arial" w:cs="Arial"/>
        </w:rPr>
        <w:t>NIP: 645-21-</w:t>
      </w:r>
      <w:r w:rsidR="00B46BAA">
        <w:rPr>
          <w:rFonts w:ascii="Arial" w:hAnsi="Arial" w:cs="Arial"/>
        </w:rPr>
        <w:t>6</w:t>
      </w:r>
      <w:r w:rsidRPr="00EE65EB">
        <w:rPr>
          <w:rFonts w:ascii="Arial" w:hAnsi="Arial" w:cs="Arial"/>
        </w:rPr>
        <w:t>2-</w:t>
      </w:r>
      <w:r w:rsidR="00B46BAA">
        <w:rPr>
          <w:rFonts w:ascii="Arial" w:hAnsi="Arial" w:cs="Arial"/>
        </w:rPr>
        <w:t>922</w:t>
      </w:r>
      <w:r w:rsidRPr="00EE65EB">
        <w:rPr>
          <w:rFonts w:ascii="Arial" w:hAnsi="Arial" w:cs="Arial"/>
        </w:rPr>
        <w:t>,</w:t>
      </w:r>
      <w:r w:rsidRPr="00EE65EB">
        <w:rPr>
          <w:rFonts w:ascii="Arial" w:hAnsi="Arial" w:cs="Arial"/>
          <w:color w:val="FF0000"/>
        </w:rPr>
        <w:t xml:space="preserve"> </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 xml:space="preserve">Dane osobowe osób, o których mowa w ust. 1 przetwarzane będą na podstawie art. 6 ust. 1 lit. c RODO w celu związanym z postępowaniem o udzielenie zamówienia </w:t>
      </w:r>
      <w:r w:rsidR="002F101D">
        <w:rPr>
          <w:rFonts w:ascii="Arial" w:hAnsi="Arial" w:cs="Arial"/>
        </w:rPr>
        <w:t>2</w:t>
      </w:r>
      <w:r w:rsidR="00B46BAA">
        <w:rPr>
          <w:rFonts w:ascii="Arial" w:hAnsi="Arial" w:cs="Arial"/>
        </w:rPr>
        <w:t>/ZPS/PKMS/0</w:t>
      </w:r>
      <w:r w:rsidR="002F101D">
        <w:rPr>
          <w:rFonts w:ascii="Arial" w:hAnsi="Arial" w:cs="Arial"/>
        </w:rPr>
        <w:t>5</w:t>
      </w:r>
      <w:r w:rsidR="00B46BAA">
        <w:rPr>
          <w:rFonts w:ascii="Arial" w:hAnsi="Arial" w:cs="Arial"/>
        </w:rPr>
        <w:t xml:space="preserve">/2021 </w:t>
      </w:r>
      <w:r w:rsidRPr="00EE65EB">
        <w:rPr>
          <w:rFonts w:ascii="Arial" w:hAnsi="Arial" w:cs="Arial"/>
        </w:rPr>
        <w:t xml:space="preserve">dot. przetargu nieograniczonego </w:t>
      </w:r>
      <w:r w:rsidR="00B46BAA">
        <w:rPr>
          <w:rFonts w:ascii="Arial" w:hAnsi="Arial" w:cs="Arial"/>
        </w:rPr>
        <w:t xml:space="preserve">na </w:t>
      </w:r>
      <w:r w:rsidRPr="00EE65EB">
        <w:rPr>
          <w:rFonts w:ascii="Arial" w:hAnsi="Arial" w:cs="Arial"/>
        </w:rPr>
        <w:t>„</w:t>
      </w:r>
      <w:r w:rsidR="002F101D" w:rsidRPr="002F101D">
        <w:rPr>
          <w:rFonts w:ascii="Arial" w:eastAsia="Times New Roman" w:hAnsi="Arial" w:cs="Arial"/>
          <w:lang w:eastAsia="pl-PL"/>
        </w:rPr>
        <w:t xml:space="preserve">Dostawę </w:t>
      </w:r>
      <w:r w:rsidR="002F101D" w:rsidRPr="002F101D">
        <w:rPr>
          <w:rFonts w:ascii="Arial" w:hAnsi="Arial" w:cs="Arial"/>
          <w:szCs w:val="20"/>
        </w:rPr>
        <w:t xml:space="preserve">25 sztuk </w:t>
      </w:r>
      <w:r w:rsidR="002F101D" w:rsidRPr="002F101D">
        <w:rPr>
          <w:rFonts w:ascii="Arial" w:eastAsia="Times New Roman" w:hAnsi="Arial" w:cs="Arial"/>
          <w:lang w:eastAsia="pl-PL"/>
        </w:rPr>
        <w:t>fabrycznie nowych autobusów miejskich n</w:t>
      </w:r>
      <w:r w:rsidR="002F101D" w:rsidRPr="004C5455">
        <w:rPr>
          <w:rFonts w:ascii="Arial" w:eastAsia="Times New Roman" w:hAnsi="Arial" w:cs="Arial"/>
          <w:lang w:eastAsia="pl-PL"/>
        </w:rPr>
        <w:t xml:space="preserve">iskopodłogowych, </w:t>
      </w:r>
      <w:r w:rsidR="002F101D">
        <w:rPr>
          <w:rFonts w:ascii="Arial" w:eastAsia="Times New Roman" w:hAnsi="Arial" w:cs="Arial"/>
          <w:lang w:eastAsia="pl-PL"/>
        </w:rPr>
        <w:t>jednoczłonowych,</w:t>
      </w:r>
      <w:r w:rsidR="002F101D" w:rsidRPr="004C5455">
        <w:rPr>
          <w:rFonts w:ascii="Arial" w:eastAsia="Times New Roman" w:hAnsi="Arial" w:cs="Arial"/>
          <w:lang w:eastAsia="pl-PL"/>
        </w:rPr>
        <w:t xml:space="preserve"> jednej marki, o napędzie spalinowym, </w:t>
      </w:r>
      <w:r w:rsidR="002F101D">
        <w:rPr>
          <w:rFonts w:ascii="Arial" w:eastAsia="Times New Roman" w:hAnsi="Arial" w:cs="Arial"/>
          <w:lang w:eastAsia="pl-PL"/>
        </w:rPr>
        <w:t xml:space="preserve">o </w:t>
      </w:r>
      <w:r w:rsidR="002F101D" w:rsidRPr="004C5455">
        <w:rPr>
          <w:rFonts w:ascii="Arial" w:eastAsia="Times New Roman" w:hAnsi="Arial" w:cs="Arial"/>
          <w:lang w:eastAsia="pl-PL"/>
        </w:rPr>
        <w:t>długości 11,80 do 12,15 m</w:t>
      </w:r>
      <w:r w:rsidR="002F101D">
        <w:rPr>
          <w:rFonts w:ascii="Arial" w:eastAsia="Times New Roman" w:hAnsi="Arial" w:cs="Arial"/>
          <w:lang w:eastAsia="pl-PL"/>
        </w:rPr>
        <w:t>,</w:t>
      </w:r>
      <w:r w:rsidR="002F101D" w:rsidRPr="004C5455">
        <w:rPr>
          <w:rFonts w:ascii="Arial" w:eastAsia="Times New Roman" w:hAnsi="Arial" w:cs="Arial"/>
          <w:lang w:eastAsia="pl-PL"/>
        </w:rPr>
        <w:t xml:space="preserve"> </w:t>
      </w:r>
      <w:r w:rsidR="002F101D" w:rsidRPr="004C5455">
        <w:rPr>
          <w:rStyle w:val="ListLabel15"/>
        </w:rPr>
        <w:t xml:space="preserve">dla </w:t>
      </w:r>
      <w:r w:rsidR="002F101D" w:rsidRPr="004C5455">
        <w:rPr>
          <w:rFonts w:ascii="Arial" w:eastAsia="Calibri" w:hAnsi="Arial" w:cs="Arial"/>
          <w:kern w:val="2"/>
          <w:lang w:bidi="hi-IN"/>
        </w:rPr>
        <w:t>Przedsiębiorstwa Komunikacji Metropolitalnej  Spółka z ograniczoną odpowiedzialnością</w:t>
      </w:r>
      <w:r w:rsidR="002F101D">
        <w:rPr>
          <w:rFonts w:ascii="Arial" w:eastAsia="Calibri" w:hAnsi="Arial" w:cs="Arial"/>
          <w:kern w:val="2"/>
          <w:lang w:bidi="hi-IN"/>
        </w:rPr>
        <w:t>”</w:t>
      </w:r>
      <w:r w:rsidRPr="00EE65EB">
        <w:rPr>
          <w:rFonts w:ascii="Arial" w:hAnsi="Arial" w:cs="Arial"/>
        </w:rPr>
        <w:t xml:space="preserve">; </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 xml:space="preserve">Odbiorcami danych osobowych osób, o których mowa w ust. 1, będą osoby lub podmioty, którym udostępniona zostanie przez Zamawiającego dokumentacja postępowania o udzielenie zamówienia nr </w:t>
      </w:r>
      <w:r w:rsidR="002F101D">
        <w:rPr>
          <w:rFonts w:ascii="Arial" w:hAnsi="Arial" w:cs="Arial"/>
        </w:rPr>
        <w:t>2</w:t>
      </w:r>
      <w:r w:rsidR="00B46BAA">
        <w:rPr>
          <w:rFonts w:ascii="Arial" w:hAnsi="Arial" w:cs="Arial"/>
        </w:rPr>
        <w:t>/ZPS/PKMS/0</w:t>
      </w:r>
      <w:r w:rsidR="002F101D">
        <w:rPr>
          <w:rFonts w:ascii="Arial" w:hAnsi="Arial" w:cs="Arial"/>
        </w:rPr>
        <w:t>5</w:t>
      </w:r>
      <w:r w:rsidR="00B46BAA">
        <w:rPr>
          <w:rFonts w:ascii="Arial" w:hAnsi="Arial" w:cs="Arial"/>
        </w:rPr>
        <w:t>/2021</w:t>
      </w:r>
      <w:r w:rsidRPr="00EE65EB">
        <w:rPr>
          <w:rFonts w:ascii="Arial" w:hAnsi="Arial" w:cs="Arial"/>
        </w:rPr>
        <w:t xml:space="preserve"> dot. przetargu nieograniczonego </w:t>
      </w:r>
      <w:r w:rsidR="00B46BAA">
        <w:rPr>
          <w:rFonts w:ascii="Arial" w:hAnsi="Arial" w:cs="Arial"/>
        </w:rPr>
        <w:t xml:space="preserve">na </w:t>
      </w:r>
      <w:r w:rsidR="002F101D" w:rsidRPr="002F101D">
        <w:rPr>
          <w:rFonts w:ascii="Arial" w:eastAsia="Times New Roman" w:hAnsi="Arial" w:cs="Arial"/>
          <w:lang w:eastAsia="pl-PL"/>
        </w:rPr>
        <w:t xml:space="preserve">Dostawę </w:t>
      </w:r>
      <w:r w:rsidR="002F101D" w:rsidRPr="002F101D">
        <w:rPr>
          <w:rFonts w:ascii="Arial" w:hAnsi="Arial" w:cs="Arial"/>
          <w:szCs w:val="20"/>
        </w:rPr>
        <w:t xml:space="preserve">25 sztuk </w:t>
      </w:r>
      <w:r w:rsidR="002F101D" w:rsidRPr="002F101D">
        <w:rPr>
          <w:rFonts w:ascii="Arial" w:eastAsia="Times New Roman" w:hAnsi="Arial" w:cs="Arial"/>
          <w:lang w:eastAsia="pl-PL"/>
        </w:rPr>
        <w:t>fabrycznie nowych autobusów miejskich n</w:t>
      </w:r>
      <w:r w:rsidR="002F101D" w:rsidRPr="004C5455">
        <w:rPr>
          <w:rFonts w:ascii="Arial" w:eastAsia="Times New Roman" w:hAnsi="Arial" w:cs="Arial"/>
          <w:lang w:eastAsia="pl-PL"/>
        </w:rPr>
        <w:t xml:space="preserve">iskopodłogowych, </w:t>
      </w:r>
      <w:r w:rsidR="002F101D">
        <w:rPr>
          <w:rFonts w:ascii="Arial" w:eastAsia="Times New Roman" w:hAnsi="Arial" w:cs="Arial"/>
          <w:lang w:eastAsia="pl-PL"/>
        </w:rPr>
        <w:t>jednoczłonowych,</w:t>
      </w:r>
      <w:r w:rsidR="002F101D" w:rsidRPr="004C5455">
        <w:rPr>
          <w:rFonts w:ascii="Arial" w:eastAsia="Times New Roman" w:hAnsi="Arial" w:cs="Arial"/>
          <w:lang w:eastAsia="pl-PL"/>
        </w:rPr>
        <w:t xml:space="preserve"> jednej marki, o napędzie spalinowym, </w:t>
      </w:r>
      <w:r w:rsidR="002F101D">
        <w:rPr>
          <w:rFonts w:ascii="Arial" w:eastAsia="Times New Roman" w:hAnsi="Arial" w:cs="Arial"/>
          <w:lang w:eastAsia="pl-PL"/>
        </w:rPr>
        <w:t xml:space="preserve">o </w:t>
      </w:r>
      <w:r w:rsidR="002F101D" w:rsidRPr="004C5455">
        <w:rPr>
          <w:rFonts w:ascii="Arial" w:eastAsia="Times New Roman" w:hAnsi="Arial" w:cs="Arial"/>
          <w:lang w:eastAsia="pl-PL"/>
        </w:rPr>
        <w:t>długości 11,80 do 12,15 m</w:t>
      </w:r>
      <w:r w:rsidR="002F101D">
        <w:rPr>
          <w:rFonts w:ascii="Arial" w:eastAsia="Times New Roman" w:hAnsi="Arial" w:cs="Arial"/>
          <w:lang w:eastAsia="pl-PL"/>
        </w:rPr>
        <w:t>,</w:t>
      </w:r>
      <w:r w:rsidR="002F101D" w:rsidRPr="004C5455">
        <w:rPr>
          <w:rFonts w:ascii="Arial" w:eastAsia="Times New Roman" w:hAnsi="Arial" w:cs="Arial"/>
          <w:lang w:eastAsia="pl-PL"/>
        </w:rPr>
        <w:t xml:space="preserve"> </w:t>
      </w:r>
      <w:r w:rsidR="002F101D" w:rsidRPr="004C5455">
        <w:rPr>
          <w:rStyle w:val="ListLabel15"/>
        </w:rPr>
        <w:t xml:space="preserve">dla </w:t>
      </w:r>
      <w:r w:rsidR="002F101D" w:rsidRPr="004C5455">
        <w:rPr>
          <w:rFonts w:ascii="Arial" w:eastAsia="Calibri" w:hAnsi="Arial" w:cs="Arial"/>
          <w:kern w:val="2"/>
          <w:lang w:bidi="hi-IN"/>
        </w:rPr>
        <w:t>Przedsiębiorstwa Komunikacji Metropolitalnej  Spółka z ograniczoną odpowiedzialnością</w:t>
      </w:r>
      <w:r w:rsidRPr="00EE65EB">
        <w:rPr>
          <w:rFonts w:ascii="Arial" w:hAnsi="Arial" w:cs="Arial"/>
        </w:rPr>
        <w:t>”, w tym pracownicy Zamawiającego i osoby współpracujące z Zamawiającym, w szczególności członkowie Komisji przetargowej, oraz prawnicy świadczący stałą obsługę prawną Zamawiającego;</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 xml:space="preserve">Dane osobowe osób, o których mowa w ust. 1, będą przechowywane przez Zamawiającego przez okres 5 lat od dnia podpisania Umowy z Wykonawcą lub w przypadku unieważnienia postępowania, przez okres 5 lat od daty unieważnienia </w:t>
      </w:r>
      <w:r w:rsidRPr="00EE65EB">
        <w:rPr>
          <w:rFonts w:ascii="Arial" w:hAnsi="Arial" w:cs="Arial"/>
        </w:rPr>
        <w:lastRenderedPageBreak/>
        <w:t>postępowania, chyba że niezbędny będzie dłuższy okres przetwarzania np.: z uwagi na obowiązki archiwizacyjne, dochodzenie roszczeń itp.;</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 xml:space="preserve">Obowiązek podania danych osobowych osób, o których mowa w ust. 1, związany jest z udziałem w postępowaniu o udzielenie zamówienia </w:t>
      </w:r>
      <w:r w:rsidR="002F101D">
        <w:rPr>
          <w:rFonts w:ascii="Arial" w:hAnsi="Arial" w:cs="Arial"/>
        </w:rPr>
        <w:t>2</w:t>
      </w:r>
      <w:r w:rsidR="00B46BAA">
        <w:rPr>
          <w:rFonts w:ascii="Arial" w:hAnsi="Arial" w:cs="Arial"/>
        </w:rPr>
        <w:t>/ZPS/PKMS/0</w:t>
      </w:r>
      <w:r w:rsidR="002F101D">
        <w:rPr>
          <w:rFonts w:ascii="Arial" w:hAnsi="Arial" w:cs="Arial"/>
        </w:rPr>
        <w:t>5</w:t>
      </w:r>
      <w:r w:rsidR="00B46BAA">
        <w:rPr>
          <w:rFonts w:ascii="Arial" w:hAnsi="Arial" w:cs="Arial"/>
        </w:rPr>
        <w:t>/2021</w:t>
      </w:r>
      <w:r w:rsidRPr="00EE65EB">
        <w:rPr>
          <w:rFonts w:ascii="Arial" w:hAnsi="Arial" w:cs="Arial"/>
        </w:rPr>
        <w:t xml:space="preserve"> dot. przetargu nieograniczonego </w:t>
      </w:r>
      <w:r w:rsidR="00B46BAA">
        <w:rPr>
          <w:rFonts w:ascii="Arial" w:hAnsi="Arial" w:cs="Arial"/>
        </w:rPr>
        <w:t xml:space="preserve">na </w:t>
      </w:r>
      <w:r w:rsidRPr="00EE65EB">
        <w:rPr>
          <w:rFonts w:ascii="Arial" w:hAnsi="Arial" w:cs="Arial"/>
        </w:rPr>
        <w:t>„</w:t>
      </w:r>
      <w:r w:rsidR="002F101D" w:rsidRPr="002F101D">
        <w:rPr>
          <w:rFonts w:ascii="Arial" w:eastAsia="Times New Roman" w:hAnsi="Arial" w:cs="Arial"/>
          <w:lang w:eastAsia="pl-PL"/>
        </w:rPr>
        <w:t xml:space="preserve">Dostawę </w:t>
      </w:r>
      <w:r w:rsidR="002F101D" w:rsidRPr="002F101D">
        <w:rPr>
          <w:rFonts w:ascii="Arial" w:hAnsi="Arial" w:cs="Arial"/>
          <w:szCs w:val="20"/>
        </w:rPr>
        <w:t xml:space="preserve">25 sztuk </w:t>
      </w:r>
      <w:r w:rsidR="002F101D" w:rsidRPr="002F101D">
        <w:rPr>
          <w:rFonts w:ascii="Arial" w:eastAsia="Times New Roman" w:hAnsi="Arial" w:cs="Arial"/>
          <w:lang w:eastAsia="pl-PL"/>
        </w:rPr>
        <w:t>fabrycznie nowych autobusów miejskich n</w:t>
      </w:r>
      <w:r w:rsidR="002F101D" w:rsidRPr="004C5455">
        <w:rPr>
          <w:rFonts w:ascii="Arial" w:eastAsia="Times New Roman" w:hAnsi="Arial" w:cs="Arial"/>
          <w:lang w:eastAsia="pl-PL"/>
        </w:rPr>
        <w:t xml:space="preserve">iskopodłogowych, </w:t>
      </w:r>
      <w:r w:rsidR="002F101D">
        <w:rPr>
          <w:rFonts w:ascii="Arial" w:eastAsia="Times New Roman" w:hAnsi="Arial" w:cs="Arial"/>
          <w:lang w:eastAsia="pl-PL"/>
        </w:rPr>
        <w:t>jednoczłonowych,</w:t>
      </w:r>
      <w:r w:rsidR="002F101D" w:rsidRPr="004C5455">
        <w:rPr>
          <w:rFonts w:ascii="Arial" w:eastAsia="Times New Roman" w:hAnsi="Arial" w:cs="Arial"/>
          <w:lang w:eastAsia="pl-PL"/>
        </w:rPr>
        <w:t xml:space="preserve"> jednej marki, o napędzie spalinowym, </w:t>
      </w:r>
      <w:r w:rsidR="002F101D">
        <w:rPr>
          <w:rFonts w:ascii="Arial" w:eastAsia="Times New Roman" w:hAnsi="Arial" w:cs="Arial"/>
          <w:lang w:eastAsia="pl-PL"/>
        </w:rPr>
        <w:t xml:space="preserve">o </w:t>
      </w:r>
      <w:r w:rsidR="002F101D" w:rsidRPr="004C5455">
        <w:rPr>
          <w:rFonts w:ascii="Arial" w:eastAsia="Times New Roman" w:hAnsi="Arial" w:cs="Arial"/>
          <w:lang w:eastAsia="pl-PL"/>
        </w:rPr>
        <w:t>długości 11,80 do 12,15 m</w:t>
      </w:r>
      <w:r w:rsidR="002F101D">
        <w:rPr>
          <w:rFonts w:ascii="Arial" w:eastAsia="Times New Roman" w:hAnsi="Arial" w:cs="Arial"/>
          <w:lang w:eastAsia="pl-PL"/>
        </w:rPr>
        <w:t>,</w:t>
      </w:r>
      <w:r w:rsidR="002F101D" w:rsidRPr="004C5455">
        <w:rPr>
          <w:rFonts w:ascii="Arial" w:eastAsia="Times New Roman" w:hAnsi="Arial" w:cs="Arial"/>
          <w:lang w:eastAsia="pl-PL"/>
        </w:rPr>
        <w:t xml:space="preserve"> </w:t>
      </w:r>
      <w:r w:rsidR="002F101D" w:rsidRPr="004C5455">
        <w:rPr>
          <w:rStyle w:val="ListLabel15"/>
        </w:rPr>
        <w:t xml:space="preserve">dla </w:t>
      </w:r>
      <w:r w:rsidR="002F101D" w:rsidRPr="004C5455">
        <w:rPr>
          <w:rFonts w:ascii="Arial" w:eastAsia="Calibri" w:hAnsi="Arial" w:cs="Arial"/>
          <w:kern w:val="2"/>
          <w:lang w:bidi="hi-IN"/>
        </w:rPr>
        <w:t>Przedsiębiorstwa Komunikacji Metropolitalnej  Spółka z ograniczoną odpowiedzialnością</w:t>
      </w:r>
      <w:r w:rsidRPr="00EE65EB">
        <w:rPr>
          <w:rFonts w:ascii="Arial" w:hAnsi="Arial" w:cs="Arial"/>
        </w:rPr>
        <w:t>”;</w:t>
      </w:r>
    </w:p>
    <w:p w:rsidR="00FF48E4"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W odniesieniu do danych osobowych, osób, o których mowa w ust. 1, decyzje nie będą podejmowane w sposób zautomatyzowany, stosowanie do art. 22 RODO;</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 xml:space="preserve">Osobom, o których mowa w ust. 1, na podstawie art. 15 RODO przysługuje prawo dostępu do danych osobowych, które ich dotyczą, sprostowania tych danych, na podstawie art. 16 RODO, z zastrzeżeniem, że żądanie sprostowania nie może skutkować zmianą wyniku Postępowania o udzielenie zamówienia publicznego, zmianą postanowień umowy sprzeczną z regulacją ustawy </w:t>
      </w:r>
      <w:proofErr w:type="spellStart"/>
      <w:r w:rsidRPr="00EE65EB">
        <w:rPr>
          <w:rFonts w:ascii="Arial" w:hAnsi="Arial" w:cs="Arial"/>
        </w:rPr>
        <w:t>Pzp</w:t>
      </w:r>
      <w:proofErr w:type="spellEnd"/>
      <w:r w:rsidRPr="00EE65EB">
        <w:rPr>
          <w:rFonts w:ascii="Arial" w:hAnsi="Arial" w:cs="Arial"/>
        </w:rPr>
        <w:t>, a także nie może naruszać integralności protokołu i załączników, oraz,  na podstawie art. 18 RODO, prawo żądania od administratora ograniczenia przetwarzania danych osobowych z zastrzeżeniem przypadków, o których mowa w art. 18 ust. 2 RODO;</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567"/>
        <w:jc w:val="both"/>
        <w:rPr>
          <w:rFonts w:ascii="Arial" w:hAnsi="Arial" w:cs="Arial"/>
        </w:rPr>
      </w:pPr>
      <w:r w:rsidRPr="00EE65EB">
        <w:rPr>
          <w:rFonts w:ascii="Arial" w:hAnsi="Arial" w:cs="Arial"/>
        </w:rPr>
        <w:t>Osobom, o których mowa w ust. 1, przysługuje także prawo do wniesienia skargi do Prezesa Urzędu Ochrony Danych Osobowych (Biuro Prezesa Urzędu Ochrony Danych Osobowych (PUODO), ul. Stawki 2, 00-193 Warszawa), gdy przetwarzanie ich danych osobowych narusza przepisy RODO;</w:t>
      </w:r>
    </w:p>
    <w:p w:rsidR="00FF48E4" w:rsidRPr="00EE65EB" w:rsidRDefault="00FF48E4" w:rsidP="00EA0982">
      <w:pPr>
        <w:widowControl w:val="0"/>
        <w:numPr>
          <w:ilvl w:val="3"/>
          <w:numId w:val="41"/>
        </w:numPr>
        <w:suppressAutoHyphens/>
        <w:autoSpaceDE w:val="0"/>
        <w:autoSpaceDN w:val="0"/>
        <w:adjustRightInd w:val="0"/>
        <w:spacing w:after="0" w:line="240" w:lineRule="auto"/>
        <w:ind w:left="1134" w:hanging="708"/>
        <w:jc w:val="both"/>
        <w:rPr>
          <w:rFonts w:ascii="Arial" w:hAnsi="Arial" w:cs="Arial"/>
        </w:rPr>
      </w:pPr>
      <w:r w:rsidRPr="00EE65EB">
        <w:rPr>
          <w:rFonts w:ascii="Arial" w:hAnsi="Arial" w:cs="Arial"/>
        </w:rPr>
        <w:t>Osobom, o których mowa w ust. 1, nie przysługuje:</w:t>
      </w:r>
    </w:p>
    <w:p w:rsidR="00FF48E4" w:rsidRPr="00EE65EB" w:rsidRDefault="00FF48E4" w:rsidP="00EA0982">
      <w:pPr>
        <w:widowControl w:val="0"/>
        <w:numPr>
          <w:ilvl w:val="4"/>
          <w:numId w:val="42"/>
        </w:numPr>
        <w:tabs>
          <w:tab w:val="clear" w:pos="2952"/>
        </w:tabs>
        <w:suppressAutoHyphens/>
        <w:spacing w:after="0" w:line="240" w:lineRule="auto"/>
        <w:ind w:left="1418" w:hanging="284"/>
        <w:contextualSpacing/>
        <w:jc w:val="both"/>
        <w:rPr>
          <w:rFonts w:ascii="Arial" w:hAnsi="Arial" w:cs="Arial"/>
          <w:lang w:eastAsia="zh-CN"/>
        </w:rPr>
      </w:pPr>
      <w:r w:rsidRPr="00EE65EB">
        <w:rPr>
          <w:rFonts w:ascii="Arial" w:hAnsi="Arial" w:cs="Arial"/>
          <w:lang w:eastAsia="zh-CN"/>
        </w:rPr>
        <w:t>w związku z art. 17 ust. 3 lit. b, d lub e RODO prawo do usunięcia danych osobowych;</w:t>
      </w:r>
    </w:p>
    <w:p w:rsidR="00B46BAA" w:rsidRPr="00B46BAA" w:rsidRDefault="00FF48E4" w:rsidP="00EA0982">
      <w:pPr>
        <w:widowControl w:val="0"/>
        <w:numPr>
          <w:ilvl w:val="4"/>
          <w:numId w:val="42"/>
        </w:numPr>
        <w:tabs>
          <w:tab w:val="clear" w:pos="2952"/>
        </w:tabs>
        <w:suppressAutoHyphens/>
        <w:autoSpaceDE w:val="0"/>
        <w:autoSpaceDN w:val="0"/>
        <w:adjustRightInd w:val="0"/>
        <w:spacing w:after="0" w:line="240" w:lineRule="auto"/>
        <w:ind w:left="1134" w:firstLine="0"/>
        <w:contextualSpacing/>
        <w:jc w:val="both"/>
        <w:rPr>
          <w:rFonts w:ascii="CenturyGothic" w:hAnsi="CenturyGothic" w:cs="CenturyGothic"/>
          <w:sz w:val="20"/>
          <w:szCs w:val="20"/>
        </w:rPr>
      </w:pPr>
      <w:r w:rsidRPr="00B46BAA">
        <w:rPr>
          <w:rFonts w:ascii="Arial" w:hAnsi="Arial" w:cs="Arial"/>
          <w:lang w:eastAsia="zh-CN"/>
        </w:rPr>
        <w:t>prawo do przenoszenia danych osobowych, o którym mowa w art. 20 RODO;</w:t>
      </w:r>
    </w:p>
    <w:p w:rsidR="001078B8" w:rsidRPr="00B46BAA" w:rsidRDefault="00FF48E4" w:rsidP="00EA0982">
      <w:pPr>
        <w:widowControl w:val="0"/>
        <w:numPr>
          <w:ilvl w:val="4"/>
          <w:numId w:val="42"/>
        </w:numPr>
        <w:tabs>
          <w:tab w:val="clear" w:pos="2952"/>
        </w:tabs>
        <w:suppressAutoHyphens/>
        <w:autoSpaceDE w:val="0"/>
        <w:autoSpaceDN w:val="0"/>
        <w:adjustRightInd w:val="0"/>
        <w:spacing w:after="0" w:line="240" w:lineRule="auto"/>
        <w:ind w:left="1418" w:hanging="284"/>
        <w:contextualSpacing/>
        <w:jc w:val="both"/>
        <w:rPr>
          <w:rFonts w:ascii="CenturyGothic" w:hAnsi="CenturyGothic" w:cs="CenturyGothic"/>
          <w:sz w:val="20"/>
          <w:szCs w:val="20"/>
        </w:rPr>
      </w:pPr>
      <w:r w:rsidRPr="00B46BAA">
        <w:rPr>
          <w:rFonts w:ascii="Arial" w:hAnsi="Arial" w:cs="Arial"/>
          <w:lang w:eastAsia="zh-CN"/>
        </w:rPr>
        <w:t>na podstawie art. 21 RODO prawo sprzeciwu, wobec przetwarzania danych osobowych, gdyż podstawą prawną przetwarzania danych osobowych jest art. 6 ust. 1 lit. c RODO.</w:t>
      </w:r>
    </w:p>
    <w:p w:rsidR="00963A5E" w:rsidRDefault="00963A5E" w:rsidP="00F63B54">
      <w:pPr>
        <w:widowControl w:val="0"/>
        <w:suppressAutoHyphens/>
        <w:spacing w:after="0" w:line="240" w:lineRule="auto"/>
        <w:ind w:left="397"/>
        <w:jc w:val="both"/>
        <w:rPr>
          <w:rFonts w:ascii="Arial" w:eastAsia="Times New Roman" w:hAnsi="Arial" w:cs="Arial"/>
          <w:color w:val="FF0000"/>
          <w:sz w:val="20"/>
          <w:szCs w:val="20"/>
          <w:lang w:eastAsia="zh-CN"/>
        </w:rPr>
      </w:pPr>
    </w:p>
    <w:sectPr w:rsidR="00963A5E" w:rsidSect="003A7948">
      <w:footerReference w:type="default" r:id="rId31"/>
      <w:pgSz w:w="11906" w:h="16838"/>
      <w:pgMar w:top="1206" w:right="926" w:bottom="1417" w:left="1417" w:header="360"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F8" w:rsidRDefault="00CE18F8" w:rsidP="00166B62">
      <w:pPr>
        <w:spacing w:after="0" w:line="240" w:lineRule="auto"/>
      </w:pPr>
      <w:r>
        <w:separator/>
      </w:r>
    </w:p>
  </w:endnote>
  <w:endnote w:type="continuationSeparator" w:id="0">
    <w:p w:rsidR="00CE18F8" w:rsidRDefault="00CE18F8" w:rsidP="0016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entury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835257"/>
      <w:docPartObj>
        <w:docPartGallery w:val="Page Numbers (Bottom of Page)"/>
        <w:docPartUnique/>
      </w:docPartObj>
    </w:sdtPr>
    <w:sdtContent>
      <w:p w:rsidR="00CE18F8" w:rsidRDefault="00CE18F8">
        <w:pPr>
          <w:pStyle w:val="Stopka"/>
          <w:jc w:val="right"/>
        </w:pPr>
        <w:r>
          <w:fldChar w:fldCharType="begin"/>
        </w:r>
        <w:r>
          <w:instrText>PAGE   \* MERGEFORMAT</w:instrText>
        </w:r>
        <w:r>
          <w:fldChar w:fldCharType="separate"/>
        </w:r>
        <w:r w:rsidR="00D71B1F">
          <w:rPr>
            <w:noProof/>
          </w:rPr>
          <w:t>21</w:t>
        </w:r>
        <w:r>
          <w:fldChar w:fldCharType="end"/>
        </w:r>
      </w:p>
    </w:sdtContent>
  </w:sdt>
  <w:p w:rsidR="00CE18F8" w:rsidRDefault="00CE18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F8" w:rsidRDefault="00CE18F8" w:rsidP="00166B62">
      <w:pPr>
        <w:spacing w:after="0" w:line="240" w:lineRule="auto"/>
      </w:pPr>
      <w:r>
        <w:separator/>
      </w:r>
    </w:p>
  </w:footnote>
  <w:footnote w:type="continuationSeparator" w:id="0">
    <w:p w:rsidR="00CE18F8" w:rsidRDefault="00CE18F8" w:rsidP="00166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72BBD8"/>
    <w:lvl w:ilvl="0">
      <w:start w:val="1"/>
      <w:numFmt w:val="decimal"/>
      <w:lvlText w:val="%1."/>
      <w:lvlJc w:val="left"/>
      <w:pPr>
        <w:tabs>
          <w:tab w:val="num" w:pos="1440"/>
        </w:tabs>
        <w:ind w:left="0" w:firstLine="0"/>
      </w:pPr>
      <w:rPr>
        <w:rFonts w:ascii="Arial" w:hAnsi="Arial" w:cs="Arial" w:hint="default"/>
        <w:i w:val="0"/>
        <w:color w:val="auto"/>
      </w:rPr>
    </w:lvl>
    <w:lvl w:ilvl="1">
      <w:start w:val="1"/>
      <w:numFmt w:val="decima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none"/>
      <w:suff w:val="nothing"/>
      <w:lvlText w:val=""/>
      <w:lvlJc w:val="left"/>
      <w:pPr>
        <w:tabs>
          <w:tab w:val="num" w:pos="0"/>
        </w:tabs>
        <w:ind w:left="0" w:firstLine="0"/>
      </w:pPr>
    </w:lvl>
    <w:lvl w:ilvl="8">
      <w:start w:val="1"/>
      <w:numFmt w:val="lowerRoman"/>
      <w:lvlText w:val="%9."/>
      <w:lvlJc w:val="right"/>
      <w:pPr>
        <w:tabs>
          <w:tab w:val="num" w:pos="1584"/>
        </w:tabs>
        <w:ind w:left="1584" w:hanging="144"/>
      </w:pPr>
    </w:lvl>
  </w:abstractNum>
  <w:abstractNum w:abstractNumId="1" w15:restartNumberingAfterBreak="0">
    <w:nsid w:val="00000002"/>
    <w:multiLevelType w:val="singleLevel"/>
    <w:tmpl w:val="B7C0C7F4"/>
    <w:name w:val="WW8Num2"/>
    <w:lvl w:ilvl="0">
      <w:start w:val="1"/>
      <w:numFmt w:val="decimal"/>
      <w:lvlText w:val="%1."/>
      <w:lvlJc w:val="left"/>
      <w:pPr>
        <w:tabs>
          <w:tab w:val="num" w:pos="0"/>
        </w:tabs>
        <w:ind w:left="1140" w:hanging="360"/>
      </w:pPr>
      <w:rPr>
        <w:rFonts w:ascii="Arial" w:hAnsi="Arial" w:cs="Arial" w:hint="default"/>
        <w:color w:val="auto"/>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3" w15:restartNumberingAfterBreak="0">
    <w:nsid w:val="00000004"/>
    <w:multiLevelType w:val="multilevel"/>
    <w:tmpl w:val="336E642E"/>
    <w:name w:val="WW8Num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86" w:hanging="360"/>
      </w:pPr>
      <w:rPr>
        <w:rFonts w:ascii="Arial" w:hAnsi="Arial" w:cs="Arial" w:hint="default"/>
        <w:sz w:val="20"/>
        <w:szCs w:val="20"/>
      </w:rPr>
    </w:lvl>
    <w:lvl w:ilvl="2">
      <w:start w:val="1"/>
      <w:numFmt w:val="decimal"/>
      <w:lvlText w:val="%1.%2.%3."/>
      <w:lvlJc w:val="left"/>
      <w:pPr>
        <w:tabs>
          <w:tab w:val="num" w:pos="0"/>
        </w:tabs>
        <w:ind w:left="1572" w:hanging="720"/>
      </w:pPr>
      <w:rPr>
        <w:rFonts w:ascii="Arial" w:hAnsi="Arial" w:cs="Arial" w:hint="default"/>
        <w:sz w:val="20"/>
        <w:szCs w:val="20"/>
      </w:rPr>
    </w:lvl>
    <w:lvl w:ilvl="3">
      <w:start w:val="1"/>
      <w:numFmt w:val="decimal"/>
      <w:lvlText w:val="%1.%2.%3.%4."/>
      <w:lvlJc w:val="left"/>
      <w:pPr>
        <w:tabs>
          <w:tab w:val="num" w:pos="0"/>
        </w:tabs>
        <w:ind w:left="1998" w:hanging="720"/>
      </w:pPr>
      <w:rPr>
        <w:rFonts w:ascii="Arial" w:hAnsi="Arial" w:cs="Arial" w:hint="default"/>
        <w:sz w:val="20"/>
        <w:szCs w:val="20"/>
      </w:rPr>
    </w:lvl>
    <w:lvl w:ilvl="4">
      <w:start w:val="1"/>
      <w:numFmt w:val="decimal"/>
      <w:lvlText w:val="%1.%2.%3.%4.%5."/>
      <w:lvlJc w:val="left"/>
      <w:pPr>
        <w:tabs>
          <w:tab w:val="num" w:pos="0"/>
        </w:tabs>
        <w:ind w:left="2784" w:hanging="1080"/>
      </w:pPr>
      <w:rPr>
        <w:rFonts w:ascii="Arial" w:hAnsi="Arial" w:cs="Arial" w:hint="default"/>
        <w:sz w:val="20"/>
        <w:szCs w:val="20"/>
      </w:rPr>
    </w:lvl>
    <w:lvl w:ilvl="5">
      <w:start w:val="1"/>
      <w:numFmt w:val="decimal"/>
      <w:lvlText w:val="%1.%2.%3.%4.%5.%6."/>
      <w:lvlJc w:val="left"/>
      <w:pPr>
        <w:tabs>
          <w:tab w:val="num" w:pos="0"/>
        </w:tabs>
        <w:ind w:left="3210" w:hanging="1080"/>
      </w:pPr>
      <w:rPr>
        <w:rFonts w:ascii="Arial" w:hAnsi="Arial" w:cs="Arial" w:hint="default"/>
        <w:sz w:val="20"/>
        <w:szCs w:val="20"/>
      </w:rPr>
    </w:lvl>
    <w:lvl w:ilvl="6">
      <w:start w:val="1"/>
      <w:numFmt w:val="decimal"/>
      <w:lvlText w:val="%1.%2.%3.%4.%5.%6.%7."/>
      <w:lvlJc w:val="left"/>
      <w:pPr>
        <w:tabs>
          <w:tab w:val="num" w:pos="0"/>
        </w:tabs>
        <w:ind w:left="3996" w:hanging="1440"/>
      </w:pPr>
      <w:rPr>
        <w:rFonts w:ascii="Arial" w:hAnsi="Arial" w:cs="Arial" w:hint="default"/>
        <w:sz w:val="20"/>
        <w:szCs w:val="20"/>
      </w:rPr>
    </w:lvl>
    <w:lvl w:ilvl="7">
      <w:start w:val="1"/>
      <w:numFmt w:val="decimal"/>
      <w:lvlText w:val="%1.%2.%3.%4.%5.%6.%7.%8."/>
      <w:lvlJc w:val="left"/>
      <w:pPr>
        <w:tabs>
          <w:tab w:val="num" w:pos="0"/>
        </w:tabs>
        <w:ind w:left="4422" w:hanging="1440"/>
      </w:pPr>
      <w:rPr>
        <w:rFonts w:ascii="Arial" w:hAnsi="Arial" w:cs="Arial" w:hint="default"/>
        <w:sz w:val="20"/>
        <w:szCs w:val="20"/>
      </w:rPr>
    </w:lvl>
    <w:lvl w:ilvl="8">
      <w:start w:val="1"/>
      <w:numFmt w:val="decimal"/>
      <w:lvlText w:val="%1.%2.%3.%4.%5.%6.%7.%8.%9."/>
      <w:lvlJc w:val="left"/>
      <w:pPr>
        <w:tabs>
          <w:tab w:val="num" w:pos="0"/>
        </w:tabs>
        <w:ind w:left="5208" w:hanging="1800"/>
      </w:pPr>
      <w:rPr>
        <w:rFonts w:ascii="Arial" w:hAnsi="Arial" w:cs="Arial" w:hint="default"/>
        <w:sz w:val="20"/>
        <w:szCs w:val="20"/>
      </w:rPr>
    </w:lvl>
  </w:abstractNum>
  <w:abstractNum w:abstractNumId="4" w15:restartNumberingAfterBreak="0">
    <w:nsid w:val="00000005"/>
    <w:multiLevelType w:val="singleLevel"/>
    <w:tmpl w:val="00000005"/>
    <w:name w:val="WW8Num9"/>
    <w:lvl w:ilvl="0">
      <w:numFmt w:val="bullet"/>
      <w:lvlText w:val="-"/>
      <w:lvlJc w:val="left"/>
      <w:pPr>
        <w:tabs>
          <w:tab w:val="num" w:pos="360"/>
        </w:tabs>
        <w:ind w:left="360" w:hanging="360"/>
      </w:pPr>
      <w:rPr>
        <w:rFonts w:ascii="Times New Roman" w:hAnsi="Times New Roman" w:cs="Times New Roman" w:hint="default"/>
        <w:b w:val="0"/>
        <w:i w:val="0"/>
        <w:sz w:val="22"/>
      </w:rPr>
    </w:lvl>
  </w:abstractNum>
  <w:abstractNum w:abstractNumId="5" w15:restartNumberingAfterBreak="0">
    <w:nsid w:val="00000006"/>
    <w:multiLevelType w:val="singleLevel"/>
    <w:tmpl w:val="00000006"/>
    <w:lvl w:ilvl="0">
      <w:start w:val="1"/>
      <w:numFmt w:val="bullet"/>
      <w:lvlText w:val=""/>
      <w:lvlJc w:val="left"/>
      <w:pPr>
        <w:tabs>
          <w:tab w:val="num" w:pos="0"/>
        </w:tabs>
        <w:ind w:left="720" w:hanging="360"/>
      </w:pPr>
      <w:rPr>
        <w:rFonts w:ascii="Wingdings" w:hAnsi="Wingdings" w:cs="Times New Roman" w:hint="default"/>
      </w:rPr>
    </w:lvl>
  </w:abstractNum>
  <w:abstractNum w:abstractNumId="6" w15:restartNumberingAfterBreak="0">
    <w:nsid w:val="00000007"/>
    <w:multiLevelType w:val="singleLevel"/>
    <w:tmpl w:val="2214CD8C"/>
    <w:lvl w:ilvl="0">
      <w:start w:val="9"/>
      <w:numFmt w:val="decimal"/>
      <w:lvlText w:val="%1."/>
      <w:lvlJc w:val="left"/>
      <w:pPr>
        <w:tabs>
          <w:tab w:val="num" w:pos="360"/>
        </w:tabs>
        <w:ind w:left="360" w:hanging="360"/>
      </w:pPr>
      <w:rPr>
        <w:rFonts w:ascii="Arial" w:hAnsi="Arial" w:cs="Arial" w:hint="default"/>
        <w:sz w:val="22"/>
        <w:szCs w:val="22"/>
      </w:rPr>
    </w:lvl>
  </w:abstractNum>
  <w:abstractNum w:abstractNumId="7" w15:restartNumberingAfterBreak="0">
    <w:nsid w:val="00000008"/>
    <w:multiLevelType w:val="singleLevel"/>
    <w:tmpl w:val="00000008"/>
    <w:name w:val="WW8Num12"/>
    <w:lvl w:ilvl="0">
      <w:start w:val="1"/>
      <w:numFmt w:val="decimal"/>
      <w:lvlText w:val="%1."/>
      <w:lvlJc w:val="left"/>
      <w:pPr>
        <w:tabs>
          <w:tab w:val="num" w:pos="340"/>
        </w:tabs>
        <w:ind w:left="340" w:hanging="340"/>
      </w:pPr>
      <w:rPr>
        <w:rFonts w:ascii="Arial" w:hAnsi="Arial" w:cs="Arial" w:hint="default"/>
        <w:sz w:val="22"/>
      </w:rPr>
    </w:lvl>
  </w:abstractNum>
  <w:abstractNum w:abstractNumId="8" w15:restartNumberingAfterBreak="0">
    <w:nsid w:val="00000009"/>
    <w:multiLevelType w:val="singleLevel"/>
    <w:tmpl w:val="00000009"/>
    <w:name w:val="WW8Num13"/>
    <w:lvl w:ilvl="0">
      <w:numFmt w:val="bullet"/>
      <w:lvlText w:val="-"/>
      <w:lvlJc w:val="left"/>
      <w:pPr>
        <w:tabs>
          <w:tab w:val="num" w:pos="360"/>
        </w:tabs>
        <w:ind w:left="360" w:hanging="360"/>
      </w:pPr>
      <w:rPr>
        <w:rFonts w:ascii="Times New Roman" w:hAnsi="Times New Roman" w:cs="Times New Roman" w:hint="default"/>
        <w:b w:val="0"/>
        <w:i w:val="0"/>
        <w:sz w:val="22"/>
        <w:szCs w:val="22"/>
        <w:lang w:eastAsia="ar-SA"/>
      </w:rPr>
    </w:lvl>
  </w:abstractNum>
  <w:abstractNum w:abstractNumId="9" w15:restartNumberingAfterBreak="0">
    <w:nsid w:val="0000000A"/>
    <w:multiLevelType w:val="singleLevel"/>
    <w:tmpl w:val="0000000A"/>
    <w:name w:val="WW8Num11"/>
    <w:lvl w:ilvl="0">
      <w:numFmt w:val="bullet"/>
      <w:lvlText w:val=""/>
      <w:lvlJc w:val="left"/>
      <w:pPr>
        <w:tabs>
          <w:tab w:val="num" w:pos="360"/>
        </w:tabs>
        <w:ind w:left="0" w:firstLine="0"/>
      </w:pPr>
      <w:rPr>
        <w:rFonts w:ascii="Symbol" w:hAnsi="Symbol" w:cs="Symbol" w:hint="default"/>
        <w:color w:val="000000"/>
        <w:sz w:val="22"/>
        <w:szCs w:val="22"/>
        <w:vertAlign w:val="superscript"/>
        <w:lang w:val="en-US"/>
      </w:rPr>
    </w:lvl>
  </w:abstractNum>
  <w:abstractNum w:abstractNumId="10" w15:restartNumberingAfterBreak="0">
    <w:nsid w:val="0000000B"/>
    <w:multiLevelType w:val="singleLevel"/>
    <w:tmpl w:val="0000000B"/>
    <w:name w:val="WW8Num17"/>
    <w:lvl w:ilvl="0">
      <w:start w:val="1"/>
      <w:numFmt w:val="decimal"/>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9"/>
    <w:lvl w:ilvl="0">
      <w:start w:val="1"/>
      <w:numFmt w:val="decimal"/>
      <w:lvlText w:val="%1."/>
      <w:lvlJc w:val="left"/>
      <w:pPr>
        <w:tabs>
          <w:tab w:val="num" w:pos="360"/>
        </w:tabs>
        <w:ind w:left="360" w:hanging="360"/>
      </w:pPr>
      <w:rPr>
        <w:rFonts w:ascii="Arial" w:hAnsi="Arial" w:cs="Arial"/>
        <w:sz w:val="22"/>
      </w:rPr>
    </w:lvl>
  </w:abstractNum>
  <w:abstractNum w:abstractNumId="12" w15:restartNumberingAfterBreak="0">
    <w:nsid w:val="0000000D"/>
    <w:multiLevelType w:val="singleLevel"/>
    <w:tmpl w:val="B066E45C"/>
    <w:name w:val="WW8Num40"/>
    <w:lvl w:ilvl="0">
      <w:start w:val="1"/>
      <w:numFmt w:val="bullet"/>
      <w:lvlText w:val=""/>
      <w:lvlJc w:val="left"/>
      <w:pPr>
        <w:tabs>
          <w:tab w:val="num" w:pos="1068"/>
        </w:tabs>
        <w:ind w:left="1068" w:hanging="360"/>
      </w:pPr>
      <w:rPr>
        <w:rFonts w:ascii="Symbol" w:hAnsi="Symbol" w:cs="Symbol" w:hint="default"/>
        <w:sz w:val="22"/>
        <w:szCs w:val="22"/>
      </w:rPr>
    </w:lvl>
  </w:abstractNum>
  <w:abstractNum w:abstractNumId="13" w15:restartNumberingAfterBreak="0">
    <w:nsid w:val="0000000E"/>
    <w:multiLevelType w:val="multilevel"/>
    <w:tmpl w:val="FEC8D9D0"/>
    <w:name w:val="WW8Num22"/>
    <w:lvl w:ilvl="0">
      <w:start w:val="1"/>
      <w:numFmt w:val="lowerLetter"/>
      <w:lvlText w:val="%1."/>
      <w:lvlJc w:val="left"/>
      <w:pPr>
        <w:tabs>
          <w:tab w:val="num" w:pos="360"/>
        </w:tabs>
        <w:ind w:left="360" w:hanging="360"/>
      </w:pPr>
      <w:rPr>
        <w:rFonts w:ascii="Arial" w:hAnsi="Arial" w:cs="Arial" w:hint="default"/>
        <w:b w:val="0"/>
        <w:sz w:val="22"/>
      </w:rPr>
    </w:lvl>
    <w:lvl w:ilvl="1">
      <w:start w:val="5"/>
      <w:numFmt w:val="decimal"/>
      <w:lvlText w:val="%2."/>
      <w:lvlJc w:val="left"/>
      <w:pPr>
        <w:tabs>
          <w:tab w:val="num" w:pos="360"/>
        </w:tabs>
        <w:ind w:left="360" w:hanging="360"/>
      </w:pPr>
      <w:rPr>
        <w:rFonts w:ascii="Arial" w:hAnsi="Arial" w:cs="Arial" w:hint="default"/>
        <w:b w:val="0"/>
        <w:i w:val="0"/>
        <w:sz w:val="22"/>
      </w:rPr>
    </w:lvl>
    <w:lvl w:ilvl="2">
      <w:start w:val="1"/>
      <w:numFmt w:val="decimal"/>
      <w:lvlText w:val="%3."/>
      <w:lvlJc w:val="left"/>
      <w:pPr>
        <w:tabs>
          <w:tab w:val="num" w:pos="0"/>
        </w:tabs>
        <w:ind w:left="2340" w:hanging="360"/>
      </w:pPr>
      <w:rPr>
        <w:rFonts w:ascii="Arial" w:eastAsia="Times New Roman" w:hAnsi="Arial" w:cs="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Arial" w:hAnsi="Arial" w:cs="Arial"/>
      </w:rPr>
    </w:lvl>
  </w:abstractNum>
  <w:abstractNum w:abstractNumId="15" w15:restartNumberingAfterBreak="0">
    <w:nsid w:val="00000011"/>
    <w:multiLevelType w:val="multilevel"/>
    <w:tmpl w:val="4DF060D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Arial" w:hAnsi="Arial" w:cs="Arial" w:hint="default"/>
        <w:b w:val="0"/>
        <w:color w:val="auto"/>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86"/>
        </w:tabs>
        <w:ind w:left="786" w:hanging="360"/>
      </w:pPr>
      <w:rPr>
        <w:rFonts w:ascii="Arial" w:hAnsi="Arial" w:cs="Arial" w:hint="default"/>
      </w:rPr>
    </w:lvl>
    <w:lvl w:ilvl="2">
      <w:start w:val="1"/>
      <w:numFmt w:val="decimal"/>
      <w:lvlText w:val="%1.%2.%3."/>
      <w:lvlJc w:val="left"/>
      <w:pPr>
        <w:tabs>
          <w:tab w:val="num" w:pos="1572"/>
        </w:tabs>
        <w:ind w:left="1572" w:hanging="720"/>
      </w:pPr>
      <w:rPr>
        <w:rFonts w:ascii="Arial" w:hAnsi="Arial" w:cs="Arial" w:hint="default"/>
      </w:rPr>
    </w:lvl>
    <w:lvl w:ilvl="3">
      <w:start w:val="1"/>
      <w:numFmt w:val="decimal"/>
      <w:lvlText w:val="%1.%2.%3.%4."/>
      <w:lvlJc w:val="left"/>
      <w:pPr>
        <w:tabs>
          <w:tab w:val="num" w:pos="1998"/>
        </w:tabs>
        <w:ind w:left="1998" w:hanging="720"/>
      </w:pPr>
      <w:rPr>
        <w:rFonts w:ascii="Arial" w:hAnsi="Arial" w:cs="Arial" w:hint="default"/>
      </w:rPr>
    </w:lvl>
    <w:lvl w:ilvl="4">
      <w:start w:val="1"/>
      <w:numFmt w:val="decimal"/>
      <w:lvlText w:val="%1.%2.%3.%4.%5."/>
      <w:lvlJc w:val="left"/>
      <w:pPr>
        <w:tabs>
          <w:tab w:val="num" w:pos="2784"/>
        </w:tabs>
        <w:ind w:left="2784" w:hanging="1080"/>
      </w:pPr>
      <w:rPr>
        <w:rFonts w:ascii="Arial" w:hAnsi="Arial" w:cs="Arial" w:hint="default"/>
      </w:rPr>
    </w:lvl>
    <w:lvl w:ilvl="5">
      <w:start w:val="1"/>
      <w:numFmt w:val="decimal"/>
      <w:lvlText w:val="%1.%2.%3.%4.%5.%6."/>
      <w:lvlJc w:val="left"/>
      <w:pPr>
        <w:tabs>
          <w:tab w:val="num" w:pos="3210"/>
        </w:tabs>
        <w:ind w:left="3210" w:hanging="1080"/>
      </w:pPr>
      <w:rPr>
        <w:rFonts w:ascii="Arial" w:hAnsi="Arial" w:cs="Arial" w:hint="default"/>
      </w:rPr>
    </w:lvl>
    <w:lvl w:ilvl="6">
      <w:start w:val="1"/>
      <w:numFmt w:val="decimal"/>
      <w:lvlText w:val="%1.%2.%3.%4.%5.%6.%7."/>
      <w:lvlJc w:val="left"/>
      <w:pPr>
        <w:tabs>
          <w:tab w:val="num" w:pos="3996"/>
        </w:tabs>
        <w:ind w:left="3996" w:hanging="1440"/>
      </w:pPr>
      <w:rPr>
        <w:rFonts w:ascii="Arial" w:hAnsi="Arial" w:cs="Arial" w:hint="default"/>
      </w:rPr>
    </w:lvl>
    <w:lvl w:ilvl="7">
      <w:start w:val="1"/>
      <w:numFmt w:val="decimal"/>
      <w:lvlText w:val="%1.%2.%3.%4.%5.%6.%7.%8."/>
      <w:lvlJc w:val="left"/>
      <w:pPr>
        <w:tabs>
          <w:tab w:val="num" w:pos="4422"/>
        </w:tabs>
        <w:ind w:left="4422" w:hanging="1440"/>
      </w:pPr>
      <w:rPr>
        <w:rFonts w:ascii="Arial" w:hAnsi="Arial" w:cs="Arial" w:hint="default"/>
      </w:rPr>
    </w:lvl>
    <w:lvl w:ilvl="8">
      <w:start w:val="1"/>
      <w:numFmt w:val="decimal"/>
      <w:lvlText w:val="%1.%2.%3.%4.%5.%6.%7.%8.%9."/>
      <w:lvlJc w:val="left"/>
      <w:pPr>
        <w:tabs>
          <w:tab w:val="num" w:pos="5208"/>
        </w:tabs>
        <w:ind w:left="5208" w:hanging="1800"/>
      </w:pPr>
      <w:rPr>
        <w:rFonts w:ascii="Arial" w:hAnsi="Arial" w:cs="Arial" w:hint="default"/>
      </w:rPr>
    </w:lvl>
  </w:abstractNum>
  <w:abstractNum w:abstractNumId="17" w15:restartNumberingAfterBreak="0">
    <w:nsid w:val="00000013"/>
    <w:multiLevelType w:val="singleLevel"/>
    <w:tmpl w:val="CC7EADF0"/>
    <w:name w:val="WW8Num31"/>
    <w:lvl w:ilvl="0">
      <w:start w:val="3"/>
      <w:numFmt w:val="decimal"/>
      <w:lvlText w:val="%1."/>
      <w:lvlJc w:val="left"/>
      <w:pPr>
        <w:tabs>
          <w:tab w:val="num" w:pos="360"/>
        </w:tabs>
        <w:ind w:left="360" w:hanging="360"/>
      </w:pPr>
      <w:rPr>
        <w:rFonts w:ascii="Arial" w:hAnsi="Arial" w:cs="Arial" w:hint="default"/>
        <w:b w:val="0"/>
        <w:sz w:val="22"/>
      </w:rPr>
    </w:lvl>
  </w:abstractNum>
  <w:abstractNum w:abstractNumId="18" w15:restartNumberingAfterBreak="0">
    <w:nsid w:val="00000014"/>
    <w:multiLevelType w:val="singleLevel"/>
    <w:tmpl w:val="B6F46256"/>
    <w:name w:val="WW8Num32"/>
    <w:lvl w:ilvl="0">
      <w:start w:val="5"/>
      <w:numFmt w:val="decimal"/>
      <w:lvlText w:val="%1."/>
      <w:lvlJc w:val="left"/>
      <w:pPr>
        <w:tabs>
          <w:tab w:val="num" w:pos="0"/>
        </w:tabs>
        <w:ind w:left="720" w:hanging="360"/>
      </w:pPr>
      <w:rPr>
        <w:rFonts w:ascii="Arial" w:hAnsi="Arial" w:cs="Arial" w:hint="default"/>
      </w:rPr>
    </w:lvl>
  </w:abstractNum>
  <w:abstractNum w:abstractNumId="19" w15:restartNumberingAfterBreak="0">
    <w:nsid w:val="00000015"/>
    <w:multiLevelType w:val="singleLevel"/>
    <w:tmpl w:val="00000015"/>
    <w:name w:val="WW8Num34"/>
    <w:lvl w:ilvl="0">
      <w:start w:val="1"/>
      <w:numFmt w:val="decimal"/>
      <w:lvlText w:val="%1."/>
      <w:lvlJc w:val="left"/>
      <w:pPr>
        <w:tabs>
          <w:tab w:val="num" w:pos="360"/>
        </w:tabs>
        <w:ind w:left="360" w:hanging="360"/>
      </w:pPr>
      <w:rPr>
        <w:sz w:val="22"/>
      </w:rPr>
    </w:lvl>
  </w:abstractNum>
  <w:abstractNum w:abstractNumId="20" w15:restartNumberingAfterBreak="0">
    <w:nsid w:val="00000016"/>
    <w:multiLevelType w:val="singleLevel"/>
    <w:tmpl w:val="3D844A3A"/>
    <w:name w:val="WW8Num35"/>
    <w:lvl w:ilvl="0">
      <w:start w:val="1"/>
      <w:numFmt w:val="lowerLetter"/>
      <w:lvlText w:val="%1)"/>
      <w:lvlJc w:val="left"/>
      <w:pPr>
        <w:tabs>
          <w:tab w:val="num" w:pos="0"/>
        </w:tabs>
        <w:ind w:left="720" w:hanging="360"/>
      </w:pPr>
      <w:rPr>
        <w:rFonts w:ascii="Arial" w:hAnsi="Arial" w:cs="Arial" w:hint="default"/>
        <w:sz w:val="22"/>
      </w:rPr>
    </w:lvl>
  </w:abstractNum>
  <w:abstractNum w:abstractNumId="21" w15:restartNumberingAfterBreak="0">
    <w:nsid w:val="00000017"/>
    <w:multiLevelType w:val="singleLevel"/>
    <w:tmpl w:val="4AE24950"/>
    <w:lvl w:ilvl="0">
      <w:start w:val="1"/>
      <w:numFmt w:val="decimal"/>
      <w:lvlText w:val="%1."/>
      <w:lvlJc w:val="left"/>
      <w:pPr>
        <w:tabs>
          <w:tab w:val="num" w:pos="0"/>
        </w:tabs>
        <w:ind w:left="720" w:hanging="360"/>
      </w:pPr>
      <w:rPr>
        <w:rFonts w:ascii="Arial" w:hAnsi="Arial" w:cs="Arial" w:hint="default"/>
      </w:rPr>
    </w:lvl>
  </w:abstractNum>
  <w:abstractNum w:abstractNumId="22" w15:restartNumberingAfterBreak="0">
    <w:nsid w:val="00000018"/>
    <w:multiLevelType w:val="singleLevel"/>
    <w:tmpl w:val="00000018"/>
    <w:name w:val="WW8Num25"/>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23" w15:restartNumberingAfterBreak="0">
    <w:nsid w:val="00000019"/>
    <w:multiLevelType w:val="multilevel"/>
    <w:tmpl w:val="B448B174"/>
    <w:name w:val="WW8Num41"/>
    <w:lvl w:ilvl="0">
      <w:start w:val="1"/>
      <w:numFmt w:val="lowerLetter"/>
      <w:lvlText w:val="%1)"/>
      <w:lvlJc w:val="left"/>
      <w:pPr>
        <w:tabs>
          <w:tab w:val="num" w:pos="360"/>
        </w:tabs>
        <w:ind w:left="360" w:hanging="360"/>
      </w:pPr>
      <w:rPr>
        <w:rFonts w:hint="default"/>
        <w:b w:val="0"/>
        <w:color w:val="auto"/>
        <w:sz w:val="22"/>
      </w:rPr>
    </w:lvl>
    <w:lvl w:ilvl="1">
      <w:start w:val="13"/>
      <w:numFmt w:val="decimal"/>
      <w:lvlText w:val="%2."/>
      <w:lvlJc w:val="left"/>
      <w:pPr>
        <w:tabs>
          <w:tab w:val="num" w:pos="1440"/>
        </w:tabs>
        <w:ind w:left="1440" w:hanging="360"/>
      </w:pPr>
      <w:rPr>
        <w:rFonts w:ascii="Arial" w:hAnsi="Arial" w:cs="Arial"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C"/>
    <w:multiLevelType w:val="singleLevel"/>
    <w:tmpl w:val="0000001C"/>
    <w:name w:val="WW8Num29"/>
    <w:lvl w:ilvl="0">
      <w:start w:val="1"/>
      <w:numFmt w:val="bullet"/>
      <w:lvlText w:val=""/>
      <w:lvlJc w:val="left"/>
      <w:pPr>
        <w:tabs>
          <w:tab w:val="num" w:pos="0"/>
        </w:tabs>
        <w:ind w:left="1854" w:hanging="360"/>
      </w:pPr>
      <w:rPr>
        <w:rFonts w:ascii="Symbol" w:hAnsi="Symbol" w:cs="Symbol" w:hint="default"/>
      </w:rPr>
    </w:lvl>
  </w:abstractNum>
  <w:abstractNum w:abstractNumId="25" w15:restartNumberingAfterBreak="0">
    <w:nsid w:val="0000001D"/>
    <w:multiLevelType w:val="multilevel"/>
    <w:tmpl w:val="0000001D"/>
    <w:name w:val="WW8Num30"/>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6" w15:restartNumberingAfterBreak="0">
    <w:nsid w:val="00000024"/>
    <w:multiLevelType w:val="multilevel"/>
    <w:tmpl w:val="533A64DA"/>
    <w:name w:val="WW8Num37"/>
    <w:lvl w:ilvl="0">
      <w:start w:val="1"/>
      <w:numFmt w:val="decimal"/>
      <w:lvlText w:val="%1."/>
      <w:lvlJc w:val="left"/>
      <w:pPr>
        <w:tabs>
          <w:tab w:val="num" w:pos="397"/>
        </w:tabs>
        <w:ind w:left="397" w:hanging="397"/>
      </w:pPr>
      <w:rPr>
        <w:rFonts w:ascii="Arial" w:hAnsi="Arial" w:cs="Arial" w:hint="default"/>
        <w:b w:val="0"/>
        <w:color w:val="auto"/>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27" w15:restartNumberingAfterBreak="0">
    <w:nsid w:val="00000025"/>
    <w:multiLevelType w:val="singleLevel"/>
    <w:tmpl w:val="00000025"/>
    <w:name w:val="WW8Num38"/>
    <w:lvl w:ilvl="0">
      <w:start w:val="1"/>
      <w:numFmt w:val="upperRoman"/>
      <w:lvlText w:val="%1."/>
      <w:lvlJc w:val="right"/>
      <w:pPr>
        <w:tabs>
          <w:tab w:val="num" w:pos="0"/>
        </w:tabs>
        <w:ind w:left="379" w:hanging="360"/>
      </w:pPr>
      <w:rPr>
        <w:rFonts w:ascii="Arial" w:hAnsi="Arial" w:cs="Arial"/>
        <w:sz w:val="20"/>
        <w:szCs w:val="20"/>
      </w:rPr>
    </w:lvl>
  </w:abstractNum>
  <w:abstractNum w:abstractNumId="28" w15:restartNumberingAfterBreak="0">
    <w:nsid w:val="00000027"/>
    <w:multiLevelType w:val="multilevel"/>
    <w:tmpl w:val="2C4A83C8"/>
    <w:name w:val="WW8Num40"/>
    <w:lvl w:ilvl="0">
      <w:start w:val="3"/>
      <w:numFmt w:val="decimal"/>
      <w:lvlText w:val="%1."/>
      <w:lvlJc w:val="left"/>
      <w:pPr>
        <w:tabs>
          <w:tab w:val="num" w:pos="397"/>
        </w:tabs>
        <w:ind w:left="397" w:hanging="397"/>
      </w:pPr>
      <w:rPr>
        <w:rFonts w:ascii="Arial" w:hAnsi="Arial" w:cs="Arial" w:hint="default"/>
        <w:sz w:val="22"/>
        <w:szCs w:val="20"/>
      </w:rPr>
    </w:lvl>
    <w:lvl w:ilvl="1">
      <w:start w:val="1"/>
      <w:numFmt w:val="decimal"/>
      <w:isLgl/>
      <w:lvlText w:val="%1.%2."/>
      <w:lvlJc w:val="left"/>
      <w:pPr>
        <w:ind w:left="577" w:hanging="435"/>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080" w:hanging="108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440" w:hanging="1440"/>
      </w:pPr>
      <w:rPr>
        <w:rFonts w:ascii="Arial" w:hAnsi="Arial" w:cs="Arial" w:hint="default"/>
      </w:rPr>
    </w:lvl>
  </w:abstractNum>
  <w:abstractNum w:abstractNumId="29" w15:restartNumberingAfterBreak="0">
    <w:nsid w:val="0000002A"/>
    <w:multiLevelType w:val="multilevel"/>
    <w:tmpl w:val="9A82D8E2"/>
    <w:name w:val="WW8Num40"/>
    <w:lvl w:ilvl="0">
      <w:start w:val="14"/>
      <w:numFmt w:val="decimal"/>
      <w:lvlText w:val="%1."/>
      <w:lvlJc w:val="left"/>
      <w:pPr>
        <w:tabs>
          <w:tab w:val="num" w:pos="8866"/>
        </w:tabs>
        <w:ind w:left="8866" w:hanging="360"/>
      </w:pPr>
      <w:rPr>
        <w:rFonts w:ascii="Arial" w:hAnsi="Arial" w:cs="Arial" w:hint="default"/>
        <w:b w:val="0"/>
        <w:i w:val="0"/>
        <w:spacing w:val="20"/>
        <w:sz w:val="22"/>
        <w:szCs w:val="20"/>
      </w:rPr>
    </w:lvl>
    <w:lvl w:ilvl="1">
      <w:start w:val="1"/>
      <w:numFmt w:val="decimal"/>
      <w:lvlText w:val="%1.%2."/>
      <w:lvlJc w:val="left"/>
      <w:pPr>
        <w:tabs>
          <w:tab w:val="num" w:pos="0"/>
        </w:tabs>
        <w:ind w:left="1440" w:hanging="360"/>
      </w:pPr>
      <w:rPr>
        <w:rFonts w:hint="default"/>
        <w:b/>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30" w15:restartNumberingAfterBreak="0">
    <w:nsid w:val="0000002C"/>
    <w:multiLevelType w:val="singleLevel"/>
    <w:tmpl w:val="5CA8106A"/>
    <w:name w:val="WW8Num45"/>
    <w:lvl w:ilvl="0">
      <w:start w:val="1"/>
      <w:numFmt w:val="decimal"/>
      <w:lvlText w:val="%1."/>
      <w:lvlJc w:val="left"/>
      <w:pPr>
        <w:tabs>
          <w:tab w:val="num" w:pos="720"/>
        </w:tabs>
        <w:ind w:left="1440" w:hanging="360"/>
      </w:pPr>
      <w:rPr>
        <w:rFonts w:cs="Arial" w:hint="default"/>
        <w:b w:val="0"/>
        <w:i w:val="0"/>
        <w:color w:val="auto"/>
        <w:sz w:val="20"/>
        <w:szCs w:val="20"/>
      </w:rPr>
    </w:lvl>
  </w:abstractNum>
  <w:abstractNum w:abstractNumId="31" w15:restartNumberingAfterBreak="0">
    <w:nsid w:val="00000031"/>
    <w:multiLevelType w:val="multilevel"/>
    <w:tmpl w:val="74B4A1EA"/>
    <w:name w:val="WW8Num50"/>
    <w:lvl w:ilvl="0">
      <w:start w:val="1"/>
      <w:numFmt w:val="decimal"/>
      <w:lvlText w:val="%1."/>
      <w:lvlJc w:val="left"/>
      <w:pPr>
        <w:tabs>
          <w:tab w:val="num" w:pos="2917"/>
        </w:tabs>
        <w:ind w:left="2917" w:hanging="397"/>
      </w:pPr>
      <w:rPr>
        <w:rFonts w:ascii="Arial" w:hAnsi="Arial" w:cs="Arial" w:hint="default"/>
        <w:b w:val="0"/>
      </w:rPr>
    </w:lvl>
    <w:lvl w:ilvl="1">
      <w:start w:val="1"/>
      <w:numFmt w:val="decimal"/>
      <w:lvlText w:val="%1.%2."/>
      <w:lvlJc w:val="left"/>
      <w:pPr>
        <w:tabs>
          <w:tab w:val="num" w:pos="0"/>
        </w:tabs>
        <w:ind w:left="2880" w:hanging="360"/>
      </w:pPr>
      <w:rPr>
        <w:rFonts w:ascii="Arial" w:hAnsi="Arial" w:cs="Arial" w:hint="default"/>
        <w:b w:val="0"/>
        <w:u w:val="none"/>
      </w:rPr>
    </w:lvl>
    <w:lvl w:ilvl="2">
      <w:start w:val="1"/>
      <w:numFmt w:val="decimal"/>
      <w:lvlText w:val="%1.%2.%3."/>
      <w:lvlJc w:val="left"/>
      <w:pPr>
        <w:tabs>
          <w:tab w:val="num" w:pos="0"/>
        </w:tabs>
        <w:ind w:left="3240" w:hanging="720"/>
      </w:pPr>
      <w:rPr>
        <w:rFonts w:hint="default"/>
        <w:b w:val="0"/>
        <w:u w:val="none"/>
      </w:rPr>
    </w:lvl>
    <w:lvl w:ilvl="3">
      <w:start w:val="1"/>
      <w:numFmt w:val="decimal"/>
      <w:lvlText w:val="%1.%2.%3.%4."/>
      <w:lvlJc w:val="left"/>
      <w:pPr>
        <w:tabs>
          <w:tab w:val="num" w:pos="0"/>
        </w:tabs>
        <w:ind w:left="3240" w:hanging="720"/>
      </w:pPr>
      <w:rPr>
        <w:rFonts w:hint="default"/>
        <w:b w:val="0"/>
        <w:u w:val="none"/>
      </w:rPr>
    </w:lvl>
    <w:lvl w:ilvl="4">
      <w:start w:val="1"/>
      <w:numFmt w:val="decimal"/>
      <w:lvlText w:val="%1.%2.%3.%4.%5."/>
      <w:lvlJc w:val="left"/>
      <w:pPr>
        <w:tabs>
          <w:tab w:val="num" w:pos="0"/>
        </w:tabs>
        <w:ind w:left="3600" w:hanging="1080"/>
      </w:pPr>
      <w:rPr>
        <w:rFonts w:hint="default"/>
        <w:b w:val="0"/>
        <w:u w:val="none"/>
      </w:rPr>
    </w:lvl>
    <w:lvl w:ilvl="5">
      <w:start w:val="1"/>
      <w:numFmt w:val="decimal"/>
      <w:lvlText w:val="%1.%2.%3.%4.%5.%6."/>
      <w:lvlJc w:val="left"/>
      <w:pPr>
        <w:tabs>
          <w:tab w:val="num" w:pos="0"/>
        </w:tabs>
        <w:ind w:left="3600" w:hanging="1080"/>
      </w:pPr>
      <w:rPr>
        <w:rFonts w:hint="default"/>
        <w:b w:val="0"/>
        <w:u w:val="none"/>
      </w:rPr>
    </w:lvl>
    <w:lvl w:ilvl="6">
      <w:start w:val="1"/>
      <w:numFmt w:val="decimal"/>
      <w:lvlText w:val="%1.%2.%3.%4.%5.%6.%7."/>
      <w:lvlJc w:val="left"/>
      <w:pPr>
        <w:tabs>
          <w:tab w:val="num" w:pos="0"/>
        </w:tabs>
        <w:ind w:left="3960" w:hanging="1440"/>
      </w:pPr>
      <w:rPr>
        <w:rFonts w:hint="default"/>
        <w:b w:val="0"/>
        <w:u w:val="none"/>
      </w:rPr>
    </w:lvl>
    <w:lvl w:ilvl="7">
      <w:start w:val="1"/>
      <w:numFmt w:val="decimal"/>
      <w:lvlText w:val="%1.%2.%3.%4.%5.%6.%7.%8."/>
      <w:lvlJc w:val="left"/>
      <w:pPr>
        <w:tabs>
          <w:tab w:val="num" w:pos="0"/>
        </w:tabs>
        <w:ind w:left="3960" w:hanging="1440"/>
      </w:pPr>
      <w:rPr>
        <w:rFonts w:hint="default"/>
        <w:b w:val="0"/>
        <w:u w:val="none"/>
      </w:rPr>
    </w:lvl>
    <w:lvl w:ilvl="8">
      <w:start w:val="1"/>
      <w:numFmt w:val="decimal"/>
      <w:lvlText w:val="%1.%2.%3.%4.%5.%6.%7.%8.%9."/>
      <w:lvlJc w:val="left"/>
      <w:pPr>
        <w:tabs>
          <w:tab w:val="num" w:pos="0"/>
        </w:tabs>
        <w:ind w:left="4320" w:hanging="1800"/>
      </w:pPr>
      <w:rPr>
        <w:rFonts w:hint="default"/>
        <w:b w:val="0"/>
        <w:u w:val="none"/>
      </w:rPr>
    </w:lvl>
  </w:abstractNum>
  <w:abstractNum w:abstractNumId="32" w15:restartNumberingAfterBreak="0">
    <w:nsid w:val="00000032"/>
    <w:multiLevelType w:val="multilevel"/>
    <w:tmpl w:val="00000032"/>
    <w:name w:val="WW8Num5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15:restartNumberingAfterBreak="0">
    <w:nsid w:val="00000036"/>
    <w:multiLevelType w:val="multilevel"/>
    <w:tmpl w:val="00000036"/>
    <w:name w:val="WW8Num55"/>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1440"/>
        </w:tabs>
        <w:ind w:left="1440" w:hanging="360"/>
      </w:pPr>
      <w:rPr>
        <w:rFonts w:ascii="Arial" w:eastAsia="Times New Roman" w:hAnsi="Arial" w:cs="Aria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39"/>
    <w:multiLevelType w:val="multilevel"/>
    <w:tmpl w:val="026E712C"/>
    <w:lvl w:ilvl="0">
      <w:start w:val="1"/>
      <w:numFmt w:val="decimal"/>
      <w:lvlText w:val="%1."/>
      <w:lvlJc w:val="left"/>
      <w:pPr>
        <w:tabs>
          <w:tab w:val="num" w:pos="0"/>
        </w:tabs>
        <w:ind w:left="720" w:hanging="360"/>
      </w:pPr>
      <w:rPr>
        <w:rFonts w:ascii="Arial" w:hAnsi="Arial" w:cs="Arial" w:hint="default"/>
        <w:color w:val="auto"/>
      </w:rPr>
    </w:lvl>
    <w:lvl w:ilvl="1">
      <w:start w:val="1"/>
      <w:numFmt w:val="decimal"/>
      <w:lvlText w:val="%1.%2."/>
      <w:lvlJc w:val="left"/>
      <w:pPr>
        <w:tabs>
          <w:tab w:val="num" w:pos="0"/>
        </w:tabs>
        <w:ind w:left="786" w:hanging="360"/>
      </w:pPr>
      <w:rPr>
        <w:rFonts w:ascii="Arial" w:hAnsi="Arial" w:cs="Arial" w:hint="default"/>
        <w:b w:val="0"/>
      </w:rPr>
    </w:lvl>
    <w:lvl w:ilvl="2">
      <w:start w:val="1"/>
      <w:numFmt w:val="decimal"/>
      <w:lvlText w:val="%1.%2.%3."/>
      <w:lvlJc w:val="left"/>
      <w:pPr>
        <w:tabs>
          <w:tab w:val="num" w:pos="0"/>
        </w:tabs>
        <w:ind w:left="1080" w:hanging="720"/>
      </w:pPr>
      <w:rPr>
        <w:rFonts w:cs="Arial" w:hint="default"/>
        <w:b w:val="0"/>
      </w:rPr>
    </w:lvl>
    <w:lvl w:ilvl="3">
      <w:start w:val="1"/>
      <w:numFmt w:val="decimal"/>
      <w:lvlText w:val="%1.%2.%3.%4."/>
      <w:lvlJc w:val="left"/>
      <w:pPr>
        <w:tabs>
          <w:tab w:val="num" w:pos="0"/>
        </w:tabs>
        <w:ind w:left="1080" w:hanging="720"/>
      </w:pPr>
      <w:rPr>
        <w:rFonts w:cs="Arial" w:hint="default"/>
        <w:b w:val="0"/>
      </w:rPr>
    </w:lvl>
    <w:lvl w:ilvl="4">
      <w:start w:val="1"/>
      <w:numFmt w:val="decimal"/>
      <w:lvlText w:val="%1.%2.%3.%4.%5."/>
      <w:lvlJc w:val="left"/>
      <w:pPr>
        <w:tabs>
          <w:tab w:val="num" w:pos="0"/>
        </w:tabs>
        <w:ind w:left="1440" w:hanging="1080"/>
      </w:pPr>
      <w:rPr>
        <w:rFonts w:cs="Arial" w:hint="default"/>
        <w:b w:val="0"/>
      </w:rPr>
    </w:lvl>
    <w:lvl w:ilvl="5">
      <w:start w:val="1"/>
      <w:numFmt w:val="decimal"/>
      <w:lvlText w:val="%1.%2.%3.%4.%5.%6."/>
      <w:lvlJc w:val="left"/>
      <w:pPr>
        <w:tabs>
          <w:tab w:val="num" w:pos="0"/>
        </w:tabs>
        <w:ind w:left="1440" w:hanging="1080"/>
      </w:pPr>
      <w:rPr>
        <w:rFonts w:cs="Arial" w:hint="default"/>
        <w:b w:val="0"/>
      </w:rPr>
    </w:lvl>
    <w:lvl w:ilvl="6">
      <w:start w:val="1"/>
      <w:numFmt w:val="decimal"/>
      <w:lvlText w:val="%1.%2.%3.%4.%5.%6.%7."/>
      <w:lvlJc w:val="left"/>
      <w:pPr>
        <w:tabs>
          <w:tab w:val="num" w:pos="0"/>
        </w:tabs>
        <w:ind w:left="1800" w:hanging="1440"/>
      </w:pPr>
      <w:rPr>
        <w:rFonts w:cs="Arial" w:hint="default"/>
        <w:b w:val="0"/>
      </w:rPr>
    </w:lvl>
    <w:lvl w:ilvl="7">
      <w:start w:val="1"/>
      <w:numFmt w:val="decimal"/>
      <w:lvlText w:val="%1.%2.%3.%4.%5.%6.%7.%8."/>
      <w:lvlJc w:val="left"/>
      <w:pPr>
        <w:tabs>
          <w:tab w:val="num" w:pos="0"/>
        </w:tabs>
        <w:ind w:left="1800" w:hanging="1440"/>
      </w:pPr>
      <w:rPr>
        <w:rFonts w:cs="Arial" w:hint="default"/>
        <w:b w:val="0"/>
      </w:rPr>
    </w:lvl>
    <w:lvl w:ilvl="8">
      <w:start w:val="1"/>
      <w:numFmt w:val="decimal"/>
      <w:lvlText w:val="%1.%2.%3.%4.%5.%6.%7.%8.%9."/>
      <w:lvlJc w:val="left"/>
      <w:pPr>
        <w:tabs>
          <w:tab w:val="num" w:pos="0"/>
        </w:tabs>
        <w:ind w:left="2160" w:hanging="1800"/>
      </w:pPr>
      <w:rPr>
        <w:rFonts w:cs="Arial" w:hint="default"/>
        <w:b w:val="0"/>
      </w:rPr>
    </w:lvl>
  </w:abstractNum>
  <w:abstractNum w:abstractNumId="35" w15:restartNumberingAfterBreak="0">
    <w:nsid w:val="0000003D"/>
    <w:multiLevelType w:val="multilevel"/>
    <w:tmpl w:val="DB9EC254"/>
    <w:name w:val="WW8Num62"/>
    <w:lvl w:ilvl="0">
      <w:start w:val="1"/>
      <w:numFmt w:val="bullet"/>
      <w:lvlText w:val=""/>
      <w:lvlJc w:val="left"/>
      <w:pPr>
        <w:tabs>
          <w:tab w:val="num" w:pos="72"/>
        </w:tabs>
        <w:ind w:left="72" w:hanging="72"/>
      </w:pPr>
      <w:rPr>
        <w:rFonts w:ascii="Symbol" w:hAnsi="Symbol" w:cs="Symbol" w:hint="default"/>
        <w:sz w:val="20"/>
        <w:szCs w:val="20"/>
      </w:rPr>
    </w:lvl>
    <w:lvl w:ilvl="1">
      <w:start w:val="1"/>
      <w:numFmt w:val="lowerLetter"/>
      <w:lvlText w:val="%2)"/>
      <w:lvlJc w:val="left"/>
      <w:pPr>
        <w:tabs>
          <w:tab w:val="num" w:pos="792"/>
        </w:tabs>
        <w:ind w:left="792" w:hanging="360"/>
      </w:pPr>
      <w:rPr>
        <w:rFonts w:hint="default"/>
      </w:rPr>
    </w:lvl>
    <w:lvl w:ilvl="2">
      <w:start w:val="1"/>
      <w:numFmt w:val="lowerLetter"/>
      <w:lvlText w:val="%3."/>
      <w:lvlJc w:val="left"/>
      <w:pPr>
        <w:tabs>
          <w:tab w:val="num" w:pos="1692"/>
        </w:tabs>
        <w:ind w:left="1692" w:hanging="360"/>
      </w:pPr>
      <w:rPr>
        <w:rFonts w:hint="default"/>
      </w:rPr>
    </w:lvl>
    <w:lvl w:ilvl="3">
      <w:start w:val="1"/>
      <w:numFmt w:val="bullet"/>
      <w:lvlText w:val="­"/>
      <w:lvlJc w:val="left"/>
      <w:pPr>
        <w:tabs>
          <w:tab w:val="num" w:pos="2232"/>
        </w:tabs>
        <w:ind w:left="2232" w:hanging="360"/>
      </w:pPr>
      <w:rPr>
        <w:rFonts w:ascii="Courier New" w:hAnsi="Courier New" w:cs="Courier New" w:hint="default"/>
        <w:sz w:val="24"/>
        <w:szCs w:val="24"/>
      </w:rPr>
    </w:lvl>
    <w:lvl w:ilvl="4">
      <w:start w:val="1"/>
      <w:numFmt w:val="lowerLetter"/>
      <w:lvlText w:val="%5."/>
      <w:lvlJc w:val="left"/>
      <w:pPr>
        <w:tabs>
          <w:tab w:val="num" w:pos="2952"/>
        </w:tabs>
        <w:ind w:left="2952" w:hanging="360"/>
      </w:pPr>
      <w:rPr>
        <w:rFonts w:ascii="Arial" w:hAnsi="Arial" w:cs="Arial" w:hint="default"/>
      </w:rPr>
    </w:lvl>
    <w:lvl w:ilvl="5">
      <w:start w:val="1"/>
      <w:numFmt w:val="lowerRoman"/>
      <w:lvlText w:val="%6."/>
      <w:lvlJc w:val="right"/>
      <w:pPr>
        <w:tabs>
          <w:tab w:val="num" w:pos="3672"/>
        </w:tabs>
        <w:ind w:left="3672" w:hanging="180"/>
      </w:pPr>
    </w:lvl>
    <w:lvl w:ilvl="6">
      <w:start w:val="1"/>
      <w:numFmt w:val="decimal"/>
      <w:lvlText w:val="%7."/>
      <w:lvlJc w:val="left"/>
      <w:pPr>
        <w:tabs>
          <w:tab w:val="num" w:pos="4392"/>
        </w:tabs>
        <w:ind w:left="4392" w:hanging="360"/>
      </w:pPr>
    </w:lvl>
    <w:lvl w:ilvl="7">
      <w:start w:val="1"/>
      <w:numFmt w:val="lowerLetter"/>
      <w:lvlText w:val="%8."/>
      <w:lvlJc w:val="left"/>
      <w:pPr>
        <w:tabs>
          <w:tab w:val="num" w:pos="5112"/>
        </w:tabs>
        <w:ind w:left="5112" w:hanging="360"/>
      </w:pPr>
    </w:lvl>
    <w:lvl w:ilvl="8">
      <w:start w:val="1"/>
      <w:numFmt w:val="lowerRoman"/>
      <w:lvlText w:val="%9."/>
      <w:lvlJc w:val="right"/>
      <w:pPr>
        <w:tabs>
          <w:tab w:val="num" w:pos="5832"/>
        </w:tabs>
        <w:ind w:left="5832" w:hanging="180"/>
      </w:pPr>
    </w:lvl>
  </w:abstractNum>
  <w:abstractNum w:abstractNumId="36" w15:restartNumberingAfterBreak="0">
    <w:nsid w:val="00000040"/>
    <w:multiLevelType w:val="multilevel"/>
    <w:tmpl w:val="1F429ECC"/>
    <w:name w:val="WW8Num65"/>
    <w:lvl w:ilvl="0">
      <w:start w:val="1"/>
      <w:numFmt w:val="decimal"/>
      <w:lvlText w:val="%1."/>
      <w:lvlJc w:val="left"/>
      <w:pPr>
        <w:tabs>
          <w:tab w:val="num" w:pos="397"/>
        </w:tabs>
        <w:ind w:left="397" w:hanging="397"/>
      </w:pPr>
      <w:rPr>
        <w:rFonts w:hint="default"/>
        <w:b w:val="0"/>
      </w:rPr>
    </w:lvl>
    <w:lvl w:ilvl="1">
      <w:start w:val="10"/>
      <w:numFmt w:val="decimal"/>
      <w:lvlText w:val="%2)"/>
      <w:lvlJc w:val="left"/>
      <w:pPr>
        <w:tabs>
          <w:tab w:val="num" w:pos="1211"/>
        </w:tabs>
        <w:ind w:left="1211" w:hanging="360"/>
      </w:pPr>
      <w:rPr>
        <w:rFonts w:ascii="Arial" w:hAnsi="Arial" w:cs="Arial" w:hint="default"/>
        <w:b w:val="0"/>
        <w:strike w:val="0"/>
        <w:dstrike w:val="0"/>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7A6B88"/>
    <w:multiLevelType w:val="hybridMultilevel"/>
    <w:tmpl w:val="F92A5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2052FB9"/>
    <w:multiLevelType w:val="singleLevel"/>
    <w:tmpl w:val="DC60E00C"/>
    <w:lvl w:ilvl="0">
      <w:numFmt w:val="bullet"/>
      <w:lvlText w:val="-"/>
      <w:lvlJc w:val="left"/>
      <w:pPr>
        <w:tabs>
          <w:tab w:val="num" w:pos="360"/>
        </w:tabs>
        <w:ind w:left="360" w:hanging="360"/>
      </w:pPr>
      <w:rPr>
        <w:rFonts w:hint="default"/>
        <w:sz w:val="22"/>
      </w:rPr>
    </w:lvl>
  </w:abstractNum>
  <w:abstractNum w:abstractNumId="39" w15:restartNumberingAfterBreak="0">
    <w:nsid w:val="036730A5"/>
    <w:multiLevelType w:val="hybridMultilevel"/>
    <w:tmpl w:val="4A10DAB8"/>
    <w:lvl w:ilvl="0" w:tplc="EB34AC16">
      <w:start w:val="1"/>
      <w:numFmt w:val="decimal"/>
      <w:lvlText w:val="%1."/>
      <w:lvlJc w:val="left"/>
      <w:pPr>
        <w:tabs>
          <w:tab w:val="num" w:pos="1080"/>
        </w:tabs>
        <w:ind w:left="1080" w:hanging="360"/>
      </w:pPr>
      <w:rPr>
        <w:rFonts w:hint="default"/>
        <w:color w:val="auto"/>
        <w:sz w:val="22"/>
      </w:rPr>
    </w:lvl>
    <w:lvl w:ilvl="1" w:tplc="4F3C22AA">
      <w:start w:val="1"/>
      <w:numFmt w:val="lowerLetter"/>
      <w:lvlText w:val="%2."/>
      <w:lvlJc w:val="left"/>
      <w:pPr>
        <w:tabs>
          <w:tab w:val="num" w:pos="1440"/>
        </w:tabs>
        <w:ind w:left="1440" w:hanging="360"/>
      </w:pPr>
      <w:rPr>
        <w:rFonts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064D77B5"/>
    <w:multiLevelType w:val="multilevel"/>
    <w:tmpl w:val="DE505332"/>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06616D95"/>
    <w:multiLevelType w:val="multilevel"/>
    <w:tmpl w:val="70BC7EFC"/>
    <w:lvl w:ilvl="0">
      <w:start w:val="1"/>
      <w:numFmt w:val="decimal"/>
      <w:lvlText w:val="%1."/>
      <w:lvlJc w:val="left"/>
      <w:pPr>
        <w:tabs>
          <w:tab w:val="num" w:pos="397"/>
        </w:tabs>
        <w:ind w:left="397" w:hanging="397"/>
      </w:pPr>
      <w:rPr>
        <w:lang w:val="pl-PL"/>
      </w:rPr>
    </w:lvl>
    <w:lvl w:ilvl="1">
      <w:start w:val="1"/>
      <w:numFmt w:val="decimal"/>
      <w:lvlText w:val="%2."/>
      <w:lvlJc w:val="left"/>
      <w:pPr>
        <w:ind w:left="1070" w:hanging="360"/>
      </w:pPr>
      <w:rPr>
        <w:rFonts w:ascii="Arial" w:eastAsia="Times New Roman" w:hAnsi="Arial" w:cs="Arial"/>
        <w:b w:val="0"/>
        <w:lang w:val="pl-PL"/>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0743555B"/>
    <w:multiLevelType w:val="hybridMultilevel"/>
    <w:tmpl w:val="BB765684"/>
    <w:lvl w:ilvl="0" w:tplc="0000001A">
      <w:start w:val="1"/>
      <w:numFmt w:val="bullet"/>
      <w:lvlText w:val="­"/>
      <w:lvlJc w:val="left"/>
      <w:pPr>
        <w:ind w:left="2136" w:hanging="360"/>
      </w:pPr>
      <w:rPr>
        <w:rFonts w:ascii="Courier New" w:hAnsi="Courier New" w:cs="Courier New" w:hint="default"/>
        <w:strike w:val="0"/>
        <w:dstrike w:val="0"/>
        <w:color w:val="auto"/>
        <w:sz w:val="18"/>
        <w:szCs w:val="18"/>
        <w:lang w:eastAsia="en-US"/>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4" w15:restartNumberingAfterBreak="0">
    <w:nsid w:val="087D5E49"/>
    <w:multiLevelType w:val="multilevel"/>
    <w:tmpl w:val="1E309AD6"/>
    <w:lvl w:ilvl="0">
      <w:start w:val="1"/>
      <w:numFmt w:val="decimal"/>
      <w:lvlText w:val="%1."/>
      <w:lvlJc w:val="left"/>
      <w:pPr>
        <w:tabs>
          <w:tab w:val="num" w:pos="1080"/>
        </w:tabs>
        <w:ind w:left="1080" w:hanging="360"/>
      </w:pPr>
      <w:rPr>
        <w:rFonts w:ascii="Arial" w:hAnsi="Arial" w:cs="Arial"/>
        <w:b w:val="0"/>
        <w:sz w:val="22"/>
        <w:szCs w:val="22"/>
      </w:rPr>
    </w:lvl>
    <w:lvl w:ilvl="1">
      <w:start w:val="1"/>
      <w:numFmt w:val="decimal"/>
      <w:lvlText w:val="%2."/>
      <w:lvlJc w:val="left"/>
      <w:pPr>
        <w:tabs>
          <w:tab w:val="num" w:pos="1800"/>
        </w:tabs>
        <w:ind w:left="1800" w:hanging="360"/>
      </w:pPr>
      <w:rPr>
        <w:rFonts w:ascii="Arial" w:hAnsi="Arial"/>
        <w:b w:val="0"/>
        <w:i w:val="0"/>
        <w:sz w:val="22"/>
        <w:szCs w:val="22"/>
      </w:rPr>
    </w:lvl>
    <w:lvl w:ilvl="2">
      <w:start w:val="1"/>
      <w:numFmt w:val="bullet"/>
      <w:lvlText w:val=""/>
      <w:lvlJc w:val="left"/>
      <w:pPr>
        <w:tabs>
          <w:tab w:val="num" w:pos="2700"/>
        </w:tabs>
        <w:ind w:left="2700" w:hanging="360"/>
      </w:pPr>
      <w:rPr>
        <w:rFonts w:ascii="Symbol" w:hAnsi="Symbol" w:cs="Symbol" w:hint="default"/>
        <w:b w:val="0"/>
        <w:sz w:val="22"/>
        <w:szCs w:val="22"/>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09B0483B"/>
    <w:multiLevelType w:val="multilevel"/>
    <w:tmpl w:val="8C40F040"/>
    <w:lvl w:ilvl="0">
      <w:start w:val="1"/>
      <w:numFmt w:val="decimal"/>
      <w:lvlText w:val="%1."/>
      <w:lvlJc w:val="left"/>
      <w:pPr>
        <w:tabs>
          <w:tab w:val="num" w:pos="397"/>
        </w:tabs>
        <w:ind w:left="397" w:hanging="397"/>
      </w:pPr>
      <w:rPr>
        <w:rFonts w:ascii="Arial" w:hAnsi="Arial" w:cs="Arial"/>
        <w:lang w:val="pl-PL"/>
      </w:rPr>
    </w:lvl>
    <w:lvl w:ilvl="1">
      <w:start w:val="1"/>
      <w:numFmt w:val="decimal"/>
      <w:lvlText w:val="%1.%2."/>
      <w:lvlJc w:val="left"/>
      <w:pPr>
        <w:ind w:left="1070" w:hanging="360"/>
      </w:pPr>
      <w:rPr>
        <w:b w:val="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0A033D26"/>
    <w:multiLevelType w:val="multilevel"/>
    <w:tmpl w:val="85E2A6C2"/>
    <w:lvl w:ilvl="0">
      <w:start w:val="1"/>
      <w:numFmt w:val="decimal"/>
      <w:lvlText w:val="%1."/>
      <w:lvlJc w:val="left"/>
      <w:pPr>
        <w:tabs>
          <w:tab w:val="num" w:pos="1440"/>
        </w:tabs>
        <w:ind w:left="0" w:firstLine="0"/>
      </w:pPr>
      <w:rPr>
        <w:rFonts w:ascii="Arial" w:hAnsi="Arial" w:cs="Arial" w:hint="default"/>
        <w:i w:val="0"/>
        <w:color w:val="auto"/>
      </w:rPr>
    </w:lvl>
    <w:lvl w:ilvl="1">
      <w:start w:val="1"/>
      <w:numFmt w:val="decima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none"/>
      <w:suff w:val="nothing"/>
      <w:lvlText w:val=""/>
      <w:lvlJc w:val="left"/>
      <w:pPr>
        <w:ind w:left="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0BEC7D6D"/>
    <w:multiLevelType w:val="hybridMultilevel"/>
    <w:tmpl w:val="573853FC"/>
    <w:name w:val="WW8Num322"/>
    <w:lvl w:ilvl="0" w:tplc="5E9E6D28">
      <w:start w:val="1"/>
      <w:numFmt w:val="decimal"/>
      <w:lvlText w:val="%1."/>
      <w:lvlJc w:val="left"/>
      <w:pPr>
        <w:tabs>
          <w:tab w:val="num" w:pos="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AB4DEA"/>
    <w:multiLevelType w:val="multilevel"/>
    <w:tmpl w:val="8A380288"/>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ascii="Tahoma" w:eastAsiaTheme="minorHAnsi"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16802DF"/>
    <w:multiLevelType w:val="multilevel"/>
    <w:tmpl w:val="A0D21162"/>
    <w:lvl w:ilvl="0">
      <w:start w:val="1"/>
      <w:numFmt w:val="decimal"/>
      <w:lvlText w:val="%1."/>
      <w:lvlJc w:val="left"/>
      <w:pPr>
        <w:tabs>
          <w:tab w:val="num" w:pos="1440"/>
        </w:tabs>
        <w:ind w:left="0" w:firstLine="0"/>
      </w:pPr>
      <w:rPr>
        <w:rFonts w:ascii="Arial" w:hAnsi="Arial" w:cs="Arial" w:hint="default"/>
        <w:i w:val="0"/>
        <w:color w:val="auto"/>
      </w:rPr>
    </w:lvl>
    <w:lvl w:ilvl="1">
      <w:start w:val="1"/>
      <w:numFmt w:val="decima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none"/>
      <w:suff w:val="nothing"/>
      <w:lvlText w:val=""/>
      <w:lvlJc w:val="left"/>
      <w:pPr>
        <w:ind w:left="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121C69D6"/>
    <w:multiLevelType w:val="multilevel"/>
    <w:tmpl w:val="5DCE01CE"/>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2."/>
      <w:lvlJc w:val="left"/>
      <w:pPr>
        <w:tabs>
          <w:tab w:val="num" w:pos="792"/>
        </w:tabs>
        <w:ind w:left="792" w:hanging="432"/>
      </w:pPr>
      <w:rPr>
        <w:rFonts w:ascii="Arial" w:hAnsi="Arial" w:cs="Arial" w:hint="default"/>
        <w:sz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1" w15:restartNumberingAfterBreak="0">
    <w:nsid w:val="14832BF9"/>
    <w:multiLevelType w:val="hybridMultilevel"/>
    <w:tmpl w:val="AA82DA8C"/>
    <w:lvl w:ilvl="0" w:tplc="E11C9C2C">
      <w:start w:val="1"/>
      <w:numFmt w:val="bullet"/>
      <w:lvlText w:val=""/>
      <w:lvlJc w:val="left"/>
      <w:pPr>
        <w:tabs>
          <w:tab w:val="num" w:pos="1068"/>
        </w:tabs>
        <w:ind w:left="1068" w:hanging="360"/>
      </w:pPr>
      <w:rPr>
        <w:rFonts w:ascii="Symbol" w:hAnsi="Symbol" w:hint="default"/>
        <w:sz w:val="22"/>
      </w:rPr>
    </w:lvl>
    <w:lvl w:ilvl="1" w:tplc="04150019">
      <w:start w:val="1"/>
      <w:numFmt w:val="bullet"/>
      <w:lvlText w:val="o"/>
      <w:lvlJc w:val="left"/>
      <w:pPr>
        <w:tabs>
          <w:tab w:val="num" w:pos="2148"/>
        </w:tabs>
        <w:ind w:left="2148" w:hanging="360"/>
      </w:pPr>
      <w:rPr>
        <w:rFonts w:ascii="Courier New" w:hAnsi="Courier New" w:cs="Courier New"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14E135F7"/>
    <w:multiLevelType w:val="singleLevel"/>
    <w:tmpl w:val="7D743120"/>
    <w:lvl w:ilvl="0">
      <w:start w:val="1"/>
      <w:numFmt w:val="decimal"/>
      <w:lvlText w:val="%1."/>
      <w:lvlJc w:val="left"/>
      <w:pPr>
        <w:tabs>
          <w:tab w:val="num" w:pos="360"/>
        </w:tabs>
        <w:ind w:left="360" w:hanging="360"/>
      </w:pPr>
      <w:rPr>
        <w:rFonts w:ascii="Arial" w:hAnsi="Arial" w:cs="Arial" w:hint="default"/>
        <w:b w:val="0"/>
        <w:i w:val="0"/>
        <w:color w:val="auto"/>
        <w:sz w:val="22"/>
        <w:szCs w:val="24"/>
      </w:rPr>
    </w:lvl>
  </w:abstractNum>
  <w:abstractNum w:abstractNumId="53" w15:restartNumberingAfterBreak="0">
    <w:nsid w:val="14F12387"/>
    <w:multiLevelType w:val="multilevel"/>
    <w:tmpl w:val="65B6533C"/>
    <w:lvl w:ilvl="0">
      <w:start w:val="1"/>
      <w:numFmt w:val="lowerLetter"/>
      <w:lvlText w:val="%1."/>
      <w:lvlJc w:val="left"/>
      <w:pPr>
        <w:ind w:left="720" w:hanging="360"/>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16322C9B"/>
    <w:multiLevelType w:val="multilevel"/>
    <w:tmpl w:val="FAAC5B46"/>
    <w:lvl w:ilvl="0">
      <w:start w:val="1"/>
      <w:numFmt w:val="decimal"/>
      <w:lvlText w:val="%1."/>
      <w:lvlJc w:val="left"/>
      <w:pPr>
        <w:tabs>
          <w:tab w:val="num" w:pos="397"/>
        </w:tabs>
        <w:ind w:left="397" w:hanging="397"/>
      </w:pPr>
      <w:rPr>
        <w:rFonts w:cs="Arial"/>
        <w:lang w:val="pl-PL"/>
      </w:rPr>
    </w:lvl>
    <w:lvl w:ilvl="1">
      <w:start w:val="1"/>
      <w:numFmt w:val="decimal"/>
      <w:lvlText w:val="%1.%2."/>
      <w:lvlJc w:val="left"/>
      <w:pPr>
        <w:tabs>
          <w:tab w:val="num" w:pos="720"/>
        </w:tabs>
        <w:ind w:left="1070" w:hanging="360"/>
      </w:pPr>
      <w:rPr>
        <w:rFonts w:ascii="Arial" w:hAnsi="Arial" w:cs="Arial"/>
        <w:b w:val="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183900D3"/>
    <w:multiLevelType w:val="multilevel"/>
    <w:tmpl w:val="559E02D0"/>
    <w:styleLink w:val="Styl1"/>
    <w:lvl w:ilvl="0">
      <w:start w:val="4"/>
      <w:numFmt w:val="decimal"/>
      <w:lvlText w:val="%1."/>
      <w:lvlJc w:val="left"/>
      <w:pPr>
        <w:tabs>
          <w:tab w:val="num" w:pos="900"/>
        </w:tabs>
        <w:ind w:left="900" w:hanging="360"/>
      </w:pPr>
      <w:rPr>
        <w:rFonts w:ascii="Arial" w:hAnsi="Arial" w:cs="Arial" w:hint="default"/>
        <w:b w:val="0"/>
        <w:color w:val="auto"/>
        <w:sz w:val="22"/>
        <w:szCs w:val="24"/>
      </w:rPr>
    </w:lvl>
    <w:lvl w:ilvl="1">
      <w:start w:val="1"/>
      <w:numFmt w:val="bullet"/>
      <w:lvlText w:val=""/>
      <w:lvlJc w:val="left"/>
      <w:pPr>
        <w:tabs>
          <w:tab w:val="num" w:pos="1980"/>
        </w:tabs>
        <w:ind w:left="1980" w:hanging="360"/>
      </w:pPr>
      <w:rPr>
        <w:rFonts w:ascii="Symbol" w:hAnsi="Symbol" w:hint="default"/>
        <w:b w:val="0"/>
        <w:color w:val="auto"/>
        <w:sz w:val="22"/>
        <w:szCs w:val="24"/>
      </w:rPr>
    </w:lvl>
    <w:lvl w:ilvl="2">
      <w:start w:val="3"/>
      <w:numFmt w:val="decimal"/>
      <w:lvlText w:val="%3."/>
      <w:lvlJc w:val="left"/>
      <w:pPr>
        <w:tabs>
          <w:tab w:val="num" w:pos="2880"/>
        </w:tabs>
        <w:ind w:left="2880" w:hanging="360"/>
      </w:pPr>
      <w:rPr>
        <w:rFonts w:ascii="Arial" w:hAnsi="Arial" w:cs="Arial" w:hint="default"/>
        <w:b w:val="0"/>
        <w:color w:val="auto"/>
        <w:sz w:val="22"/>
        <w:szCs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6" w15:restartNumberingAfterBreak="0">
    <w:nsid w:val="186A415F"/>
    <w:multiLevelType w:val="multilevel"/>
    <w:tmpl w:val="4CA029E8"/>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0"/>
        </w:tabs>
        <w:ind w:left="1070" w:hanging="360"/>
      </w:pPr>
      <w:rPr>
        <w:rFonts w:ascii="Arial" w:eastAsia="Times New Roman" w:hAnsi="Arial" w:cs="Arial"/>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57" w15:restartNumberingAfterBreak="0">
    <w:nsid w:val="190B6A78"/>
    <w:multiLevelType w:val="hybridMultilevel"/>
    <w:tmpl w:val="A3964A6A"/>
    <w:lvl w:ilvl="0" w:tplc="8D821864">
      <w:start w:val="6"/>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165326"/>
    <w:multiLevelType w:val="multilevel"/>
    <w:tmpl w:val="B6E06250"/>
    <w:name w:val="WW8Num402"/>
    <w:lvl w:ilvl="0">
      <w:start w:val="1"/>
      <w:numFmt w:val="decimal"/>
      <w:lvlText w:val="%1."/>
      <w:lvlJc w:val="left"/>
      <w:pPr>
        <w:tabs>
          <w:tab w:val="num" w:pos="1440"/>
        </w:tabs>
        <w:ind w:left="1440" w:hanging="360"/>
      </w:pPr>
      <w:rPr>
        <w:rFonts w:ascii="Arial" w:hAnsi="Arial" w:cs="Arial" w:hint="default"/>
        <w:b w:val="0"/>
        <w:i w:val="0"/>
        <w:spacing w:val="20"/>
        <w:sz w:val="22"/>
        <w:szCs w:val="20"/>
      </w:rPr>
    </w:lvl>
    <w:lvl w:ilvl="1">
      <w:start w:val="1"/>
      <w:numFmt w:val="decimal"/>
      <w:lvlText w:val="%1.%2."/>
      <w:lvlJc w:val="left"/>
      <w:pPr>
        <w:tabs>
          <w:tab w:val="num" w:pos="0"/>
        </w:tabs>
        <w:ind w:left="1440" w:hanging="360"/>
      </w:pPr>
      <w:rPr>
        <w:rFonts w:hint="default"/>
        <w:b/>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59" w15:restartNumberingAfterBreak="0">
    <w:nsid w:val="1B7874A5"/>
    <w:multiLevelType w:val="hybridMultilevel"/>
    <w:tmpl w:val="ABB000F2"/>
    <w:lvl w:ilvl="0" w:tplc="903CC486">
      <w:start w:val="1"/>
      <w:numFmt w:val="bullet"/>
      <w:lvlText w:val=""/>
      <w:lvlJc w:val="left"/>
      <w:pPr>
        <w:ind w:left="2149" w:hanging="360"/>
      </w:pPr>
      <w:rPr>
        <w:rFonts w:ascii="Symbol" w:hAnsi="Symbol" w:hint="default"/>
        <w:color w:val="auto"/>
      </w:rPr>
    </w:lvl>
    <w:lvl w:ilvl="1" w:tplc="04150003">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0" w15:restartNumberingAfterBreak="0">
    <w:nsid w:val="1C5D4B08"/>
    <w:multiLevelType w:val="hybridMultilevel"/>
    <w:tmpl w:val="DFA8D054"/>
    <w:lvl w:ilvl="0" w:tplc="EE280920">
      <w:start w:val="1"/>
      <w:numFmt w:val="decimal"/>
      <w:lvlText w:val="%1."/>
      <w:lvlJc w:val="left"/>
      <w:pPr>
        <w:tabs>
          <w:tab w:val="num" w:pos="1080"/>
        </w:tabs>
        <w:ind w:left="1080" w:hanging="360"/>
      </w:pPr>
      <w:rPr>
        <w:rFonts w:hint="default"/>
        <w:color w:val="auto"/>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C8E2028"/>
    <w:multiLevelType w:val="multilevel"/>
    <w:tmpl w:val="5CB609F2"/>
    <w:lvl w:ilvl="0">
      <w:start w:val="1"/>
      <w:numFmt w:val="decimal"/>
      <w:lvlText w:val="%1."/>
      <w:lvlJc w:val="left"/>
      <w:pPr>
        <w:tabs>
          <w:tab w:val="num" w:pos="786"/>
        </w:tabs>
        <w:ind w:left="786" w:hanging="360"/>
      </w:pPr>
      <w:rPr>
        <w:rFonts w:hint="default"/>
      </w:rPr>
    </w:lvl>
    <w:lvl w:ilvl="1">
      <w:start w:val="2"/>
      <w:numFmt w:val="decimal"/>
      <w:isLgl/>
      <w:lvlText w:val="%1.%2."/>
      <w:lvlJc w:val="left"/>
      <w:pPr>
        <w:tabs>
          <w:tab w:val="num" w:pos="1429"/>
        </w:tabs>
        <w:ind w:left="1429" w:hanging="720"/>
      </w:pPr>
      <w:rPr>
        <w:rFonts w:ascii="Arial" w:hAnsi="Arial" w:cs="Arial" w:hint="default"/>
        <w:color w:val="auto"/>
        <w:sz w:val="22"/>
      </w:rPr>
    </w:lvl>
    <w:lvl w:ilvl="2">
      <w:start w:val="1"/>
      <w:numFmt w:val="decimal"/>
      <w:isLgl/>
      <w:lvlText w:val="%1.%2.%3."/>
      <w:lvlJc w:val="left"/>
      <w:pPr>
        <w:tabs>
          <w:tab w:val="num" w:pos="1712"/>
        </w:tabs>
        <w:ind w:left="1712"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638"/>
        </w:tabs>
        <w:ind w:left="2638" w:hanging="1080"/>
      </w:pPr>
      <w:rPr>
        <w:rFonts w:hint="default"/>
      </w:rPr>
    </w:lvl>
    <w:lvl w:ilvl="5">
      <w:start w:val="1"/>
      <w:numFmt w:val="decimal"/>
      <w:isLgl/>
      <w:lvlText w:val="%1.%2.%3.%4.%5.%6."/>
      <w:lvlJc w:val="left"/>
      <w:pPr>
        <w:tabs>
          <w:tab w:val="num" w:pos="3281"/>
        </w:tabs>
        <w:ind w:left="3281" w:hanging="144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4207"/>
        </w:tabs>
        <w:ind w:left="4207" w:hanging="1800"/>
      </w:pPr>
      <w:rPr>
        <w:rFonts w:hint="default"/>
      </w:rPr>
    </w:lvl>
    <w:lvl w:ilvl="8">
      <w:start w:val="1"/>
      <w:numFmt w:val="decimal"/>
      <w:isLgl/>
      <w:lvlText w:val="%1.%2.%3.%4.%5.%6.%7.%8.%9."/>
      <w:lvlJc w:val="left"/>
      <w:pPr>
        <w:tabs>
          <w:tab w:val="num" w:pos="4490"/>
        </w:tabs>
        <w:ind w:left="4490" w:hanging="1800"/>
      </w:pPr>
      <w:rPr>
        <w:rFonts w:hint="default"/>
      </w:rPr>
    </w:lvl>
  </w:abstractNum>
  <w:abstractNum w:abstractNumId="62"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63" w15:restartNumberingAfterBreak="0">
    <w:nsid w:val="1FF3644E"/>
    <w:multiLevelType w:val="multilevel"/>
    <w:tmpl w:val="8DFED5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2003532D"/>
    <w:multiLevelType w:val="multilevel"/>
    <w:tmpl w:val="F6A0F720"/>
    <w:lvl w:ilvl="0">
      <w:start w:val="1"/>
      <w:numFmt w:val="decimal"/>
      <w:lvlText w:val="%1."/>
      <w:lvlJc w:val="left"/>
      <w:pPr>
        <w:tabs>
          <w:tab w:val="num" w:pos="2880"/>
        </w:tabs>
        <w:ind w:left="2880" w:hanging="360"/>
      </w:pPr>
      <w:rPr>
        <w:rFonts w:ascii="Arial" w:hAnsi="Arial"/>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20D83635"/>
    <w:multiLevelType w:val="hybridMultilevel"/>
    <w:tmpl w:val="CE66BB20"/>
    <w:lvl w:ilvl="0" w:tplc="E0F6DC18">
      <w:start w:val="1"/>
      <w:numFmt w:val="decimal"/>
      <w:lvlText w:val="%1."/>
      <w:lvlJc w:val="left"/>
      <w:pPr>
        <w:tabs>
          <w:tab w:val="num" w:pos="360"/>
        </w:tabs>
        <w:ind w:left="360" w:hanging="360"/>
      </w:pPr>
      <w:rPr>
        <w:rFonts w:ascii="Arial" w:eastAsia="Times New Roman" w:hAnsi="Arial" w:cs="Arial" w:hint="default"/>
      </w:rPr>
    </w:lvl>
    <w:lvl w:ilvl="1" w:tplc="04150019">
      <w:start w:val="1"/>
      <w:numFmt w:val="bullet"/>
      <w:lvlText w:val="­"/>
      <w:lvlJc w:val="left"/>
      <w:pPr>
        <w:tabs>
          <w:tab w:val="num" w:pos="1440"/>
        </w:tabs>
        <w:ind w:left="1440" w:hanging="360"/>
      </w:pPr>
      <w:rPr>
        <w:rFonts w:ascii="Courier New" w:hAnsi="Courier New" w:hint="default"/>
      </w:rPr>
    </w:lvl>
    <w:lvl w:ilvl="2" w:tplc="5A0A8864">
      <w:start w:val="2"/>
      <w:numFmt w:val="decimal"/>
      <w:lvlText w:val="%3."/>
      <w:lvlJc w:val="left"/>
      <w:pPr>
        <w:tabs>
          <w:tab w:val="num" w:pos="2340"/>
        </w:tabs>
        <w:ind w:left="2340" w:hanging="360"/>
      </w:pPr>
      <w:rPr>
        <w:rFonts w:hint="default"/>
      </w:rPr>
    </w:lvl>
    <w:lvl w:ilvl="3" w:tplc="691CD7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0E6511E"/>
    <w:multiLevelType w:val="multilevel"/>
    <w:tmpl w:val="A1141656"/>
    <w:lvl w:ilvl="0">
      <w:start w:val="1"/>
      <w:numFmt w:val="decimal"/>
      <w:lvlText w:val="%1."/>
      <w:lvlJc w:val="left"/>
      <w:pPr>
        <w:tabs>
          <w:tab w:val="num" w:pos="1440"/>
        </w:tabs>
        <w:ind w:left="0" w:firstLine="0"/>
      </w:pPr>
      <w:rPr>
        <w:rFonts w:ascii="Arial" w:hAnsi="Arial" w:cs="Arial" w:hint="default"/>
        <w:i w:val="0"/>
        <w:color w:val="auto"/>
      </w:rPr>
    </w:lvl>
    <w:lvl w:ilvl="1">
      <w:start w:val="1"/>
      <w:numFmt w:val="decima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none"/>
      <w:suff w:val="nothing"/>
      <w:lvlText w:val=""/>
      <w:lvlJc w:val="left"/>
      <w:pPr>
        <w:ind w:left="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67"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90438E4"/>
    <w:multiLevelType w:val="hybridMultilevel"/>
    <w:tmpl w:val="CF581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6B2480"/>
    <w:multiLevelType w:val="hybridMultilevel"/>
    <w:tmpl w:val="E1E819DE"/>
    <w:lvl w:ilvl="0" w:tplc="C0B6B3F8">
      <w:start w:val="1"/>
      <w:numFmt w:val="none"/>
      <w:lvlText w:val="1.1."/>
      <w:lvlJc w:val="left"/>
      <w:pPr>
        <w:tabs>
          <w:tab w:val="num" w:pos="720"/>
        </w:tabs>
        <w:ind w:left="720" w:hanging="360"/>
      </w:pPr>
      <w:rPr>
        <w:rFonts w:ascii="Arial" w:eastAsia="Times New Roman" w:hAnsi="Arial" w:cs="Arial"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A0D7423"/>
    <w:multiLevelType w:val="hybridMultilevel"/>
    <w:tmpl w:val="6B60B634"/>
    <w:name w:val="WW8Num313"/>
    <w:lvl w:ilvl="0" w:tplc="F9167FB2">
      <w:start w:val="1"/>
      <w:numFmt w:val="decimal"/>
      <w:lvlText w:val="%1."/>
      <w:lvlJc w:val="left"/>
      <w:pPr>
        <w:tabs>
          <w:tab w:val="num" w:pos="360"/>
        </w:tabs>
        <w:ind w:left="36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CB400E"/>
    <w:multiLevelType w:val="hybridMultilevel"/>
    <w:tmpl w:val="A364B204"/>
    <w:lvl w:ilvl="0" w:tplc="BAAE2024">
      <w:start w:val="2"/>
      <w:numFmt w:val="decimal"/>
      <w:lvlText w:val="%1."/>
      <w:lvlJc w:val="left"/>
      <w:pPr>
        <w:tabs>
          <w:tab w:val="num" w:pos="720"/>
        </w:tabs>
        <w:ind w:left="720" w:hanging="360"/>
      </w:pPr>
      <w:rPr>
        <w:rFonts w:ascii="Arial" w:hAnsi="Arial" w:cs="Arial"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2C892DF7"/>
    <w:multiLevelType w:val="multilevel"/>
    <w:tmpl w:val="66B6EE30"/>
    <w:lvl w:ilvl="0">
      <w:start w:val="1"/>
      <w:numFmt w:val="decimal"/>
      <w:lvlText w:val="%1."/>
      <w:lvlJc w:val="left"/>
      <w:pPr>
        <w:tabs>
          <w:tab w:val="num" w:pos="538"/>
        </w:tabs>
        <w:ind w:left="538" w:hanging="397"/>
      </w:pPr>
      <w:rPr>
        <w:rFonts w:ascii="Arial" w:hAnsi="Arial" w:cs="Arial"/>
        <w:b w:val="0"/>
        <w:color w:val="auto"/>
        <w:sz w:val="22"/>
      </w:rPr>
    </w:lvl>
    <w:lvl w:ilvl="1">
      <w:start w:val="1"/>
      <w:numFmt w:val="decimal"/>
      <w:lvlText w:val="%1.%2."/>
      <w:lvlJc w:val="left"/>
      <w:pPr>
        <w:ind w:left="1575" w:hanging="360"/>
      </w:pPr>
      <w:rPr>
        <w:rFonts w:ascii="Arial" w:hAnsi="Arial" w:cs="Arial"/>
        <w:sz w:val="20"/>
      </w:rPr>
    </w:lvl>
    <w:lvl w:ilvl="2">
      <w:start w:val="1"/>
      <w:numFmt w:val="decimal"/>
      <w:lvlText w:val="%1.%2.%3."/>
      <w:lvlJc w:val="left"/>
      <w:pPr>
        <w:ind w:left="3009" w:hanging="720"/>
      </w:pPr>
      <w:rPr>
        <w:rFonts w:cs="Arial"/>
      </w:rPr>
    </w:lvl>
    <w:lvl w:ilvl="3">
      <w:start w:val="1"/>
      <w:numFmt w:val="decimal"/>
      <w:lvlText w:val="%1.%2.%3.%4."/>
      <w:lvlJc w:val="left"/>
      <w:pPr>
        <w:ind w:left="4083" w:hanging="720"/>
      </w:pPr>
      <w:rPr>
        <w:rFonts w:cs="Arial"/>
      </w:rPr>
    </w:lvl>
    <w:lvl w:ilvl="4">
      <w:start w:val="1"/>
      <w:numFmt w:val="decimal"/>
      <w:lvlText w:val="%1.%2.%3.%4.%5."/>
      <w:lvlJc w:val="left"/>
      <w:pPr>
        <w:ind w:left="5517" w:hanging="1080"/>
      </w:pPr>
      <w:rPr>
        <w:rFonts w:cs="Arial"/>
      </w:rPr>
    </w:lvl>
    <w:lvl w:ilvl="5">
      <w:start w:val="1"/>
      <w:numFmt w:val="decimal"/>
      <w:lvlText w:val="%1.%2.%3.%4.%5.%6."/>
      <w:lvlJc w:val="left"/>
      <w:pPr>
        <w:ind w:left="6591" w:hanging="1080"/>
      </w:pPr>
      <w:rPr>
        <w:rFonts w:cs="Arial"/>
      </w:rPr>
    </w:lvl>
    <w:lvl w:ilvl="6">
      <w:start w:val="1"/>
      <w:numFmt w:val="decimal"/>
      <w:lvlText w:val="%1.%2.%3.%4.%5.%6.%7."/>
      <w:lvlJc w:val="left"/>
      <w:pPr>
        <w:ind w:left="8025" w:hanging="1440"/>
      </w:pPr>
      <w:rPr>
        <w:rFonts w:cs="Arial"/>
      </w:rPr>
    </w:lvl>
    <w:lvl w:ilvl="7">
      <w:start w:val="1"/>
      <w:numFmt w:val="decimal"/>
      <w:lvlText w:val="%1.%2.%3.%4.%5.%6.%7.%8."/>
      <w:lvlJc w:val="left"/>
      <w:pPr>
        <w:ind w:left="9099" w:hanging="1440"/>
      </w:pPr>
      <w:rPr>
        <w:rFonts w:cs="Arial"/>
      </w:rPr>
    </w:lvl>
    <w:lvl w:ilvl="8">
      <w:start w:val="1"/>
      <w:numFmt w:val="decimal"/>
      <w:lvlText w:val="%1.%2.%3.%4.%5.%6.%7.%8.%9."/>
      <w:lvlJc w:val="left"/>
      <w:pPr>
        <w:ind w:left="10533" w:hanging="1800"/>
      </w:pPr>
      <w:rPr>
        <w:rFonts w:cs="Arial"/>
      </w:rPr>
    </w:lvl>
  </w:abstractNum>
  <w:abstractNum w:abstractNumId="74" w15:restartNumberingAfterBreak="0">
    <w:nsid w:val="2D5252D4"/>
    <w:multiLevelType w:val="hybridMultilevel"/>
    <w:tmpl w:val="5DF046CE"/>
    <w:lvl w:ilvl="0" w:tplc="3DAC492C">
      <w:start w:val="1"/>
      <w:numFmt w:val="lowerLetter"/>
      <w:lvlText w:val="%1."/>
      <w:lvlJc w:val="left"/>
      <w:pPr>
        <w:tabs>
          <w:tab w:val="num" w:pos="1800"/>
        </w:tabs>
        <w:ind w:left="1800" w:hanging="360"/>
      </w:pPr>
      <w:rPr>
        <w:rFonts w:hint="default"/>
        <w:sz w:val="22"/>
      </w:rPr>
    </w:lvl>
    <w:lvl w:ilvl="1" w:tplc="66A438E4">
      <w:start w:val="3"/>
      <w:numFmt w:val="decimal"/>
      <w:lvlText w:val="%2."/>
      <w:lvlJc w:val="left"/>
      <w:pPr>
        <w:tabs>
          <w:tab w:val="num" w:pos="1800"/>
        </w:tabs>
        <w:ind w:left="1800" w:hanging="360"/>
      </w:pPr>
      <w:rPr>
        <w:rFonts w:hint="default"/>
        <w:sz w:val="22"/>
      </w:rPr>
    </w:lvl>
    <w:lvl w:ilvl="2" w:tplc="04150011">
      <w:start w:val="1"/>
      <w:numFmt w:val="decimal"/>
      <w:lvlText w:val="%3)"/>
      <w:lvlJc w:val="left"/>
      <w:pPr>
        <w:tabs>
          <w:tab w:val="num" w:pos="2700"/>
        </w:tabs>
        <w:ind w:left="2700" w:hanging="360"/>
      </w:pPr>
      <w:rPr>
        <w:rFonts w:hint="default"/>
        <w:sz w:val="22"/>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2DA41FE3"/>
    <w:multiLevelType w:val="hybridMultilevel"/>
    <w:tmpl w:val="1EE45CD4"/>
    <w:lvl w:ilvl="0" w:tplc="65168E9C">
      <w:start w:val="5"/>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295A87"/>
    <w:multiLevelType w:val="multilevel"/>
    <w:tmpl w:val="920EA53E"/>
    <w:lvl w:ilvl="0">
      <w:start w:val="1"/>
      <w:numFmt w:val="decimal"/>
      <w:lvlText w:val="§%1"/>
      <w:lvlJc w:val="left"/>
      <w:pPr>
        <w:tabs>
          <w:tab w:val="num" w:pos="5039"/>
        </w:tabs>
        <w:ind w:left="5039" w:hanging="360"/>
      </w:pPr>
      <w:rPr>
        <w:rFonts w:ascii="Arial" w:hAnsi="Arial" w:cs="Arial"/>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31530405"/>
    <w:multiLevelType w:val="hybridMultilevel"/>
    <w:tmpl w:val="675CC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131166"/>
    <w:multiLevelType w:val="multilevel"/>
    <w:tmpl w:val="4F12D71A"/>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ascii="Arial" w:eastAsiaTheme="minorHAnsi"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9215D9"/>
    <w:multiLevelType w:val="hybridMultilevel"/>
    <w:tmpl w:val="D6841B6E"/>
    <w:lvl w:ilvl="0" w:tplc="3DAC492C">
      <w:start w:val="1"/>
      <w:numFmt w:val="lowerLetter"/>
      <w:lvlText w:val="%1."/>
      <w:lvlJc w:val="left"/>
      <w:pPr>
        <w:tabs>
          <w:tab w:val="num" w:pos="1800"/>
        </w:tabs>
        <w:ind w:left="1800" w:hanging="360"/>
      </w:pPr>
      <w:rPr>
        <w:rFonts w:hint="default"/>
        <w:sz w:val="22"/>
      </w:rPr>
    </w:lvl>
    <w:lvl w:ilvl="1" w:tplc="04150011">
      <w:start w:val="1"/>
      <w:numFmt w:val="decimal"/>
      <w:lvlText w:val="%2)"/>
      <w:lvlJc w:val="left"/>
      <w:pPr>
        <w:tabs>
          <w:tab w:val="num" w:pos="786"/>
        </w:tabs>
        <w:ind w:left="786" w:hanging="360"/>
      </w:pPr>
      <w:rPr>
        <w:rFonts w:hint="default"/>
        <w:b/>
        <w:sz w:val="22"/>
      </w:rPr>
    </w:lvl>
    <w:lvl w:ilvl="2" w:tplc="61AA4FF2">
      <w:start w:val="1"/>
      <w:numFmt w:val="decimal"/>
      <w:lvlText w:val="%3."/>
      <w:lvlJc w:val="left"/>
      <w:pPr>
        <w:tabs>
          <w:tab w:val="num" w:pos="2700"/>
        </w:tabs>
        <w:ind w:left="2700" w:hanging="360"/>
      </w:pPr>
      <w:rPr>
        <w:rFonts w:ascii="Arial" w:hAnsi="Arial" w:cs="Arial" w:hint="default"/>
        <w:sz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34DC11C1"/>
    <w:multiLevelType w:val="multilevel"/>
    <w:tmpl w:val="FA6C8920"/>
    <w:styleLink w:val="Styl4"/>
    <w:lvl w:ilvl="0">
      <w:start w:val="6"/>
      <w:numFmt w:val="decimal"/>
      <w:lvlText w:val="%1."/>
      <w:lvlJc w:val="left"/>
      <w:pPr>
        <w:tabs>
          <w:tab w:val="num" w:pos="360"/>
        </w:tabs>
        <w:ind w:left="360" w:hanging="360"/>
      </w:pPr>
      <w:rPr>
        <w:rFonts w:hint="default"/>
        <w:b w:val="0"/>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81" w15:restartNumberingAfterBreak="0">
    <w:nsid w:val="363A0069"/>
    <w:multiLevelType w:val="multilevel"/>
    <w:tmpl w:val="C01A3676"/>
    <w:lvl w:ilvl="0">
      <w:start w:val="1"/>
      <w:numFmt w:val="decimal"/>
      <w:lvlText w:val="%1."/>
      <w:lvlJc w:val="left"/>
      <w:pPr>
        <w:tabs>
          <w:tab w:val="num" w:pos="397"/>
        </w:tabs>
        <w:ind w:left="397" w:hanging="397"/>
      </w:pPr>
      <w:rPr>
        <w:rFonts w:ascii="Arial" w:hAnsi="Arial" w:cs="Arial"/>
        <w:sz w:val="24"/>
        <w:szCs w:val="24"/>
      </w:rPr>
    </w:lvl>
    <w:lvl w:ilvl="1">
      <w:start w:val="1"/>
      <w:numFmt w:val="decimal"/>
      <w:lvlText w:val="%1.%2."/>
      <w:lvlJc w:val="left"/>
      <w:pPr>
        <w:ind w:left="1070" w:hanging="360"/>
      </w:pPr>
      <w:rPr>
        <w:rFonts w:cs="Arial"/>
        <w:sz w:val="24"/>
        <w:szCs w:val="24"/>
      </w:rPr>
    </w:lvl>
    <w:lvl w:ilvl="2">
      <w:start w:val="1"/>
      <w:numFmt w:val="decimal"/>
      <w:lvlText w:val="%1.%2.%3."/>
      <w:lvlJc w:val="left"/>
      <w:pPr>
        <w:ind w:left="2140" w:hanging="720"/>
      </w:pPr>
      <w:rPr>
        <w:rFonts w:cs="Arial"/>
        <w:sz w:val="24"/>
        <w:szCs w:val="24"/>
      </w:rPr>
    </w:lvl>
    <w:lvl w:ilvl="3">
      <w:start w:val="1"/>
      <w:numFmt w:val="decimal"/>
      <w:lvlText w:val="%1.%2.%3.%4."/>
      <w:lvlJc w:val="left"/>
      <w:pPr>
        <w:ind w:left="2850" w:hanging="720"/>
      </w:pPr>
      <w:rPr>
        <w:rFonts w:cs="Arial"/>
        <w:sz w:val="24"/>
        <w:szCs w:val="24"/>
      </w:rPr>
    </w:lvl>
    <w:lvl w:ilvl="4">
      <w:start w:val="1"/>
      <w:numFmt w:val="decimal"/>
      <w:lvlText w:val="%1.%2.%3.%4.%5."/>
      <w:lvlJc w:val="left"/>
      <w:pPr>
        <w:ind w:left="3920" w:hanging="1080"/>
      </w:pPr>
      <w:rPr>
        <w:rFonts w:cs="Arial"/>
        <w:sz w:val="24"/>
        <w:szCs w:val="24"/>
      </w:rPr>
    </w:lvl>
    <w:lvl w:ilvl="5">
      <w:start w:val="1"/>
      <w:numFmt w:val="decimal"/>
      <w:lvlText w:val="%1.%2.%3.%4.%5.%6."/>
      <w:lvlJc w:val="left"/>
      <w:pPr>
        <w:ind w:left="4630" w:hanging="1080"/>
      </w:pPr>
      <w:rPr>
        <w:rFonts w:cs="Arial"/>
        <w:sz w:val="24"/>
        <w:szCs w:val="24"/>
      </w:rPr>
    </w:lvl>
    <w:lvl w:ilvl="6">
      <w:start w:val="1"/>
      <w:numFmt w:val="decimal"/>
      <w:lvlText w:val="%1.%2.%3.%4.%5.%6.%7."/>
      <w:lvlJc w:val="left"/>
      <w:pPr>
        <w:ind w:left="5700" w:hanging="1440"/>
      </w:pPr>
      <w:rPr>
        <w:rFonts w:cs="Arial"/>
        <w:sz w:val="24"/>
        <w:szCs w:val="24"/>
      </w:rPr>
    </w:lvl>
    <w:lvl w:ilvl="7">
      <w:start w:val="1"/>
      <w:numFmt w:val="decimal"/>
      <w:lvlText w:val="%1.%2.%3.%4.%5.%6.%7.%8."/>
      <w:lvlJc w:val="left"/>
      <w:pPr>
        <w:ind w:left="6410" w:hanging="1440"/>
      </w:pPr>
      <w:rPr>
        <w:rFonts w:cs="Arial"/>
        <w:sz w:val="24"/>
        <w:szCs w:val="24"/>
      </w:rPr>
    </w:lvl>
    <w:lvl w:ilvl="8">
      <w:start w:val="1"/>
      <w:numFmt w:val="decimal"/>
      <w:lvlText w:val="%1.%2.%3.%4.%5.%6.%7.%8.%9."/>
      <w:lvlJc w:val="left"/>
      <w:pPr>
        <w:ind w:left="7480" w:hanging="1800"/>
      </w:pPr>
      <w:rPr>
        <w:rFonts w:cs="Arial"/>
        <w:sz w:val="24"/>
        <w:szCs w:val="24"/>
      </w:rPr>
    </w:lvl>
  </w:abstractNum>
  <w:abstractNum w:abstractNumId="82" w15:restartNumberingAfterBreak="0">
    <w:nsid w:val="37C30350"/>
    <w:multiLevelType w:val="multilevel"/>
    <w:tmpl w:val="83CA61F0"/>
    <w:lvl w:ilvl="0">
      <w:start w:val="1"/>
      <w:numFmt w:val="bullet"/>
      <w:lvlText w:val=""/>
      <w:lvlJc w:val="left"/>
      <w:pPr>
        <w:tabs>
          <w:tab w:val="num" w:pos="72"/>
        </w:tabs>
        <w:ind w:left="72" w:hanging="72"/>
      </w:pPr>
      <w:rPr>
        <w:rFonts w:ascii="Symbol" w:hAnsi="Symbol" w:cs="Symbol" w:hint="default"/>
        <w:sz w:val="20"/>
        <w:szCs w:val="20"/>
      </w:rPr>
    </w:lvl>
    <w:lvl w:ilvl="1">
      <w:start w:val="1"/>
      <w:numFmt w:val="lowerLetter"/>
      <w:lvlText w:val="%2)"/>
      <w:lvlJc w:val="left"/>
      <w:pPr>
        <w:tabs>
          <w:tab w:val="num" w:pos="792"/>
        </w:tabs>
        <w:ind w:left="792" w:hanging="360"/>
      </w:pPr>
    </w:lvl>
    <w:lvl w:ilvl="2">
      <w:start w:val="1"/>
      <w:numFmt w:val="lowerLetter"/>
      <w:lvlText w:val="%3."/>
      <w:lvlJc w:val="left"/>
      <w:pPr>
        <w:tabs>
          <w:tab w:val="num" w:pos="1692"/>
        </w:tabs>
        <w:ind w:left="1692" w:hanging="360"/>
      </w:pPr>
    </w:lvl>
    <w:lvl w:ilvl="3">
      <w:start w:val="1"/>
      <w:numFmt w:val="bullet"/>
      <w:lvlText w:val="-"/>
      <w:lvlJc w:val="left"/>
      <w:pPr>
        <w:tabs>
          <w:tab w:val="num" w:pos="2232"/>
        </w:tabs>
        <w:ind w:left="2232" w:hanging="360"/>
      </w:pPr>
      <w:rPr>
        <w:rFonts w:ascii="Courier New" w:hAnsi="Courier New" w:cs="Courier New" w:hint="default"/>
        <w:sz w:val="24"/>
        <w:szCs w:val="24"/>
      </w:rPr>
    </w:lvl>
    <w:lvl w:ilvl="4">
      <w:start w:val="1"/>
      <w:numFmt w:val="lowerLetter"/>
      <w:lvlText w:val="%5."/>
      <w:lvlJc w:val="left"/>
      <w:pPr>
        <w:tabs>
          <w:tab w:val="num" w:pos="2952"/>
        </w:tabs>
        <w:ind w:left="2952" w:hanging="360"/>
      </w:pPr>
      <w:rPr>
        <w:rFonts w:cs="Arial"/>
      </w:rPr>
    </w:lvl>
    <w:lvl w:ilvl="5">
      <w:start w:val="1"/>
      <w:numFmt w:val="lowerRoman"/>
      <w:lvlText w:val="%6."/>
      <w:lvlJc w:val="right"/>
      <w:pPr>
        <w:tabs>
          <w:tab w:val="num" w:pos="3672"/>
        </w:tabs>
        <w:ind w:left="3672" w:hanging="180"/>
      </w:pPr>
    </w:lvl>
    <w:lvl w:ilvl="6">
      <w:start w:val="1"/>
      <w:numFmt w:val="decimal"/>
      <w:lvlText w:val="%7."/>
      <w:lvlJc w:val="left"/>
      <w:pPr>
        <w:tabs>
          <w:tab w:val="num" w:pos="4392"/>
        </w:tabs>
        <w:ind w:left="4392" w:hanging="360"/>
      </w:pPr>
    </w:lvl>
    <w:lvl w:ilvl="7">
      <w:start w:val="1"/>
      <w:numFmt w:val="lowerLetter"/>
      <w:lvlText w:val="%8."/>
      <w:lvlJc w:val="left"/>
      <w:pPr>
        <w:tabs>
          <w:tab w:val="num" w:pos="5112"/>
        </w:tabs>
        <w:ind w:left="5112" w:hanging="360"/>
      </w:pPr>
    </w:lvl>
    <w:lvl w:ilvl="8">
      <w:start w:val="1"/>
      <w:numFmt w:val="lowerRoman"/>
      <w:lvlText w:val="%9."/>
      <w:lvlJc w:val="right"/>
      <w:pPr>
        <w:tabs>
          <w:tab w:val="num" w:pos="5832"/>
        </w:tabs>
        <w:ind w:left="5832" w:hanging="180"/>
      </w:pPr>
    </w:lvl>
  </w:abstractNum>
  <w:abstractNum w:abstractNumId="83" w15:restartNumberingAfterBreak="0">
    <w:nsid w:val="37DE7E99"/>
    <w:multiLevelType w:val="multilevel"/>
    <w:tmpl w:val="EBBA00BE"/>
    <w:lvl w:ilvl="0">
      <w:start w:val="1"/>
      <w:numFmt w:val="decimal"/>
      <w:lvlText w:val="%1."/>
      <w:lvlJc w:val="left"/>
      <w:pPr>
        <w:tabs>
          <w:tab w:val="num" w:pos="397"/>
        </w:tabs>
        <w:ind w:left="397" w:hanging="397"/>
      </w:pPr>
      <w:rPr>
        <w:rFonts w:ascii="Arial" w:hAnsi="Arial" w:cs="Arial"/>
        <w:lang w:val="pl-PL"/>
      </w:rPr>
    </w:lvl>
    <w:lvl w:ilvl="1">
      <w:start w:val="1"/>
      <w:numFmt w:val="decimal"/>
      <w:lvlText w:val="%1.%2."/>
      <w:lvlJc w:val="left"/>
      <w:pPr>
        <w:tabs>
          <w:tab w:val="num" w:pos="720"/>
        </w:tabs>
        <w:ind w:left="1070" w:hanging="360"/>
      </w:pPr>
      <w:rPr>
        <w:rFonts w:ascii="Arial" w:hAnsi="Arial" w:cs="Arial"/>
        <w:b w:val="0"/>
        <w:lang w:val="pl-PL"/>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3F6F59A0"/>
    <w:multiLevelType w:val="multilevel"/>
    <w:tmpl w:val="224064A8"/>
    <w:lvl w:ilvl="0">
      <w:start w:val="2"/>
      <w:numFmt w:val="decimal"/>
      <w:lvlText w:val="%1."/>
      <w:lvlJc w:val="left"/>
      <w:pPr>
        <w:tabs>
          <w:tab w:val="num" w:pos="0"/>
        </w:tabs>
        <w:ind w:left="360" w:hanging="360"/>
      </w:pPr>
      <w:rPr>
        <w:rFonts w:ascii="Arial" w:hAnsi="Arial" w:cs="Arial" w:hint="default"/>
        <w:sz w:val="22"/>
        <w:szCs w:val="20"/>
      </w:rPr>
    </w:lvl>
    <w:lvl w:ilvl="1">
      <w:start w:val="1"/>
      <w:numFmt w:val="lowerLetter"/>
      <w:lvlText w:val="%2."/>
      <w:lvlJc w:val="left"/>
      <w:pPr>
        <w:tabs>
          <w:tab w:val="num" w:pos="0"/>
        </w:tabs>
        <w:ind w:left="786" w:hanging="360"/>
      </w:pPr>
      <w:rPr>
        <w:rFonts w:hint="default"/>
        <w:sz w:val="22"/>
        <w:szCs w:val="20"/>
      </w:rPr>
    </w:lvl>
    <w:lvl w:ilvl="2">
      <w:start w:val="1"/>
      <w:numFmt w:val="decimal"/>
      <w:lvlText w:val="%1.%2.%3."/>
      <w:lvlJc w:val="left"/>
      <w:pPr>
        <w:tabs>
          <w:tab w:val="num" w:pos="0"/>
        </w:tabs>
        <w:ind w:left="1572" w:hanging="720"/>
      </w:pPr>
      <w:rPr>
        <w:rFonts w:ascii="Arial" w:hAnsi="Arial" w:cs="Arial" w:hint="default"/>
        <w:sz w:val="20"/>
        <w:szCs w:val="20"/>
      </w:rPr>
    </w:lvl>
    <w:lvl w:ilvl="3">
      <w:start w:val="1"/>
      <w:numFmt w:val="decimal"/>
      <w:lvlText w:val="%1.%2.%3.%4."/>
      <w:lvlJc w:val="left"/>
      <w:pPr>
        <w:tabs>
          <w:tab w:val="num" w:pos="0"/>
        </w:tabs>
        <w:ind w:left="1998" w:hanging="720"/>
      </w:pPr>
      <w:rPr>
        <w:rFonts w:ascii="Arial" w:hAnsi="Arial" w:cs="Arial" w:hint="default"/>
        <w:sz w:val="20"/>
        <w:szCs w:val="20"/>
      </w:rPr>
    </w:lvl>
    <w:lvl w:ilvl="4">
      <w:start w:val="1"/>
      <w:numFmt w:val="decimal"/>
      <w:lvlText w:val="%1.%2.%3.%4.%5."/>
      <w:lvlJc w:val="left"/>
      <w:pPr>
        <w:tabs>
          <w:tab w:val="num" w:pos="0"/>
        </w:tabs>
        <w:ind w:left="2784" w:hanging="1080"/>
      </w:pPr>
      <w:rPr>
        <w:rFonts w:ascii="Arial" w:hAnsi="Arial" w:cs="Arial" w:hint="default"/>
        <w:sz w:val="20"/>
        <w:szCs w:val="20"/>
      </w:rPr>
    </w:lvl>
    <w:lvl w:ilvl="5">
      <w:start w:val="1"/>
      <w:numFmt w:val="decimal"/>
      <w:lvlText w:val="%1.%2.%3.%4.%5.%6."/>
      <w:lvlJc w:val="left"/>
      <w:pPr>
        <w:tabs>
          <w:tab w:val="num" w:pos="0"/>
        </w:tabs>
        <w:ind w:left="3210" w:hanging="1080"/>
      </w:pPr>
      <w:rPr>
        <w:rFonts w:ascii="Arial" w:hAnsi="Arial" w:cs="Arial" w:hint="default"/>
        <w:sz w:val="20"/>
        <w:szCs w:val="20"/>
      </w:rPr>
    </w:lvl>
    <w:lvl w:ilvl="6">
      <w:start w:val="1"/>
      <w:numFmt w:val="decimal"/>
      <w:lvlText w:val="%1.%2.%3.%4.%5.%6.%7."/>
      <w:lvlJc w:val="left"/>
      <w:pPr>
        <w:tabs>
          <w:tab w:val="num" w:pos="0"/>
        </w:tabs>
        <w:ind w:left="3996" w:hanging="1440"/>
      </w:pPr>
      <w:rPr>
        <w:rFonts w:ascii="Arial" w:hAnsi="Arial" w:cs="Arial" w:hint="default"/>
        <w:sz w:val="20"/>
        <w:szCs w:val="20"/>
      </w:rPr>
    </w:lvl>
    <w:lvl w:ilvl="7">
      <w:start w:val="1"/>
      <w:numFmt w:val="decimal"/>
      <w:lvlText w:val="%1.%2.%3.%4.%5.%6.%7.%8."/>
      <w:lvlJc w:val="left"/>
      <w:pPr>
        <w:tabs>
          <w:tab w:val="num" w:pos="0"/>
        </w:tabs>
        <w:ind w:left="4422" w:hanging="1440"/>
      </w:pPr>
      <w:rPr>
        <w:rFonts w:ascii="Arial" w:hAnsi="Arial" w:cs="Arial" w:hint="default"/>
        <w:sz w:val="20"/>
        <w:szCs w:val="20"/>
      </w:rPr>
    </w:lvl>
    <w:lvl w:ilvl="8">
      <w:start w:val="1"/>
      <w:numFmt w:val="decimal"/>
      <w:lvlText w:val="%1.%2.%3.%4.%5.%6.%7.%8.%9."/>
      <w:lvlJc w:val="left"/>
      <w:pPr>
        <w:tabs>
          <w:tab w:val="num" w:pos="0"/>
        </w:tabs>
        <w:ind w:left="5208" w:hanging="1800"/>
      </w:pPr>
      <w:rPr>
        <w:rFonts w:ascii="Arial" w:hAnsi="Arial" w:cs="Arial" w:hint="default"/>
        <w:sz w:val="20"/>
        <w:szCs w:val="20"/>
      </w:rPr>
    </w:lvl>
  </w:abstractNum>
  <w:abstractNum w:abstractNumId="86" w15:restartNumberingAfterBreak="0">
    <w:nsid w:val="46B31486"/>
    <w:multiLevelType w:val="hybridMultilevel"/>
    <w:tmpl w:val="3B8CE9E8"/>
    <w:lvl w:ilvl="0" w:tplc="6C3A73E4">
      <w:start w:val="2"/>
      <w:numFmt w:val="decimal"/>
      <w:lvlText w:val="%1)"/>
      <w:lvlJc w:val="left"/>
      <w:pPr>
        <w:tabs>
          <w:tab w:val="num" w:pos="2700"/>
        </w:tabs>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CD418C"/>
    <w:multiLevelType w:val="hybridMultilevel"/>
    <w:tmpl w:val="B5D8CF0A"/>
    <w:lvl w:ilvl="0" w:tplc="D1B002A4">
      <w:start w:val="14"/>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6139B6"/>
    <w:multiLevelType w:val="multilevel"/>
    <w:tmpl w:val="8604BE3A"/>
    <w:lvl w:ilvl="0">
      <w:start w:val="1"/>
      <w:numFmt w:val="lowerLetter"/>
      <w:lvlText w:val="%1."/>
      <w:lvlJc w:val="left"/>
      <w:pPr>
        <w:tabs>
          <w:tab w:val="num" w:pos="397"/>
        </w:tabs>
        <w:ind w:left="397" w:hanging="397"/>
      </w:pPr>
      <w:rPr>
        <w:rFonts w:ascii="Arial" w:hAnsi="Arial" w:cs="Arial"/>
        <w:sz w:val="22"/>
        <w:lang w:val="pl-PL"/>
      </w:rPr>
    </w:lvl>
    <w:lvl w:ilvl="1">
      <w:start w:val="1"/>
      <w:numFmt w:val="decimal"/>
      <w:lvlText w:val="%1.%2."/>
      <w:lvlJc w:val="left"/>
      <w:pPr>
        <w:tabs>
          <w:tab w:val="num" w:pos="720"/>
        </w:tabs>
        <w:ind w:left="1070" w:hanging="360"/>
      </w:pPr>
      <w:rPr>
        <w:rFonts w:cs="Arial"/>
        <w:b w:val="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4C8D0DCB"/>
    <w:multiLevelType w:val="multilevel"/>
    <w:tmpl w:val="BF48AB9E"/>
    <w:lvl w:ilvl="0">
      <w:start w:val="1"/>
      <w:numFmt w:val="decimal"/>
      <w:lvlText w:val="%1."/>
      <w:lvlJc w:val="left"/>
      <w:pPr>
        <w:tabs>
          <w:tab w:val="num" w:pos="397"/>
        </w:tabs>
        <w:ind w:left="397" w:hanging="397"/>
      </w:pPr>
      <w:rPr>
        <w:rFonts w:ascii="Arial" w:hAnsi="Arial" w:cs="Arial"/>
        <w:sz w:val="20"/>
        <w:lang w:val="pl-PL"/>
      </w:rPr>
    </w:lvl>
    <w:lvl w:ilvl="1">
      <w:start w:val="1"/>
      <w:numFmt w:val="decimal"/>
      <w:lvlText w:val="%1.%2."/>
      <w:lvlJc w:val="left"/>
      <w:pPr>
        <w:tabs>
          <w:tab w:val="num" w:pos="720"/>
        </w:tabs>
        <w:ind w:left="1070" w:hanging="360"/>
      </w:pPr>
      <w:rPr>
        <w:rFonts w:ascii="Arial" w:hAnsi="Arial" w:cs="Arial"/>
        <w:b w:val="0"/>
        <w:sz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4E7514A9"/>
    <w:multiLevelType w:val="singleLevel"/>
    <w:tmpl w:val="1E1207AE"/>
    <w:lvl w:ilvl="0">
      <w:start w:val="1"/>
      <w:numFmt w:val="decimal"/>
      <w:lvlText w:val="%1."/>
      <w:lvlJc w:val="left"/>
      <w:pPr>
        <w:tabs>
          <w:tab w:val="num" w:pos="360"/>
        </w:tabs>
        <w:ind w:left="360" w:hanging="360"/>
      </w:pPr>
      <w:rPr>
        <w:rFonts w:ascii="Arial" w:hAnsi="Arial" w:cs="Arial" w:hint="default"/>
        <w:b w:val="0"/>
        <w:color w:val="auto"/>
      </w:rPr>
    </w:lvl>
  </w:abstractNum>
  <w:abstractNum w:abstractNumId="91"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D271F2"/>
    <w:multiLevelType w:val="hybridMultilevel"/>
    <w:tmpl w:val="1FC2C18E"/>
    <w:lvl w:ilvl="0" w:tplc="04150005">
      <w:start w:val="1"/>
      <w:numFmt w:val="bullet"/>
      <w:lvlText w:val=""/>
      <w:lvlJc w:val="left"/>
      <w:pPr>
        <w:tabs>
          <w:tab w:val="num" w:pos="1080"/>
        </w:tabs>
        <w:ind w:left="1080" w:hanging="360"/>
      </w:pPr>
      <w:rPr>
        <w:rFonts w:ascii="Wingdings" w:hAnsi="Wingdings" w:hint="default"/>
        <w:b w:val="0"/>
        <w:color w:val="auto"/>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3" w15:restartNumberingAfterBreak="0">
    <w:nsid w:val="5A356C8C"/>
    <w:multiLevelType w:val="multilevel"/>
    <w:tmpl w:val="0415001D"/>
    <w:styleLink w:val="Styl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B562CE7"/>
    <w:multiLevelType w:val="multilevel"/>
    <w:tmpl w:val="B52CDB2C"/>
    <w:styleLink w:val="Styl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5B5B7526"/>
    <w:multiLevelType w:val="hybridMultilevel"/>
    <w:tmpl w:val="F2A8B328"/>
    <w:name w:val="WW8Num312"/>
    <w:lvl w:ilvl="0" w:tplc="CC7EADF0">
      <w:start w:val="3"/>
      <w:numFmt w:val="decimal"/>
      <w:lvlText w:val="%1."/>
      <w:lvlJc w:val="left"/>
      <w:pPr>
        <w:tabs>
          <w:tab w:val="num" w:pos="360"/>
        </w:tabs>
        <w:ind w:left="36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B76863"/>
    <w:multiLevelType w:val="hybridMultilevel"/>
    <w:tmpl w:val="3A7C2B8C"/>
    <w:lvl w:ilvl="0" w:tplc="04150005">
      <w:start w:val="1"/>
      <w:numFmt w:val="bullet"/>
      <w:lvlText w:val=""/>
      <w:lvlJc w:val="left"/>
      <w:pPr>
        <w:tabs>
          <w:tab w:val="num" w:pos="1068"/>
        </w:tabs>
        <w:ind w:left="1068" w:hanging="360"/>
      </w:pPr>
      <w:rPr>
        <w:rFonts w:ascii="Wingdings" w:hAnsi="Wingdings" w:hint="default"/>
      </w:rPr>
    </w:lvl>
    <w:lvl w:ilvl="1" w:tplc="16066124">
      <w:start w:val="4"/>
      <w:numFmt w:val="decimal"/>
      <w:lvlText w:val="%2."/>
      <w:lvlJc w:val="left"/>
      <w:pPr>
        <w:tabs>
          <w:tab w:val="num" w:pos="1788"/>
        </w:tabs>
        <w:ind w:left="1788" w:hanging="360"/>
      </w:pPr>
      <w:rPr>
        <w:rFonts w:ascii="Arial" w:hAnsi="Arial" w:cs="Arial" w:hint="default"/>
        <w:sz w:val="22"/>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7" w15:restartNumberingAfterBreak="0">
    <w:nsid w:val="62854AB1"/>
    <w:multiLevelType w:val="multilevel"/>
    <w:tmpl w:val="519883E2"/>
    <w:lvl w:ilvl="0">
      <w:start w:val="1"/>
      <w:numFmt w:val="decimal"/>
      <w:lvlText w:val="%1."/>
      <w:lvlJc w:val="left"/>
      <w:pPr>
        <w:tabs>
          <w:tab w:val="num" w:pos="397"/>
        </w:tabs>
        <w:ind w:left="397" w:hanging="397"/>
      </w:pPr>
      <w:rPr>
        <w:rFonts w:ascii="Arial" w:hAnsi="Arial" w:cs="Arial"/>
        <w:lang w:val="pl-PL"/>
      </w:rPr>
    </w:lvl>
    <w:lvl w:ilvl="1">
      <w:start w:val="1"/>
      <w:numFmt w:val="decimal"/>
      <w:lvlText w:val="%1.%2."/>
      <w:lvlJc w:val="left"/>
      <w:pPr>
        <w:tabs>
          <w:tab w:val="num" w:pos="720"/>
        </w:tabs>
        <w:ind w:left="1070" w:hanging="360"/>
      </w:pPr>
      <w:rPr>
        <w:rFonts w:ascii="Arial" w:hAnsi="Arial" w:cs="Arial"/>
        <w:b w:val="0"/>
        <w:lang w:val="pl-PL"/>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62BB6A92"/>
    <w:multiLevelType w:val="multilevel"/>
    <w:tmpl w:val="3D7C2DB0"/>
    <w:lvl w:ilvl="0">
      <w:start w:val="1"/>
      <w:numFmt w:val="decimal"/>
      <w:lvlText w:val="%1."/>
      <w:lvlJc w:val="left"/>
      <w:pPr>
        <w:tabs>
          <w:tab w:val="num" w:pos="397"/>
        </w:tabs>
        <w:ind w:left="397" w:hanging="397"/>
      </w:pPr>
      <w:rPr>
        <w:rFonts w:ascii="Arial" w:hAnsi="Arial" w:cs="Arial"/>
        <w:lang w:val="pl-PL"/>
      </w:rPr>
    </w:lvl>
    <w:lvl w:ilvl="1">
      <w:start w:val="1"/>
      <w:numFmt w:val="decimal"/>
      <w:lvlText w:val="%1.%2."/>
      <w:lvlJc w:val="left"/>
      <w:pPr>
        <w:ind w:left="1070" w:hanging="360"/>
      </w:pPr>
      <w:rPr>
        <w:b w:val="0"/>
        <w:lang w:val="pl-PL"/>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62E40926"/>
    <w:multiLevelType w:val="multilevel"/>
    <w:tmpl w:val="CB62FF7C"/>
    <w:lvl w:ilvl="0">
      <w:start w:val="15"/>
      <w:numFmt w:val="decimal"/>
      <w:lvlText w:val="%1."/>
      <w:lvlJc w:val="left"/>
      <w:pPr>
        <w:tabs>
          <w:tab w:val="num" w:pos="1440"/>
        </w:tabs>
        <w:ind w:left="0" w:firstLine="0"/>
      </w:pPr>
      <w:rPr>
        <w:rFonts w:ascii="Arial" w:hAnsi="Arial" w:cs="Arial" w:hint="default"/>
        <w:i w:val="0"/>
        <w:color w:val="auto"/>
      </w:rPr>
    </w:lvl>
    <w:lvl w:ilvl="1">
      <w:start w:val="1"/>
      <w:numFmt w:val="decima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none"/>
      <w:suff w:val="nothing"/>
      <w:lvlText w:val=""/>
      <w:lvlJc w:val="left"/>
      <w:pPr>
        <w:ind w:left="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00" w15:restartNumberingAfterBreak="0">
    <w:nsid w:val="63DC37E5"/>
    <w:multiLevelType w:val="hybridMultilevel"/>
    <w:tmpl w:val="275EBF40"/>
    <w:lvl w:ilvl="0" w:tplc="A2A62B62">
      <w:start w:val="1"/>
      <w:numFmt w:val="decimal"/>
      <w:lvlText w:val="%1)"/>
      <w:lvlJc w:val="left"/>
      <w:pPr>
        <w:tabs>
          <w:tab w:val="num" w:pos="720"/>
        </w:tabs>
        <w:ind w:left="720" w:hanging="360"/>
      </w:pPr>
      <w:rPr>
        <w:b/>
        <w:sz w:val="22"/>
      </w:rPr>
    </w:lvl>
    <w:lvl w:ilvl="1" w:tplc="3DAC492C">
      <w:start w:val="1"/>
      <w:numFmt w:val="lowerLetter"/>
      <w:lvlText w:val="%2."/>
      <w:lvlJc w:val="left"/>
      <w:pPr>
        <w:tabs>
          <w:tab w:val="num" w:pos="1440"/>
        </w:tabs>
        <w:ind w:left="1440" w:hanging="360"/>
      </w:pPr>
      <w:rPr>
        <w:rFonts w:hint="default"/>
        <w:sz w:val="22"/>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4090AD5"/>
    <w:multiLevelType w:val="multilevel"/>
    <w:tmpl w:val="863AFC90"/>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56643DF"/>
    <w:multiLevelType w:val="hybridMultilevel"/>
    <w:tmpl w:val="EE560EFA"/>
    <w:lvl w:ilvl="0" w:tplc="D7928100">
      <w:start w:val="1"/>
      <w:numFmt w:val="decimal"/>
      <w:lvlText w:val="%1."/>
      <w:lvlJc w:val="left"/>
      <w:pPr>
        <w:tabs>
          <w:tab w:val="num" w:pos="397"/>
        </w:tabs>
        <w:ind w:left="397" w:hanging="397"/>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2439A1"/>
    <w:multiLevelType w:val="multilevel"/>
    <w:tmpl w:val="04125DEE"/>
    <w:lvl w:ilvl="0">
      <w:start w:val="1"/>
      <w:numFmt w:val="decimal"/>
      <w:lvlText w:val="%1. "/>
      <w:lvlJc w:val="left"/>
      <w:pPr>
        <w:tabs>
          <w:tab w:val="num" w:pos="283"/>
        </w:tabs>
        <w:ind w:left="283" w:hanging="283"/>
      </w:pPr>
      <w:rPr>
        <w:rFonts w:ascii="Arial" w:hAnsi="Arial"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665359E4"/>
    <w:multiLevelType w:val="multilevel"/>
    <w:tmpl w:val="5EFEA4D4"/>
    <w:lvl w:ilvl="0">
      <w:start w:val="11"/>
      <w:numFmt w:val="decimal"/>
      <w:lvlText w:val="%1."/>
      <w:lvlJc w:val="left"/>
      <w:pPr>
        <w:tabs>
          <w:tab w:val="num" w:pos="1440"/>
        </w:tabs>
        <w:ind w:left="0" w:firstLine="0"/>
      </w:pPr>
      <w:rPr>
        <w:rFonts w:ascii="Arial" w:hAnsi="Arial" w:cs="Arial" w:hint="default"/>
        <w:i w:val="0"/>
        <w:color w:val="auto"/>
      </w:rPr>
    </w:lvl>
    <w:lvl w:ilvl="1">
      <w:start w:val="1"/>
      <w:numFmt w:val="decima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none"/>
      <w:suff w:val="nothing"/>
      <w:lvlText w:val=""/>
      <w:lvlJc w:val="left"/>
      <w:pPr>
        <w:ind w:left="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05" w15:restartNumberingAfterBreak="0">
    <w:nsid w:val="69FD68AF"/>
    <w:multiLevelType w:val="multilevel"/>
    <w:tmpl w:val="8CDEBA7A"/>
    <w:lvl w:ilvl="0">
      <w:start w:val="1"/>
      <w:numFmt w:val="decimal"/>
      <w:lvlText w:val="%1."/>
      <w:lvlJc w:val="left"/>
      <w:pPr>
        <w:tabs>
          <w:tab w:val="num" w:pos="397"/>
        </w:tabs>
        <w:ind w:left="397" w:hanging="397"/>
      </w:pPr>
      <w:rPr>
        <w:rFonts w:ascii="Arial" w:hAnsi="Arial" w:cs="Arial"/>
        <w:lang w:val="pl-PL"/>
      </w:rPr>
    </w:lvl>
    <w:lvl w:ilvl="1">
      <w:start w:val="1"/>
      <w:numFmt w:val="decimal"/>
      <w:lvlText w:val="%1.%2."/>
      <w:lvlJc w:val="left"/>
      <w:pPr>
        <w:ind w:left="1070" w:hanging="360"/>
      </w:pPr>
      <w:rPr>
        <w:b w:val="0"/>
        <w:lang w:val="pl-PL"/>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6B7C36C9"/>
    <w:multiLevelType w:val="hybridMultilevel"/>
    <w:tmpl w:val="E40AFF46"/>
    <w:lvl w:ilvl="0" w:tplc="53DEDB64">
      <w:start w:val="1"/>
      <w:numFmt w:val="decimal"/>
      <w:lvlText w:val="%1."/>
      <w:lvlJc w:val="left"/>
      <w:pPr>
        <w:tabs>
          <w:tab w:val="num" w:pos="720"/>
        </w:tabs>
        <w:ind w:left="720" w:hanging="360"/>
      </w:pPr>
      <w:rPr>
        <w:rFonts w:hint="default"/>
        <w:b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C8748D0"/>
    <w:multiLevelType w:val="multilevel"/>
    <w:tmpl w:val="4CD01954"/>
    <w:lvl w:ilvl="0">
      <w:start w:val="5"/>
      <w:numFmt w:val="decimal"/>
      <w:lvlText w:val="%1."/>
      <w:lvlJc w:val="left"/>
      <w:pPr>
        <w:ind w:left="360" w:hanging="360"/>
      </w:pPr>
      <w:rPr>
        <w:rFonts w:hint="default"/>
      </w:rPr>
    </w:lvl>
    <w:lvl w:ilvl="1">
      <w:start w:val="3"/>
      <w:numFmt w:val="decimal"/>
      <w:lvlText w:val="%1.%2."/>
      <w:lvlJc w:val="left"/>
      <w:pPr>
        <w:ind w:left="3060" w:hanging="7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108" w15:restartNumberingAfterBreak="0">
    <w:nsid w:val="6DCB51A5"/>
    <w:multiLevelType w:val="hybridMultilevel"/>
    <w:tmpl w:val="B42A34BA"/>
    <w:lvl w:ilvl="0" w:tplc="5052D518">
      <w:start w:val="1"/>
      <w:numFmt w:val="bullet"/>
      <w:lvlText w:val=""/>
      <w:lvlJc w:val="left"/>
      <w:pPr>
        <w:ind w:left="1542" w:hanging="360"/>
      </w:pPr>
      <w:rPr>
        <w:rFonts w:ascii="Symbol" w:hAnsi="Symbol" w:hint="default"/>
        <w:sz w:val="22"/>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109" w15:restartNumberingAfterBreak="0">
    <w:nsid w:val="724B6D42"/>
    <w:multiLevelType w:val="hybridMultilevel"/>
    <w:tmpl w:val="A5E6F3AC"/>
    <w:lvl w:ilvl="0" w:tplc="E0F6DC18">
      <w:start w:val="1"/>
      <w:numFmt w:val="decimal"/>
      <w:lvlText w:val="%1."/>
      <w:lvlJc w:val="right"/>
      <w:pPr>
        <w:tabs>
          <w:tab w:val="num" w:pos="72"/>
        </w:tabs>
        <w:ind w:left="72" w:hanging="72"/>
      </w:pPr>
      <w:rPr>
        <w:rFonts w:hint="default"/>
        <w:sz w:val="20"/>
        <w:szCs w:val="20"/>
      </w:rPr>
    </w:lvl>
    <w:lvl w:ilvl="1" w:tplc="9C32A298">
      <w:start w:val="1"/>
      <w:numFmt w:val="lowerLetter"/>
      <w:lvlText w:val="%2)"/>
      <w:lvlJc w:val="left"/>
      <w:pPr>
        <w:tabs>
          <w:tab w:val="num" w:pos="792"/>
        </w:tabs>
        <w:ind w:left="792" w:hanging="360"/>
      </w:pPr>
      <w:rPr>
        <w:rFonts w:hint="default"/>
      </w:rPr>
    </w:lvl>
    <w:lvl w:ilvl="2" w:tplc="0415001B">
      <w:start w:val="1"/>
      <w:numFmt w:val="lowerLetter"/>
      <w:lvlText w:val="%3."/>
      <w:lvlJc w:val="left"/>
      <w:pPr>
        <w:tabs>
          <w:tab w:val="num" w:pos="1692"/>
        </w:tabs>
        <w:ind w:left="1692" w:hanging="360"/>
      </w:pPr>
      <w:rPr>
        <w:rFonts w:hint="default"/>
      </w:rPr>
    </w:lvl>
    <w:lvl w:ilvl="3" w:tplc="0415000F">
      <w:start w:val="1"/>
      <w:numFmt w:val="bullet"/>
      <w:lvlText w:val="­"/>
      <w:lvlJc w:val="left"/>
      <w:pPr>
        <w:tabs>
          <w:tab w:val="num" w:pos="2232"/>
        </w:tabs>
        <w:ind w:left="2232" w:hanging="360"/>
      </w:pPr>
      <w:rPr>
        <w:rFonts w:ascii="Courier New" w:hAnsi="Courier New" w:hint="default"/>
        <w:sz w:val="24"/>
        <w:szCs w:val="24"/>
      </w:rPr>
    </w:lvl>
    <w:lvl w:ilvl="4" w:tplc="99ACD642">
      <w:start w:val="1"/>
      <w:numFmt w:val="lowerLetter"/>
      <w:lvlText w:val="%5."/>
      <w:lvlJc w:val="left"/>
      <w:pPr>
        <w:tabs>
          <w:tab w:val="num" w:pos="2952"/>
        </w:tabs>
        <w:ind w:left="2952" w:hanging="360"/>
      </w:pPr>
      <w:rPr>
        <w:b w:val="0"/>
        <w:color w:val="auto"/>
      </w:rPr>
    </w:lvl>
    <w:lvl w:ilvl="5" w:tplc="0415001B" w:tentative="1">
      <w:start w:val="1"/>
      <w:numFmt w:val="lowerRoman"/>
      <w:lvlText w:val="%6."/>
      <w:lvlJc w:val="right"/>
      <w:pPr>
        <w:tabs>
          <w:tab w:val="num" w:pos="3672"/>
        </w:tabs>
        <w:ind w:left="3672" w:hanging="180"/>
      </w:pPr>
    </w:lvl>
    <w:lvl w:ilvl="6" w:tplc="0415000F" w:tentative="1">
      <w:start w:val="1"/>
      <w:numFmt w:val="decimal"/>
      <w:lvlText w:val="%7."/>
      <w:lvlJc w:val="left"/>
      <w:pPr>
        <w:tabs>
          <w:tab w:val="num" w:pos="4392"/>
        </w:tabs>
        <w:ind w:left="4392" w:hanging="360"/>
      </w:pPr>
    </w:lvl>
    <w:lvl w:ilvl="7" w:tplc="04150019" w:tentative="1">
      <w:start w:val="1"/>
      <w:numFmt w:val="lowerLetter"/>
      <w:lvlText w:val="%8."/>
      <w:lvlJc w:val="left"/>
      <w:pPr>
        <w:tabs>
          <w:tab w:val="num" w:pos="5112"/>
        </w:tabs>
        <w:ind w:left="5112" w:hanging="360"/>
      </w:pPr>
    </w:lvl>
    <w:lvl w:ilvl="8" w:tplc="0415001B" w:tentative="1">
      <w:start w:val="1"/>
      <w:numFmt w:val="lowerRoman"/>
      <w:lvlText w:val="%9."/>
      <w:lvlJc w:val="right"/>
      <w:pPr>
        <w:tabs>
          <w:tab w:val="num" w:pos="5832"/>
        </w:tabs>
        <w:ind w:left="5832" w:hanging="180"/>
      </w:pPr>
    </w:lvl>
  </w:abstractNum>
  <w:abstractNum w:abstractNumId="110" w15:restartNumberingAfterBreak="0">
    <w:nsid w:val="726F6EAF"/>
    <w:multiLevelType w:val="hybridMultilevel"/>
    <w:tmpl w:val="01963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3FF4426"/>
    <w:multiLevelType w:val="multilevel"/>
    <w:tmpl w:val="3F4CBDD2"/>
    <w:lvl w:ilvl="0">
      <w:start w:val="1"/>
      <w:numFmt w:val="decimal"/>
      <w:lvlText w:val="%1."/>
      <w:lvlJc w:val="left"/>
      <w:pPr>
        <w:tabs>
          <w:tab w:val="num" w:pos="2616"/>
        </w:tabs>
        <w:ind w:left="2616" w:hanging="360"/>
      </w:pPr>
      <w:rPr>
        <w:rFonts w:ascii="Arial" w:hAnsi="Arial" w:cs="Arial"/>
        <w:b w:val="0"/>
        <w:i w:val="0"/>
        <w:sz w:val="22"/>
        <w:szCs w:val="20"/>
      </w:rPr>
    </w:lvl>
    <w:lvl w:ilvl="1">
      <w:start w:val="1"/>
      <w:numFmt w:val="decimal"/>
      <w:lvlText w:val="%2."/>
      <w:lvlJc w:val="left"/>
      <w:pPr>
        <w:tabs>
          <w:tab w:val="num" w:pos="2256"/>
        </w:tabs>
        <w:ind w:left="2256" w:hanging="360"/>
      </w:pPr>
    </w:lvl>
    <w:lvl w:ilvl="2">
      <w:start w:val="1"/>
      <w:numFmt w:val="decimal"/>
      <w:lvlText w:val="%3."/>
      <w:lvlJc w:val="left"/>
      <w:pPr>
        <w:tabs>
          <w:tab w:val="num" w:pos="2616"/>
        </w:tabs>
        <w:ind w:left="2616" w:hanging="360"/>
      </w:pPr>
    </w:lvl>
    <w:lvl w:ilvl="3">
      <w:start w:val="1"/>
      <w:numFmt w:val="decimal"/>
      <w:lvlText w:val="%4."/>
      <w:lvlJc w:val="left"/>
      <w:pPr>
        <w:tabs>
          <w:tab w:val="num" w:pos="2976"/>
        </w:tabs>
        <w:ind w:left="2976" w:hanging="360"/>
      </w:pPr>
    </w:lvl>
    <w:lvl w:ilvl="4">
      <w:start w:val="1"/>
      <w:numFmt w:val="decimal"/>
      <w:lvlText w:val="%5."/>
      <w:lvlJc w:val="left"/>
      <w:pPr>
        <w:tabs>
          <w:tab w:val="num" w:pos="3336"/>
        </w:tabs>
        <w:ind w:left="3336" w:hanging="360"/>
      </w:pPr>
    </w:lvl>
    <w:lvl w:ilvl="5">
      <w:start w:val="1"/>
      <w:numFmt w:val="decimal"/>
      <w:lvlText w:val="%6."/>
      <w:lvlJc w:val="left"/>
      <w:pPr>
        <w:tabs>
          <w:tab w:val="num" w:pos="3696"/>
        </w:tabs>
        <w:ind w:left="3696" w:hanging="360"/>
      </w:pPr>
    </w:lvl>
    <w:lvl w:ilvl="6">
      <w:start w:val="1"/>
      <w:numFmt w:val="decimal"/>
      <w:lvlText w:val="%7."/>
      <w:lvlJc w:val="left"/>
      <w:pPr>
        <w:tabs>
          <w:tab w:val="num" w:pos="4056"/>
        </w:tabs>
        <w:ind w:left="4056" w:hanging="360"/>
      </w:pPr>
    </w:lvl>
    <w:lvl w:ilvl="7">
      <w:start w:val="1"/>
      <w:numFmt w:val="decimal"/>
      <w:lvlText w:val="%8."/>
      <w:lvlJc w:val="left"/>
      <w:pPr>
        <w:tabs>
          <w:tab w:val="num" w:pos="4416"/>
        </w:tabs>
        <w:ind w:left="4416" w:hanging="360"/>
      </w:pPr>
    </w:lvl>
    <w:lvl w:ilvl="8">
      <w:start w:val="1"/>
      <w:numFmt w:val="decimal"/>
      <w:lvlText w:val="%9."/>
      <w:lvlJc w:val="left"/>
      <w:pPr>
        <w:tabs>
          <w:tab w:val="num" w:pos="4776"/>
        </w:tabs>
        <w:ind w:left="4776" w:hanging="360"/>
      </w:pPr>
    </w:lvl>
  </w:abstractNum>
  <w:abstractNum w:abstractNumId="112" w15:restartNumberingAfterBreak="0">
    <w:nsid w:val="751F7648"/>
    <w:multiLevelType w:val="multilevel"/>
    <w:tmpl w:val="CB0AD912"/>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2" w:hanging="720"/>
      </w:pPr>
      <w:rPr>
        <w:rFonts w:ascii="Tahoma" w:eastAsiaTheme="minorHAnsi" w:hAnsi="Tahoma" w:cstheme="minorBidi"/>
      </w:rPr>
    </w:lvl>
    <w:lvl w:ilvl="3">
      <w:start w:val="1"/>
      <w:numFmt w:val="decimal"/>
      <w:lvlText w:val="%4."/>
      <w:lvlJc w:val="left"/>
      <w:pPr>
        <w:ind w:left="2358" w:hanging="1080"/>
      </w:pPr>
      <w:rPr>
        <w:rFonts w:ascii="Tahoma" w:eastAsiaTheme="minorHAnsi" w:hAnsi="Tahoma" w:cs="Tahoma"/>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3" w15:restartNumberingAfterBreak="0">
    <w:nsid w:val="756A242A"/>
    <w:multiLevelType w:val="multilevel"/>
    <w:tmpl w:val="31AC1CA6"/>
    <w:lvl w:ilvl="0">
      <w:start w:val="1"/>
      <w:numFmt w:val="decimal"/>
      <w:lvlText w:val="%1."/>
      <w:lvlJc w:val="left"/>
      <w:pPr>
        <w:tabs>
          <w:tab w:val="num" w:pos="397"/>
        </w:tabs>
        <w:ind w:left="397" w:hanging="397"/>
      </w:pPr>
      <w:rPr>
        <w:rFonts w:ascii="Arial" w:hAnsi="Arial"/>
        <w:lang w:val="pl-PL"/>
      </w:rPr>
    </w:lvl>
    <w:lvl w:ilvl="1">
      <w:start w:val="1"/>
      <w:numFmt w:val="decimal"/>
      <w:lvlText w:val="%1.%2."/>
      <w:lvlJc w:val="left"/>
      <w:pPr>
        <w:ind w:left="1070" w:hanging="360"/>
      </w:pPr>
      <w:rPr>
        <w:b w:val="0"/>
        <w:lang w:val="pl-PL"/>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763239A6"/>
    <w:multiLevelType w:val="hybridMultilevel"/>
    <w:tmpl w:val="DDD8690C"/>
    <w:lvl w:ilvl="0" w:tplc="F2C88E0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63B0717"/>
    <w:multiLevelType w:val="multilevel"/>
    <w:tmpl w:val="13B09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0A0BC3"/>
    <w:multiLevelType w:val="multilevel"/>
    <w:tmpl w:val="CABE95AA"/>
    <w:lvl w:ilvl="0">
      <w:start w:val="1"/>
      <w:numFmt w:val="decimal"/>
      <w:lvlText w:val="%1."/>
      <w:lvlJc w:val="left"/>
      <w:pPr>
        <w:tabs>
          <w:tab w:val="num" w:pos="397"/>
        </w:tabs>
        <w:ind w:left="397" w:hanging="397"/>
      </w:pPr>
      <w:rPr>
        <w:rFonts w:ascii="Arial" w:hAnsi="Arial" w:cs="Arial"/>
        <w:lang w:val="pl-PL"/>
      </w:rPr>
    </w:lvl>
    <w:lvl w:ilvl="1">
      <w:start w:val="1"/>
      <w:numFmt w:val="decimal"/>
      <w:lvlText w:val="%1.%2."/>
      <w:lvlJc w:val="left"/>
      <w:pPr>
        <w:tabs>
          <w:tab w:val="num" w:pos="720"/>
        </w:tabs>
        <w:ind w:left="1070" w:hanging="360"/>
      </w:pPr>
      <w:rPr>
        <w:rFonts w:ascii="Arial" w:hAnsi="Arial" w:cs="Arial"/>
        <w:b w:val="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7" w15:restartNumberingAfterBreak="0">
    <w:nsid w:val="78331B0E"/>
    <w:multiLevelType w:val="hybridMultilevel"/>
    <w:tmpl w:val="2ACADDF0"/>
    <w:lvl w:ilvl="0" w:tplc="60EC9412">
      <w:start w:val="1"/>
      <w:numFmt w:val="lowerLetter"/>
      <w:lvlText w:val="%1."/>
      <w:lvlJc w:val="left"/>
      <w:pPr>
        <w:tabs>
          <w:tab w:val="num" w:pos="900"/>
        </w:tabs>
        <w:ind w:left="900" w:hanging="360"/>
      </w:pPr>
      <w:rPr>
        <w:rFonts w:hint="default"/>
      </w:rPr>
    </w:lvl>
    <w:lvl w:ilvl="1" w:tplc="312025DA">
      <w:start w:val="2"/>
      <w:numFmt w:val="decimal"/>
      <w:lvlText w:val="%2."/>
      <w:lvlJc w:val="left"/>
      <w:pPr>
        <w:tabs>
          <w:tab w:val="num" w:pos="1440"/>
        </w:tabs>
        <w:ind w:left="1440" w:hanging="360"/>
      </w:pPr>
      <w:rPr>
        <w:rFonts w:hint="default"/>
        <w:sz w:val="22"/>
      </w:rPr>
    </w:lvl>
    <w:lvl w:ilvl="2" w:tplc="ECCE249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A6D6E83"/>
    <w:multiLevelType w:val="hybridMultilevel"/>
    <w:tmpl w:val="9B2446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D225408"/>
    <w:multiLevelType w:val="hybridMultilevel"/>
    <w:tmpl w:val="F9F017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AE47CB"/>
    <w:multiLevelType w:val="hybridMultilevel"/>
    <w:tmpl w:val="AE0CA1BC"/>
    <w:lvl w:ilvl="0" w:tplc="1E7859C4">
      <w:start w:val="1"/>
      <w:numFmt w:val="decimal"/>
      <w:lvlText w:val="%1)"/>
      <w:lvlJc w:val="left"/>
      <w:pPr>
        <w:ind w:left="720" w:hanging="360"/>
      </w:pPr>
      <w:rPr>
        <w:rFonts w:hint="default"/>
        <w:color w:val="auto"/>
      </w:rPr>
    </w:lvl>
    <w:lvl w:ilvl="1" w:tplc="C69E5264">
      <w:start w:val="1"/>
      <w:numFmt w:val="lowerLetter"/>
      <w:lvlText w:val="%2)"/>
      <w:lvlJc w:val="left"/>
      <w:pPr>
        <w:ind w:left="1440" w:hanging="360"/>
      </w:pPr>
      <w:rPr>
        <w:rFonts w:hint="default"/>
      </w:rPr>
    </w:lvl>
    <w:lvl w:ilvl="2" w:tplc="E3F03448">
      <w:start w:val="15"/>
      <w:numFmt w:val="decimal"/>
      <w:lvlText w:val="%3"/>
      <w:lvlJc w:val="left"/>
      <w:pPr>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B54407"/>
    <w:multiLevelType w:val="multilevel"/>
    <w:tmpl w:val="5FB07F2C"/>
    <w:name w:val="WW8Num46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360"/>
        </w:tabs>
        <w:ind w:left="360" w:hanging="360"/>
      </w:pPr>
      <w:rPr>
        <w:rFonts w:ascii="Arial" w:hAnsi="Arial" w:cs="Arial" w:hint="default"/>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7FA66755"/>
    <w:multiLevelType w:val="multilevel"/>
    <w:tmpl w:val="FE6C0038"/>
    <w:lvl w:ilvl="0">
      <w:start w:val="2"/>
      <w:numFmt w:val="upperRoman"/>
      <w:lvlText w:val="%1."/>
      <w:lvlJc w:val="left"/>
      <w:pPr>
        <w:tabs>
          <w:tab w:val="num" w:pos="1080"/>
        </w:tabs>
        <w:ind w:left="1080" w:hanging="720"/>
      </w:pPr>
    </w:lvl>
    <w:lvl w:ilvl="1">
      <w:start w:val="1"/>
      <w:numFmt w:val="decimal"/>
      <w:lvlText w:val="%2."/>
      <w:lvlJc w:val="left"/>
      <w:pPr>
        <w:tabs>
          <w:tab w:val="num" w:pos="1440"/>
        </w:tabs>
        <w:ind w:left="1440" w:hanging="360"/>
      </w:pPr>
      <w:rPr>
        <w:rFonts w:ascii="Arial" w:hAnsi="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0"/>
  </w:num>
  <w:num w:numId="2">
    <w:abstractNumId w:val="39"/>
  </w:num>
  <w:num w:numId="3">
    <w:abstractNumId w:val="100"/>
  </w:num>
  <w:num w:numId="4">
    <w:abstractNumId w:val="79"/>
  </w:num>
  <w:num w:numId="5">
    <w:abstractNumId w:val="117"/>
  </w:num>
  <w:num w:numId="6">
    <w:abstractNumId w:val="84"/>
  </w:num>
  <w:num w:numId="7">
    <w:abstractNumId w:val="61"/>
  </w:num>
  <w:num w:numId="8">
    <w:abstractNumId w:val="69"/>
  </w:num>
  <w:num w:numId="9">
    <w:abstractNumId w:val="106"/>
  </w:num>
  <w:num w:numId="10">
    <w:abstractNumId w:val="50"/>
  </w:num>
  <w:num w:numId="11">
    <w:abstractNumId w:val="90"/>
  </w:num>
  <w:num w:numId="12">
    <w:abstractNumId w:val="52"/>
  </w:num>
  <w:num w:numId="13">
    <w:abstractNumId w:val="74"/>
  </w:num>
  <w:num w:numId="14">
    <w:abstractNumId w:val="86"/>
  </w:num>
  <w:num w:numId="15">
    <w:abstractNumId w:val="55"/>
  </w:num>
  <w:num w:numId="16">
    <w:abstractNumId w:val="94"/>
  </w:num>
  <w:num w:numId="17">
    <w:abstractNumId w:val="93"/>
  </w:num>
  <w:num w:numId="18">
    <w:abstractNumId w:val="80"/>
  </w:num>
  <w:num w:numId="19">
    <w:abstractNumId w:val="28"/>
  </w:num>
  <w:num w:numId="20">
    <w:abstractNumId w:val="85"/>
  </w:num>
  <w:num w:numId="21">
    <w:abstractNumId w:val="30"/>
  </w:num>
  <w:num w:numId="22">
    <w:abstractNumId w:val="12"/>
  </w:num>
  <w:num w:numId="23">
    <w:abstractNumId w:val="16"/>
  </w:num>
  <w:num w:numId="24">
    <w:abstractNumId w:val="51"/>
  </w:num>
  <w:num w:numId="25">
    <w:abstractNumId w:val="9"/>
  </w:num>
  <w:num w:numId="26">
    <w:abstractNumId w:val="108"/>
  </w:num>
  <w:num w:numId="27">
    <w:abstractNumId w:val="118"/>
  </w:num>
  <w:num w:numId="28">
    <w:abstractNumId w:val="110"/>
  </w:num>
  <w:num w:numId="29">
    <w:abstractNumId w:val="37"/>
  </w:num>
  <w:num w:numId="30">
    <w:abstractNumId w:val="57"/>
  </w:num>
  <w:num w:numId="31">
    <w:abstractNumId w:val="34"/>
  </w:num>
  <w:num w:numId="32">
    <w:abstractNumId w:val="26"/>
  </w:num>
  <w:num w:numId="33">
    <w:abstractNumId w:val="36"/>
  </w:num>
  <w:num w:numId="34">
    <w:abstractNumId w:val="44"/>
  </w:num>
  <w:num w:numId="35">
    <w:abstractNumId w:val="64"/>
  </w:num>
  <w:num w:numId="36">
    <w:abstractNumId w:val="111"/>
  </w:num>
  <w:num w:numId="37">
    <w:abstractNumId w:val="122"/>
  </w:num>
  <w:num w:numId="38">
    <w:abstractNumId w:val="53"/>
  </w:num>
  <w:num w:numId="39">
    <w:abstractNumId w:val="89"/>
  </w:num>
  <w:num w:numId="40">
    <w:abstractNumId w:val="82"/>
  </w:num>
  <w:num w:numId="41">
    <w:abstractNumId w:val="65"/>
  </w:num>
  <w:num w:numId="42">
    <w:abstractNumId w:val="109"/>
  </w:num>
  <w:num w:numId="43">
    <w:abstractNumId w:val="73"/>
  </w:num>
  <w:num w:numId="44">
    <w:abstractNumId w:val="58"/>
  </w:num>
  <w:num w:numId="45">
    <w:abstractNumId w:val="15"/>
  </w:num>
  <w:num w:numId="46">
    <w:abstractNumId w:val="96"/>
  </w:num>
  <w:num w:numId="47">
    <w:abstractNumId w:val="92"/>
  </w:num>
  <w:num w:numId="48">
    <w:abstractNumId w:val="71"/>
  </w:num>
  <w:num w:numId="49">
    <w:abstractNumId w:val="40"/>
  </w:num>
  <w:num w:numId="50">
    <w:abstractNumId w:val="62"/>
  </w:num>
  <w:num w:numId="51">
    <w:abstractNumId w:val="67"/>
  </w:num>
  <w:num w:numId="52">
    <w:abstractNumId w:val="72"/>
  </w:num>
  <w:num w:numId="53">
    <w:abstractNumId w:val="91"/>
  </w:num>
  <w:num w:numId="54">
    <w:abstractNumId w:val="38"/>
  </w:num>
  <w:num w:numId="55">
    <w:abstractNumId w:val="102"/>
  </w:num>
  <w:num w:numId="56">
    <w:abstractNumId w:val="0"/>
  </w:num>
  <w:num w:numId="57">
    <w:abstractNumId w:val="1"/>
  </w:num>
  <w:num w:numId="58">
    <w:abstractNumId w:val="2"/>
  </w:num>
  <w:num w:numId="59">
    <w:abstractNumId w:val="3"/>
  </w:num>
  <w:num w:numId="60">
    <w:abstractNumId w:val="4"/>
  </w:num>
  <w:num w:numId="61">
    <w:abstractNumId w:val="6"/>
  </w:num>
  <w:num w:numId="62">
    <w:abstractNumId w:val="7"/>
  </w:num>
  <w:num w:numId="63">
    <w:abstractNumId w:val="8"/>
  </w:num>
  <w:num w:numId="64">
    <w:abstractNumId w:val="10"/>
  </w:num>
  <w:num w:numId="65">
    <w:abstractNumId w:val="11"/>
  </w:num>
  <w:num w:numId="66">
    <w:abstractNumId w:val="13"/>
  </w:num>
  <w:num w:numId="67">
    <w:abstractNumId w:val="14"/>
  </w:num>
  <w:num w:numId="68">
    <w:abstractNumId w:val="17"/>
  </w:num>
  <w:num w:numId="69">
    <w:abstractNumId w:val="18"/>
  </w:num>
  <w:num w:numId="70">
    <w:abstractNumId w:val="19"/>
  </w:num>
  <w:num w:numId="71">
    <w:abstractNumId w:val="20"/>
  </w:num>
  <w:num w:numId="72">
    <w:abstractNumId w:val="21"/>
  </w:num>
  <w:num w:numId="73">
    <w:abstractNumId w:val="119"/>
  </w:num>
  <w:num w:numId="74">
    <w:abstractNumId w:val="105"/>
  </w:num>
  <w:num w:numId="75">
    <w:abstractNumId w:val="76"/>
  </w:num>
  <w:num w:numId="76">
    <w:abstractNumId w:val="103"/>
  </w:num>
  <w:num w:numId="77">
    <w:abstractNumId w:val="113"/>
  </w:num>
  <w:num w:numId="78">
    <w:abstractNumId w:val="83"/>
  </w:num>
  <w:num w:numId="79">
    <w:abstractNumId w:val="98"/>
  </w:num>
  <w:num w:numId="80">
    <w:abstractNumId w:val="45"/>
  </w:num>
  <w:num w:numId="81">
    <w:abstractNumId w:val="81"/>
  </w:num>
  <w:num w:numId="82">
    <w:abstractNumId w:val="97"/>
  </w:num>
  <w:num w:numId="83">
    <w:abstractNumId w:val="42"/>
  </w:num>
  <w:num w:numId="84">
    <w:abstractNumId w:val="54"/>
  </w:num>
  <w:num w:numId="85">
    <w:abstractNumId w:val="116"/>
  </w:num>
  <w:num w:numId="86">
    <w:abstractNumId w:val="63"/>
  </w:num>
  <w:num w:numId="87">
    <w:abstractNumId w:val="88"/>
  </w:num>
  <w:num w:numId="88">
    <w:abstractNumId w:val="49"/>
  </w:num>
  <w:num w:numId="89">
    <w:abstractNumId w:val="46"/>
  </w:num>
  <w:num w:numId="90">
    <w:abstractNumId w:val="70"/>
  </w:num>
  <w:num w:numId="91">
    <w:abstractNumId w:val="47"/>
  </w:num>
  <w:num w:numId="92">
    <w:abstractNumId w:val="104"/>
  </w:num>
  <w:num w:numId="93">
    <w:abstractNumId w:val="99"/>
  </w:num>
  <w:num w:numId="94">
    <w:abstractNumId w:val="66"/>
  </w:num>
  <w:num w:numId="95">
    <w:abstractNumId w:val="75"/>
  </w:num>
  <w:num w:numId="96">
    <w:abstractNumId w:val="59"/>
  </w:num>
  <w:num w:numId="97">
    <w:abstractNumId w:val="43"/>
  </w:num>
  <w:num w:numId="98">
    <w:abstractNumId w:val="115"/>
  </w:num>
  <w:num w:numId="99">
    <w:abstractNumId w:val="78"/>
  </w:num>
  <w:num w:numId="100">
    <w:abstractNumId w:val="112"/>
  </w:num>
  <w:num w:numId="101">
    <w:abstractNumId w:val="56"/>
  </w:num>
  <w:num w:numId="102">
    <w:abstractNumId w:val="101"/>
  </w:num>
  <w:num w:numId="103">
    <w:abstractNumId w:val="68"/>
  </w:num>
  <w:num w:numId="104">
    <w:abstractNumId w:val="87"/>
  </w:num>
  <w:num w:numId="105">
    <w:abstractNumId w:val="120"/>
  </w:num>
  <w:num w:numId="106">
    <w:abstractNumId w:val="77"/>
  </w:num>
  <w:num w:numId="107">
    <w:abstractNumId w:val="114"/>
  </w:num>
  <w:num w:numId="108">
    <w:abstractNumId w:val="48"/>
  </w:num>
  <w:num w:numId="109">
    <w:abstractNumId w:val="41"/>
  </w:num>
  <w:num w:numId="110">
    <w:abstractNumId w:val="107"/>
  </w:num>
  <w:num w:numId="111">
    <w:abstractNumId w:val="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B9"/>
    <w:rsid w:val="00004194"/>
    <w:rsid w:val="000070B9"/>
    <w:rsid w:val="00027C4C"/>
    <w:rsid w:val="00032A48"/>
    <w:rsid w:val="0004152F"/>
    <w:rsid w:val="000710DB"/>
    <w:rsid w:val="00085435"/>
    <w:rsid w:val="00093B26"/>
    <w:rsid w:val="000B18CD"/>
    <w:rsid w:val="000B32A5"/>
    <w:rsid w:val="000B77DF"/>
    <w:rsid w:val="000E0DD6"/>
    <w:rsid w:val="000E3382"/>
    <w:rsid w:val="000E6096"/>
    <w:rsid w:val="001009EF"/>
    <w:rsid w:val="00104860"/>
    <w:rsid w:val="00105F26"/>
    <w:rsid w:val="0010725A"/>
    <w:rsid w:val="001078B8"/>
    <w:rsid w:val="00121D13"/>
    <w:rsid w:val="0012440C"/>
    <w:rsid w:val="001251DA"/>
    <w:rsid w:val="00134216"/>
    <w:rsid w:val="00166B62"/>
    <w:rsid w:val="00175F81"/>
    <w:rsid w:val="00176497"/>
    <w:rsid w:val="001930AD"/>
    <w:rsid w:val="001A2543"/>
    <w:rsid w:val="001A5B19"/>
    <w:rsid w:val="001D727D"/>
    <w:rsid w:val="001E3053"/>
    <w:rsid w:val="001E6098"/>
    <w:rsid w:val="001F07F8"/>
    <w:rsid w:val="00211076"/>
    <w:rsid w:val="00226773"/>
    <w:rsid w:val="002313D0"/>
    <w:rsid w:val="00240E5F"/>
    <w:rsid w:val="002420D1"/>
    <w:rsid w:val="00247DC9"/>
    <w:rsid w:val="002528E4"/>
    <w:rsid w:val="0025539F"/>
    <w:rsid w:val="00262555"/>
    <w:rsid w:val="002703F6"/>
    <w:rsid w:val="00272467"/>
    <w:rsid w:val="00276FAB"/>
    <w:rsid w:val="00283257"/>
    <w:rsid w:val="00285B47"/>
    <w:rsid w:val="00287336"/>
    <w:rsid w:val="002A49D1"/>
    <w:rsid w:val="002A5C6C"/>
    <w:rsid w:val="002C230D"/>
    <w:rsid w:val="002C3033"/>
    <w:rsid w:val="002D0034"/>
    <w:rsid w:val="002D77E8"/>
    <w:rsid w:val="002E21B9"/>
    <w:rsid w:val="002F101D"/>
    <w:rsid w:val="0030454E"/>
    <w:rsid w:val="003053A1"/>
    <w:rsid w:val="003119C3"/>
    <w:rsid w:val="00316843"/>
    <w:rsid w:val="00334A46"/>
    <w:rsid w:val="00335515"/>
    <w:rsid w:val="00343D70"/>
    <w:rsid w:val="003604DE"/>
    <w:rsid w:val="00360E00"/>
    <w:rsid w:val="00365E15"/>
    <w:rsid w:val="00370CB4"/>
    <w:rsid w:val="003762AE"/>
    <w:rsid w:val="0038272F"/>
    <w:rsid w:val="00383D6E"/>
    <w:rsid w:val="00385150"/>
    <w:rsid w:val="00395584"/>
    <w:rsid w:val="003A243E"/>
    <w:rsid w:val="003A27EA"/>
    <w:rsid w:val="003A53F6"/>
    <w:rsid w:val="003A7948"/>
    <w:rsid w:val="003B16F5"/>
    <w:rsid w:val="003C28E3"/>
    <w:rsid w:val="003C5E2F"/>
    <w:rsid w:val="003D36A9"/>
    <w:rsid w:val="003D396F"/>
    <w:rsid w:val="003E3276"/>
    <w:rsid w:val="003F71C0"/>
    <w:rsid w:val="004033FA"/>
    <w:rsid w:val="00403C56"/>
    <w:rsid w:val="004178F7"/>
    <w:rsid w:val="00417A41"/>
    <w:rsid w:val="0042071D"/>
    <w:rsid w:val="004379A6"/>
    <w:rsid w:val="00451D85"/>
    <w:rsid w:val="004607E1"/>
    <w:rsid w:val="00470600"/>
    <w:rsid w:val="004741F7"/>
    <w:rsid w:val="0047754B"/>
    <w:rsid w:val="00494296"/>
    <w:rsid w:val="004A00AE"/>
    <w:rsid w:val="004A3823"/>
    <w:rsid w:val="004A3E7F"/>
    <w:rsid w:val="004C1217"/>
    <w:rsid w:val="004C2800"/>
    <w:rsid w:val="004C5455"/>
    <w:rsid w:val="004C5DA3"/>
    <w:rsid w:val="004D168C"/>
    <w:rsid w:val="004D38A1"/>
    <w:rsid w:val="004D4B1D"/>
    <w:rsid w:val="004E5BCC"/>
    <w:rsid w:val="004E61D0"/>
    <w:rsid w:val="004E738C"/>
    <w:rsid w:val="004F2D34"/>
    <w:rsid w:val="004F3524"/>
    <w:rsid w:val="00514332"/>
    <w:rsid w:val="00523561"/>
    <w:rsid w:val="00534FE3"/>
    <w:rsid w:val="0053530C"/>
    <w:rsid w:val="005429E3"/>
    <w:rsid w:val="0054301D"/>
    <w:rsid w:val="00546D9B"/>
    <w:rsid w:val="00560FF3"/>
    <w:rsid w:val="00574155"/>
    <w:rsid w:val="00596246"/>
    <w:rsid w:val="00596C4B"/>
    <w:rsid w:val="005A6BF4"/>
    <w:rsid w:val="005B22F4"/>
    <w:rsid w:val="005B4231"/>
    <w:rsid w:val="005B6C4B"/>
    <w:rsid w:val="005C01C6"/>
    <w:rsid w:val="005C7CB8"/>
    <w:rsid w:val="005E35D6"/>
    <w:rsid w:val="005F2DEC"/>
    <w:rsid w:val="005F341A"/>
    <w:rsid w:val="00602370"/>
    <w:rsid w:val="00625894"/>
    <w:rsid w:val="006332BF"/>
    <w:rsid w:val="0063412B"/>
    <w:rsid w:val="006413FE"/>
    <w:rsid w:val="00647702"/>
    <w:rsid w:val="006567D5"/>
    <w:rsid w:val="006654FE"/>
    <w:rsid w:val="00691B36"/>
    <w:rsid w:val="006945DC"/>
    <w:rsid w:val="00696682"/>
    <w:rsid w:val="006D56CC"/>
    <w:rsid w:val="006D5F6A"/>
    <w:rsid w:val="006E1B37"/>
    <w:rsid w:val="006E4B6E"/>
    <w:rsid w:val="006F0949"/>
    <w:rsid w:val="006F56E2"/>
    <w:rsid w:val="006F5A37"/>
    <w:rsid w:val="00704663"/>
    <w:rsid w:val="00706985"/>
    <w:rsid w:val="007101DF"/>
    <w:rsid w:val="0071171D"/>
    <w:rsid w:val="00720231"/>
    <w:rsid w:val="00721699"/>
    <w:rsid w:val="00726488"/>
    <w:rsid w:val="00727F38"/>
    <w:rsid w:val="00730E8B"/>
    <w:rsid w:val="00735C40"/>
    <w:rsid w:val="007511A2"/>
    <w:rsid w:val="007539D8"/>
    <w:rsid w:val="007551B7"/>
    <w:rsid w:val="00760206"/>
    <w:rsid w:val="00760343"/>
    <w:rsid w:val="0077018A"/>
    <w:rsid w:val="00770AD1"/>
    <w:rsid w:val="00775E85"/>
    <w:rsid w:val="007A04DE"/>
    <w:rsid w:val="007B0FF7"/>
    <w:rsid w:val="007B4E16"/>
    <w:rsid w:val="007C03A7"/>
    <w:rsid w:val="007C227B"/>
    <w:rsid w:val="007C31C7"/>
    <w:rsid w:val="007C3C1D"/>
    <w:rsid w:val="007C7161"/>
    <w:rsid w:val="007D1D53"/>
    <w:rsid w:val="007D3C35"/>
    <w:rsid w:val="007E0F00"/>
    <w:rsid w:val="007E53DC"/>
    <w:rsid w:val="007E70F4"/>
    <w:rsid w:val="007E76C5"/>
    <w:rsid w:val="007F0EF1"/>
    <w:rsid w:val="007F4328"/>
    <w:rsid w:val="0080142C"/>
    <w:rsid w:val="00811DC0"/>
    <w:rsid w:val="0081567B"/>
    <w:rsid w:val="008213DC"/>
    <w:rsid w:val="00834E6F"/>
    <w:rsid w:val="0083628E"/>
    <w:rsid w:val="00843BEC"/>
    <w:rsid w:val="00853FB6"/>
    <w:rsid w:val="00854BB9"/>
    <w:rsid w:val="008565F0"/>
    <w:rsid w:val="00863B53"/>
    <w:rsid w:val="00866F78"/>
    <w:rsid w:val="00871213"/>
    <w:rsid w:val="008823DF"/>
    <w:rsid w:val="00882A7F"/>
    <w:rsid w:val="00884075"/>
    <w:rsid w:val="00884BB0"/>
    <w:rsid w:val="00896406"/>
    <w:rsid w:val="008A1D9F"/>
    <w:rsid w:val="008A406D"/>
    <w:rsid w:val="008B16B9"/>
    <w:rsid w:val="008B56E8"/>
    <w:rsid w:val="008B5BF5"/>
    <w:rsid w:val="008E74C3"/>
    <w:rsid w:val="008F6505"/>
    <w:rsid w:val="008F6613"/>
    <w:rsid w:val="00915320"/>
    <w:rsid w:val="009207B5"/>
    <w:rsid w:val="00934E17"/>
    <w:rsid w:val="009358F5"/>
    <w:rsid w:val="00942FCE"/>
    <w:rsid w:val="00943547"/>
    <w:rsid w:val="00943B88"/>
    <w:rsid w:val="00951371"/>
    <w:rsid w:val="009565D1"/>
    <w:rsid w:val="00963A5E"/>
    <w:rsid w:val="00970170"/>
    <w:rsid w:val="00980FB9"/>
    <w:rsid w:val="0098725D"/>
    <w:rsid w:val="00987BA1"/>
    <w:rsid w:val="00987F3C"/>
    <w:rsid w:val="00991652"/>
    <w:rsid w:val="00993E2F"/>
    <w:rsid w:val="00997DFF"/>
    <w:rsid w:val="009A5AFD"/>
    <w:rsid w:val="009B5E22"/>
    <w:rsid w:val="009C29B1"/>
    <w:rsid w:val="009D0EBF"/>
    <w:rsid w:val="009E0A2F"/>
    <w:rsid w:val="009E7C45"/>
    <w:rsid w:val="00A063EF"/>
    <w:rsid w:val="00A0654A"/>
    <w:rsid w:val="00A11531"/>
    <w:rsid w:val="00A20C4A"/>
    <w:rsid w:val="00A30C32"/>
    <w:rsid w:val="00A33AC3"/>
    <w:rsid w:val="00A37E51"/>
    <w:rsid w:val="00A51C40"/>
    <w:rsid w:val="00A60AE7"/>
    <w:rsid w:val="00A72F84"/>
    <w:rsid w:val="00A86301"/>
    <w:rsid w:val="00A937DC"/>
    <w:rsid w:val="00A97E43"/>
    <w:rsid w:val="00AB142B"/>
    <w:rsid w:val="00AC1DE7"/>
    <w:rsid w:val="00AC6E52"/>
    <w:rsid w:val="00AC7D4A"/>
    <w:rsid w:val="00AE093D"/>
    <w:rsid w:val="00AE65BF"/>
    <w:rsid w:val="00AF3FB9"/>
    <w:rsid w:val="00AF62A6"/>
    <w:rsid w:val="00B01089"/>
    <w:rsid w:val="00B05EA0"/>
    <w:rsid w:val="00B079B8"/>
    <w:rsid w:val="00B24411"/>
    <w:rsid w:val="00B31B09"/>
    <w:rsid w:val="00B3219D"/>
    <w:rsid w:val="00B44485"/>
    <w:rsid w:val="00B44BC1"/>
    <w:rsid w:val="00B46BAA"/>
    <w:rsid w:val="00B54731"/>
    <w:rsid w:val="00B61A86"/>
    <w:rsid w:val="00B63D0E"/>
    <w:rsid w:val="00B7042F"/>
    <w:rsid w:val="00B75299"/>
    <w:rsid w:val="00B815C7"/>
    <w:rsid w:val="00B9008B"/>
    <w:rsid w:val="00B92EE9"/>
    <w:rsid w:val="00BA4533"/>
    <w:rsid w:val="00BB2523"/>
    <w:rsid w:val="00BB772F"/>
    <w:rsid w:val="00BC2245"/>
    <w:rsid w:val="00BE01D8"/>
    <w:rsid w:val="00BE32D0"/>
    <w:rsid w:val="00BE7432"/>
    <w:rsid w:val="00C114DA"/>
    <w:rsid w:val="00C12849"/>
    <w:rsid w:val="00C16F33"/>
    <w:rsid w:val="00C33008"/>
    <w:rsid w:val="00C33DC7"/>
    <w:rsid w:val="00C36E94"/>
    <w:rsid w:val="00C555DB"/>
    <w:rsid w:val="00C57B57"/>
    <w:rsid w:val="00C6398F"/>
    <w:rsid w:val="00C74725"/>
    <w:rsid w:val="00C80DF7"/>
    <w:rsid w:val="00C84A07"/>
    <w:rsid w:val="00C86F04"/>
    <w:rsid w:val="00C90150"/>
    <w:rsid w:val="00C958E6"/>
    <w:rsid w:val="00CA0003"/>
    <w:rsid w:val="00CA3663"/>
    <w:rsid w:val="00CA7D21"/>
    <w:rsid w:val="00CC1A54"/>
    <w:rsid w:val="00CC7E86"/>
    <w:rsid w:val="00CD3BD2"/>
    <w:rsid w:val="00CE18F8"/>
    <w:rsid w:val="00CE3636"/>
    <w:rsid w:val="00CF06ED"/>
    <w:rsid w:val="00CF38A2"/>
    <w:rsid w:val="00CF3CE8"/>
    <w:rsid w:val="00CF504F"/>
    <w:rsid w:val="00D14C23"/>
    <w:rsid w:val="00D17788"/>
    <w:rsid w:val="00D23C35"/>
    <w:rsid w:val="00D27AE9"/>
    <w:rsid w:val="00D34064"/>
    <w:rsid w:val="00D4374E"/>
    <w:rsid w:val="00D6184A"/>
    <w:rsid w:val="00D71B1F"/>
    <w:rsid w:val="00D7221D"/>
    <w:rsid w:val="00D72F90"/>
    <w:rsid w:val="00D76F04"/>
    <w:rsid w:val="00D82EF1"/>
    <w:rsid w:val="00D94F70"/>
    <w:rsid w:val="00DA332C"/>
    <w:rsid w:val="00DC6816"/>
    <w:rsid w:val="00DD6666"/>
    <w:rsid w:val="00DE362C"/>
    <w:rsid w:val="00DE7594"/>
    <w:rsid w:val="00DF3510"/>
    <w:rsid w:val="00E1037F"/>
    <w:rsid w:val="00E377A2"/>
    <w:rsid w:val="00E41453"/>
    <w:rsid w:val="00E44212"/>
    <w:rsid w:val="00E52C00"/>
    <w:rsid w:val="00E54EF8"/>
    <w:rsid w:val="00E56FA6"/>
    <w:rsid w:val="00E5767F"/>
    <w:rsid w:val="00E70259"/>
    <w:rsid w:val="00E83B00"/>
    <w:rsid w:val="00E84342"/>
    <w:rsid w:val="00E84B11"/>
    <w:rsid w:val="00E85368"/>
    <w:rsid w:val="00E93B3E"/>
    <w:rsid w:val="00EA0982"/>
    <w:rsid w:val="00EA3E6D"/>
    <w:rsid w:val="00EA49FB"/>
    <w:rsid w:val="00EA55E6"/>
    <w:rsid w:val="00EB23A2"/>
    <w:rsid w:val="00EB4D47"/>
    <w:rsid w:val="00ED025E"/>
    <w:rsid w:val="00EF4FA2"/>
    <w:rsid w:val="00EF5D83"/>
    <w:rsid w:val="00F07C3E"/>
    <w:rsid w:val="00F123C4"/>
    <w:rsid w:val="00F27E55"/>
    <w:rsid w:val="00F3571D"/>
    <w:rsid w:val="00F37247"/>
    <w:rsid w:val="00F46B91"/>
    <w:rsid w:val="00F62EE8"/>
    <w:rsid w:val="00F63B54"/>
    <w:rsid w:val="00F67B6E"/>
    <w:rsid w:val="00F91F0F"/>
    <w:rsid w:val="00F94979"/>
    <w:rsid w:val="00F97A4F"/>
    <w:rsid w:val="00FB08EA"/>
    <w:rsid w:val="00FD7243"/>
    <w:rsid w:val="00FF4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15:chartTrackingRefBased/>
  <w15:docId w15:val="{F2DC941A-2A03-4769-87E5-0664E308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1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A0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qFormat/>
    <w:rsid w:val="00854BB9"/>
    <w:pPr>
      <w:spacing w:before="60" w:after="60" w:line="240" w:lineRule="auto"/>
      <w:outlineLvl w:val="3"/>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uiPriority w:val="9"/>
    <w:semiHidden/>
    <w:unhideWhenUsed/>
    <w:qFormat/>
    <w:rsid w:val="007A04D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2D003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884B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54BB9"/>
    <w:rPr>
      <w:rFonts w:ascii="Times New Roman" w:eastAsia="Times New Roman" w:hAnsi="Times New Roman" w:cs="Times New Roman"/>
      <w:sz w:val="24"/>
      <w:szCs w:val="20"/>
      <w:lang w:eastAsia="pl-PL"/>
    </w:rPr>
  </w:style>
  <w:style w:type="numbering" w:customStyle="1" w:styleId="Bezlisty1">
    <w:name w:val="Bez listy1"/>
    <w:next w:val="Bezlisty"/>
    <w:semiHidden/>
    <w:rsid w:val="00854BB9"/>
  </w:style>
  <w:style w:type="paragraph" w:styleId="Nagwek">
    <w:name w:val="header"/>
    <w:basedOn w:val="Normalny"/>
    <w:link w:val="NagwekZnak"/>
    <w:uiPriority w:val="99"/>
    <w:rsid w:val="00854BB9"/>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uiPriority w:val="99"/>
    <w:qFormat/>
    <w:rsid w:val="00854BB9"/>
    <w:rPr>
      <w:rFonts w:ascii="Arial" w:eastAsia="Times New Roman" w:hAnsi="Arial" w:cs="Times New Roman"/>
      <w:sz w:val="24"/>
      <w:szCs w:val="24"/>
      <w:lang w:eastAsia="pl-PL"/>
    </w:rPr>
  </w:style>
  <w:style w:type="paragraph" w:styleId="Stopka">
    <w:name w:val="footer"/>
    <w:basedOn w:val="Normalny"/>
    <w:link w:val="StopkaZnak"/>
    <w:uiPriority w:val="99"/>
    <w:rsid w:val="00854BB9"/>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rsid w:val="00854BB9"/>
    <w:rPr>
      <w:rFonts w:ascii="Arial" w:eastAsia="Times New Roman" w:hAnsi="Arial" w:cs="Times New Roman"/>
      <w:sz w:val="24"/>
      <w:szCs w:val="24"/>
      <w:lang w:eastAsia="pl-PL"/>
    </w:rPr>
  </w:style>
  <w:style w:type="character" w:styleId="Numerstrony">
    <w:name w:val="page number"/>
    <w:basedOn w:val="Domylnaczcionkaakapitu"/>
    <w:rsid w:val="00854BB9"/>
  </w:style>
  <w:style w:type="paragraph" w:styleId="Tekstpodstawowywcity">
    <w:name w:val="Body Text Indent"/>
    <w:basedOn w:val="Normalny"/>
    <w:link w:val="TekstpodstawowywcityZnak"/>
    <w:rsid w:val="00854BB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854BB9"/>
    <w:rPr>
      <w:rFonts w:ascii="Times New Roman" w:eastAsia="Times New Roman" w:hAnsi="Times New Roman" w:cs="Times New Roman"/>
      <w:sz w:val="24"/>
      <w:szCs w:val="20"/>
      <w:lang w:eastAsia="pl-PL"/>
    </w:rPr>
  </w:style>
  <w:style w:type="character" w:styleId="Hipercze">
    <w:name w:val="Hyperlink"/>
    <w:rsid w:val="00854BB9"/>
    <w:rPr>
      <w:color w:val="0000FF"/>
      <w:u w:val="single"/>
    </w:rPr>
  </w:style>
  <w:style w:type="character" w:styleId="Pogrubienie">
    <w:name w:val="Strong"/>
    <w:qFormat/>
    <w:rsid w:val="00854BB9"/>
    <w:rPr>
      <w:b/>
      <w:bCs/>
    </w:rPr>
  </w:style>
  <w:style w:type="paragraph" w:styleId="Tekstprzypisukocowego">
    <w:name w:val="endnote text"/>
    <w:basedOn w:val="Normalny"/>
    <w:link w:val="TekstprzypisukocowegoZnak"/>
    <w:semiHidden/>
    <w:rsid w:val="00854BB9"/>
    <w:pPr>
      <w:spacing w:after="0" w:line="240" w:lineRule="auto"/>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semiHidden/>
    <w:rsid w:val="00854BB9"/>
    <w:rPr>
      <w:rFonts w:ascii="Arial" w:eastAsia="Times New Roman" w:hAnsi="Arial" w:cs="Times New Roman"/>
      <w:sz w:val="20"/>
      <w:szCs w:val="20"/>
      <w:lang w:eastAsia="pl-PL"/>
    </w:rPr>
  </w:style>
  <w:style w:type="character" w:styleId="Odwoanieprzypisukocowego">
    <w:name w:val="endnote reference"/>
    <w:semiHidden/>
    <w:rsid w:val="00854BB9"/>
    <w:rPr>
      <w:vertAlign w:val="superscript"/>
    </w:rPr>
  </w:style>
  <w:style w:type="paragraph" w:styleId="Tekstkomentarza">
    <w:name w:val="annotation text"/>
    <w:basedOn w:val="Normalny"/>
    <w:link w:val="TekstkomentarzaZnak"/>
    <w:semiHidden/>
    <w:rsid w:val="00854BB9"/>
    <w:pPr>
      <w:spacing w:after="0" w:line="240" w:lineRule="auto"/>
    </w:pPr>
    <w:rPr>
      <w:rFonts w:ascii="Times New Roman" w:eastAsia="Times New Roman" w:hAnsi="Times New Roman" w:cs="Times New Roman"/>
      <w:sz w:val="24"/>
      <w:szCs w:val="20"/>
      <w:lang w:eastAsia="pl-PL"/>
    </w:rPr>
  </w:style>
  <w:style w:type="character" w:customStyle="1" w:styleId="TekstkomentarzaZnak">
    <w:name w:val="Tekst komentarza Znak"/>
    <w:basedOn w:val="Domylnaczcionkaakapitu"/>
    <w:link w:val="Tekstkomentarza"/>
    <w:semiHidden/>
    <w:rsid w:val="00854BB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854BB9"/>
    <w:pPr>
      <w:spacing w:after="120" w:line="480" w:lineRule="auto"/>
      <w:ind w:left="283"/>
    </w:pPr>
    <w:rPr>
      <w:rFonts w:ascii="Arial" w:eastAsia="Times New Roman" w:hAnsi="Arial" w:cs="Times New Roman"/>
      <w:sz w:val="24"/>
      <w:szCs w:val="24"/>
      <w:lang w:eastAsia="pl-PL"/>
    </w:rPr>
  </w:style>
  <w:style w:type="character" w:customStyle="1" w:styleId="Tekstpodstawowywcity2Znak">
    <w:name w:val="Tekst podstawowy wcięty 2 Znak"/>
    <w:basedOn w:val="Domylnaczcionkaakapitu"/>
    <w:link w:val="Tekstpodstawowywcity2"/>
    <w:rsid w:val="00854BB9"/>
    <w:rPr>
      <w:rFonts w:ascii="Arial" w:eastAsia="Times New Roman" w:hAnsi="Arial" w:cs="Times New Roman"/>
      <w:sz w:val="24"/>
      <w:szCs w:val="24"/>
      <w:lang w:eastAsia="pl-PL"/>
    </w:rPr>
  </w:style>
  <w:style w:type="paragraph" w:styleId="Tekstpodstawowy2">
    <w:name w:val="Body Text 2"/>
    <w:basedOn w:val="Normalny"/>
    <w:link w:val="Tekstpodstawowy2Znak"/>
    <w:rsid w:val="00854BB9"/>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854BB9"/>
    <w:rPr>
      <w:rFonts w:ascii="Arial" w:eastAsia="Times New Roman" w:hAnsi="Arial" w:cs="Times New Roman"/>
      <w:sz w:val="24"/>
      <w:szCs w:val="24"/>
      <w:lang w:eastAsia="pl-PL"/>
    </w:rPr>
  </w:style>
  <w:style w:type="paragraph" w:styleId="Tekstpodstawowy">
    <w:name w:val="Body Text"/>
    <w:basedOn w:val="Normalny"/>
    <w:link w:val="TekstpodstawowyZnak"/>
    <w:rsid w:val="00854BB9"/>
    <w:pPr>
      <w:spacing w:after="120" w:line="240" w:lineRule="auto"/>
    </w:pPr>
    <w:rPr>
      <w:rFonts w:ascii="Arial" w:eastAsia="Times New Roman" w:hAnsi="Arial" w:cs="Times New Roman"/>
      <w:sz w:val="24"/>
      <w:szCs w:val="24"/>
      <w:lang w:eastAsia="pl-PL"/>
    </w:rPr>
  </w:style>
  <w:style w:type="character" w:customStyle="1" w:styleId="TekstpodstawowyZnak">
    <w:name w:val="Tekst podstawowy Znak"/>
    <w:basedOn w:val="Domylnaczcionkaakapitu"/>
    <w:link w:val="Tekstpodstawowy"/>
    <w:rsid w:val="00854BB9"/>
    <w:rPr>
      <w:rFonts w:ascii="Arial" w:eastAsia="Times New Roman" w:hAnsi="Arial" w:cs="Times New Roman"/>
      <w:sz w:val="24"/>
      <w:szCs w:val="24"/>
      <w:lang w:eastAsia="pl-PL"/>
    </w:rPr>
  </w:style>
  <w:style w:type="paragraph" w:customStyle="1" w:styleId="Standard">
    <w:name w:val="Standard"/>
    <w:rsid w:val="00854BB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854B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854BB9"/>
    <w:rPr>
      <w:rFonts w:ascii="Tahoma" w:eastAsia="Times New Roman" w:hAnsi="Tahoma" w:cs="Tahoma"/>
      <w:sz w:val="16"/>
      <w:szCs w:val="16"/>
      <w:lang w:eastAsia="pl-PL"/>
    </w:rPr>
  </w:style>
  <w:style w:type="paragraph" w:styleId="Akapitzlist">
    <w:name w:val="List Paragraph"/>
    <w:basedOn w:val="Normalny"/>
    <w:uiPriority w:val="34"/>
    <w:qFormat/>
    <w:rsid w:val="00E70259"/>
    <w:pPr>
      <w:ind w:left="720"/>
      <w:contextualSpacing/>
    </w:pPr>
  </w:style>
  <w:style w:type="numbering" w:customStyle="1" w:styleId="Styl1">
    <w:name w:val="Styl1"/>
    <w:uiPriority w:val="99"/>
    <w:rsid w:val="00B05EA0"/>
    <w:pPr>
      <w:numPr>
        <w:numId w:val="15"/>
      </w:numPr>
    </w:pPr>
  </w:style>
  <w:style w:type="numbering" w:customStyle="1" w:styleId="Styl2">
    <w:name w:val="Styl2"/>
    <w:uiPriority w:val="99"/>
    <w:rsid w:val="00B05EA0"/>
    <w:pPr>
      <w:numPr>
        <w:numId w:val="16"/>
      </w:numPr>
    </w:pPr>
  </w:style>
  <w:style w:type="numbering" w:customStyle="1" w:styleId="Styl3">
    <w:name w:val="Styl3"/>
    <w:uiPriority w:val="99"/>
    <w:rsid w:val="00B05EA0"/>
    <w:pPr>
      <w:numPr>
        <w:numId w:val="17"/>
      </w:numPr>
    </w:pPr>
  </w:style>
  <w:style w:type="numbering" w:customStyle="1" w:styleId="Styl4">
    <w:name w:val="Styl4"/>
    <w:uiPriority w:val="99"/>
    <w:rsid w:val="00B05EA0"/>
    <w:pPr>
      <w:numPr>
        <w:numId w:val="18"/>
      </w:numPr>
    </w:pPr>
  </w:style>
  <w:style w:type="character" w:customStyle="1" w:styleId="UnresolvedMention">
    <w:name w:val="Unresolved Mention"/>
    <w:basedOn w:val="Domylnaczcionkaakapitu"/>
    <w:uiPriority w:val="99"/>
    <w:semiHidden/>
    <w:unhideWhenUsed/>
    <w:rsid w:val="003053A1"/>
    <w:rPr>
      <w:color w:val="605E5C"/>
      <w:shd w:val="clear" w:color="auto" w:fill="E1DFDD"/>
    </w:rPr>
  </w:style>
  <w:style w:type="character" w:customStyle="1" w:styleId="Znakiprzypiswdolnych">
    <w:name w:val="Znaki przypisów dolnych"/>
    <w:qFormat/>
    <w:rsid w:val="00F63B54"/>
    <w:rPr>
      <w:vertAlign w:val="superscript"/>
    </w:rPr>
  </w:style>
  <w:style w:type="paragraph" w:styleId="Tekstprzypisudolnego">
    <w:name w:val="footnote text"/>
    <w:basedOn w:val="Normalny"/>
    <w:link w:val="TekstprzypisudolnegoZnak1"/>
    <w:rsid w:val="00F63B5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semiHidden/>
    <w:rsid w:val="00F63B54"/>
    <w:rPr>
      <w:sz w:val="20"/>
      <w:szCs w:val="20"/>
    </w:rPr>
  </w:style>
  <w:style w:type="character" w:customStyle="1" w:styleId="TekstprzypisudolnegoZnak1">
    <w:name w:val="Tekst przypisu dolnego Znak1"/>
    <w:link w:val="Tekstprzypisudolnego"/>
    <w:rsid w:val="00F63B54"/>
    <w:rPr>
      <w:rFonts w:ascii="Times New Roman" w:eastAsia="Times New Roman" w:hAnsi="Times New Roman" w:cs="Times New Roman"/>
      <w:sz w:val="20"/>
      <w:szCs w:val="20"/>
      <w:lang w:eastAsia="zh-CN"/>
    </w:rPr>
  </w:style>
  <w:style w:type="paragraph" w:customStyle="1" w:styleId="Default">
    <w:name w:val="Default"/>
    <w:rsid w:val="001E3053"/>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WW8Num12z1">
    <w:name w:val="WW8Num12z1"/>
    <w:rsid w:val="00D4374E"/>
    <w:rPr>
      <w:rFonts w:hint="default"/>
    </w:rPr>
  </w:style>
  <w:style w:type="character" w:customStyle="1" w:styleId="ListLabel15">
    <w:name w:val="ListLabel 15"/>
    <w:qFormat/>
    <w:rsid w:val="002D77E8"/>
    <w:rPr>
      <w:rFonts w:ascii="Arial" w:hAnsi="Arial" w:cs="Arial"/>
      <w:sz w:val="22"/>
    </w:rPr>
  </w:style>
  <w:style w:type="character" w:customStyle="1" w:styleId="czeinternetowe">
    <w:name w:val="Łącze internetowe"/>
    <w:rsid w:val="007551B7"/>
    <w:rPr>
      <w:color w:val="0000FF"/>
      <w:u w:val="single"/>
    </w:rPr>
  </w:style>
  <w:style w:type="character" w:customStyle="1" w:styleId="ListLabel144">
    <w:name w:val="ListLabel 144"/>
    <w:qFormat/>
    <w:rsid w:val="007551B7"/>
    <w:rPr>
      <w:rFonts w:ascii="Arial" w:eastAsia="Times New Roman" w:hAnsi="Arial" w:cs="Arial"/>
      <w:color w:val="FF0000"/>
      <w:sz w:val="20"/>
      <w:szCs w:val="20"/>
      <w:u w:val="single"/>
      <w:lang w:eastAsia="zh-CN"/>
    </w:rPr>
  </w:style>
  <w:style w:type="character" w:customStyle="1" w:styleId="Zakotwiczenieprzypisudolnego">
    <w:name w:val="Zakotwiczenie przypisu dolnego"/>
    <w:rsid w:val="007551B7"/>
    <w:rPr>
      <w:vertAlign w:val="superscript"/>
    </w:rPr>
  </w:style>
  <w:style w:type="character" w:customStyle="1" w:styleId="Nagwek3Znak">
    <w:name w:val="Nagłówek 3 Znak"/>
    <w:basedOn w:val="Domylnaczcionkaakapitu"/>
    <w:link w:val="Nagwek3"/>
    <w:uiPriority w:val="9"/>
    <w:semiHidden/>
    <w:rsid w:val="007A04DE"/>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uiPriority w:val="9"/>
    <w:semiHidden/>
    <w:rsid w:val="007A04DE"/>
    <w:rPr>
      <w:rFonts w:asciiTheme="majorHAnsi" w:eastAsiaTheme="majorEastAsia" w:hAnsiTheme="majorHAnsi" w:cstheme="majorBidi"/>
      <w:color w:val="1F3763" w:themeColor="accent1" w:themeShade="7F"/>
    </w:rPr>
  </w:style>
  <w:style w:type="paragraph" w:styleId="Tekstpodstawowy3">
    <w:name w:val="Body Text 3"/>
    <w:basedOn w:val="Normalny"/>
    <w:link w:val="Tekstpodstawowy3Znak"/>
    <w:rsid w:val="00F123C4"/>
    <w:pPr>
      <w:spacing w:after="120" w:line="36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123C4"/>
    <w:rPr>
      <w:rFonts w:ascii="Times New Roman" w:eastAsia="Times New Roman" w:hAnsi="Times New Roman" w:cs="Times New Roman"/>
      <w:sz w:val="16"/>
      <w:szCs w:val="16"/>
      <w:lang w:eastAsia="pl-PL"/>
    </w:rPr>
  </w:style>
  <w:style w:type="character" w:customStyle="1" w:styleId="Nagwek8Znak">
    <w:name w:val="Nagłówek 8 Znak"/>
    <w:basedOn w:val="Domylnaczcionkaakapitu"/>
    <w:link w:val="Nagwek8"/>
    <w:uiPriority w:val="9"/>
    <w:semiHidden/>
    <w:rsid w:val="00884BB0"/>
    <w:rPr>
      <w:rFonts w:asciiTheme="majorHAnsi" w:eastAsiaTheme="majorEastAsia" w:hAnsiTheme="majorHAnsi" w:cstheme="majorBidi"/>
      <w:color w:val="272727" w:themeColor="text1" w:themeTint="D8"/>
      <w:sz w:val="21"/>
      <w:szCs w:val="21"/>
    </w:rPr>
  </w:style>
  <w:style w:type="paragraph" w:customStyle="1" w:styleId="WcietySingle">
    <w:name w:val="Wciety Single"/>
    <w:rsid w:val="00760343"/>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0"/>
      <w:lang w:eastAsia="pl-PL"/>
    </w:rPr>
  </w:style>
  <w:style w:type="character" w:customStyle="1" w:styleId="Teksttreci14">
    <w:name w:val="Tekst treści (14)_"/>
    <w:link w:val="Teksttreci141"/>
    <w:rsid w:val="003D396F"/>
    <w:rPr>
      <w:rFonts w:ascii="Arial" w:hAnsi="Arial" w:cs="Arial"/>
      <w:shd w:val="clear" w:color="auto" w:fill="FFFFFF"/>
    </w:rPr>
  </w:style>
  <w:style w:type="paragraph" w:customStyle="1" w:styleId="Teksttreci141">
    <w:name w:val="Tekst treści (14)1"/>
    <w:basedOn w:val="Normalny"/>
    <w:link w:val="Teksttreci14"/>
    <w:rsid w:val="003D396F"/>
    <w:pPr>
      <w:widowControl w:val="0"/>
      <w:shd w:val="clear" w:color="auto" w:fill="FFFFFF"/>
      <w:spacing w:after="0" w:line="264" w:lineRule="exact"/>
      <w:ind w:hanging="660"/>
    </w:pPr>
    <w:rPr>
      <w:rFonts w:ascii="Arial" w:hAnsi="Arial" w:cs="Arial"/>
    </w:rPr>
  </w:style>
  <w:style w:type="character" w:customStyle="1" w:styleId="Nagwek7Znak">
    <w:name w:val="Nagłówek 7 Znak"/>
    <w:basedOn w:val="Domylnaczcionkaakapitu"/>
    <w:link w:val="Nagwek7"/>
    <w:uiPriority w:val="9"/>
    <w:semiHidden/>
    <w:rsid w:val="002D0034"/>
    <w:rPr>
      <w:rFonts w:asciiTheme="majorHAnsi" w:eastAsiaTheme="majorEastAsia" w:hAnsiTheme="majorHAnsi" w:cstheme="majorBidi"/>
      <w:i/>
      <w:iCs/>
      <w:color w:val="1F3763" w:themeColor="accent1" w:themeShade="7F"/>
    </w:rPr>
  </w:style>
  <w:style w:type="paragraph" w:customStyle="1" w:styleId="Tekstkomentarza1">
    <w:name w:val="Tekst komentarza1"/>
    <w:basedOn w:val="Normalny"/>
    <w:rsid w:val="002D0034"/>
    <w:pPr>
      <w:widowControl w:val="0"/>
      <w:suppressAutoHyphens/>
      <w:spacing w:after="0" w:line="240" w:lineRule="auto"/>
      <w:jc w:val="both"/>
      <w:textAlignment w:val="baseline"/>
    </w:pPr>
    <w:rPr>
      <w:rFonts w:ascii="Times New Roman" w:eastAsia="Times New Roman" w:hAnsi="Times New Roman" w:cs="Times New Roman"/>
      <w:sz w:val="24"/>
      <w:szCs w:val="20"/>
      <w:lang w:eastAsia="zh-CN"/>
    </w:rPr>
  </w:style>
  <w:style w:type="paragraph" w:styleId="Podtytu">
    <w:name w:val="Subtitle"/>
    <w:basedOn w:val="Normalny"/>
    <w:next w:val="Tekstpodstawowy"/>
    <w:link w:val="PodtytuZnak"/>
    <w:qFormat/>
    <w:rsid w:val="002D0034"/>
    <w:pPr>
      <w:keepLines/>
      <w:widowControl w:val="0"/>
      <w:suppressAutoHyphens/>
      <w:autoSpaceDE w:val="0"/>
      <w:spacing w:before="56" w:after="60" w:line="345" w:lineRule="atLeast"/>
      <w:jc w:val="center"/>
      <w:textAlignment w:val="baseline"/>
    </w:pPr>
    <w:rPr>
      <w:rFonts w:ascii="Times New Roman" w:eastAsia="Times New Roman" w:hAnsi="Times New Roman" w:cs="Times New Roman"/>
      <w:b/>
      <w:color w:val="000000"/>
      <w:sz w:val="28"/>
      <w:szCs w:val="20"/>
      <w:lang w:eastAsia="zh-CN"/>
    </w:rPr>
  </w:style>
  <w:style w:type="character" w:customStyle="1" w:styleId="PodtytuZnak">
    <w:name w:val="Podtytuł Znak"/>
    <w:basedOn w:val="Domylnaczcionkaakapitu"/>
    <w:link w:val="Podtytu"/>
    <w:rsid w:val="002D0034"/>
    <w:rPr>
      <w:rFonts w:ascii="Times New Roman" w:eastAsia="Times New Roman" w:hAnsi="Times New Roman" w:cs="Times New Roman"/>
      <w:b/>
      <w:color w:val="000000"/>
      <w:sz w:val="28"/>
      <w:szCs w:val="20"/>
      <w:lang w:eastAsia="zh-CN"/>
    </w:rPr>
  </w:style>
  <w:style w:type="paragraph" w:customStyle="1" w:styleId="Podpisy">
    <w:name w:val="Podpisy"/>
    <w:rsid w:val="002D0034"/>
    <w:pPr>
      <w:keepLines/>
      <w:widowControl w:val="0"/>
      <w:tabs>
        <w:tab w:val="left" w:pos="2850"/>
        <w:tab w:val="left" w:pos="4560"/>
        <w:tab w:val="left" w:pos="5715"/>
        <w:tab w:val="left" w:pos="6795"/>
        <w:tab w:val="left" w:pos="7965"/>
        <w:tab w:val="left" w:pos="9105"/>
      </w:tabs>
      <w:suppressAutoHyphens/>
      <w:autoSpaceDE w:val="0"/>
      <w:spacing w:before="288" w:after="72" w:line="360" w:lineRule="atLeast"/>
      <w:ind w:left="567" w:right="567"/>
      <w:jc w:val="both"/>
      <w:textAlignment w:val="baseline"/>
    </w:pPr>
    <w:rPr>
      <w:rFonts w:ascii="Times New Roman" w:eastAsia="Times New Roman" w:hAnsi="Times New Roman" w:cs="Times New Roman"/>
      <w:b/>
      <w:color w:val="000000"/>
      <w:sz w:val="28"/>
      <w:szCs w:val="20"/>
      <w:lang w:eastAsia="zh-CN"/>
    </w:rPr>
  </w:style>
  <w:style w:type="character" w:customStyle="1" w:styleId="WW8Num9z0">
    <w:name w:val="WW8Num9z0"/>
    <w:rsid w:val="005C01C6"/>
    <w:rPr>
      <w:rFonts w:hint="default"/>
      <w:lang w:val="pl-PL"/>
    </w:rPr>
  </w:style>
  <w:style w:type="paragraph" w:customStyle="1" w:styleId="glowny1">
    <w:name w:val="glowny1"/>
    <w:basedOn w:val="Normalny"/>
    <w:rsid w:val="009E7C45"/>
    <w:pPr>
      <w:suppressAutoHyphens/>
      <w:spacing w:before="240" w:after="120" w:line="240" w:lineRule="auto"/>
      <w:jc w:val="both"/>
    </w:pPr>
    <w:rPr>
      <w:rFonts w:ascii="Verdana" w:eastAsia="Times New Roman" w:hAnsi="Verdana" w:cs="Verdana"/>
      <w:caps/>
      <w:lang w:eastAsia="zh-CN"/>
    </w:rPr>
  </w:style>
  <w:style w:type="character" w:customStyle="1" w:styleId="Nagwek1Znak">
    <w:name w:val="Nagłówek 1 Znak"/>
    <w:basedOn w:val="Domylnaczcionkaakapitu"/>
    <w:link w:val="Nagwek1"/>
    <w:uiPriority w:val="9"/>
    <w:rsid w:val="00316843"/>
    <w:rPr>
      <w:rFonts w:asciiTheme="majorHAnsi" w:eastAsiaTheme="majorEastAsia" w:hAnsiTheme="majorHAnsi" w:cstheme="majorBidi"/>
      <w:color w:val="2F5496" w:themeColor="accent1" w:themeShade="BF"/>
      <w:sz w:val="32"/>
      <w:szCs w:val="32"/>
    </w:rPr>
  </w:style>
  <w:style w:type="paragraph" w:customStyle="1" w:styleId="Akapitzlist1">
    <w:name w:val="Akapit z listą1"/>
    <w:basedOn w:val="Normalny"/>
    <w:rsid w:val="00316843"/>
    <w:pPr>
      <w:suppressAutoHyphens/>
      <w:spacing w:line="256" w:lineRule="auto"/>
      <w:ind w:left="720"/>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m-swierklaniec.pl" TargetMode="External"/><Relationship Id="rId13" Type="http://schemas.openxmlformats.org/officeDocument/2006/relationships/hyperlink" Target="https://sip.legalis.pl/document-view.seam?documentId=mfrxilrtg4ytimjzhe4tiltqmfyc4njrga4danrwgy" TargetMode="External"/><Relationship Id="rId18" Type="http://schemas.openxmlformats.org/officeDocument/2006/relationships/hyperlink" Target="https://sip.legalis.pl/document-view.seam?documentId=mfrxilrtg4ytimjzhe4tiltqmfyc4njrga4danbugq"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bugq" TargetMode="External"/><Relationship Id="rId17" Type="http://schemas.openxmlformats.org/officeDocument/2006/relationships/hyperlink" Target="https://sip.legalis.pl/document-view.seam?documentId=mfrxilrtg4ytimjzhe4tiltqmfyc4njrga4danbugq"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wgq" TargetMode="External"/><Relationship Id="rId20" Type="http://schemas.openxmlformats.org/officeDocument/2006/relationships/hyperlink" Target="https://sip.legalis.pl/document-view.seam?documentId=mfrxilrtg4ytknjxgezdsltqmfyc4njwge3dmojrgu" TargetMode="External"/><Relationship Id="rId29" Type="http://schemas.openxmlformats.org/officeDocument/2006/relationships/hyperlink" Target="https://sip.legalis.pl/document-view.seam?documentId=mfrxilrtg4ytimjzhe4tiltqmfyc4njrga4daobr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s://platformazakupowa.pl/strona/1-regulam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bugq" TargetMode="External"/><Relationship Id="rId23" Type="http://schemas.openxmlformats.org/officeDocument/2006/relationships/hyperlink" Target="https://platformazakupowa.pl/" TargetMode="External"/><Relationship Id="rId28" Type="http://schemas.openxmlformats.org/officeDocument/2006/relationships/hyperlink" Target="https://platforma" TargetMode="External"/><Relationship Id="rId10" Type="http://schemas.openxmlformats.org/officeDocument/2006/relationships/hyperlink" Target="http://www.uzp.gov.pl" TargetMode="External"/><Relationship Id="rId19" Type="http://schemas.openxmlformats.org/officeDocument/2006/relationships/hyperlink" Target="https://sip.legalis.pl/document-view.seam?documentId=mfrxilrtg4ytimjzhe4tiltqmfyc4njrga4danrwgq"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sha2tomzwgi4diltqmfyc4mrxha3tanbqgi" TargetMode="External"/><Relationship Id="rId14" Type="http://schemas.openxmlformats.org/officeDocument/2006/relationships/hyperlink" Target="https://sip.legalis.pl/document-view.seam?documentId=mfrxilrtg4ytimjzhe4tiltqmfyc4njrga4danrwgq"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technika@pkm-swierklaniec.pl" TargetMode="External"/><Relationship Id="rId30" Type="http://schemas.openxmlformats.org/officeDocument/2006/relationships/hyperlink" Target="https://sip.legalis.pl/document-view.seam?documentId=mfrxilrtg4ytimjzhe4tiltqmfyc4njrga4danzug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A836-AE37-47FA-9114-611187BD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2889</TotalTime>
  <Pages>29</Pages>
  <Words>13069</Words>
  <Characters>78415</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Paks</dc:creator>
  <cp:keywords/>
  <dc:description/>
  <cp:lastModifiedBy>Konto Microsoft</cp:lastModifiedBy>
  <cp:revision>139</cp:revision>
  <cp:lastPrinted>2021-05-17T10:49:00Z</cp:lastPrinted>
  <dcterms:created xsi:type="dcterms:W3CDTF">2021-02-01T07:27:00Z</dcterms:created>
  <dcterms:modified xsi:type="dcterms:W3CDTF">2021-05-17T12:00:00Z</dcterms:modified>
</cp:coreProperties>
</file>