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14DFC9C4" w:rsidR="002F3373" w:rsidRPr="0097756C" w:rsidRDefault="00EF3450" w:rsidP="00C23818">
      <w:pPr>
        <w:spacing w:line="276" w:lineRule="auto"/>
        <w:jc w:val="center"/>
        <w:rPr>
          <w:rFonts w:ascii="Arial" w:hAnsi="Arial" w:cs="Arial"/>
          <w:b/>
          <w:sz w:val="32"/>
          <w:szCs w:val="22"/>
        </w:rPr>
      </w:pPr>
      <w:r>
        <w:rPr>
          <w:rFonts w:ascii="Arial" w:hAnsi="Arial" w:cs="Arial"/>
          <w:b/>
          <w:sz w:val="32"/>
          <w:szCs w:val="22"/>
        </w:rPr>
        <w:t>Dostawa wyposażenia do poradni i gabinetów zabiegowych do nowo powstałej części szpitala</w:t>
      </w:r>
      <w:r w:rsidR="00F315E2">
        <w:rPr>
          <w:rFonts w:ascii="Arial" w:hAnsi="Arial" w:cs="Arial"/>
          <w:b/>
          <w:sz w:val="32"/>
          <w:szCs w:val="22"/>
        </w:rPr>
        <w:t xml:space="preserve"> </w:t>
      </w:r>
    </w:p>
    <w:p w14:paraId="02A8336F" w14:textId="77777777" w:rsidR="00707DC7" w:rsidRPr="0097756C" w:rsidRDefault="002F3373" w:rsidP="00323488">
      <w:pPr>
        <w:spacing w:before="480" w:after="480" w:line="276" w:lineRule="auto"/>
        <w:jc w:val="both"/>
        <w:rPr>
          <w:rFonts w:ascii="Arial" w:hAnsi="Arial" w:cs="Arial"/>
          <w:b/>
          <w:color w:val="FF0000"/>
          <w:sz w:val="22"/>
          <w:szCs w:val="22"/>
        </w:rPr>
      </w:pPr>
      <w:r w:rsidRPr="0097756C">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97756C">
          <w:rPr>
            <w:rStyle w:val="Hipercze"/>
            <w:rFonts w:ascii="Arial" w:hAnsi="Arial" w:cs="Arial"/>
            <w:b/>
            <w:sz w:val="22"/>
            <w:szCs w:val="22"/>
          </w:rPr>
          <w:t>www.platformazakupowa.pl</w:t>
        </w:r>
      </w:hyperlink>
    </w:p>
    <w:p w14:paraId="09C9D7F0" w14:textId="3D2523CA" w:rsidR="002F3373" w:rsidRPr="00497C86" w:rsidRDefault="002F3373" w:rsidP="003E3DA7">
      <w:pPr>
        <w:spacing w:line="276" w:lineRule="auto"/>
        <w:jc w:val="center"/>
        <w:rPr>
          <w:rFonts w:ascii="Arial" w:hAnsi="Arial" w:cs="Arial"/>
          <w:b/>
          <w:sz w:val="32"/>
          <w:szCs w:val="22"/>
        </w:rPr>
      </w:pPr>
      <w:r w:rsidRPr="0097756C">
        <w:rPr>
          <w:rFonts w:ascii="Arial" w:hAnsi="Arial" w:cs="Arial"/>
          <w:b/>
          <w:sz w:val="22"/>
          <w:szCs w:val="22"/>
        </w:rPr>
        <w:t xml:space="preserve">Nr postępowania: </w:t>
      </w:r>
      <w:r w:rsidR="00AA00F0" w:rsidRPr="0097756C">
        <w:rPr>
          <w:rFonts w:ascii="Arial" w:hAnsi="Arial" w:cs="Arial"/>
          <w:b/>
          <w:sz w:val="22"/>
          <w:szCs w:val="22"/>
        </w:rPr>
        <w:t xml:space="preserve"> </w:t>
      </w:r>
      <w:r w:rsidR="000B0032" w:rsidRPr="00497C86">
        <w:rPr>
          <w:rFonts w:ascii="Arial" w:hAnsi="Arial" w:cs="Arial"/>
          <w:b/>
          <w:sz w:val="32"/>
          <w:szCs w:val="22"/>
        </w:rPr>
        <w:t>29/2024</w:t>
      </w:r>
    </w:p>
    <w:p w14:paraId="1F6DB58D" w14:textId="62F7267B"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EF3450">
        <w:rPr>
          <w:rFonts w:cs="Arial"/>
          <w:szCs w:val="22"/>
        </w:rPr>
        <w:t>…</w:t>
      </w:r>
      <w:r w:rsidR="000B0032">
        <w:rPr>
          <w:rFonts w:cs="Arial"/>
          <w:szCs w:val="22"/>
        </w:rPr>
        <w:t>…</w:t>
      </w:r>
      <w:r w:rsidR="009E0529">
        <w:rPr>
          <w:rFonts w:cs="Arial"/>
          <w:szCs w:val="22"/>
        </w:rPr>
        <w:t>11-03-2024 r.</w:t>
      </w:r>
      <w:r w:rsidR="000B0032">
        <w:rPr>
          <w:rFonts w:cs="Arial"/>
          <w:szCs w:val="22"/>
        </w:rPr>
        <w:t>..</w:t>
      </w:r>
      <w:r w:rsidR="002E2E50">
        <w:rPr>
          <w:rFonts w:cs="Arial"/>
          <w:szCs w:val="22"/>
        </w:rPr>
        <w:t>..</w:t>
      </w:r>
      <w:r w:rsidR="00EF3450">
        <w:rPr>
          <w:rFonts w:cs="Arial"/>
          <w:szCs w:val="22"/>
        </w:rPr>
        <w:t>.</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5D8F6FA9"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00AA0741">
        <w:rPr>
          <w:rFonts w:ascii="Arial" w:hAnsi="Arial" w:cs="Arial"/>
          <w:sz w:val="22"/>
          <w:szCs w:val="22"/>
        </w:rPr>
        <w:t>–</w:t>
      </w:r>
      <w:r w:rsidR="00323488">
        <w:rPr>
          <w:rFonts w:ascii="Arial" w:hAnsi="Arial" w:cs="Arial"/>
          <w:sz w:val="22"/>
          <w:szCs w:val="22"/>
        </w:rPr>
        <w:t>NIE</w:t>
      </w:r>
      <w:r w:rsidR="00AA0741">
        <w:rPr>
          <w:rFonts w:ascii="Arial" w:hAnsi="Arial" w:cs="Arial"/>
          <w:sz w:val="22"/>
          <w:szCs w:val="22"/>
        </w:rPr>
        <w:t xml:space="preserve"> - </w:t>
      </w:r>
      <w:r w:rsidRPr="000B1617">
        <w:rPr>
          <w:rFonts w:ascii="Arial" w:hAnsi="Arial" w:cs="Arial"/>
          <w:sz w:val="22"/>
          <w:szCs w:val="22"/>
        </w:rPr>
        <w:t xml:space="preserve">dopuszcza </w:t>
      </w:r>
      <w:r w:rsidRPr="0097756C">
        <w:rPr>
          <w:rFonts w:ascii="Arial" w:hAnsi="Arial" w:cs="Arial"/>
          <w:sz w:val="22"/>
          <w:szCs w:val="22"/>
        </w:rPr>
        <w:t>możliwoś</w:t>
      </w:r>
      <w:r w:rsidR="00323488">
        <w:rPr>
          <w:rFonts w:ascii="Arial" w:hAnsi="Arial" w:cs="Arial"/>
          <w:sz w:val="22"/>
          <w:szCs w:val="22"/>
        </w:rPr>
        <w:t>ci</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4B9F6F96"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EF3450">
        <w:rPr>
          <w:rFonts w:ascii="Arial" w:hAnsi="Arial" w:cs="Arial"/>
          <w:b/>
          <w:sz w:val="22"/>
          <w:szCs w:val="22"/>
        </w:rPr>
        <w:t>Dostawa wyposażenia do poradni i gabinetów zabiegowych do nowo powstałej części szpitala</w:t>
      </w:r>
      <w:r w:rsidR="00657295" w:rsidRPr="00657295">
        <w:rPr>
          <w:rFonts w:ascii="Arial" w:hAnsi="Arial" w:cs="Arial"/>
          <w:b/>
          <w:sz w:val="22"/>
          <w:szCs w:val="22"/>
        </w:rPr>
        <w:t xml:space="preserve"> </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004BAD95" w14:textId="7E8CAF7B" w:rsidR="00F251FB" w:rsidRPr="0097756C" w:rsidRDefault="00D13212"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Zamówienie</w:t>
      </w:r>
      <w:r w:rsidR="00323488">
        <w:rPr>
          <w:rFonts w:ascii="Arial" w:hAnsi="Arial" w:cs="Arial"/>
          <w:sz w:val="22"/>
          <w:szCs w:val="22"/>
        </w:rPr>
        <w:t xml:space="preserve"> NIE </w:t>
      </w:r>
      <w:r w:rsidRPr="0097756C">
        <w:rPr>
          <w:rFonts w:ascii="Arial" w:hAnsi="Arial" w:cs="Arial"/>
          <w:sz w:val="22"/>
          <w:szCs w:val="22"/>
        </w:rPr>
        <w:t xml:space="preserve"> jest podzielone na </w:t>
      </w:r>
      <w:r w:rsidR="00813289" w:rsidRPr="0097756C">
        <w:rPr>
          <w:rFonts w:ascii="Arial" w:hAnsi="Arial" w:cs="Arial"/>
          <w:sz w:val="22"/>
          <w:szCs w:val="22"/>
        </w:rPr>
        <w:t xml:space="preserve"> </w:t>
      </w:r>
      <w:r w:rsidR="00AA00F0" w:rsidRPr="00323488">
        <w:rPr>
          <w:rFonts w:ascii="Arial" w:hAnsi="Arial" w:cs="Arial"/>
          <w:sz w:val="22"/>
          <w:szCs w:val="22"/>
        </w:rPr>
        <w:t>pakiet</w:t>
      </w:r>
      <w:r w:rsidR="001257FA" w:rsidRPr="00323488">
        <w:rPr>
          <w:rFonts w:ascii="Arial" w:hAnsi="Arial" w:cs="Arial"/>
          <w:sz w:val="22"/>
          <w:szCs w:val="22"/>
        </w:rPr>
        <w:t>y</w:t>
      </w:r>
      <w:r w:rsidR="00323488">
        <w:rPr>
          <w:rFonts w:ascii="Arial" w:hAnsi="Arial" w:cs="Arial"/>
          <w:sz w:val="22"/>
          <w:szCs w:val="22"/>
        </w:rPr>
        <w:t>.</w:t>
      </w:r>
    </w:p>
    <w:p w14:paraId="174DB060" w14:textId="366A3E61" w:rsidR="00707DC7" w:rsidRPr="0097756C" w:rsidRDefault="00913D65" w:rsidP="00D16579">
      <w:pPr>
        <w:spacing w:line="276" w:lineRule="auto"/>
        <w:ind w:left="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56FEAEE6"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w:t>
      </w:r>
      <w:r w:rsidR="00323488">
        <w:rPr>
          <w:rFonts w:ascii="Arial" w:hAnsi="Arial" w:cs="Arial"/>
          <w:sz w:val="22"/>
          <w:szCs w:val="22"/>
        </w:rPr>
        <w:t xml:space="preserve">ików z zakresu obsługi sprzętu </w:t>
      </w:r>
      <w:r w:rsidR="000B0032">
        <w:rPr>
          <w:rFonts w:ascii="Arial" w:hAnsi="Arial" w:cs="Arial"/>
          <w:sz w:val="22"/>
          <w:szCs w:val="22"/>
        </w:rPr>
        <w:t xml:space="preserve">- </w:t>
      </w:r>
      <w:r w:rsidR="002E0545">
        <w:rPr>
          <w:rFonts w:ascii="Arial" w:hAnsi="Arial" w:cs="Arial"/>
          <w:sz w:val="22"/>
          <w:szCs w:val="22"/>
        </w:rPr>
        <w:t xml:space="preserve">5 osób;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63536C8A"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8C50E2" w:rsidRPr="0097756C">
        <w:rPr>
          <w:rFonts w:ascii="Arial" w:hAnsi="Arial" w:cs="Arial"/>
          <w:sz w:val="22"/>
          <w:szCs w:val="22"/>
          <w:lang w:eastAsia="en-GB"/>
        </w:rPr>
        <w:t xml:space="preserve"> i d)</w:t>
      </w:r>
      <w:r w:rsidRPr="0097756C">
        <w:rPr>
          <w:rFonts w:ascii="Arial" w:hAnsi="Arial" w:cs="Arial"/>
          <w:sz w:val="22"/>
          <w:szCs w:val="22"/>
          <w:lang w:eastAsia="en-GB"/>
        </w:rPr>
        <w:t xml:space="preserve">  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9D2EBEA" w14:textId="0525FC66" w:rsidR="0035309A" w:rsidRPr="00323488" w:rsidRDefault="002F3373" w:rsidP="00323488">
      <w:pPr>
        <w:pStyle w:val="pkt"/>
        <w:numPr>
          <w:ilvl w:val="0"/>
          <w:numId w:val="9"/>
        </w:numPr>
        <w:spacing w:before="0" w:after="0" w:line="276" w:lineRule="auto"/>
        <w:ind w:left="284" w:hanging="284"/>
        <w:rPr>
          <w:rFonts w:ascii="Arial" w:hAnsi="Arial" w:cs="Arial"/>
          <w:b/>
          <w:sz w:val="22"/>
          <w:szCs w:val="22"/>
        </w:rPr>
      </w:pPr>
      <w:r w:rsidRPr="00323488">
        <w:rPr>
          <w:rFonts w:ascii="Arial" w:hAnsi="Arial" w:cs="Arial"/>
          <w:b/>
          <w:sz w:val="22"/>
          <w:szCs w:val="22"/>
        </w:rPr>
        <w:t>Termin realizacji zamówienia</w:t>
      </w:r>
      <w:r w:rsidR="00EC556C" w:rsidRPr="00323488">
        <w:rPr>
          <w:rFonts w:ascii="Arial" w:hAnsi="Arial" w:cs="Arial"/>
          <w:sz w:val="22"/>
          <w:szCs w:val="22"/>
        </w:rPr>
        <w:t>, tj.</w:t>
      </w:r>
      <w:r w:rsidRPr="00323488">
        <w:rPr>
          <w:rFonts w:ascii="Arial" w:hAnsi="Arial" w:cs="Arial"/>
          <w:sz w:val="22"/>
          <w:szCs w:val="22"/>
        </w:rPr>
        <w:t xml:space="preserve"> </w:t>
      </w:r>
      <w:r w:rsidR="009811D1" w:rsidRPr="00323488">
        <w:rPr>
          <w:rFonts w:ascii="Arial" w:hAnsi="Arial" w:cs="Arial"/>
          <w:sz w:val="22"/>
          <w:szCs w:val="22"/>
        </w:rPr>
        <w:t xml:space="preserve"> </w:t>
      </w:r>
      <w:r w:rsidR="00622823" w:rsidRPr="00323488">
        <w:rPr>
          <w:rFonts w:ascii="Arial" w:hAnsi="Arial" w:cs="Arial"/>
          <w:sz w:val="22"/>
          <w:szCs w:val="22"/>
        </w:rPr>
        <w:t>dostaw</w:t>
      </w:r>
      <w:r w:rsidR="001257FA" w:rsidRPr="00323488">
        <w:rPr>
          <w:rFonts w:ascii="Arial" w:hAnsi="Arial" w:cs="Arial"/>
          <w:sz w:val="22"/>
          <w:szCs w:val="22"/>
        </w:rPr>
        <w:t>a, instalacja</w:t>
      </w:r>
      <w:r w:rsidR="001F3894" w:rsidRPr="00323488">
        <w:rPr>
          <w:rFonts w:ascii="Arial" w:hAnsi="Arial" w:cs="Arial"/>
          <w:sz w:val="22"/>
          <w:szCs w:val="22"/>
        </w:rPr>
        <w:t>, uruchomienie i szkolenie</w:t>
      </w:r>
      <w:r w:rsidR="001257FA" w:rsidRPr="00323488">
        <w:rPr>
          <w:rFonts w:ascii="Arial" w:hAnsi="Arial" w:cs="Arial"/>
          <w:sz w:val="22"/>
          <w:szCs w:val="22"/>
        </w:rPr>
        <w:t xml:space="preserve"> (jeśli dotyczy)</w:t>
      </w:r>
      <w:r w:rsidR="00323488" w:rsidRPr="00323488">
        <w:rPr>
          <w:rFonts w:ascii="Arial" w:hAnsi="Arial" w:cs="Arial"/>
          <w:sz w:val="22"/>
          <w:szCs w:val="22"/>
        </w:rPr>
        <w:t xml:space="preserve"> wynosi </w:t>
      </w:r>
      <w:r w:rsidR="000B1617" w:rsidRPr="00323488">
        <w:rPr>
          <w:rFonts w:ascii="Arial" w:hAnsi="Arial" w:cs="Arial"/>
          <w:b/>
          <w:sz w:val="22"/>
          <w:szCs w:val="22"/>
        </w:rPr>
        <w:t xml:space="preserve">do </w:t>
      </w:r>
      <w:r w:rsidR="001F3894" w:rsidRPr="00323488">
        <w:rPr>
          <w:rFonts w:ascii="Arial" w:hAnsi="Arial" w:cs="Arial"/>
          <w:b/>
          <w:sz w:val="22"/>
          <w:szCs w:val="22"/>
        </w:rPr>
        <w:t>120 dni</w:t>
      </w:r>
      <w:r w:rsidR="000B1617" w:rsidRPr="00323488">
        <w:rPr>
          <w:rFonts w:ascii="Arial" w:hAnsi="Arial" w:cs="Arial"/>
          <w:b/>
          <w:sz w:val="22"/>
          <w:szCs w:val="22"/>
        </w:rPr>
        <w:t xml:space="preserve">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0"/>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0B1617">
        <w:rPr>
          <w:rFonts w:ascii="Arial" w:hAnsi="Arial" w:cs="Arial"/>
          <w:sz w:val="22"/>
          <w:szCs w:val="22"/>
        </w:rPr>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1"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6D6250B2" w14:textId="602B1CBA" w:rsidR="00323488" w:rsidRPr="00497C86" w:rsidRDefault="002F3373" w:rsidP="00323488">
      <w:pPr>
        <w:pStyle w:val="Akapitzlist"/>
        <w:numPr>
          <w:ilvl w:val="0"/>
          <w:numId w:val="57"/>
        </w:numPr>
        <w:rPr>
          <w:rFonts w:ascii="Arial" w:eastAsia="Times New Roman" w:hAnsi="Arial" w:cs="Arial"/>
          <w:color w:val="000000"/>
          <w:sz w:val="22"/>
          <w:szCs w:val="22"/>
          <w:shd w:val="clear" w:color="auto" w:fill="FFFFFF"/>
        </w:rPr>
      </w:pPr>
      <w:r w:rsidRPr="00497C86">
        <w:rPr>
          <w:rFonts w:ascii="Arial" w:hAnsi="Arial" w:cs="Arial"/>
          <w:sz w:val="22"/>
          <w:szCs w:val="22"/>
        </w:rPr>
        <w:t>Sprawy merytoryczne</w:t>
      </w:r>
      <w:r w:rsidR="00581A22" w:rsidRPr="00497C86">
        <w:rPr>
          <w:rFonts w:ascii="Arial" w:hAnsi="Arial" w:cs="Arial"/>
          <w:sz w:val="22"/>
          <w:szCs w:val="22"/>
        </w:rPr>
        <w:t>:</w:t>
      </w:r>
      <w:r w:rsidR="0097756C" w:rsidRPr="00497C86">
        <w:rPr>
          <w:rFonts w:ascii="Arial" w:hAnsi="Arial" w:cs="Arial"/>
          <w:sz w:val="22"/>
          <w:szCs w:val="22"/>
        </w:rPr>
        <w:t xml:space="preserve"> </w:t>
      </w:r>
      <w:r w:rsidR="00323488" w:rsidRPr="00497C86">
        <w:rPr>
          <w:rFonts w:ascii="Arial" w:eastAsia="Times New Roman" w:hAnsi="Arial" w:cs="Arial"/>
          <w:color w:val="000000"/>
          <w:sz w:val="22"/>
          <w:szCs w:val="22"/>
          <w:shd w:val="clear" w:color="auto" w:fill="FFFFFF"/>
        </w:rPr>
        <w:t>dr n med. BRATOS Krystyna   p.o. Ordynator</w:t>
      </w:r>
    </w:p>
    <w:p w14:paraId="4A292534" w14:textId="6FBEACFB" w:rsidR="000B1617" w:rsidRPr="00497C86" w:rsidRDefault="00323488" w:rsidP="00323488">
      <w:pPr>
        <w:pStyle w:val="Akapitzlist"/>
        <w:spacing w:line="240" w:lineRule="atLeast"/>
        <w:ind w:left="720"/>
        <w:jc w:val="both"/>
        <w:rPr>
          <w:rFonts w:ascii="Arial" w:hAnsi="Arial" w:cs="Arial"/>
          <w:sz w:val="22"/>
          <w:szCs w:val="22"/>
        </w:rPr>
      </w:pPr>
      <w:r w:rsidRPr="00497C86">
        <w:rPr>
          <w:rFonts w:ascii="Arial" w:eastAsia="Times New Roman" w:hAnsi="Arial" w:cs="Arial"/>
          <w:color w:val="000000"/>
          <w:sz w:val="22"/>
          <w:szCs w:val="22"/>
          <w:shd w:val="clear" w:color="auto" w:fill="FFFFFF"/>
        </w:rPr>
        <w:t xml:space="preserve">Oddział Onkologii Klinicznej i Immunoonkologii z Pododdziałem Dziennym i Izbą Przyjęć  </w:t>
      </w:r>
      <w:hyperlink r:id="rId27" w:history="1">
        <w:r w:rsidRPr="00497C86">
          <w:rPr>
            <w:rStyle w:val="Hipercze"/>
            <w:rFonts w:ascii="Arial" w:eastAsia="Times New Roman" w:hAnsi="Arial" w:cs="Arial"/>
            <w:sz w:val="22"/>
            <w:szCs w:val="22"/>
            <w:shd w:val="clear" w:color="auto" w:fill="FFFFFF"/>
          </w:rPr>
          <w:t>krystyna.bratos@wco.pl</w:t>
        </w:r>
      </w:hyperlink>
      <w:r w:rsidRPr="00497C86">
        <w:rPr>
          <w:rFonts w:ascii="Arial" w:eastAsia="Times New Roman" w:hAnsi="Arial" w:cs="Arial"/>
          <w:color w:val="000000"/>
          <w:sz w:val="22"/>
          <w:szCs w:val="22"/>
          <w:shd w:val="clear" w:color="auto" w:fill="FFFFFF"/>
        </w:rPr>
        <w:t xml:space="preserve">  tel 61/88 50 589</w:t>
      </w:r>
    </w:p>
    <w:p w14:paraId="7314ABC6" w14:textId="080469C0" w:rsidR="002F3373" w:rsidRPr="0097756C" w:rsidRDefault="0097756C" w:rsidP="00497C86">
      <w:pPr>
        <w:pStyle w:val="Listapunktowana4"/>
        <w:numPr>
          <w:ilvl w:val="0"/>
          <w:numId w:val="0"/>
        </w:numPr>
        <w:ind w:left="709" w:hanging="289"/>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8"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1"/>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6A4D0A8B"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0B0032">
        <w:rPr>
          <w:rFonts w:ascii="Arial" w:hAnsi="Arial" w:cs="Arial"/>
          <w:sz w:val="22"/>
          <w:szCs w:val="22"/>
          <w:u w:val="single"/>
        </w:rPr>
        <w:t>…</w:t>
      </w:r>
      <w:r w:rsidR="00F52521">
        <w:rPr>
          <w:rFonts w:ascii="Arial" w:hAnsi="Arial" w:cs="Arial"/>
          <w:sz w:val="22"/>
          <w:szCs w:val="22"/>
          <w:u w:val="single"/>
        </w:rPr>
        <w:t>17-07-2024 r.</w:t>
      </w:r>
      <w:r w:rsidR="000B0032">
        <w:rPr>
          <w:rFonts w:ascii="Arial" w:hAnsi="Arial" w:cs="Arial"/>
          <w:sz w:val="22"/>
          <w:szCs w:val="22"/>
          <w:u w:val="single"/>
        </w:rPr>
        <w:t>…</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2"/>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Pr="002E0545" w:rsidRDefault="0017267F" w:rsidP="00DF3843">
      <w:pPr>
        <w:pStyle w:val="Akapitzlist"/>
        <w:numPr>
          <w:ilvl w:val="0"/>
          <w:numId w:val="49"/>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16D87BB2" w14:textId="0A0E1570" w:rsidR="00A66003" w:rsidRPr="001F3894" w:rsidRDefault="00A66003" w:rsidP="00A6600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deklaracja zgodności UE</w:t>
      </w:r>
    </w:p>
    <w:p w14:paraId="0B40A331" w14:textId="77777777" w:rsidR="001F3894" w:rsidRDefault="001F3894" w:rsidP="001F3894">
      <w:pPr>
        <w:pStyle w:val="Akapitzlist"/>
        <w:spacing w:line="276" w:lineRule="auto"/>
        <w:ind w:left="720" w:right="20"/>
        <w:jc w:val="both"/>
        <w:rPr>
          <w:rFonts w:ascii="Arial" w:hAnsi="Arial" w:cs="Arial"/>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29"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1"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6805885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2"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3" w:history="1">
        <w:r w:rsidR="00F52521" w:rsidRPr="00E73948">
          <w:rPr>
            <w:rStyle w:val="Hipercze"/>
            <w:rFonts w:ascii="Arial" w:hAnsi="Arial" w:cs="Arial"/>
            <w:sz w:val="22"/>
            <w:szCs w:val="22"/>
          </w:rPr>
          <w:t xml:space="preserve">www.platformazakupowa.pl/pn/wco </w:t>
        </w:r>
        <w:r w:rsidR="00F52521" w:rsidRPr="00E73948">
          <w:rPr>
            <w:rStyle w:val="Hipercze"/>
            <w:rFonts w:ascii="Arial" w:hAnsi="Arial" w:cs="Arial"/>
            <w:b/>
            <w:sz w:val="22"/>
            <w:szCs w:val="22"/>
          </w:rPr>
          <w:t>do dnia .....19-04-2024</w:t>
        </w:r>
      </w:hyperlink>
      <w:r w:rsidR="00F52521">
        <w:rPr>
          <w:rStyle w:val="Hipercze"/>
          <w:rFonts w:ascii="Arial" w:hAnsi="Arial" w:cs="Arial"/>
          <w:b/>
          <w:sz w:val="22"/>
          <w:szCs w:val="22"/>
        </w:rPr>
        <w:t xml:space="preserve"> r.</w:t>
      </w:r>
      <w:r w:rsidR="00EF3450">
        <w:rPr>
          <w:rStyle w:val="Hipercze"/>
          <w:rFonts w:ascii="Arial" w:hAnsi="Arial" w:cs="Arial"/>
          <w:b/>
          <w:sz w:val="22"/>
          <w:szCs w:val="22"/>
        </w:rPr>
        <w:t>........</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4244D6B3"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EF3450">
        <w:rPr>
          <w:rFonts w:ascii="Arial" w:hAnsi="Arial" w:cs="Arial"/>
          <w:b/>
          <w:caps/>
          <w:sz w:val="22"/>
          <w:szCs w:val="22"/>
        </w:rPr>
        <w:t>……</w:t>
      </w:r>
      <w:r w:rsidR="00F52521">
        <w:rPr>
          <w:rFonts w:ascii="Arial" w:hAnsi="Arial" w:cs="Arial"/>
          <w:b/>
          <w:caps/>
          <w:sz w:val="22"/>
          <w:szCs w:val="22"/>
        </w:rPr>
        <w:t xml:space="preserve">19-04-2024 </w:t>
      </w:r>
      <w:r w:rsidR="00F52521">
        <w:rPr>
          <w:rFonts w:ascii="Arial" w:hAnsi="Arial" w:cs="Arial"/>
          <w:b/>
          <w:sz w:val="22"/>
          <w:szCs w:val="22"/>
        </w:rPr>
        <w:t>r</w:t>
      </w:r>
      <w:r w:rsidR="00F52521">
        <w:rPr>
          <w:rFonts w:ascii="Arial" w:hAnsi="Arial" w:cs="Arial"/>
          <w:b/>
          <w:caps/>
          <w:sz w:val="22"/>
          <w:szCs w:val="22"/>
        </w:rPr>
        <w:t>.</w:t>
      </w:r>
      <w:r w:rsidR="000B0032">
        <w:rPr>
          <w:rFonts w:ascii="Arial" w:hAnsi="Arial" w:cs="Arial"/>
          <w:b/>
          <w:caps/>
          <w:sz w:val="22"/>
          <w:szCs w:val="22"/>
        </w:rPr>
        <w:t>…..</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6CDEC431" w14:textId="77777777" w:rsidR="00B21AB8" w:rsidRDefault="00B21AB8" w:rsidP="00131724">
      <w:pPr>
        <w:suppressAutoHyphens/>
        <w:spacing w:line="276" w:lineRule="auto"/>
        <w:jc w:val="both"/>
        <w:rPr>
          <w:rFonts w:ascii="Arial" w:hAnsi="Arial" w:cs="Arial"/>
          <w:b/>
          <w:sz w:val="22"/>
          <w:szCs w:val="22"/>
          <w:lang w:eastAsia="x-none"/>
        </w:rPr>
      </w:pPr>
    </w:p>
    <w:p w14:paraId="391985EF" w14:textId="77777777" w:rsidR="00B21AB8" w:rsidRDefault="00B21AB8" w:rsidP="00131724">
      <w:pPr>
        <w:suppressAutoHyphens/>
        <w:spacing w:line="276" w:lineRule="auto"/>
        <w:jc w:val="both"/>
        <w:rPr>
          <w:rFonts w:ascii="Arial" w:hAnsi="Arial" w:cs="Arial"/>
          <w:b/>
          <w:sz w:val="22"/>
          <w:szCs w:val="22"/>
          <w:lang w:eastAsia="x-none"/>
        </w:rPr>
      </w:pPr>
    </w:p>
    <w:p w14:paraId="31B624F9" w14:textId="77777777" w:rsidR="00F52521" w:rsidRPr="007A576E" w:rsidRDefault="00F52521" w:rsidP="00F52521">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33B520B3" w14:textId="77777777" w:rsidR="00F52521" w:rsidRPr="00285C16" w:rsidRDefault="00F52521" w:rsidP="00F52521">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46B44E5D" w14:textId="77777777" w:rsidR="00F52521" w:rsidRPr="00285C16" w:rsidRDefault="00F52521" w:rsidP="00F52521">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0E2F2FBD" w14:textId="77777777" w:rsidR="00F52521" w:rsidRDefault="00F52521" w:rsidP="00F52521"/>
    <w:p w14:paraId="434712FE" w14:textId="77777777" w:rsidR="00F52521" w:rsidRDefault="00F52521" w:rsidP="00F52521">
      <w:pPr>
        <w:ind w:left="4820" w:firstLine="3"/>
      </w:pPr>
      <w:r>
        <w:rPr>
          <w:rFonts w:ascii="Arial" w:hAnsi="Arial" w:cs="Arial"/>
          <w:b/>
          <w:sz w:val="22"/>
          <w:szCs w:val="22"/>
          <w:lang w:eastAsia="x-none"/>
        </w:rPr>
        <w:t>ZATWIERDZAM:</w:t>
      </w:r>
    </w:p>
    <w:p w14:paraId="18B06FFE" w14:textId="77777777" w:rsidR="00F52521" w:rsidRDefault="00F52521" w:rsidP="00F52521">
      <w:pPr>
        <w:ind w:left="4820" w:firstLine="3"/>
      </w:pPr>
      <w:r w:rsidRPr="00285C16">
        <w:rPr>
          <w:rFonts w:ascii="Arial" w:hAnsi="Arial" w:cs="Arial"/>
          <w:i/>
          <w:sz w:val="22"/>
          <w:szCs w:val="22"/>
        </w:rPr>
        <w:t>Z-ca Dyrektora ds. Lecznictwa</w:t>
      </w:r>
    </w:p>
    <w:p w14:paraId="43C53552" w14:textId="77777777" w:rsidR="00F52521" w:rsidRDefault="00F52521" w:rsidP="00F52521">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3A1D0AD3" w14:textId="77777777" w:rsidR="00B21AB8" w:rsidRDefault="00B21AB8" w:rsidP="00005B01">
      <w:pPr>
        <w:spacing w:line="276" w:lineRule="auto"/>
        <w:ind w:left="4956" w:firstLine="708"/>
        <w:jc w:val="center"/>
        <w:rPr>
          <w:rFonts w:ascii="Arial" w:hAnsi="Arial" w:cs="Arial"/>
          <w:b/>
          <w:sz w:val="22"/>
          <w:szCs w:val="22"/>
        </w:rPr>
      </w:pPr>
    </w:p>
    <w:p w14:paraId="07351759" w14:textId="77777777" w:rsidR="00B21AB8" w:rsidRDefault="00B21AB8" w:rsidP="00005B01">
      <w:pPr>
        <w:spacing w:line="276" w:lineRule="auto"/>
        <w:ind w:left="4956" w:firstLine="708"/>
        <w:jc w:val="center"/>
        <w:rPr>
          <w:rFonts w:ascii="Arial" w:hAnsi="Arial" w:cs="Arial"/>
          <w:b/>
          <w:sz w:val="22"/>
          <w:szCs w:val="22"/>
        </w:rPr>
      </w:pPr>
    </w:p>
    <w:p w14:paraId="1ACD6AE1" w14:textId="77777777" w:rsidR="00B21AB8" w:rsidRDefault="00B21AB8" w:rsidP="00005B01">
      <w:pPr>
        <w:spacing w:line="276" w:lineRule="auto"/>
        <w:ind w:left="4956" w:firstLine="708"/>
        <w:jc w:val="center"/>
        <w:rPr>
          <w:rFonts w:ascii="Arial" w:hAnsi="Arial" w:cs="Arial"/>
          <w:b/>
          <w:sz w:val="22"/>
          <w:szCs w:val="22"/>
        </w:rPr>
      </w:pPr>
    </w:p>
    <w:p w14:paraId="558A0065" w14:textId="77777777" w:rsidR="00B21AB8" w:rsidRDefault="00B21AB8" w:rsidP="00005B01">
      <w:pPr>
        <w:spacing w:line="276" w:lineRule="auto"/>
        <w:ind w:left="4956" w:firstLine="708"/>
        <w:jc w:val="center"/>
        <w:rPr>
          <w:rFonts w:ascii="Arial" w:hAnsi="Arial" w:cs="Arial"/>
          <w:b/>
          <w:sz w:val="22"/>
          <w:szCs w:val="22"/>
        </w:rPr>
      </w:pPr>
    </w:p>
    <w:p w14:paraId="2A3E078C" w14:textId="77777777" w:rsidR="00B21AB8" w:rsidRDefault="00B21AB8" w:rsidP="00005B01">
      <w:pPr>
        <w:spacing w:line="276" w:lineRule="auto"/>
        <w:ind w:left="4956" w:firstLine="708"/>
        <w:jc w:val="center"/>
        <w:rPr>
          <w:rFonts w:ascii="Arial" w:hAnsi="Arial" w:cs="Arial"/>
          <w:b/>
          <w:sz w:val="22"/>
          <w:szCs w:val="22"/>
        </w:rPr>
      </w:pPr>
    </w:p>
    <w:p w14:paraId="28B44C12" w14:textId="77777777" w:rsidR="00B21AB8" w:rsidRDefault="00B21AB8"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bookmarkStart w:id="3" w:name="_GoBack"/>
      <w:bookmarkEnd w:id="3"/>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6C3C04A6"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EF3450">
        <w:rPr>
          <w:rFonts w:ascii="Arial" w:hAnsi="Arial" w:cs="Arial"/>
          <w:b/>
          <w:sz w:val="22"/>
          <w:szCs w:val="22"/>
        </w:rPr>
        <w:t>Dostawa wyposażenia do poradni i gabinetów zabiegowych do nowo powstałej części szpitala</w:t>
      </w:r>
      <w:r w:rsidR="00131724">
        <w:rPr>
          <w:rFonts w:ascii="Arial" w:hAnsi="Arial" w:cs="Arial"/>
          <w:b/>
          <w:sz w:val="22"/>
          <w:szCs w:val="22"/>
        </w:rPr>
        <w:t xml:space="preserve"> </w:t>
      </w:r>
      <w:r w:rsidR="000B0032">
        <w:rPr>
          <w:rFonts w:ascii="Arial" w:hAnsi="Arial" w:cs="Arial"/>
          <w:b/>
          <w:sz w:val="22"/>
          <w:szCs w:val="22"/>
        </w:rPr>
        <w:t>29/2024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2B043E10"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4"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A097D">
        <w:rPr>
          <w:rFonts w:ascii="Arial" w:hAnsi="Arial" w:cs="Arial"/>
          <w:sz w:val="22"/>
          <w:szCs w:val="22"/>
          <w:lang w:eastAsia="en-US"/>
        </w:rPr>
      </w:r>
      <w:r w:rsidR="00AA097D">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4"/>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A097D">
        <w:rPr>
          <w:rFonts w:ascii="Arial" w:hAnsi="Arial" w:cs="Arial"/>
          <w:sz w:val="22"/>
          <w:szCs w:val="22"/>
          <w:lang w:eastAsia="en-US"/>
        </w:rPr>
      </w:r>
      <w:r w:rsidR="00AA097D">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7"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8"/>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36C46BAB" w14:textId="54489250" w:rsidR="00FA705F" w:rsidRDefault="004228E3" w:rsidP="00B21AB8">
      <w:pPr>
        <w:spacing w:line="276" w:lineRule="auto"/>
        <w:jc w:val="both"/>
        <w:rPr>
          <w:rFonts w:ascii="Arial" w:hAnsi="Arial" w:cs="Arial"/>
          <w:b/>
          <w:sz w:val="22"/>
          <w:szCs w:val="22"/>
        </w:rPr>
      </w:pPr>
      <w:r>
        <w:rPr>
          <w:rFonts w:ascii="Tahoma" w:eastAsiaTheme="minorHAnsi" w:hAnsi="Tahoma" w:cs="Tahoma"/>
          <w:b/>
          <w:bCs/>
          <w:color w:val="000000"/>
          <w:lang w:eastAsia="en-US"/>
        </w:rPr>
        <w:t>System chłodzenia skóry głowy</w:t>
      </w:r>
    </w:p>
    <w:p w14:paraId="5C29A956" w14:textId="244F0AF2" w:rsidR="00A114DC" w:rsidRPr="0036412C" w:rsidRDefault="00A114DC" w:rsidP="00A114DC">
      <w:pPr>
        <w:jc w:val="both"/>
        <w:rPr>
          <w:rFonts w:ascii="Arial" w:hAnsi="Arial" w:cs="Arial"/>
          <w:b/>
          <w:sz w:val="22"/>
          <w:szCs w:val="22"/>
        </w:rPr>
      </w:pPr>
      <w:r w:rsidRPr="0036412C">
        <w:rPr>
          <w:rFonts w:ascii="Arial" w:hAnsi="Arial" w:cs="Arial"/>
          <w:b/>
          <w:sz w:val="22"/>
          <w:szCs w:val="22"/>
        </w:rPr>
        <w:t>FORMULARZ CENOWY</w:t>
      </w:r>
      <w:r w:rsidR="00841998" w:rsidRPr="0036412C">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36412C"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36412C" w:rsidRDefault="00A114DC" w:rsidP="003A1F5F">
            <w:pPr>
              <w:rPr>
                <w:rFonts w:ascii="Arial" w:hAnsi="Arial" w:cs="Arial"/>
                <w:b/>
                <w:sz w:val="22"/>
                <w:szCs w:val="22"/>
              </w:rPr>
            </w:pPr>
            <w:r w:rsidRPr="0036412C">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36412C" w:rsidRDefault="00A114DC" w:rsidP="003A1F5F">
            <w:pPr>
              <w:rPr>
                <w:rFonts w:ascii="Arial" w:hAnsi="Arial" w:cs="Arial"/>
                <w:b/>
                <w:sz w:val="22"/>
                <w:szCs w:val="22"/>
              </w:rPr>
            </w:pPr>
            <w:r w:rsidRPr="0036412C">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FA705F" w:rsidRDefault="00A114DC" w:rsidP="003A1F5F">
            <w:pPr>
              <w:rPr>
                <w:rFonts w:ascii="Arial" w:hAnsi="Arial" w:cs="Arial"/>
                <w:b/>
                <w:sz w:val="20"/>
                <w:szCs w:val="22"/>
              </w:rPr>
            </w:pPr>
            <w:r w:rsidRPr="00FA705F">
              <w:rPr>
                <w:rFonts w:ascii="Arial" w:hAnsi="Arial" w:cs="Arial"/>
                <w:b/>
                <w:sz w:val="20"/>
                <w:szCs w:val="22"/>
              </w:rPr>
              <w:t>Nr kat./</w:t>
            </w:r>
          </w:p>
          <w:p w14:paraId="42834CDE" w14:textId="77777777" w:rsidR="00A114DC" w:rsidRPr="00FA705F" w:rsidRDefault="00A114DC" w:rsidP="003A1F5F">
            <w:pPr>
              <w:rPr>
                <w:rFonts w:ascii="Arial" w:hAnsi="Arial" w:cs="Arial"/>
                <w:b/>
                <w:sz w:val="20"/>
                <w:szCs w:val="22"/>
              </w:rPr>
            </w:pPr>
            <w:r w:rsidRPr="00FA705F">
              <w:rPr>
                <w:rFonts w:ascii="Arial" w:hAnsi="Arial" w:cs="Arial"/>
                <w:b/>
                <w:sz w:val="20"/>
                <w:szCs w:val="22"/>
              </w:rPr>
              <w:t>Producent/</w:t>
            </w:r>
          </w:p>
          <w:p w14:paraId="4228B937" w14:textId="5A29664B" w:rsidR="00A114DC" w:rsidRPr="0036412C" w:rsidRDefault="000824E6" w:rsidP="003A1F5F">
            <w:pPr>
              <w:rPr>
                <w:rFonts w:ascii="Arial" w:hAnsi="Arial" w:cs="Arial"/>
                <w:b/>
                <w:sz w:val="22"/>
                <w:szCs w:val="22"/>
              </w:rPr>
            </w:pPr>
            <w:r w:rsidRPr="00FA705F">
              <w:rPr>
                <w:rFonts w:ascii="Arial" w:hAnsi="Arial" w:cs="Arial"/>
                <w:b/>
                <w:sz w:val="20"/>
                <w:szCs w:val="22"/>
              </w:rPr>
              <w:t>Rok produkcji (nie wcześniej niż  2023 r.):</w:t>
            </w:r>
            <w:r w:rsidR="00A114DC" w:rsidRPr="00FA705F">
              <w:rPr>
                <w:rFonts w:ascii="Arial" w:hAnsi="Arial" w:cs="Arial"/>
                <w:b/>
                <w:sz w:val="20"/>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36412C" w:rsidRDefault="00A114DC" w:rsidP="003A1F5F">
            <w:pPr>
              <w:rPr>
                <w:rFonts w:ascii="Arial" w:hAnsi="Arial" w:cs="Arial"/>
                <w:b/>
                <w:sz w:val="22"/>
                <w:szCs w:val="22"/>
              </w:rPr>
            </w:pPr>
            <w:r w:rsidRPr="0036412C">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36412C" w:rsidRDefault="00A114DC" w:rsidP="003A1F5F">
            <w:pPr>
              <w:rPr>
                <w:rFonts w:ascii="Arial" w:hAnsi="Arial" w:cs="Arial"/>
                <w:b/>
                <w:sz w:val="22"/>
                <w:szCs w:val="22"/>
              </w:rPr>
            </w:pPr>
            <w:r w:rsidRPr="0036412C">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36412C" w:rsidRDefault="00A114DC" w:rsidP="003A1F5F">
            <w:pPr>
              <w:rPr>
                <w:rFonts w:ascii="Arial" w:hAnsi="Arial" w:cs="Arial"/>
                <w:b/>
                <w:sz w:val="22"/>
                <w:szCs w:val="22"/>
              </w:rPr>
            </w:pPr>
            <w:r w:rsidRPr="0036412C">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36412C" w:rsidRDefault="00A114DC" w:rsidP="003A1F5F">
            <w:pPr>
              <w:rPr>
                <w:rFonts w:ascii="Arial" w:hAnsi="Arial" w:cs="Arial"/>
                <w:b/>
                <w:sz w:val="22"/>
                <w:szCs w:val="22"/>
              </w:rPr>
            </w:pPr>
            <w:r w:rsidRPr="0036412C">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36412C" w:rsidRDefault="00A114DC" w:rsidP="003A1F5F">
            <w:pPr>
              <w:rPr>
                <w:rFonts w:ascii="Arial" w:hAnsi="Arial" w:cs="Arial"/>
                <w:b/>
                <w:sz w:val="22"/>
                <w:szCs w:val="22"/>
              </w:rPr>
            </w:pPr>
            <w:r w:rsidRPr="0036412C">
              <w:rPr>
                <w:rFonts w:ascii="Arial" w:hAnsi="Arial" w:cs="Arial"/>
                <w:b/>
                <w:sz w:val="22"/>
                <w:szCs w:val="22"/>
              </w:rPr>
              <w:t>Wartość brutto</w:t>
            </w:r>
          </w:p>
        </w:tc>
      </w:tr>
      <w:tr w:rsidR="00A114DC" w:rsidRPr="0036412C"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36412C" w:rsidRDefault="00A114DC" w:rsidP="003A1F5F">
            <w:pPr>
              <w:ind w:left="360"/>
              <w:contextualSpacing/>
              <w:rPr>
                <w:rFonts w:ascii="Arial" w:hAnsi="Arial" w:cs="Arial"/>
                <w:sz w:val="22"/>
                <w:szCs w:val="22"/>
              </w:rPr>
            </w:pPr>
          </w:p>
          <w:p w14:paraId="7F4207A0" w14:textId="77777777" w:rsidR="00A114DC" w:rsidRPr="0036412C" w:rsidRDefault="00A114DC" w:rsidP="003A1F5F">
            <w:pPr>
              <w:rPr>
                <w:rFonts w:ascii="Arial" w:hAnsi="Arial" w:cs="Arial"/>
                <w:sz w:val="22"/>
                <w:szCs w:val="22"/>
              </w:rPr>
            </w:pPr>
            <w:r w:rsidRPr="0036412C">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33BA2B0F" w14:textId="7F21E22C" w:rsidR="00A114DC" w:rsidRPr="0036412C" w:rsidRDefault="004228E3" w:rsidP="004228E3">
            <w:pPr>
              <w:contextualSpacing/>
              <w:rPr>
                <w:rFonts w:ascii="Arial" w:hAnsi="Arial" w:cs="Arial"/>
                <w:sz w:val="22"/>
                <w:szCs w:val="22"/>
              </w:rPr>
            </w:pPr>
            <w:r>
              <w:rPr>
                <w:rFonts w:ascii="Tahoma" w:eastAsiaTheme="minorHAnsi" w:hAnsi="Tahoma" w:cs="Tahoma"/>
                <w:b/>
                <w:bCs/>
                <w:color w:val="000000"/>
                <w:lang w:eastAsia="en-US"/>
              </w:rPr>
              <w:t>System chłodzenia skóry głowy</w:t>
            </w:r>
          </w:p>
          <w:p w14:paraId="57C09806" w14:textId="216B7D7F" w:rsidR="00B21AB8" w:rsidRPr="0036412C" w:rsidRDefault="00B21AB8" w:rsidP="003A1F5F">
            <w:pPr>
              <w:ind w:left="360"/>
              <w:contextualSpacing/>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36412C"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36412C"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51EEBBC7" w:rsidR="00A114DC" w:rsidRPr="0036412C" w:rsidRDefault="004228E3" w:rsidP="003A1F5F">
            <w:pPr>
              <w:rPr>
                <w:rFonts w:ascii="Arial" w:hAnsi="Arial" w:cs="Arial"/>
                <w:sz w:val="22"/>
                <w:szCs w:val="22"/>
              </w:rPr>
            </w:pPr>
            <w:r>
              <w:rPr>
                <w:rFonts w:ascii="Arial" w:hAnsi="Arial" w:cs="Arial"/>
                <w:sz w:val="22"/>
                <w:szCs w:val="22"/>
              </w:rPr>
              <w:t>1 szt</w:t>
            </w:r>
          </w:p>
          <w:p w14:paraId="61406DED" w14:textId="4DCDC7BD" w:rsidR="00A114DC" w:rsidRPr="0036412C"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36412C"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36412C"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36412C"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36412C" w:rsidRDefault="00A114DC" w:rsidP="003A1F5F">
            <w:pPr>
              <w:rPr>
                <w:rFonts w:ascii="Arial" w:hAnsi="Arial" w:cs="Arial"/>
                <w:sz w:val="22"/>
                <w:szCs w:val="22"/>
              </w:rPr>
            </w:pPr>
          </w:p>
        </w:tc>
      </w:tr>
      <w:tr w:rsidR="00A114DC" w:rsidRPr="0036412C"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36412C" w:rsidRDefault="00A114DC" w:rsidP="003A1F5F">
            <w:pPr>
              <w:rPr>
                <w:rFonts w:ascii="Arial" w:hAnsi="Arial" w:cs="Arial"/>
                <w:b/>
                <w:sz w:val="22"/>
                <w:szCs w:val="22"/>
              </w:rPr>
            </w:pPr>
          </w:p>
          <w:p w14:paraId="2BF113FD" w14:textId="77777777" w:rsidR="00A114DC" w:rsidRPr="0036412C" w:rsidRDefault="00A114DC" w:rsidP="003A1F5F">
            <w:pPr>
              <w:jc w:val="right"/>
              <w:rPr>
                <w:rFonts w:ascii="Arial" w:hAnsi="Arial" w:cs="Arial"/>
                <w:sz w:val="22"/>
                <w:szCs w:val="22"/>
              </w:rPr>
            </w:pPr>
            <w:r w:rsidRPr="0036412C">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36412C"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36412C" w:rsidRDefault="00A114DC" w:rsidP="003A1F5F">
            <w:pPr>
              <w:rPr>
                <w:rFonts w:ascii="Arial" w:hAnsi="Arial" w:cs="Arial"/>
                <w:sz w:val="22"/>
                <w:szCs w:val="22"/>
              </w:rPr>
            </w:pPr>
          </w:p>
          <w:p w14:paraId="0E02E941" w14:textId="77777777" w:rsidR="00A114DC" w:rsidRPr="0036412C" w:rsidRDefault="00A114DC" w:rsidP="003A1F5F">
            <w:pPr>
              <w:rPr>
                <w:rFonts w:ascii="Arial" w:hAnsi="Arial" w:cs="Arial"/>
                <w:sz w:val="22"/>
                <w:szCs w:val="22"/>
              </w:rPr>
            </w:pPr>
          </w:p>
        </w:tc>
      </w:tr>
    </w:tbl>
    <w:p w14:paraId="51A00DDA" w14:textId="69A420F7"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Producent / kraj</w:t>
      </w:r>
      <w:r w:rsidR="00C11B19" w:rsidRPr="0036412C">
        <w:rPr>
          <w:rFonts w:ascii="Arial" w:eastAsia="Times New Roman" w:hAnsi="Arial" w:cs="Arial"/>
          <w:sz w:val="22"/>
          <w:szCs w:val="22"/>
        </w:rPr>
        <w:t>:</w:t>
      </w:r>
      <w:r w:rsidRPr="0036412C">
        <w:rPr>
          <w:rFonts w:ascii="Arial" w:eastAsia="Times New Roman" w:hAnsi="Arial" w:cs="Arial"/>
          <w:sz w:val="22"/>
          <w:szCs w:val="22"/>
        </w:rPr>
        <w:tab/>
      </w:r>
      <w:r w:rsidR="00512391" w:rsidRPr="0036412C">
        <w:rPr>
          <w:rFonts w:ascii="Arial" w:eastAsia="Times New Roman" w:hAnsi="Arial" w:cs="Arial"/>
          <w:sz w:val="22"/>
          <w:szCs w:val="22"/>
        </w:rPr>
        <w:t>………………………….</w:t>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r w:rsidRPr="0036412C">
        <w:rPr>
          <w:rFonts w:ascii="Arial" w:eastAsia="Times New Roman" w:hAnsi="Arial" w:cs="Arial"/>
          <w:sz w:val="22"/>
          <w:szCs w:val="22"/>
        </w:rPr>
        <w:tab/>
      </w:r>
    </w:p>
    <w:p w14:paraId="044042FC" w14:textId="16B7DEB2" w:rsidR="00A611C1" w:rsidRPr="0036412C" w:rsidRDefault="00A611C1" w:rsidP="00A611C1">
      <w:pPr>
        <w:rPr>
          <w:rFonts w:ascii="Arial" w:eastAsia="Times New Roman" w:hAnsi="Arial" w:cs="Arial"/>
          <w:sz w:val="22"/>
          <w:szCs w:val="22"/>
        </w:rPr>
      </w:pPr>
      <w:r w:rsidRPr="0036412C">
        <w:rPr>
          <w:rFonts w:ascii="Arial" w:eastAsia="Times New Roman" w:hAnsi="Arial" w:cs="Arial"/>
          <w:sz w:val="22"/>
          <w:szCs w:val="22"/>
        </w:rPr>
        <w:t>Model/ typ</w:t>
      </w:r>
      <w:r w:rsidR="00C11B19" w:rsidRPr="0036412C">
        <w:rPr>
          <w:rFonts w:ascii="Arial" w:eastAsia="Times New Roman" w:hAnsi="Arial" w:cs="Arial"/>
          <w:sz w:val="22"/>
          <w:szCs w:val="22"/>
        </w:rPr>
        <w:t>:</w:t>
      </w:r>
      <w:r w:rsidRPr="0036412C">
        <w:rPr>
          <w:rFonts w:ascii="Arial" w:eastAsia="Times New Roman" w:hAnsi="Arial" w:cs="Arial"/>
          <w:sz w:val="22"/>
          <w:szCs w:val="22"/>
        </w:rPr>
        <w:t xml:space="preserve"> </w:t>
      </w:r>
      <w:r w:rsidRPr="0036412C">
        <w:rPr>
          <w:rFonts w:ascii="Arial" w:eastAsia="Times New Roman" w:hAnsi="Arial" w:cs="Arial"/>
          <w:sz w:val="22"/>
          <w:szCs w:val="22"/>
        </w:rPr>
        <w:tab/>
      </w:r>
      <w:r w:rsidR="00512391" w:rsidRPr="0036412C">
        <w:rPr>
          <w:rFonts w:ascii="Arial" w:eastAsia="Times New Roman" w:hAnsi="Arial" w:cs="Arial"/>
          <w:sz w:val="22"/>
          <w:szCs w:val="22"/>
        </w:rPr>
        <w:t>……………………………..</w:t>
      </w:r>
    </w:p>
    <w:p w14:paraId="1942D4B0" w14:textId="7C907D13" w:rsidR="00512391" w:rsidRPr="0036412C" w:rsidRDefault="000824E6" w:rsidP="00A611C1">
      <w:pPr>
        <w:rPr>
          <w:rFonts w:ascii="Arial" w:eastAsia="Times New Roman" w:hAnsi="Arial" w:cs="Arial"/>
          <w:sz w:val="22"/>
          <w:szCs w:val="22"/>
        </w:rPr>
      </w:pPr>
      <w:r w:rsidRPr="0036412C">
        <w:rPr>
          <w:rFonts w:ascii="Arial" w:eastAsia="Times New Roman" w:hAnsi="Arial" w:cs="Arial"/>
          <w:sz w:val="22"/>
          <w:szCs w:val="22"/>
        </w:rPr>
        <w:t>Rok produkcji (nie wcześniej niż  2023 r.):</w:t>
      </w:r>
      <w:r w:rsidR="00A611C1" w:rsidRPr="0036412C">
        <w:rPr>
          <w:rFonts w:ascii="Arial" w:eastAsia="Times New Roman" w:hAnsi="Arial" w:cs="Arial"/>
          <w:sz w:val="22"/>
          <w:szCs w:val="22"/>
        </w:rPr>
        <w:t>:</w:t>
      </w:r>
      <w:r w:rsidR="00C11B19" w:rsidRPr="0036412C">
        <w:rPr>
          <w:rFonts w:ascii="Arial" w:eastAsia="Times New Roman" w:hAnsi="Arial" w:cs="Arial"/>
          <w:sz w:val="22"/>
          <w:szCs w:val="22"/>
        </w:rPr>
        <w:t xml:space="preserve"> </w:t>
      </w:r>
      <w:r w:rsidR="00512391" w:rsidRPr="0036412C">
        <w:rPr>
          <w:rFonts w:ascii="Arial" w:eastAsia="Times New Roman" w:hAnsi="Arial" w:cs="Arial"/>
          <w:sz w:val="22"/>
          <w:szCs w:val="22"/>
        </w:rPr>
        <w:t>…………………………….</w:t>
      </w:r>
    </w:p>
    <w:p w14:paraId="28634089" w14:textId="77777777" w:rsidR="00FA705F" w:rsidRDefault="00FA705F" w:rsidP="005D5D8E">
      <w:pPr>
        <w:rPr>
          <w:rFonts w:ascii="Arial" w:eastAsia="Times New Roman" w:hAnsi="Arial" w:cs="Arial"/>
          <w:sz w:val="22"/>
          <w:szCs w:val="22"/>
        </w:rPr>
      </w:pPr>
    </w:p>
    <w:p w14:paraId="02AF9134" w14:textId="77777777" w:rsidR="00FA705F" w:rsidRDefault="00FA705F" w:rsidP="005D5D8E">
      <w:pPr>
        <w:rPr>
          <w:rFonts w:ascii="Arial" w:eastAsia="Times New Roman" w:hAnsi="Arial" w:cs="Arial"/>
          <w:sz w:val="22"/>
          <w:szCs w:val="22"/>
        </w:rPr>
      </w:pPr>
    </w:p>
    <w:p w14:paraId="3DB651FC" w14:textId="77777777" w:rsidR="005D5D8E" w:rsidRPr="0036412C" w:rsidRDefault="005D5D8E" w:rsidP="005D5D8E">
      <w:pPr>
        <w:rPr>
          <w:rFonts w:ascii="Arial" w:eastAsia="Times New Roman" w:hAnsi="Arial" w:cs="Arial"/>
          <w:sz w:val="22"/>
          <w:szCs w:val="22"/>
        </w:rPr>
      </w:pPr>
      <w:r w:rsidRPr="0036412C">
        <w:rPr>
          <w:rFonts w:ascii="Arial" w:eastAsia="Times New Roman" w:hAnsi="Arial" w:cs="Arial"/>
          <w:sz w:val="22"/>
          <w:szCs w:val="22"/>
        </w:rPr>
        <w:t xml:space="preserve">ZESTAWIENIE WYMAGANYCH I OCENIANYCH  PARAMETRÓW  </w:t>
      </w:r>
    </w:p>
    <w:tbl>
      <w:tblPr>
        <w:tblW w:w="14772" w:type="dxa"/>
        <w:tblInd w:w="-38" w:type="dxa"/>
        <w:tblLayout w:type="fixed"/>
        <w:tblCellMar>
          <w:left w:w="70" w:type="dxa"/>
          <w:right w:w="70" w:type="dxa"/>
        </w:tblCellMar>
        <w:tblLook w:val="0000" w:firstRow="0" w:lastRow="0" w:firstColumn="0" w:lastColumn="0" w:noHBand="0" w:noVBand="0"/>
      </w:tblPr>
      <w:tblGrid>
        <w:gridCol w:w="631"/>
        <w:gridCol w:w="10031"/>
        <w:gridCol w:w="1842"/>
        <w:gridCol w:w="2268"/>
      </w:tblGrid>
      <w:tr w:rsidR="0060654C" w14:paraId="11F5A209" w14:textId="6AADD9FE" w:rsidTr="004228E3">
        <w:trPr>
          <w:trHeight w:val="480"/>
        </w:trPr>
        <w:tc>
          <w:tcPr>
            <w:tcW w:w="10662" w:type="dxa"/>
            <w:gridSpan w:val="2"/>
            <w:tcBorders>
              <w:top w:val="single" w:sz="6" w:space="0" w:color="auto"/>
              <w:left w:val="single" w:sz="6" w:space="0" w:color="auto"/>
              <w:bottom w:val="single" w:sz="6" w:space="0" w:color="auto"/>
              <w:right w:val="single" w:sz="6" w:space="0" w:color="auto"/>
            </w:tcBorders>
          </w:tcPr>
          <w:p w14:paraId="0B971B40" w14:textId="77777777" w:rsidR="0060654C" w:rsidRDefault="0060654C">
            <w:pPr>
              <w:autoSpaceDE w:val="0"/>
              <w:autoSpaceDN w:val="0"/>
              <w:adjustRightInd w:val="0"/>
              <w:jc w:val="center"/>
              <w:rPr>
                <w:rFonts w:ascii="Tahoma" w:eastAsiaTheme="minorHAnsi" w:hAnsi="Tahoma" w:cs="Tahoma"/>
                <w:b/>
                <w:bCs/>
                <w:color w:val="000000"/>
                <w:lang w:eastAsia="en-US"/>
              </w:rPr>
            </w:pPr>
            <w:r>
              <w:rPr>
                <w:rFonts w:ascii="Tahoma" w:eastAsiaTheme="minorHAnsi" w:hAnsi="Tahoma" w:cs="Tahoma"/>
                <w:b/>
                <w:bCs/>
                <w:color w:val="000000"/>
                <w:lang w:eastAsia="en-US"/>
              </w:rPr>
              <w:t>System chłodzenia skóry głowy</w:t>
            </w:r>
          </w:p>
        </w:tc>
        <w:tc>
          <w:tcPr>
            <w:tcW w:w="1842" w:type="dxa"/>
            <w:tcBorders>
              <w:top w:val="single" w:sz="6" w:space="0" w:color="auto"/>
              <w:left w:val="single" w:sz="6" w:space="0" w:color="auto"/>
              <w:bottom w:val="single" w:sz="6" w:space="0" w:color="auto"/>
              <w:right w:val="single" w:sz="6" w:space="0" w:color="auto"/>
            </w:tcBorders>
          </w:tcPr>
          <w:p w14:paraId="151DE773" w14:textId="1F101F46" w:rsidR="0060654C" w:rsidRDefault="0060654C">
            <w:pPr>
              <w:autoSpaceDE w:val="0"/>
              <w:autoSpaceDN w:val="0"/>
              <w:adjustRightInd w:val="0"/>
              <w:jc w:val="center"/>
              <w:rPr>
                <w:rFonts w:ascii="Tahoma" w:eastAsiaTheme="minorHAnsi" w:hAnsi="Tahoma" w:cs="Tahoma"/>
                <w:b/>
                <w:bCs/>
                <w:color w:val="000000"/>
                <w:lang w:eastAsia="en-US"/>
              </w:rPr>
            </w:pPr>
            <w:r>
              <w:rPr>
                <w:rFonts w:ascii="Tahoma" w:eastAsiaTheme="minorHAnsi" w:hAnsi="Tahoma" w:cs="Tahoma"/>
                <w:b/>
                <w:bCs/>
                <w:color w:val="000000"/>
                <w:lang w:eastAsia="en-US"/>
              </w:rPr>
              <w:t xml:space="preserve">Wymagane </w:t>
            </w:r>
          </w:p>
        </w:tc>
        <w:tc>
          <w:tcPr>
            <w:tcW w:w="2268" w:type="dxa"/>
            <w:tcBorders>
              <w:top w:val="single" w:sz="6" w:space="0" w:color="auto"/>
              <w:left w:val="single" w:sz="6" w:space="0" w:color="auto"/>
              <w:bottom w:val="single" w:sz="6" w:space="0" w:color="auto"/>
              <w:right w:val="single" w:sz="6" w:space="0" w:color="auto"/>
            </w:tcBorders>
          </w:tcPr>
          <w:p w14:paraId="2A90C256" w14:textId="5CECE610" w:rsidR="0060654C" w:rsidRDefault="0060654C">
            <w:pPr>
              <w:autoSpaceDE w:val="0"/>
              <w:autoSpaceDN w:val="0"/>
              <w:adjustRightInd w:val="0"/>
              <w:jc w:val="center"/>
              <w:rPr>
                <w:rFonts w:ascii="Tahoma" w:eastAsiaTheme="minorHAnsi" w:hAnsi="Tahoma" w:cs="Tahoma"/>
                <w:b/>
                <w:bCs/>
                <w:color w:val="000000"/>
                <w:lang w:eastAsia="en-US"/>
              </w:rPr>
            </w:pPr>
            <w:r>
              <w:rPr>
                <w:rFonts w:ascii="Tahoma" w:eastAsiaTheme="minorHAnsi" w:hAnsi="Tahoma" w:cs="Tahoma"/>
                <w:b/>
                <w:bCs/>
                <w:color w:val="000000"/>
                <w:lang w:eastAsia="en-US"/>
              </w:rPr>
              <w:t xml:space="preserve">Potwierdzenie oferowanego </w:t>
            </w:r>
          </w:p>
        </w:tc>
      </w:tr>
      <w:tr w:rsidR="0060654C" w14:paraId="267BB4DF" w14:textId="0E7C27A6"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1755E34D" w14:textId="77777777" w:rsidR="0060654C" w:rsidRDefault="0060654C">
            <w:pPr>
              <w:autoSpaceDE w:val="0"/>
              <w:autoSpaceDN w:val="0"/>
              <w:adjustRightInd w:val="0"/>
              <w:jc w:val="center"/>
              <w:rPr>
                <w:rFonts w:ascii="Tahoma" w:eastAsiaTheme="minorHAnsi" w:hAnsi="Tahoma" w:cs="Tahoma"/>
                <w:b/>
                <w:bCs/>
                <w:color w:val="000000"/>
                <w:sz w:val="20"/>
                <w:szCs w:val="20"/>
                <w:lang w:eastAsia="en-US"/>
              </w:rPr>
            </w:pPr>
            <w:r>
              <w:rPr>
                <w:rFonts w:ascii="Tahoma" w:eastAsiaTheme="minorHAnsi" w:hAnsi="Tahoma" w:cs="Tahoma"/>
                <w:b/>
                <w:bCs/>
                <w:color w:val="000000"/>
                <w:sz w:val="20"/>
                <w:szCs w:val="20"/>
                <w:lang w:eastAsia="en-US"/>
              </w:rPr>
              <w:t>L.p.</w:t>
            </w:r>
          </w:p>
        </w:tc>
        <w:tc>
          <w:tcPr>
            <w:tcW w:w="10031" w:type="dxa"/>
            <w:tcBorders>
              <w:top w:val="single" w:sz="6" w:space="0" w:color="auto"/>
              <w:left w:val="single" w:sz="6" w:space="0" w:color="auto"/>
              <w:bottom w:val="single" w:sz="6" w:space="0" w:color="auto"/>
              <w:right w:val="single" w:sz="6" w:space="0" w:color="auto"/>
            </w:tcBorders>
          </w:tcPr>
          <w:p w14:paraId="54FDC502" w14:textId="77777777" w:rsidR="0060654C" w:rsidRDefault="0060654C">
            <w:pPr>
              <w:autoSpaceDE w:val="0"/>
              <w:autoSpaceDN w:val="0"/>
              <w:adjustRightInd w:val="0"/>
              <w:jc w:val="center"/>
              <w:rPr>
                <w:rFonts w:ascii="Tahoma" w:eastAsiaTheme="minorHAnsi" w:hAnsi="Tahoma" w:cs="Tahoma"/>
                <w:b/>
                <w:bCs/>
                <w:color w:val="000000"/>
                <w:sz w:val="20"/>
                <w:szCs w:val="20"/>
                <w:lang w:eastAsia="en-US"/>
              </w:rPr>
            </w:pPr>
            <w:r>
              <w:rPr>
                <w:rFonts w:ascii="Tahoma" w:eastAsiaTheme="minorHAnsi" w:hAnsi="Tahoma" w:cs="Tahoma"/>
                <w:b/>
                <w:bCs/>
                <w:color w:val="000000"/>
                <w:sz w:val="20"/>
                <w:szCs w:val="20"/>
                <w:lang w:eastAsia="en-US"/>
              </w:rPr>
              <w:t xml:space="preserve">Parametry techniczne </w:t>
            </w:r>
          </w:p>
        </w:tc>
        <w:tc>
          <w:tcPr>
            <w:tcW w:w="1842" w:type="dxa"/>
            <w:tcBorders>
              <w:top w:val="single" w:sz="6" w:space="0" w:color="auto"/>
              <w:left w:val="single" w:sz="6" w:space="0" w:color="auto"/>
              <w:bottom w:val="single" w:sz="6" w:space="0" w:color="auto"/>
              <w:right w:val="single" w:sz="6" w:space="0" w:color="auto"/>
            </w:tcBorders>
          </w:tcPr>
          <w:p w14:paraId="6872B5E7" w14:textId="77777777" w:rsidR="0060654C" w:rsidRDefault="0060654C">
            <w:pPr>
              <w:autoSpaceDE w:val="0"/>
              <w:autoSpaceDN w:val="0"/>
              <w:adjustRightInd w:val="0"/>
              <w:jc w:val="center"/>
              <w:rPr>
                <w:rFonts w:ascii="Tahoma" w:eastAsiaTheme="minorHAnsi" w:hAnsi="Tahoma" w:cs="Tahoma"/>
                <w:b/>
                <w:bCs/>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4C09CCF1" w14:textId="77777777" w:rsidR="0060654C" w:rsidRDefault="0060654C">
            <w:pPr>
              <w:autoSpaceDE w:val="0"/>
              <w:autoSpaceDN w:val="0"/>
              <w:adjustRightInd w:val="0"/>
              <w:jc w:val="center"/>
              <w:rPr>
                <w:rFonts w:ascii="Tahoma" w:eastAsiaTheme="minorHAnsi" w:hAnsi="Tahoma" w:cs="Tahoma"/>
                <w:b/>
                <w:bCs/>
                <w:color w:val="000000"/>
                <w:sz w:val="20"/>
                <w:szCs w:val="20"/>
                <w:lang w:eastAsia="en-US"/>
              </w:rPr>
            </w:pPr>
          </w:p>
        </w:tc>
      </w:tr>
      <w:tr w:rsidR="0060654C" w14:paraId="11C4100D" w14:textId="7D996BD3"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363519AA" w14:textId="77777777" w:rsidR="0060654C" w:rsidRDefault="0060654C">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w:t>
            </w:r>
          </w:p>
        </w:tc>
        <w:tc>
          <w:tcPr>
            <w:tcW w:w="10031" w:type="dxa"/>
            <w:tcBorders>
              <w:top w:val="single" w:sz="6" w:space="0" w:color="auto"/>
              <w:left w:val="single" w:sz="6" w:space="0" w:color="auto"/>
              <w:bottom w:val="single" w:sz="6" w:space="0" w:color="auto"/>
              <w:right w:val="single" w:sz="6" w:space="0" w:color="auto"/>
            </w:tcBorders>
          </w:tcPr>
          <w:p w14:paraId="2E266381" w14:textId="77777777" w:rsidR="0060654C" w:rsidRDefault="0060654C">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 xml:space="preserve">Urządzenie dedykowane do terapii zapobiegania wypadaniu włosów podczas stosowania chemioterapii. </w:t>
            </w:r>
          </w:p>
        </w:tc>
        <w:tc>
          <w:tcPr>
            <w:tcW w:w="1842" w:type="dxa"/>
            <w:tcBorders>
              <w:top w:val="single" w:sz="6" w:space="0" w:color="auto"/>
              <w:left w:val="single" w:sz="6" w:space="0" w:color="auto"/>
              <w:bottom w:val="single" w:sz="6" w:space="0" w:color="auto"/>
              <w:right w:val="single" w:sz="6" w:space="0" w:color="auto"/>
            </w:tcBorders>
          </w:tcPr>
          <w:p w14:paraId="54B6BEF2" w14:textId="6CFAC3EB" w:rsidR="0060654C" w:rsidRDefault="004228E3">
            <w:pPr>
              <w:autoSpaceDE w:val="0"/>
              <w:autoSpaceDN w:val="0"/>
              <w:adjustRightInd w:val="0"/>
              <w:rPr>
                <w:rFonts w:ascii="Tahoma" w:eastAsiaTheme="minorHAnsi" w:hAnsi="Tahoma" w:cs="Tahoma"/>
                <w:color w:val="000000"/>
                <w:sz w:val="20"/>
                <w:szCs w:val="20"/>
                <w:lang w:eastAsia="en-US"/>
              </w:rPr>
            </w:pPr>
            <w:r w:rsidRPr="004228E3">
              <w:rPr>
                <w:rFonts w:ascii="Tahoma" w:eastAsiaTheme="minorHAnsi" w:hAnsi="Tahoma" w:cs="Tahoma"/>
                <w:color w:val="000000"/>
                <w:sz w:val="20"/>
                <w:szCs w:val="20"/>
                <w:lang w:eastAsia="en-US"/>
              </w:rPr>
              <w:t>TAK</w:t>
            </w:r>
          </w:p>
        </w:tc>
        <w:tc>
          <w:tcPr>
            <w:tcW w:w="2268" w:type="dxa"/>
            <w:tcBorders>
              <w:top w:val="single" w:sz="6" w:space="0" w:color="auto"/>
              <w:left w:val="single" w:sz="6" w:space="0" w:color="auto"/>
              <w:bottom w:val="single" w:sz="6" w:space="0" w:color="auto"/>
              <w:right w:val="single" w:sz="6" w:space="0" w:color="auto"/>
            </w:tcBorders>
          </w:tcPr>
          <w:p w14:paraId="01CA88B9" w14:textId="77777777" w:rsidR="0060654C" w:rsidRDefault="0060654C">
            <w:pPr>
              <w:autoSpaceDE w:val="0"/>
              <w:autoSpaceDN w:val="0"/>
              <w:adjustRightInd w:val="0"/>
              <w:rPr>
                <w:rFonts w:ascii="Tahoma" w:eastAsiaTheme="minorHAnsi" w:hAnsi="Tahoma" w:cs="Tahoma"/>
                <w:color w:val="000000"/>
                <w:sz w:val="20"/>
                <w:szCs w:val="20"/>
                <w:lang w:eastAsia="en-US"/>
              </w:rPr>
            </w:pPr>
          </w:p>
        </w:tc>
      </w:tr>
      <w:tr w:rsidR="004228E3" w14:paraId="36AC0D84" w14:textId="51EBD97A"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29A88170"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w:t>
            </w:r>
          </w:p>
        </w:tc>
        <w:tc>
          <w:tcPr>
            <w:tcW w:w="10031" w:type="dxa"/>
            <w:tcBorders>
              <w:top w:val="single" w:sz="6" w:space="0" w:color="auto"/>
              <w:left w:val="single" w:sz="6" w:space="0" w:color="auto"/>
              <w:bottom w:val="single" w:sz="6" w:space="0" w:color="auto"/>
              <w:right w:val="single" w:sz="6" w:space="0" w:color="auto"/>
            </w:tcBorders>
          </w:tcPr>
          <w:p w14:paraId="407A80CD"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Możliwość ustawienia czasu terapii indywidualnie dla każdego pacjenta.</w:t>
            </w:r>
          </w:p>
        </w:tc>
        <w:tc>
          <w:tcPr>
            <w:tcW w:w="1842" w:type="dxa"/>
            <w:tcBorders>
              <w:top w:val="single" w:sz="6" w:space="0" w:color="auto"/>
              <w:left w:val="single" w:sz="6" w:space="0" w:color="auto"/>
              <w:bottom w:val="single" w:sz="6" w:space="0" w:color="auto"/>
              <w:right w:val="single" w:sz="6" w:space="0" w:color="auto"/>
            </w:tcBorders>
          </w:tcPr>
          <w:p w14:paraId="78D394F8" w14:textId="6BEB8E2F"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600306F8"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5AB40A2F" w14:textId="6F2F4D47"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18F6104"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3</w:t>
            </w:r>
          </w:p>
        </w:tc>
        <w:tc>
          <w:tcPr>
            <w:tcW w:w="10031" w:type="dxa"/>
            <w:tcBorders>
              <w:top w:val="single" w:sz="6" w:space="0" w:color="auto"/>
              <w:left w:val="single" w:sz="6" w:space="0" w:color="auto"/>
              <w:bottom w:val="single" w:sz="6" w:space="0" w:color="auto"/>
              <w:right w:val="single" w:sz="6" w:space="0" w:color="auto"/>
            </w:tcBorders>
          </w:tcPr>
          <w:p w14:paraId="748984AE"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informuje personel o gotowości do pracy po osiągnieciu odpowiedniej temperatury cieczy chłodzącej.</w:t>
            </w:r>
          </w:p>
        </w:tc>
        <w:tc>
          <w:tcPr>
            <w:tcW w:w="1842" w:type="dxa"/>
            <w:tcBorders>
              <w:top w:val="single" w:sz="6" w:space="0" w:color="auto"/>
              <w:left w:val="single" w:sz="6" w:space="0" w:color="auto"/>
              <w:bottom w:val="single" w:sz="6" w:space="0" w:color="auto"/>
              <w:right w:val="single" w:sz="6" w:space="0" w:color="auto"/>
            </w:tcBorders>
          </w:tcPr>
          <w:p w14:paraId="6A6CDF40" w14:textId="46BA87CD"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04B4A04C"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263D7B56" w14:textId="20762EB2"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47F7A5EF"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4</w:t>
            </w:r>
          </w:p>
        </w:tc>
        <w:tc>
          <w:tcPr>
            <w:tcW w:w="10031" w:type="dxa"/>
            <w:tcBorders>
              <w:top w:val="single" w:sz="6" w:space="0" w:color="auto"/>
              <w:left w:val="single" w:sz="6" w:space="0" w:color="auto"/>
              <w:bottom w:val="single" w:sz="6" w:space="0" w:color="auto"/>
              <w:right w:val="single" w:sz="6" w:space="0" w:color="auto"/>
            </w:tcBorders>
          </w:tcPr>
          <w:p w14:paraId="02A59B25"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mobilne, umożliwiające łatwy i bezpieczny transport. Wyposażone w 4 kółka z opcją blokady.</w:t>
            </w:r>
          </w:p>
        </w:tc>
        <w:tc>
          <w:tcPr>
            <w:tcW w:w="1842" w:type="dxa"/>
            <w:tcBorders>
              <w:top w:val="single" w:sz="6" w:space="0" w:color="auto"/>
              <w:left w:val="single" w:sz="6" w:space="0" w:color="auto"/>
              <w:bottom w:val="single" w:sz="6" w:space="0" w:color="auto"/>
              <w:right w:val="single" w:sz="6" w:space="0" w:color="auto"/>
            </w:tcBorders>
          </w:tcPr>
          <w:p w14:paraId="1CCA121A" w14:textId="7CF89E82"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70EA2725"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7A765F33" w14:textId="61ECB764"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1FB1621F"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5</w:t>
            </w:r>
          </w:p>
        </w:tc>
        <w:tc>
          <w:tcPr>
            <w:tcW w:w="10031" w:type="dxa"/>
            <w:tcBorders>
              <w:top w:val="single" w:sz="6" w:space="0" w:color="auto"/>
              <w:left w:val="single" w:sz="6" w:space="0" w:color="auto"/>
              <w:bottom w:val="single" w:sz="6" w:space="0" w:color="auto"/>
              <w:right w:val="single" w:sz="6" w:space="0" w:color="auto"/>
            </w:tcBorders>
          </w:tcPr>
          <w:p w14:paraId="730DFB80"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chłodnicze w obudowie ze stali powlekanej.</w:t>
            </w:r>
          </w:p>
        </w:tc>
        <w:tc>
          <w:tcPr>
            <w:tcW w:w="1842" w:type="dxa"/>
            <w:tcBorders>
              <w:top w:val="single" w:sz="6" w:space="0" w:color="auto"/>
              <w:left w:val="single" w:sz="6" w:space="0" w:color="auto"/>
              <w:bottom w:val="single" w:sz="6" w:space="0" w:color="auto"/>
              <w:right w:val="single" w:sz="6" w:space="0" w:color="auto"/>
            </w:tcBorders>
          </w:tcPr>
          <w:p w14:paraId="1FD8FC7A" w14:textId="68E5D5AA"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51446865"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0F4D3DF0" w14:textId="4865C834"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2A2F118D"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6</w:t>
            </w:r>
          </w:p>
        </w:tc>
        <w:tc>
          <w:tcPr>
            <w:tcW w:w="10031" w:type="dxa"/>
            <w:tcBorders>
              <w:top w:val="single" w:sz="6" w:space="0" w:color="auto"/>
              <w:left w:val="single" w:sz="6" w:space="0" w:color="auto"/>
              <w:bottom w:val="single" w:sz="6" w:space="0" w:color="auto"/>
              <w:right w:val="single" w:sz="6" w:space="0" w:color="auto"/>
            </w:tcBorders>
          </w:tcPr>
          <w:p w14:paraId="6AC128F5"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wyposażone w dwa uchwyty do transportu.</w:t>
            </w:r>
          </w:p>
        </w:tc>
        <w:tc>
          <w:tcPr>
            <w:tcW w:w="1842" w:type="dxa"/>
            <w:tcBorders>
              <w:top w:val="single" w:sz="6" w:space="0" w:color="auto"/>
              <w:left w:val="single" w:sz="6" w:space="0" w:color="auto"/>
              <w:bottom w:val="single" w:sz="6" w:space="0" w:color="auto"/>
              <w:right w:val="single" w:sz="6" w:space="0" w:color="auto"/>
            </w:tcBorders>
          </w:tcPr>
          <w:p w14:paraId="47829E7C" w14:textId="5442BF16"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03BE40BF"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58AE8C30" w14:textId="34C6884C"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214DC820"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7</w:t>
            </w:r>
          </w:p>
        </w:tc>
        <w:tc>
          <w:tcPr>
            <w:tcW w:w="10031" w:type="dxa"/>
            <w:tcBorders>
              <w:top w:val="single" w:sz="6" w:space="0" w:color="auto"/>
              <w:left w:val="single" w:sz="6" w:space="0" w:color="auto"/>
              <w:bottom w:val="single" w:sz="6" w:space="0" w:color="auto"/>
              <w:right w:val="single" w:sz="6" w:space="0" w:color="auto"/>
            </w:tcBorders>
          </w:tcPr>
          <w:p w14:paraId="40034659"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obsługiwane za pomocą ekranu dotykowego LCD minimum 7'', umożliwiającego wyświetlanie parametrów pracy i ustawień urządzenia</w:t>
            </w:r>
          </w:p>
        </w:tc>
        <w:tc>
          <w:tcPr>
            <w:tcW w:w="1842" w:type="dxa"/>
            <w:tcBorders>
              <w:top w:val="single" w:sz="6" w:space="0" w:color="auto"/>
              <w:left w:val="single" w:sz="6" w:space="0" w:color="auto"/>
              <w:bottom w:val="single" w:sz="6" w:space="0" w:color="auto"/>
              <w:right w:val="single" w:sz="6" w:space="0" w:color="auto"/>
            </w:tcBorders>
          </w:tcPr>
          <w:p w14:paraId="18BCBC23" w14:textId="1FA99127"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3F67AC31"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53E181CB" w14:textId="0745B2D0"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3B44EEB2"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8</w:t>
            </w:r>
          </w:p>
        </w:tc>
        <w:tc>
          <w:tcPr>
            <w:tcW w:w="10031" w:type="dxa"/>
            <w:tcBorders>
              <w:top w:val="single" w:sz="6" w:space="0" w:color="auto"/>
              <w:left w:val="single" w:sz="6" w:space="0" w:color="auto"/>
              <w:bottom w:val="single" w:sz="6" w:space="0" w:color="auto"/>
              <w:right w:val="single" w:sz="6" w:space="0" w:color="auto"/>
            </w:tcBorders>
          </w:tcPr>
          <w:p w14:paraId="5E85F3A9"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do obsługi jednego lub dwóch pacjentów w tym samym czasie.</w:t>
            </w:r>
          </w:p>
        </w:tc>
        <w:tc>
          <w:tcPr>
            <w:tcW w:w="1842" w:type="dxa"/>
            <w:tcBorders>
              <w:top w:val="single" w:sz="6" w:space="0" w:color="auto"/>
              <w:left w:val="single" w:sz="6" w:space="0" w:color="auto"/>
              <w:bottom w:val="single" w:sz="6" w:space="0" w:color="auto"/>
              <w:right w:val="single" w:sz="6" w:space="0" w:color="auto"/>
            </w:tcBorders>
          </w:tcPr>
          <w:p w14:paraId="21E82AD2" w14:textId="473236B2" w:rsidR="004228E3" w:rsidRDefault="004228E3" w:rsidP="004228E3">
            <w:pPr>
              <w:autoSpaceDE w:val="0"/>
              <w:autoSpaceDN w:val="0"/>
              <w:adjustRightInd w:val="0"/>
              <w:rPr>
                <w:rFonts w:ascii="Tahoma" w:eastAsiaTheme="minorHAnsi" w:hAnsi="Tahoma" w:cs="Tahoma"/>
                <w:color w:val="000000"/>
                <w:sz w:val="20"/>
                <w:szCs w:val="20"/>
                <w:lang w:eastAsia="en-US"/>
              </w:rPr>
            </w:pPr>
            <w:r w:rsidRPr="00B66E5A">
              <w:t>TAK</w:t>
            </w:r>
          </w:p>
        </w:tc>
        <w:tc>
          <w:tcPr>
            <w:tcW w:w="2268" w:type="dxa"/>
            <w:tcBorders>
              <w:top w:val="single" w:sz="6" w:space="0" w:color="auto"/>
              <w:left w:val="single" w:sz="6" w:space="0" w:color="auto"/>
              <w:bottom w:val="single" w:sz="6" w:space="0" w:color="auto"/>
              <w:right w:val="single" w:sz="6" w:space="0" w:color="auto"/>
            </w:tcBorders>
          </w:tcPr>
          <w:p w14:paraId="17E99554"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0ECC157A" w14:textId="77128118"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D3D3C10"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9</w:t>
            </w:r>
          </w:p>
        </w:tc>
        <w:tc>
          <w:tcPr>
            <w:tcW w:w="10031" w:type="dxa"/>
            <w:tcBorders>
              <w:top w:val="single" w:sz="6" w:space="0" w:color="auto"/>
              <w:left w:val="single" w:sz="6" w:space="0" w:color="auto"/>
              <w:bottom w:val="single" w:sz="6" w:space="0" w:color="auto"/>
              <w:right w:val="single" w:sz="6" w:space="0" w:color="auto"/>
            </w:tcBorders>
          </w:tcPr>
          <w:p w14:paraId="0135FA33"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Zabezpieczenie w przypadku osiągnięcia zbyt niskich temperatur płynu.</w:t>
            </w:r>
          </w:p>
        </w:tc>
        <w:tc>
          <w:tcPr>
            <w:tcW w:w="1842" w:type="dxa"/>
            <w:tcBorders>
              <w:top w:val="single" w:sz="6" w:space="0" w:color="auto"/>
              <w:left w:val="single" w:sz="6" w:space="0" w:color="auto"/>
              <w:bottom w:val="single" w:sz="6" w:space="0" w:color="auto"/>
              <w:right w:val="single" w:sz="6" w:space="0" w:color="auto"/>
            </w:tcBorders>
          </w:tcPr>
          <w:p w14:paraId="659501DB" w14:textId="5C6D13EB"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1BEF5DCC"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45D93A3F" w14:textId="48EE1A20"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46609D79"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10</w:t>
            </w:r>
          </w:p>
        </w:tc>
        <w:tc>
          <w:tcPr>
            <w:tcW w:w="10031" w:type="dxa"/>
            <w:tcBorders>
              <w:top w:val="single" w:sz="6" w:space="0" w:color="auto"/>
              <w:left w:val="single" w:sz="6" w:space="0" w:color="auto"/>
              <w:bottom w:val="single" w:sz="6" w:space="0" w:color="auto"/>
              <w:right w:val="single" w:sz="6" w:space="0" w:color="auto"/>
            </w:tcBorders>
          </w:tcPr>
          <w:p w14:paraId="0385FA1F"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Pojemność zbiornika na płyn: 3,5 litra.</w:t>
            </w:r>
          </w:p>
        </w:tc>
        <w:tc>
          <w:tcPr>
            <w:tcW w:w="1842" w:type="dxa"/>
            <w:tcBorders>
              <w:top w:val="single" w:sz="6" w:space="0" w:color="auto"/>
              <w:left w:val="single" w:sz="6" w:space="0" w:color="auto"/>
              <w:bottom w:val="single" w:sz="6" w:space="0" w:color="auto"/>
              <w:right w:val="single" w:sz="6" w:space="0" w:color="auto"/>
            </w:tcBorders>
          </w:tcPr>
          <w:p w14:paraId="46B2ED00" w14:textId="5FA2156E"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716D0E3F"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1D4A9344" w14:textId="7FC871CE"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399C6B90"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11</w:t>
            </w:r>
          </w:p>
        </w:tc>
        <w:tc>
          <w:tcPr>
            <w:tcW w:w="10031" w:type="dxa"/>
            <w:tcBorders>
              <w:top w:val="single" w:sz="6" w:space="0" w:color="auto"/>
              <w:left w:val="single" w:sz="6" w:space="0" w:color="auto"/>
              <w:bottom w:val="single" w:sz="6" w:space="0" w:color="auto"/>
              <w:right w:val="single" w:sz="6" w:space="0" w:color="auto"/>
            </w:tcBorders>
          </w:tcPr>
          <w:p w14:paraId="40D743A3"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Temperatura pracy płynu chłodzącego utrzymywana w zakresie od -4°C do -3.5°C.</w:t>
            </w:r>
          </w:p>
        </w:tc>
        <w:tc>
          <w:tcPr>
            <w:tcW w:w="1842" w:type="dxa"/>
            <w:tcBorders>
              <w:top w:val="single" w:sz="6" w:space="0" w:color="auto"/>
              <w:left w:val="single" w:sz="6" w:space="0" w:color="auto"/>
              <w:bottom w:val="single" w:sz="6" w:space="0" w:color="auto"/>
              <w:right w:val="single" w:sz="6" w:space="0" w:color="auto"/>
            </w:tcBorders>
          </w:tcPr>
          <w:p w14:paraId="452CB7A8" w14:textId="681D0EDA"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47C2F3D5"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46BA24AD" w14:textId="1D10FFEF"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51006361"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12</w:t>
            </w:r>
          </w:p>
        </w:tc>
        <w:tc>
          <w:tcPr>
            <w:tcW w:w="10031" w:type="dxa"/>
            <w:tcBorders>
              <w:top w:val="single" w:sz="6" w:space="0" w:color="auto"/>
              <w:left w:val="single" w:sz="6" w:space="0" w:color="auto"/>
              <w:bottom w:val="single" w:sz="6" w:space="0" w:color="auto"/>
              <w:right w:val="single" w:sz="6" w:space="0" w:color="auto"/>
            </w:tcBorders>
          </w:tcPr>
          <w:p w14:paraId="16F16B9D"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Waga: do 44 kg.</w:t>
            </w:r>
          </w:p>
        </w:tc>
        <w:tc>
          <w:tcPr>
            <w:tcW w:w="1842" w:type="dxa"/>
            <w:tcBorders>
              <w:top w:val="single" w:sz="6" w:space="0" w:color="auto"/>
              <w:left w:val="single" w:sz="6" w:space="0" w:color="auto"/>
              <w:bottom w:val="single" w:sz="6" w:space="0" w:color="auto"/>
              <w:right w:val="single" w:sz="6" w:space="0" w:color="auto"/>
            </w:tcBorders>
          </w:tcPr>
          <w:p w14:paraId="7A4F8BB7" w14:textId="3DCF9EA2"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3037273A"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3221C186" w14:textId="4EE8A6C6"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6E1DD4FD"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13</w:t>
            </w:r>
          </w:p>
        </w:tc>
        <w:tc>
          <w:tcPr>
            <w:tcW w:w="10031" w:type="dxa"/>
            <w:tcBorders>
              <w:top w:val="single" w:sz="6" w:space="0" w:color="auto"/>
              <w:left w:val="single" w:sz="6" w:space="0" w:color="auto"/>
              <w:bottom w:val="single" w:sz="6" w:space="0" w:color="auto"/>
              <w:right w:val="single" w:sz="6" w:space="0" w:color="auto"/>
            </w:tcBorders>
          </w:tcPr>
          <w:p w14:paraId="0980ED71"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Czepki: Co najmniej 4 czepki w różnych rozmiarach, waga maksimum 1kg każdy, wliczając płyn i powłokę ochronną.</w:t>
            </w:r>
          </w:p>
        </w:tc>
        <w:tc>
          <w:tcPr>
            <w:tcW w:w="1842" w:type="dxa"/>
            <w:tcBorders>
              <w:top w:val="single" w:sz="6" w:space="0" w:color="auto"/>
              <w:left w:val="single" w:sz="6" w:space="0" w:color="auto"/>
              <w:bottom w:val="single" w:sz="6" w:space="0" w:color="auto"/>
              <w:right w:val="single" w:sz="6" w:space="0" w:color="auto"/>
            </w:tcBorders>
          </w:tcPr>
          <w:p w14:paraId="6C6AD2ED" w14:textId="610573BB"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4E52D771"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17756D76" w14:textId="5B1FD7E6"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5409F15E"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p>
        </w:tc>
        <w:tc>
          <w:tcPr>
            <w:tcW w:w="10031" w:type="dxa"/>
            <w:tcBorders>
              <w:top w:val="single" w:sz="6" w:space="0" w:color="auto"/>
              <w:left w:val="single" w:sz="6" w:space="0" w:color="auto"/>
              <w:bottom w:val="single" w:sz="6" w:space="0" w:color="auto"/>
              <w:right w:val="single" w:sz="6" w:space="0" w:color="auto"/>
            </w:tcBorders>
          </w:tcPr>
          <w:p w14:paraId="1C7D8C20"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Czepki wykonane z materiału odpornego na wyginanie, oraz środki dezynfekcyjne.</w:t>
            </w:r>
          </w:p>
        </w:tc>
        <w:tc>
          <w:tcPr>
            <w:tcW w:w="1842" w:type="dxa"/>
            <w:tcBorders>
              <w:top w:val="single" w:sz="6" w:space="0" w:color="auto"/>
              <w:left w:val="single" w:sz="6" w:space="0" w:color="auto"/>
              <w:bottom w:val="single" w:sz="6" w:space="0" w:color="auto"/>
              <w:right w:val="single" w:sz="6" w:space="0" w:color="auto"/>
            </w:tcBorders>
          </w:tcPr>
          <w:p w14:paraId="59A6983D" w14:textId="2935C6B2"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6FAA8831"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711B14C8" w14:textId="7C37A061"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EF50670"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15</w:t>
            </w:r>
          </w:p>
        </w:tc>
        <w:tc>
          <w:tcPr>
            <w:tcW w:w="10031" w:type="dxa"/>
            <w:tcBorders>
              <w:top w:val="single" w:sz="6" w:space="0" w:color="auto"/>
              <w:left w:val="single" w:sz="6" w:space="0" w:color="auto"/>
              <w:bottom w:val="single" w:sz="6" w:space="0" w:color="auto"/>
              <w:right w:val="single" w:sz="6" w:space="0" w:color="auto"/>
            </w:tcBorders>
          </w:tcPr>
          <w:p w14:paraId="69049D80" w14:textId="2E2E1D0A"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Przewody cieczy chłodzącej i czepki wyposażone w szczelne szybko złączki co umożliwia wygodną podmianę czepków</w:t>
            </w:r>
          </w:p>
        </w:tc>
        <w:tc>
          <w:tcPr>
            <w:tcW w:w="1842" w:type="dxa"/>
            <w:tcBorders>
              <w:top w:val="single" w:sz="6" w:space="0" w:color="auto"/>
              <w:left w:val="single" w:sz="6" w:space="0" w:color="auto"/>
              <w:bottom w:val="single" w:sz="6" w:space="0" w:color="auto"/>
              <w:right w:val="single" w:sz="6" w:space="0" w:color="auto"/>
            </w:tcBorders>
          </w:tcPr>
          <w:p w14:paraId="027270C4" w14:textId="0F145483"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7D10AEAF"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27ABF3A1" w14:textId="040A5CC0"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36F94254"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16</w:t>
            </w:r>
          </w:p>
        </w:tc>
        <w:tc>
          <w:tcPr>
            <w:tcW w:w="10031" w:type="dxa"/>
            <w:tcBorders>
              <w:top w:val="single" w:sz="6" w:space="0" w:color="auto"/>
              <w:left w:val="single" w:sz="6" w:space="0" w:color="auto"/>
              <w:bottom w:val="single" w:sz="6" w:space="0" w:color="auto"/>
              <w:right w:val="single" w:sz="6" w:space="0" w:color="auto"/>
            </w:tcBorders>
          </w:tcPr>
          <w:p w14:paraId="13726C28"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Poziom hałasu generowany przez urządzenie umożliwia komfortowe przebywanie pacjenta przy urządzeniu przez okres co najmniej 4 godzin</w:t>
            </w:r>
          </w:p>
        </w:tc>
        <w:tc>
          <w:tcPr>
            <w:tcW w:w="1842" w:type="dxa"/>
            <w:tcBorders>
              <w:top w:val="single" w:sz="6" w:space="0" w:color="auto"/>
              <w:left w:val="single" w:sz="6" w:space="0" w:color="auto"/>
              <w:bottom w:val="single" w:sz="6" w:space="0" w:color="auto"/>
              <w:right w:val="single" w:sz="6" w:space="0" w:color="auto"/>
            </w:tcBorders>
          </w:tcPr>
          <w:p w14:paraId="32742A11" w14:textId="19FAE1C3"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1C94D7E4"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297BF0D9" w14:textId="152B0AC4"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AAE2AB4"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17</w:t>
            </w:r>
          </w:p>
        </w:tc>
        <w:tc>
          <w:tcPr>
            <w:tcW w:w="10031" w:type="dxa"/>
            <w:tcBorders>
              <w:top w:val="single" w:sz="6" w:space="0" w:color="auto"/>
              <w:left w:val="single" w:sz="6" w:space="0" w:color="auto"/>
              <w:bottom w:val="single" w:sz="6" w:space="0" w:color="auto"/>
              <w:right w:val="single" w:sz="6" w:space="0" w:color="auto"/>
            </w:tcBorders>
          </w:tcPr>
          <w:p w14:paraId="56A8EC3E"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Możliwość przerwania terapii w trakcie jej trwania w przypadku nagłej potrzeby</w:t>
            </w:r>
          </w:p>
        </w:tc>
        <w:tc>
          <w:tcPr>
            <w:tcW w:w="1842" w:type="dxa"/>
            <w:tcBorders>
              <w:top w:val="single" w:sz="6" w:space="0" w:color="auto"/>
              <w:left w:val="single" w:sz="6" w:space="0" w:color="auto"/>
              <w:bottom w:val="single" w:sz="6" w:space="0" w:color="auto"/>
              <w:right w:val="single" w:sz="6" w:space="0" w:color="auto"/>
            </w:tcBorders>
          </w:tcPr>
          <w:p w14:paraId="6AEFE1F0" w14:textId="48B3A3D8"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2F48B8E0"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0B1D3207" w14:textId="13E941A5"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12D38502"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18</w:t>
            </w:r>
          </w:p>
        </w:tc>
        <w:tc>
          <w:tcPr>
            <w:tcW w:w="10031" w:type="dxa"/>
            <w:tcBorders>
              <w:top w:val="single" w:sz="6" w:space="0" w:color="auto"/>
              <w:left w:val="single" w:sz="6" w:space="0" w:color="auto"/>
              <w:bottom w:val="single" w:sz="6" w:space="0" w:color="auto"/>
              <w:right w:val="single" w:sz="6" w:space="0" w:color="auto"/>
            </w:tcBorders>
          </w:tcPr>
          <w:p w14:paraId="57A25ED7"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Maksymalne wymiary zewnętrzne urządzenia: 320 x 640 x 420 mm (Szerokość x Wysokość x Głębokość).</w:t>
            </w:r>
          </w:p>
        </w:tc>
        <w:tc>
          <w:tcPr>
            <w:tcW w:w="1842" w:type="dxa"/>
            <w:tcBorders>
              <w:top w:val="single" w:sz="6" w:space="0" w:color="auto"/>
              <w:left w:val="single" w:sz="6" w:space="0" w:color="auto"/>
              <w:bottom w:val="single" w:sz="6" w:space="0" w:color="auto"/>
              <w:right w:val="single" w:sz="6" w:space="0" w:color="auto"/>
            </w:tcBorders>
          </w:tcPr>
          <w:p w14:paraId="2E4C3A5A" w14:textId="2EA1838A"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7688095D"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515DA375" w14:textId="5BDC3E5A"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7A14FACD"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19</w:t>
            </w:r>
          </w:p>
        </w:tc>
        <w:tc>
          <w:tcPr>
            <w:tcW w:w="10031" w:type="dxa"/>
            <w:tcBorders>
              <w:top w:val="single" w:sz="6" w:space="0" w:color="auto"/>
              <w:left w:val="single" w:sz="6" w:space="0" w:color="auto"/>
              <w:bottom w:val="single" w:sz="6" w:space="0" w:color="auto"/>
              <w:right w:val="single" w:sz="6" w:space="0" w:color="auto"/>
            </w:tcBorders>
          </w:tcPr>
          <w:p w14:paraId="11E67686"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Maksymalna wysokość urządzenia z wspornikami: 1650 mm.</w:t>
            </w:r>
          </w:p>
        </w:tc>
        <w:tc>
          <w:tcPr>
            <w:tcW w:w="1842" w:type="dxa"/>
            <w:tcBorders>
              <w:top w:val="single" w:sz="6" w:space="0" w:color="auto"/>
              <w:left w:val="single" w:sz="6" w:space="0" w:color="auto"/>
              <w:bottom w:val="single" w:sz="6" w:space="0" w:color="auto"/>
              <w:right w:val="single" w:sz="6" w:space="0" w:color="auto"/>
            </w:tcBorders>
          </w:tcPr>
          <w:p w14:paraId="43643E78" w14:textId="05401875"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2B50EF6B"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730D7314" w14:textId="5AFDA4DA"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1054A2DD"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20</w:t>
            </w:r>
          </w:p>
        </w:tc>
        <w:tc>
          <w:tcPr>
            <w:tcW w:w="10031" w:type="dxa"/>
            <w:tcBorders>
              <w:top w:val="single" w:sz="6" w:space="0" w:color="auto"/>
              <w:left w:val="single" w:sz="6" w:space="0" w:color="auto"/>
              <w:bottom w:val="single" w:sz="6" w:space="0" w:color="auto"/>
              <w:right w:val="single" w:sz="6" w:space="0" w:color="auto"/>
            </w:tcBorders>
          </w:tcPr>
          <w:p w14:paraId="19F8A638"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Napięcie zasilania: 220-240 V, 50/60 Hz, 850 VA</w:t>
            </w:r>
          </w:p>
        </w:tc>
        <w:tc>
          <w:tcPr>
            <w:tcW w:w="1842" w:type="dxa"/>
            <w:tcBorders>
              <w:top w:val="single" w:sz="6" w:space="0" w:color="auto"/>
              <w:left w:val="single" w:sz="6" w:space="0" w:color="auto"/>
              <w:bottom w:val="single" w:sz="6" w:space="0" w:color="auto"/>
              <w:right w:val="single" w:sz="6" w:space="0" w:color="auto"/>
            </w:tcBorders>
          </w:tcPr>
          <w:p w14:paraId="33A382F1" w14:textId="06F6F362"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4FAA15E3"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18D89C77" w14:textId="4B16855F"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6604C411"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21</w:t>
            </w:r>
          </w:p>
        </w:tc>
        <w:tc>
          <w:tcPr>
            <w:tcW w:w="10031" w:type="dxa"/>
            <w:tcBorders>
              <w:top w:val="single" w:sz="6" w:space="0" w:color="auto"/>
              <w:left w:val="single" w:sz="6" w:space="0" w:color="auto"/>
              <w:bottom w:val="single" w:sz="6" w:space="0" w:color="auto"/>
              <w:right w:val="single" w:sz="6" w:space="0" w:color="auto"/>
            </w:tcBorders>
          </w:tcPr>
          <w:p w14:paraId="5FE2BF7A"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Temperatura kontrolowana przez termostat elektroniczny.</w:t>
            </w:r>
          </w:p>
        </w:tc>
        <w:tc>
          <w:tcPr>
            <w:tcW w:w="1842" w:type="dxa"/>
            <w:tcBorders>
              <w:top w:val="single" w:sz="6" w:space="0" w:color="auto"/>
              <w:left w:val="single" w:sz="6" w:space="0" w:color="auto"/>
              <w:bottom w:val="single" w:sz="6" w:space="0" w:color="auto"/>
              <w:right w:val="single" w:sz="6" w:space="0" w:color="auto"/>
            </w:tcBorders>
          </w:tcPr>
          <w:p w14:paraId="7E2D3A8D" w14:textId="4AE3B6E4"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3A077A88"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28F04C77" w14:textId="4BF49842"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48F73F59"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22</w:t>
            </w:r>
          </w:p>
        </w:tc>
        <w:tc>
          <w:tcPr>
            <w:tcW w:w="10031" w:type="dxa"/>
            <w:tcBorders>
              <w:top w:val="single" w:sz="6" w:space="0" w:color="auto"/>
              <w:left w:val="single" w:sz="6" w:space="0" w:color="auto"/>
              <w:bottom w:val="single" w:sz="6" w:space="0" w:color="auto"/>
              <w:right w:val="single" w:sz="6" w:space="0" w:color="auto"/>
            </w:tcBorders>
          </w:tcPr>
          <w:p w14:paraId="50460310"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Ciągła kontrola temperatury płynu chłodzącego.</w:t>
            </w:r>
          </w:p>
        </w:tc>
        <w:tc>
          <w:tcPr>
            <w:tcW w:w="1842" w:type="dxa"/>
            <w:tcBorders>
              <w:top w:val="single" w:sz="6" w:space="0" w:color="auto"/>
              <w:left w:val="single" w:sz="6" w:space="0" w:color="auto"/>
              <w:bottom w:val="single" w:sz="6" w:space="0" w:color="auto"/>
              <w:right w:val="single" w:sz="6" w:space="0" w:color="auto"/>
            </w:tcBorders>
          </w:tcPr>
          <w:p w14:paraId="43E2E127" w14:textId="1CEC1CD3"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0182088D"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65ABC949" w14:textId="748EC443"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25B227EE"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23</w:t>
            </w:r>
          </w:p>
        </w:tc>
        <w:tc>
          <w:tcPr>
            <w:tcW w:w="10031" w:type="dxa"/>
            <w:tcBorders>
              <w:top w:val="single" w:sz="6" w:space="0" w:color="auto"/>
              <w:left w:val="single" w:sz="6" w:space="0" w:color="auto"/>
              <w:bottom w:val="single" w:sz="6" w:space="0" w:color="auto"/>
              <w:right w:val="single" w:sz="6" w:space="0" w:color="auto"/>
            </w:tcBorders>
          </w:tcPr>
          <w:p w14:paraId="3EB29FDD"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Ciągła kontrola przepływu płynu chłodzącego.</w:t>
            </w:r>
          </w:p>
        </w:tc>
        <w:tc>
          <w:tcPr>
            <w:tcW w:w="1842" w:type="dxa"/>
            <w:tcBorders>
              <w:top w:val="single" w:sz="6" w:space="0" w:color="auto"/>
              <w:left w:val="single" w:sz="6" w:space="0" w:color="auto"/>
              <w:bottom w:val="single" w:sz="6" w:space="0" w:color="auto"/>
              <w:right w:val="single" w:sz="6" w:space="0" w:color="auto"/>
            </w:tcBorders>
          </w:tcPr>
          <w:p w14:paraId="64BCC34D" w14:textId="291A95E2" w:rsidR="004228E3" w:rsidRDefault="004228E3" w:rsidP="004228E3">
            <w:pPr>
              <w:autoSpaceDE w:val="0"/>
              <w:autoSpaceDN w:val="0"/>
              <w:adjustRightInd w:val="0"/>
              <w:rPr>
                <w:rFonts w:ascii="Arial" w:eastAsiaTheme="minorHAnsi" w:hAnsi="Arial" w:cs="Arial"/>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240C43A4"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p>
        </w:tc>
      </w:tr>
      <w:tr w:rsidR="004228E3" w14:paraId="2770198D" w14:textId="058BAEFE"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A55D3DC"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24</w:t>
            </w:r>
          </w:p>
        </w:tc>
        <w:tc>
          <w:tcPr>
            <w:tcW w:w="10031" w:type="dxa"/>
            <w:tcBorders>
              <w:top w:val="single" w:sz="6" w:space="0" w:color="auto"/>
              <w:left w:val="single" w:sz="6" w:space="0" w:color="auto"/>
              <w:bottom w:val="single" w:sz="6" w:space="0" w:color="auto"/>
              <w:right w:val="single" w:sz="6" w:space="0" w:color="auto"/>
            </w:tcBorders>
          </w:tcPr>
          <w:p w14:paraId="19AD4656"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Optyczny i akustyczny alarm wysokiej temperatury.</w:t>
            </w:r>
          </w:p>
        </w:tc>
        <w:tc>
          <w:tcPr>
            <w:tcW w:w="1842" w:type="dxa"/>
            <w:tcBorders>
              <w:top w:val="single" w:sz="6" w:space="0" w:color="auto"/>
              <w:left w:val="single" w:sz="6" w:space="0" w:color="auto"/>
              <w:bottom w:val="single" w:sz="6" w:space="0" w:color="auto"/>
              <w:right w:val="single" w:sz="6" w:space="0" w:color="auto"/>
            </w:tcBorders>
          </w:tcPr>
          <w:p w14:paraId="0483FC9E" w14:textId="7BF4C0A9" w:rsidR="004228E3" w:rsidRDefault="004228E3" w:rsidP="004228E3">
            <w:pPr>
              <w:autoSpaceDE w:val="0"/>
              <w:autoSpaceDN w:val="0"/>
              <w:adjustRightInd w:val="0"/>
              <w:rPr>
                <w:rFonts w:ascii="Tahoma" w:eastAsiaTheme="minorHAnsi" w:hAnsi="Tahoma" w:cs="Tahoma"/>
                <w:color w:val="000000"/>
                <w:sz w:val="20"/>
                <w:szCs w:val="20"/>
                <w:lang w:eastAsia="en-US"/>
              </w:rPr>
            </w:pPr>
            <w:r w:rsidRPr="00D12AFC">
              <w:t>TAK</w:t>
            </w:r>
          </w:p>
        </w:tc>
        <w:tc>
          <w:tcPr>
            <w:tcW w:w="2268" w:type="dxa"/>
            <w:tcBorders>
              <w:top w:val="single" w:sz="6" w:space="0" w:color="auto"/>
              <w:left w:val="single" w:sz="6" w:space="0" w:color="auto"/>
              <w:bottom w:val="single" w:sz="6" w:space="0" w:color="auto"/>
              <w:right w:val="single" w:sz="6" w:space="0" w:color="auto"/>
            </w:tcBorders>
          </w:tcPr>
          <w:p w14:paraId="5AC4F387"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37942B90" w14:textId="50BF7728"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1290F491"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25</w:t>
            </w:r>
          </w:p>
        </w:tc>
        <w:tc>
          <w:tcPr>
            <w:tcW w:w="10031" w:type="dxa"/>
            <w:tcBorders>
              <w:top w:val="single" w:sz="6" w:space="0" w:color="auto"/>
              <w:left w:val="single" w:sz="6" w:space="0" w:color="auto"/>
              <w:bottom w:val="single" w:sz="6" w:space="0" w:color="auto"/>
              <w:right w:val="single" w:sz="6" w:space="0" w:color="auto"/>
            </w:tcBorders>
          </w:tcPr>
          <w:p w14:paraId="5E0316F2"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Optyczny i akustyczny alarm niedoboru płynu chłodzącego.</w:t>
            </w:r>
          </w:p>
        </w:tc>
        <w:tc>
          <w:tcPr>
            <w:tcW w:w="1842" w:type="dxa"/>
            <w:tcBorders>
              <w:top w:val="single" w:sz="6" w:space="0" w:color="auto"/>
              <w:left w:val="single" w:sz="6" w:space="0" w:color="auto"/>
              <w:bottom w:val="single" w:sz="6" w:space="0" w:color="auto"/>
              <w:right w:val="single" w:sz="6" w:space="0" w:color="auto"/>
            </w:tcBorders>
          </w:tcPr>
          <w:p w14:paraId="5B8EFEDC" w14:textId="22CF20C9" w:rsidR="004228E3" w:rsidRDefault="004228E3" w:rsidP="004228E3">
            <w:pPr>
              <w:autoSpaceDE w:val="0"/>
              <w:autoSpaceDN w:val="0"/>
              <w:adjustRightInd w:val="0"/>
              <w:rPr>
                <w:rFonts w:ascii="Tahoma" w:eastAsiaTheme="minorHAnsi" w:hAnsi="Tahoma" w:cs="Tahoma"/>
                <w:color w:val="000000"/>
                <w:sz w:val="20"/>
                <w:szCs w:val="20"/>
                <w:lang w:eastAsia="en-US"/>
              </w:rPr>
            </w:pPr>
            <w:r w:rsidRPr="00FC0C2E">
              <w:t>TAK</w:t>
            </w:r>
          </w:p>
        </w:tc>
        <w:tc>
          <w:tcPr>
            <w:tcW w:w="2268" w:type="dxa"/>
            <w:tcBorders>
              <w:top w:val="single" w:sz="6" w:space="0" w:color="auto"/>
              <w:left w:val="single" w:sz="6" w:space="0" w:color="auto"/>
              <w:bottom w:val="single" w:sz="6" w:space="0" w:color="auto"/>
              <w:right w:val="single" w:sz="6" w:space="0" w:color="auto"/>
            </w:tcBorders>
          </w:tcPr>
          <w:p w14:paraId="5C4B0FB3"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r w:rsidR="004228E3" w14:paraId="45B9A927" w14:textId="46A61B85"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4A58117F"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26</w:t>
            </w:r>
          </w:p>
        </w:tc>
        <w:tc>
          <w:tcPr>
            <w:tcW w:w="10031" w:type="dxa"/>
            <w:tcBorders>
              <w:top w:val="single" w:sz="6" w:space="0" w:color="auto"/>
              <w:left w:val="single" w:sz="6" w:space="0" w:color="auto"/>
              <w:bottom w:val="single" w:sz="6" w:space="0" w:color="auto"/>
              <w:right w:val="single" w:sz="6" w:space="0" w:color="auto"/>
            </w:tcBorders>
          </w:tcPr>
          <w:p w14:paraId="2FA41B57"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Sprężarka: Jednostka uszczelniona hermetycznie z chłodziwem bez freonu.</w:t>
            </w:r>
          </w:p>
        </w:tc>
        <w:tc>
          <w:tcPr>
            <w:tcW w:w="1842" w:type="dxa"/>
            <w:tcBorders>
              <w:top w:val="single" w:sz="6" w:space="0" w:color="auto"/>
              <w:left w:val="single" w:sz="6" w:space="0" w:color="auto"/>
              <w:bottom w:val="single" w:sz="6" w:space="0" w:color="auto"/>
              <w:right w:val="single" w:sz="6" w:space="0" w:color="auto"/>
            </w:tcBorders>
          </w:tcPr>
          <w:p w14:paraId="4101CA18" w14:textId="7F298D3E" w:rsidR="004228E3" w:rsidRDefault="004228E3" w:rsidP="004228E3">
            <w:pPr>
              <w:autoSpaceDE w:val="0"/>
              <w:autoSpaceDN w:val="0"/>
              <w:adjustRightInd w:val="0"/>
              <w:rPr>
                <w:rFonts w:ascii="Arial" w:eastAsiaTheme="minorHAnsi" w:hAnsi="Arial" w:cs="Arial"/>
                <w:color w:val="000000"/>
                <w:sz w:val="20"/>
                <w:szCs w:val="20"/>
                <w:lang w:eastAsia="en-US"/>
              </w:rPr>
            </w:pPr>
            <w:r w:rsidRPr="00FC0C2E">
              <w:t>TAK</w:t>
            </w:r>
          </w:p>
        </w:tc>
        <w:tc>
          <w:tcPr>
            <w:tcW w:w="2268" w:type="dxa"/>
            <w:tcBorders>
              <w:top w:val="single" w:sz="6" w:space="0" w:color="auto"/>
              <w:left w:val="single" w:sz="6" w:space="0" w:color="auto"/>
              <w:bottom w:val="single" w:sz="6" w:space="0" w:color="auto"/>
              <w:right w:val="single" w:sz="6" w:space="0" w:color="auto"/>
            </w:tcBorders>
          </w:tcPr>
          <w:p w14:paraId="6D7AA0D2"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p>
        </w:tc>
      </w:tr>
      <w:tr w:rsidR="004228E3" w14:paraId="1935EEC3" w14:textId="14787A86"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7E9B211E"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27</w:t>
            </w:r>
          </w:p>
        </w:tc>
        <w:tc>
          <w:tcPr>
            <w:tcW w:w="10031" w:type="dxa"/>
            <w:tcBorders>
              <w:top w:val="single" w:sz="6" w:space="0" w:color="auto"/>
              <w:left w:val="single" w:sz="6" w:space="0" w:color="auto"/>
              <w:bottom w:val="single" w:sz="6" w:space="0" w:color="auto"/>
              <w:right w:val="single" w:sz="6" w:space="0" w:color="auto"/>
            </w:tcBorders>
          </w:tcPr>
          <w:p w14:paraId="205287F1"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Ciecz robocza: Roztwór soli organicznych i substancji zapobiegających korozji, koloryzowany nietoksycznym barwnikiem roślinnym klasy spożywczej.</w:t>
            </w:r>
          </w:p>
        </w:tc>
        <w:tc>
          <w:tcPr>
            <w:tcW w:w="1842" w:type="dxa"/>
            <w:tcBorders>
              <w:top w:val="single" w:sz="6" w:space="0" w:color="auto"/>
              <w:left w:val="single" w:sz="6" w:space="0" w:color="auto"/>
              <w:bottom w:val="single" w:sz="6" w:space="0" w:color="auto"/>
              <w:right w:val="single" w:sz="6" w:space="0" w:color="auto"/>
            </w:tcBorders>
          </w:tcPr>
          <w:p w14:paraId="74CD7564" w14:textId="781C75A3" w:rsidR="004228E3" w:rsidRDefault="004228E3" w:rsidP="004228E3">
            <w:pPr>
              <w:autoSpaceDE w:val="0"/>
              <w:autoSpaceDN w:val="0"/>
              <w:adjustRightInd w:val="0"/>
              <w:rPr>
                <w:rFonts w:ascii="Arial" w:eastAsiaTheme="minorHAnsi" w:hAnsi="Arial" w:cs="Arial"/>
                <w:color w:val="000000"/>
                <w:sz w:val="20"/>
                <w:szCs w:val="20"/>
                <w:lang w:eastAsia="en-US"/>
              </w:rPr>
            </w:pPr>
            <w:r w:rsidRPr="00FC0C2E">
              <w:t>TAK</w:t>
            </w:r>
          </w:p>
        </w:tc>
        <w:tc>
          <w:tcPr>
            <w:tcW w:w="2268" w:type="dxa"/>
            <w:tcBorders>
              <w:top w:val="single" w:sz="6" w:space="0" w:color="auto"/>
              <w:left w:val="single" w:sz="6" w:space="0" w:color="auto"/>
              <w:bottom w:val="single" w:sz="6" w:space="0" w:color="auto"/>
              <w:right w:val="single" w:sz="6" w:space="0" w:color="auto"/>
            </w:tcBorders>
          </w:tcPr>
          <w:p w14:paraId="6D011F40" w14:textId="77777777" w:rsidR="004228E3" w:rsidRDefault="004228E3" w:rsidP="004228E3">
            <w:pPr>
              <w:autoSpaceDE w:val="0"/>
              <w:autoSpaceDN w:val="0"/>
              <w:adjustRightInd w:val="0"/>
              <w:rPr>
                <w:rFonts w:ascii="Arial" w:eastAsiaTheme="minorHAnsi" w:hAnsi="Arial" w:cs="Arial"/>
                <w:color w:val="000000"/>
                <w:sz w:val="20"/>
                <w:szCs w:val="20"/>
                <w:lang w:eastAsia="en-US"/>
              </w:rPr>
            </w:pPr>
          </w:p>
        </w:tc>
      </w:tr>
      <w:tr w:rsidR="004228E3" w14:paraId="7AC1DB8A" w14:textId="22E50BEA" w:rsidTr="004228E3">
        <w:trPr>
          <w:trHeight w:val="247"/>
        </w:trPr>
        <w:tc>
          <w:tcPr>
            <w:tcW w:w="631" w:type="dxa"/>
            <w:tcBorders>
              <w:top w:val="single" w:sz="6" w:space="0" w:color="auto"/>
              <w:left w:val="single" w:sz="6" w:space="0" w:color="auto"/>
              <w:bottom w:val="single" w:sz="6" w:space="0" w:color="auto"/>
              <w:right w:val="single" w:sz="6" w:space="0" w:color="auto"/>
            </w:tcBorders>
          </w:tcPr>
          <w:p w14:paraId="064613AA" w14:textId="77777777" w:rsidR="004228E3" w:rsidRDefault="004228E3" w:rsidP="004228E3">
            <w:pPr>
              <w:autoSpaceDE w:val="0"/>
              <w:autoSpaceDN w:val="0"/>
              <w:adjustRightInd w:val="0"/>
              <w:jc w:val="center"/>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29</w:t>
            </w:r>
          </w:p>
        </w:tc>
        <w:tc>
          <w:tcPr>
            <w:tcW w:w="10031" w:type="dxa"/>
            <w:tcBorders>
              <w:top w:val="single" w:sz="6" w:space="0" w:color="auto"/>
              <w:left w:val="single" w:sz="6" w:space="0" w:color="auto"/>
              <w:bottom w:val="single" w:sz="6" w:space="0" w:color="auto"/>
              <w:right w:val="single" w:sz="6" w:space="0" w:color="auto"/>
            </w:tcBorders>
          </w:tcPr>
          <w:p w14:paraId="496D2218" w14:textId="5184BD54" w:rsidR="004228E3" w:rsidRDefault="004228E3" w:rsidP="004228E3">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Urządzenie fabrycznie nowe,</w:t>
            </w:r>
            <w:r w:rsidR="00497C86">
              <w:rPr>
                <w:rFonts w:ascii="Tahoma" w:eastAsiaTheme="minorHAnsi" w:hAnsi="Tahoma" w:cs="Tahoma"/>
                <w:color w:val="000000"/>
                <w:sz w:val="20"/>
                <w:szCs w:val="20"/>
                <w:lang w:eastAsia="en-US"/>
              </w:rPr>
              <w:t xml:space="preserve"> </w:t>
            </w:r>
            <w:r>
              <w:rPr>
                <w:rFonts w:ascii="Tahoma" w:eastAsiaTheme="minorHAnsi" w:hAnsi="Tahoma" w:cs="Tahoma"/>
                <w:color w:val="000000"/>
                <w:sz w:val="20"/>
                <w:szCs w:val="20"/>
                <w:lang w:eastAsia="en-US"/>
              </w:rPr>
              <w:t>rok produkcji minimum 2023</w:t>
            </w:r>
          </w:p>
        </w:tc>
        <w:tc>
          <w:tcPr>
            <w:tcW w:w="1842" w:type="dxa"/>
            <w:tcBorders>
              <w:top w:val="single" w:sz="6" w:space="0" w:color="auto"/>
              <w:left w:val="single" w:sz="6" w:space="0" w:color="auto"/>
              <w:bottom w:val="single" w:sz="6" w:space="0" w:color="auto"/>
              <w:right w:val="single" w:sz="6" w:space="0" w:color="auto"/>
            </w:tcBorders>
          </w:tcPr>
          <w:p w14:paraId="756CEAFD" w14:textId="1F8B686B" w:rsidR="004228E3" w:rsidRDefault="004228E3" w:rsidP="004228E3">
            <w:pPr>
              <w:autoSpaceDE w:val="0"/>
              <w:autoSpaceDN w:val="0"/>
              <w:adjustRightInd w:val="0"/>
              <w:rPr>
                <w:rFonts w:ascii="Tahoma" w:eastAsiaTheme="minorHAnsi" w:hAnsi="Tahoma" w:cs="Tahoma"/>
                <w:color w:val="000000"/>
                <w:sz w:val="20"/>
                <w:szCs w:val="20"/>
                <w:lang w:eastAsia="en-US"/>
              </w:rPr>
            </w:pPr>
            <w:r w:rsidRPr="00FC0C2E">
              <w:t>TAK</w:t>
            </w:r>
          </w:p>
        </w:tc>
        <w:tc>
          <w:tcPr>
            <w:tcW w:w="2268" w:type="dxa"/>
            <w:tcBorders>
              <w:top w:val="single" w:sz="6" w:space="0" w:color="auto"/>
              <w:left w:val="single" w:sz="6" w:space="0" w:color="auto"/>
              <w:bottom w:val="single" w:sz="6" w:space="0" w:color="auto"/>
              <w:right w:val="single" w:sz="6" w:space="0" w:color="auto"/>
            </w:tcBorders>
          </w:tcPr>
          <w:p w14:paraId="4806CA3A" w14:textId="77777777" w:rsidR="004228E3" w:rsidRDefault="004228E3" w:rsidP="004228E3">
            <w:pPr>
              <w:autoSpaceDE w:val="0"/>
              <w:autoSpaceDN w:val="0"/>
              <w:adjustRightInd w:val="0"/>
              <w:rPr>
                <w:rFonts w:ascii="Tahoma" w:eastAsiaTheme="minorHAnsi" w:hAnsi="Tahoma" w:cs="Tahoma"/>
                <w:color w:val="000000"/>
                <w:sz w:val="20"/>
                <w:szCs w:val="20"/>
                <w:lang w:eastAsia="en-US"/>
              </w:rPr>
            </w:pPr>
          </w:p>
        </w:tc>
      </w:tr>
    </w:tbl>
    <w:p w14:paraId="07D1C792" w14:textId="77777777" w:rsidR="00FA705F" w:rsidRDefault="00960C1E" w:rsidP="0066175C">
      <w:pPr>
        <w:rPr>
          <w:rFonts w:ascii="Arial" w:hAnsi="Arial" w:cs="Arial"/>
          <w:b/>
          <w:sz w:val="22"/>
          <w:szCs w:val="22"/>
        </w:rPr>
      </w:pPr>
      <w:r w:rsidRPr="0036412C">
        <w:rPr>
          <w:rFonts w:ascii="Arial" w:hAnsi="Arial" w:cs="Arial"/>
          <w:b/>
          <w:sz w:val="22"/>
          <w:szCs w:val="22"/>
        </w:rPr>
        <w:t xml:space="preserve">Gwarancja - </w:t>
      </w:r>
      <w:r w:rsidR="00131724" w:rsidRPr="0036412C">
        <w:rPr>
          <w:rFonts w:ascii="Arial" w:hAnsi="Arial" w:cs="Arial"/>
          <w:b/>
          <w:sz w:val="22"/>
          <w:szCs w:val="22"/>
        </w:rPr>
        <w:t>………………</w:t>
      </w:r>
      <w:r w:rsidRPr="0036412C">
        <w:rPr>
          <w:rFonts w:ascii="Arial" w:hAnsi="Arial" w:cs="Arial"/>
          <w:b/>
          <w:sz w:val="22"/>
          <w:szCs w:val="22"/>
        </w:rPr>
        <w:t>….. m-cy</w:t>
      </w:r>
    </w:p>
    <w:p w14:paraId="6532064E" w14:textId="77777777" w:rsidR="00FA705F" w:rsidRDefault="00FA705F" w:rsidP="0066175C">
      <w:pPr>
        <w:rPr>
          <w:rFonts w:ascii="Arial" w:hAnsi="Arial" w:cs="Arial"/>
          <w:sz w:val="22"/>
          <w:szCs w:val="22"/>
        </w:rPr>
      </w:pPr>
    </w:p>
    <w:p w14:paraId="474E1B20" w14:textId="15E1F3F9"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Niespełnienie choćby jednego z wymogów technicznych stawianych przez Zamawiającego w niniejszych tabelach spowoduje odrzucenie oferty.</w:t>
      </w:r>
    </w:p>
    <w:p w14:paraId="4A3AB47B" w14:textId="54E64C99"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0B0032">
        <w:rPr>
          <w:rFonts w:cs="Arial"/>
          <w:szCs w:val="22"/>
        </w:rPr>
        <w:t>29/2024</w:t>
      </w:r>
      <w:r w:rsidR="00F315E2">
        <w:rPr>
          <w:rFonts w:cs="Arial"/>
          <w:szCs w:val="22"/>
        </w:rPr>
        <w:t xml:space="preserve"> </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43C7ADF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0B0032">
        <w:rPr>
          <w:rFonts w:ascii="Arial" w:hAnsi="Arial" w:cs="Arial"/>
          <w:b/>
          <w:color w:val="000000"/>
          <w:sz w:val="22"/>
          <w:szCs w:val="22"/>
        </w:rPr>
        <w:t>29/2024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7DCA9F70" w:rsidR="00333CE4" w:rsidRPr="00323488"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EF3450" w:rsidRPr="00323488">
        <w:rPr>
          <w:rFonts w:ascii="Arial" w:hAnsi="Arial" w:cs="Arial"/>
          <w:b/>
          <w:sz w:val="22"/>
          <w:szCs w:val="22"/>
        </w:rPr>
        <w:t>Dostawa wyposażenia do poradni i gabinetów zabiegowych do nowo powstałej części szpitala</w:t>
      </w:r>
      <w:r w:rsidR="00657295" w:rsidRPr="00323488">
        <w:rPr>
          <w:rFonts w:ascii="Arial" w:hAnsi="Arial" w:cs="Arial"/>
          <w:b/>
          <w:sz w:val="22"/>
          <w:szCs w:val="22"/>
        </w:rPr>
        <w:t xml:space="preserve"> </w:t>
      </w:r>
      <w:r w:rsidR="00323488" w:rsidRPr="00323488">
        <w:rPr>
          <w:rFonts w:ascii="Arial" w:hAnsi="Arial" w:cs="Arial"/>
          <w:b/>
          <w:sz w:val="22"/>
          <w:szCs w:val="22"/>
        </w:rPr>
        <w:t xml:space="preserve"> </w:t>
      </w:r>
      <w:r w:rsidRPr="00323488">
        <w:rPr>
          <w:rFonts w:ascii="Arial" w:hAnsi="Arial" w:cs="Arial"/>
          <w:sz w:val="22"/>
          <w:szCs w:val="22"/>
        </w:rPr>
        <w:t xml:space="preserve">opisanego szczegółowo w specyfikacji warunków zamówienia, zwanego w niniejszej umowie </w:t>
      </w:r>
      <w:r w:rsidRPr="00323488">
        <w:rPr>
          <w:rFonts w:ascii="Arial" w:hAnsi="Arial" w:cs="Arial"/>
          <w:b/>
          <w:sz w:val="22"/>
          <w:szCs w:val="22"/>
        </w:rPr>
        <w:t xml:space="preserve">„Urządzeniem”.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195E455B" w:rsidR="00333CE4" w:rsidRPr="00497C86" w:rsidRDefault="00333CE4" w:rsidP="00DF3843">
      <w:pPr>
        <w:numPr>
          <w:ilvl w:val="0"/>
          <w:numId w:val="37"/>
        </w:numPr>
        <w:tabs>
          <w:tab w:val="left" w:pos="720"/>
        </w:tabs>
        <w:jc w:val="both"/>
        <w:rPr>
          <w:rFonts w:ascii="Arial" w:hAnsi="Arial" w:cs="Arial"/>
          <w:sz w:val="22"/>
          <w:szCs w:val="22"/>
        </w:rPr>
      </w:pPr>
      <w:r w:rsidRPr="00497C86">
        <w:rPr>
          <w:rFonts w:ascii="Arial" w:hAnsi="Arial" w:cs="Arial"/>
          <w:b/>
          <w:sz w:val="22"/>
          <w:szCs w:val="22"/>
        </w:rPr>
        <w:t>Termin realizacji -</w:t>
      </w:r>
      <w:r w:rsidRPr="00497C86">
        <w:rPr>
          <w:rFonts w:ascii="Arial" w:hAnsi="Arial" w:cs="Arial"/>
          <w:sz w:val="22"/>
          <w:szCs w:val="22"/>
        </w:rPr>
        <w:t xml:space="preserve"> Wykonawca zobowiązuje do wykonania zamówienia w terminie nie </w:t>
      </w:r>
      <w:r w:rsidR="00EF3450" w:rsidRPr="00497C86">
        <w:rPr>
          <w:rFonts w:ascii="Arial" w:hAnsi="Arial" w:cs="Arial"/>
          <w:b/>
          <w:sz w:val="22"/>
          <w:szCs w:val="22"/>
        </w:rPr>
        <w:t xml:space="preserve">do </w:t>
      </w:r>
      <w:r w:rsidR="000B0032" w:rsidRPr="00497C86">
        <w:rPr>
          <w:rFonts w:ascii="Arial" w:hAnsi="Arial" w:cs="Arial"/>
          <w:b/>
          <w:sz w:val="22"/>
          <w:szCs w:val="22"/>
        </w:rPr>
        <w:t xml:space="preserve">………………………………. </w:t>
      </w:r>
      <w:r w:rsidR="00E15832" w:rsidRPr="00497C86">
        <w:rPr>
          <w:rFonts w:ascii="Arial" w:hAnsi="Arial" w:cs="Arial"/>
          <w:sz w:val="22"/>
          <w:szCs w:val="22"/>
        </w:rPr>
        <w:t>od dnia podpisania umowy</w:t>
      </w:r>
      <w:r w:rsidRPr="00497C86">
        <w:rPr>
          <w:rFonts w:ascii="Arial" w:hAnsi="Arial" w:cs="Arial"/>
          <w:sz w:val="22"/>
          <w:szCs w:val="22"/>
        </w:rPr>
        <w:t>.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77777777"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497C86" w:rsidRPr="00497C86">
        <w:rPr>
          <w:rFonts w:ascii="Arial" w:hAnsi="Arial" w:cs="Arial"/>
          <w:sz w:val="22"/>
          <w:szCs w:val="22"/>
        </w:rPr>
        <w:t>_____________tel________email____-_______</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Pr="0097756C"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B47F322" w14:textId="61537BB4"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39"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0"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7777777" w:rsidR="00497C86" w:rsidRDefault="00497C86" w:rsidP="00497C86">
      <w:pPr>
        <w:pStyle w:val="Akapitzlist"/>
        <w:ind w:left="720"/>
        <w:jc w:val="both"/>
        <w:rPr>
          <w:rFonts w:ascii="Arial" w:hAnsi="Arial" w:cs="Arial"/>
          <w:sz w:val="22"/>
          <w:szCs w:val="22"/>
        </w:rPr>
      </w:pPr>
      <w:r w:rsidRPr="00497C86">
        <w:rPr>
          <w:rFonts w:ascii="Arial" w:hAnsi="Arial" w:cs="Arial"/>
          <w:sz w:val="22"/>
          <w:szCs w:val="22"/>
        </w:rPr>
        <w:t>………………………..…….....,    tel. ………………; mail: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DF3843">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97756C" w:rsidRDefault="00333CE4" w:rsidP="00DF3843">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0C6E1747" w14:textId="77777777" w:rsidR="00497C86" w:rsidRDefault="00497C86" w:rsidP="00333CE4">
      <w:pPr>
        <w:spacing w:before="120" w:line="276" w:lineRule="auto"/>
        <w:jc w:val="right"/>
        <w:rPr>
          <w:rFonts w:ascii="Arial" w:eastAsia="Times New Roman" w:hAnsi="Arial" w:cs="Arial"/>
          <w:b/>
          <w:bCs/>
          <w:sz w:val="22"/>
          <w:szCs w:val="22"/>
        </w:rPr>
      </w:pPr>
    </w:p>
    <w:p w14:paraId="767FB543" w14:textId="77777777" w:rsidR="00497C86" w:rsidRDefault="00497C86" w:rsidP="00333CE4">
      <w:pPr>
        <w:spacing w:before="120" w:line="276" w:lineRule="auto"/>
        <w:jc w:val="right"/>
        <w:rPr>
          <w:rFonts w:ascii="Arial" w:eastAsia="Times New Roman" w:hAnsi="Arial" w:cs="Arial"/>
          <w:b/>
          <w:bCs/>
          <w:sz w:val="22"/>
          <w:szCs w:val="22"/>
        </w:rPr>
      </w:pPr>
    </w:p>
    <w:p w14:paraId="1C59CD91" w14:textId="77777777" w:rsidR="00497C86" w:rsidRDefault="00497C86" w:rsidP="00333CE4">
      <w:pPr>
        <w:spacing w:before="120" w:line="276" w:lineRule="auto"/>
        <w:jc w:val="right"/>
        <w:rPr>
          <w:rFonts w:ascii="Arial" w:eastAsia="Times New Roman" w:hAnsi="Arial" w:cs="Arial"/>
          <w:b/>
          <w:bCs/>
          <w:sz w:val="22"/>
          <w:szCs w:val="22"/>
        </w:rPr>
      </w:pPr>
    </w:p>
    <w:p w14:paraId="3C3001D4" w14:textId="77777777" w:rsidR="00497C86" w:rsidRDefault="00497C86"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5ABD9782"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0B0032">
        <w:rPr>
          <w:rFonts w:ascii="Arial" w:eastAsia="Arial Unicode MS" w:hAnsi="Arial" w:cs="Arial"/>
          <w:b/>
          <w:sz w:val="22"/>
          <w:szCs w:val="22"/>
          <w:u w:val="single"/>
        </w:rPr>
        <w:t>29/2024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4F0133AE"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w:t>
      </w:r>
      <w:r w:rsidR="009C2B8E">
        <w:rPr>
          <w:rFonts w:ascii="Arial" w:eastAsia="Times New Roman" w:hAnsi="Arial" w:cs="Arial"/>
          <w:spacing w:val="-3"/>
          <w:sz w:val="22"/>
          <w:szCs w:val="22"/>
          <w:lang w:eastAsia="ar-SA"/>
        </w:rPr>
        <w:t xml:space="preserve"> </w:t>
      </w:r>
      <w:r w:rsidRPr="0097756C">
        <w:rPr>
          <w:rFonts w:ascii="Arial" w:eastAsia="Times New Roman" w:hAnsi="Arial" w:cs="Arial"/>
          <w:spacing w:val="-3"/>
          <w:sz w:val="22"/>
          <w:szCs w:val="22"/>
          <w:lang w:eastAsia="ar-SA"/>
        </w:rPr>
        <w:t>serwis                        w okresie gwarancyjnym i pogwarancyjnym,</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43F74A98"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osób </w:t>
      </w:r>
      <w:r w:rsidR="005C4376">
        <w:rPr>
          <w:rFonts w:ascii="Arial" w:eastAsia="Times New Roman" w:hAnsi="Arial" w:cs="Arial"/>
          <w:sz w:val="22"/>
          <w:szCs w:val="22"/>
          <w:lang w:eastAsia="ar-SA"/>
        </w:rPr>
        <w:t xml:space="preserve">[jeśli dotyczy] </w:t>
      </w:r>
      <w:r w:rsidR="009C2B8E">
        <w:rPr>
          <w:rFonts w:ascii="Arial" w:eastAsia="Times New Roman" w:hAnsi="Arial" w:cs="Arial"/>
          <w:i/>
          <w:sz w:val="22"/>
          <w:szCs w:val="22"/>
          <w:vertAlign w:val="subscript"/>
          <w:lang w:eastAsia="ar-SA"/>
        </w:rPr>
        <w:t>[*podać ilość]</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957592B" w:rsidR="004C0E1E" w:rsidRPr="0097756C" w:rsidRDefault="00EF3450" w:rsidP="00016F83">
      <w:pPr>
        <w:spacing w:line="276" w:lineRule="auto"/>
        <w:rPr>
          <w:rFonts w:ascii="Arial" w:eastAsia="Times New Roman" w:hAnsi="Arial" w:cs="Arial"/>
          <w:bCs/>
          <w:sz w:val="22"/>
          <w:szCs w:val="22"/>
        </w:rPr>
      </w:pPr>
      <w:r>
        <w:rPr>
          <w:rFonts w:ascii="Arial" w:eastAsia="Times New Roman" w:hAnsi="Arial" w:cs="Arial"/>
          <w:b/>
          <w:sz w:val="22"/>
          <w:szCs w:val="22"/>
        </w:rPr>
        <w:t>Dostawa wyposażenia do poradni i gabinetów zabiegowych do nowo powstałej części szpitala</w:t>
      </w:r>
      <w:r w:rsidR="00657295" w:rsidRPr="00657295">
        <w:rPr>
          <w:rFonts w:ascii="Arial" w:eastAsia="Times New Roman" w:hAnsi="Arial" w:cs="Arial"/>
          <w:b/>
          <w:sz w:val="22"/>
          <w:szCs w:val="22"/>
        </w:rPr>
        <w:t xml:space="preserve"> </w:t>
      </w:r>
      <w:r w:rsidR="00A87DF4" w:rsidRPr="0097756C">
        <w:rPr>
          <w:rFonts w:ascii="Arial" w:eastAsia="Times New Roman" w:hAnsi="Arial" w:cs="Arial"/>
          <w:b/>
          <w:sz w:val="22"/>
          <w:szCs w:val="22"/>
        </w:rPr>
        <w:t xml:space="preserve">- </w:t>
      </w:r>
      <w:r w:rsidR="000B0032">
        <w:rPr>
          <w:rFonts w:ascii="Arial" w:eastAsia="Times New Roman" w:hAnsi="Arial" w:cs="Arial"/>
          <w:b/>
          <w:sz w:val="22"/>
          <w:szCs w:val="22"/>
        </w:rPr>
        <w:t>29/2024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A097D">
        <w:rPr>
          <w:rFonts w:ascii="Arial" w:eastAsia="Times New Roman" w:hAnsi="Arial" w:cs="Arial"/>
          <w:sz w:val="22"/>
          <w:szCs w:val="22"/>
        </w:rPr>
      </w:r>
      <w:r w:rsidR="00AA097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A097D">
        <w:rPr>
          <w:rFonts w:ascii="Arial" w:eastAsia="Times New Roman" w:hAnsi="Arial" w:cs="Arial"/>
          <w:sz w:val="22"/>
          <w:szCs w:val="22"/>
        </w:rPr>
      </w:r>
      <w:r w:rsidR="00AA097D">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5B07B872" w:rsidR="004C0E1E" w:rsidRPr="00657295" w:rsidRDefault="00EF3450" w:rsidP="004C0E1E">
      <w:pPr>
        <w:rPr>
          <w:rFonts w:ascii="Arial" w:hAnsi="Arial" w:cs="Arial"/>
          <w:b/>
          <w:sz w:val="22"/>
          <w:szCs w:val="22"/>
        </w:rPr>
      </w:pPr>
      <w:r>
        <w:rPr>
          <w:rFonts w:ascii="Arial" w:hAnsi="Arial" w:cs="Arial"/>
          <w:b/>
          <w:bCs/>
          <w:sz w:val="22"/>
          <w:szCs w:val="22"/>
        </w:rPr>
        <w:t>Dostawa wyposażenia do poradni i gabinetów zabiegowych do nowo powstałej części szpitala</w:t>
      </w:r>
      <w:r w:rsidR="00657295" w:rsidRPr="00657295">
        <w:rPr>
          <w:rFonts w:ascii="Arial" w:hAnsi="Arial" w:cs="Arial"/>
          <w:b/>
          <w:bCs/>
          <w:sz w:val="22"/>
          <w:szCs w:val="22"/>
        </w:rPr>
        <w:t xml:space="preserve">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sidR="000B0032">
        <w:rPr>
          <w:rFonts w:ascii="Arial" w:hAnsi="Arial" w:cs="Arial"/>
          <w:b/>
          <w:sz w:val="22"/>
          <w:szCs w:val="22"/>
        </w:rPr>
        <w:t>29/2024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Pr="0097756C" w:rsidRDefault="00F61256"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60654C" w:rsidRDefault="0060654C"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60654C" w:rsidRDefault="0060654C"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16FE7">
              <w:rPr>
                <w:rFonts w:ascii="Arial" w:hAnsi="Arial" w:cs="Arial"/>
                <w:noProof/>
                <w:sz w:val="22"/>
                <w:szCs w:val="22"/>
              </w:rPr>
              <w:t>29</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16FE7">
              <w:rPr>
                <w:rFonts w:ascii="Arial" w:hAnsi="Arial" w:cs="Arial"/>
                <w:noProof/>
                <w:sz w:val="22"/>
                <w:szCs w:val="22"/>
              </w:rPr>
              <w:t>32</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5"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3"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5"/>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60654C" w:rsidRDefault="0060654C"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60654C" w:rsidRDefault="0060654C"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E16FE7">
              <w:rPr>
                <w:rFonts w:ascii="Arial" w:hAnsi="Arial" w:cs="Arial"/>
                <w:noProof/>
                <w:sz w:val="22"/>
                <w:szCs w:val="22"/>
              </w:rPr>
              <w:t>31</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E16FE7">
              <w:rPr>
                <w:rFonts w:ascii="Arial" w:hAnsi="Arial" w:cs="Arial"/>
                <w:noProof/>
                <w:sz w:val="22"/>
                <w:szCs w:val="22"/>
              </w:rPr>
              <w:t>32</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60654C" w:rsidRDefault="0060654C" w:rsidP="004C0E1E">
      <w:r>
        <w:separator/>
      </w:r>
    </w:p>
  </w:endnote>
  <w:endnote w:type="continuationSeparator" w:id="0">
    <w:p w14:paraId="0E34EB74" w14:textId="77777777" w:rsidR="0060654C" w:rsidRDefault="0060654C"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60654C" w:rsidRDefault="0060654C">
        <w:pPr>
          <w:pStyle w:val="Stopka"/>
          <w:jc w:val="right"/>
        </w:pPr>
        <w:r>
          <w:fldChar w:fldCharType="begin"/>
        </w:r>
        <w:r>
          <w:instrText>PAGE   \* MERGEFORMAT</w:instrText>
        </w:r>
        <w:r>
          <w:fldChar w:fldCharType="separate"/>
        </w:r>
        <w:r w:rsidR="00AA097D">
          <w:rPr>
            <w:noProof/>
          </w:rPr>
          <w:t>17</w:t>
        </w:r>
        <w:r>
          <w:fldChar w:fldCharType="end"/>
        </w:r>
      </w:p>
    </w:sdtContent>
  </w:sdt>
  <w:p w14:paraId="569B8534" w14:textId="77777777" w:rsidR="0060654C" w:rsidRDefault="006065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60654C" w:rsidRDefault="0060654C" w:rsidP="0066613D">
    <w:r>
      <w:fldChar w:fldCharType="begin"/>
    </w:r>
    <w:r>
      <w:instrText xml:space="preserve">PAGE  </w:instrText>
    </w:r>
    <w:r>
      <w:fldChar w:fldCharType="end"/>
    </w:r>
  </w:p>
  <w:p w14:paraId="13D07DC3" w14:textId="77777777" w:rsidR="0060654C" w:rsidRDefault="0060654C"/>
  <w:p w14:paraId="40754D99" w14:textId="77777777" w:rsidR="0060654C" w:rsidRDefault="0060654C"/>
  <w:p w14:paraId="6F2EC36A" w14:textId="77777777" w:rsidR="0060654C" w:rsidRDefault="0060654C"/>
  <w:p w14:paraId="700BBBBB" w14:textId="77777777" w:rsidR="0060654C" w:rsidRDefault="0060654C"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60654C" w:rsidRPr="00807343" w:rsidRDefault="0060654C"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60654C" w:rsidRDefault="0060654C">
        <w:pPr>
          <w:pStyle w:val="Stopka"/>
          <w:jc w:val="right"/>
        </w:pPr>
        <w:r>
          <w:fldChar w:fldCharType="begin"/>
        </w:r>
        <w:r>
          <w:instrText>PAGE   \* MERGEFORMAT</w:instrText>
        </w:r>
        <w:r>
          <w:fldChar w:fldCharType="separate"/>
        </w:r>
        <w:r w:rsidR="00AA097D">
          <w:rPr>
            <w:noProof/>
          </w:rPr>
          <w:t>26</w:t>
        </w:r>
        <w:r>
          <w:fldChar w:fldCharType="end"/>
        </w:r>
      </w:p>
    </w:sdtContent>
  </w:sdt>
  <w:p w14:paraId="1B34E78C" w14:textId="77777777" w:rsidR="0060654C" w:rsidRDefault="0060654C"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60654C" w:rsidRDefault="0060654C">
        <w:pPr>
          <w:pStyle w:val="Stopka"/>
          <w:jc w:val="right"/>
        </w:pPr>
        <w:r>
          <w:fldChar w:fldCharType="begin"/>
        </w:r>
        <w:r>
          <w:instrText>PAGE   \* MERGEFORMAT</w:instrText>
        </w:r>
        <w:r>
          <w:fldChar w:fldCharType="separate"/>
        </w:r>
        <w:r w:rsidR="00F52521">
          <w:rPr>
            <w:noProof/>
          </w:rPr>
          <w:t>21</w:t>
        </w:r>
        <w:r>
          <w:fldChar w:fldCharType="end"/>
        </w:r>
      </w:p>
    </w:sdtContent>
  </w:sdt>
  <w:p w14:paraId="41B2FD5E" w14:textId="77777777" w:rsidR="0060654C" w:rsidRDefault="00606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60654C" w:rsidRDefault="0060654C" w:rsidP="004C0E1E">
      <w:r>
        <w:separator/>
      </w:r>
    </w:p>
  </w:footnote>
  <w:footnote w:type="continuationSeparator" w:id="0">
    <w:p w14:paraId="11A25B80" w14:textId="77777777" w:rsidR="0060654C" w:rsidRDefault="0060654C"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7207823"/>
    <w:multiLevelType w:val="multilevel"/>
    <w:tmpl w:val="35E2691E"/>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9"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691D01"/>
    <w:multiLevelType w:val="multilevel"/>
    <w:tmpl w:val="EC96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B476BE8"/>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B7402B9"/>
    <w:multiLevelType w:val="hybridMultilevel"/>
    <w:tmpl w:val="21564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AEE1B1E"/>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0"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4"/>
  </w:num>
  <w:num w:numId="8">
    <w:abstractNumId w:val="31"/>
  </w:num>
  <w:num w:numId="9">
    <w:abstractNumId w:val="43"/>
  </w:num>
  <w:num w:numId="10">
    <w:abstractNumId w:val="17"/>
  </w:num>
  <w:num w:numId="11">
    <w:abstractNumId w:val="26"/>
  </w:num>
  <w:num w:numId="12">
    <w:abstractNumId w:val="27"/>
  </w:num>
  <w:num w:numId="13">
    <w:abstractNumId w:val="54"/>
  </w:num>
  <w:num w:numId="14">
    <w:abstractNumId w:val="51"/>
  </w:num>
  <w:num w:numId="15">
    <w:abstractNumId w:val="19"/>
  </w:num>
  <w:num w:numId="16">
    <w:abstractNumId w:val="29"/>
  </w:num>
  <w:num w:numId="17">
    <w:abstractNumId w:val="4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59"/>
  </w:num>
  <w:num w:numId="19">
    <w:abstractNumId w:val="59"/>
    <w:lvlOverride w:ilvl="1">
      <w:lvl w:ilvl="1">
        <w:numFmt w:val="lowerLetter"/>
        <w:lvlText w:val="%2."/>
        <w:lvlJc w:val="left"/>
      </w:lvl>
    </w:lvlOverride>
  </w:num>
  <w:num w:numId="20">
    <w:abstractNumId w:val="42"/>
    <w:lvlOverride w:ilvl="1">
      <w:lvl w:ilvl="1">
        <w:numFmt w:val="lowerLetter"/>
        <w:lvlText w:val="%2."/>
        <w:lvlJc w:val="left"/>
        <w:rPr>
          <w:b/>
        </w:rPr>
      </w:lvl>
    </w:lvlOverride>
  </w:num>
  <w:num w:numId="21">
    <w:abstractNumId w:val="22"/>
  </w:num>
  <w:num w:numId="22">
    <w:abstractNumId w:val="55"/>
  </w:num>
  <w:num w:numId="23">
    <w:abstractNumId w:val="13"/>
  </w:num>
  <w:num w:numId="24">
    <w:abstractNumId w:val="34"/>
  </w:num>
  <w:num w:numId="25">
    <w:abstractNumId w:val="3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2"/>
  </w:num>
  <w:num w:numId="30">
    <w:abstractNumId w:val="32"/>
  </w:num>
  <w:num w:numId="31">
    <w:abstractNumId w:val="15"/>
  </w:num>
  <w:num w:numId="32">
    <w:abstractNumId w:val="37"/>
  </w:num>
  <w:num w:numId="33">
    <w:abstractNumId w:val="40"/>
  </w:num>
  <w:num w:numId="34">
    <w:abstractNumId w:val="12"/>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57"/>
  </w:num>
  <w:num w:numId="44">
    <w:abstractNumId w:val="21"/>
  </w:num>
  <w:num w:numId="45">
    <w:abstractNumId w:val="26"/>
    <w:lvlOverride w:ilvl="0">
      <w:startOverride w:val="8"/>
    </w:lvlOverride>
  </w:num>
  <w:num w:numId="46">
    <w:abstractNumId w:val="20"/>
  </w:num>
  <w:num w:numId="47">
    <w:abstractNumId w:val="7"/>
  </w:num>
  <w:num w:numId="48">
    <w:abstractNumId w:val="8"/>
  </w:num>
  <w:num w:numId="49">
    <w:abstractNumId w:val="23"/>
  </w:num>
  <w:num w:numId="50">
    <w:abstractNumId w:val="28"/>
  </w:num>
  <w:num w:numId="51">
    <w:abstractNumId w:val="45"/>
  </w:num>
  <w:num w:numId="52">
    <w:abstractNumId w:val="38"/>
  </w:num>
  <w:num w:numId="53">
    <w:abstractNumId w:val="47"/>
  </w:num>
  <w:num w:numId="54">
    <w:abstractNumId w:val="6"/>
  </w:num>
  <w:num w:numId="55">
    <w:abstractNumId w:val="10"/>
  </w:num>
  <w:num w:numId="56">
    <w:abstractNumId w:val="14"/>
  </w:num>
  <w:num w:numId="57">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63790"/>
    <w:rsid w:val="00363EBD"/>
    <w:rsid w:val="0036412C"/>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5F92"/>
    <w:rsid w:val="00497C86"/>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5BF2"/>
    <w:rsid w:val="005B134F"/>
    <w:rsid w:val="005B460F"/>
    <w:rsid w:val="005C10BA"/>
    <w:rsid w:val="005C4376"/>
    <w:rsid w:val="005C5CF3"/>
    <w:rsid w:val="005C7818"/>
    <w:rsid w:val="005C78D7"/>
    <w:rsid w:val="005D0D59"/>
    <w:rsid w:val="005D20FB"/>
    <w:rsid w:val="005D5D8E"/>
    <w:rsid w:val="005D613F"/>
    <w:rsid w:val="005E1007"/>
    <w:rsid w:val="005F10C6"/>
    <w:rsid w:val="005F3F3D"/>
    <w:rsid w:val="005F4159"/>
    <w:rsid w:val="005F5FE9"/>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43F6"/>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756C"/>
    <w:rsid w:val="009811D1"/>
    <w:rsid w:val="00981265"/>
    <w:rsid w:val="00986A6D"/>
    <w:rsid w:val="00990782"/>
    <w:rsid w:val="00995DD9"/>
    <w:rsid w:val="009A32F7"/>
    <w:rsid w:val="009A41E4"/>
    <w:rsid w:val="009A54FE"/>
    <w:rsid w:val="009A71E5"/>
    <w:rsid w:val="009A79F1"/>
    <w:rsid w:val="009C125B"/>
    <w:rsid w:val="009C23CE"/>
    <w:rsid w:val="009C2B8E"/>
    <w:rsid w:val="009C2CBB"/>
    <w:rsid w:val="009C48C3"/>
    <w:rsid w:val="009C4C18"/>
    <w:rsid w:val="009C7502"/>
    <w:rsid w:val="009D2F0E"/>
    <w:rsid w:val="009D32E1"/>
    <w:rsid w:val="009D517B"/>
    <w:rsid w:val="009D6B01"/>
    <w:rsid w:val="009E0529"/>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97D"/>
    <w:rsid w:val="00AA0BCA"/>
    <w:rsid w:val="00AA0F1E"/>
    <w:rsid w:val="00AA3FE3"/>
    <w:rsid w:val="00AA5C39"/>
    <w:rsid w:val="00AB0F47"/>
    <w:rsid w:val="00AB5BAA"/>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C51B9"/>
    <w:rsid w:val="00BD6FB8"/>
    <w:rsid w:val="00BE2E37"/>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46D2"/>
    <w:rsid w:val="00F45B80"/>
    <w:rsid w:val="00F52521"/>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19-04-2024"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rystyna.bratos@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33D2-C8A3-41DD-A332-A8ADBB18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13361</Words>
  <Characters>80167</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93342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Katarzyna Witkowska</cp:lastModifiedBy>
  <cp:revision>2</cp:revision>
  <cp:lastPrinted>2024-03-07T13:34:00Z</cp:lastPrinted>
  <dcterms:created xsi:type="dcterms:W3CDTF">2024-03-11T11:36:00Z</dcterms:created>
  <dcterms:modified xsi:type="dcterms:W3CDTF">2024-03-11T11:36:00Z</dcterms:modified>
</cp:coreProperties>
</file>