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DF23EC">
        <w:rPr>
          <w:rFonts w:ascii="Arial" w:hAnsi="Arial" w:cs="Arial"/>
          <w:sz w:val="20"/>
          <w:szCs w:val="20"/>
        </w:rPr>
        <w:t>5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DF23EC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B73391" w:rsidRPr="000A50A0">
        <w:rPr>
          <w:rFonts w:ascii="Arial" w:hAnsi="Arial" w:cs="Arial"/>
          <w:b/>
          <w:bCs/>
          <w:szCs w:val="24"/>
        </w:rPr>
        <w:t>Analizator skaningowy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B73391" w:rsidRDefault="00B73391" w:rsidP="00B73391">
            <w:pPr>
              <w:ind w:left="66"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B73391">
              <w:rPr>
                <w:rFonts w:ascii="Arial" w:hAnsi="Arial" w:cs="Arial"/>
                <w:bCs/>
                <w:sz w:val="20"/>
                <w:szCs w:val="20"/>
              </w:rPr>
              <w:t>Analizator skaningowy DSC do badania tworzyw sztucznych (w automacie) ich odporności na starzenie (wskaźnik OIT) i innych parametrów świadczących o jakości surowców w przetwórs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twie tworzyw sztucznych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811D5D"/>
    <w:rsid w:val="008621DF"/>
    <w:rsid w:val="008644D7"/>
    <w:rsid w:val="008A4A70"/>
    <w:rsid w:val="00A04B0E"/>
    <w:rsid w:val="00B52646"/>
    <w:rsid w:val="00B73391"/>
    <w:rsid w:val="00CA02DF"/>
    <w:rsid w:val="00CE2655"/>
    <w:rsid w:val="00D64DDC"/>
    <w:rsid w:val="00DF23E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DA1C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16</cp:revision>
  <dcterms:created xsi:type="dcterms:W3CDTF">2020-06-04T07:11:00Z</dcterms:created>
  <dcterms:modified xsi:type="dcterms:W3CDTF">2020-07-01T12:14:00Z</dcterms:modified>
</cp:coreProperties>
</file>