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FA3E" w14:textId="53E68995" w:rsidR="00296489" w:rsidRPr="00D217FE" w:rsidRDefault="001E1932" w:rsidP="00296489">
      <w:pPr>
        <w:jc w:val="both"/>
        <w:rPr>
          <w:rFonts w:ascii="Garamond" w:hAnsi="Garamond"/>
          <w:lang w:val="pl-PL"/>
        </w:rPr>
      </w:pPr>
      <w:r w:rsidRPr="00D217FE">
        <w:rPr>
          <w:rFonts w:ascii="Garamond" w:hAnsi="Garamond"/>
          <w:lang w:val="pl-PL"/>
        </w:rPr>
        <w:t>Nr sprawy: DFP.271.</w:t>
      </w:r>
      <w:r w:rsidR="0043098E">
        <w:rPr>
          <w:rFonts w:ascii="Garamond" w:hAnsi="Garamond"/>
          <w:lang w:val="pl-PL"/>
        </w:rPr>
        <w:t>140</w:t>
      </w:r>
      <w:r w:rsidR="001359BC">
        <w:rPr>
          <w:rFonts w:ascii="Garamond" w:hAnsi="Garamond"/>
          <w:lang w:val="pl-PL"/>
        </w:rPr>
        <w:t>.2024</w:t>
      </w:r>
      <w:r w:rsidR="00371AED">
        <w:rPr>
          <w:rFonts w:ascii="Garamond" w:hAnsi="Garamond"/>
          <w:lang w:val="pl-PL"/>
        </w:rPr>
        <w:t xml:space="preserve">.KK </w:t>
      </w:r>
      <w:r w:rsidR="00371AED">
        <w:rPr>
          <w:rFonts w:ascii="Garamond" w:hAnsi="Garamond"/>
          <w:lang w:val="pl-PL"/>
        </w:rPr>
        <w:tab/>
      </w:r>
      <w:r w:rsidR="00371AED">
        <w:rPr>
          <w:rFonts w:ascii="Garamond" w:hAnsi="Garamond"/>
          <w:lang w:val="pl-PL"/>
        </w:rPr>
        <w:tab/>
      </w:r>
      <w:r w:rsidR="00371AED">
        <w:rPr>
          <w:rFonts w:ascii="Garamond" w:hAnsi="Garamond"/>
          <w:lang w:val="pl-PL"/>
        </w:rPr>
        <w:tab/>
      </w:r>
      <w:r w:rsidR="00371AED">
        <w:rPr>
          <w:rFonts w:ascii="Garamond" w:hAnsi="Garamond"/>
          <w:lang w:val="pl-PL"/>
        </w:rPr>
        <w:tab/>
      </w:r>
      <w:r w:rsidR="00371AED">
        <w:rPr>
          <w:rFonts w:ascii="Garamond" w:hAnsi="Garamond"/>
          <w:lang w:val="pl-PL"/>
        </w:rPr>
        <w:tab/>
        <w:t xml:space="preserve">   </w:t>
      </w:r>
      <w:r w:rsidR="00981A06">
        <w:rPr>
          <w:rFonts w:ascii="Garamond" w:hAnsi="Garamond"/>
          <w:lang w:val="pl-PL"/>
        </w:rPr>
        <w:t xml:space="preserve">  </w:t>
      </w:r>
      <w:r w:rsidR="000E0217">
        <w:rPr>
          <w:rFonts w:ascii="Garamond" w:hAnsi="Garamond"/>
          <w:lang w:val="pl-PL"/>
        </w:rPr>
        <w:t xml:space="preserve">  </w:t>
      </w:r>
      <w:r w:rsidR="00114C04" w:rsidRPr="00F649D4">
        <w:rPr>
          <w:rFonts w:ascii="Garamond" w:hAnsi="Garamond"/>
          <w:lang w:val="pl-PL"/>
        </w:rPr>
        <w:t xml:space="preserve">Kraków, </w:t>
      </w:r>
      <w:r w:rsidR="008C2026" w:rsidRPr="00F649D4">
        <w:rPr>
          <w:rFonts w:ascii="Garamond" w:hAnsi="Garamond"/>
          <w:lang w:val="pl-PL"/>
        </w:rPr>
        <w:t>dnia</w:t>
      </w:r>
      <w:r w:rsidR="00F649D4" w:rsidRPr="00F649D4">
        <w:rPr>
          <w:rFonts w:ascii="Garamond" w:hAnsi="Garamond"/>
          <w:lang w:val="pl-PL"/>
        </w:rPr>
        <w:t xml:space="preserve"> 11.10.</w:t>
      </w:r>
      <w:r w:rsidR="000E0217" w:rsidRPr="00F649D4">
        <w:rPr>
          <w:rFonts w:ascii="Garamond" w:hAnsi="Garamond"/>
          <w:lang w:val="pl-PL"/>
        </w:rPr>
        <w:t>2024</w:t>
      </w:r>
      <w:r w:rsidR="007058C5" w:rsidRPr="00F649D4">
        <w:rPr>
          <w:rFonts w:ascii="Garamond" w:hAnsi="Garamond"/>
          <w:lang w:val="pl-PL"/>
        </w:rPr>
        <w:t xml:space="preserve"> </w:t>
      </w:r>
      <w:r w:rsidR="00296489" w:rsidRPr="00F649D4">
        <w:rPr>
          <w:rFonts w:ascii="Garamond" w:hAnsi="Garamond"/>
          <w:lang w:val="pl-PL"/>
        </w:rPr>
        <w:t>r.</w:t>
      </w:r>
    </w:p>
    <w:p w14:paraId="3FA12E8B" w14:textId="479966C6" w:rsidR="00B506FD" w:rsidRPr="00D217FE" w:rsidRDefault="00B506FD" w:rsidP="00296489">
      <w:pPr>
        <w:widowControl/>
        <w:jc w:val="both"/>
        <w:rPr>
          <w:rFonts w:ascii="Garamond" w:hAnsi="Garamond"/>
          <w:i/>
          <w:lang w:val="pl-PL"/>
        </w:rPr>
      </w:pPr>
    </w:p>
    <w:p w14:paraId="6C6100C4" w14:textId="3E04E9C0" w:rsidR="00936042" w:rsidRDefault="00936042" w:rsidP="00296489">
      <w:pPr>
        <w:widowControl/>
        <w:jc w:val="both"/>
        <w:rPr>
          <w:rFonts w:ascii="Garamond" w:hAnsi="Garamond"/>
          <w:i/>
          <w:lang w:val="pl-PL"/>
        </w:rPr>
      </w:pPr>
    </w:p>
    <w:p w14:paraId="5D8849AF" w14:textId="77777777" w:rsidR="00A721F2" w:rsidRPr="00D217FE" w:rsidRDefault="00A721F2" w:rsidP="00296489">
      <w:pPr>
        <w:widowControl/>
        <w:jc w:val="both"/>
        <w:rPr>
          <w:rFonts w:ascii="Garamond" w:hAnsi="Garamond"/>
          <w:i/>
          <w:lang w:val="pl-PL"/>
        </w:rPr>
      </w:pPr>
    </w:p>
    <w:p w14:paraId="01AF2862" w14:textId="10F5DD32" w:rsidR="00296489" w:rsidRDefault="00296489" w:rsidP="00296489">
      <w:pPr>
        <w:ind w:left="2832"/>
        <w:jc w:val="right"/>
        <w:rPr>
          <w:rFonts w:ascii="Garamond" w:hAnsi="Garamond"/>
          <w:b/>
          <w:bCs/>
          <w:i/>
          <w:u w:val="single"/>
          <w:lang w:val="pl-PL"/>
        </w:rPr>
      </w:pPr>
      <w:r w:rsidRPr="00D217FE">
        <w:rPr>
          <w:rFonts w:ascii="Garamond" w:hAnsi="Garamond"/>
          <w:b/>
          <w:bCs/>
          <w:i/>
          <w:u w:val="single"/>
          <w:lang w:val="pl-PL"/>
        </w:rPr>
        <w:t>Do wszystkich Wykonawców biorących udział w postępowaniu</w:t>
      </w:r>
    </w:p>
    <w:p w14:paraId="4333728C" w14:textId="77777777" w:rsidR="006C31E7" w:rsidRPr="00D217FE" w:rsidRDefault="006C31E7" w:rsidP="00296489">
      <w:pPr>
        <w:ind w:left="2832"/>
        <w:jc w:val="right"/>
        <w:rPr>
          <w:rFonts w:ascii="Garamond" w:hAnsi="Garamond"/>
          <w:b/>
          <w:bCs/>
          <w:i/>
          <w:u w:val="single"/>
          <w:lang w:val="pl-PL"/>
        </w:rPr>
      </w:pPr>
    </w:p>
    <w:p w14:paraId="37ACE815" w14:textId="2583508E" w:rsidR="00296489" w:rsidRPr="00D217FE" w:rsidRDefault="00296489" w:rsidP="00296489">
      <w:pPr>
        <w:ind w:left="2832"/>
        <w:jc w:val="both"/>
        <w:rPr>
          <w:rFonts w:ascii="Garamond" w:hAnsi="Garamond"/>
          <w:b/>
          <w:i/>
          <w:lang w:val="pl-PL"/>
        </w:rPr>
      </w:pPr>
    </w:p>
    <w:p w14:paraId="14CB0C4B" w14:textId="60674E2C" w:rsidR="007958E5" w:rsidRPr="00D217FE" w:rsidRDefault="007958E5" w:rsidP="00640F40">
      <w:pPr>
        <w:jc w:val="both"/>
        <w:rPr>
          <w:rFonts w:ascii="Garamond" w:hAnsi="Garamond"/>
          <w:i/>
          <w:lang w:val="pl-PL"/>
        </w:rPr>
      </w:pPr>
    </w:p>
    <w:p w14:paraId="446F0A34" w14:textId="3EE68283" w:rsidR="00371AED" w:rsidRDefault="00296489" w:rsidP="000E0217">
      <w:pPr>
        <w:ind w:left="709" w:hanging="709"/>
        <w:jc w:val="both"/>
        <w:rPr>
          <w:rFonts w:ascii="Garamond" w:hAnsi="Garamond"/>
          <w:i/>
          <w:lang w:val="pl-PL"/>
        </w:rPr>
      </w:pPr>
      <w:r w:rsidRPr="00D217FE">
        <w:rPr>
          <w:rFonts w:ascii="Garamond" w:hAnsi="Garamond"/>
          <w:i/>
          <w:lang w:val="pl-PL"/>
        </w:rPr>
        <w:t xml:space="preserve">Dotyczy: postępowania o udzielenie zamówienia publicznego </w:t>
      </w:r>
      <w:r w:rsidR="0043098E">
        <w:rPr>
          <w:rFonts w:ascii="Garamond" w:hAnsi="Garamond"/>
          <w:i/>
          <w:lang w:val="pl-PL"/>
        </w:rPr>
        <w:t>na dostawę</w:t>
      </w:r>
      <w:r w:rsidR="0043098E" w:rsidRPr="0043098E">
        <w:rPr>
          <w:rFonts w:ascii="Garamond" w:hAnsi="Garamond"/>
          <w:i/>
          <w:lang w:val="pl-PL"/>
        </w:rPr>
        <w:t xml:space="preserve"> odczynników, materiałów zużywalnych i kontrolnych wraz z dzierżawą analizatorów dla Zakładu Mikrobiologii.</w:t>
      </w:r>
    </w:p>
    <w:p w14:paraId="76601062" w14:textId="77777777" w:rsidR="00721EAA" w:rsidRPr="00D217FE" w:rsidRDefault="00721EAA" w:rsidP="000E0217">
      <w:pPr>
        <w:ind w:left="709" w:hanging="709"/>
        <w:jc w:val="both"/>
        <w:rPr>
          <w:rFonts w:ascii="Garamond" w:hAnsi="Garamond"/>
          <w:lang w:val="pl-PL"/>
        </w:rPr>
      </w:pPr>
    </w:p>
    <w:p w14:paraId="631FFBCD" w14:textId="77777777" w:rsidR="008A2910" w:rsidRPr="00D217FE" w:rsidRDefault="008A2910" w:rsidP="00296489">
      <w:pPr>
        <w:ind w:firstLine="720"/>
        <w:jc w:val="both"/>
        <w:rPr>
          <w:rFonts w:ascii="Garamond" w:hAnsi="Garamond"/>
          <w:lang w:val="pl-PL"/>
        </w:rPr>
      </w:pPr>
    </w:p>
    <w:p w14:paraId="28E49BB4" w14:textId="073A30E0" w:rsidR="00296489" w:rsidRPr="00323136" w:rsidRDefault="001E1932" w:rsidP="007E1930">
      <w:pPr>
        <w:ind w:firstLine="708"/>
        <w:jc w:val="both"/>
        <w:rPr>
          <w:rFonts w:ascii="Garamond" w:hAnsi="Garamond"/>
          <w:lang w:val="pl-PL"/>
        </w:rPr>
      </w:pPr>
      <w:r w:rsidRPr="00323136">
        <w:rPr>
          <w:rFonts w:ascii="Garamond" w:hAnsi="Garamond"/>
          <w:lang w:val="pl-PL"/>
        </w:rPr>
        <w:t xml:space="preserve">Zgodnie z art. 135 ust. 6 ustawy z dnia 11 września 2019 r. Prawo zamówień publicznych </w:t>
      </w:r>
      <w:r w:rsidRPr="0051570E">
        <w:rPr>
          <w:rFonts w:ascii="Garamond" w:hAnsi="Garamond"/>
          <w:lang w:val="pl-PL"/>
        </w:rPr>
        <w:t>przedstawiam o</w:t>
      </w:r>
      <w:r w:rsidR="004D7642" w:rsidRPr="0051570E">
        <w:rPr>
          <w:rFonts w:ascii="Garamond" w:hAnsi="Garamond"/>
          <w:lang w:val="pl-PL"/>
        </w:rPr>
        <w:t>d</w:t>
      </w:r>
      <w:r w:rsidR="00A153EB" w:rsidRPr="0051570E">
        <w:rPr>
          <w:rFonts w:ascii="Garamond" w:hAnsi="Garamond"/>
          <w:lang w:val="pl-PL"/>
        </w:rPr>
        <w:t>powiedzi na pytania wykonawców oraz zgodnie z art. 137 ust. 1 ustawy Prawo zamówień publicznych zmieniam SWZ:</w:t>
      </w:r>
    </w:p>
    <w:p w14:paraId="3A77B561" w14:textId="77777777" w:rsidR="00AB4D4A" w:rsidRPr="00323136" w:rsidRDefault="00AB4D4A" w:rsidP="007E1930">
      <w:pPr>
        <w:ind w:firstLine="708"/>
        <w:jc w:val="both"/>
        <w:rPr>
          <w:rFonts w:ascii="Garamond" w:hAnsi="Garamond"/>
          <w:lang w:val="pl-PL"/>
        </w:rPr>
      </w:pPr>
    </w:p>
    <w:p w14:paraId="65360083" w14:textId="2BB7C941" w:rsidR="00296489" w:rsidRPr="00323136" w:rsidRDefault="00296489" w:rsidP="007E1930">
      <w:pPr>
        <w:jc w:val="both"/>
        <w:rPr>
          <w:rFonts w:ascii="Garamond" w:hAnsi="Garamond"/>
          <w:b/>
          <w:lang w:val="pl-PL"/>
        </w:rPr>
      </w:pPr>
    </w:p>
    <w:p w14:paraId="1D4B8561" w14:textId="77777777" w:rsidR="006F7841" w:rsidRDefault="007E2FD9" w:rsidP="00CC5645">
      <w:pPr>
        <w:jc w:val="both"/>
        <w:rPr>
          <w:rFonts w:ascii="Garamond" w:hAnsi="Garamond"/>
          <w:b/>
          <w:lang w:val="pl-PL" w:eastAsia="pl-PL"/>
        </w:rPr>
      </w:pPr>
      <w:r w:rsidRPr="009F2F21">
        <w:rPr>
          <w:rFonts w:ascii="Garamond" w:hAnsi="Garamond"/>
          <w:b/>
          <w:lang w:val="pl-PL" w:eastAsia="pl-PL"/>
        </w:rPr>
        <w:t xml:space="preserve">Pytanie </w:t>
      </w:r>
      <w:r w:rsidR="0081244C" w:rsidRPr="009F2F21">
        <w:rPr>
          <w:rFonts w:ascii="Garamond" w:hAnsi="Garamond"/>
          <w:b/>
          <w:lang w:val="pl-PL" w:eastAsia="pl-PL"/>
        </w:rPr>
        <w:t>1</w:t>
      </w:r>
    </w:p>
    <w:p w14:paraId="4793FF5F" w14:textId="75488CBD" w:rsidR="006F7841" w:rsidRPr="006F7841" w:rsidRDefault="006F7841" w:rsidP="00CC5645">
      <w:pPr>
        <w:jc w:val="both"/>
        <w:rPr>
          <w:rFonts w:ascii="Garamond" w:hAnsi="Garamond"/>
          <w:lang w:val="pl-PL" w:eastAsia="pl-PL"/>
        </w:rPr>
      </w:pPr>
      <w:r w:rsidRPr="006F7841">
        <w:rPr>
          <w:rFonts w:ascii="Garamond" w:hAnsi="Garamond"/>
          <w:lang w:val="pl-PL" w:eastAsia="pl-PL"/>
        </w:rPr>
        <w:t>Czy Zamawiający wyrazi zgodę na rozszerzenie formularza cenowego o dodatkowy wiersz, w którym ujęty zostanie bufor czyszczący, niezbędny do prawidłowego działania analizatora wymaganego w dzierżawę?</w:t>
      </w:r>
    </w:p>
    <w:p w14:paraId="02312CFC" w14:textId="3B0776B9" w:rsidR="00335A47" w:rsidRPr="009F2F21" w:rsidRDefault="007E2FD9" w:rsidP="00CC5645">
      <w:pPr>
        <w:jc w:val="both"/>
        <w:rPr>
          <w:rFonts w:ascii="Garamond" w:hAnsi="Garamond"/>
          <w:b/>
          <w:lang w:val="pl-PL" w:eastAsia="pl-PL"/>
        </w:rPr>
      </w:pPr>
      <w:r w:rsidRPr="009F2F21">
        <w:rPr>
          <w:rFonts w:ascii="Garamond" w:hAnsi="Garamond"/>
          <w:b/>
          <w:lang w:val="pl-PL" w:eastAsia="pl-PL"/>
        </w:rPr>
        <w:t>Odpowiedź:</w:t>
      </w:r>
      <w:r w:rsidR="003B4243" w:rsidRPr="009F2F21">
        <w:rPr>
          <w:rFonts w:ascii="Garamond" w:hAnsi="Garamond"/>
          <w:b/>
          <w:lang w:val="pl-PL" w:eastAsia="pl-PL"/>
        </w:rPr>
        <w:t xml:space="preserve"> </w:t>
      </w:r>
      <w:r w:rsidR="00164BD3" w:rsidRPr="005410EE">
        <w:rPr>
          <w:rFonts w:ascii="Garamond" w:hAnsi="Garamond"/>
          <w:b/>
          <w:lang w:val="pl-PL" w:eastAsia="pl-PL"/>
        </w:rPr>
        <w:t>Zamawiający wymaga zgodnie ze specyfikacją. Zamawiający wymaga zaoferowania wszystkich zestawów odczynnikowych, materiałów zużywalnych i kontrolnych koniecznych do wykonania zamawianej ilości badań. Zamawiający traktuje bufor czyszczący jako materiał zużywalny.</w:t>
      </w:r>
    </w:p>
    <w:p w14:paraId="7DF06499" w14:textId="081C1017" w:rsidR="00242F5B" w:rsidRPr="009F2F21" w:rsidRDefault="00242F5B" w:rsidP="00CC5645">
      <w:pPr>
        <w:widowControl/>
        <w:contextualSpacing/>
        <w:jc w:val="both"/>
        <w:rPr>
          <w:rFonts w:ascii="Garamond" w:eastAsiaTheme="minorHAnsi" w:hAnsi="Garamond" w:cstheme="minorBidi"/>
          <w:i/>
          <w:lang w:val="pl-PL"/>
        </w:rPr>
      </w:pPr>
    </w:p>
    <w:p w14:paraId="4CD1050C" w14:textId="0E60020F" w:rsidR="00061606" w:rsidRDefault="0081244C" w:rsidP="00CC5645">
      <w:pPr>
        <w:jc w:val="both"/>
        <w:rPr>
          <w:rFonts w:ascii="Garamond" w:hAnsi="Garamond"/>
          <w:b/>
          <w:lang w:val="pl-PL" w:eastAsia="pl-PL"/>
        </w:rPr>
      </w:pPr>
      <w:r w:rsidRPr="004E1303">
        <w:rPr>
          <w:rFonts w:ascii="Garamond" w:hAnsi="Garamond"/>
          <w:b/>
          <w:lang w:val="pl-PL" w:eastAsia="pl-PL"/>
        </w:rPr>
        <w:t>Pytanie 2</w:t>
      </w:r>
    </w:p>
    <w:p w14:paraId="03D99C8A" w14:textId="5E6B193B" w:rsidR="006F7841" w:rsidRPr="006F7841" w:rsidRDefault="006F7841" w:rsidP="006F7841">
      <w:pPr>
        <w:jc w:val="both"/>
        <w:rPr>
          <w:rFonts w:ascii="Garamond" w:hAnsi="Garamond"/>
          <w:lang w:val="pl-PL" w:eastAsia="pl-PL"/>
        </w:rPr>
      </w:pPr>
      <w:r w:rsidRPr="006F7841">
        <w:rPr>
          <w:rFonts w:ascii="Garamond" w:hAnsi="Garamond"/>
          <w:lang w:val="pl-PL" w:eastAsia="pl-PL"/>
        </w:rPr>
        <w:t xml:space="preserve">Czy Zamawiający wyrazi zgodę na zaoferowanie kompletnych zestawów odczynnikowych </w:t>
      </w:r>
      <w:proofErr w:type="spellStart"/>
      <w:r w:rsidRPr="006F7841">
        <w:rPr>
          <w:rFonts w:ascii="Garamond" w:hAnsi="Garamond"/>
          <w:lang w:val="pl-PL" w:eastAsia="pl-PL"/>
        </w:rPr>
        <w:t>immunoblot</w:t>
      </w:r>
      <w:proofErr w:type="spellEnd"/>
      <w:r w:rsidRPr="006F7841">
        <w:rPr>
          <w:rFonts w:ascii="Garamond" w:hAnsi="Garamond"/>
          <w:lang w:val="pl-PL" w:eastAsia="pl-PL"/>
        </w:rPr>
        <w:t xml:space="preserve"> do oznaczania przeciwciał IgG i </w:t>
      </w:r>
      <w:proofErr w:type="spellStart"/>
      <w:r w:rsidRPr="006F7841">
        <w:rPr>
          <w:rFonts w:ascii="Garamond" w:hAnsi="Garamond"/>
          <w:lang w:val="pl-PL" w:eastAsia="pl-PL"/>
        </w:rPr>
        <w:t>IgM</w:t>
      </w:r>
      <w:proofErr w:type="spellEnd"/>
      <w:r w:rsidRPr="006F7841">
        <w:rPr>
          <w:rFonts w:ascii="Garamond" w:hAnsi="Garamond"/>
          <w:lang w:val="pl-PL" w:eastAsia="pl-PL"/>
        </w:rPr>
        <w:t xml:space="preserve"> przeciwko patogennym dla człowieka </w:t>
      </w:r>
      <w:proofErr w:type="spellStart"/>
      <w:r w:rsidRPr="006F7841">
        <w:rPr>
          <w:rFonts w:ascii="Garamond" w:hAnsi="Garamond"/>
          <w:lang w:val="pl-PL" w:eastAsia="pl-PL"/>
        </w:rPr>
        <w:t>genogatunkom</w:t>
      </w:r>
      <w:proofErr w:type="spellEnd"/>
      <w:r w:rsidRPr="006F7841">
        <w:rPr>
          <w:rFonts w:ascii="Garamond" w:hAnsi="Garamond"/>
          <w:lang w:val="pl-PL" w:eastAsia="pl-PL"/>
        </w:rPr>
        <w:t xml:space="preserve"> Borrelia :</w:t>
      </w:r>
    </w:p>
    <w:p w14:paraId="4E570D02" w14:textId="77777777" w:rsidR="006F7841" w:rsidRPr="006F7841" w:rsidRDefault="006F7841" w:rsidP="006F7841">
      <w:pPr>
        <w:jc w:val="both"/>
        <w:rPr>
          <w:rFonts w:ascii="Garamond" w:hAnsi="Garamond"/>
          <w:lang w:val="pl-PL" w:eastAsia="pl-PL"/>
        </w:rPr>
      </w:pPr>
      <w:r w:rsidRPr="006F7841">
        <w:rPr>
          <w:rFonts w:ascii="Garamond" w:hAnsi="Garamond"/>
          <w:lang w:val="pl-PL" w:eastAsia="pl-PL"/>
        </w:rPr>
        <w:t xml:space="preserve">- dla klasy IgG - B. </w:t>
      </w:r>
      <w:proofErr w:type="spellStart"/>
      <w:r w:rsidRPr="006F7841">
        <w:rPr>
          <w:rFonts w:ascii="Garamond" w:hAnsi="Garamond"/>
          <w:lang w:val="pl-PL" w:eastAsia="pl-PL"/>
        </w:rPr>
        <w:t>afzelii</w:t>
      </w:r>
      <w:proofErr w:type="spellEnd"/>
      <w:r w:rsidRPr="006F7841">
        <w:rPr>
          <w:rFonts w:ascii="Garamond" w:hAnsi="Garamond"/>
          <w:lang w:val="pl-PL" w:eastAsia="pl-PL"/>
        </w:rPr>
        <w:t xml:space="preserve">, B. burgdorferi, B. </w:t>
      </w:r>
      <w:proofErr w:type="spellStart"/>
      <w:r w:rsidRPr="006F7841">
        <w:rPr>
          <w:rFonts w:ascii="Garamond" w:hAnsi="Garamond"/>
          <w:lang w:val="pl-PL" w:eastAsia="pl-PL"/>
        </w:rPr>
        <w:t>garini</w:t>
      </w:r>
      <w:proofErr w:type="spellEnd"/>
    </w:p>
    <w:p w14:paraId="31632D8A" w14:textId="7C9AEC60" w:rsidR="006F7841" w:rsidRPr="006F7841" w:rsidRDefault="006F7841" w:rsidP="006F7841">
      <w:pPr>
        <w:jc w:val="both"/>
        <w:rPr>
          <w:rFonts w:ascii="Garamond" w:hAnsi="Garamond"/>
          <w:lang w:val="pl-PL" w:eastAsia="pl-PL"/>
        </w:rPr>
      </w:pPr>
      <w:r w:rsidRPr="006F7841">
        <w:rPr>
          <w:rFonts w:ascii="Garamond" w:hAnsi="Garamond"/>
          <w:lang w:val="pl-PL" w:eastAsia="pl-PL"/>
        </w:rPr>
        <w:t xml:space="preserve">- dla klasy </w:t>
      </w:r>
      <w:proofErr w:type="spellStart"/>
      <w:r w:rsidRPr="006F7841">
        <w:rPr>
          <w:rFonts w:ascii="Garamond" w:hAnsi="Garamond"/>
          <w:lang w:val="pl-PL" w:eastAsia="pl-PL"/>
        </w:rPr>
        <w:t>IgM</w:t>
      </w:r>
      <w:proofErr w:type="spellEnd"/>
      <w:r w:rsidRPr="006F7841">
        <w:rPr>
          <w:rFonts w:ascii="Garamond" w:hAnsi="Garamond"/>
          <w:lang w:val="pl-PL" w:eastAsia="pl-PL"/>
        </w:rPr>
        <w:t xml:space="preserve"> - B. </w:t>
      </w:r>
      <w:proofErr w:type="spellStart"/>
      <w:r w:rsidRPr="006F7841">
        <w:rPr>
          <w:rFonts w:ascii="Garamond" w:hAnsi="Garamond"/>
          <w:lang w:val="pl-PL" w:eastAsia="pl-PL"/>
        </w:rPr>
        <w:t>afzelii</w:t>
      </w:r>
      <w:proofErr w:type="spellEnd"/>
      <w:r w:rsidRPr="006F7841">
        <w:rPr>
          <w:rFonts w:ascii="Garamond" w:hAnsi="Garamond"/>
          <w:lang w:val="pl-PL" w:eastAsia="pl-PL"/>
        </w:rPr>
        <w:t xml:space="preserve">, B. burgdorferi, B. </w:t>
      </w:r>
      <w:proofErr w:type="spellStart"/>
      <w:r w:rsidRPr="006F7841">
        <w:rPr>
          <w:rFonts w:ascii="Garamond" w:hAnsi="Garamond"/>
          <w:lang w:val="pl-PL" w:eastAsia="pl-PL"/>
        </w:rPr>
        <w:t>garini</w:t>
      </w:r>
      <w:proofErr w:type="spellEnd"/>
      <w:r w:rsidRPr="006F7841">
        <w:rPr>
          <w:rFonts w:ascii="Garamond" w:hAnsi="Garamond"/>
          <w:lang w:val="pl-PL" w:eastAsia="pl-PL"/>
        </w:rPr>
        <w:t xml:space="preserve">, B. </w:t>
      </w:r>
      <w:proofErr w:type="spellStart"/>
      <w:r w:rsidRPr="006F7841">
        <w:rPr>
          <w:rFonts w:ascii="Garamond" w:hAnsi="Garamond"/>
          <w:lang w:val="pl-PL" w:eastAsia="pl-PL"/>
        </w:rPr>
        <w:t>spielmanii</w:t>
      </w:r>
      <w:proofErr w:type="spellEnd"/>
      <w:r w:rsidRPr="006F7841">
        <w:rPr>
          <w:rFonts w:ascii="Garamond" w:hAnsi="Garamond"/>
          <w:lang w:val="pl-PL" w:eastAsia="pl-PL"/>
        </w:rPr>
        <w:t>?</w:t>
      </w:r>
    </w:p>
    <w:p w14:paraId="500CB5C7" w14:textId="198259BD" w:rsidR="00164BD3" w:rsidRDefault="0081244C" w:rsidP="00164BD3">
      <w:pPr>
        <w:jc w:val="both"/>
        <w:rPr>
          <w:rFonts w:ascii="Garamond" w:hAnsi="Garamond"/>
          <w:lang w:val="pl-PL"/>
        </w:rPr>
      </w:pPr>
      <w:r w:rsidRPr="009F2F21">
        <w:rPr>
          <w:rFonts w:ascii="Garamond" w:hAnsi="Garamond"/>
          <w:b/>
          <w:lang w:val="pl-PL" w:eastAsia="pl-PL"/>
        </w:rPr>
        <w:t>Odpowiedź:</w:t>
      </w:r>
      <w:r w:rsidR="00E05478" w:rsidRPr="009F2F21">
        <w:rPr>
          <w:rFonts w:ascii="Garamond" w:hAnsi="Garamond"/>
          <w:lang w:val="pl-PL"/>
        </w:rPr>
        <w:t xml:space="preserve"> </w:t>
      </w:r>
      <w:r w:rsidR="00164BD3" w:rsidRPr="00164BD3">
        <w:rPr>
          <w:rFonts w:ascii="Garamond" w:hAnsi="Garamond"/>
          <w:b/>
          <w:lang w:val="pl-PL"/>
        </w:rPr>
        <w:t>Zamawiający wyraża zgodę. Modyfikacji dokonano</w:t>
      </w:r>
      <w:r w:rsidR="00164BD3">
        <w:rPr>
          <w:rFonts w:ascii="Garamond" w:hAnsi="Garamond"/>
          <w:b/>
          <w:lang w:val="pl-PL"/>
        </w:rPr>
        <w:t xml:space="preserve"> w pkt. 15</w:t>
      </w:r>
      <w:r w:rsidR="00164BD3" w:rsidRPr="00164BD3">
        <w:rPr>
          <w:rFonts w:ascii="Garamond" w:hAnsi="Garamond"/>
          <w:b/>
          <w:lang w:val="pl-PL"/>
        </w:rPr>
        <w:t xml:space="preserve"> wymagań granicznych  d</w:t>
      </w:r>
      <w:r w:rsidR="005410EE">
        <w:rPr>
          <w:rFonts w:ascii="Garamond" w:hAnsi="Garamond"/>
          <w:b/>
          <w:lang w:val="pl-PL"/>
        </w:rPr>
        <w:t xml:space="preserve">la </w:t>
      </w:r>
      <w:r w:rsidR="005410EE" w:rsidRPr="005410EE">
        <w:rPr>
          <w:rFonts w:ascii="Garamond" w:hAnsi="Garamond"/>
          <w:b/>
          <w:lang w:val="pl-PL"/>
        </w:rPr>
        <w:t>zestawów odczynnikowych do oznaczania przeciwciał</w:t>
      </w:r>
      <w:r w:rsidR="005410EE">
        <w:rPr>
          <w:rFonts w:ascii="Garamond" w:hAnsi="Garamond"/>
          <w:b/>
          <w:lang w:val="pl-PL"/>
        </w:rPr>
        <w:t xml:space="preserve"> przeciwko Borrelia burgdorferi</w:t>
      </w:r>
      <w:r w:rsidR="00164BD3" w:rsidRPr="00164BD3">
        <w:rPr>
          <w:rFonts w:ascii="Garamond" w:hAnsi="Garamond"/>
          <w:b/>
          <w:lang w:val="pl-PL"/>
        </w:rPr>
        <w:t xml:space="preserve"> stanowiących zał. nr 1b do SWZ</w:t>
      </w:r>
      <w:r w:rsidR="005410EE">
        <w:rPr>
          <w:rFonts w:ascii="Garamond" w:hAnsi="Garamond"/>
          <w:b/>
          <w:lang w:val="pl-PL"/>
        </w:rPr>
        <w:t xml:space="preserve"> w zakresie części 1</w:t>
      </w:r>
      <w:r w:rsidR="00164BD3" w:rsidRPr="00164BD3">
        <w:rPr>
          <w:rFonts w:ascii="Garamond" w:hAnsi="Garamond"/>
          <w:b/>
          <w:lang w:val="pl-PL"/>
        </w:rPr>
        <w:t>.</w:t>
      </w:r>
    </w:p>
    <w:p w14:paraId="178A0DF2" w14:textId="77777777" w:rsidR="00164BD3" w:rsidRDefault="00164BD3" w:rsidP="00164BD3">
      <w:pPr>
        <w:jc w:val="both"/>
        <w:rPr>
          <w:rFonts w:ascii="Garamond" w:hAnsi="Garamond"/>
          <w:lang w:val="pl-PL"/>
        </w:rPr>
      </w:pPr>
    </w:p>
    <w:p w14:paraId="6C2D4351" w14:textId="38B95D62" w:rsidR="0081244C" w:rsidRPr="009F2F21" w:rsidRDefault="0081244C" w:rsidP="00CC5645">
      <w:pPr>
        <w:jc w:val="both"/>
        <w:rPr>
          <w:rFonts w:ascii="Garamond" w:hAnsi="Garamond"/>
          <w:b/>
          <w:lang w:val="pl-PL" w:eastAsia="pl-PL"/>
        </w:rPr>
      </w:pPr>
    </w:p>
    <w:p w14:paraId="6A76815E" w14:textId="21B40280" w:rsidR="006C31E7" w:rsidRDefault="0081244C" w:rsidP="00CC5645">
      <w:pPr>
        <w:jc w:val="both"/>
        <w:rPr>
          <w:rFonts w:ascii="Garamond" w:hAnsi="Garamond"/>
          <w:b/>
          <w:lang w:val="pl-PL" w:eastAsia="pl-PL"/>
        </w:rPr>
      </w:pPr>
      <w:r w:rsidRPr="009F2F21">
        <w:rPr>
          <w:rFonts w:ascii="Garamond" w:hAnsi="Garamond"/>
          <w:b/>
          <w:lang w:val="pl-PL" w:eastAsia="pl-PL"/>
        </w:rPr>
        <w:t>Pytanie 3</w:t>
      </w:r>
    </w:p>
    <w:p w14:paraId="3DDBCA42" w14:textId="5B564772" w:rsidR="006F7841" w:rsidRPr="006F7841" w:rsidRDefault="006F7841" w:rsidP="006F7841">
      <w:pPr>
        <w:jc w:val="both"/>
        <w:rPr>
          <w:rFonts w:ascii="Garamond" w:hAnsi="Garamond"/>
          <w:lang w:val="pl-PL" w:eastAsia="pl-PL"/>
        </w:rPr>
      </w:pPr>
      <w:r w:rsidRPr="006F7841">
        <w:rPr>
          <w:rFonts w:ascii="Garamond" w:hAnsi="Garamond"/>
          <w:lang w:val="pl-PL" w:eastAsia="pl-PL"/>
        </w:rPr>
        <w:t>Czy Zamawiający może potwierdzić, że parametr oceniany opisany w poz. 1 „Zastosowanie markerów późnej fazy - lipidów naniesionych w postaci linii na membranie do wykrywania przeciwciał przeciwko lipidom Borrelia afzeli i Borrelia burgdorferi”, dotyczy wyłącznie testów dla klasy IgG?</w:t>
      </w:r>
    </w:p>
    <w:p w14:paraId="11D0A771" w14:textId="33EB0CC9" w:rsidR="006F7841" w:rsidRPr="006F7841" w:rsidRDefault="006F7841" w:rsidP="006F7841">
      <w:pPr>
        <w:jc w:val="both"/>
        <w:rPr>
          <w:rFonts w:ascii="Garamond" w:hAnsi="Garamond"/>
          <w:lang w:val="pl-PL" w:eastAsia="pl-PL"/>
        </w:rPr>
      </w:pPr>
      <w:r w:rsidRPr="006F7841">
        <w:rPr>
          <w:rFonts w:ascii="Garamond" w:hAnsi="Garamond"/>
          <w:lang w:val="pl-PL" w:eastAsia="pl-PL"/>
        </w:rPr>
        <w:t xml:space="preserve">Przeciwciała w klasie </w:t>
      </w:r>
      <w:proofErr w:type="spellStart"/>
      <w:r w:rsidRPr="006F7841">
        <w:rPr>
          <w:rFonts w:ascii="Garamond" w:hAnsi="Garamond"/>
          <w:lang w:val="pl-PL" w:eastAsia="pl-PL"/>
        </w:rPr>
        <w:t>IgM</w:t>
      </w:r>
      <w:proofErr w:type="spellEnd"/>
      <w:r w:rsidRPr="006F7841">
        <w:rPr>
          <w:rFonts w:ascii="Garamond" w:hAnsi="Garamond"/>
          <w:lang w:val="pl-PL" w:eastAsia="pl-PL"/>
        </w:rPr>
        <w:t xml:space="preserve"> są związane z wczesną fazą infekcji, w związku z czym wymaganie markerów późnej fazy dla klasy </w:t>
      </w:r>
      <w:proofErr w:type="spellStart"/>
      <w:r w:rsidRPr="006F7841">
        <w:rPr>
          <w:rFonts w:ascii="Garamond" w:hAnsi="Garamond"/>
          <w:lang w:val="pl-PL" w:eastAsia="pl-PL"/>
        </w:rPr>
        <w:t>IgM</w:t>
      </w:r>
      <w:proofErr w:type="spellEnd"/>
      <w:r w:rsidRPr="006F7841">
        <w:rPr>
          <w:rFonts w:ascii="Garamond" w:hAnsi="Garamond"/>
          <w:lang w:val="pl-PL" w:eastAsia="pl-PL"/>
        </w:rPr>
        <w:t xml:space="preserve"> nie ma uzasadnienia.</w:t>
      </w:r>
    </w:p>
    <w:p w14:paraId="3228556B" w14:textId="0E6B75FE" w:rsidR="005410EE" w:rsidRPr="005410EE" w:rsidRDefault="0081244C" w:rsidP="005410EE">
      <w:pPr>
        <w:jc w:val="both"/>
        <w:rPr>
          <w:rFonts w:ascii="Garamond" w:hAnsi="Garamond"/>
          <w:b/>
          <w:lang w:val="pl-PL" w:eastAsia="pl-PL"/>
        </w:rPr>
      </w:pPr>
      <w:r w:rsidRPr="009F2F21">
        <w:rPr>
          <w:rFonts w:ascii="Garamond" w:hAnsi="Garamond"/>
          <w:b/>
          <w:lang w:val="pl-PL" w:eastAsia="pl-PL"/>
        </w:rPr>
        <w:t>Odpowiedź:</w:t>
      </w:r>
      <w:r w:rsidR="00813AE6" w:rsidRPr="009F2F21">
        <w:rPr>
          <w:rFonts w:ascii="Garamond" w:hAnsi="Garamond"/>
          <w:b/>
          <w:lang w:val="pl-PL" w:eastAsia="pl-PL"/>
        </w:rPr>
        <w:t xml:space="preserve"> </w:t>
      </w:r>
      <w:r w:rsidR="005410EE" w:rsidRPr="005410EE">
        <w:rPr>
          <w:rFonts w:ascii="Garamond" w:hAnsi="Garamond"/>
          <w:b/>
          <w:lang w:val="pl-PL" w:eastAsia="pl-PL"/>
        </w:rPr>
        <w:t>Zamawiający potwierdza, że parametr oceniany opisany w poz. 1 „Zastosowanie markerów późnej fazy - lipidów naniesionych w postaci linii na membranie do wykrywania przeciwciał przeciwko lipidom Borrelia afzeli i Borrelia burgdorferi”, dotyczy</w:t>
      </w:r>
      <w:r w:rsidR="005410EE">
        <w:rPr>
          <w:rFonts w:ascii="Garamond" w:hAnsi="Garamond"/>
          <w:b/>
          <w:lang w:val="pl-PL" w:eastAsia="pl-PL"/>
        </w:rPr>
        <w:t xml:space="preserve"> wyłącznie testów dla klasy IgG.</w:t>
      </w:r>
    </w:p>
    <w:p w14:paraId="4D5BB2D1" w14:textId="5061AEF4" w:rsidR="00D15607" w:rsidRPr="009F2F21" w:rsidRDefault="005410EE" w:rsidP="005410EE">
      <w:pPr>
        <w:jc w:val="both"/>
        <w:rPr>
          <w:rFonts w:ascii="Garamond" w:hAnsi="Garamond"/>
          <w:b/>
          <w:lang w:val="pl-PL" w:eastAsia="pl-PL"/>
        </w:rPr>
      </w:pPr>
      <w:r w:rsidRPr="005410EE">
        <w:rPr>
          <w:rFonts w:ascii="Garamond" w:hAnsi="Garamond"/>
          <w:b/>
          <w:lang w:val="pl-PL" w:eastAsia="pl-PL"/>
        </w:rPr>
        <w:t xml:space="preserve">Przeciwciała w klasie </w:t>
      </w:r>
      <w:proofErr w:type="spellStart"/>
      <w:r w:rsidRPr="005410EE">
        <w:rPr>
          <w:rFonts w:ascii="Garamond" w:hAnsi="Garamond"/>
          <w:b/>
          <w:lang w:val="pl-PL" w:eastAsia="pl-PL"/>
        </w:rPr>
        <w:t>IgM</w:t>
      </w:r>
      <w:proofErr w:type="spellEnd"/>
      <w:r w:rsidRPr="005410EE">
        <w:rPr>
          <w:rFonts w:ascii="Garamond" w:hAnsi="Garamond"/>
          <w:b/>
          <w:lang w:val="pl-PL" w:eastAsia="pl-PL"/>
        </w:rPr>
        <w:t xml:space="preserve"> są związane z wczesną fazą infekcji, w związku z czym wymaganie markerów późnej fazy dla klasy </w:t>
      </w:r>
      <w:proofErr w:type="spellStart"/>
      <w:r w:rsidRPr="005410EE">
        <w:rPr>
          <w:rFonts w:ascii="Garamond" w:hAnsi="Garamond"/>
          <w:b/>
          <w:lang w:val="pl-PL" w:eastAsia="pl-PL"/>
        </w:rPr>
        <w:t>IgM</w:t>
      </w:r>
      <w:proofErr w:type="spellEnd"/>
      <w:r w:rsidRPr="005410EE">
        <w:rPr>
          <w:rFonts w:ascii="Garamond" w:hAnsi="Garamond"/>
          <w:b/>
          <w:lang w:val="pl-PL" w:eastAsia="pl-PL"/>
        </w:rPr>
        <w:t xml:space="preserve"> nie ma uzasadnienia.</w:t>
      </w:r>
    </w:p>
    <w:p w14:paraId="48B70A65" w14:textId="787676A7" w:rsidR="0081244C" w:rsidRDefault="004E1303" w:rsidP="00576490">
      <w:pPr>
        <w:jc w:val="both"/>
        <w:rPr>
          <w:rFonts w:ascii="Garamond" w:hAnsi="Garamond"/>
          <w:b/>
          <w:lang w:val="pl-PL" w:eastAsia="pl-PL"/>
        </w:rPr>
      </w:pPr>
      <w:r w:rsidRPr="004E1303">
        <w:rPr>
          <w:rFonts w:ascii="Garamond" w:hAnsi="Garamond"/>
          <w:b/>
          <w:lang w:val="pl-PL" w:eastAsia="pl-PL"/>
        </w:rPr>
        <w:t>Modyfikacji dokonano w wymaganiach jakościowych do oznaczania przeciwciał anty-Borrelia burgdorferi (sensu lato) w surowicy, osoczu i /lub płynie mózgowo-rdzeniowym stanowiących zał. nr 1b do SWZ w zakresie części 1.</w:t>
      </w:r>
    </w:p>
    <w:p w14:paraId="3866B295" w14:textId="73B2CD7D" w:rsidR="004E1303" w:rsidRPr="009F2F21" w:rsidRDefault="004E1303" w:rsidP="00576490">
      <w:pPr>
        <w:jc w:val="both"/>
        <w:rPr>
          <w:rFonts w:ascii="Garamond" w:hAnsi="Garamond"/>
          <w:b/>
          <w:lang w:val="pl-PL" w:eastAsia="pl-PL"/>
        </w:rPr>
      </w:pPr>
    </w:p>
    <w:p w14:paraId="55DFCFA3" w14:textId="72C63DAB" w:rsidR="001B62BC" w:rsidRDefault="0081244C" w:rsidP="001B62BC">
      <w:pPr>
        <w:jc w:val="both"/>
        <w:rPr>
          <w:rFonts w:ascii="Garamond" w:hAnsi="Garamond"/>
          <w:b/>
          <w:lang w:val="pl-PL" w:eastAsia="pl-PL"/>
        </w:rPr>
      </w:pPr>
      <w:r w:rsidRPr="00BB5A2E">
        <w:rPr>
          <w:rFonts w:ascii="Garamond" w:hAnsi="Garamond"/>
          <w:b/>
          <w:lang w:val="pl-PL" w:eastAsia="pl-PL"/>
        </w:rPr>
        <w:t>Pytanie 4</w:t>
      </w:r>
    </w:p>
    <w:p w14:paraId="05FBCE33" w14:textId="441D5916" w:rsidR="006F7841" w:rsidRPr="006F7841" w:rsidRDefault="006F7841" w:rsidP="006F7841">
      <w:pPr>
        <w:jc w:val="both"/>
        <w:rPr>
          <w:rFonts w:ascii="Garamond" w:hAnsi="Garamond"/>
          <w:lang w:val="pl-PL" w:eastAsia="pl-PL"/>
        </w:rPr>
      </w:pPr>
      <w:r w:rsidRPr="006F7841">
        <w:rPr>
          <w:rFonts w:ascii="Garamond" w:hAnsi="Garamond"/>
          <w:lang w:val="pl-PL" w:eastAsia="pl-PL"/>
        </w:rPr>
        <w:t>Dotyczy wymagań w zakresie zagadnień informatycznych - pkt. 6:</w:t>
      </w:r>
    </w:p>
    <w:p w14:paraId="3A38B10C" w14:textId="752D9EC5" w:rsidR="006F7841" w:rsidRPr="006F7841" w:rsidRDefault="006F7841" w:rsidP="006F7841">
      <w:pPr>
        <w:jc w:val="both"/>
        <w:rPr>
          <w:rFonts w:ascii="Garamond" w:hAnsi="Garamond"/>
          <w:lang w:val="pl-PL" w:eastAsia="pl-PL"/>
        </w:rPr>
      </w:pPr>
      <w:r w:rsidRPr="006F7841">
        <w:rPr>
          <w:rFonts w:ascii="Garamond" w:hAnsi="Garamond"/>
          <w:lang w:val="pl-PL" w:eastAsia="pl-PL"/>
        </w:rPr>
        <w:t xml:space="preserve">Czy z uwagi na nienaglący charakter badań będących przedmiotem postępowania w pakiecie nr 1 Zamawiający odstąpi od wymogu zapewnienia obsługi serwisowej systemu integracji w trybie 24/7 tj. przez 24 godziny na dobę i 365 dni w roku, jednocześnie dopuszczając rozwiązanie w postaci udostępnienia adresu </w:t>
      </w:r>
      <w:r w:rsidRPr="006F7841">
        <w:rPr>
          <w:rFonts w:ascii="Garamond" w:hAnsi="Garamond"/>
          <w:lang w:val="pl-PL" w:eastAsia="pl-PL"/>
        </w:rPr>
        <w:lastRenderedPageBreak/>
        <w:t>mailowego, na który Zamawiający moż</w:t>
      </w:r>
      <w:r>
        <w:rPr>
          <w:rFonts w:ascii="Garamond" w:hAnsi="Garamond"/>
          <w:lang w:val="pl-PL" w:eastAsia="pl-PL"/>
        </w:rPr>
        <w:t xml:space="preserve">e zgłaszać awarie całodobowo, </w:t>
      </w:r>
      <w:r w:rsidRPr="006F7841">
        <w:rPr>
          <w:rFonts w:ascii="Garamond" w:hAnsi="Garamond"/>
          <w:lang w:val="pl-PL" w:eastAsia="pl-PL"/>
        </w:rPr>
        <w:t>z zastrzeżeniem, że kontakt Wykonawcy będzie się odbywał w dni robocze w godz. 8-16?</w:t>
      </w:r>
    </w:p>
    <w:p w14:paraId="7CB9ED19" w14:textId="61003A7C" w:rsidR="00CF14D9" w:rsidRDefault="0081244C" w:rsidP="00576490">
      <w:pPr>
        <w:jc w:val="both"/>
        <w:rPr>
          <w:rFonts w:ascii="Garamond" w:hAnsi="Garamond"/>
          <w:b/>
          <w:lang w:val="pl-PL" w:eastAsia="pl-PL"/>
        </w:rPr>
      </w:pPr>
      <w:r w:rsidRPr="009F2F21">
        <w:rPr>
          <w:rFonts w:ascii="Garamond" w:hAnsi="Garamond"/>
          <w:b/>
          <w:lang w:val="pl-PL" w:eastAsia="pl-PL"/>
        </w:rPr>
        <w:t>Odpowiedź:</w:t>
      </w:r>
      <w:r w:rsidR="00813AE6" w:rsidRPr="009F2F21">
        <w:rPr>
          <w:rFonts w:ascii="Garamond" w:hAnsi="Garamond"/>
          <w:b/>
          <w:lang w:val="pl-PL" w:eastAsia="pl-PL"/>
        </w:rPr>
        <w:t xml:space="preserve"> </w:t>
      </w:r>
      <w:r w:rsidR="00CF14D9" w:rsidRPr="00CF14D9">
        <w:rPr>
          <w:rFonts w:ascii="Garamond" w:hAnsi="Garamond"/>
          <w:b/>
          <w:lang w:val="pl-PL" w:eastAsia="pl-PL"/>
        </w:rPr>
        <w:t>Zamawiający wyraża zgodę. Modyfikacji dokonano w pkt. 6 wymagań w zakresie zagadnień informatycznych dla Zakładu Mikrobiologii odnośnie sprzętu stanowiących zał. nr 1b do SWZ w zakresie części 1.</w:t>
      </w:r>
    </w:p>
    <w:p w14:paraId="4618771D" w14:textId="77777777" w:rsidR="00B7227D" w:rsidRDefault="00B7227D" w:rsidP="00B7227D">
      <w:pPr>
        <w:jc w:val="both"/>
        <w:rPr>
          <w:rFonts w:ascii="Garamond" w:hAnsi="Garamond"/>
          <w:b/>
          <w:lang w:val="pl-PL" w:eastAsia="pl-PL"/>
        </w:rPr>
      </w:pPr>
    </w:p>
    <w:p w14:paraId="0A0F3BCF" w14:textId="2B786DC9" w:rsidR="00B7227D" w:rsidRPr="000551AE" w:rsidRDefault="00B7227D" w:rsidP="00B7227D">
      <w:pPr>
        <w:jc w:val="both"/>
        <w:rPr>
          <w:rFonts w:ascii="Garamond" w:hAnsi="Garamond"/>
          <w:b/>
          <w:lang w:val="pl-PL" w:eastAsia="pl-PL"/>
        </w:rPr>
      </w:pPr>
      <w:r w:rsidRPr="000551AE">
        <w:rPr>
          <w:rFonts w:ascii="Garamond" w:hAnsi="Garamond"/>
          <w:b/>
          <w:lang w:val="pl-PL" w:eastAsia="pl-PL"/>
        </w:rPr>
        <w:t xml:space="preserve">Zmianie ulega § 3b ust. 4 </w:t>
      </w:r>
      <w:proofErr w:type="spellStart"/>
      <w:r w:rsidRPr="000551AE">
        <w:rPr>
          <w:rFonts w:ascii="Garamond" w:hAnsi="Garamond"/>
          <w:b/>
          <w:lang w:val="pl-PL" w:eastAsia="pl-PL"/>
        </w:rPr>
        <w:t>zd</w:t>
      </w:r>
      <w:proofErr w:type="spellEnd"/>
      <w:r w:rsidRPr="000551AE">
        <w:rPr>
          <w:rFonts w:ascii="Garamond" w:hAnsi="Garamond"/>
          <w:b/>
          <w:lang w:val="pl-PL" w:eastAsia="pl-PL"/>
        </w:rPr>
        <w:t>. 1 umowy, który otrzymuje brzmienie:</w:t>
      </w:r>
    </w:p>
    <w:p w14:paraId="0576274E" w14:textId="77777777" w:rsidR="00B7227D" w:rsidRPr="000551AE" w:rsidRDefault="00B7227D" w:rsidP="00B7227D">
      <w:pPr>
        <w:jc w:val="both"/>
        <w:rPr>
          <w:rFonts w:ascii="Garamond" w:hAnsi="Garamond"/>
          <w:b/>
          <w:i/>
          <w:lang w:val="pl-PL"/>
        </w:rPr>
      </w:pPr>
      <w:r w:rsidRPr="000551AE">
        <w:rPr>
          <w:rFonts w:ascii="Garamond" w:hAnsi="Garamond"/>
          <w:b/>
          <w:i/>
          <w:lang w:val="pl-PL"/>
        </w:rPr>
        <w:t>„4.</w:t>
      </w:r>
      <w:r>
        <w:rPr>
          <w:rFonts w:ascii="Garamond" w:hAnsi="Garamond"/>
          <w:b/>
          <w:i/>
          <w:lang w:val="pl-PL"/>
        </w:rPr>
        <w:t xml:space="preserve"> </w:t>
      </w:r>
      <w:r w:rsidRPr="000551AE">
        <w:rPr>
          <w:rFonts w:ascii="Garamond" w:hAnsi="Garamond"/>
          <w:b/>
          <w:i/>
          <w:lang w:val="pl-PL"/>
        </w:rPr>
        <w:t>Wykonawca zobowiązuje się do świadczenia usługi całodobowej asysty technicznej integracji działającej 365 dni w roku</w:t>
      </w:r>
      <w:r w:rsidRPr="000551AE">
        <w:rPr>
          <w:rFonts w:ascii="Garamond" w:hAnsi="Garamond"/>
          <w:b/>
          <w:i/>
          <w:vertAlign w:val="superscript"/>
          <w:lang w:val="pl-PL"/>
        </w:rPr>
        <w:t>24</w:t>
      </w:r>
      <w:r w:rsidRPr="000551AE">
        <w:rPr>
          <w:rFonts w:ascii="Garamond" w:hAnsi="Garamond"/>
          <w:b/>
          <w:i/>
          <w:lang w:val="pl-PL"/>
        </w:rPr>
        <w:t>/w dni robocze w godzinach 8-16</w:t>
      </w:r>
      <w:r w:rsidRPr="000551AE">
        <w:rPr>
          <w:rFonts w:ascii="Garamond" w:hAnsi="Garamond"/>
          <w:b/>
          <w:i/>
          <w:vertAlign w:val="superscript"/>
          <w:lang w:val="pl-PL"/>
        </w:rPr>
        <w:t>25</w:t>
      </w:r>
      <w:r w:rsidRPr="000551AE">
        <w:rPr>
          <w:rFonts w:ascii="Garamond" w:hAnsi="Garamond"/>
          <w:b/>
          <w:i/>
          <w:lang w:val="pl-PL"/>
        </w:rPr>
        <w:t>, w ramach której zobowiązuje się do: (…)”</w:t>
      </w:r>
    </w:p>
    <w:p w14:paraId="20CE8A2B" w14:textId="77777777" w:rsidR="00B7227D" w:rsidRPr="000551AE" w:rsidRDefault="00B7227D" w:rsidP="00B7227D">
      <w:pPr>
        <w:jc w:val="both"/>
        <w:rPr>
          <w:rFonts w:ascii="Garamond" w:hAnsi="Garamond"/>
          <w:b/>
          <w:lang w:val="pl-PL"/>
        </w:rPr>
      </w:pPr>
      <w:r w:rsidRPr="000551AE">
        <w:rPr>
          <w:rFonts w:ascii="Garamond" w:hAnsi="Garamond"/>
          <w:b/>
          <w:vertAlign w:val="superscript"/>
          <w:lang w:val="pl-PL"/>
        </w:rPr>
        <w:t xml:space="preserve">24 </w:t>
      </w:r>
      <w:r w:rsidRPr="000551AE">
        <w:rPr>
          <w:rFonts w:ascii="Garamond" w:hAnsi="Garamond"/>
          <w:b/>
          <w:lang w:val="pl-PL"/>
        </w:rPr>
        <w:t>Dotyczy cz. 2-3.</w:t>
      </w:r>
    </w:p>
    <w:p w14:paraId="2E975B41" w14:textId="77777777" w:rsidR="00B7227D" w:rsidRPr="000551AE" w:rsidRDefault="00B7227D" w:rsidP="00B7227D">
      <w:pPr>
        <w:jc w:val="both"/>
        <w:rPr>
          <w:rFonts w:ascii="Garamond" w:hAnsi="Garamond"/>
          <w:b/>
          <w:lang w:val="pl-PL"/>
        </w:rPr>
      </w:pPr>
      <w:r w:rsidRPr="000551AE">
        <w:rPr>
          <w:rFonts w:ascii="Garamond" w:hAnsi="Garamond"/>
          <w:b/>
          <w:vertAlign w:val="superscript"/>
          <w:lang w:val="pl-PL"/>
        </w:rPr>
        <w:t xml:space="preserve">25 </w:t>
      </w:r>
      <w:r w:rsidRPr="000551AE">
        <w:rPr>
          <w:rFonts w:ascii="Garamond" w:hAnsi="Garamond"/>
          <w:b/>
          <w:lang w:val="pl-PL"/>
        </w:rPr>
        <w:t>Dotycz</w:t>
      </w:r>
      <w:r>
        <w:rPr>
          <w:rFonts w:ascii="Garamond" w:hAnsi="Garamond"/>
          <w:b/>
          <w:lang w:val="pl-PL"/>
        </w:rPr>
        <w:t>y</w:t>
      </w:r>
      <w:r w:rsidRPr="000551AE">
        <w:rPr>
          <w:rFonts w:ascii="Garamond" w:hAnsi="Garamond"/>
          <w:b/>
          <w:lang w:val="pl-PL"/>
        </w:rPr>
        <w:t xml:space="preserve"> cz. 1.</w:t>
      </w:r>
    </w:p>
    <w:p w14:paraId="6DBD2176" w14:textId="44F9C6FD" w:rsidR="00875700" w:rsidRDefault="00875700" w:rsidP="00576490">
      <w:pPr>
        <w:jc w:val="both"/>
        <w:rPr>
          <w:rFonts w:ascii="Garamond" w:hAnsi="Garamond"/>
          <w:b/>
          <w:lang w:val="pl-PL"/>
        </w:rPr>
      </w:pPr>
    </w:p>
    <w:p w14:paraId="568F7B7B" w14:textId="02BD1918" w:rsidR="00B7227D" w:rsidRDefault="00B7227D" w:rsidP="00875700">
      <w:pPr>
        <w:jc w:val="both"/>
        <w:rPr>
          <w:rFonts w:ascii="Garamond" w:hAnsi="Garamond"/>
          <w:b/>
          <w:highlight w:val="cyan"/>
          <w:lang w:val="pl-PL"/>
        </w:rPr>
      </w:pPr>
    </w:p>
    <w:p w14:paraId="078C9606" w14:textId="0E7917B7" w:rsidR="00875700" w:rsidRDefault="00875700" w:rsidP="00875700">
      <w:pPr>
        <w:jc w:val="both"/>
        <w:rPr>
          <w:rFonts w:ascii="Garamond" w:hAnsi="Garamond"/>
          <w:b/>
          <w:lang w:val="pl-PL"/>
        </w:rPr>
      </w:pPr>
      <w:r w:rsidRPr="00BB5A2E">
        <w:rPr>
          <w:rFonts w:ascii="Garamond" w:hAnsi="Garamond"/>
          <w:b/>
          <w:lang w:val="pl-PL"/>
        </w:rPr>
        <w:t>Pytanie 5</w:t>
      </w:r>
    </w:p>
    <w:p w14:paraId="044DEFEF" w14:textId="0D3980B0" w:rsidR="00F96836" w:rsidRPr="00F96836" w:rsidRDefault="00F96836" w:rsidP="00875700">
      <w:pPr>
        <w:jc w:val="both"/>
        <w:rPr>
          <w:rFonts w:ascii="Garamond" w:hAnsi="Garamond"/>
          <w:lang w:val="pl-PL"/>
        </w:rPr>
      </w:pPr>
      <w:r w:rsidRPr="00F96836">
        <w:rPr>
          <w:rFonts w:ascii="Garamond" w:hAnsi="Garamond"/>
          <w:lang w:val="pl-PL"/>
        </w:rPr>
        <w:t>Pytania do części nr 2</w:t>
      </w:r>
    </w:p>
    <w:p w14:paraId="36A7FBAA" w14:textId="2D2681A9" w:rsidR="00F96836" w:rsidRPr="00F96836" w:rsidRDefault="00F96836" w:rsidP="00F96836">
      <w:pPr>
        <w:jc w:val="both"/>
        <w:rPr>
          <w:rFonts w:ascii="Garamond" w:hAnsi="Garamond"/>
          <w:lang w:val="pl-PL"/>
        </w:rPr>
      </w:pPr>
      <w:r w:rsidRPr="00F96836">
        <w:rPr>
          <w:rFonts w:ascii="Garamond" w:hAnsi="Garamond"/>
          <w:lang w:val="pl-PL"/>
        </w:rPr>
        <w:t>dotyczy zał. nr 1b do SWZ, Wymagania graniczne dla zestawów odczynnikowych, p20.</w:t>
      </w:r>
    </w:p>
    <w:p w14:paraId="720A9EBA" w14:textId="656E7555" w:rsidR="00F96836" w:rsidRPr="00F96836" w:rsidRDefault="00F96836" w:rsidP="00F96836">
      <w:pPr>
        <w:jc w:val="both"/>
        <w:rPr>
          <w:rFonts w:ascii="Garamond" w:hAnsi="Garamond"/>
          <w:lang w:val="pl-PL"/>
        </w:rPr>
      </w:pPr>
      <w:r w:rsidRPr="00F96836">
        <w:rPr>
          <w:rFonts w:ascii="Garamond" w:hAnsi="Garamond"/>
          <w:lang w:val="pl-PL"/>
        </w:rPr>
        <w:t xml:space="preserve">Czy Zamawiający zgadza się by minimalny okres trwałości dla dostarczanych zestawów odczynnikowych, kalibratorów oraz płynnych materiałów kontrolnych wynosił 4 </w:t>
      </w:r>
      <w:proofErr w:type="spellStart"/>
      <w:r w:rsidRPr="00F96836">
        <w:rPr>
          <w:rFonts w:ascii="Garamond" w:hAnsi="Garamond"/>
          <w:lang w:val="pl-PL"/>
        </w:rPr>
        <w:t>miesięce</w:t>
      </w:r>
      <w:proofErr w:type="spellEnd"/>
      <w:r w:rsidRPr="00F96836">
        <w:rPr>
          <w:rFonts w:ascii="Garamond" w:hAnsi="Garamond"/>
          <w:lang w:val="pl-PL"/>
        </w:rPr>
        <w:t xml:space="preserve"> od dnia dostarczenia do laboratorium?</w:t>
      </w:r>
    </w:p>
    <w:p w14:paraId="5C678AD6" w14:textId="434C00CC" w:rsidR="00875700" w:rsidRPr="00FA79F4" w:rsidRDefault="00875700" w:rsidP="00875700">
      <w:pPr>
        <w:jc w:val="both"/>
        <w:rPr>
          <w:rFonts w:ascii="Garamond" w:hAnsi="Garamond"/>
          <w:b/>
          <w:lang w:val="pl-PL"/>
        </w:rPr>
      </w:pPr>
      <w:r w:rsidRPr="00FA79F4">
        <w:rPr>
          <w:rFonts w:ascii="Garamond" w:hAnsi="Garamond"/>
          <w:b/>
          <w:lang w:val="pl-PL"/>
        </w:rPr>
        <w:t>Odpowiedź:</w:t>
      </w:r>
      <w:r w:rsidR="00813AE6" w:rsidRPr="00FA79F4">
        <w:rPr>
          <w:rFonts w:ascii="Garamond" w:hAnsi="Garamond"/>
          <w:b/>
          <w:lang w:val="pl-PL"/>
        </w:rPr>
        <w:t xml:space="preserve"> </w:t>
      </w:r>
      <w:r w:rsidR="005410EE" w:rsidRPr="005410EE">
        <w:rPr>
          <w:rFonts w:ascii="Garamond" w:hAnsi="Garamond"/>
          <w:b/>
          <w:lang w:val="pl-PL"/>
        </w:rPr>
        <w:t>Zamawiający wyraża zgodę</w:t>
      </w:r>
      <w:r w:rsidR="00806995">
        <w:rPr>
          <w:rFonts w:ascii="Garamond" w:hAnsi="Garamond"/>
          <w:b/>
          <w:lang w:val="pl-PL"/>
        </w:rPr>
        <w:t>. Modyfikacji dokonano w pkt. 20</w:t>
      </w:r>
      <w:r w:rsidR="005410EE" w:rsidRPr="005410EE">
        <w:rPr>
          <w:rFonts w:ascii="Garamond" w:hAnsi="Garamond"/>
          <w:b/>
          <w:lang w:val="pl-PL"/>
        </w:rPr>
        <w:t xml:space="preserve"> wymagań gran</w:t>
      </w:r>
      <w:r w:rsidR="00806995">
        <w:rPr>
          <w:rFonts w:ascii="Garamond" w:hAnsi="Garamond"/>
          <w:b/>
          <w:lang w:val="pl-PL"/>
        </w:rPr>
        <w:t xml:space="preserve">icznych  dla </w:t>
      </w:r>
      <w:r w:rsidR="00806995" w:rsidRPr="00806995">
        <w:rPr>
          <w:rFonts w:ascii="Garamond" w:hAnsi="Garamond"/>
          <w:b/>
          <w:lang w:val="pl-PL"/>
        </w:rPr>
        <w:t xml:space="preserve">zestawów odczynnikowych, materiałów kontrolnych </w:t>
      </w:r>
      <w:r w:rsidR="00806995">
        <w:rPr>
          <w:rFonts w:ascii="Garamond" w:hAnsi="Garamond"/>
          <w:b/>
          <w:lang w:val="pl-PL"/>
        </w:rPr>
        <w:t>i dodatkowych elementów systemu stanowiących</w:t>
      </w:r>
      <w:r w:rsidR="005410EE" w:rsidRPr="005410EE">
        <w:rPr>
          <w:rFonts w:ascii="Garamond" w:hAnsi="Garamond"/>
          <w:b/>
          <w:lang w:val="pl-PL"/>
        </w:rPr>
        <w:t xml:space="preserve"> zał. nr 1b do SWZ w </w:t>
      </w:r>
      <w:r w:rsidR="00806995">
        <w:rPr>
          <w:rFonts w:ascii="Garamond" w:hAnsi="Garamond"/>
          <w:b/>
          <w:lang w:val="pl-PL"/>
        </w:rPr>
        <w:t>zakresie części 2</w:t>
      </w:r>
      <w:r w:rsidR="005410EE" w:rsidRPr="005410EE">
        <w:rPr>
          <w:rFonts w:ascii="Garamond" w:hAnsi="Garamond"/>
          <w:b/>
          <w:lang w:val="pl-PL"/>
        </w:rPr>
        <w:t>.</w:t>
      </w:r>
    </w:p>
    <w:p w14:paraId="5591B029" w14:textId="77777777" w:rsidR="00875700" w:rsidRPr="00875700" w:rsidRDefault="00875700" w:rsidP="00875700">
      <w:pPr>
        <w:jc w:val="both"/>
        <w:rPr>
          <w:rFonts w:ascii="Garamond" w:hAnsi="Garamond"/>
          <w:lang w:val="pl-PL"/>
        </w:rPr>
      </w:pPr>
    </w:p>
    <w:p w14:paraId="5A39C35B" w14:textId="2A679602" w:rsidR="00875700" w:rsidRDefault="00875700" w:rsidP="00875700">
      <w:pPr>
        <w:jc w:val="both"/>
        <w:rPr>
          <w:rFonts w:ascii="Garamond" w:hAnsi="Garamond"/>
          <w:b/>
          <w:lang w:val="pl-PL"/>
        </w:rPr>
      </w:pPr>
      <w:r w:rsidRPr="00E1146A">
        <w:rPr>
          <w:rFonts w:ascii="Garamond" w:hAnsi="Garamond"/>
          <w:b/>
          <w:lang w:val="pl-PL"/>
        </w:rPr>
        <w:t>Pytanie 6</w:t>
      </w:r>
    </w:p>
    <w:p w14:paraId="65ABC0D8" w14:textId="41CD9844" w:rsidR="00F96836" w:rsidRPr="00E343E1" w:rsidRDefault="00F96836" w:rsidP="00875700">
      <w:pPr>
        <w:jc w:val="both"/>
        <w:rPr>
          <w:rFonts w:ascii="Garamond" w:hAnsi="Garamond"/>
          <w:lang w:val="pl-PL"/>
        </w:rPr>
      </w:pPr>
      <w:r w:rsidRPr="00F96836">
        <w:rPr>
          <w:rFonts w:ascii="Garamond" w:hAnsi="Garamond"/>
          <w:lang w:val="pl-PL"/>
        </w:rPr>
        <w:t>Pytania do części nr 2</w:t>
      </w:r>
    </w:p>
    <w:p w14:paraId="0B2FE9B9" w14:textId="79362496" w:rsidR="00F96836" w:rsidRPr="00F96836" w:rsidRDefault="00F96836" w:rsidP="00F96836">
      <w:pPr>
        <w:jc w:val="both"/>
        <w:rPr>
          <w:rFonts w:ascii="Garamond" w:hAnsi="Garamond"/>
          <w:lang w:val="pl-PL" w:eastAsia="pl-PL"/>
        </w:rPr>
      </w:pPr>
      <w:r w:rsidRPr="00F96836">
        <w:rPr>
          <w:rFonts w:ascii="Garamond" w:hAnsi="Garamond"/>
          <w:lang w:val="pl-PL" w:eastAsia="pl-PL"/>
        </w:rPr>
        <w:t>dotyczy zał. nr 1b do SWZ, Wymagania graniczne dla dzierżawionego analizatora pkt 1.</w:t>
      </w:r>
    </w:p>
    <w:p w14:paraId="4883944C" w14:textId="48261D12" w:rsidR="00F96836" w:rsidRPr="00F96836" w:rsidRDefault="00F96836" w:rsidP="00F96836">
      <w:pPr>
        <w:jc w:val="both"/>
        <w:rPr>
          <w:rFonts w:ascii="Garamond" w:hAnsi="Garamond"/>
          <w:lang w:val="pl-PL" w:eastAsia="pl-PL"/>
        </w:rPr>
      </w:pPr>
      <w:r w:rsidRPr="00F96836">
        <w:rPr>
          <w:rFonts w:ascii="Garamond" w:hAnsi="Garamond"/>
          <w:lang w:val="pl-PL" w:eastAsia="pl-PL"/>
        </w:rPr>
        <w:t xml:space="preserve">Prosimy o potwierdzenie, że w przypadku zaoferowania analizatora </w:t>
      </w:r>
      <w:proofErr w:type="spellStart"/>
      <w:r w:rsidRPr="00F96836">
        <w:rPr>
          <w:rFonts w:ascii="Garamond" w:hAnsi="Garamond"/>
          <w:lang w:val="pl-PL" w:eastAsia="pl-PL"/>
        </w:rPr>
        <w:t>nastołowego</w:t>
      </w:r>
      <w:proofErr w:type="spellEnd"/>
      <w:r w:rsidRPr="00F96836">
        <w:rPr>
          <w:rFonts w:ascii="Garamond" w:hAnsi="Garamond"/>
          <w:lang w:val="pl-PL" w:eastAsia="pl-PL"/>
        </w:rPr>
        <w:t xml:space="preserve"> Zamawiający wymaga jego dostarczenia w ramach przedmiotu dzierżawy z dedykowanym stołem na kółkach.</w:t>
      </w:r>
    </w:p>
    <w:p w14:paraId="4F75F405" w14:textId="19F1ECB5" w:rsidR="00875700" w:rsidRDefault="00875700" w:rsidP="00875700">
      <w:pPr>
        <w:jc w:val="both"/>
        <w:rPr>
          <w:rFonts w:ascii="Garamond" w:hAnsi="Garamond"/>
          <w:b/>
          <w:lang w:val="pl-PL" w:eastAsia="pl-PL"/>
        </w:rPr>
      </w:pPr>
      <w:r w:rsidRPr="00FA79F4">
        <w:rPr>
          <w:rFonts w:ascii="Garamond" w:hAnsi="Garamond"/>
          <w:b/>
          <w:lang w:val="pl-PL" w:eastAsia="pl-PL"/>
        </w:rPr>
        <w:t>Odpowiedź:</w:t>
      </w:r>
      <w:r w:rsidR="00806995" w:rsidRPr="00806995">
        <w:t xml:space="preserve"> </w:t>
      </w:r>
      <w:r w:rsidR="00806995" w:rsidRPr="00806995">
        <w:rPr>
          <w:rFonts w:ascii="Garamond" w:hAnsi="Garamond"/>
          <w:b/>
          <w:lang w:val="pl-PL" w:eastAsia="pl-PL"/>
        </w:rPr>
        <w:t xml:space="preserve">Zamawiający potwierdza, że w przypadku analizatora </w:t>
      </w:r>
      <w:proofErr w:type="spellStart"/>
      <w:r w:rsidR="00806995" w:rsidRPr="00E343E1">
        <w:rPr>
          <w:rFonts w:ascii="Garamond" w:hAnsi="Garamond"/>
          <w:b/>
          <w:lang w:val="pl-PL" w:eastAsia="pl-PL"/>
        </w:rPr>
        <w:t>nastołowego</w:t>
      </w:r>
      <w:proofErr w:type="spellEnd"/>
      <w:r w:rsidR="00806995" w:rsidRPr="00E343E1">
        <w:rPr>
          <w:rFonts w:ascii="Garamond" w:hAnsi="Garamond"/>
          <w:b/>
          <w:lang w:val="pl-PL" w:eastAsia="pl-PL"/>
        </w:rPr>
        <w:t xml:space="preserve"> jest wymagane dostarczenie dedykowanego stołu na kółkach.</w:t>
      </w:r>
    </w:p>
    <w:p w14:paraId="71128988" w14:textId="2EF2A2AA" w:rsidR="00E343E1" w:rsidRPr="00FA79F4" w:rsidRDefault="00E343E1" w:rsidP="00875700">
      <w:pPr>
        <w:jc w:val="both"/>
        <w:rPr>
          <w:rFonts w:ascii="Garamond" w:hAnsi="Garamond"/>
          <w:b/>
          <w:lang w:val="pl-PL" w:eastAsia="pl-PL"/>
        </w:rPr>
      </w:pPr>
      <w:r>
        <w:rPr>
          <w:rFonts w:ascii="Garamond" w:hAnsi="Garamond"/>
          <w:b/>
          <w:lang w:val="pl-PL" w:eastAsia="pl-PL"/>
        </w:rPr>
        <w:t>Modyfikacji dokonano w pkt. 1 wymagań granicznych dla dzierżawionego analizatora</w:t>
      </w:r>
      <w:r w:rsidRPr="00E343E1">
        <w:rPr>
          <w:rFonts w:ascii="Garamond" w:hAnsi="Garamond"/>
          <w:b/>
          <w:lang w:val="pl-PL" w:eastAsia="pl-PL"/>
        </w:rPr>
        <w:t xml:space="preserve"> stanowiących zał. nr 1b do SWZ w zakresie części 2.</w:t>
      </w:r>
    </w:p>
    <w:p w14:paraId="730737DC" w14:textId="77777777" w:rsidR="00875700" w:rsidRPr="00875700" w:rsidRDefault="00875700" w:rsidP="00875700">
      <w:pPr>
        <w:jc w:val="both"/>
        <w:rPr>
          <w:rFonts w:ascii="Garamond" w:hAnsi="Garamond"/>
          <w:lang w:val="pl-PL"/>
        </w:rPr>
      </w:pPr>
    </w:p>
    <w:p w14:paraId="5B9B1E07" w14:textId="2B98CCC4" w:rsidR="00875700" w:rsidRDefault="00875700" w:rsidP="00875700">
      <w:pPr>
        <w:jc w:val="both"/>
        <w:rPr>
          <w:rFonts w:ascii="Garamond" w:hAnsi="Garamond"/>
          <w:b/>
          <w:lang w:val="pl-PL"/>
        </w:rPr>
      </w:pPr>
      <w:r w:rsidRPr="00E1146A">
        <w:rPr>
          <w:rFonts w:ascii="Garamond" w:hAnsi="Garamond"/>
          <w:b/>
          <w:lang w:val="pl-PL"/>
        </w:rPr>
        <w:t>Pytanie 7</w:t>
      </w:r>
    </w:p>
    <w:p w14:paraId="1FF45412" w14:textId="35F13D66" w:rsidR="00F96836" w:rsidRPr="00F96836" w:rsidRDefault="00F96836" w:rsidP="00875700">
      <w:pPr>
        <w:jc w:val="both"/>
        <w:rPr>
          <w:rFonts w:ascii="Garamond" w:hAnsi="Garamond"/>
          <w:lang w:val="pl-PL"/>
        </w:rPr>
      </w:pPr>
      <w:r w:rsidRPr="00F96836">
        <w:rPr>
          <w:rFonts w:ascii="Garamond" w:hAnsi="Garamond"/>
          <w:lang w:val="pl-PL"/>
        </w:rPr>
        <w:t>Pytania do części nr 2</w:t>
      </w:r>
    </w:p>
    <w:p w14:paraId="20D694A2" w14:textId="1833C238" w:rsidR="00F96836" w:rsidRPr="00F96836" w:rsidRDefault="00F96836" w:rsidP="00F96836">
      <w:pPr>
        <w:jc w:val="both"/>
        <w:rPr>
          <w:rFonts w:ascii="Garamond" w:hAnsi="Garamond"/>
          <w:lang w:val="pl-PL"/>
        </w:rPr>
      </w:pPr>
      <w:r w:rsidRPr="00F96836">
        <w:rPr>
          <w:rFonts w:ascii="Garamond" w:hAnsi="Garamond"/>
          <w:lang w:val="pl-PL"/>
        </w:rPr>
        <w:t>dotyczy zał. nr 1b do SWZ, Wymagania graniczne dla dzierżawionego analizatora pkt 15.</w:t>
      </w:r>
    </w:p>
    <w:p w14:paraId="02CD35B8" w14:textId="6310D7CD" w:rsidR="00F96836" w:rsidRPr="00F96836" w:rsidRDefault="00F96836" w:rsidP="00F96836">
      <w:pPr>
        <w:jc w:val="both"/>
        <w:rPr>
          <w:rFonts w:ascii="Garamond" w:hAnsi="Garamond"/>
          <w:lang w:val="pl-PL"/>
        </w:rPr>
      </w:pPr>
      <w:r w:rsidRPr="00F96836">
        <w:rPr>
          <w:rFonts w:ascii="Garamond" w:hAnsi="Garamond"/>
          <w:lang w:val="pl-PL"/>
        </w:rPr>
        <w:t>Prosimy o podanie nazwy laboratoryjnego systemu informatycznego, z którego korzysta Zamawiający.</w:t>
      </w:r>
    </w:p>
    <w:p w14:paraId="3A5219E1" w14:textId="724C0B64" w:rsidR="00875700" w:rsidRPr="00FA79F4" w:rsidRDefault="00875700" w:rsidP="00875700">
      <w:pPr>
        <w:jc w:val="both"/>
        <w:rPr>
          <w:rFonts w:ascii="Garamond" w:hAnsi="Garamond"/>
          <w:b/>
          <w:lang w:val="pl-PL" w:eastAsia="pl-PL"/>
        </w:rPr>
      </w:pPr>
      <w:r w:rsidRPr="00FA79F4">
        <w:rPr>
          <w:rFonts w:ascii="Garamond" w:hAnsi="Garamond"/>
          <w:b/>
          <w:lang w:val="pl-PL" w:eastAsia="pl-PL"/>
        </w:rPr>
        <w:t>Odpowiedź:</w:t>
      </w:r>
      <w:r w:rsidR="00806995" w:rsidRPr="00806995">
        <w:t xml:space="preserve"> </w:t>
      </w:r>
      <w:r w:rsidR="00806995" w:rsidRPr="00806995">
        <w:rPr>
          <w:rFonts w:ascii="Garamond" w:hAnsi="Garamond"/>
          <w:b/>
          <w:lang w:val="pl-PL" w:eastAsia="pl-PL"/>
        </w:rPr>
        <w:t xml:space="preserve">Zamawiający korzysta z systemu </w:t>
      </w:r>
      <w:proofErr w:type="spellStart"/>
      <w:r w:rsidR="00806995" w:rsidRPr="00806995">
        <w:rPr>
          <w:rFonts w:ascii="Garamond" w:hAnsi="Garamond"/>
          <w:b/>
          <w:lang w:val="pl-PL" w:eastAsia="pl-PL"/>
        </w:rPr>
        <w:t>InfoMedica</w:t>
      </w:r>
      <w:proofErr w:type="spellEnd"/>
      <w:r w:rsidR="00806995" w:rsidRPr="00806995">
        <w:rPr>
          <w:rFonts w:ascii="Garamond" w:hAnsi="Garamond"/>
          <w:b/>
          <w:lang w:val="pl-PL" w:eastAsia="pl-PL"/>
        </w:rPr>
        <w:t xml:space="preserve"> firmy Asseco Poland</w:t>
      </w:r>
      <w:r w:rsidR="00E1146A">
        <w:rPr>
          <w:rFonts w:ascii="Garamond" w:hAnsi="Garamond"/>
          <w:b/>
          <w:lang w:val="pl-PL" w:eastAsia="pl-PL"/>
        </w:rPr>
        <w:t>.</w:t>
      </w:r>
    </w:p>
    <w:p w14:paraId="6DC7B59E" w14:textId="218F5667" w:rsidR="00FE2AC5" w:rsidRPr="00FE2AC5" w:rsidRDefault="00FE2AC5" w:rsidP="00FE2AC5">
      <w:pPr>
        <w:jc w:val="both"/>
        <w:rPr>
          <w:rFonts w:ascii="Garamond" w:hAnsi="Garamond"/>
          <w:b/>
          <w:lang w:val="pl-PL"/>
        </w:rPr>
      </w:pPr>
      <w:r w:rsidRPr="00FE2AC5">
        <w:rPr>
          <w:rFonts w:ascii="Garamond" w:hAnsi="Garamond"/>
          <w:b/>
          <w:lang w:val="pl-PL"/>
        </w:rPr>
        <w:t>Modyfikacji dokonano w pkt. 1</w:t>
      </w:r>
      <w:r>
        <w:rPr>
          <w:rFonts w:ascii="Garamond" w:hAnsi="Garamond"/>
          <w:b/>
          <w:lang w:val="pl-PL"/>
        </w:rPr>
        <w:t>5</w:t>
      </w:r>
      <w:r w:rsidRPr="00FE2AC5">
        <w:rPr>
          <w:rFonts w:ascii="Garamond" w:hAnsi="Garamond"/>
          <w:b/>
          <w:lang w:val="pl-PL"/>
        </w:rPr>
        <w:t xml:space="preserve"> wymagań granicznych dla dzierżawionego analizatora stanowiących zał. nr 1b do SWZ w zakresie części 2.</w:t>
      </w:r>
    </w:p>
    <w:p w14:paraId="7AA98F63" w14:textId="7A257A49" w:rsidR="00875700" w:rsidRDefault="00875700" w:rsidP="00875700">
      <w:pPr>
        <w:jc w:val="both"/>
        <w:rPr>
          <w:rFonts w:ascii="Garamond" w:hAnsi="Garamond"/>
          <w:lang w:val="pl-PL"/>
        </w:rPr>
      </w:pPr>
    </w:p>
    <w:p w14:paraId="0AD1329E" w14:textId="77777777" w:rsidR="00FE2AC5" w:rsidRPr="00875700" w:rsidRDefault="00FE2AC5" w:rsidP="00875700">
      <w:pPr>
        <w:jc w:val="both"/>
        <w:rPr>
          <w:rFonts w:ascii="Garamond" w:hAnsi="Garamond"/>
          <w:lang w:val="pl-PL"/>
        </w:rPr>
      </w:pPr>
    </w:p>
    <w:p w14:paraId="63A12AA6" w14:textId="6A9A3495" w:rsidR="00875700" w:rsidRDefault="00875700" w:rsidP="00875700">
      <w:pPr>
        <w:jc w:val="both"/>
        <w:rPr>
          <w:rFonts w:ascii="Garamond" w:hAnsi="Garamond"/>
          <w:b/>
          <w:lang w:val="pl-PL"/>
        </w:rPr>
      </w:pPr>
      <w:r w:rsidRPr="00E1146A">
        <w:rPr>
          <w:rFonts w:ascii="Garamond" w:hAnsi="Garamond"/>
          <w:b/>
          <w:lang w:val="pl-PL"/>
        </w:rPr>
        <w:t>Pytanie 8</w:t>
      </w:r>
    </w:p>
    <w:p w14:paraId="38E01737" w14:textId="127F282C" w:rsidR="00F96836" w:rsidRPr="00F96836" w:rsidRDefault="00F96836" w:rsidP="00875700">
      <w:pPr>
        <w:jc w:val="both"/>
        <w:rPr>
          <w:rFonts w:ascii="Garamond" w:hAnsi="Garamond"/>
          <w:lang w:val="pl-PL"/>
        </w:rPr>
      </w:pPr>
      <w:r w:rsidRPr="00F96836">
        <w:rPr>
          <w:rFonts w:ascii="Garamond" w:hAnsi="Garamond"/>
          <w:lang w:val="pl-PL"/>
        </w:rPr>
        <w:t>Pytania do części nr 2</w:t>
      </w:r>
    </w:p>
    <w:p w14:paraId="55ABE04A" w14:textId="488B7DDA" w:rsidR="00F96836" w:rsidRPr="00F96836" w:rsidRDefault="00F96836" w:rsidP="00F96836">
      <w:pPr>
        <w:jc w:val="both"/>
        <w:rPr>
          <w:rFonts w:ascii="Garamond" w:hAnsi="Garamond"/>
          <w:lang w:val="pl-PL"/>
        </w:rPr>
      </w:pPr>
      <w:r w:rsidRPr="00F96836">
        <w:rPr>
          <w:rFonts w:ascii="Garamond" w:hAnsi="Garamond"/>
          <w:lang w:val="pl-PL"/>
        </w:rPr>
        <w:t>dotyczy zał. nr 1b do SWZ, Wymagania graniczne dla zestawów odczynnikowych, pkt 5.</w:t>
      </w:r>
    </w:p>
    <w:p w14:paraId="3334D76F" w14:textId="3DC84F00" w:rsidR="00F96836" w:rsidRPr="00F96836" w:rsidRDefault="00F96836" w:rsidP="00F96836">
      <w:pPr>
        <w:jc w:val="both"/>
        <w:rPr>
          <w:rFonts w:ascii="Garamond" w:hAnsi="Garamond"/>
          <w:lang w:val="pl-PL"/>
        </w:rPr>
      </w:pPr>
      <w:r w:rsidRPr="00F96836">
        <w:rPr>
          <w:rFonts w:ascii="Garamond" w:hAnsi="Garamond"/>
          <w:lang w:val="pl-PL"/>
        </w:rPr>
        <w:t xml:space="preserve">Czy Zamawiający wymaga zaoferowania dodatkowej stacji roboczej wraz z licencją na </w:t>
      </w:r>
      <w:proofErr w:type="spellStart"/>
      <w:r w:rsidRPr="00F96836">
        <w:rPr>
          <w:rFonts w:ascii="Garamond" w:hAnsi="Garamond"/>
          <w:lang w:val="pl-PL"/>
        </w:rPr>
        <w:t>oprogramownie</w:t>
      </w:r>
      <w:proofErr w:type="spellEnd"/>
      <w:r w:rsidRPr="00F96836">
        <w:rPr>
          <w:rFonts w:ascii="Garamond" w:hAnsi="Garamond"/>
          <w:lang w:val="pl-PL"/>
        </w:rPr>
        <w:t xml:space="preserve"> służące do jakościowej interpretacji wyników?</w:t>
      </w:r>
    </w:p>
    <w:p w14:paraId="0BD452F6" w14:textId="31C0008E" w:rsidR="00875700" w:rsidRPr="00695C57" w:rsidRDefault="00875700" w:rsidP="00875700">
      <w:pPr>
        <w:jc w:val="both"/>
        <w:rPr>
          <w:rFonts w:ascii="Garamond" w:hAnsi="Garamond"/>
          <w:b/>
          <w:color w:val="FF0000"/>
          <w:lang w:val="pl-PL" w:eastAsia="pl-PL"/>
        </w:rPr>
      </w:pPr>
      <w:r w:rsidRPr="00576490">
        <w:rPr>
          <w:rFonts w:ascii="Garamond" w:hAnsi="Garamond"/>
          <w:b/>
          <w:color w:val="000000" w:themeColor="text1"/>
          <w:lang w:val="pl-PL" w:eastAsia="pl-PL"/>
        </w:rPr>
        <w:t xml:space="preserve">Odpowiedź: </w:t>
      </w:r>
      <w:r w:rsidR="00951108" w:rsidRPr="00951108">
        <w:rPr>
          <w:rFonts w:ascii="Garamond" w:hAnsi="Garamond"/>
          <w:b/>
          <w:color w:val="000000" w:themeColor="text1"/>
          <w:lang w:val="pl-PL" w:eastAsia="pl-PL"/>
        </w:rPr>
        <w:t>Zamawiający wymaga oprogramowania wraz</w:t>
      </w:r>
      <w:r w:rsidR="00FE2AC5">
        <w:rPr>
          <w:rFonts w:ascii="Garamond" w:hAnsi="Garamond"/>
          <w:b/>
          <w:color w:val="000000" w:themeColor="text1"/>
          <w:lang w:val="pl-PL" w:eastAsia="pl-PL"/>
        </w:rPr>
        <w:t xml:space="preserve"> z licencją i laptopem służącymi</w:t>
      </w:r>
      <w:r w:rsidR="00951108" w:rsidRPr="00951108">
        <w:rPr>
          <w:rFonts w:ascii="Garamond" w:hAnsi="Garamond"/>
          <w:b/>
          <w:color w:val="000000" w:themeColor="text1"/>
          <w:lang w:val="pl-PL" w:eastAsia="pl-PL"/>
        </w:rPr>
        <w:t xml:space="preserve"> do jakościowej interpretacji wyników dla zestawu</w:t>
      </w:r>
      <w:r w:rsidR="00FE2AC5">
        <w:rPr>
          <w:rFonts w:ascii="Garamond" w:hAnsi="Garamond"/>
          <w:b/>
          <w:color w:val="000000" w:themeColor="text1"/>
          <w:lang w:val="pl-PL" w:eastAsia="pl-PL"/>
        </w:rPr>
        <w:t xml:space="preserve"> odczynników.</w:t>
      </w:r>
    </w:p>
    <w:p w14:paraId="700BA9A1" w14:textId="6D62D674" w:rsidR="00875700" w:rsidRPr="00FE2AC5" w:rsidRDefault="00FE2AC5" w:rsidP="00875700">
      <w:pPr>
        <w:jc w:val="both"/>
        <w:rPr>
          <w:rFonts w:ascii="Garamond" w:hAnsi="Garamond"/>
          <w:b/>
          <w:lang w:val="pl-PL"/>
        </w:rPr>
      </w:pPr>
      <w:r w:rsidRPr="00FE2AC5">
        <w:rPr>
          <w:rFonts w:ascii="Garamond" w:hAnsi="Garamond"/>
          <w:b/>
          <w:lang w:val="pl-PL"/>
        </w:rPr>
        <w:t>Modyfikacji dokonano w pkt. 1 wymagań granicznych dla dzierżawionego analizatora stanowiących zał. nr 1b do SWZ w zakresie części 2.</w:t>
      </w:r>
    </w:p>
    <w:p w14:paraId="4D8C6FE8" w14:textId="77777777" w:rsidR="00FE2AC5" w:rsidRPr="00875700" w:rsidRDefault="00FE2AC5" w:rsidP="00875700">
      <w:pPr>
        <w:jc w:val="both"/>
        <w:rPr>
          <w:rFonts w:ascii="Garamond" w:hAnsi="Garamond"/>
          <w:lang w:val="pl-PL"/>
        </w:rPr>
      </w:pPr>
    </w:p>
    <w:p w14:paraId="475B85CC" w14:textId="4A7B4767" w:rsidR="00875700" w:rsidRDefault="00875700" w:rsidP="00875700">
      <w:pPr>
        <w:jc w:val="both"/>
        <w:rPr>
          <w:rFonts w:ascii="Garamond" w:hAnsi="Garamond"/>
          <w:b/>
          <w:lang w:val="pl-PL"/>
        </w:rPr>
      </w:pPr>
      <w:r>
        <w:rPr>
          <w:rFonts w:ascii="Garamond" w:hAnsi="Garamond"/>
          <w:b/>
          <w:lang w:val="pl-PL"/>
        </w:rPr>
        <w:t>Pytanie 9</w:t>
      </w:r>
    </w:p>
    <w:p w14:paraId="766F1228" w14:textId="40B7693F" w:rsidR="00F96836" w:rsidRPr="00F96836" w:rsidRDefault="00F96836" w:rsidP="00875700">
      <w:pPr>
        <w:jc w:val="both"/>
        <w:rPr>
          <w:rFonts w:ascii="Garamond" w:hAnsi="Garamond"/>
          <w:lang w:val="pl-PL"/>
        </w:rPr>
      </w:pPr>
      <w:r w:rsidRPr="00F96836">
        <w:rPr>
          <w:rFonts w:ascii="Garamond" w:hAnsi="Garamond"/>
          <w:lang w:val="pl-PL"/>
        </w:rPr>
        <w:t>Pytania do części nr 2</w:t>
      </w:r>
    </w:p>
    <w:p w14:paraId="44AB28F2" w14:textId="6675E08F" w:rsidR="00F96836" w:rsidRPr="00F96836" w:rsidRDefault="00F96836" w:rsidP="00F96836">
      <w:pPr>
        <w:jc w:val="both"/>
        <w:rPr>
          <w:rFonts w:ascii="Garamond" w:hAnsi="Garamond"/>
          <w:lang w:val="pl-PL"/>
        </w:rPr>
      </w:pPr>
      <w:r w:rsidRPr="00F96836">
        <w:rPr>
          <w:rFonts w:ascii="Garamond" w:hAnsi="Garamond"/>
          <w:lang w:val="pl-PL"/>
        </w:rPr>
        <w:t xml:space="preserve">dotyczy zał. nr 1b do SWZ, </w:t>
      </w:r>
    </w:p>
    <w:p w14:paraId="5F4DF5FF" w14:textId="754EADFE" w:rsidR="00F96836" w:rsidRPr="00F96836" w:rsidRDefault="00F96836" w:rsidP="00F96836">
      <w:pPr>
        <w:jc w:val="both"/>
        <w:rPr>
          <w:rFonts w:ascii="Garamond" w:hAnsi="Garamond"/>
          <w:lang w:val="pl-PL"/>
        </w:rPr>
      </w:pPr>
      <w:r w:rsidRPr="00F96836">
        <w:rPr>
          <w:rFonts w:ascii="Garamond" w:hAnsi="Garamond"/>
          <w:lang w:val="pl-PL"/>
        </w:rPr>
        <w:lastRenderedPageBreak/>
        <w:t xml:space="preserve">Prosimy o potwierdzenie, że w ramach przedmiotu dzierżawy, celem prawidłowego wykonania badań, Zamawiający wymaga zaoferowania analizatora wraz z komputerem, UPS oraz wytrząsarką typu </w:t>
      </w:r>
      <w:proofErr w:type="spellStart"/>
      <w:r w:rsidRPr="00F96836">
        <w:rPr>
          <w:rFonts w:ascii="Garamond" w:hAnsi="Garamond"/>
          <w:lang w:val="pl-PL"/>
        </w:rPr>
        <w:t>Vortex</w:t>
      </w:r>
      <w:proofErr w:type="spellEnd"/>
      <w:r w:rsidRPr="00F96836">
        <w:rPr>
          <w:rFonts w:ascii="Garamond" w:hAnsi="Garamond"/>
          <w:lang w:val="pl-PL"/>
        </w:rPr>
        <w:t>.</w:t>
      </w:r>
    </w:p>
    <w:p w14:paraId="21F72B75" w14:textId="4749EA20" w:rsidR="00875700" w:rsidRDefault="00875700" w:rsidP="00875700">
      <w:pPr>
        <w:jc w:val="both"/>
        <w:rPr>
          <w:rFonts w:ascii="Garamond" w:hAnsi="Garamond"/>
          <w:b/>
          <w:color w:val="000000" w:themeColor="text1"/>
          <w:lang w:val="pl-PL" w:eastAsia="pl-PL"/>
        </w:rPr>
      </w:pPr>
      <w:r w:rsidRPr="00576490">
        <w:rPr>
          <w:rFonts w:ascii="Garamond" w:hAnsi="Garamond"/>
          <w:b/>
          <w:color w:val="000000" w:themeColor="text1"/>
          <w:lang w:val="pl-PL" w:eastAsia="pl-PL"/>
        </w:rPr>
        <w:t>Odpowiedź:</w:t>
      </w:r>
      <w:r w:rsidR="00690383" w:rsidRPr="00690383">
        <w:rPr>
          <w:rFonts w:ascii="Garamond" w:hAnsi="Garamond"/>
          <w:b/>
          <w:color w:val="000000" w:themeColor="text1"/>
          <w:lang w:val="pl-PL" w:eastAsia="pl-PL"/>
        </w:rPr>
        <w:t xml:space="preserve"> </w:t>
      </w:r>
      <w:r w:rsidR="000326A7" w:rsidRPr="000326A7">
        <w:rPr>
          <w:rFonts w:ascii="Garamond" w:hAnsi="Garamond"/>
          <w:b/>
          <w:color w:val="000000" w:themeColor="text1"/>
          <w:lang w:val="pl-PL" w:eastAsia="pl-PL"/>
        </w:rPr>
        <w:t xml:space="preserve">Zamawiający potwierdza że w ramach przedmiotu dzierżawy, celem prawidłowego wykonania badań, Zamawiający wymaga zaoferowania analizatora wraz z komputerem, UPS oraz wytrząsarką typu </w:t>
      </w:r>
      <w:proofErr w:type="spellStart"/>
      <w:r w:rsidR="000326A7" w:rsidRPr="000326A7">
        <w:rPr>
          <w:rFonts w:ascii="Garamond" w:hAnsi="Garamond"/>
          <w:b/>
          <w:color w:val="000000" w:themeColor="text1"/>
          <w:lang w:val="pl-PL" w:eastAsia="pl-PL"/>
        </w:rPr>
        <w:t>Vortex</w:t>
      </w:r>
      <w:proofErr w:type="spellEnd"/>
      <w:r w:rsidR="000326A7" w:rsidRPr="000326A7">
        <w:rPr>
          <w:rFonts w:ascii="Garamond" w:hAnsi="Garamond"/>
          <w:b/>
          <w:color w:val="000000" w:themeColor="text1"/>
          <w:lang w:val="pl-PL" w:eastAsia="pl-PL"/>
        </w:rPr>
        <w:t xml:space="preserve"> oraz laptopem wraz z licencjonowanym oprogramowaniem służącym do jakościowej interpretacji </w:t>
      </w:r>
      <w:r w:rsidR="000732C3">
        <w:rPr>
          <w:rFonts w:ascii="Garamond" w:hAnsi="Garamond"/>
          <w:b/>
          <w:color w:val="000000" w:themeColor="text1"/>
          <w:lang w:val="pl-PL" w:eastAsia="pl-PL"/>
        </w:rPr>
        <w:t>wyników dla zestawu odczynników.</w:t>
      </w:r>
    </w:p>
    <w:p w14:paraId="56E2A171" w14:textId="77777777" w:rsidR="000732C3" w:rsidRPr="00FE2AC5" w:rsidRDefault="000732C3" w:rsidP="000732C3">
      <w:pPr>
        <w:jc w:val="both"/>
        <w:rPr>
          <w:rFonts w:ascii="Garamond" w:hAnsi="Garamond"/>
          <w:b/>
          <w:lang w:val="pl-PL"/>
        </w:rPr>
      </w:pPr>
      <w:r w:rsidRPr="00FE2AC5">
        <w:rPr>
          <w:rFonts w:ascii="Garamond" w:hAnsi="Garamond"/>
          <w:b/>
          <w:lang w:val="pl-PL"/>
        </w:rPr>
        <w:t>Modyfikacji dokonano w pkt. 1 wymagań granicznych dla dzierżawionego analizatora stanowiących zał. nr 1b do SWZ w zakresie części 2.</w:t>
      </w:r>
    </w:p>
    <w:p w14:paraId="79A7AA9C" w14:textId="77777777" w:rsidR="000732C3" w:rsidRPr="003B4243" w:rsidRDefault="000732C3" w:rsidP="00875700">
      <w:pPr>
        <w:jc w:val="both"/>
        <w:rPr>
          <w:rFonts w:ascii="Garamond" w:hAnsi="Garamond"/>
          <w:b/>
          <w:lang w:val="pl-PL" w:eastAsia="pl-PL"/>
        </w:rPr>
      </w:pPr>
    </w:p>
    <w:p w14:paraId="073C1BFD" w14:textId="6A5DE427" w:rsidR="000732C3" w:rsidRDefault="000732C3" w:rsidP="00875700">
      <w:pPr>
        <w:jc w:val="both"/>
        <w:rPr>
          <w:rFonts w:ascii="Garamond" w:hAnsi="Garamond"/>
          <w:b/>
          <w:lang w:val="pl-PL"/>
        </w:rPr>
      </w:pPr>
    </w:p>
    <w:p w14:paraId="606C845D" w14:textId="4F583D7F" w:rsidR="00875700" w:rsidRDefault="00875700" w:rsidP="00875700">
      <w:pPr>
        <w:jc w:val="both"/>
        <w:rPr>
          <w:rFonts w:ascii="Garamond" w:hAnsi="Garamond"/>
          <w:b/>
          <w:lang w:val="pl-PL"/>
        </w:rPr>
      </w:pPr>
      <w:r>
        <w:rPr>
          <w:rFonts w:ascii="Garamond" w:hAnsi="Garamond"/>
          <w:b/>
          <w:lang w:val="pl-PL"/>
        </w:rPr>
        <w:t>Pytanie 10</w:t>
      </w:r>
    </w:p>
    <w:p w14:paraId="26BFB489" w14:textId="3C3F689F" w:rsidR="00483A8E" w:rsidRPr="00483A8E" w:rsidRDefault="00483A8E" w:rsidP="00875700">
      <w:pPr>
        <w:jc w:val="both"/>
        <w:rPr>
          <w:rFonts w:ascii="Garamond" w:hAnsi="Garamond"/>
          <w:lang w:val="pl-PL"/>
        </w:rPr>
      </w:pPr>
      <w:r w:rsidRPr="00483A8E">
        <w:rPr>
          <w:rFonts w:ascii="Garamond" w:hAnsi="Garamond"/>
          <w:lang w:val="pl-PL"/>
        </w:rPr>
        <w:t>Czy w Części 4 poz. 1 Zamawiający dopuści zaoferowani</w:t>
      </w:r>
      <w:r>
        <w:rPr>
          <w:rFonts w:ascii="Garamond" w:hAnsi="Garamond"/>
          <w:lang w:val="pl-PL"/>
        </w:rPr>
        <w:t>e testu przeznaczonego do wykry</w:t>
      </w:r>
      <w:r w:rsidRPr="00483A8E">
        <w:rPr>
          <w:rFonts w:ascii="Garamond" w:hAnsi="Garamond"/>
          <w:lang w:val="pl-PL"/>
        </w:rPr>
        <w:t xml:space="preserve">wania obecności antygenów </w:t>
      </w:r>
      <w:proofErr w:type="spellStart"/>
      <w:r w:rsidRPr="00483A8E">
        <w:rPr>
          <w:rFonts w:ascii="Garamond" w:hAnsi="Garamond"/>
          <w:lang w:val="pl-PL"/>
        </w:rPr>
        <w:t>Streptococcus</w:t>
      </w:r>
      <w:proofErr w:type="spellEnd"/>
      <w:r w:rsidRPr="00483A8E">
        <w:rPr>
          <w:rFonts w:ascii="Garamond" w:hAnsi="Garamond"/>
          <w:lang w:val="pl-PL"/>
        </w:rPr>
        <w:t xml:space="preserve"> </w:t>
      </w:r>
      <w:proofErr w:type="spellStart"/>
      <w:r w:rsidRPr="00483A8E">
        <w:rPr>
          <w:rFonts w:ascii="Garamond" w:hAnsi="Garamond"/>
          <w:lang w:val="pl-PL"/>
        </w:rPr>
        <w:t>pneumoniae</w:t>
      </w:r>
      <w:proofErr w:type="spellEnd"/>
      <w:r w:rsidRPr="00483A8E">
        <w:rPr>
          <w:rFonts w:ascii="Garamond" w:hAnsi="Garamond"/>
          <w:lang w:val="pl-PL"/>
        </w:rPr>
        <w:t xml:space="preserve"> w moczu?</w:t>
      </w:r>
    </w:p>
    <w:p w14:paraId="5C501D2C" w14:textId="5423CCAF" w:rsidR="00875700" w:rsidRDefault="00875700" w:rsidP="00875700">
      <w:pPr>
        <w:jc w:val="both"/>
        <w:rPr>
          <w:rFonts w:ascii="Garamond" w:hAnsi="Garamond"/>
          <w:b/>
          <w:color w:val="000000" w:themeColor="text1"/>
          <w:lang w:val="pl-PL" w:eastAsia="pl-PL"/>
        </w:rPr>
      </w:pPr>
      <w:r w:rsidRPr="00576490">
        <w:rPr>
          <w:rFonts w:ascii="Garamond" w:hAnsi="Garamond"/>
          <w:b/>
          <w:color w:val="000000" w:themeColor="text1"/>
          <w:lang w:val="pl-PL" w:eastAsia="pl-PL"/>
        </w:rPr>
        <w:t>Odpowiedź:</w:t>
      </w:r>
      <w:r w:rsidR="00B537F7">
        <w:rPr>
          <w:rFonts w:ascii="Garamond" w:hAnsi="Garamond"/>
          <w:b/>
          <w:color w:val="000000" w:themeColor="text1"/>
          <w:lang w:val="pl-PL" w:eastAsia="pl-PL"/>
        </w:rPr>
        <w:t xml:space="preserve"> </w:t>
      </w:r>
      <w:r w:rsidR="000326A7">
        <w:rPr>
          <w:rFonts w:ascii="Garamond" w:hAnsi="Garamond"/>
          <w:b/>
          <w:color w:val="000000" w:themeColor="text1"/>
          <w:lang w:val="pl-PL" w:eastAsia="pl-PL"/>
        </w:rPr>
        <w:t>Zamawiający wymaga zgodnie ze specyfikacją.</w:t>
      </w:r>
    </w:p>
    <w:p w14:paraId="2FF5D02D" w14:textId="04402A83" w:rsidR="00F96836" w:rsidRDefault="00F96836" w:rsidP="00875700">
      <w:pPr>
        <w:jc w:val="both"/>
        <w:rPr>
          <w:rFonts w:ascii="Garamond" w:hAnsi="Garamond"/>
          <w:b/>
          <w:color w:val="000000" w:themeColor="text1"/>
          <w:lang w:val="pl-PL" w:eastAsia="pl-PL"/>
        </w:rPr>
      </w:pPr>
    </w:p>
    <w:p w14:paraId="3F3139B9" w14:textId="76171887" w:rsidR="00F96836" w:rsidRDefault="00F96836" w:rsidP="00F96836">
      <w:pPr>
        <w:jc w:val="both"/>
        <w:rPr>
          <w:rFonts w:ascii="Garamond" w:hAnsi="Garamond"/>
          <w:b/>
          <w:lang w:val="pl-PL"/>
        </w:rPr>
      </w:pPr>
      <w:r w:rsidRPr="00E1146A">
        <w:rPr>
          <w:rFonts w:ascii="Garamond" w:hAnsi="Garamond"/>
          <w:b/>
          <w:lang w:val="pl-PL"/>
        </w:rPr>
        <w:t xml:space="preserve">Pytanie </w:t>
      </w:r>
      <w:r w:rsidR="00483A8E" w:rsidRPr="00E1146A">
        <w:rPr>
          <w:rFonts w:ascii="Garamond" w:hAnsi="Garamond"/>
          <w:b/>
          <w:lang w:val="pl-PL"/>
        </w:rPr>
        <w:t>11</w:t>
      </w:r>
    </w:p>
    <w:p w14:paraId="6F14E0F6" w14:textId="406E2FC4" w:rsidR="00483A8E" w:rsidRPr="00483A8E" w:rsidRDefault="00483A8E" w:rsidP="00F96836">
      <w:pPr>
        <w:jc w:val="both"/>
        <w:rPr>
          <w:rFonts w:ascii="Garamond" w:hAnsi="Garamond"/>
          <w:lang w:val="pl-PL"/>
        </w:rPr>
      </w:pPr>
      <w:r w:rsidRPr="00483A8E">
        <w:rPr>
          <w:rFonts w:ascii="Garamond" w:hAnsi="Garamond"/>
          <w:lang w:val="pl-PL"/>
        </w:rPr>
        <w:t>Czy w Części 4 Zamawiający dopuści zaoferowanie testów z materiałem kontrolnym dołączanym osobno do każdego opakowania testów, wliczonym w jego cenę jako wyposażenie dodatkowe?</w:t>
      </w:r>
    </w:p>
    <w:p w14:paraId="060637A7" w14:textId="4600CE99" w:rsidR="00CA1DD7" w:rsidRPr="00CA1DD7" w:rsidRDefault="00F96836" w:rsidP="00CA1DD7">
      <w:pPr>
        <w:jc w:val="both"/>
        <w:rPr>
          <w:rFonts w:ascii="Garamond" w:hAnsi="Garamond"/>
          <w:b/>
          <w:lang w:val="pl-PL"/>
        </w:rPr>
      </w:pPr>
      <w:r w:rsidRPr="00576490">
        <w:rPr>
          <w:rFonts w:ascii="Garamond" w:hAnsi="Garamond"/>
          <w:b/>
          <w:color w:val="000000" w:themeColor="text1"/>
          <w:lang w:val="pl-PL" w:eastAsia="pl-PL"/>
        </w:rPr>
        <w:t>Odpowiedź:</w:t>
      </w:r>
      <w:r w:rsidRPr="00690383">
        <w:rPr>
          <w:rFonts w:ascii="Garamond" w:hAnsi="Garamond"/>
          <w:b/>
          <w:color w:val="000000" w:themeColor="text1"/>
          <w:lang w:val="pl-PL" w:eastAsia="pl-PL"/>
        </w:rPr>
        <w:t xml:space="preserve"> </w:t>
      </w:r>
      <w:r w:rsidR="000326A7" w:rsidRPr="005410EE">
        <w:rPr>
          <w:rFonts w:ascii="Garamond" w:hAnsi="Garamond"/>
          <w:b/>
          <w:lang w:val="pl-PL"/>
        </w:rPr>
        <w:t>Zamawiający wyraża zgodę</w:t>
      </w:r>
      <w:r w:rsidR="000326A7">
        <w:rPr>
          <w:rFonts w:ascii="Garamond" w:hAnsi="Garamond"/>
          <w:b/>
          <w:lang w:val="pl-PL"/>
        </w:rPr>
        <w:t>. Modyfikacji dokonano w pkt. 1</w:t>
      </w:r>
      <w:r w:rsidR="000326A7" w:rsidRPr="005410EE">
        <w:rPr>
          <w:rFonts w:ascii="Garamond" w:hAnsi="Garamond"/>
          <w:b/>
          <w:lang w:val="pl-PL"/>
        </w:rPr>
        <w:t xml:space="preserve"> wymagań gran</w:t>
      </w:r>
      <w:r w:rsidR="000326A7">
        <w:rPr>
          <w:rFonts w:ascii="Garamond" w:hAnsi="Garamond"/>
          <w:b/>
          <w:lang w:val="pl-PL"/>
        </w:rPr>
        <w:t xml:space="preserve">icznych  dla </w:t>
      </w:r>
      <w:r w:rsidR="00CA1DD7" w:rsidRPr="00CA1DD7">
        <w:rPr>
          <w:rFonts w:ascii="Garamond" w:hAnsi="Garamond"/>
          <w:b/>
          <w:lang w:val="pl-PL"/>
        </w:rPr>
        <w:t xml:space="preserve">Test kasetkowy lub w postaci karty do szybkiego,  </w:t>
      </w:r>
      <w:proofErr w:type="spellStart"/>
      <w:r w:rsidR="00CA1DD7" w:rsidRPr="00CA1DD7">
        <w:rPr>
          <w:rFonts w:ascii="Garamond" w:hAnsi="Garamond"/>
          <w:b/>
          <w:lang w:val="pl-PL"/>
        </w:rPr>
        <w:t>immunochromatograficznego</w:t>
      </w:r>
      <w:proofErr w:type="spellEnd"/>
      <w:r w:rsidR="00CA1DD7" w:rsidRPr="00CA1DD7">
        <w:rPr>
          <w:rFonts w:ascii="Garamond" w:hAnsi="Garamond"/>
          <w:b/>
          <w:lang w:val="pl-PL"/>
        </w:rPr>
        <w:t xml:space="preserve">  wykrywania obecności antygenów </w:t>
      </w:r>
      <w:proofErr w:type="spellStart"/>
      <w:r w:rsidR="00CA1DD7" w:rsidRPr="00CA1DD7">
        <w:rPr>
          <w:rFonts w:ascii="Garamond" w:hAnsi="Garamond"/>
          <w:b/>
          <w:i/>
          <w:lang w:val="pl-PL"/>
        </w:rPr>
        <w:t>Streptococcus</w:t>
      </w:r>
      <w:proofErr w:type="spellEnd"/>
      <w:r w:rsidR="00CA1DD7" w:rsidRPr="00CA1DD7">
        <w:rPr>
          <w:rFonts w:ascii="Garamond" w:hAnsi="Garamond"/>
          <w:b/>
          <w:i/>
          <w:lang w:val="pl-PL"/>
        </w:rPr>
        <w:t xml:space="preserve"> </w:t>
      </w:r>
      <w:proofErr w:type="spellStart"/>
      <w:r w:rsidR="00CA1DD7" w:rsidRPr="00CA1DD7">
        <w:rPr>
          <w:rFonts w:ascii="Garamond" w:hAnsi="Garamond"/>
          <w:b/>
          <w:i/>
          <w:lang w:val="pl-PL"/>
        </w:rPr>
        <w:t>pneumoniae</w:t>
      </w:r>
      <w:proofErr w:type="spellEnd"/>
      <w:r w:rsidR="00CA1DD7" w:rsidRPr="00CA1DD7">
        <w:rPr>
          <w:rFonts w:ascii="Garamond" w:hAnsi="Garamond"/>
          <w:b/>
          <w:lang w:val="pl-PL"/>
        </w:rPr>
        <w:t xml:space="preserve"> w moczu</w:t>
      </w:r>
      <w:r w:rsidR="00CA1DD7">
        <w:rPr>
          <w:rFonts w:ascii="Garamond" w:hAnsi="Garamond"/>
          <w:b/>
          <w:lang w:val="pl-PL"/>
        </w:rPr>
        <w:t xml:space="preserve"> i w płynie mózgowo-rdzeniowym</w:t>
      </w:r>
    </w:p>
    <w:p w14:paraId="5E8039F5" w14:textId="00D55224" w:rsidR="00F96836" w:rsidRPr="003B4243" w:rsidRDefault="000326A7" w:rsidP="00CA1DD7">
      <w:pPr>
        <w:jc w:val="both"/>
        <w:rPr>
          <w:rFonts w:ascii="Garamond" w:hAnsi="Garamond"/>
          <w:b/>
          <w:lang w:val="pl-PL" w:eastAsia="pl-PL"/>
        </w:rPr>
      </w:pPr>
      <w:r>
        <w:rPr>
          <w:rFonts w:ascii="Garamond" w:hAnsi="Garamond"/>
          <w:b/>
          <w:lang w:val="pl-PL"/>
        </w:rPr>
        <w:t>stanowiących</w:t>
      </w:r>
      <w:r w:rsidRPr="005410EE">
        <w:rPr>
          <w:rFonts w:ascii="Garamond" w:hAnsi="Garamond"/>
          <w:b/>
          <w:lang w:val="pl-PL"/>
        </w:rPr>
        <w:t xml:space="preserve"> zał. nr 1b do SWZ w </w:t>
      </w:r>
      <w:r w:rsidR="00CA1DD7">
        <w:rPr>
          <w:rFonts w:ascii="Garamond" w:hAnsi="Garamond"/>
          <w:b/>
          <w:lang w:val="pl-PL"/>
        </w:rPr>
        <w:t>zakresie części 4</w:t>
      </w:r>
      <w:r w:rsidRPr="005410EE">
        <w:rPr>
          <w:rFonts w:ascii="Garamond" w:hAnsi="Garamond"/>
          <w:b/>
          <w:lang w:val="pl-PL"/>
        </w:rPr>
        <w:t>.</w:t>
      </w:r>
    </w:p>
    <w:p w14:paraId="783C5E57" w14:textId="77777777" w:rsidR="00F96836" w:rsidRPr="00875700" w:rsidRDefault="00F96836" w:rsidP="00F96836">
      <w:pPr>
        <w:jc w:val="both"/>
        <w:rPr>
          <w:rFonts w:ascii="Garamond" w:hAnsi="Garamond"/>
          <w:lang w:val="pl-PL"/>
        </w:rPr>
      </w:pPr>
    </w:p>
    <w:p w14:paraId="3EFC36DA" w14:textId="65191591" w:rsidR="00F96836" w:rsidRDefault="00F96836" w:rsidP="00F96836">
      <w:pPr>
        <w:jc w:val="both"/>
        <w:rPr>
          <w:rFonts w:ascii="Garamond" w:hAnsi="Garamond"/>
          <w:b/>
          <w:lang w:val="pl-PL"/>
        </w:rPr>
      </w:pPr>
      <w:r>
        <w:rPr>
          <w:rFonts w:ascii="Garamond" w:hAnsi="Garamond"/>
          <w:b/>
          <w:lang w:val="pl-PL"/>
        </w:rPr>
        <w:t xml:space="preserve">Pytanie </w:t>
      </w:r>
      <w:r w:rsidR="002F3C4C">
        <w:rPr>
          <w:rFonts w:ascii="Garamond" w:hAnsi="Garamond"/>
          <w:b/>
          <w:lang w:val="pl-PL"/>
        </w:rPr>
        <w:t>12</w:t>
      </w:r>
    </w:p>
    <w:p w14:paraId="0E5D5643" w14:textId="6ED5D095" w:rsidR="002F3C4C" w:rsidRPr="002F3C4C" w:rsidRDefault="002F3C4C" w:rsidP="002F3C4C">
      <w:pPr>
        <w:jc w:val="both"/>
        <w:rPr>
          <w:rFonts w:ascii="Garamond" w:hAnsi="Garamond"/>
          <w:lang w:val="pl-PL"/>
        </w:rPr>
      </w:pPr>
      <w:r w:rsidRPr="002F3C4C">
        <w:rPr>
          <w:rFonts w:ascii="Garamond" w:hAnsi="Garamond"/>
          <w:lang w:val="pl-PL"/>
        </w:rPr>
        <w:t>Część 4 poz. 1: Czy Zamawiający wyrazi zgodę na zaoferowanie tes</w:t>
      </w:r>
      <w:r>
        <w:rPr>
          <w:rFonts w:ascii="Garamond" w:hAnsi="Garamond"/>
          <w:lang w:val="pl-PL"/>
        </w:rPr>
        <w:t xml:space="preserve">tu, wykrywającego </w:t>
      </w:r>
      <w:proofErr w:type="spellStart"/>
      <w:r>
        <w:rPr>
          <w:rFonts w:ascii="Garamond" w:hAnsi="Garamond"/>
          <w:lang w:val="pl-PL"/>
        </w:rPr>
        <w:t>Streptococcus</w:t>
      </w:r>
      <w:proofErr w:type="spellEnd"/>
      <w:r>
        <w:rPr>
          <w:rFonts w:ascii="Garamond" w:hAnsi="Garamond"/>
          <w:lang w:val="pl-PL"/>
        </w:rPr>
        <w:t xml:space="preserve"> </w:t>
      </w:r>
      <w:proofErr w:type="spellStart"/>
      <w:r w:rsidRPr="002F3C4C">
        <w:rPr>
          <w:rFonts w:ascii="Garamond" w:hAnsi="Garamond"/>
          <w:lang w:val="pl-PL"/>
        </w:rPr>
        <w:t>pneumoniae</w:t>
      </w:r>
      <w:proofErr w:type="spellEnd"/>
      <w:r w:rsidRPr="002F3C4C">
        <w:rPr>
          <w:rFonts w:ascii="Garamond" w:hAnsi="Garamond"/>
          <w:lang w:val="pl-PL"/>
        </w:rPr>
        <w:t xml:space="preserve"> wyłącznie w próbkach ludzkiego moczu?</w:t>
      </w:r>
    </w:p>
    <w:p w14:paraId="6CD11DC9" w14:textId="4AE31335" w:rsidR="00F96836" w:rsidRPr="00ED0D10" w:rsidRDefault="00F96836" w:rsidP="00F96836">
      <w:pPr>
        <w:jc w:val="both"/>
        <w:rPr>
          <w:rFonts w:ascii="Garamond" w:hAnsi="Garamond"/>
          <w:b/>
          <w:lang w:val="pl-PL" w:eastAsia="pl-PL"/>
        </w:rPr>
      </w:pPr>
      <w:r w:rsidRPr="00576490">
        <w:rPr>
          <w:rFonts w:ascii="Garamond" w:hAnsi="Garamond"/>
          <w:b/>
          <w:color w:val="000000" w:themeColor="text1"/>
          <w:lang w:val="pl-PL" w:eastAsia="pl-PL"/>
        </w:rPr>
        <w:t>Odpowiedź:</w:t>
      </w:r>
      <w:r>
        <w:rPr>
          <w:rFonts w:ascii="Garamond" w:hAnsi="Garamond"/>
          <w:b/>
          <w:color w:val="000000" w:themeColor="text1"/>
          <w:lang w:val="pl-PL" w:eastAsia="pl-PL"/>
        </w:rPr>
        <w:t xml:space="preserve"> </w:t>
      </w:r>
      <w:r w:rsidR="00CA1DD7">
        <w:rPr>
          <w:rFonts w:ascii="Garamond" w:hAnsi="Garamond"/>
          <w:b/>
          <w:color w:val="000000" w:themeColor="text1"/>
          <w:lang w:val="pl-PL" w:eastAsia="pl-PL"/>
        </w:rPr>
        <w:t>Zamawiający wymaga zgodnie ze specyfikacją.</w:t>
      </w:r>
    </w:p>
    <w:p w14:paraId="2CABA71A" w14:textId="2D70AAFF" w:rsidR="00F96836" w:rsidRDefault="00F96836" w:rsidP="00875700">
      <w:pPr>
        <w:jc w:val="both"/>
        <w:rPr>
          <w:rFonts w:ascii="Garamond" w:hAnsi="Garamond"/>
          <w:b/>
          <w:color w:val="000000" w:themeColor="text1"/>
          <w:lang w:val="pl-PL" w:eastAsia="pl-PL"/>
        </w:rPr>
      </w:pPr>
    </w:p>
    <w:p w14:paraId="401E8B9A" w14:textId="070F7707" w:rsidR="00F96836" w:rsidRDefault="00F96836" w:rsidP="00F96836">
      <w:pPr>
        <w:jc w:val="both"/>
        <w:rPr>
          <w:rFonts w:ascii="Garamond" w:hAnsi="Garamond"/>
          <w:b/>
          <w:lang w:val="pl-PL"/>
        </w:rPr>
      </w:pPr>
      <w:r>
        <w:rPr>
          <w:rFonts w:ascii="Garamond" w:hAnsi="Garamond"/>
          <w:b/>
          <w:lang w:val="pl-PL"/>
        </w:rPr>
        <w:t xml:space="preserve">Pytanie </w:t>
      </w:r>
      <w:r w:rsidR="002F3C4C">
        <w:rPr>
          <w:rFonts w:ascii="Garamond" w:hAnsi="Garamond"/>
          <w:b/>
          <w:lang w:val="pl-PL"/>
        </w:rPr>
        <w:t>13</w:t>
      </w:r>
    </w:p>
    <w:p w14:paraId="6AEC1AF1" w14:textId="205986A4" w:rsidR="002F3C4C" w:rsidRPr="002F3C4C" w:rsidRDefault="002F3C4C" w:rsidP="002F3C4C">
      <w:pPr>
        <w:jc w:val="both"/>
        <w:rPr>
          <w:rFonts w:ascii="Garamond" w:hAnsi="Garamond"/>
          <w:lang w:val="pl-PL"/>
        </w:rPr>
      </w:pPr>
      <w:r w:rsidRPr="002F3C4C">
        <w:rPr>
          <w:rFonts w:ascii="Garamond" w:hAnsi="Garamond"/>
          <w:lang w:val="pl-PL"/>
        </w:rPr>
        <w:t xml:space="preserve">Część 4 poz. 1: Czy Zamawiający wyrazi zgodę na zaoferowanie </w:t>
      </w:r>
      <w:r>
        <w:rPr>
          <w:rFonts w:ascii="Garamond" w:hAnsi="Garamond"/>
          <w:lang w:val="pl-PL"/>
        </w:rPr>
        <w:t xml:space="preserve">zewnętrznej kontroli pozytywnej </w:t>
      </w:r>
      <w:r w:rsidRPr="002F3C4C">
        <w:rPr>
          <w:rFonts w:ascii="Garamond" w:hAnsi="Garamond"/>
          <w:lang w:val="pl-PL"/>
        </w:rPr>
        <w:t>dołączonej do każdego opakowania zawierającego 10 sztuk testów?</w:t>
      </w:r>
    </w:p>
    <w:p w14:paraId="665C288D" w14:textId="5DD5CDCD" w:rsidR="00F96836" w:rsidRDefault="00F96836" w:rsidP="00F96836">
      <w:pPr>
        <w:jc w:val="both"/>
        <w:rPr>
          <w:rFonts w:ascii="Garamond" w:hAnsi="Garamond"/>
          <w:b/>
          <w:lang w:val="pl-PL" w:eastAsia="pl-PL"/>
        </w:rPr>
      </w:pPr>
      <w:r w:rsidRPr="00576490">
        <w:rPr>
          <w:rFonts w:ascii="Garamond" w:hAnsi="Garamond"/>
          <w:b/>
          <w:color w:val="000000" w:themeColor="text1"/>
          <w:lang w:val="pl-PL" w:eastAsia="pl-PL"/>
        </w:rPr>
        <w:t>Odpowiedź:</w:t>
      </w:r>
      <w:r w:rsidRPr="00690383">
        <w:rPr>
          <w:rFonts w:ascii="Garamond" w:hAnsi="Garamond"/>
          <w:b/>
          <w:color w:val="000000" w:themeColor="text1"/>
          <w:lang w:val="pl-PL" w:eastAsia="pl-PL"/>
        </w:rPr>
        <w:t xml:space="preserve"> </w:t>
      </w:r>
      <w:r w:rsidR="00CA1DD7" w:rsidRPr="00CA1DD7">
        <w:rPr>
          <w:rFonts w:ascii="Garamond" w:hAnsi="Garamond"/>
          <w:b/>
          <w:color w:val="000000" w:themeColor="text1"/>
          <w:lang w:val="pl-PL" w:eastAsia="pl-PL"/>
        </w:rPr>
        <w:t>Zamawiający dopuszcza zaoferowanie testów z materiałem kontrolnym pozytywnym dołączanym osobno do każdego opakowania testów, wliczonym w jego cenę jako wyposażenie dodatkowe</w:t>
      </w:r>
      <w:r w:rsidR="00CA1DD7">
        <w:rPr>
          <w:rFonts w:ascii="Garamond" w:hAnsi="Garamond"/>
          <w:b/>
          <w:color w:val="000000" w:themeColor="text1"/>
          <w:lang w:val="pl-PL" w:eastAsia="pl-PL"/>
        </w:rPr>
        <w:t>.</w:t>
      </w:r>
      <w:r w:rsidR="00E1146A">
        <w:rPr>
          <w:rFonts w:ascii="Garamond" w:hAnsi="Garamond"/>
          <w:b/>
          <w:color w:val="000000" w:themeColor="text1"/>
          <w:lang w:val="pl-PL" w:eastAsia="pl-PL"/>
        </w:rPr>
        <w:t xml:space="preserve"> Modyfikacji dokonano zgodnie z odpowiedzią na pytanie nr 11.</w:t>
      </w:r>
    </w:p>
    <w:p w14:paraId="13D3EF88" w14:textId="77777777" w:rsidR="002F3C4C" w:rsidRPr="002F3C4C" w:rsidRDefault="002F3C4C" w:rsidP="00F96836">
      <w:pPr>
        <w:jc w:val="both"/>
        <w:rPr>
          <w:rFonts w:ascii="Garamond" w:hAnsi="Garamond"/>
          <w:b/>
          <w:lang w:val="pl-PL" w:eastAsia="pl-PL"/>
        </w:rPr>
      </w:pPr>
    </w:p>
    <w:p w14:paraId="788C9857" w14:textId="1BAFD725" w:rsidR="00F96836" w:rsidRDefault="00F96836" w:rsidP="00F96836">
      <w:pPr>
        <w:jc w:val="both"/>
        <w:rPr>
          <w:rFonts w:ascii="Garamond" w:hAnsi="Garamond"/>
          <w:b/>
          <w:lang w:val="pl-PL"/>
        </w:rPr>
      </w:pPr>
      <w:r w:rsidRPr="00E3245A">
        <w:rPr>
          <w:rFonts w:ascii="Garamond" w:hAnsi="Garamond"/>
          <w:b/>
          <w:lang w:val="pl-PL"/>
        </w:rPr>
        <w:t xml:space="preserve">Pytanie </w:t>
      </w:r>
      <w:r w:rsidR="002F3C4C" w:rsidRPr="00E3245A">
        <w:rPr>
          <w:rFonts w:ascii="Garamond" w:hAnsi="Garamond"/>
          <w:b/>
          <w:lang w:val="pl-PL"/>
        </w:rPr>
        <w:t>14</w:t>
      </w:r>
    </w:p>
    <w:p w14:paraId="43DD7963" w14:textId="35A8A7FC" w:rsidR="002F3C4C" w:rsidRPr="002F3C4C" w:rsidRDefault="002F3C4C" w:rsidP="002F3C4C">
      <w:pPr>
        <w:jc w:val="both"/>
        <w:rPr>
          <w:rFonts w:ascii="Garamond" w:hAnsi="Garamond"/>
          <w:lang w:val="pl-PL"/>
        </w:rPr>
      </w:pPr>
      <w:r w:rsidRPr="002F3C4C">
        <w:rPr>
          <w:rFonts w:ascii="Garamond" w:hAnsi="Garamond"/>
          <w:lang w:val="pl-PL"/>
        </w:rPr>
        <w:t>Część 4 poz. 1: Czy Zamawiający odstąpi od wymogu dołączen</w:t>
      </w:r>
      <w:r>
        <w:rPr>
          <w:rFonts w:ascii="Garamond" w:hAnsi="Garamond"/>
          <w:lang w:val="pl-PL"/>
        </w:rPr>
        <w:t xml:space="preserve">ia kontroli ujemnej do testu? W </w:t>
      </w:r>
      <w:r w:rsidRPr="002F3C4C">
        <w:rPr>
          <w:rFonts w:ascii="Garamond" w:hAnsi="Garamond"/>
          <w:lang w:val="pl-PL"/>
        </w:rPr>
        <w:t>charakterze kontroli negatywnej można użyć samego buforu ekstrakcyjnego (bez dodatku próbki).</w:t>
      </w:r>
    </w:p>
    <w:p w14:paraId="44BD29C1" w14:textId="7F04A244" w:rsidR="00F96836" w:rsidRDefault="00F96836" w:rsidP="00F96836">
      <w:pPr>
        <w:jc w:val="both"/>
        <w:rPr>
          <w:rFonts w:ascii="Garamond" w:hAnsi="Garamond"/>
          <w:b/>
          <w:color w:val="000000" w:themeColor="text1"/>
          <w:lang w:val="pl-PL" w:eastAsia="pl-PL"/>
        </w:rPr>
      </w:pPr>
      <w:r w:rsidRPr="00576490">
        <w:rPr>
          <w:rFonts w:ascii="Garamond" w:hAnsi="Garamond"/>
          <w:b/>
          <w:color w:val="000000" w:themeColor="text1"/>
          <w:lang w:val="pl-PL" w:eastAsia="pl-PL"/>
        </w:rPr>
        <w:t>Odpowiedź:</w:t>
      </w:r>
      <w:r>
        <w:rPr>
          <w:rFonts w:ascii="Garamond" w:hAnsi="Garamond"/>
          <w:b/>
          <w:color w:val="000000" w:themeColor="text1"/>
          <w:lang w:val="pl-PL" w:eastAsia="pl-PL"/>
        </w:rPr>
        <w:t xml:space="preserve"> </w:t>
      </w:r>
      <w:r w:rsidR="00CA1DD7" w:rsidRPr="00CA1DD7">
        <w:rPr>
          <w:rFonts w:ascii="Garamond" w:hAnsi="Garamond"/>
          <w:b/>
          <w:color w:val="000000" w:themeColor="text1"/>
          <w:lang w:val="pl-PL" w:eastAsia="pl-PL"/>
        </w:rPr>
        <w:t>Zamawiający odstąpi od wymogu dostarc</w:t>
      </w:r>
      <w:r w:rsidR="00CA1DD7">
        <w:rPr>
          <w:rFonts w:ascii="Garamond" w:hAnsi="Garamond"/>
          <w:b/>
          <w:color w:val="000000" w:themeColor="text1"/>
          <w:lang w:val="pl-PL" w:eastAsia="pl-PL"/>
        </w:rPr>
        <w:t>zenia kontroli ujemnej do testu</w:t>
      </w:r>
      <w:r w:rsidR="00CA1DD7" w:rsidRPr="00CA1DD7">
        <w:rPr>
          <w:rFonts w:ascii="Garamond" w:hAnsi="Garamond"/>
          <w:b/>
          <w:color w:val="000000" w:themeColor="text1"/>
          <w:lang w:val="pl-PL" w:eastAsia="pl-PL"/>
        </w:rPr>
        <w:t xml:space="preserve">, </w:t>
      </w:r>
      <w:r w:rsidR="00CA1DD7">
        <w:rPr>
          <w:rFonts w:ascii="Garamond" w:hAnsi="Garamond"/>
          <w:b/>
          <w:color w:val="000000" w:themeColor="text1"/>
          <w:lang w:val="pl-PL" w:eastAsia="pl-PL"/>
        </w:rPr>
        <w:t xml:space="preserve">                         </w:t>
      </w:r>
      <w:r w:rsidR="00CA1DD7" w:rsidRPr="00CA1DD7">
        <w:rPr>
          <w:rFonts w:ascii="Garamond" w:hAnsi="Garamond"/>
          <w:b/>
          <w:color w:val="000000" w:themeColor="text1"/>
          <w:lang w:val="pl-PL" w:eastAsia="pl-PL"/>
        </w:rPr>
        <w:t>w przypadku gdy Wykonawca dołączy oświadczenie producenta testu o innym sposobie przeprowadzenia kontroli ujemnej do testu.</w:t>
      </w:r>
    </w:p>
    <w:p w14:paraId="2FFCF8F6" w14:textId="27CC4EF3" w:rsidR="00F96836" w:rsidRDefault="00F96836" w:rsidP="00F96836">
      <w:pPr>
        <w:jc w:val="both"/>
        <w:rPr>
          <w:rFonts w:ascii="Garamond" w:hAnsi="Garamond"/>
          <w:b/>
          <w:color w:val="000000" w:themeColor="text1"/>
          <w:lang w:val="pl-PL" w:eastAsia="pl-PL"/>
        </w:rPr>
      </w:pPr>
    </w:p>
    <w:p w14:paraId="16E7CA7D" w14:textId="145DDC52" w:rsidR="00F96836" w:rsidRDefault="00F96836" w:rsidP="00F96836">
      <w:pPr>
        <w:jc w:val="both"/>
        <w:rPr>
          <w:rFonts w:ascii="Garamond" w:hAnsi="Garamond"/>
          <w:b/>
          <w:lang w:val="pl-PL"/>
        </w:rPr>
      </w:pPr>
      <w:r>
        <w:rPr>
          <w:rFonts w:ascii="Garamond" w:hAnsi="Garamond"/>
          <w:b/>
          <w:lang w:val="pl-PL"/>
        </w:rPr>
        <w:t xml:space="preserve">Pytanie </w:t>
      </w:r>
      <w:r w:rsidR="00CB2EAE">
        <w:rPr>
          <w:rFonts w:ascii="Garamond" w:hAnsi="Garamond"/>
          <w:b/>
          <w:lang w:val="pl-PL"/>
        </w:rPr>
        <w:t>15</w:t>
      </w:r>
    </w:p>
    <w:p w14:paraId="18D62906" w14:textId="77777777" w:rsidR="00D977F1" w:rsidRPr="00D977F1" w:rsidRDefault="00D977F1" w:rsidP="00D977F1">
      <w:pPr>
        <w:jc w:val="both"/>
        <w:rPr>
          <w:rFonts w:ascii="Garamond" w:hAnsi="Garamond"/>
          <w:lang w:val="pl-PL"/>
        </w:rPr>
      </w:pPr>
      <w:r w:rsidRPr="00D977F1">
        <w:rPr>
          <w:rFonts w:ascii="Garamond" w:hAnsi="Garamond"/>
          <w:lang w:val="pl-PL"/>
        </w:rPr>
        <w:t>Dotyczy pakietu nr 1</w:t>
      </w:r>
    </w:p>
    <w:p w14:paraId="6AF07E6E" w14:textId="46E27D8F" w:rsidR="00D977F1" w:rsidRPr="00D977F1" w:rsidRDefault="00D977F1" w:rsidP="00D977F1">
      <w:pPr>
        <w:jc w:val="both"/>
        <w:rPr>
          <w:rFonts w:ascii="Garamond" w:hAnsi="Garamond"/>
          <w:lang w:val="pl-PL"/>
        </w:rPr>
      </w:pPr>
      <w:r w:rsidRPr="00D977F1">
        <w:rPr>
          <w:rFonts w:ascii="Garamond" w:hAnsi="Garamond"/>
          <w:lang w:val="pl-PL"/>
        </w:rPr>
        <w:t xml:space="preserve">Czy Zamawiający wymaga wykorzystania antygenów wszystkich patogennych </w:t>
      </w:r>
      <w:proofErr w:type="spellStart"/>
      <w:r w:rsidRPr="00D977F1">
        <w:rPr>
          <w:rFonts w:ascii="Garamond" w:hAnsi="Garamond"/>
          <w:lang w:val="pl-PL"/>
        </w:rPr>
        <w:t>genogatunków</w:t>
      </w:r>
      <w:proofErr w:type="spellEnd"/>
      <w:r w:rsidRPr="00D977F1">
        <w:rPr>
          <w:rFonts w:ascii="Garamond" w:hAnsi="Garamond"/>
          <w:lang w:val="pl-PL"/>
        </w:rPr>
        <w:t xml:space="preserve"> Borrelia</w:t>
      </w:r>
    </w:p>
    <w:p w14:paraId="272F2518" w14:textId="77777777" w:rsidR="00D977F1" w:rsidRPr="00D977F1" w:rsidRDefault="00D977F1" w:rsidP="00D977F1">
      <w:pPr>
        <w:jc w:val="both"/>
        <w:rPr>
          <w:rFonts w:ascii="Garamond" w:hAnsi="Garamond"/>
          <w:lang w:val="pl-PL"/>
        </w:rPr>
      </w:pPr>
      <w:r w:rsidRPr="00D977F1">
        <w:rPr>
          <w:rFonts w:ascii="Garamond" w:hAnsi="Garamond"/>
          <w:lang w:val="pl-PL"/>
        </w:rPr>
        <w:t xml:space="preserve">występujących w Polsce, a więc poza </w:t>
      </w:r>
      <w:proofErr w:type="spellStart"/>
      <w:r w:rsidRPr="00D977F1">
        <w:rPr>
          <w:rFonts w:ascii="Garamond" w:hAnsi="Garamond"/>
          <w:lang w:val="pl-PL"/>
        </w:rPr>
        <w:t>wymienonymi</w:t>
      </w:r>
      <w:proofErr w:type="spellEnd"/>
      <w:r w:rsidRPr="00D977F1">
        <w:rPr>
          <w:rFonts w:ascii="Garamond" w:hAnsi="Garamond"/>
          <w:lang w:val="pl-PL"/>
        </w:rPr>
        <w:t xml:space="preserve"> B. </w:t>
      </w:r>
      <w:proofErr w:type="spellStart"/>
      <w:r w:rsidRPr="00D977F1">
        <w:rPr>
          <w:rFonts w:ascii="Garamond" w:hAnsi="Garamond"/>
          <w:lang w:val="pl-PL"/>
        </w:rPr>
        <w:t>afzelii</w:t>
      </w:r>
      <w:proofErr w:type="spellEnd"/>
      <w:r w:rsidRPr="00D977F1">
        <w:rPr>
          <w:rFonts w:ascii="Garamond" w:hAnsi="Garamond"/>
          <w:lang w:val="pl-PL"/>
        </w:rPr>
        <w:t xml:space="preserve">, B. burgdorferi, B. </w:t>
      </w:r>
      <w:proofErr w:type="spellStart"/>
      <w:r w:rsidRPr="00D977F1">
        <w:rPr>
          <w:rFonts w:ascii="Garamond" w:hAnsi="Garamond"/>
          <w:lang w:val="pl-PL"/>
        </w:rPr>
        <w:t>spielmanii</w:t>
      </w:r>
      <w:proofErr w:type="spellEnd"/>
      <w:r w:rsidRPr="00D977F1">
        <w:rPr>
          <w:rFonts w:ascii="Garamond" w:hAnsi="Garamond"/>
          <w:lang w:val="pl-PL"/>
        </w:rPr>
        <w:t xml:space="preserve">, B. </w:t>
      </w:r>
      <w:proofErr w:type="spellStart"/>
      <w:r w:rsidRPr="00D977F1">
        <w:rPr>
          <w:rFonts w:ascii="Garamond" w:hAnsi="Garamond"/>
          <w:lang w:val="pl-PL"/>
        </w:rPr>
        <w:t>garini</w:t>
      </w:r>
      <w:proofErr w:type="spellEnd"/>
    </w:p>
    <w:p w14:paraId="151B77F0" w14:textId="56AEC92F" w:rsidR="00D977F1" w:rsidRPr="00D977F1" w:rsidRDefault="00D977F1" w:rsidP="00D977F1">
      <w:pPr>
        <w:jc w:val="both"/>
        <w:rPr>
          <w:rFonts w:ascii="Garamond" w:hAnsi="Garamond"/>
          <w:lang w:val="pl-PL"/>
        </w:rPr>
      </w:pPr>
      <w:r w:rsidRPr="00D977F1">
        <w:rPr>
          <w:rFonts w:ascii="Garamond" w:hAnsi="Garamond"/>
          <w:lang w:val="pl-PL"/>
        </w:rPr>
        <w:t xml:space="preserve">również Borrelia </w:t>
      </w:r>
      <w:proofErr w:type="spellStart"/>
      <w:r w:rsidRPr="00D977F1">
        <w:rPr>
          <w:rFonts w:ascii="Garamond" w:hAnsi="Garamond"/>
          <w:lang w:val="pl-PL"/>
        </w:rPr>
        <w:t>bavariensis</w:t>
      </w:r>
      <w:proofErr w:type="spellEnd"/>
      <w:r w:rsidRPr="00D977F1">
        <w:rPr>
          <w:rFonts w:ascii="Garamond" w:hAnsi="Garamond"/>
          <w:lang w:val="pl-PL"/>
        </w:rPr>
        <w:t>?</w:t>
      </w:r>
    </w:p>
    <w:p w14:paraId="554FDE13" w14:textId="1FFC305B" w:rsidR="00F96836" w:rsidRPr="003B4243" w:rsidRDefault="00F96836" w:rsidP="00F96836">
      <w:pPr>
        <w:jc w:val="both"/>
        <w:rPr>
          <w:rFonts w:ascii="Garamond" w:hAnsi="Garamond"/>
          <w:b/>
          <w:lang w:val="pl-PL" w:eastAsia="pl-PL"/>
        </w:rPr>
      </w:pPr>
      <w:r w:rsidRPr="00576490">
        <w:rPr>
          <w:rFonts w:ascii="Garamond" w:hAnsi="Garamond"/>
          <w:b/>
          <w:color w:val="000000" w:themeColor="text1"/>
          <w:lang w:val="pl-PL" w:eastAsia="pl-PL"/>
        </w:rPr>
        <w:t>Odpowiedź:</w:t>
      </w:r>
      <w:r w:rsidRPr="00690383">
        <w:rPr>
          <w:rFonts w:ascii="Garamond" w:hAnsi="Garamond"/>
          <w:b/>
          <w:color w:val="000000" w:themeColor="text1"/>
          <w:lang w:val="pl-PL" w:eastAsia="pl-PL"/>
        </w:rPr>
        <w:t xml:space="preserve"> </w:t>
      </w:r>
      <w:r w:rsidR="00CA1DD7">
        <w:rPr>
          <w:rFonts w:ascii="Garamond" w:hAnsi="Garamond"/>
          <w:b/>
          <w:color w:val="000000" w:themeColor="text1"/>
          <w:lang w:val="pl-PL" w:eastAsia="pl-PL"/>
        </w:rPr>
        <w:t>Zamawiający wymaga zgodnie ze specyfikacją.</w:t>
      </w:r>
    </w:p>
    <w:p w14:paraId="74074F5F" w14:textId="77777777" w:rsidR="00F96836" w:rsidRPr="00875700" w:rsidRDefault="00F96836" w:rsidP="00F96836">
      <w:pPr>
        <w:jc w:val="both"/>
        <w:rPr>
          <w:rFonts w:ascii="Garamond" w:hAnsi="Garamond"/>
          <w:lang w:val="pl-PL"/>
        </w:rPr>
      </w:pPr>
    </w:p>
    <w:p w14:paraId="577CF2DC" w14:textId="4545F133" w:rsidR="00F96836" w:rsidRDefault="00F96836" w:rsidP="00F96836">
      <w:pPr>
        <w:jc w:val="both"/>
        <w:rPr>
          <w:rFonts w:ascii="Garamond" w:hAnsi="Garamond"/>
          <w:b/>
          <w:lang w:val="pl-PL"/>
        </w:rPr>
      </w:pPr>
      <w:r>
        <w:rPr>
          <w:rFonts w:ascii="Garamond" w:hAnsi="Garamond"/>
          <w:b/>
          <w:lang w:val="pl-PL"/>
        </w:rPr>
        <w:t xml:space="preserve">Pytanie </w:t>
      </w:r>
      <w:r w:rsidR="00D977F1">
        <w:rPr>
          <w:rFonts w:ascii="Garamond" w:hAnsi="Garamond"/>
          <w:b/>
          <w:lang w:val="pl-PL"/>
        </w:rPr>
        <w:t>16</w:t>
      </w:r>
    </w:p>
    <w:p w14:paraId="27431077" w14:textId="277171BF" w:rsidR="00D977F1" w:rsidRPr="00D977F1" w:rsidRDefault="00D977F1" w:rsidP="00F96836">
      <w:pPr>
        <w:jc w:val="both"/>
        <w:rPr>
          <w:rFonts w:ascii="Garamond" w:hAnsi="Garamond"/>
          <w:lang w:val="pl-PL"/>
        </w:rPr>
      </w:pPr>
      <w:r w:rsidRPr="00D977F1">
        <w:rPr>
          <w:rFonts w:ascii="Garamond" w:hAnsi="Garamond"/>
          <w:lang w:val="pl-PL"/>
        </w:rPr>
        <w:t>Dotyczy pakietu nr 1</w:t>
      </w:r>
    </w:p>
    <w:p w14:paraId="70067064" w14:textId="607088C0" w:rsidR="00D977F1" w:rsidRPr="00D977F1" w:rsidRDefault="00D977F1" w:rsidP="00D977F1">
      <w:pPr>
        <w:jc w:val="both"/>
        <w:rPr>
          <w:rFonts w:ascii="Garamond" w:hAnsi="Garamond"/>
          <w:lang w:val="pl-PL"/>
        </w:rPr>
      </w:pPr>
      <w:r w:rsidRPr="00D977F1">
        <w:rPr>
          <w:rFonts w:ascii="Garamond" w:hAnsi="Garamond"/>
          <w:lang w:val="pl-PL"/>
        </w:rPr>
        <w:t xml:space="preserve">Czy Zamawiający dopuści wykorzystanie dodatkowych antygenów Treponema </w:t>
      </w:r>
      <w:proofErr w:type="spellStart"/>
      <w:r w:rsidRPr="00D977F1">
        <w:rPr>
          <w:rFonts w:ascii="Garamond" w:hAnsi="Garamond"/>
          <w:lang w:val="pl-PL"/>
        </w:rPr>
        <w:t>pall</w:t>
      </w:r>
      <w:r>
        <w:rPr>
          <w:rFonts w:ascii="Garamond" w:hAnsi="Garamond"/>
          <w:lang w:val="pl-PL"/>
        </w:rPr>
        <w:t>idum</w:t>
      </w:r>
      <w:proofErr w:type="spellEnd"/>
      <w:r>
        <w:rPr>
          <w:rFonts w:ascii="Garamond" w:hAnsi="Garamond"/>
          <w:lang w:val="pl-PL"/>
        </w:rPr>
        <w:t xml:space="preserve"> – Tp257 i </w:t>
      </w:r>
      <w:r w:rsidRPr="00D977F1">
        <w:rPr>
          <w:rFonts w:ascii="Garamond" w:hAnsi="Garamond"/>
          <w:lang w:val="pl-PL"/>
        </w:rPr>
        <w:t>Tp453 – co pozwoli na zwiększenie specyficzności oferowanych testów?</w:t>
      </w:r>
    </w:p>
    <w:p w14:paraId="6F7DCBCB" w14:textId="5F8BF8FD" w:rsidR="00F96836" w:rsidRPr="00DC5324" w:rsidRDefault="00F96836" w:rsidP="00DC5324">
      <w:pPr>
        <w:jc w:val="both"/>
        <w:rPr>
          <w:rFonts w:ascii="Garamond" w:hAnsi="Garamond"/>
          <w:b/>
          <w:color w:val="000000" w:themeColor="text1"/>
          <w:lang w:val="pl-PL" w:eastAsia="pl-PL"/>
        </w:rPr>
      </w:pPr>
      <w:r w:rsidRPr="00576490">
        <w:rPr>
          <w:rFonts w:ascii="Garamond" w:hAnsi="Garamond"/>
          <w:b/>
          <w:color w:val="000000" w:themeColor="text1"/>
          <w:lang w:val="pl-PL" w:eastAsia="pl-PL"/>
        </w:rPr>
        <w:t>Odpowiedź:</w:t>
      </w:r>
      <w:r>
        <w:rPr>
          <w:rFonts w:ascii="Garamond" w:hAnsi="Garamond"/>
          <w:b/>
          <w:color w:val="000000" w:themeColor="text1"/>
          <w:lang w:val="pl-PL" w:eastAsia="pl-PL"/>
        </w:rPr>
        <w:t xml:space="preserve"> </w:t>
      </w:r>
      <w:r w:rsidR="00DC5324" w:rsidRPr="00DC5324">
        <w:rPr>
          <w:rFonts w:ascii="Garamond" w:hAnsi="Garamond"/>
          <w:b/>
          <w:color w:val="000000" w:themeColor="text1"/>
          <w:lang w:val="pl-PL" w:eastAsia="pl-PL"/>
        </w:rPr>
        <w:t>Zamawiający wyraża zgodę</w:t>
      </w:r>
      <w:r w:rsidR="00DC5324">
        <w:rPr>
          <w:rFonts w:ascii="Garamond" w:hAnsi="Garamond"/>
          <w:b/>
          <w:color w:val="000000" w:themeColor="text1"/>
          <w:lang w:val="pl-PL" w:eastAsia="pl-PL"/>
        </w:rPr>
        <w:t>. Modyfikacji dokonano w wymaganiach jakościowych</w:t>
      </w:r>
      <w:r w:rsidR="00DC5324" w:rsidRPr="00DC5324">
        <w:rPr>
          <w:rFonts w:ascii="Garamond" w:hAnsi="Garamond"/>
          <w:b/>
          <w:color w:val="000000" w:themeColor="text1"/>
          <w:lang w:val="pl-PL" w:eastAsia="pl-PL"/>
        </w:rPr>
        <w:t xml:space="preserve"> do oznaczania przeciwciał anty-Borrelia burgdorferi (sensu lato) w surowicy, osoczu i /lub płynie mózgowo-rdzeniowym</w:t>
      </w:r>
      <w:r w:rsidR="00DC5324">
        <w:rPr>
          <w:rFonts w:ascii="Garamond" w:hAnsi="Garamond"/>
          <w:b/>
          <w:color w:val="000000" w:themeColor="text1"/>
          <w:lang w:val="pl-PL" w:eastAsia="pl-PL"/>
        </w:rPr>
        <w:t xml:space="preserve"> </w:t>
      </w:r>
      <w:r w:rsidR="00DC5324" w:rsidRPr="00DC5324">
        <w:rPr>
          <w:rFonts w:ascii="Garamond" w:hAnsi="Garamond"/>
          <w:b/>
          <w:color w:val="000000" w:themeColor="text1"/>
          <w:lang w:val="pl-PL" w:eastAsia="pl-PL"/>
        </w:rPr>
        <w:t>stanowiących zał. n</w:t>
      </w:r>
      <w:r w:rsidR="00DC5324">
        <w:rPr>
          <w:rFonts w:ascii="Garamond" w:hAnsi="Garamond"/>
          <w:b/>
          <w:color w:val="000000" w:themeColor="text1"/>
          <w:lang w:val="pl-PL" w:eastAsia="pl-PL"/>
        </w:rPr>
        <w:t>r 1b do SWZ w zakresie części 1.</w:t>
      </w:r>
    </w:p>
    <w:p w14:paraId="47857495" w14:textId="5778A312" w:rsidR="00F96836" w:rsidRDefault="00F96836" w:rsidP="00F96836">
      <w:pPr>
        <w:jc w:val="both"/>
        <w:rPr>
          <w:rFonts w:ascii="Garamond" w:hAnsi="Garamond"/>
          <w:b/>
          <w:lang w:val="pl-PL"/>
        </w:rPr>
      </w:pPr>
      <w:r>
        <w:rPr>
          <w:rFonts w:ascii="Garamond" w:hAnsi="Garamond"/>
          <w:b/>
          <w:lang w:val="pl-PL"/>
        </w:rPr>
        <w:lastRenderedPageBreak/>
        <w:t xml:space="preserve">Pytanie </w:t>
      </w:r>
      <w:r w:rsidR="00D977F1">
        <w:rPr>
          <w:rFonts w:ascii="Garamond" w:hAnsi="Garamond"/>
          <w:b/>
          <w:lang w:val="pl-PL"/>
        </w:rPr>
        <w:t>17</w:t>
      </w:r>
    </w:p>
    <w:p w14:paraId="4A14DA75" w14:textId="0F35F635" w:rsidR="00D977F1" w:rsidRPr="00D977F1" w:rsidRDefault="00D977F1" w:rsidP="00F96836">
      <w:pPr>
        <w:jc w:val="both"/>
        <w:rPr>
          <w:rFonts w:ascii="Garamond" w:hAnsi="Garamond"/>
          <w:lang w:val="pl-PL"/>
        </w:rPr>
      </w:pPr>
      <w:r w:rsidRPr="00D977F1">
        <w:rPr>
          <w:rFonts w:ascii="Garamond" w:hAnsi="Garamond"/>
          <w:lang w:val="pl-PL"/>
        </w:rPr>
        <w:t>Dotyczy pakietu nr 1</w:t>
      </w:r>
    </w:p>
    <w:p w14:paraId="24331397" w14:textId="33A1D5BB" w:rsidR="00D977F1" w:rsidRPr="00D977F1" w:rsidRDefault="00D977F1" w:rsidP="00D977F1">
      <w:pPr>
        <w:jc w:val="both"/>
        <w:rPr>
          <w:rFonts w:ascii="Garamond" w:hAnsi="Garamond"/>
          <w:lang w:val="pl-PL"/>
        </w:rPr>
      </w:pPr>
      <w:r w:rsidRPr="00D977F1">
        <w:rPr>
          <w:rFonts w:ascii="Garamond" w:hAnsi="Garamond"/>
          <w:lang w:val="pl-PL"/>
        </w:rPr>
        <w:t>Czy Zamawiający dopuści testy posiadające antygeny pochodząc</w:t>
      </w:r>
      <w:r>
        <w:rPr>
          <w:rFonts w:ascii="Garamond" w:hAnsi="Garamond"/>
          <w:lang w:val="pl-PL"/>
        </w:rPr>
        <w:t xml:space="preserve">e z różnych </w:t>
      </w:r>
      <w:proofErr w:type="spellStart"/>
      <w:r>
        <w:rPr>
          <w:rFonts w:ascii="Garamond" w:hAnsi="Garamond"/>
          <w:lang w:val="pl-PL"/>
        </w:rPr>
        <w:t>genogatunków</w:t>
      </w:r>
      <w:proofErr w:type="spellEnd"/>
      <w:r>
        <w:rPr>
          <w:rFonts w:ascii="Garamond" w:hAnsi="Garamond"/>
          <w:lang w:val="pl-PL"/>
        </w:rPr>
        <w:t xml:space="preserve"> wirusa </w:t>
      </w:r>
      <w:r w:rsidRPr="00D977F1">
        <w:rPr>
          <w:rFonts w:ascii="Garamond" w:hAnsi="Garamond"/>
          <w:lang w:val="pl-PL"/>
        </w:rPr>
        <w:t xml:space="preserve">zapalenia wątroby typu E (HEV), pozwalające na wykrycie </w:t>
      </w:r>
      <w:r>
        <w:rPr>
          <w:rFonts w:ascii="Garamond" w:hAnsi="Garamond"/>
          <w:lang w:val="pl-PL"/>
        </w:rPr>
        <w:t xml:space="preserve">wszystkich czterech patogennych </w:t>
      </w:r>
      <w:proofErr w:type="spellStart"/>
      <w:r w:rsidRPr="00D977F1">
        <w:rPr>
          <w:rFonts w:ascii="Garamond" w:hAnsi="Garamond"/>
          <w:lang w:val="pl-PL"/>
        </w:rPr>
        <w:t>genogatunków</w:t>
      </w:r>
      <w:proofErr w:type="spellEnd"/>
      <w:r w:rsidRPr="00D977F1">
        <w:rPr>
          <w:rFonts w:ascii="Garamond" w:hAnsi="Garamond"/>
          <w:lang w:val="pl-PL"/>
        </w:rPr>
        <w:t>?</w:t>
      </w:r>
    </w:p>
    <w:p w14:paraId="65D649CC" w14:textId="532E605A" w:rsidR="00F96836" w:rsidRPr="003B4243" w:rsidRDefault="00F96836" w:rsidP="00F96836">
      <w:pPr>
        <w:jc w:val="both"/>
        <w:rPr>
          <w:rFonts w:ascii="Garamond" w:hAnsi="Garamond"/>
          <w:b/>
          <w:lang w:val="pl-PL" w:eastAsia="pl-PL"/>
        </w:rPr>
      </w:pPr>
      <w:r w:rsidRPr="00576490">
        <w:rPr>
          <w:rFonts w:ascii="Garamond" w:hAnsi="Garamond"/>
          <w:b/>
          <w:color w:val="000000" w:themeColor="text1"/>
          <w:lang w:val="pl-PL" w:eastAsia="pl-PL"/>
        </w:rPr>
        <w:t>Odpowiedź:</w:t>
      </w:r>
      <w:r w:rsidRPr="00690383">
        <w:rPr>
          <w:rFonts w:ascii="Garamond" w:hAnsi="Garamond"/>
          <w:b/>
          <w:color w:val="000000" w:themeColor="text1"/>
          <w:lang w:val="pl-PL" w:eastAsia="pl-PL"/>
        </w:rPr>
        <w:t xml:space="preserve"> </w:t>
      </w:r>
      <w:r w:rsidR="00180D84">
        <w:rPr>
          <w:rFonts w:ascii="Garamond" w:hAnsi="Garamond"/>
          <w:b/>
          <w:color w:val="000000" w:themeColor="text1"/>
          <w:lang w:val="pl-PL" w:eastAsia="pl-PL"/>
        </w:rPr>
        <w:t>Zamawiający wymaga zgodnie ze specyfikacją.</w:t>
      </w:r>
    </w:p>
    <w:p w14:paraId="68DA16DC" w14:textId="77777777" w:rsidR="00F96836" w:rsidRPr="00875700" w:rsidRDefault="00F96836" w:rsidP="00F96836">
      <w:pPr>
        <w:jc w:val="both"/>
        <w:rPr>
          <w:rFonts w:ascii="Garamond" w:hAnsi="Garamond"/>
          <w:lang w:val="pl-PL"/>
        </w:rPr>
      </w:pPr>
    </w:p>
    <w:p w14:paraId="11ABEA83" w14:textId="07825EC0" w:rsidR="00F96836" w:rsidRDefault="00F96836" w:rsidP="00F96836">
      <w:pPr>
        <w:jc w:val="both"/>
        <w:rPr>
          <w:rFonts w:ascii="Garamond" w:hAnsi="Garamond"/>
          <w:b/>
          <w:lang w:val="pl-PL"/>
        </w:rPr>
      </w:pPr>
      <w:r w:rsidRPr="00722A51">
        <w:rPr>
          <w:rFonts w:ascii="Garamond" w:hAnsi="Garamond"/>
          <w:b/>
          <w:lang w:val="pl-PL"/>
        </w:rPr>
        <w:t xml:space="preserve">Pytanie </w:t>
      </w:r>
      <w:r w:rsidR="00D977F1" w:rsidRPr="00722A51">
        <w:rPr>
          <w:rFonts w:ascii="Garamond" w:hAnsi="Garamond"/>
          <w:b/>
          <w:lang w:val="pl-PL"/>
        </w:rPr>
        <w:t>18</w:t>
      </w:r>
    </w:p>
    <w:p w14:paraId="2F79AD50" w14:textId="1B74CB09" w:rsidR="00D977F1" w:rsidRPr="00D977F1" w:rsidRDefault="00D977F1" w:rsidP="00F96836">
      <w:pPr>
        <w:jc w:val="both"/>
        <w:rPr>
          <w:rFonts w:ascii="Garamond" w:hAnsi="Garamond"/>
          <w:lang w:val="pl-PL"/>
        </w:rPr>
      </w:pPr>
      <w:r w:rsidRPr="00D977F1">
        <w:rPr>
          <w:rFonts w:ascii="Garamond" w:hAnsi="Garamond"/>
          <w:lang w:val="pl-PL"/>
        </w:rPr>
        <w:t>Dotyczy pakietu nr 1</w:t>
      </w:r>
    </w:p>
    <w:p w14:paraId="5729EE49" w14:textId="53FC100D" w:rsidR="00D977F1" w:rsidRPr="00D977F1" w:rsidRDefault="00D977F1" w:rsidP="00D977F1">
      <w:pPr>
        <w:jc w:val="both"/>
        <w:rPr>
          <w:rFonts w:ascii="Garamond" w:hAnsi="Garamond"/>
          <w:lang w:val="pl-PL"/>
        </w:rPr>
      </w:pPr>
      <w:r>
        <w:rPr>
          <w:rFonts w:ascii="Garamond" w:hAnsi="Garamond"/>
          <w:lang w:val="pl-PL"/>
        </w:rPr>
        <w:t>4</w:t>
      </w:r>
      <w:r w:rsidRPr="00D977F1">
        <w:rPr>
          <w:rFonts w:ascii="Garamond" w:hAnsi="Garamond"/>
          <w:lang w:val="pl-PL"/>
        </w:rPr>
        <w:t>Dotyczy umowy; § 3b22 ust.5a</w:t>
      </w:r>
    </w:p>
    <w:p w14:paraId="7EA74A78" w14:textId="77777777" w:rsidR="00D977F1" w:rsidRPr="00D977F1" w:rsidRDefault="00D977F1" w:rsidP="00D977F1">
      <w:pPr>
        <w:jc w:val="both"/>
        <w:rPr>
          <w:rFonts w:ascii="Garamond" w:hAnsi="Garamond"/>
          <w:lang w:val="pl-PL"/>
        </w:rPr>
      </w:pPr>
      <w:r w:rsidRPr="00D977F1">
        <w:rPr>
          <w:rFonts w:ascii="Garamond" w:hAnsi="Garamond"/>
          <w:lang w:val="pl-PL"/>
        </w:rPr>
        <w:t>Czy Zamawiający dopuści zmianę zapisu na:</w:t>
      </w:r>
    </w:p>
    <w:p w14:paraId="6A9DC7FF" w14:textId="2B7E1CA4" w:rsidR="00D977F1" w:rsidRPr="00D977F1" w:rsidRDefault="00D977F1" w:rsidP="00D977F1">
      <w:pPr>
        <w:jc w:val="both"/>
        <w:rPr>
          <w:rFonts w:ascii="Garamond" w:hAnsi="Garamond"/>
          <w:lang w:val="pl-PL"/>
        </w:rPr>
      </w:pPr>
      <w:r w:rsidRPr="00D977F1">
        <w:rPr>
          <w:rFonts w:ascii="Garamond" w:hAnsi="Garamond"/>
          <w:lang w:val="pl-PL"/>
        </w:rPr>
        <w:t>W przypadku wystąpienia błędu krytycznego (niemożliwa praca w systemie) – usunięcia błędu do 24 godzin, przy czym czas reakcji nie może przekroczyć 2 godzin.</w:t>
      </w:r>
    </w:p>
    <w:p w14:paraId="135E0E8D" w14:textId="06B48377" w:rsidR="00EC5367" w:rsidRDefault="00F96836" w:rsidP="00F96836">
      <w:pPr>
        <w:jc w:val="both"/>
        <w:rPr>
          <w:rFonts w:ascii="Garamond" w:hAnsi="Garamond"/>
          <w:b/>
          <w:color w:val="000000" w:themeColor="text1"/>
          <w:lang w:val="pl-PL" w:eastAsia="pl-PL"/>
        </w:rPr>
      </w:pPr>
      <w:r w:rsidRPr="00576490">
        <w:rPr>
          <w:rFonts w:ascii="Garamond" w:hAnsi="Garamond"/>
          <w:b/>
          <w:color w:val="000000" w:themeColor="text1"/>
          <w:lang w:val="pl-PL" w:eastAsia="pl-PL"/>
        </w:rPr>
        <w:t>Odpowiedź:</w:t>
      </w:r>
      <w:r>
        <w:rPr>
          <w:rFonts w:ascii="Garamond" w:hAnsi="Garamond"/>
          <w:b/>
          <w:color w:val="000000" w:themeColor="text1"/>
          <w:lang w:val="pl-PL" w:eastAsia="pl-PL"/>
        </w:rPr>
        <w:t xml:space="preserve"> </w:t>
      </w:r>
      <w:r w:rsidR="00EC5367" w:rsidRPr="005410EE">
        <w:rPr>
          <w:rFonts w:ascii="Garamond" w:hAnsi="Garamond"/>
          <w:b/>
          <w:lang w:val="pl-PL"/>
        </w:rPr>
        <w:t>Zamawiający wyraża zgodę</w:t>
      </w:r>
      <w:r w:rsidR="00EC5367">
        <w:rPr>
          <w:rFonts w:ascii="Garamond" w:hAnsi="Garamond"/>
          <w:b/>
          <w:lang w:val="pl-PL"/>
        </w:rPr>
        <w:t>. Modyfikacji dokonano w pkt. 6 wymagań w zakresie zagadnień informatycznych dla Zakładu Mikrobiologii odnośnie sprzętu stanowiących</w:t>
      </w:r>
      <w:r w:rsidR="00EC5367" w:rsidRPr="005410EE">
        <w:rPr>
          <w:rFonts w:ascii="Garamond" w:hAnsi="Garamond"/>
          <w:b/>
          <w:lang w:val="pl-PL"/>
        </w:rPr>
        <w:t xml:space="preserve"> zał. nr 1b do SWZ w </w:t>
      </w:r>
      <w:r w:rsidR="00EA47B0">
        <w:rPr>
          <w:rFonts w:ascii="Garamond" w:hAnsi="Garamond"/>
          <w:b/>
          <w:lang w:val="pl-PL"/>
        </w:rPr>
        <w:t>zakresie części 1</w:t>
      </w:r>
      <w:r w:rsidR="00EC5367" w:rsidRPr="005410EE">
        <w:rPr>
          <w:rFonts w:ascii="Garamond" w:hAnsi="Garamond"/>
          <w:b/>
          <w:lang w:val="pl-PL"/>
        </w:rPr>
        <w:t>.</w:t>
      </w:r>
    </w:p>
    <w:p w14:paraId="51A57962" w14:textId="5A0F9B4F" w:rsidR="00F96836" w:rsidRDefault="00F96836" w:rsidP="00F96836">
      <w:pPr>
        <w:jc w:val="both"/>
        <w:rPr>
          <w:rFonts w:ascii="Garamond" w:hAnsi="Garamond"/>
          <w:b/>
          <w:color w:val="000000" w:themeColor="text1"/>
          <w:lang w:val="pl-PL" w:eastAsia="pl-PL"/>
        </w:rPr>
      </w:pPr>
    </w:p>
    <w:p w14:paraId="6863E283" w14:textId="77777777" w:rsidR="00B7227D" w:rsidRPr="00B7227D" w:rsidRDefault="00B7227D" w:rsidP="00B7227D">
      <w:pPr>
        <w:jc w:val="both"/>
        <w:rPr>
          <w:rFonts w:ascii="Garamond" w:hAnsi="Garamond"/>
          <w:b/>
          <w:color w:val="000000" w:themeColor="text1"/>
          <w:lang w:val="pl-PL" w:eastAsia="pl-PL"/>
        </w:rPr>
      </w:pPr>
      <w:r w:rsidRPr="00B7227D">
        <w:rPr>
          <w:rFonts w:ascii="Garamond" w:hAnsi="Garamond"/>
          <w:b/>
          <w:color w:val="000000" w:themeColor="text1"/>
          <w:lang w:val="pl-PL" w:eastAsia="pl-PL"/>
        </w:rPr>
        <w:t>Zmianie ulega § 3b ust. 5 lit. a) umowy, który otrzymuje brzmienie:</w:t>
      </w:r>
    </w:p>
    <w:p w14:paraId="5AF5A5FD" w14:textId="77777777" w:rsidR="00B7227D" w:rsidRPr="00B7227D" w:rsidRDefault="00B7227D" w:rsidP="00B7227D">
      <w:pPr>
        <w:widowControl/>
        <w:suppressAutoHyphens/>
        <w:autoSpaceDN w:val="0"/>
        <w:jc w:val="both"/>
        <w:textAlignment w:val="baseline"/>
        <w:rPr>
          <w:rFonts w:ascii="Garamond" w:eastAsia="Times New Roman" w:hAnsi="Garamond"/>
          <w:b/>
          <w:i/>
          <w:lang w:val="pl-PL" w:eastAsia="pl-PL"/>
        </w:rPr>
      </w:pPr>
      <w:r w:rsidRPr="00B7227D">
        <w:rPr>
          <w:rFonts w:ascii="Garamond" w:eastAsia="Times New Roman" w:hAnsi="Garamond"/>
          <w:b/>
          <w:i/>
          <w:lang w:val="pl-PL" w:eastAsia="pl-PL"/>
        </w:rPr>
        <w:t>„W przypadku wystąpienia błędu krytycznego (niemożliwa praca w systemie) – usunięcia błędu do 24</w:t>
      </w:r>
      <w:r w:rsidRPr="00B7227D">
        <w:rPr>
          <w:rFonts w:ascii="Garamond" w:eastAsia="Times New Roman" w:hAnsi="Garamond"/>
          <w:b/>
          <w:i/>
          <w:vertAlign w:val="superscript"/>
          <w:lang w:val="pl-PL" w:eastAsia="pl-PL"/>
        </w:rPr>
        <w:t>26</w:t>
      </w:r>
      <w:r w:rsidRPr="00B7227D">
        <w:rPr>
          <w:rFonts w:ascii="Garamond" w:eastAsia="Times New Roman" w:hAnsi="Garamond"/>
          <w:b/>
          <w:i/>
          <w:lang w:val="pl-PL" w:eastAsia="pl-PL"/>
        </w:rPr>
        <w:t>/4</w:t>
      </w:r>
      <w:r w:rsidRPr="00B7227D">
        <w:rPr>
          <w:rFonts w:ascii="Garamond" w:eastAsia="Times New Roman" w:hAnsi="Garamond"/>
          <w:b/>
          <w:i/>
          <w:vertAlign w:val="superscript"/>
          <w:lang w:val="pl-PL" w:eastAsia="pl-PL"/>
        </w:rPr>
        <w:t>27</w:t>
      </w:r>
      <w:r w:rsidRPr="00B7227D">
        <w:rPr>
          <w:rFonts w:ascii="Garamond" w:eastAsia="Times New Roman" w:hAnsi="Garamond"/>
          <w:b/>
          <w:i/>
          <w:lang w:val="pl-PL" w:eastAsia="pl-PL"/>
        </w:rPr>
        <w:t xml:space="preserve"> godzin, przy czym czas reakcji nie może przekroczyć 1 godziny</w:t>
      </w:r>
      <w:r w:rsidRPr="00B7227D">
        <w:rPr>
          <w:rFonts w:ascii="Garamond" w:eastAsia="Times New Roman" w:hAnsi="Garamond"/>
          <w:b/>
          <w:i/>
          <w:vertAlign w:val="superscript"/>
          <w:lang w:val="pl-PL" w:eastAsia="pl-PL"/>
        </w:rPr>
        <w:t>28</w:t>
      </w:r>
      <w:r w:rsidRPr="00B7227D">
        <w:rPr>
          <w:rFonts w:ascii="Garamond" w:eastAsia="Times New Roman" w:hAnsi="Garamond"/>
          <w:b/>
          <w:i/>
          <w:lang w:val="pl-PL" w:eastAsia="pl-PL"/>
        </w:rPr>
        <w:t>/2 godzin</w:t>
      </w:r>
      <w:r w:rsidRPr="00B7227D">
        <w:rPr>
          <w:rFonts w:ascii="Garamond" w:eastAsia="Times New Roman" w:hAnsi="Garamond"/>
          <w:b/>
          <w:i/>
          <w:vertAlign w:val="superscript"/>
          <w:lang w:val="pl-PL" w:eastAsia="pl-PL"/>
        </w:rPr>
        <w:t>29</w:t>
      </w:r>
      <w:r w:rsidRPr="00B7227D">
        <w:rPr>
          <w:rFonts w:ascii="Garamond" w:eastAsia="Times New Roman" w:hAnsi="Garamond"/>
          <w:b/>
          <w:i/>
          <w:lang w:val="pl-PL" w:eastAsia="pl-PL"/>
        </w:rPr>
        <w:t>.”</w:t>
      </w:r>
    </w:p>
    <w:p w14:paraId="1CEDB20E" w14:textId="77777777" w:rsidR="00B7227D" w:rsidRPr="00B7227D" w:rsidRDefault="00B7227D" w:rsidP="00B7227D">
      <w:pPr>
        <w:widowControl/>
        <w:rPr>
          <w:rFonts w:ascii="Garamond" w:eastAsia="Times New Roman" w:hAnsi="Garamond"/>
          <w:b/>
          <w:i/>
          <w:lang w:val="pl-PL" w:eastAsia="pl-PL"/>
        </w:rPr>
      </w:pPr>
      <w:r w:rsidRPr="00B7227D">
        <w:rPr>
          <w:rFonts w:ascii="Garamond" w:eastAsia="Times New Roman" w:hAnsi="Garamond"/>
          <w:b/>
          <w:i/>
          <w:vertAlign w:val="superscript"/>
          <w:lang w:val="pl-PL" w:eastAsia="pl-PL"/>
        </w:rPr>
        <w:t xml:space="preserve">26 </w:t>
      </w:r>
      <w:r w:rsidRPr="00B7227D">
        <w:rPr>
          <w:rFonts w:ascii="Garamond" w:eastAsia="Times New Roman" w:hAnsi="Garamond"/>
          <w:b/>
          <w:i/>
          <w:lang w:val="pl-PL" w:eastAsia="pl-PL"/>
        </w:rPr>
        <w:t>Dotyczy cz. 1 i 3.</w:t>
      </w:r>
    </w:p>
    <w:p w14:paraId="65D48013" w14:textId="58ADE134" w:rsidR="00B7227D" w:rsidRPr="00B7227D" w:rsidRDefault="00B7227D" w:rsidP="00B7227D">
      <w:pPr>
        <w:widowControl/>
        <w:rPr>
          <w:rFonts w:ascii="Garamond" w:eastAsia="Times New Roman" w:hAnsi="Garamond"/>
          <w:b/>
          <w:i/>
          <w:lang w:val="pl-PL" w:eastAsia="pl-PL"/>
        </w:rPr>
      </w:pPr>
      <w:r w:rsidRPr="00B7227D">
        <w:rPr>
          <w:rFonts w:ascii="Garamond" w:eastAsia="Times New Roman" w:hAnsi="Garamond"/>
          <w:b/>
          <w:i/>
          <w:vertAlign w:val="superscript"/>
          <w:lang w:val="pl-PL" w:eastAsia="pl-PL"/>
        </w:rPr>
        <w:t xml:space="preserve">27 </w:t>
      </w:r>
      <w:r w:rsidR="00241866">
        <w:rPr>
          <w:rFonts w:ascii="Garamond" w:eastAsia="Times New Roman" w:hAnsi="Garamond"/>
          <w:b/>
          <w:i/>
          <w:lang w:val="pl-PL" w:eastAsia="pl-PL"/>
        </w:rPr>
        <w:t>Dotyczy cz. 2</w:t>
      </w:r>
      <w:r w:rsidRPr="00B7227D">
        <w:rPr>
          <w:rFonts w:ascii="Garamond" w:eastAsia="Times New Roman" w:hAnsi="Garamond"/>
          <w:b/>
          <w:i/>
          <w:lang w:val="pl-PL" w:eastAsia="pl-PL"/>
        </w:rPr>
        <w:t>.</w:t>
      </w:r>
    </w:p>
    <w:p w14:paraId="24425390" w14:textId="77777777" w:rsidR="00B7227D" w:rsidRPr="00B7227D" w:rsidRDefault="00B7227D" w:rsidP="00B7227D">
      <w:pPr>
        <w:widowControl/>
        <w:rPr>
          <w:rFonts w:ascii="Garamond" w:eastAsia="Times New Roman" w:hAnsi="Garamond"/>
          <w:b/>
          <w:i/>
          <w:lang w:val="pl-PL" w:eastAsia="pl-PL"/>
        </w:rPr>
      </w:pPr>
      <w:r w:rsidRPr="00B7227D">
        <w:rPr>
          <w:rFonts w:ascii="Garamond" w:eastAsia="Times New Roman" w:hAnsi="Garamond"/>
          <w:b/>
          <w:i/>
          <w:vertAlign w:val="superscript"/>
          <w:lang w:val="pl-PL" w:eastAsia="pl-PL"/>
        </w:rPr>
        <w:t xml:space="preserve">28 </w:t>
      </w:r>
      <w:r w:rsidRPr="00B7227D">
        <w:rPr>
          <w:rFonts w:ascii="Garamond" w:eastAsia="Times New Roman" w:hAnsi="Garamond"/>
          <w:b/>
          <w:i/>
          <w:lang w:val="pl-PL" w:eastAsia="pl-PL"/>
        </w:rPr>
        <w:t>Dotyczy cz. 2-3.</w:t>
      </w:r>
    </w:p>
    <w:p w14:paraId="1F8C7C0E" w14:textId="77777777" w:rsidR="00B7227D" w:rsidRPr="00B7227D" w:rsidRDefault="00B7227D" w:rsidP="00B7227D">
      <w:pPr>
        <w:jc w:val="both"/>
        <w:rPr>
          <w:rFonts w:ascii="Garamond" w:hAnsi="Garamond"/>
          <w:b/>
          <w:i/>
          <w:u w:val="single"/>
          <w:lang w:val="pl-PL"/>
        </w:rPr>
      </w:pPr>
      <w:r w:rsidRPr="00B7227D">
        <w:rPr>
          <w:rFonts w:ascii="Garamond" w:hAnsi="Garamond"/>
          <w:b/>
          <w:i/>
          <w:vertAlign w:val="superscript"/>
        </w:rPr>
        <w:t xml:space="preserve">29 </w:t>
      </w:r>
      <w:r w:rsidRPr="00B7227D">
        <w:rPr>
          <w:rFonts w:ascii="Garamond" w:hAnsi="Garamond"/>
          <w:b/>
          <w:i/>
        </w:rPr>
        <w:t>Dotyczy cz. 1.</w:t>
      </w:r>
    </w:p>
    <w:p w14:paraId="23C608D5" w14:textId="77777777" w:rsidR="00B7227D" w:rsidRDefault="00B7227D" w:rsidP="00F96836">
      <w:pPr>
        <w:jc w:val="both"/>
        <w:rPr>
          <w:rFonts w:ascii="Garamond" w:hAnsi="Garamond"/>
          <w:b/>
          <w:color w:val="000000" w:themeColor="text1"/>
          <w:lang w:val="pl-PL" w:eastAsia="pl-PL"/>
        </w:rPr>
      </w:pPr>
    </w:p>
    <w:p w14:paraId="224C095B" w14:textId="77777777" w:rsidR="00B7227D" w:rsidRDefault="00B7227D" w:rsidP="00F96836">
      <w:pPr>
        <w:jc w:val="both"/>
        <w:rPr>
          <w:rFonts w:ascii="Garamond" w:hAnsi="Garamond"/>
          <w:b/>
          <w:color w:val="000000" w:themeColor="text1"/>
          <w:lang w:val="pl-PL" w:eastAsia="pl-PL"/>
        </w:rPr>
      </w:pPr>
    </w:p>
    <w:p w14:paraId="108E13E8" w14:textId="1335D2B0" w:rsidR="00D977F1" w:rsidRDefault="00D977F1" w:rsidP="00D977F1">
      <w:pPr>
        <w:jc w:val="both"/>
        <w:rPr>
          <w:rFonts w:ascii="Garamond" w:hAnsi="Garamond"/>
          <w:b/>
          <w:lang w:val="pl-PL"/>
        </w:rPr>
      </w:pPr>
      <w:r>
        <w:rPr>
          <w:rFonts w:ascii="Garamond" w:hAnsi="Garamond"/>
          <w:b/>
          <w:lang w:val="pl-PL"/>
        </w:rPr>
        <w:t xml:space="preserve">Pytanie </w:t>
      </w:r>
      <w:r w:rsidR="00CB2EAE">
        <w:rPr>
          <w:rFonts w:ascii="Garamond" w:hAnsi="Garamond"/>
          <w:b/>
          <w:lang w:val="pl-PL"/>
        </w:rPr>
        <w:t>19</w:t>
      </w:r>
    </w:p>
    <w:p w14:paraId="12E067C2" w14:textId="1AAA430A" w:rsidR="004B0958" w:rsidRPr="004B0958" w:rsidRDefault="004B0958" w:rsidP="00D977F1">
      <w:pPr>
        <w:jc w:val="both"/>
        <w:rPr>
          <w:rFonts w:ascii="Garamond" w:hAnsi="Garamond"/>
          <w:lang w:val="pl-PL"/>
        </w:rPr>
      </w:pPr>
      <w:r w:rsidRPr="004B0958">
        <w:rPr>
          <w:rFonts w:ascii="Garamond" w:hAnsi="Garamond"/>
          <w:lang w:val="pl-PL"/>
        </w:rPr>
        <w:t>Prosimy o potwierdzenie, że w przypadku przesłania Zamawiającemu zaktualizowanych kart charakterystyki za pośrednictwem poczty elektronicznej lub dostarczenia ich w formie papierowej do siedziby Zamawiającego, wyłączony jest wymóg zapewnienia Zamawiającemu możliwości pobrania kart ze strony internetowej Wykonawcy w postaci pliku PDF</w:t>
      </w:r>
    </w:p>
    <w:p w14:paraId="359E777C" w14:textId="65051E5F" w:rsidR="00D977F1" w:rsidRPr="003B4243" w:rsidRDefault="00D977F1" w:rsidP="00D977F1">
      <w:pPr>
        <w:jc w:val="both"/>
        <w:rPr>
          <w:rFonts w:ascii="Garamond" w:hAnsi="Garamond"/>
          <w:b/>
          <w:lang w:val="pl-PL" w:eastAsia="pl-PL"/>
        </w:rPr>
      </w:pPr>
      <w:r w:rsidRPr="00576490">
        <w:rPr>
          <w:rFonts w:ascii="Garamond" w:hAnsi="Garamond"/>
          <w:b/>
          <w:color w:val="000000" w:themeColor="text1"/>
          <w:lang w:val="pl-PL" w:eastAsia="pl-PL"/>
        </w:rPr>
        <w:t>Odpowiedź:</w:t>
      </w:r>
      <w:r w:rsidRPr="00690383">
        <w:rPr>
          <w:rFonts w:ascii="Garamond" w:hAnsi="Garamond"/>
          <w:b/>
          <w:color w:val="000000" w:themeColor="text1"/>
          <w:lang w:val="pl-PL" w:eastAsia="pl-PL"/>
        </w:rPr>
        <w:t xml:space="preserve"> </w:t>
      </w:r>
      <w:r w:rsidR="00EA47B0">
        <w:rPr>
          <w:rFonts w:ascii="Garamond" w:hAnsi="Garamond"/>
          <w:b/>
          <w:color w:val="000000" w:themeColor="text1"/>
          <w:lang w:val="pl-PL" w:eastAsia="pl-PL"/>
        </w:rPr>
        <w:t>Zamawiający potwierdza.</w:t>
      </w:r>
    </w:p>
    <w:p w14:paraId="046BB398" w14:textId="77777777" w:rsidR="00B7227D" w:rsidRPr="00B7227D" w:rsidRDefault="00B7227D" w:rsidP="00B7227D">
      <w:pPr>
        <w:jc w:val="both"/>
        <w:rPr>
          <w:rFonts w:ascii="Garamond" w:hAnsi="Garamond"/>
          <w:b/>
          <w:i/>
          <w:color w:val="000000" w:themeColor="text1"/>
          <w:vertAlign w:val="superscript"/>
          <w:lang w:val="pl-PL" w:eastAsia="pl-PL"/>
        </w:rPr>
      </w:pPr>
      <w:r w:rsidRPr="00B7227D">
        <w:rPr>
          <w:rFonts w:ascii="Garamond" w:hAnsi="Garamond"/>
          <w:b/>
          <w:color w:val="000000" w:themeColor="text1"/>
          <w:lang w:val="pl-PL" w:eastAsia="pl-PL"/>
        </w:rPr>
        <w:t xml:space="preserve">Zmianie ulega § 3 ust. 5 lit. a), poprzez dodanie przypisu do fragmentu: </w:t>
      </w:r>
      <w:r w:rsidRPr="00B7227D">
        <w:rPr>
          <w:rFonts w:ascii="Garamond" w:hAnsi="Garamond"/>
          <w:b/>
          <w:i/>
          <w:color w:val="000000" w:themeColor="text1"/>
          <w:lang w:val="pl-PL" w:eastAsia="pl-PL"/>
        </w:rPr>
        <w:t>„lub powiadomi Szpital Uniwersytecki drogą mailową o zamieszczeniu nowej wersji karty na stronie Wykonawcy oraz możliwości pobrania jej</w:t>
      </w:r>
      <w:r w:rsidRPr="00B7227D">
        <w:rPr>
          <w:rFonts w:ascii="Garamond" w:hAnsi="Garamond"/>
          <w:b/>
          <w:i/>
          <w:color w:val="000000" w:themeColor="text1"/>
          <w:vertAlign w:val="superscript"/>
          <w:lang w:val="pl-PL" w:eastAsia="pl-PL"/>
        </w:rPr>
        <w:t>16”</w:t>
      </w:r>
    </w:p>
    <w:p w14:paraId="32D56FF0" w14:textId="77777777" w:rsidR="00B7227D" w:rsidRPr="00B7227D" w:rsidRDefault="00B7227D" w:rsidP="00B7227D">
      <w:pPr>
        <w:jc w:val="both"/>
        <w:rPr>
          <w:rFonts w:ascii="Garamond" w:hAnsi="Garamond"/>
          <w:b/>
          <w:color w:val="000000" w:themeColor="text1"/>
          <w:lang w:val="pl-PL" w:eastAsia="pl-PL"/>
        </w:rPr>
      </w:pPr>
      <w:r w:rsidRPr="00B7227D">
        <w:rPr>
          <w:rFonts w:ascii="Garamond" w:hAnsi="Garamond"/>
          <w:b/>
          <w:i/>
          <w:color w:val="000000" w:themeColor="text1"/>
          <w:vertAlign w:val="superscript"/>
          <w:lang w:val="pl-PL" w:eastAsia="pl-PL"/>
        </w:rPr>
        <w:t xml:space="preserve">16 </w:t>
      </w:r>
      <w:r w:rsidRPr="00B7227D">
        <w:rPr>
          <w:rFonts w:ascii="Garamond" w:hAnsi="Garamond"/>
          <w:b/>
          <w:i/>
          <w:color w:val="000000" w:themeColor="text1"/>
          <w:lang w:val="pl-PL" w:eastAsia="pl-PL"/>
        </w:rPr>
        <w:t>W przypadku przesłania Szpitalowi Uniwersyteckiemu zaktualizowanych kar charakterystyki za pośrednictwem poczty elektronicznej lub dostarczenia ich w formie papierowej do siedziby Szpitala Uniwersyteckiego, wyłączony jest wymóg zapewnienia Szpitalowi Uniwersyteckiemu możliwości pobrania kart ze strony internetowej Wykonawcy w postaci pliku PDF.</w:t>
      </w:r>
    </w:p>
    <w:p w14:paraId="248C7E44" w14:textId="242A6C91" w:rsidR="00B7227D" w:rsidRDefault="00B7227D" w:rsidP="00D977F1">
      <w:pPr>
        <w:jc w:val="both"/>
        <w:rPr>
          <w:rFonts w:ascii="Garamond" w:hAnsi="Garamond"/>
          <w:lang w:val="pl-PL"/>
        </w:rPr>
      </w:pPr>
    </w:p>
    <w:p w14:paraId="0A93CDF9" w14:textId="77777777" w:rsidR="00B7227D" w:rsidRPr="00875700" w:rsidRDefault="00B7227D" w:rsidP="00D977F1">
      <w:pPr>
        <w:jc w:val="both"/>
        <w:rPr>
          <w:rFonts w:ascii="Garamond" w:hAnsi="Garamond"/>
          <w:lang w:val="pl-PL"/>
        </w:rPr>
      </w:pPr>
    </w:p>
    <w:p w14:paraId="7EA4AD1C" w14:textId="10DA8E3C" w:rsidR="00D977F1" w:rsidRDefault="00D977F1" w:rsidP="00D977F1">
      <w:pPr>
        <w:jc w:val="both"/>
        <w:rPr>
          <w:rFonts w:ascii="Garamond" w:hAnsi="Garamond"/>
          <w:b/>
          <w:lang w:val="pl-PL"/>
        </w:rPr>
      </w:pPr>
      <w:r>
        <w:rPr>
          <w:rFonts w:ascii="Garamond" w:hAnsi="Garamond"/>
          <w:b/>
          <w:lang w:val="pl-PL"/>
        </w:rPr>
        <w:t xml:space="preserve">Pytanie </w:t>
      </w:r>
      <w:r w:rsidR="00CB2EAE">
        <w:rPr>
          <w:rFonts w:ascii="Garamond" w:hAnsi="Garamond"/>
          <w:b/>
          <w:lang w:val="pl-PL"/>
        </w:rPr>
        <w:t>20</w:t>
      </w:r>
    </w:p>
    <w:p w14:paraId="532AA756" w14:textId="77777777" w:rsidR="004B0958" w:rsidRPr="004B0958" w:rsidRDefault="004B0958" w:rsidP="004B0958">
      <w:pPr>
        <w:jc w:val="both"/>
        <w:rPr>
          <w:rFonts w:ascii="Garamond" w:hAnsi="Garamond"/>
          <w:lang w:val="pl-PL"/>
        </w:rPr>
      </w:pPr>
      <w:r w:rsidRPr="004B0958">
        <w:rPr>
          <w:rFonts w:ascii="Garamond" w:hAnsi="Garamond"/>
          <w:lang w:val="pl-PL"/>
        </w:rPr>
        <w:t xml:space="preserve">Prosimy o zmianę pkt 3.8 </w:t>
      </w:r>
      <w:proofErr w:type="spellStart"/>
      <w:r w:rsidRPr="004B0958">
        <w:rPr>
          <w:rFonts w:ascii="Garamond" w:hAnsi="Garamond"/>
          <w:lang w:val="pl-PL"/>
        </w:rPr>
        <w:t>tiret</w:t>
      </w:r>
      <w:proofErr w:type="spellEnd"/>
      <w:r w:rsidRPr="004B0958">
        <w:rPr>
          <w:rFonts w:ascii="Garamond" w:hAnsi="Garamond"/>
          <w:lang w:val="pl-PL"/>
        </w:rPr>
        <w:t xml:space="preserve"> trzeci SWZ oraz §3 ust. 5 i ust. 10 projektu umowy poprzez dodanie do powyższych postanowień sformułowania: „jeśli dotyczy”. Poniżej proponowana przez nas treść postanowienia pkt 3.8 </w:t>
      </w:r>
      <w:proofErr w:type="spellStart"/>
      <w:r w:rsidRPr="004B0958">
        <w:rPr>
          <w:rFonts w:ascii="Garamond" w:hAnsi="Garamond"/>
          <w:lang w:val="pl-PL"/>
        </w:rPr>
        <w:t>tiret</w:t>
      </w:r>
      <w:proofErr w:type="spellEnd"/>
      <w:r w:rsidRPr="004B0958">
        <w:rPr>
          <w:rFonts w:ascii="Garamond" w:hAnsi="Garamond"/>
          <w:lang w:val="pl-PL"/>
        </w:rPr>
        <w:t xml:space="preserve"> trzeci SWZ: „certyfikatów CE oraz IVD w zakresie oferowanych odczynników (w zakresie części: 4-5) oraz odczynników i urządzeń (w zakresie części: 1-3) – jeśli dotyczy. Wymóg nie dotyczy materiałów zużywalnych”.</w:t>
      </w:r>
    </w:p>
    <w:p w14:paraId="26626F6D" w14:textId="77777777" w:rsidR="004B0958" w:rsidRPr="004B0958" w:rsidRDefault="004B0958" w:rsidP="004B0958">
      <w:pPr>
        <w:jc w:val="both"/>
        <w:rPr>
          <w:rFonts w:ascii="Garamond" w:hAnsi="Garamond"/>
          <w:lang w:val="pl-PL"/>
        </w:rPr>
      </w:pPr>
      <w:r w:rsidRPr="004B0958">
        <w:rPr>
          <w:rFonts w:ascii="Garamond" w:hAnsi="Garamond"/>
          <w:lang w:val="pl-PL"/>
        </w:rPr>
        <w:t>Wskazujemy, że zgodnie z Rozporządzeniem (UE) 2024/1860 z dnia 13 czerwca 2024 r.) nie dla wszystkich wyrobów medycznych konieczne jest obecnie przeprowadzenie oceny zgodności z udziałem jednostki notyfikowanej. Przykładowo dla wyrobów medycznych klasy B, zgodnie z ww. rozporządzeniem występują następujące okresy przejściowe:</w:t>
      </w:r>
    </w:p>
    <w:p w14:paraId="295972A1" w14:textId="77777777" w:rsidR="004B0958" w:rsidRPr="004B0958" w:rsidRDefault="004B0958" w:rsidP="004B0958">
      <w:pPr>
        <w:jc w:val="both"/>
        <w:rPr>
          <w:rFonts w:ascii="Garamond" w:hAnsi="Garamond"/>
          <w:lang w:val="pl-PL"/>
        </w:rPr>
      </w:pPr>
      <w:r w:rsidRPr="004B0958">
        <w:rPr>
          <w:rFonts w:ascii="Garamond" w:hAnsi="Garamond"/>
          <w:lang w:val="pl-PL"/>
        </w:rPr>
        <w:t>- w przypadku niepodpisania umowy z jednostką notyfikowaną - do 26 maja 2027 r.</w:t>
      </w:r>
    </w:p>
    <w:p w14:paraId="2B8F3EBB" w14:textId="678F4FA5" w:rsidR="004B0958" w:rsidRPr="004B0958" w:rsidRDefault="004B0958" w:rsidP="004B0958">
      <w:pPr>
        <w:jc w:val="both"/>
        <w:rPr>
          <w:rFonts w:ascii="Garamond" w:hAnsi="Garamond"/>
          <w:lang w:val="pl-PL"/>
        </w:rPr>
      </w:pPr>
      <w:r w:rsidRPr="004B0958">
        <w:rPr>
          <w:rFonts w:ascii="Garamond" w:hAnsi="Garamond"/>
          <w:lang w:val="pl-PL"/>
        </w:rPr>
        <w:t>- w przypadku podpisania umowy z jednostką notyfikowaną - do 31 grudnia 2029 r. W zależności zatem od tego do jakiej klasy będzie należał zaoferowany wyrób medyczny powstanie bądź nie powstanie wymóg posiadania przez Wykonawcę Certyfikatu CE dla tego produktu.</w:t>
      </w:r>
    </w:p>
    <w:p w14:paraId="0E92084E" w14:textId="0B48FD2D" w:rsidR="00D977F1" w:rsidRPr="00ED0D10" w:rsidRDefault="00D977F1" w:rsidP="00D977F1">
      <w:pPr>
        <w:jc w:val="both"/>
        <w:rPr>
          <w:rFonts w:ascii="Garamond" w:hAnsi="Garamond"/>
          <w:b/>
          <w:lang w:val="pl-PL" w:eastAsia="pl-PL"/>
        </w:rPr>
      </w:pPr>
      <w:r w:rsidRPr="00576490">
        <w:rPr>
          <w:rFonts w:ascii="Garamond" w:hAnsi="Garamond"/>
          <w:b/>
          <w:color w:val="000000" w:themeColor="text1"/>
          <w:lang w:val="pl-PL" w:eastAsia="pl-PL"/>
        </w:rPr>
        <w:t>Odpowiedź:</w:t>
      </w:r>
      <w:r>
        <w:rPr>
          <w:rFonts w:ascii="Garamond" w:hAnsi="Garamond"/>
          <w:b/>
          <w:color w:val="000000" w:themeColor="text1"/>
          <w:lang w:val="pl-PL" w:eastAsia="pl-PL"/>
        </w:rPr>
        <w:t xml:space="preserve"> </w:t>
      </w:r>
      <w:r w:rsidR="00EA47B0" w:rsidRPr="00EA47B0">
        <w:rPr>
          <w:rFonts w:ascii="Garamond" w:hAnsi="Garamond"/>
          <w:b/>
          <w:color w:val="000000" w:themeColor="text1"/>
          <w:lang w:val="pl-PL" w:eastAsia="pl-PL"/>
        </w:rPr>
        <w:t xml:space="preserve">Zamawiający wyraża zgodę aby dodać </w:t>
      </w:r>
      <w:r w:rsidR="004A072E">
        <w:rPr>
          <w:rFonts w:ascii="Garamond" w:hAnsi="Garamond"/>
          <w:b/>
          <w:color w:val="000000" w:themeColor="text1"/>
          <w:lang w:val="pl-PL" w:eastAsia="pl-PL"/>
        </w:rPr>
        <w:t xml:space="preserve">do pkt. 3.7 </w:t>
      </w:r>
      <w:proofErr w:type="spellStart"/>
      <w:r w:rsidR="004A072E">
        <w:rPr>
          <w:rFonts w:ascii="Garamond" w:hAnsi="Garamond"/>
          <w:b/>
          <w:color w:val="000000" w:themeColor="text1"/>
          <w:lang w:val="pl-PL" w:eastAsia="pl-PL"/>
        </w:rPr>
        <w:t>tiret</w:t>
      </w:r>
      <w:proofErr w:type="spellEnd"/>
      <w:r w:rsidR="004A072E">
        <w:rPr>
          <w:rFonts w:ascii="Garamond" w:hAnsi="Garamond"/>
          <w:b/>
          <w:color w:val="000000" w:themeColor="text1"/>
          <w:lang w:val="pl-PL" w:eastAsia="pl-PL"/>
        </w:rPr>
        <w:t xml:space="preserve"> trzeci SWZ </w:t>
      </w:r>
      <w:r w:rsidR="00EA47B0" w:rsidRPr="00EA47B0">
        <w:rPr>
          <w:rFonts w:ascii="Garamond" w:hAnsi="Garamond"/>
          <w:b/>
          <w:color w:val="000000" w:themeColor="text1"/>
          <w:lang w:val="pl-PL" w:eastAsia="pl-PL"/>
        </w:rPr>
        <w:t>zapis „jeśli dotyczy”</w:t>
      </w:r>
      <w:r w:rsidR="004A072E">
        <w:rPr>
          <w:rFonts w:ascii="Garamond" w:hAnsi="Garamond"/>
          <w:b/>
          <w:color w:val="000000" w:themeColor="text1"/>
          <w:lang w:val="pl-PL" w:eastAsia="pl-PL"/>
        </w:rPr>
        <w:t xml:space="preserve"> zaproponowany przez Wykonawcę.</w:t>
      </w:r>
    </w:p>
    <w:p w14:paraId="212359D3" w14:textId="77777777" w:rsidR="00B7227D" w:rsidRDefault="00B7227D" w:rsidP="00B7227D">
      <w:pPr>
        <w:jc w:val="both"/>
        <w:rPr>
          <w:rFonts w:ascii="Garamond" w:hAnsi="Garamond"/>
          <w:b/>
          <w:color w:val="000000" w:themeColor="text1"/>
          <w:lang w:val="pl-PL" w:eastAsia="pl-PL"/>
        </w:rPr>
      </w:pPr>
    </w:p>
    <w:p w14:paraId="073CD60D" w14:textId="6B43BFD6" w:rsidR="00B7227D" w:rsidRPr="00B7227D" w:rsidRDefault="00B7227D" w:rsidP="00B7227D">
      <w:pPr>
        <w:jc w:val="both"/>
        <w:rPr>
          <w:rFonts w:ascii="Garamond" w:hAnsi="Garamond"/>
          <w:b/>
          <w:color w:val="000000" w:themeColor="text1"/>
          <w:lang w:val="pl-PL" w:eastAsia="pl-PL"/>
        </w:rPr>
      </w:pPr>
      <w:r w:rsidRPr="00B7227D">
        <w:rPr>
          <w:rFonts w:ascii="Garamond" w:hAnsi="Garamond"/>
          <w:b/>
          <w:color w:val="000000" w:themeColor="text1"/>
          <w:lang w:val="pl-PL" w:eastAsia="pl-PL"/>
        </w:rPr>
        <w:t>Zmianie ulega:</w:t>
      </w:r>
    </w:p>
    <w:p w14:paraId="43EC677F" w14:textId="77777777" w:rsidR="00B7227D" w:rsidRPr="00B7227D" w:rsidRDefault="00B7227D" w:rsidP="00B7227D">
      <w:pPr>
        <w:pStyle w:val="Akapitzlist"/>
        <w:numPr>
          <w:ilvl w:val="0"/>
          <w:numId w:val="18"/>
        </w:numPr>
        <w:jc w:val="both"/>
        <w:rPr>
          <w:rFonts w:ascii="Garamond" w:hAnsi="Garamond"/>
          <w:b/>
          <w:i/>
          <w:color w:val="000000" w:themeColor="text1"/>
          <w:lang w:val="pl-PL" w:eastAsia="pl-PL"/>
        </w:rPr>
      </w:pPr>
      <w:r w:rsidRPr="00B7227D">
        <w:rPr>
          <w:rFonts w:ascii="Garamond" w:hAnsi="Garamond"/>
          <w:b/>
          <w:i/>
          <w:color w:val="000000" w:themeColor="text1"/>
          <w:lang w:val="pl-PL" w:eastAsia="pl-PL"/>
        </w:rPr>
        <w:t>§ 3 ust. 5 lit. c), który otrzymuje brzmienie: „ważnych certyfikatów CE oraz IVD dotyczących oferowanych produktów – jeśli dotyczy</w:t>
      </w:r>
      <w:r w:rsidRPr="00B7227D">
        <w:rPr>
          <w:rFonts w:ascii="Garamond" w:hAnsi="Garamond"/>
          <w:b/>
          <w:i/>
          <w:color w:val="000000" w:themeColor="text1"/>
          <w:vertAlign w:val="superscript"/>
          <w:lang w:val="pl-PL" w:eastAsia="pl-PL"/>
        </w:rPr>
        <w:t>17</w:t>
      </w:r>
      <w:r w:rsidRPr="00B7227D">
        <w:rPr>
          <w:rFonts w:ascii="Garamond" w:hAnsi="Garamond"/>
          <w:b/>
          <w:i/>
          <w:color w:val="000000" w:themeColor="text1"/>
          <w:lang w:val="pl-PL" w:eastAsia="pl-PL"/>
        </w:rPr>
        <w:t>”</w:t>
      </w:r>
    </w:p>
    <w:p w14:paraId="5F4B4482" w14:textId="77777777" w:rsidR="00B7227D" w:rsidRPr="00B7227D" w:rsidRDefault="00B7227D" w:rsidP="00B7227D">
      <w:pPr>
        <w:ind w:firstLine="708"/>
        <w:jc w:val="both"/>
        <w:rPr>
          <w:rFonts w:ascii="Garamond" w:hAnsi="Garamond"/>
          <w:b/>
          <w:i/>
          <w:color w:val="000000" w:themeColor="text1"/>
          <w:lang w:val="pl-PL" w:eastAsia="pl-PL"/>
        </w:rPr>
      </w:pPr>
      <w:r w:rsidRPr="00B7227D">
        <w:rPr>
          <w:rFonts w:ascii="Garamond" w:hAnsi="Garamond"/>
          <w:b/>
          <w:i/>
          <w:color w:val="000000" w:themeColor="text1"/>
          <w:vertAlign w:val="superscript"/>
          <w:lang w:val="pl-PL" w:eastAsia="pl-PL"/>
        </w:rPr>
        <w:t xml:space="preserve">17 </w:t>
      </w:r>
      <w:r w:rsidRPr="00B7227D">
        <w:rPr>
          <w:rFonts w:ascii="Garamond" w:hAnsi="Garamond"/>
          <w:b/>
          <w:i/>
          <w:color w:val="000000" w:themeColor="text1"/>
          <w:lang w:val="pl-PL" w:eastAsia="pl-PL"/>
        </w:rPr>
        <w:t>Nie dotyczy materiałów zużywalnych</w:t>
      </w:r>
    </w:p>
    <w:p w14:paraId="6590131B" w14:textId="77777777" w:rsidR="00B7227D" w:rsidRPr="00B7227D" w:rsidRDefault="00B7227D" w:rsidP="00B7227D">
      <w:pPr>
        <w:pStyle w:val="Akapitzlist"/>
        <w:numPr>
          <w:ilvl w:val="0"/>
          <w:numId w:val="18"/>
        </w:numPr>
        <w:jc w:val="both"/>
        <w:rPr>
          <w:rFonts w:ascii="Garamond" w:hAnsi="Garamond"/>
          <w:b/>
          <w:i/>
          <w:color w:val="000000" w:themeColor="text1"/>
          <w:lang w:val="pl-PL" w:eastAsia="pl-PL"/>
        </w:rPr>
      </w:pPr>
      <w:r w:rsidRPr="00B7227D">
        <w:rPr>
          <w:rFonts w:ascii="Garamond" w:hAnsi="Garamond"/>
          <w:b/>
          <w:color w:val="000000" w:themeColor="text1"/>
          <w:lang w:val="pl-PL" w:eastAsia="pl-PL"/>
        </w:rPr>
        <w:t>§ 3 ust. 5 lit. e), który otrzymuje brzmienie:</w:t>
      </w:r>
      <w:r w:rsidRPr="00B7227D">
        <w:rPr>
          <w:rFonts w:ascii="Garamond" w:hAnsi="Garamond"/>
          <w:b/>
          <w:i/>
          <w:color w:val="000000" w:themeColor="text1"/>
          <w:lang w:val="pl-PL" w:eastAsia="pl-PL"/>
        </w:rPr>
        <w:t xml:space="preserve"> „ważnego certyfikat CE dzierżawionego urządzenia – jeśli dotyczy</w:t>
      </w:r>
      <w:r w:rsidRPr="00B7227D">
        <w:rPr>
          <w:rFonts w:ascii="Garamond" w:hAnsi="Garamond"/>
          <w:b/>
          <w:i/>
          <w:color w:val="000000" w:themeColor="text1"/>
          <w:vertAlign w:val="superscript"/>
          <w:lang w:val="pl-PL" w:eastAsia="pl-PL"/>
        </w:rPr>
        <w:t>18</w:t>
      </w:r>
      <w:r w:rsidRPr="00B7227D">
        <w:rPr>
          <w:rFonts w:ascii="Garamond" w:hAnsi="Garamond"/>
          <w:b/>
          <w:i/>
          <w:color w:val="000000" w:themeColor="text1"/>
          <w:lang w:val="pl-PL" w:eastAsia="pl-PL"/>
        </w:rPr>
        <w:t>”.</w:t>
      </w:r>
    </w:p>
    <w:p w14:paraId="6339D184" w14:textId="77777777" w:rsidR="00B7227D" w:rsidRPr="00B7227D" w:rsidRDefault="00B7227D" w:rsidP="00B7227D">
      <w:pPr>
        <w:pStyle w:val="Akapitzlist"/>
        <w:ind w:left="720"/>
        <w:jc w:val="both"/>
        <w:rPr>
          <w:rFonts w:ascii="Garamond" w:hAnsi="Garamond"/>
          <w:b/>
          <w:i/>
          <w:color w:val="000000" w:themeColor="text1"/>
          <w:lang w:val="pl-PL" w:eastAsia="pl-PL"/>
        </w:rPr>
      </w:pPr>
      <w:r w:rsidRPr="00B7227D">
        <w:rPr>
          <w:rFonts w:ascii="Garamond" w:hAnsi="Garamond"/>
          <w:b/>
          <w:i/>
          <w:color w:val="000000" w:themeColor="text1"/>
          <w:vertAlign w:val="superscript"/>
          <w:lang w:val="pl-PL" w:eastAsia="pl-PL"/>
        </w:rPr>
        <w:t xml:space="preserve">18 </w:t>
      </w:r>
      <w:r w:rsidRPr="00B7227D">
        <w:rPr>
          <w:rFonts w:ascii="Garamond" w:hAnsi="Garamond"/>
          <w:b/>
          <w:i/>
          <w:color w:val="000000" w:themeColor="text1"/>
          <w:lang w:val="pl-PL" w:eastAsia="pl-PL"/>
        </w:rPr>
        <w:t>Dotyczy cz. 1-3.</w:t>
      </w:r>
    </w:p>
    <w:p w14:paraId="3C27A592" w14:textId="77777777" w:rsidR="00B7227D" w:rsidRPr="00B7227D" w:rsidRDefault="00B7227D" w:rsidP="00B7227D">
      <w:pPr>
        <w:pStyle w:val="Akapitzlist"/>
        <w:numPr>
          <w:ilvl w:val="0"/>
          <w:numId w:val="18"/>
        </w:numPr>
        <w:jc w:val="both"/>
        <w:rPr>
          <w:rFonts w:ascii="Garamond" w:hAnsi="Garamond"/>
          <w:b/>
          <w:i/>
          <w:color w:val="000000" w:themeColor="text1"/>
          <w:lang w:val="pl-PL" w:eastAsia="pl-PL"/>
        </w:rPr>
      </w:pPr>
      <w:r w:rsidRPr="00B7227D">
        <w:rPr>
          <w:rFonts w:ascii="Garamond" w:hAnsi="Garamond"/>
          <w:b/>
          <w:color w:val="000000" w:themeColor="text1"/>
          <w:lang w:val="pl-PL" w:eastAsia="pl-PL"/>
        </w:rPr>
        <w:t xml:space="preserve">przypis nr </w:t>
      </w:r>
      <w:r w:rsidRPr="00B7227D">
        <w:rPr>
          <w:rFonts w:ascii="Garamond" w:hAnsi="Garamond"/>
          <w:b/>
          <w:color w:val="000000" w:themeColor="text1"/>
          <w:vertAlign w:val="superscript"/>
          <w:lang w:val="pl-PL" w:eastAsia="pl-PL"/>
        </w:rPr>
        <w:t xml:space="preserve">19 </w:t>
      </w:r>
      <w:r w:rsidRPr="00B7227D">
        <w:rPr>
          <w:rFonts w:ascii="Garamond" w:hAnsi="Garamond"/>
          <w:b/>
          <w:color w:val="000000" w:themeColor="text1"/>
          <w:lang w:val="pl-PL" w:eastAsia="pl-PL"/>
        </w:rPr>
        <w:t xml:space="preserve">do § 3 ust. 10, który otrzymuje brzmienie: </w:t>
      </w:r>
      <w:r w:rsidRPr="00B7227D">
        <w:rPr>
          <w:rFonts w:ascii="Garamond" w:hAnsi="Garamond"/>
          <w:b/>
          <w:i/>
          <w:color w:val="000000" w:themeColor="text1"/>
          <w:lang w:val="pl-PL" w:eastAsia="pl-PL"/>
        </w:rPr>
        <w:t>„Jeśli dotyczy. Nie dotyczy materiałów zużywalnych.”</w:t>
      </w:r>
    </w:p>
    <w:p w14:paraId="0A7DC278" w14:textId="5807AC1A" w:rsidR="00B7227D" w:rsidRDefault="00B7227D" w:rsidP="00D977F1">
      <w:pPr>
        <w:jc w:val="both"/>
        <w:rPr>
          <w:rFonts w:ascii="Garamond" w:hAnsi="Garamond"/>
          <w:b/>
          <w:color w:val="000000" w:themeColor="text1"/>
          <w:lang w:val="pl-PL" w:eastAsia="pl-PL"/>
        </w:rPr>
      </w:pPr>
    </w:p>
    <w:p w14:paraId="4C442579" w14:textId="7FEF5FE1" w:rsidR="00D977F1" w:rsidRDefault="00D977F1" w:rsidP="00D977F1">
      <w:pPr>
        <w:jc w:val="both"/>
        <w:rPr>
          <w:rFonts w:ascii="Garamond" w:hAnsi="Garamond"/>
          <w:b/>
          <w:lang w:val="pl-PL"/>
        </w:rPr>
      </w:pPr>
      <w:r>
        <w:rPr>
          <w:rFonts w:ascii="Garamond" w:hAnsi="Garamond"/>
          <w:b/>
          <w:lang w:val="pl-PL"/>
        </w:rPr>
        <w:t xml:space="preserve">Pytanie </w:t>
      </w:r>
      <w:r w:rsidR="00CB2EAE">
        <w:rPr>
          <w:rFonts w:ascii="Garamond" w:hAnsi="Garamond"/>
          <w:b/>
          <w:lang w:val="pl-PL"/>
        </w:rPr>
        <w:t>21</w:t>
      </w:r>
    </w:p>
    <w:p w14:paraId="1D3E2D02" w14:textId="1E1B9C40" w:rsidR="004B0958" w:rsidRPr="004B0958" w:rsidRDefault="004B0958" w:rsidP="004B0958">
      <w:pPr>
        <w:jc w:val="both"/>
        <w:rPr>
          <w:rFonts w:ascii="Garamond" w:hAnsi="Garamond"/>
          <w:lang w:val="pl-PL"/>
        </w:rPr>
      </w:pPr>
      <w:r w:rsidRPr="004B0958">
        <w:rPr>
          <w:rFonts w:ascii="Garamond" w:hAnsi="Garamond"/>
          <w:lang w:val="pl-PL"/>
        </w:rPr>
        <w:t>Zwracamy się z prośbą o potwierdzenie, że Zamawiający dopuści zaoferowanie w niniejszym postępowaniu dzierżawy urządzenia będącego jednocześnie przedmiotem leasingu. Podkreślamy, że fakt, iż aparat będzie stanowić przedmiot leasingu nie wpłynie w żaden sposób na wykonanie zamówienia, tj. na używanie rzeczy i pobieranie z niej pożytków. Wskazujemy, iż zgodnie z istotą umowy dzierżawy, określoną w art. 693 k.c., Wydzierżawiający nie musi dysponować tytułem własności do rzeczy oddanej w dzierżawę. Proponowane przez Wykonawcę rozwiązanie jest zatem dopuszczalne w świetle obowiązujących przepisów prawa i może wpłynąć także korzystnie na kalkulację ceny oferty. W razie zaistnienia takiej potrzeby, Wykonawca najpóźniej wraz z instalacją przedmiotu dzierżawy, przedłoży Zamawiającemu</w:t>
      </w:r>
      <w:r w:rsidRPr="004B0958">
        <w:t xml:space="preserve"> </w:t>
      </w:r>
      <w:r w:rsidRPr="004B0958">
        <w:rPr>
          <w:rFonts w:ascii="Garamond" w:hAnsi="Garamond"/>
          <w:lang w:val="pl-PL"/>
        </w:rPr>
        <w:t>oświadczenie Finansującego (Leasingodawcy) zawierające zgodę na oddanie leasingowanego urządzenia w dzierżawę na warunkach określonych w umowie o zamówieniu publiczne</w:t>
      </w:r>
      <w:r>
        <w:rPr>
          <w:rFonts w:ascii="Garamond" w:hAnsi="Garamond"/>
          <w:lang w:val="pl-PL"/>
        </w:rPr>
        <w:t>.</w:t>
      </w:r>
    </w:p>
    <w:p w14:paraId="6D5E6FF1" w14:textId="200CF215" w:rsidR="00D977F1" w:rsidRPr="003B4243" w:rsidRDefault="00D977F1" w:rsidP="00D977F1">
      <w:pPr>
        <w:jc w:val="both"/>
        <w:rPr>
          <w:rFonts w:ascii="Garamond" w:hAnsi="Garamond"/>
          <w:b/>
          <w:lang w:val="pl-PL" w:eastAsia="pl-PL"/>
        </w:rPr>
      </w:pPr>
      <w:r w:rsidRPr="00576490">
        <w:rPr>
          <w:rFonts w:ascii="Garamond" w:hAnsi="Garamond"/>
          <w:b/>
          <w:color w:val="000000" w:themeColor="text1"/>
          <w:lang w:val="pl-PL" w:eastAsia="pl-PL"/>
        </w:rPr>
        <w:t>Odpowiedź:</w:t>
      </w:r>
      <w:r w:rsidRPr="00690383">
        <w:rPr>
          <w:rFonts w:ascii="Garamond" w:hAnsi="Garamond"/>
          <w:b/>
          <w:color w:val="000000" w:themeColor="text1"/>
          <w:lang w:val="pl-PL" w:eastAsia="pl-PL"/>
        </w:rPr>
        <w:t xml:space="preserve"> </w:t>
      </w:r>
      <w:r w:rsidR="00B7227D" w:rsidRPr="00B7227D">
        <w:rPr>
          <w:rFonts w:ascii="Garamond" w:hAnsi="Garamond"/>
          <w:b/>
          <w:color w:val="000000" w:themeColor="text1"/>
          <w:lang w:val="pl-PL" w:eastAsia="pl-PL"/>
        </w:rPr>
        <w:t>Zamawiający nie wyraża zgody.</w:t>
      </w:r>
      <w:r w:rsidR="00333FBC">
        <w:rPr>
          <w:rFonts w:ascii="Garamond" w:hAnsi="Garamond"/>
          <w:b/>
          <w:color w:val="000000" w:themeColor="text1"/>
          <w:lang w:val="pl-PL" w:eastAsia="pl-PL"/>
        </w:rPr>
        <w:t xml:space="preserve"> </w:t>
      </w:r>
    </w:p>
    <w:p w14:paraId="5AF95A59" w14:textId="77777777" w:rsidR="00D977F1" w:rsidRPr="00875700" w:rsidRDefault="00D977F1" w:rsidP="00D977F1">
      <w:pPr>
        <w:jc w:val="both"/>
        <w:rPr>
          <w:rFonts w:ascii="Garamond" w:hAnsi="Garamond"/>
          <w:lang w:val="pl-PL"/>
        </w:rPr>
      </w:pPr>
    </w:p>
    <w:p w14:paraId="2B0BF475" w14:textId="244617C5" w:rsidR="00D977F1" w:rsidRDefault="00D977F1" w:rsidP="00D977F1">
      <w:pPr>
        <w:jc w:val="both"/>
        <w:rPr>
          <w:rFonts w:ascii="Garamond" w:hAnsi="Garamond"/>
          <w:b/>
          <w:lang w:val="pl-PL"/>
        </w:rPr>
      </w:pPr>
      <w:r>
        <w:rPr>
          <w:rFonts w:ascii="Garamond" w:hAnsi="Garamond"/>
          <w:b/>
          <w:lang w:val="pl-PL"/>
        </w:rPr>
        <w:t xml:space="preserve">Pytanie </w:t>
      </w:r>
      <w:r w:rsidR="00CB2EAE">
        <w:rPr>
          <w:rFonts w:ascii="Garamond" w:hAnsi="Garamond"/>
          <w:b/>
          <w:lang w:val="pl-PL"/>
        </w:rPr>
        <w:t>22</w:t>
      </w:r>
    </w:p>
    <w:p w14:paraId="300AB636" w14:textId="26D220BE" w:rsidR="004B0958" w:rsidRPr="004B0958" w:rsidRDefault="004B0958" w:rsidP="00D977F1">
      <w:pPr>
        <w:jc w:val="both"/>
        <w:rPr>
          <w:rFonts w:ascii="Garamond" w:hAnsi="Garamond"/>
          <w:lang w:val="pl-PL"/>
        </w:rPr>
      </w:pPr>
      <w:r w:rsidRPr="004B0958">
        <w:rPr>
          <w:rFonts w:ascii="Garamond" w:hAnsi="Garamond"/>
          <w:lang w:val="pl-PL"/>
        </w:rPr>
        <w:t>Prosimy o potwierdzenie, że w przypadku, gdy wszystkie parametry oferowanego przedmiotu zamówienia nie będą wynikały z metodyki / instrukcji / ulotek medycznych / specyfikacji produktów, Zamawiający dopuści złożenie przez Wykonawcę oświadczenia potwierdzającego spełnienie przez oferowany przedmiot zamówienia wszystkich parametrów wymaganych przez Zamawiającego. Wskazujemy, że ulotki, instrukcje obsługi to dokumenty producenta, które nie są przygotowywane do konkretnego postępowania o udzielenie zamówienia publicznego i mogą nie odzwierciedlać wszystkich parametrów wskazanych w opisie przedmiotu zamówienia załączonym do SWZ.</w:t>
      </w:r>
    </w:p>
    <w:p w14:paraId="04ADE41B" w14:textId="191C76E4" w:rsidR="00D977F1" w:rsidRPr="00ED0D10" w:rsidRDefault="00D977F1" w:rsidP="00D977F1">
      <w:pPr>
        <w:jc w:val="both"/>
        <w:rPr>
          <w:rFonts w:ascii="Garamond" w:hAnsi="Garamond"/>
          <w:b/>
          <w:lang w:val="pl-PL" w:eastAsia="pl-PL"/>
        </w:rPr>
      </w:pPr>
      <w:r w:rsidRPr="00576490">
        <w:rPr>
          <w:rFonts w:ascii="Garamond" w:hAnsi="Garamond"/>
          <w:b/>
          <w:color w:val="000000" w:themeColor="text1"/>
          <w:lang w:val="pl-PL" w:eastAsia="pl-PL"/>
        </w:rPr>
        <w:t>Odpowiedź:</w:t>
      </w:r>
      <w:r>
        <w:rPr>
          <w:rFonts w:ascii="Garamond" w:hAnsi="Garamond"/>
          <w:b/>
          <w:color w:val="000000" w:themeColor="text1"/>
          <w:lang w:val="pl-PL" w:eastAsia="pl-PL"/>
        </w:rPr>
        <w:t xml:space="preserve"> </w:t>
      </w:r>
      <w:r w:rsidR="00EA47B0">
        <w:rPr>
          <w:rFonts w:ascii="Garamond" w:hAnsi="Garamond"/>
          <w:b/>
          <w:color w:val="000000" w:themeColor="text1"/>
          <w:lang w:val="pl-PL" w:eastAsia="pl-PL"/>
        </w:rPr>
        <w:t>Zamawiający wymaga zgodnie ze specyfikacją.</w:t>
      </w:r>
    </w:p>
    <w:p w14:paraId="19F72139" w14:textId="77777777" w:rsidR="00F96836" w:rsidRPr="00ED0D10" w:rsidRDefault="00F96836" w:rsidP="00F96836">
      <w:pPr>
        <w:jc w:val="both"/>
        <w:rPr>
          <w:rFonts w:ascii="Garamond" w:hAnsi="Garamond"/>
          <w:b/>
          <w:lang w:val="pl-PL" w:eastAsia="pl-PL"/>
        </w:rPr>
      </w:pPr>
    </w:p>
    <w:p w14:paraId="380F1787" w14:textId="663ED5A3" w:rsidR="00CB2EAE" w:rsidRDefault="00CB2EAE" w:rsidP="00CB2EAE">
      <w:pPr>
        <w:jc w:val="both"/>
        <w:rPr>
          <w:rFonts w:ascii="Garamond" w:hAnsi="Garamond"/>
          <w:b/>
          <w:lang w:val="pl-PL"/>
        </w:rPr>
      </w:pPr>
      <w:r>
        <w:rPr>
          <w:rFonts w:ascii="Garamond" w:hAnsi="Garamond"/>
          <w:b/>
          <w:lang w:val="pl-PL"/>
        </w:rPr>
        <w:t>Pytanie 23</w:t>
      </w:r>
    </w:p>
    <w:p w14:paraId="1396CC66" w14:textId="006ECEEB" w:rsidR="004B0958" w:rsidRPr="004B0958" w:rsidRDefault="004B0958" w:rsidP="00CB2EAE">
      <w:pPr>
        <w:jc w:val="both"/>
        <w:rPr>
          <w:rFonts w:ascii="Garamond" w:hAnsi="Garamond"/>
          <w:lang w:val="pl-PL"/>
        </w:rPr>
      </w:pPr>
      <w:r w:rsidRPr="004B0958">
        <w:rPr>
          <w:rFonts w:ascii="Garamond" w:hAnsi="Garamond"/>
          <w:lang w:val="pl-PL"/>
        </w:rPr>
        <w:t>Prosimy o zmianę rozdziału 10.2.5.3. SWZ poprzez wykreślenie z niego zdania: „Zamawiający prosi o zaznaczenie w złożonych dokumentach, których części i pozycji (wynikających z załącznika nr 1a, nr 1b do SWZ) przedstawiony dokument dotyczy”. Wskazujemy, że ulotki czy katalogi to dokumenty opracowane przez producenta lub dystrybutora w postaci lub w formie elektronicznej, w stosunku do których wprowadzenie jakichkolwiek zmian jest ograniczone lub wyłączone. Spełnienie wymogu zaznaczenia w tych dokumentach danego parametru z załącznika nr 1 lub 1b nie będzie możliwe. Nadto wskazujemy, że nie będzie możliwe przedłożenie katalogu ulotki lub producenta potwierdzającego wszystkie wymagane parametry, gdyż karta katalogowa czy ulotka to dokument zwierający ogólny opis danego urządzenia/odczynnika. Dokumenty te nie są opracowywane przez producenta w stosunku do danego zamówienia, dlatego mogą nie uwzględniać wszystkich wymogów określonych w tabeli z parametrami technicznymi, mimo faktycznego spełniania przez oferowany przedmiot zamówienia wymaganych parametrów.</w:t>
      </w:r>
    </w:p>
    <w:p w14:paraId="36066325" w14:textId="204B2A90" w:rsidR="00CB2EAE" w:rsidRPr="003B4243" w:rsidRDefault="00CB2EAE" w:rsidP="00CB2EAE">
      <w:pPr>
        <w:jc w:val="both"/>
        <w:rPr>
          <w:rFonts w:ascii="Garamond" w:hAnsi="Garamond"/>
          <w:b/>
          <w:lang w:val="pl-PL" w:eastAsia="pl-PL"/>
        </w:rPr>
      </w:pPr>
      <w:r w:rsidRPr="00576490">
        <w:rPr>
          <w:rFonts w:ascii="Garamond" w:hAnsi="Garamond"/>
          <w:b/>
          <w:color w:val="000000" w:themeColor="text1"/>
          <w:lang w:val="pl-PL" w:eastAsia="pl-PL"/>
        </w:rPr>
        <w:t>Odpowiedź:</w:t>
      </w:r>
      <w:r w:rsidRPr="00690383">
        <w:rPr>
          <w:rFonts w:ascii="Garamond" w:hAnsi="Garamond"/>
          <w:b/>
          <w:color w:val="000000" w:themeColor="text1"/>
          <w:lang w:val="pl-PL" w:eastAsia="pl-PL"/>
        </w:rPr>
        <w:t xml:space="preserve"> </w:t>
      </w:r>
      <w:r w:rsidR="00855CAB" w:rsidRPr="00855CAB">
        <w:rPr>
          <w:rFonts w:ascii="Garamond" w:hAnsi="Garamond"/>
          <w:b/>
          <w:color w:val="000000" w:themeColor="text1"/>
          <w:lang w:val="pl-PL" w:eastAsia="pl-PL"/>
        </w:rPr>
        <w:t>Zamawiający wymaga zgodnie ze specyfikacją.</w:t>
      </w:r>
    </w:p>
    <w:p w14:paraId="2E1658C3" w14:textId="77777777" w:rsidR="00CB2EAE" w:rsidRPr="00875700" w:rsidRDefault="00CB2EAE" w:rsidP="00CB2EAE">
      <w:pPr>
        <w:jc w:val="both"/>
        <w:rPr>
          <w:rFonts w:ascii="Garamond" w:hAnsi="Garamond"/>
          <w:lang w:val="pl-PL"/>
        </w:rPr>
      </w:pPr>
    </w:p>
    <w:p w14:paraId="2A57EDE8" w14:textId="3604B263" w:rsidR="00CB2EAE" w:rsidRDefault="00CB2EAE" w:rsidP="00CB2EAE">
      <w:pPr>
        <w:jc w:val="both"/>
        <w:rPr>
          <w:rFonts w:ascii="Garamond" w:hAnsi="Garamond"/>
          <w:b/>
          <w:lang w:val="pl-PL"/>
        </w:rPr>
      </w:pPr>
      <w:r>
        <w:rPr>
          <w:rFonts w:ascii="Garamond" w:hAnsi="Garamond"/>
          <w:b/>
          <w:lang w:val="pl-PL"/>
        </w:rPr>
        <w:t>Pytanie 24</w:t>
      </w:r>
    </w:p>
    <w:p w14:paraId="6D3C4F76" w14:textId="429B5C67" w:rsidR="004B0958" w:rsidRPr="004B0958" w:rsidRDefault="004B0958" w:rsidP="00CB2EAE">
      <w:pPr>
        <w:jc w:val="both"/>
        <w:rPr>
          <w:rFonts w:ascii="Garamond" w:hAnsi="Garamond"/>
          <w:lang w:val="pl-PL"/>
        </w:rPr>
      </w:pPr>
      <w:r w:rsidRPr="004B0958">
        <w:rPr>
          <w:rFonts w:ascii="Garamond" w:hAnsi="Garamond"/>
          <w:lang w:val="pl-PL"/>
        </w:rPr>
        <w:t>W związku z treścią §3a ust. 2 projektu umowy, proszę o potwierdzenie, że dla części nr 3, termin realizacji nie jest krótszy niż 30 dni. Termin wykonania umowy to postanowienie istotne SWZ oraz ogłoszenia o zamówieniu i nie może być dowolnie skracany po podpisaniu umowy.</w:t>
      </w:r>
    </w:p>
    <w:p w14:paraId="0A4EB88C" w14:textId="1E78A2E1" w:rsidR="00CB2EAE" w:rsidRPr="00ED0D10" w:rsidRDefault="00CB2EAE" w:rsidP="00CB2EAE">
      <w:pPr>
        <w:jc w:val="both"/>
        <w:rPr>
          <w:rFonts w:ascii="Garamond" w:hAnsi="Garamond"/>
          <w:b/>
          <w:lang w:val="pl-PL" w:eastAsia="pl-PL"/>
        </w:rPr>
      </w:pPr>
      <w:r w:rsidRPr="00576490">
        <w:rPr>
          <w:rFonts w:ascii="Garamond" w:hAnsi="Garamond"/>
          <w:b/>
          <w:color w:val="000000" w:themeColor="text1"/>
          <w:lang w:val="pl-PL" w:eastAsia="pl-PL"/>
        </w:rPr>
        <w:t>Odpowiedź:</w:t>
      </w:r>
      <w:r>
        <w:rPr>
          <w:rFonts w:ascii="Garamond" w:hAnsi="Garamond"/>
          <w:b/>
          <w:color w:val="000000" w:themeColor="text1"/>
          <w:lang w:val="pl-PL" w:eastAsia="pl-PL"/>
        </w:rPr>
        <w:t xml:space="preserve"> </w:t>
      </w:r>
      <w:r w:rsidR="00855CAB">
        <w:rPr>
          <w:rFonts w:ascii="Garamond" w:hAnsi="Garamond"/>
          <w:b/>
          <w:color w:val="000000" w:themeColor="text1"/>
          <w:lang w:val="pl-PL" w:eastAsia="pl-PL"/>
        </w:rPr>
        <w:t>Zamawiający potwierdza.</w:t>
      </w:r>
    </w:p>
    <w:p w14:paraId="090A8F7B" w14:textId="77777777" w:rsidR="00CB2EAE" w:rsidRDefault="00CB2EAE" w:rsidP="00CB2EAE">
      <w:pPr>
        <w:jc w:val="both"/>
        <w:rPr>
          <w:rFonts w:ascii="Garamond" w:hAnsi="Garamond"/>
          <w:b/>
          <w:color w:val="000000" w:themeColor="text1"/>
          <w:lang w:val="pl-PL" w:eastAsia="pl-PL"/>
        </w:rPr>
      </w:pPr>
    </w:p>
    <w:p w14:paraId="5B2CF7D6" w14:textId="77777777" w:rsidR="00494D43" w:rsidRDefault="00494D43" w:rsidP="00CB2EAE">
      <w:pPr>
        <w:jc w:val="both"/>
        <w:rPr>
          <w:rFonts w:ascii="Garamond" w:hAnsi="Garamond"/>
          <w:b/>
          <w:lang w:val="pl-PL"/>
        </w:rPr>
      </w:pPr>
    </w:p>
    <w:p w14:paraId="752F1322" w14:textId="4717127C" w:rsidR="00CB2EAE" w:rsidRDefault="00CB2EAE" w:rsidP="00CB2EAE">
      <w:pPr>
        <w:jc w:val="both"/>
        <w:rPr>
          <w:rFonts w:ascii="Garamond" w:hAnsi="Garamond"/>
          <w:b/>
          <w:lang w:val="pl-PL"/>
        </w:rPr>
      </w:pPr>
      <w:r>
        <w:rPr>
          <w:rFonts w:ascii="Garamond" w:hAnsi="Garamond"/>
          <w:b/>
          <w:lang w:val="pl-PL"/>
        </w:rPr>
        <w:lastRenderedPageBreak/>
        <w:t>Pytanie 25</w:t>
      </w:r>
    </w:p>
    <w:p w14:paraId="470F79B2" w14:textId="5BF961A8" w:rsidR="004B0958" w:rsidRPr="004B0958" w:rsidRDefault="004B0958" w:rsidP="00CB2EAE">
      <w:pPr>
        <w:jc w:val="both"/>
        <w:rPr>
          <w:rFonts w:ascii="Garamond" w:hAnsi="Garamond"/>
          <w:lang w:val="pl-PL"/>
        </w:rPr>
      </w:pPr>
      <w:r w:rsidRPr="004B0958">
        <w:rPr>
          <w:rFonts w:ascii="Garamond" w:hAnsi="Garamond"/>
          <w:lang w:val="pl-PL"/>
        </w:rPr>
        <w:t>Proszę o zmianę §3a ust. 9 projektu umowy poprzez wskazanie, że obowiązek wymiany sprzętu nastąpi w przypadku trzykrotnej awarii tego samego elementu/podzespołu.</w:t>
      </w:r>
    </w:p>
    <w:p w14:paraId="29FDFB0F" w14:textId="2C320763" w:rsidR="00CB2EAE" w:rsidRPr="003B4243" w:rsidRDefault="00CB2EAE" w:rsidP="00CB2EAE">
      <w:pPr>
        <w:jc w:val="both"/>
        <w:rPr>
          <w:rFonts w:ascii="Garamond" w:hAnsi="Garamond"/>
          <w:b/>
          <w:lang w:val="pl-PL" w:eastAsia="pl-PL"/>
        </w:rPr>
      </w:pPr>
      <w:r w:rsidRPr="00576490">
        <w:rPr>
          <w:rFonts w:ascii="Garamond" w:hAnsi="Garamond"/>
          <w:b/>
          <w:color w:val="000000" w:themeColor="text1"/>
          <w:lang w:val="pl-PL" w:eastAsia="pl-PL"/>
        </w:rPr>
        <w:t>Odpowiedź:</w:t>
      </w:r>
      <w:r w:rsidRPr="00690383">
        <w:rPr>
          <w:rFonts w:ascii="Garamond" w:hAnsi="Garamond"/>
          <w:b/>
          <w:color w:val="000000" w:themeColor="text1"/>
          <w:lang w:val="pl-PL" w:eastAsia="pl-PL"/>
        </w:rPr>
        <w:t xml:space="preserve"> </w:t>
      </w:r>
      <w:r w:rsidR="00855CAB">
        <w:rPr>
          <w:rFonts w:ascii="Garamond" w:hAnsi="Garamond"/>
          <w:b/>
          <w:color w:val="000000" w:themeColor="text1"/>
          <w:lang w:val="pl-PL" w:eastAsia="pl-PL"/>
        </w:rPr>
        <w:t xml:space="preserve">Zamawiający </w:t>
      </w:r>
      <w:r w:rsidR="00855CAB" w:rsidRPr="00855CAB">
        <w:rPr>
          <w:rFonts w:ascii="Garamond" w:hAnsi="Garamond"/>
          <w:b/>
          <w:color w:val="000000" w:themeColor="text1"/>
          <w:lang w:val="pl-PL" w:eastAsia="pl-PL"/>
        </w:rPr>
        <w:t>wymaga zgodnie ze specyfikacją.</w:t>
      </w:r>
      <w:r w:rsidR="00B7227D">
        <w:rPr>
          <w:rFonts w:ascii="Garamond" w:hAnsi="Garamond"/>
          <w:b/>
          <w:color w:val="000000" w:themeColor="text1"/>
          <w:lang w:val="pl-PL" w:eastAsia="pl-PL"/>
        </w:rPr>
        <w:t xml:space="preserve"> </w:t>
      </w:r>
      <w:r w:rsidR="00B7227D" w:rsidRPr="00B7227D">
        <w:rPr>
          <w:rFonts w:ascii="Garamond" w:hAnsi="Garamond"/>
          <w:b/>
          <w:color w:val="000000" w:themeColor="text1"/>
          <w:lang w:val="pl-PL" w:eastAsia="pl-PL"/>
        </w:rPr>
        <w:t>Wzór umowy nie ulega zmianie.</w:t>
      </w:r>
    </w:p>
    <w:p w14:paraId="0F954418" w14:textId="77777777" w:rsidR="00CB2EAE" w:rsidRPr="00875700" w:rsidRDefault="00CB2EAE" w:rsidP="00CB2EAE">
      <w:pPr>
        <w:jc w:val="both"/>
        <w:rPr>
          <w:rFonts w:ascii="Garamond" w:hAnsi="Garamond"/>
          <w:lang w:val="pl-PL"/>
        </w:rPr>
      </w:pPr>
    </w:p>
    <w:p w14:paraId="6C6217CB" w14:textId="09245F13" w:rsidR="00CB2EAE" w:rsidRDefault="00CB2EAE" w:rsidP="00CB2EAE">
      <w:pPr>
        <w:jc w:val="both"/>
        <w:rPr>
          <w:rFonts w:ascii="Garamond" w:hAnsi="Garamond"/>
          <w:b/>
          <w:lang w:val="pl-PL"/>
        </w:rPr>
      </w:pPr>
      <w:r>
        <w:rPr>
          <w:rFonts w:ascii="Garamond" w:hAnsi="Garamond"/>
          <w:b/>
          <w:lang w:val="pl-PL"/>
        </w:rPr>
        <w:t>Pytanie 26</w:t>
      </w:r>
    </w:p>
    <w:p w14:paraId="536004BD" w14:textId="3B0BF82A" w:rsidR="004B0958" w:rsidRPr="004B0958" w:rsidRDefault="004B0958" w:rsidP="00CB2EAE">
      <w:pPr>
        <w:jc w:val="both"/>
        <w:rPr>
          <w:rFonts w:ascii="Garamond" w:hAnsi="Garamond"/>
          <w:lang w:val="pl-PL"/>
        </w:rPr>
      </w:pPr>
      <w:r w:rsidRPr="004B0958">
        <w:rPr>
          <w:rFonts w:ascii="Garamond" w:hAnsi="Garamond"/>
          <w:lang w:val="pl-PL"/>
        </w:rPr>
        <w:t>W związku z treścią §3b ust. 2 projektu umowy, proszę o potwierdzenie, że dla części nr 3, termin podłączenia analizatora nie jest krótszy niż 14 dni od dnia jego dostawy do siedziby Zamawiającego. Termin wykonania umowy to postanowienie istotne, znajdujące się także w SWZ oraz ogłoszeniu o zamówieniu. Termin wykonania umowy, nie może być dowolnie skracany po jej podpisaniu.</w:t>
      </w:r>
    </w:p>
    <w:p w14:paraId="0A37C71A" w14:textId="79DB5294" w:rsidR="00CB2EAE" w:rsidRPr="00ED0D10" w:rsidRDefault="00CB2EAE" w:rsidP="00CB2EAE">
      <w:pPr>
        <w:jc w:val="both"/>
        <w:rPr>
          <w:rFonts w:ascii="Garamond" w:hAnsi="Garamond"/>
          <w:b/>
          <w:lang w:val="pl-PL" w:eastAsia="pl-PL"/>
        </w:rPr>
      </w:pPr>
      <w:r w:rsidRPr="00576490">
        <w:rPr>
          <w:rFonts w:ascii="Garamond" w:hAnsi="Garamond"/>
          <w:b/>
          <w:color w:val="000000" w:themeColor="text1"/>
          <w:lang w:val="pl-PL" w:eastAsia="pl-PL"/>
        </w:rPr>
        <w:t>Odpowiedź:</w:t>
      </w:r>
      <w:r>
        <w:rPr>
          <w:rFonts w:ascii="Garamond" w:hAnsi="Garamond"/>
          <w:b/>
          <w:color w:val="000000" w:themeColor="text1"/>
          <w:lang w:val="pl-PL" w:eastAsia="pl-PL"/>
        </w:rPr>
        <w:t xml:space="preserve"> </w:t>
      </w:r>
      <w:r w:rsidR="00855CAB" w:rsidRPr="00855CAB">
        <w:rPr>
          <w:rFonts w:ascii="Garamond" w:hAnsi="Garamond"/>
          <w:b/>
          <w:color w:val="000000" w:themeColor="text1"/>
          <w:lang w:val="pl-PL" w:eastAsia="pl-PL"/>
        </w:rPr>
        <w:t>Zamawiający wymaga zgodnie ze specyfikacją.</w:t>
      </w:r>
      <w:r w:rsidR="00B7227D">
        <w:rPr>
          <w:rFonts w:ascii="Garamond" w:hAnsi="Garamond"/>
          <w:b/>
          <w:color w:val="000000" w:themeColor="text1"/>
          <w:lang w:val="pl-PL" w:eastAsia="pl-PL"/>
        </w:rPr>
        <w:t xml:space="preserve"> </w:t>
      </w:r>
      <w:r w:rsidR="00B7227D" w:rsidRPr="00B7227D">
        <w:rPr>
          <w:rFonts w:ascii="Garamond" w:hAnsi="Garamond"/>
          <w:b/>
          <w:color w:val="000000" w:themeColor="text1"/>
          <w:lang w:val="pl-PL" w:eastAsia="pl-PL"/>
        </w:rPr>
        <w:t>Wzór umowy nie ulega zmianie.</w:t>
      </w:r>
    </w:p>
    <w:p w14:paraId="09CFA438" w14:textId="0F4A5E2B" w:rsidR="00F96836" w:rsidRDefault="00F96836" w:rsidP="00875700">
      <w:pPr>
        <w:jc w:val="both"/>
        <w:rPr>
          <w:rFonts w:ascii="Garamond" w:hAnsi="Garamond"/>
          <w:b/>
          <w:color w:val="000000" w:themeColor="text1"/>
          <w:lang w:val="pl-PL" w:eastAsia="pl-PL"/>
        </w:rPr>
      </w:pPr>
    </w:p>
    <w:p w14:paraId="3B8B1F87" w14:textId="553C4497" w:rsidR="00CB2EAE" w:rsidRDefault="00CB2EAE" w:rsidP="00CB2EAE">
      <w:pPr>
        <w:jc w:val="both"/>
        <w:rPr>
          <w:rFonts w:ascii="Garamond" w:hAnsi="Garamond"/>
          <w:b/>
          <w:lang w:val="pl-PL"/>
        </w:rPr>
      </w:pPr>
      <w:r>
        <w:rPr>
          <w:rFonts w:ascii="Garamond" w:hAnsi="Garamond"/>
          <w:b/>
          <w:lang w:val="pl-PL"/>
        </w:rPr>
        <w:t>Pytanie 27</w:t>
      </w:r>
    </w:p>
    <w:p w14:paraId="04202CD3" w14:textId="048235E9" w:rsidR="004B0958" w:rsidRPr="004B0958" w:rsidRDefault="004B0958" w:rsidP="00CB2EAE">
      <w:pPr>
        <w:jc w:val="both"/>
        <w:rPr>
          <w:rFonts w:ascii="Garamond" w:hAnsi="Garamond"/>
          <w:lang w:val="pl-PL"/>
        </w:rPr>
      </w:pPr>
      <w:r w:rsidRPr="004B0958">
        <w:rPr>
          <w:rFonts w:ascii="Garamond" w:hAnsi="Garamond"/>
          <w:lang w:val="pl-PL"/>
        </w:rPr>
        <w:t>Prosimy o zmianę §1 ust. 5 projektu umowy poprzez nadanie mu następującego brzmienia: „Wykonawca odpowiada za zawinione uszkodzenie lub zniszczenie Obiektu - budynku szpitalnego, w tym pomieszczeń, powstałe w związku z realizacją przedmiotu Umowy, za wyjątkiem przypadków, w których uszkodzenie lub zniszczenie Obiektu wynikałoby z okoliczności, za które wyłączną odpowiedzialność ponosi Szpital Uniwersytecki, działania siły wyższej lub winy osoby trzeciej, za którą Wykonawca nie ponosi odpowiedzialności”.</w:t>
      </w:r>
    </w:p>
    <w:p w14:paraId="77885C6A" w14:textId="17D80918" w:rsidR="00CB2EAE" w:rsidRPr="00B7227D" w:rsidRDefault="00CB2EAE" w:rsidP="00CB2EAE">
      <w:pPr>
        <w:jc w:val="both"/>
        <w:rPr>
          <w:rFonts w:ascii="Garamond" w:hAnsi="Garamond"/>
          <w:b/>
          <w:lang w:val="pl-PL" w:eastAsia="pl-PL"/>
        </w:rPr>
      </w:pPr>
      <w:r w:rsidRPr="00576490">
        <w:rPr>
          <w:rFonts w:ascii="Garamond" w:hAnsi="Garamond"/>
          <w:b/>
          <w:color w:val="000000" w:themeColor="text1"/>
          <w:lang w:val="pl-PL" w:eastAsia="pl-PL"/>
        </w:rPr>
        <w:t>Odpowiedź:</w:t>
      </w:r>
      <w:r w:rsidRPr="00690383">
        <w:rPr>
          <w:rFonts w:ascii="Garamond" w:hAnsi="Garamond"/>
          <w:b/>
          <w:color w:val="000000" w:themeColor="text1"/>
          <w:lang w:val="pl-PL" w:eastAsia="pl-PL"/>
        </w:rPr>
        <w:t xml:space="preserve"> </w:t>
      </w:r>
      <w:r w:rsidR="00855CAB" w:rsidRPr="00855CAB">
        <w:rPr>
          <w:rFonts w:ascii="Garamond" w:hAnsi="Garamond"/>
          <w:b/>
          <w:color w:val="000000" w:themeColor="text1"/>
          <w:lang w:val="pl-PL" w:eastAsia="pl-PL"/>
        </w:rPr>
        <w:t>Zamawiający wymaga zgodnie ze specyfikacją.</w:t>
      </w:r>
      <w:r w:rsidR="00B7227D">
        <w:rPr>
          <w:rFonts w:ascii="Garamond" w:hAnsi="Garamond"/>
          <w:b/>
          <w:color w:val="000000" w:themeColor="text1"/>
          <w:lang w:val="pl-PL" w:eastAsia="pl-PL"/>
        </w:rPr>
        <w:t xml:space="preserve"> </w:t>
      </w:r>
      <w:r w:rsidR="00B7227D" w:rsidRPr="00B7227D">
        <w:rPr>
          <w:rFonts w:ascii="Garamond" w:hAnsi="Garamond"/>
          <w:b/>
          <w:color w:val="000000" w:themeColor="text1"/>
          <w:lang w:val="pl-PL" w:eastAsia="pl-PL"/>
        </w:rPr>
        <w:t>Wzór umowy nie ulega zmianie.</w:t>
      </w:r>
    </w:p>
    <w:p w14:paraId="4DCB2A7B" w14:textId="77777777" w:rsidR="00B7227D" w:rsidRDefault="00B7227D" w:rsidP="00CB2EAE">
      <w:pPr>
        <w:jc w:val="both"/>
        <w:rPr>
          <w:rFonts w:ascii="Garamond" w:hAnsi="Garamond"/>
          <w:b/>
          <w:highlight w:val="cyan"/>
          <w:lang w:val="pl-PL"/>
        </w:rPr>
      </w:pPr>
    </w:p>
    <w:p w14:paraId="454E512F" w14:textId="06CEFCF6" w:rsidR="00CB2EAE" w:rsidRDefault="00CB2EAE" w:rsidP="00CB2EAE">
      <w:pPr>
        <w:jc w:val="both"/>
        <w:rPr>
          <w:rFonts w:ascii="Garamond" w:hAnsi="Garamond"/>
          <w:b/>
          <w:lang w:val="pl-PL"/>
        </w:rPr>
      </w:pPr>
      <w:r w:rsidRPr="00494D43">
        <w:rPr>
          <w:rFonts w:ascii="Garamond" w:hAnsi="Garamond"/>
          <w:b/>
          <w:lang w:val="pl-PL"/>
        </w:rPr>
        <w:t>Pytanie 28</w:t>
      </w:r>
    </w:p>
    <w:p w14:paraId="4362379B" w14:textId="3F9936FA" w:rsidR="004B0958" w:rsidRPr="004B0958" w:rsidRDefault="004B0958" w:rsidP="004B0958">
      <w:pPr>
        <w:jc w:val="both"/>
        <w:rPr>
          <w:rFonts w:ascii="Garamond" w:hAnsi="Garamond"/>
          <w:lang w:val="pl-PL"/>
        </w:rPr>
      </w:pPr>
      <w:r w:rsidRPr="004B0958">
        <w:rPr>
          <w:rFonts w:ascii="Garamond" w:hAnsi="Garamond"/>
          <w:lang w:val="pl-PL"/>
        </w:rPr>
        <w:t>Prosimy o zmianę par. 3b ust. 5 lit. a projektu umowy poprzez nadanie mu następującego brzmienia: "W</w:t>
      </w:r>
      <w:r>
        <w:rPr>
          <w:rFonts w:ascii="Garamond" w:hAnsi="Garamond"/>
          <w:lang w:val="pl-PL"/>
        </w:rPr>
        <w:t> </w:t>
      </w:r>
      <w:r w:rsidRPr="004B0958">
        <w:rPr>
          <w:rFonts w:ascii="Garamond" w:hAnsi="Garamond"/>
          <w:lang w:val="pl-PL"/>
        </w:rPr>
        <w:t>przypadku wystąpienia błędu krytycznego (niemożliwa praca w systemie) – usunięcia błędu do 24 godzin,</w:t>
      </w:r>
      <w:r w:rsidR="00B666C9">
        <w:rPr>
          <w:rFonts w:ascii="Garamond" w:hAnsi="Garamond"/>
          <w:lang w:val="pl-PL"/>
        </w:rPr>
        <w:t xml:space="preserve"> </w:t>
      </w:r>
      <w:r w:rsidRPr="004B0958">
        <w:rPr>
          <w:rFonts w:ascii="Garamond" w:hAnsi="Garamond"/>
          <w:lang w:val="pl-PL"/>
        </w:rPr>
        <w:t>przy czym czas reakcji nie może przekroczyć 1 godziny."</w:t>
      </w:r>
    </w:p>
    <w:p w14:paraId="43C597EF" w14:textId="4736D1D3" w:rsidR="00B7323E" w:rsidRDefault="00CB2EAE" w:rsidP="00B7323E">
      <w:pPr>
        <w:jc w:val="both"/>
        <w:rPr>
          <w:rFonts w:ascii="Garamond" w:hAnsi="Garamond"/>
          <w:lang w:val="pl-PL"/>
        </w:rPr>
      </w:pPr>
      <w:r w:rsidRPr="00576490">
        <w:rPr>
          <w:rFonts w:ascii="Garamond" w:hAnsi="Garamond"/>
          <w:b/>
          <w:color w:val="000000" w:themeColor="text1"/>
          <w:lang w:val="pl-PL" w:eastAsia="pl-PL"/>
        </w:rPr>
        <w:t>Odpowiedź:</w:t>
      </w:r>
      <w:r>
        <w:rPr>
          <w:rFonts w:ascii="Garamond" w:hAnsi="Garamond"/>
          <w:b/>
          <w:color w:val="000000" w:themeColor="text1"/>
          <w:lang w:val="pl-PL" w:eastAsia="pl-PL"/>
        </w:rPr>
        <w:t xml:space="preserve"> </w:t>
      </w:r>
      <w:r w:rsidR="00B7323E" w:rsidRPr="00164BD3">
        <w:rPr>
          <w:rFonts w:ascii="Garamond" w:hAnsi="Garamond"/>
          <w:b/>
          <w:lang w:val="pl-PL"/>
        </w:rPr>
        <w:t>Zamawiający wyraża zgodę</w:t>
      </w:r>
      <w:r w:rsidR="00D3246B">
        <w:rPr>
          <w:rFonts w:ascii="Garamond" w:hAnsi="Garamond"/>
          <w:b/>
          <w:lang w:val="pl-PL"/>
        </w:rPr>
        <w:t xml:space="preserve"> w zakresie części 3</w:t>
      </w:r>
      <w:r w:rsidR="00B7323E" w:rsidRPr="00164BD3">
        <w:rPr>
          <w:rFonts w:ascii="Garamond" w:hAnsi="Garamond"/>
          <w:b/>
          <w:lang w:val="pl-PL"/>
        </w:rPr>
        <w:t xml:space="preserve">. </w:t>
      </w:r>
      <w:r w:rsidR="00D3246B">
        <w:rPr>
          <w:rFonts w:ascii="Garamond" w:hAnsi="Garamond"/>
          <w:b/>
          <w:lang w:val="pl-PL"/>
        </w:rPr>
        <w:t>M</w:t>
      </w:r>
      <w:r w:rsidR="00D3246B" w:rsidRPr="00D3246B">
        <w:rPr>
          <w:rFonts w:ascii="Garamond" w:hAnsi="Garamond"/>
          <w:b/>
          <w:lang w:val="pl-PL"/>
        </w:rPr>
        <w:t xml:space="preserve">odyfikacji dokonano w pkt. 6 wymagań w zakresie zagadnień informatycznych dla Zakładu Mikrobiologii odnośnie sprzętu stanowiących zał. </w:t>
      </w:r>
      <w:r w:rsidR="00D3246B">
        <w:rPr>
          <w:rFonts w:ascii="Garamond" w:hAnsi="Garamond"/>
          <w:b/>
          <w:lang w:val="pl-PL"/>
        </w:rPr>
        <w:t>nr 1b do SWZ w zakresie części 3</w:t>
      </w:r>
      <w:r w:rsidR="00D3246B" w:rsidRPr="00D3246B">
        <w:rPr>
          <w:rFonts w:ascii="Garamond" w:hAnsi="Garamond"/>
          <w:b/>
          <w:lang w:val="pl-PL"/>
        </w:rPr>
        <w:t>.</w:t>
      </w:r>
    </w:p>
    <w:p w14:paraId="0869029B" w14:textId="77777777" w:rsidR="00B7227D" w:rsidRPr="00B7227D" w:rsidRDefault="00B7227D" w:rsidP="00B7227D">
      <w:pPr>
        <w:jc w:val="both"/>
        <w:rPr>
          <w:rFonts w:ascii="Garamond" w:hAnsi="Garamond"/>
          <w:b/>
          <w:color w:val="000000" w:themeColor="text1"/>
          <w:lang w:val="pl-PL" w:eastAsia="pl-PL"/>
        </w:rPr>
      </w:pPr>
      <w:r w:rsidRPr="00B7227D">
        <w:rPr>
          <w:rFonts w:ascii="Garamond" w:hAnsi="Garamond"/>
          <w:b/>
          <w:color w:val="000000" w:themeColor="text1"/>
          <w:lang w:val="pl-PL" w:eastAsia="pl-PL"/>
        </w:rPr>
        <w:t>Zmianie ulega § 3b ust. 5 lit. a) umowy, który otrzymuje brzmienie:</w:t>
      </w:r>
    </w:p>
    <w:p w14:paraId="3F95B51F" w14:textId="77777777" w:rsidR="00B7227D" w:rsidRPr="00B7227D" w:rsidRDefault="00B7227D" w:rsidP="00B7227D">
      <w:pPr>
        <w:widowControl/>
        <w:suppressAutoHyphens/>
        <w:autoSpaceDN w:val="0"/>
        <w:jc w:val="both"/>
        <w:textAlignment w:val="baseline"/>
        <w:rPr>
          <w:rFonts w:ascii="Garamond" w:eastAsia="Times New Roman" w:hAnsi="Garamond"/>
          <w:b/>
          <w:i/>
          <w:color w:val="000000" w:themeColor="text1"/>
          <w:lang w:val="pl-PL" w:eastAsia="pl-PL"/>
        </w:rPr>
      </w:pPr>
      <w:r w:rsidRPr="00B7227D">
        <w:rPr>
          <w:rFonts w:ascii="Garamond" w:eastAsia="Times New Roman" w:hAnsi="Garamond"/>
          <w:b/>
          <w:i/>
          <w:color w:val="000000" w:themeColor="text1"/>
          <w:lang w:val="pl-PL" w:eastAsia="pl-PL"/>
        </w:rPr>
        <w:t>„W przypadku wystąpienia błędu krytycznego (niemożliwa praca w systemie) – usunięcia błędu do 24</w:t>
      </w:r>
      <w:r w:rsidRPr="00B7227D">
        <w:rPr>
          <w:rFonts w:ascii="Garamond" w:eastAsia="Times New Roman" w:hAnsi="Garamond"/>
          <w:b/>
          <w:i/>
          <w:color w:val="000000" w:themeColor="text1"/>
          <w:vertAlign w:val="superscript"/>
          <w:lang w:val="pl-PL" w:eastAsia="pl-PL"/>
        </w:rPr>
        <w:t>26</w:t>
      </w:r>
      <w:r w:rsidRPr="00B7227D">
        <w:rPr>
          <w:rFonts w:ascii="Garamond" w:eastAsia="Times New Roman" w:hAnsi="Garamond"/>
          <w:b/>
          <w:i/>
          <w:color w:val="000000" w:themeColor="text1"/>
          <w:lang w:val="pl-PL" w:eastAsia="pl-PL"/>
        </w:rPr>
        <w:t>/4</w:t>
      </w:r>
      <w:r w:rsidRPr="00B7227D">
        <w:rPr>
          <w:rFonts w:ascii="Garamond" w:eastAsia="Times New Roman" w:hAnsi="Garamond"/>
          <w:b/>
          <w:i/>
          <w:color w:val="000000" w:themeColor="text1"/>
          <w:vertAlign w:val="superscript"/>
          <w:lang w:val="pl-PL" w:eastAsia="pl-PL"/>
        </w:rPr>
        <w:t>27</w:t>
      </w:r>
      <w:r w:rsidRPr="00B7227D">
        <w:rPr>
          <w:rFonts w:ascii="Garamond" w:eastAsia="Times New Roman" w:hAnsi="Garamond"/>
          <w:b/>
          <w:i/>
          <w:color w:val="000000" w:themeColor="text1"/>
          <w:lang w:val="pl-PL" w:eastAsia="pl-PL"/>
        </w:rPr>
        <w:t xml:space="preserve"> godzin, przy czym czas reakcji nie może przekroczyć 1 godziny</w:t>
      </w:r>
      <w:r w:rsidRPr="00B7227D">
        <w:rPr>
          <w:rFonts w:ascii="Garamond" w:eastAsia="Times New Roman" w:hAnsi="Garamond"/>
          <w:b/>
          <w:i/>
          <w:color w:val="000000" w:themeColor="text1"/>
          <w:vertAlign w:val="superscript"/>
          <w:lang w:val="pl-PL" w:eastAsia="pl-PL"/>
        </w:rPr>
        <w:t>28</w:t>
      </w:r>
      <w:r w:rsidRPr="00B7227D">
        <w:rPr>
          <w:rFonts w:ascii="Garamond" w:eastAsia="Times New Roman" w:hAnsi="Garamond"/>
          <w:b/>
          <w:i/>
          <w:color w:val="000000" w:themeColor="text1"/>
          <w:lang w:val="pl-PL" w:eastAsia="pl-PL"/>
        </w:rPr>
        <w:t>/2 godzin</w:t>
      </w:r>
      <w:r w:rsidRPr="00B7227D">
        <w:rPr>
          <w:rFonts w:ascii="Garamond" w:eastAsia="Times New Roman" w:hAnsi="Garamond"/>
          <w:b/>
          <w:i/>
          <w:color w:val="000000" w:themeColor="text1"/>
          <w:vertAlign w:val="superscript"/>
          <w:lang w:val="pl-PL" w:eastAsia="pl-PL"/>
        </w:rPr>
        <w:t>29</w:t>
      </w:r>
      <w:r w:rsidRPr="00B7227D">
        <w:rPr>
          <w:rFonts w:ascii="Garamond" w:eastAsia="Times New Roman" w:hAnsi="Garamond"/>
          <w:b/>
          <w:i/>
          <w:color w:val="000000" w:themeColor="text1"/>
          <w:lang w:val="pl-PL" w:eastAsia="pl-PL"/>
        </w:rPr>
        <w:t>.”</w:t>
      </w:r>
    </w:p>
    <w:p w14:paraId="6D5244AB" w14:textId="77777777" w:rsidR="00B7227D" w:rsidRPr="00B7227D" w:rsidRDefault="00B7227D" w:rsidP="00B7227D">
      <w:pPr>
        <w:widowControl/>
        <w:rPr>
          <w:rFonts w:ascii="Garamond" w:eastAsia="Times New Roman" w:hAnsi="Garamond"/>
          <w:b/>
          <w:i/>
          <w:color w:val="000000" w:themeColor="text1"/>
          <w:lang w:val="pl-PL" w:eastAsia="pl-PL"/>
        </w:rPr>
      </w:pPr>
      <w:r w:rsidRPr="00B7227D">
        <w:rPr>
          <w:rFonts w:ascii="Garamond" w:eastAsia="Times New Roman" w:hAnsi="Garamond"/>
          <w:b/>
          <w:i/>
          <w:color w:val="000000" w:themeColor="text1"/>
          <w:vertAlign w:val="superscript"/>
          <w:lang w:val="pl-PL" w:eastAsia="pl-PL"/>
        </w:rPr>
        <w:t xml:space="preserve">26 </w:t>
      </w:r>
      <w:r w:rsidRPr="00B7227D">
        <w:rPr>
          <w:rFonts w:ascii="Garamond" w:eastAsia="Times New Roman" w:hAnsi="Garamond"/>
          <w:b/>
          <w:i/>
          <w:color w:val="000000" w:themeColor="text1"/>
          <w:lang w:val="pl-PL" w:eastAsia="pl-PL"/>
        </w:rPr>
        <w:t>Dotyczy cz. 1 i 3.</w:t>
      </w:r>
    </w:p>
    <w:p w14:paraId="08214F3B" w14:textId="79E4E1EC" w:rsidR="00B7227D" w:rsidRPr="00B7227D" w:rsidRDefault="00B7227D" w:rsidP="00B7227D">
      <w:pPr>
        <w:widowControl/>
        <w:rPr>
          <w:rFonts w:ascii="Garamond" w:eastAsia="Times New Roman" w:hAnsi="Garamond"/>
          <w:b/>
          <w:i/>
          <w:color w:val="000000" w:themeColor="text1"/>
          <w:lang w:val="pl-PL" w:eastAsia="pl-PL"/>
        </w:rPr>
      </w:pPr>
      <w:r w:rsidRPr="00B7227D">
        <w:rPr>
          <w:rFonts w:ascii="Garamond" w:eastAsia="Times New Roman" w:hAnsi="Garamond"/>
          <w:b/>
          <w:i/>
          <w:color w:val="000000" w:themeColor="text1"/>
          <w:vertAlign w:val="superscript"/>
          <w:lang w:val="pl-PL" w:eastAsia="pl-PL"/>
        </w:rPr>
        <w:t xml:space="preserve">27 </w:t>
      </w:r>
      <w:r w:rsidR="00E53F5A">
        <w:rPr>
          <w:rFonts w:ascii="Garamond" w:eastAsia="Times New Roman" w:hAnsi="Garamond"/>
          <w:b/>
          <w:i/>
          <w:color w:val="000000" w:themeColor="text1"/>
          <w:lang w:val="pl-PL" w:eastAsia="pl-PL"/>
        </w:rPr>
        <w:t xml:space="preserve">Dotyczy cz. </w:t>
      </w:r>
      <w:r w:rsidRPr="00B7227D">
        <w:rPr>
          <w:rFonts w:ascii="Garamond" w:eastAsia="Times New Roman" w:hAnsi="Garamond"/>
          <w:b/>
          <w:i/>
          <w:color w:val="000000" w:themeColor="text1"/>
          <w:lang w:val="pl-PL" w:eastAsia="pl-PL"/>
        </w:rPr>
        <w:t>2.</w:t>
      </w:r>
    </w:p>
    <w:p w14:paraId="00E94EB3" w14:textId="77777777" w:rsidR="00B7227D" w:rsidRPr="00B7227D" w:rsidRDefault="00B7227D" w:rsidP="00B7227D">
      <w:pPr>
        <w:widowControl/>
        <w:rPr>
          <w:rFonts w:ascii="Garamond" w:eastAsia="Times New Roman" w:hAnsi="Garamond"/>
          <w:b/>
          <w:i/>
          <w:color w:val="000000" w:themeColor="text1"/>
          <w:lang w:val="pl-PL" w:eastAsia="pl-PL"/>
        </w:rPr>
      </w:pPr>
      <w:r w:rsidRPr="00B7227D">
        <w:rPr>
          <w:rFonts w:ascii="Garamond" w:eastAsia="Times New Roman" w:hAnsi="Garamond"/>
          <w:b/>
          <w:i/>
          <w:color w:val="000000" w:themeColor="text1"/>
          <w:vertAlign w:val="superscript"/>
          <w:lang w:val="pl-PL" w:eastAsia="pl-PL"/>
        </w:rPr>
        <w:t xml:space="preserve">28 </w:t>
      </w:r>
      <w:r w:rsidRPr="00B7227D">
        <w:rPr>
          <w:rFonts w:ascii="Garamond" w:eastAsia="Times New Roman" w:hAnsi="Garamond"/>
          <w:b/>
          <w:i/>
          <w:color w:val="000000" w:themeColor="text1"/>
          <w:lang w:val="pl-PL" w:eastAsia="pl-PL"/>
        </w:rPr>
        <w:t>Dotyczy cz. 2-3.</w:t>
      </w:r>
    </w:p>
    <w:p w14:paraId="117CC85A" w14:textId="77777777" w:rsidR="00B7227D" w:rsidRPr="00B7227D" w:rsidRDefault="00B7227D" w:rsidP="00B7227D">
      <w:pPr>
        <w:jc w:val="both"/>
        <w:rPr>
          <w:rFonts w:ascii="Garamond" w:hAnsi="Garamond"/>
          <w:b/>
          <w:i/>
          <w:color w:val="000000" w:themeColor="text1"/>
          <w:u w:val="single"/>
          <w:lang w:val="pl-PL"/>
        </w:rPr>
      </w:pPr>
      <w:r w:rsidRPr="00B7227D">
        <w:rPr>
          <w:rFonts w:ascii="Garamond" w:hAnsi="Garamond"/>
          <w:b/>
          <w:i/>
          <w:color w:val="000000" w:themeColor="text1"/>
          <w:vertAlign w:val="superscript"/>
        </w:rPr>
        <w:t xml:space="preserve">29 </w:t>
      </w:r>
      <w:r w:rsidRPr="00B7227D">
        <w:rPr>
          <w:rFonts w:ascii="Garamond" w:hAnsi="Garamond"/>
          <w:b/>
          <w:i/>
          <w:color w:val="000000" w:themeColor="text1"/>
        </w:rPr>
        <w:t>Dotyczy cz. 1.</w:t>
      </w:r>
    </w:p>
    <w:p w14:paraId="50CEF63B" w14:textId="0B50E6DB" w:rsidR="00547CF7" w:rsidRDefault="00547CF7" w:rsidP="00547CF7">
      <w:pPr>
        <w:jc w:val="both"/>
        <w:rPr>
          <w:rFonts w:ascii="Garamond" w:hAnsi="Garamond"/>
          <w:b/>
          <w:lang w:val="pl-PL" w:eastAsia="pl-PL"/>
        </w:rPr>
      </w:pPr>
    </w:p>
    <w:p w14:paraId="39B51030" w14:textId="7313F6FE" w:rsidR="0074099C" w:rsidRDefault="0074099C" w:rsidP="00547CF7">
      <w:pPr>
        <w:jc w:val="both"/>
        <w:rPr>
          <w:rFonts w:ascii="Garamond" w:hAnsi="Garamond"/>
          <w:b/>
          <w:lang w:val="pl-PL" w:eastAsia="pl-PL"/>
        </w:rPr>
      </w:pPr>
    </w:p>
    <w:p w14:paraId="5FF75B38" w14:textId="77777777" w:rsidR="009E5F23" w:rsidRPr="00547CF7" w:rsidRDefault="009E5F23" w:rsidP="00547CF7">
      <w:pPr>
        <w:jc w:val="both"/>
        <w:rPr>
          <w:rFonts w:ascii="Garamond" w:hAnsi="Garamond"/>
          <w:b/>
          <w:lang w:val="pl-PL" w:eastAsia="pl-PL"/>
        </w:rPr>
      </w:pPr>
    </w:p>
    <w:p w14:paraId="1B8BC89D" w14:textId="792DFE16" w:rsidR="00673348" w:rsidRPr="004A072E" w:rsidRDefault="00673348" w:rsidP="00547CF7">
      <w:pPr>
        <w:ind w:firstLine="708"/>
        <w:jc w:val="both"/>
        <w:rPr>
          <w:rFonts w:ascii="Garamond" w:hAnsi="Garamond"/>
          <w:b/>
          <w:lang w:val="pl-PL" w:eastAsia="pl-PL"/>
        </w:rPr>
      </w:pPr>
      <w:r w:rsidRPr="004A072E">
        <w:rPr>
          <w:rFonts w:ascii="Garamond" w:hAnsi="Garamond"/>
          <w:b/>
          <w:lang w:val="pl-PL" w:eastAsia="pl-PL"/>
        </w:rPr>
        <w:t>Dodatkowo Zamawiający działając na podstawie art. 137 ust. 1 ustawy Prawo zamówień publicznych informuje, że modyfikuje treść SWZ w</w:t>
      </w:r>
      <w:r w:rsidR="005F6A79">
        <w:rPr>
          <w:rFonts w:ascii="Garamond" w:hAnsi="Garamond"/>
          <w:b/>
          <w:lang w:val="pl-PL" w:eastAsia="pl-PL"/>
        </w:rPr>
        <w:t xml:space="preserve"> zakresie pkt. 3.7 </w:t>
      </w:r>
      <w:proofErr w:type="spellStart"/>
      <w:r w:rsidR="005F6A79">
        <w:rPr>
          <w:rFonts w:ascii="Garamond" w:hAnsi="Garamond"/>
          <w:b/>
          <w:lang w:val="pl-PL" w:eastAsia="pl-PL"/>
        </w:rPr>
        <w:t>tiret</w:t>
      </w:r>
      <w:proofErr w:type="spellEnd"/>
      <w:r w:rsidR="005F6A79">
        <w:rPr>
          <w:rFonts w:ascii="Garamond" w:hAnsi="Garamond"/>
          <w:b/>
          <w:lang w:val="pl-PL" w:eastAsia="pl-PL"/>
        </w:rPr>
        <w:t xml:space="preserve"> trzeci </w:t>
      </w:r>
      <w:r w:rsidRPr="004A072E">
        <w:rPr>
          <w:rFonts w:ascii="Garamond" w:hAnsi="Garamond"/>
          <w:b/>
          <w:lang w:val="pl-PL" w:eastAsia="pl-PL"/>
        </w:rPr>
        <w:t>SWZ oraz w zakresie pkt</w:t>
      </w:r>
      <w:r w:rsidR="001B53D1">
        <w:rPr>
          <w:rFonts w:ascii="Garamond" w:hAnsi="Garamond"/>
          <w:b/>
          <w:lang w:val="pl-PL" w:eastAsia="pl-PL"/>
        </w:rPr>
        <w:t>.</w:t>
      </w:r>
      <w:r w:rsidRPr="004A072E">
        <w:rPr>
          <w:rFonts w:ascii="Garamond" w:hAnsi="Garamond"/>
          <w:b/>
          <w:lang w:val="pl-PL" w:eastAsia="pl-PL"/>
        </w:rPr>
        <w:t xml:space="preserve"> 14</w:t>
      </w:r>
      <w:r w:rsidR="001B53D1">
        <w:rPr>
          <w:rFonts w:ascii="Garamond" w:hAnsi="Garamond"/>
          <w:b/>
          <w:lang w:val="pl-PL" w:eastAsia="pl-PL"/>
        </w:rPr>
        <w:t>.1 SWZ</w:t>
      </w:r>
      <w:r w:rsidRPr="004A072E">
        <w:rPr>
          <w:rFonts w:ascii="Garamond" w:hAnsi="Garamond"/>
          <w:b/>
          <w:lang w:val="pl-PL" w:eastAsia="pl-PL"/>
        </w:rPr>
        <w:t xml:space="preserve"> w części 1</w:t>
      </w:r>
      <w:r w:rsidR="001B53D1">
        <w:rPr>
          <w:rFonts w:ascii="Garamond" w:hAnsi="Garamond"/>
          <w:b/>
          <w:lang w:val="pl-PL" w:eastAsia="pl-PL"/>
        </w:rPr>
        <w:t xml:space="preserve"> dotyczącej tabeli </w:t>
      </w:r>
      <w:r w:rsidR="001B53D1" w:rsidRPr="001B53D1">
        <w:rPr>
          <w:rFonts w:ascii="Garamond" w:hAnsi="Garamond"/>
          <w:b/>
          <w:lang w:val="pl-PL" w:eastAsia="pl-PL"/>
        </w:rPr>
        <w:t xml:space="preserve">„Jakość” oceniana będzie w oparciu </w:t>
      </w:r>
      <w:r w:rsidR="001B53D1">
        <w:rPr>
          <w:rFonts w:ascii="Garamond" w:hAnsi="Garamond"/>
          <w:b/>
          <w:lang w:val="pl-PL" w:eastAsia="pl-PL"/>
        </w:rPr>
        <w:t>o następujące parametry (cechy).</w:t>
      </w:r>
    </w:p>
    <w:p w14:paraId="79F2BFAD" w14:textId="3AD3F465" w:rsidR="00673348" w:rsidRPr="004A072E" w:rsidRDefault="00673348" w:rsidP="00673348">
      <w:pPr>
        <w:jc w:val="both"/>
        <w:rPr>
          <w:rFonts w:ascii="Garamond" w:hAnsi="Garamond"/>
          <w:b/>
          <w:lang w:val="pl-PL" w:eastAsia="pl-PL"/>
        </w:rPr>
      </w:pPr>
      <w:r w:rsidRPr="004A072E">
        <w:rPr>
          <w:rFonts w:ascii="Garamond" w:hAnsi="Garamond"/>
          <w:b/>
          <w:lang w:val="pl-PL" w:eastAsia="pl-PL"/>
        </w:rPr>
        <w:t>Zgodnie z dokonaną modyfikacją pkt</w:t>
      </w:r>
      <w:r w:rsidR="001B53D1">
        <w:rPr>
          <w:rFonts w:ascii="Garamond" w:hAnsi="Garamond"/>
          <w:b/>
          <w:lang w:val="pl-PL" w:eastAsia="pl-PL"/>
        </w:rPr>
        <w:t>.</w:t>
      </w:r>
      <w:r w:rsidR="005F6A79">
        <w:rPr>
          <w:rFonts w:ascii="Garamond" w:hAnsi="Garamond"/>
          <w:b/>
          <w:lang w:val="pl-PL" w:eastAsia="pl-PL"/>
        </w:rPr>
        <w:t xml:space="preserve"> 3.7 </w:t>
      </w:r>
      <w:proofErr w:type="spellStart"/>
      <w:r w:rsidR="005F6A79">
        <w:rPr>
          <w:rFonts w:ascii="Garamond" w:hAnsi="Garamond"/>
          <w:b/>
          <w:lang w:val="pl-PL" w:eastAsia="pl-PL"/>
        </w:rPr>
        <w:t>tiret</w:t>
      </w:r>
      <w:proofErr w:type="spellEnd"/>
      <w:r w:rsidR="005F6A79">
        <w:rPr>
          <w:rFonts w:ascii="Garamond" w:hAnsi="Garamond"/>
          <w:b/>
          <w:lang w:val="pl-PL" w:eastAsia="pl-PL"/>
        </w:rPr>
        <w:t xml:space="preserve"> trzeci </w:t>
      </w:r>
      <w:r w:rsidRPr="004A072E">
        <w:rPr>
          <w:rFonts w:ascii="Garamond" w:hAnsi="Garamond"/>
          <w:b/>
          <w:lang w:val="pl-PL" w:eastAsia="pl-PL"/>
        </w:rPr>
        <w:t>SWZ otrzymuje następujące brzmienie:</w:t>
      </w:r>
    </w:p>
    <w:p w14:paraId="50D08D3C" w14:textId="5F882203" w:rsidR="00673348" w:rsidRPr="004A072E" w:rsidRDefault="00673348" w:rsidP="00673348">
      <w:pPr>
        <w:jc w:val="both"/>
        <w:rPr>
          <w:rFonts w:ascii="Garamond" w:hAnsi="Garamond"/>
          <w:b/>
          <w:lang w:val="pl-PL" w:eastAsia="pl-PL"/>
        </w:rPr>
      </w:pPr>
      <w:r w:rsidRPr="004A072E">
        <w:rPr>
          <w:rFonts w:ascii="Garamond" w:hAnsi="Garamond"/>
          <w:b/>
          <w:lang w:val="pl-PL" w:eastAsia="pl-PL"/>
        </w:rPr>
        <w:t>3.7. Wykonawca zobowiązany będzie do dostarczenia wraz z pierwszą dostawą towaru:</w:t>
      </w:r>
    </w:p>
    <w:p w14:paraId="10A8E144" w14:textId="2E3B1144" w:rsidR="005F6A79" w:rsidRDefault="005F6A79" w:rsidP="005F6A79">
      <w:pPr>
        <w:jc w:val="both"/>
        <w:rPr>
          <w:rFonts w:ascii="Garamond" w:hAnsi="Garamond"/>
          <w:b/>
          <w:lang w:val="pl-PL" w:eastAsia="pl-PL"/>
        </w:rPr>
      </w:pPr>
      <w:r>
        <w:rPr>
          <w:rFonts w:ascii="Garamond" w:hAnsi="Garamond"/>
          <w:b/>
          <w:lang w:val="pl-PL" w:eastAsia="pl-PL"/>
        </w:rPr>
        <w:t>- (…);</w:t>
      </w:r>
    </w:p>
    <w:p w14:paraId="790C2B11" w14:textId="48C6C07B" w:rsidR="00673348" w:rsidRPr="004A072E" w:rsidRDefault="005F6A79" w:rsidP="00673348">
      <w:pPr>
        <w:jc w:val="both"/>
        <w:rPr>
          <w:rFonts w:ascii="Garamond" w:hAnsi="Garamond"/>
          <w:b/>
          <w:lang w:val="pl-PL" w:eastAsia="pl-PL"/>
        </w:rPr>
      </w:pPr>
      <w:r>
        <w:rPr>
          <w:rFonts w:ascii="Garamond" w:hAnsi="Garamond"/>
          <w:b/>
          <w:lang w:val="pl-PL" w:eastAsia="pl-PL"/>
        </w:rPr>
        <w:t>- (…)</w:t>
      </w:r>
      <w:r w:rsidRPr="005F6A79">
        <w:rPr>
          <w:rFonts w:ascii="Garamond" w:hAnsi="Garamond"/>
          <w:b/>
          <w:lang w:val="pl-PL" w:eastAsia="pl-PL"/>
        </w:rPr>
        <w:t>;</w:t>
      </w:r>
    </w:p>
    <w:p w14:paraId="28E4BC9A" w14:textId="44C0183F" w:rsidR="004A072E" w:rsidRDefault="00673348" w:rsidP="001B53D1">
      <w:pPr>
        <w:jc w:val="both"/>
        <w:rPr>
          <w:rFonts w:ascii="Garamond" w:hAnsi="Garamond"/>
          <w:b/>
          <w:highlight w:val="yellow"/>
          <w:lang w:val="pl-PL" w:eastAsia="pl-PL"/>
        </w:rPr>
      </w:pPr>
      <w:r w:rsidRPr="004A072E">
        <w:rPr>
          <w:rFonts w:ascii="Garamond" w:hAnsi="Garamond"/>
          <w:b/>
          <w:lang w:val="pl-PL" w:eastAsia="pl-PL"/>
        </w:rPr>
        <w:t>- certyfikatów CE oraz IVD w zakresie oferowanych odczynników (w zakresie części: 4-5) oraz odczynników i urządzeń</w:t>
      </w:r>
      <w:r w:rsidRPr="00673348">
        <w:rPr>
          <w:rFonts w:ascii="Garamond" w:hAnsi="Garamond"/>
          <w:b/>
          <w:lang w:val="pl-PL" w:eastAsia="pl-PL"/>
        </w:rPr>
        <w:t xml:space="preserve"> (w zakresie części: 1-3)</w:t>
      </w:r>
      <w:r w:rsidR="004A072E">
        <w:rPr>
          <w:rFonts w:ascii="Garamond" w:hAnsi="Garamond"/>
          <w:b/>
          <w:lang w:val="pl-PL" w:eastAsia="pl-PL"/>
        </w:rPr>
        <w:t xml:space="preserve"> </w:t>
      </w:r>
      <w:r w:rsidR="004A072E" w:rsidRPr="004A072E">
        <w:rPr>
          <w:rFonts w:ascii="Garamond" w:hAnsi="Garamond"/>
          <w:b/>
          <w:color w:val="0070C0"/>
          <w:lang w:val="pl-PL" w:eastAsia="pl-PL"/>
        </w:rPr>
        <w:t>– jeśli dotyczy</w:t>
      </w:r>
      <w:r w:rsidRPr="00673348">
        <w:rPr>
          <w:rFonts w:ascii="Garamond" w:hAnsi="Garamond"/>
          <w:b/>
          <w:lang w:val="pl-PL" w:eastAsia="pl-PL"/>
        </w:rPr>
        <w:t>. Wymóg nie</w:t>
      </w:r>
      <w:r w:rsidR="004A072E">
        <w:rPr>
          <w:rFonts w:ascii="Garamond" w:hAnsi="Garamond"/>
          <w:b/>
          <w:lang w:val="pl-PL" w:eastAsia="pl-PL"/>
        </w:rPr>
        <w:t xml:space="preserve"> dotyczy materiałów zużywalnych.</w:t>
      </w:r>
    </w:p>
    <w:p w14:paraId="186F07E6" w14:textId="77777777" w:rsidR="005F6A79" w:rsidRPr="005F6A79" w:rsidRDefault="005F6A79" w:rsidP="001B53D1">
      <w:pPr>
        <w:jc w:val="both"/>
        <w:rPr>
          <w:rFonts w:ascii="Garamond" w:hAnsi="Garamond"/>
          <w:b/>
          <w:highlight w:val="yellow"/>
          <w:lang w:val="pl-PL" w:eastAsia="pl-PL"/>
        </w:rPr>
      </w:pPr>
    </w:p>
    <w:p w14:paraId="6E1B9D1E" w14:textId="77777777" w:rsidR="009E5F23" w:rsidRDefault="009E5F23" w:rsidP="001B53D1">
      <w:pPr>
        <w:jc w:val="both"/>
        <w:rPr>
          <w:rFonts w:ascii="Garamond" w:hAnsi="Garamond"/>
          <w:b/>
          <w:lang w:val="pl-PL" w:eastAsia="pl-PL"/>
        </w:rPr>
      </w:pPr>
    </w:p>
    <w:p w14:paraId="03221C18" w14:textId="77777777" w:rsidR="009E5F23" w:rsidRDefault="009E5F23" w:rsidP="001B53D1">
      <w:pPr>
        <w:jc w:val="both"/>
        <w:rPr>
          <w:rFonts w:ascii="Garamond" w:hAnsi="Garamond"/>
          <w:b/>
          <w:lang w:val="pl-PL" w:eastAsia="pl-PL"/>
        </w:rPr>
      </w:pPr>
    </w:p>
    <w:p w14:paraId="616322DE" w14:textId="77777777" w:rsidR="009E5F23" w:rsidRDefault="009E5F23" w:rsidP="001B53D1">
      <w:pPr>
        <w:jc w:val="both"/>
        <w:rPr>
          <w:rFonts w:ascii="Garamond" w:hAnsi="Garamond"/>
          <w:b/>
          <w:lang w:val="pl-PL" w:eastAsia="pl-PL"/>
        </w:rPr>
      </w:pPr>
    </w:p>
    <w:p w14:paraId="587DA27F" w14:textId="77777777" w:rsidR="009E5F23" w:rsidRDefault="009E5F23" w:rsidP="001B53D1">
      <w:pPr>
        <w:jc w:val="both"/>
        <w:rPr>
          <w:rFonts w:ascii="Garamond" w:hAnsi="Garamond"/>
          <w:b/>
          <w:lang w:val="pl-PL" w:eastAsia="pl-PL"/>
        </w:rPr>
      </w:pPr>
    </w:p>
    <w:p w14:paraId="497F8219" w14:textId="77777777" w:rsidR="009E5F23" w:rsidRDefault="009E5F23" w:rsidP="001B53D1">
      <w:pPr>
        <w:jc w:val="both"/>
        <w:rPr>
          <w:rFonts w:ascii="Garamond" w:hAnsi="Garamond"/>
          <w:b/>
          <w:lang w:val="pl-PL" w:eastAsia="pl-PL"/>
        </w:rPr>
      </w:pPr>
    </w:p>
    <w:p w14:paraId="3BB386DB" w14:textId="77777777" w:rsidR="009E5F23" w:rsidRDefault="009E5F23" w:rsidP="001B53D1">
      <w:pPr>
        <w:jc w:val="both"/>
        <w:rPr>
          <w:rFonts w:ascii="Garamond" w:hAnsi="Garamond"/>
          <w:b/>
          <w:lang w:val="pl-PL" w:eastAsia="pl-PL"/>
        </w:rPr>
      </w:pPr>
    </w:p>
    <w:p w14:paraId="26E32520" w14:textId="77777777" w:rsidR="009E5F23" w:rsidRDefault="009E5F23" w:rsidP="001B53D1">
      <w:pPr>
        <w:jc w:val="both"/>
        <w:rPr>
          <w:rFonts w:ascii="Garamond" w:hAnsi="Garamond"/>
          <w:b/>
          <w:lang w:val="pl-PL" w:eastAsia="pl-PL"/>
        </w:rPr>
      </w:pPr>
    </w:p>
    <w:p w14:paraId="43185A19" w14:textId="71495F8A" w:rsidR="001B53D1" w:rsidRPr="00347A07" w:rsidRDefault="001B53D1" w:rsidP="001B53D1">
      <w:pPr>
        <w:jc w:val="both"/>
        <w:rPr>
          <w:rFonts w:ascii="Garamond" w:hAnsi="Garamond"/>
          <w:b/>
          <w:lang w:val="pl-PL" w:eastAsia="pl-PL"/>
        </w:rPr>
      </w:pPr>
      <w:r w:rsidRPr="001B53D1">
        <w:rPr>
          <w:rFonts w:ascii="Garamond" w:hAnsi="Garamond"/>
          <w:b/>
          <w:lang w:val="pl-PL" w:eastAsia="pl-PL"/>
        </w:rPr>
        <w:t xml:space="preserve">Zgodnie z dokonaną </w:t>
      </w:r>
      <w:r>
        <w:rPr>
          <w:rFonts w:ascii="Garamond" w:hAnsi="Garamond"/>
          <w:b/>
          <w:lang w:val="pl-PL" w:eastAsia="pl-PL"/>
        </w:rPr>
        <w:t>modyfikacją pkt. 14.1</w:t>
      </w:r>
      <w:r w:rsidRPr="001B53D1">
        <w:rPr>
          <w:rFonts w:ascii="Garamond" w:hAnsi="Garamond"/>
          <w:b/>
          <w:lang w:val="pl-PL" w:eastAsia="pl-PL"/>
        </w:rPr>
        <w:t xml:space="preserve"> SWZ otrzymuje następujące brzmienie:</w:t>
      </w:r>
    </w:p>
    <w:p w14:paraId="3240F96A" w14:textId="77777777" w:rsidR="00421B60" w:rsidRDefault="00421B60" w:rsidP="001B53D1">
      <w:pPr>
        <w:jc w:val="both"/>
        <w:rPr>
          <w:rFonts w:ascii="Garamond" w:hAnsi="Garamond"/>
          <w:b/>
          <w:bCs/>
          <w:lang w:val="pl-PL" w:eastAsia="pl-PL"/>
        </w:rPr>
      </w:pPr>
    </w:p>
    <w:p w14:paraId="0F7AC623" w14:textId="5579871B" w:rsidR="001B53D1" w:rsidRDefault="001B53D1" w:rsidP="001B53D1">
      <w:pPr>
        <w:jc w:val="both"/>
        <w:rPr>
          <w:rFonts w:ascii="Garamond" w:hAnsi="Garamond"/>
          <w:b/>
          <w:lang w:val="pl-PL" w:eastAsia="pl-PL"/>
        </w:rPr>
      </w:pPr>
      <w:bookmarkStart w:id="0" w:name="_GoBack"/>
      <w:bookmarkEnd w:id="0"/>
      <w:r w:rsidRPr="001B53D1">
        <w:rPr>
          <w:rFonts w:ascii="Garamond" w:hAnsi="Garamond"/>
          <w:b/>
          <w:bCs/>
          <w:lang w:val="pl-PL" w:eastAsia="pl-PL"/>
        </w:rPr>
        <w:t>W zakresie części 1: „Jakość” oceniana będzie w oparciu o następujące parametry (cechy)</w:t>
      </w:r>
      <w:r w:rsidRPr="001B53D1">
        <w:rPr>
          <w:rFonts w:ascii="Garamond" w:hAnsi="Garamond"/>
          <w:b/>
          <w:lang w:val="pl-PL" w:eastAsia="pl-PL"/>
        </w:rPr>
        <w:t>:</w:t>
      </w:r>
    </w:p>
    <w:p w14:paraId="21051DCF" w14:textId="77777777" w:rsidR="001B53D1" w:rsidRPr="001B53D1" w:rsidRDefault="001B53D1" w:rsidP="001B53D1">
      <w:pPr>
        <w:jc w:val="both"/>
        <w:rPr>
          <w:rFonts w:ascii="Garamond" w:hAnsi="Garamond"/>
          <w:b/>
          <w:lang w:val="pl-PL" w:eastAsia="pl-PL"/>
        </w:rPr>
      </w:pP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178"/>
        <w:gridCol w:w="1539"/>
        <w:gridCol w:w="1778"/>
      </w:tblGrid>
      <w:tr w:rsidR="001B53D1" w:rsidRPr="001B53D1" w14:paraId="19C17329" w14:textId="77777777" w:rsidTr="001B53D1">
        <w:trPr>
          <w:trHeight w:val="333"/>
        </w:trPr>
        <w:tc>
          <w:tcPr>
            <w:tcW w:w="535" w:type="dxa"/>
            <w:shd w:val="clear" w:color="auto" w:fill="F2F2F2"/>
            <w:vAlign w:val="center"/>
          </w:tcPr>
          <w:p w14:paraId="740FDDA4" w14:textId="77777777" w:rsidR="001B53D1" w:rsidRPr="001B53D1" w:rsidRDefault="001B53D1" w:rsidP="001B53D1">
            <w:pPr>
              <w:jc w:val="both"/>
              <w:rPr>
                <w:rFonts w:ascii="Garamond" w:hAnsi="Garamond"/>
                <w:b/>
                <w:bCs/>
                <w:lang w:val="pl-PL" w:eastAsia="pl-PL"/>
              </w:rPr>
            </w:pPr>
            <w:r w:rsidRPr="001B53D1">
              <w:rPr>
                <w:rFonts w:ascii="Garamond" w:hAnsi="Garamond"/>
                <w:b/>
                <w:bCs/>
                <w:lang w:val="pl-PL" w:eastAsia="pl-PL"/>
              </w:rPr>
              <w:t>Lp.</w:t>
            </w:r>
          </w:p>
        </w:tc>
        <w:tc>
          <w:tcPr>
            <w:tcW w:w="4178" w:type="dxa"/>
            <w:shd w:val="clear" w:color="auto" w:fill="F2F2F2"/>
            <w:vAlign w:val="center"/>
          </w:tcPr>
          <w:p w14:paraId="1FB6CDDF" w14:textId="77777777" w:rsidR="001B53D1" w:rsidRPr="001B53D1" w:rsidRDefault="001B53D1" w:rsidP="001B53D1">
            <w:pPr>
              <w:jc w:val="both"/>
              <w:rPr>
                <w:rFonts w:ascii="Garamond" w:hAnsi="Garamond"/>
                <w:b/>
                <w:bCs/>
                <w:lang w:val="pl-PL" w:eastAsia="pl-PL"/>
              </w:rPr>
            </w:pPr>
            <w:r w:rsidRPr="001B53D1">
              <w:rPr>
                <w:rFonts w:ascii="Garamond" w:hAnsi="Garamond"/>
                <w:b/>
                <w:bCs/>
                <w:lang w:val="pl-PL" w:eastAsia="pl-PL"/>
              </w:rPr>
              <w:t>Oceniana cecha/parametr</w:t>
            </w:r>
          </w:p>
        </w:tc>
        <w:tc>
          <w:tcPr>
            <w:tcW w:w="1539" w:type="dxa"/>
            <w:shd w:val="clear" w:color="auto" w:fill="F2F2F2"/>
            <w:vAlign w:val="center"/>
          </w:tcPr>
          <w:p w14:paraId="4304B010" w14:textId="77777777" w:rsidR="001B53D1" w:rsidRPr="001B53D1" w:rsidRDefault="001B53D1" w:rsidP="001B53D1">
            <w:pPr>
              <w:jc w:val="both"/>
              <w:rPr>
                <w:rFonts w:ascii="Garamond" w:hAnsi="Garamond"/>
                <w:b/>
                <w:bCs/>
                <w:lang w:val="pl-PL" w:eastAsia="pl-PL"/>
              </w:rPr>
            </w:pPr>
            <w:r w:rsidRPr="001B53D1">
              <w:rPr>
                <w:rFonts w:ascii="Garamond" w:hAnsi="Garamond"/>
                <w:b/>
                <w:bCs/>
                <w:lang w:val="pl-PL" w:eastAsia="pl-PL"/>
              </w:rPr>
              <w:t>Punktacja</w:t>
            </w:r>
          </w:p>
        </w:tc>
        <w:tc>
          <w:tcPr>
            <w:tcW w:w="1778" w:type="dxa"/>
            <w:shd w:val="clear" w:color="auto" w:fill="F2F2F2"/>
            <w:vAlign w:val="center"/>
          </w:tcPr>
          <w:p w14:paraId="25E33DAA" w14:textId="77777777" w:rsidR="001B53D1" w:rsidRPr="001B53D1" w:rsidRDefault="001B53D1" w:rsidP="001B53D1">
            <w:pPr>
              <w:jc w:val="both"/>
              <w:rPr>
                <w:rFonts w:ascii="Garamond" w:hAnsi="Garamond"/>
                <w:b/>
                <w:lang w:val="pl-PL" w:eastAsia="pl-PL"/>
              </w:rPr>
            </w:pPr>
            <w:r w:rsidRPr="001B53D1">
              <w:rPr>
                <w:rFonts w:ascii="Garamond" w:hAnsi="Garamond"/>
                <w:b/>
                <w:lang w:val="pl-PL" w:eastAsia="pl-PL"/>
              </w:rPr>
              <w:t>Opis sposobu oceny</w:t>
            </w:r>
          </w:p>
        </w:tc>
      </w:tr>
      <w:tr w:rsidR="001B53D1" w:rsidRPr="001B53D1" w14:paraId="080B80A6" w14:textId="77777777" w:rsidTr="001B53D1">
        <w:trPr>
          <w:trHeight w:val="1057"/>
        </w:trPr>
        <w:tc>
          <w:tcPr>
            <w:tcW w:w="535" w:type="dxa"/>
            <w:shd w:val="clear" w:color="auto" w:fill="auto"/>
          </w:tcPr>
          <w:p w14:paraId="2D6B9B8D" w14:textId="77777777" w:rsidR="001B53D1" w:rsidRPr="001B53D1" w:rsidRDefault="001B53D1" w:rsidP="001B53D1">
            <w:pPr>
              <w:jc w:val="both"/>
              <w:rPr>
                <w:rFonts w:ascii="Garamond" w:hAnsi="Garamond"/>
                <w:b/>
                <w:bCs/>
                <w:lang w:val="pl-PL" w:eastAsia="pl-PL"/>
              </w:rPr>
            </w:pPr>
            <w:r w:rsidRPr="001B53D1">
              <w:rPr>
                <w:rFonts w:ascii="Garamond" w:hAnsi="Garamond"/>
                <w:b/>
                <w:bCs/>
                <w:lang w:val="pl-PL" w:eastAsia="pl-PL"/>
              </w:rPr>
              <w:t>1</w:t>
            </w:r>
          </w:p>
        </w:tc>
        <w:tc>
          <w:tcPr>
            <w:tcW w:w="4178" w:type="dxa"/>
            <w:shd w:val="clear" w:color="auto" w:fill="auto"/>
          </w:tcPr>
          <w:p w14:paraId="143B37C8" w14:textId="58A6A76C" w:rsidR="001B53D1" w:rsidRPr="001B53D1" w:rsidRDefault="001B53D1" w:rsidP="001B53D1">
            <w:pPr>
              <w:jc w:val="both"/>
              <w:rPr>
                <w:rFonts w:ascii="Garamond" w:hAnsi="Garamond"/>
                <w:b/>
                <w:bCs/>
                <w:lang w:val="pl-PL" w:eastAsia="pl-PL"/>
              </w:rPr>
            </w:pPr>
            <w:r w:rsidRPr="001B53D1">
              <w:rPr>
                <w:rFonts w:ascii="Garamond" w:hAnsi="Garamond"/>
                <w:b/>
                <w:bCs/>
                <w:lang w:val="pl-PL" w:eastAsia="pl-PL"/>
              </w:rPr>
              <w:t>Zastosowanie markerów późnej fazy - lipidów naniesionych w postaci linii na membranie do wykrywania przeciwciał przeciwko lipidom Borreli</w:t>
            </w:r>
            <w:r>
              <w:rPr>
                <w:rFonts w:ascii="Garamond" w:hAnsi="Garamond"/>
                <w:b/>
                <w:bCs/>
                <w:lang w:val="pl-PL" w:eastAsia="pl-PL"/>
              </w:rPr>
              <w:t xml:space="preserve">a afzeli i Borrelia burgdorferi </w:t>
            </w:r>
            <w:r w:rsidRPr="001B53D1">
              <w:rPr>
                <w:rFonts w:ascii="Garamond" w:hAnsi="Garamond"/>
                <w:b/>
                <w:bCs/>
                <w:color w:val="0070C0"/>
                <w:lang w:val="pl-PL" w:eastAsia="pl-PL"/>
              </w:rPr>
              <w:t>(dotyczy wyłącznie testów dla klasy</w:t>
            </w:r>
            <w:r w:rsidR="00494D43">
              <w:rPr>
                <w:rFonts w:ascii="Garamond" w:hAnsi="Garamond"/>
                <w:b/>
                <w:bCs/>
                <w:color w:val="0070C0"/>
                <w:lang w:val="pl-PL" w:eastAsia="pl-PL"/>
              </w:rPr>
              <w:t xml:space="preserve"> </w:t>
            </w:r>
            <w:r w:rsidRPr="001B53D1">
              <w:rPr>
                <w:rFonts w:ascii="Garamond" w:hAnsi="Garamond"/>
                <w:b/>
                <w:bCs/>
                <w:color w:val="0070C0"/>
                <w:lang w:val="pl-PL" w:eastAsia="pl-PL"/>
              </w:rPr>
              <w:t>IgG).</w:t>
            </w:r>
          </w:p>
        </w:tc>
        <w:tc>
          <w:tcPr>
            <w:tcW w:w="1539" w:type="dxa"/>
            <w:shd w:val="clear" w:color="auto" w:fill="auto"/>
          </w:tcPr>
          <w:p w14:paraId="3ED7B90A" w14:textId="77777777" w:rsidR="001B53D1" w:rsidRPr="001B53D1" w:rsidRDefault="001B53D1" w:rsidP="001B53D1">
            <w:pPr>
              <w:jc w:val="both"/>
              <w:rPr>
                <w:rFonts w:ascii="Garamond" w:hAnsi="Garamond"/>
                <w:b/>
                <w:bCs/>
                <w:lang w:val="pl-PL" w:eastAsia="pl-PL"/>
              </w:rPr>
            </w:pPr>
          </w:p>
          <w:p w14:paraId="74E2961D" w14:textId="77777777" w:rsidR="001B53D1" w:rsidRPr="001B53D1" w:rsidRDefault="001B53D1" w:rsidP="001B53D1">
            <w:pPr>
              <w:jc w:val="both"/>
              <w:rPr>
                <w:rFonts w:ascii="Garamond" w:hAnsi="Garamond"/>
                <w:b/>
                <w:bCs/>
                <w:lang w:val="pl-PL" w:eastAsia="pl-PL"/>
              </w:rPr>
            </w:pPr>
            <w:r w:rsidRPr="001B53D1">
              <w:rPr>
                <w:rFonts w:ascii="Garamond" w:hAnsi="Garamond"/>
                <w:b/>
                <w:bCs/>
                <w:lang w:val="pl-PL" w:eastAsia="pl-PL"/>
              </w:rPr>
              <w:t>Tak - 20 pkt.</w:t>
            </w:r>
          </w:p>
          <w:p w14:paraId="33A5BC70" w14:textId="77777777" w:rsidR="001B53D1" w:rsidRPr="001B53D1" w:rsidRDefault="001B53D1" w:rsidP="001B53D1">
            <w:pPr>
              <w:jc w:val="both"/>
              <w:rPr>
                <w:rFonts w:ascii="Garamond" w:hAnsi="Garamond"/>
                <w:b/>
                <w:bCs/>
                <w:lang w:val="pl-PL" w:eastAsia="pl-PL"/>
              </w:rPr>
            </w:pPr>
            <w:r w:rsidRPr="001B53D1">
              <w:rPr>
                <w:rFonts w:ascii="Garamond" w:hAnsi="Garamond"/>
                <w:b/>
                <w:bCs/>
                <w:lang w:val="pl-PL" w:eastAsia="pl-PL"/>
              </w:rPr>
              <w:t>Nie – 0 pkt.</w:t>
            </w:r>
          </w:p>
        </w:tc>
        <w:tc>
          <w:tcPr>
            <w:tcW w:w="1778" w:type="dxa"/>
            <w:vMerge w:val="restart"/>
            <w:vAlign w:val="center"/>
          </w:tcPr>
          <w:p w14:paraId="783AEFB9" w14:textId="77777777" w:rsidR="001B53D1" w:rsidRPr="001B53D1" w:rsidRDefault="001B53D1" w:rsidP="001B53D1">
            <w:pPr>
              <w:jc w:val="center"/>
              <w:rPr>
                <w:rFonts w:ascii="Garamond" w:hAnsi="Garamond"/>
                <w:b/>
                <w:bCs/>
                <w:lang w:val="pl-PL" w:eastAsia="pl-PL"/>
              </w:rPr>
            </w:pPr>
            <w:r w:rsidRPr="001B53D1">
              <w:rPr>
                <w:rFonts w:ascii="Garamond" w:hAnsi="Garamond"/>
                <w:b/>
                <w:bCs/>
                <w:lang w:val="pl-PL" w:eastAsia="pl-PL"/>
              </w:rPr>
              <w:t>Wykonawca otrzyma liczbę punktów zgodnie z przyjętym sposobem punktacji.</w:t>
            </w:r>
          </w:p>
        </w:tc>
      </w:tr>
      <w:tr w:rsidR="001B53D1" w:rsidRPr="001B53D1" w14:paraId="0AA8C788" w14:textId="77777777" w:rsidTr="001B53D1">
        <w:trPr>
          <w:trHeight w:val="584"/>
        </w:trPr>
        <w:tc>
          <w:tcPr>
            <w:tcW w:w="535" w:type="dxa"/>
            <w:shd w:val="clear" w:color="auto" w:fill="auto"/>
          </w:tcPr>
          <w:p w14:paraId="3C531E45" w14:textId="77777777" w:rsidR="001B53D1" w:rsidRPr="001B53D1" w:rsidRDefault="001B53D1" w:rsidP="001B53D1">
            <w:pPr>
              <w:jc w:val="both"/>
              <w:rPr>
                <w:rFonts w:ascii="Garamond" w:hAnsi="Garamond"/>
                <w:b/>
                <w:bCs/>
                <w:lang w:val="pl-PL" w:eastAsia="pl-PL"/>
              </w:rPr>
            </w:pPr>
            <w:r w:rsidRPr="001B53D1">
              <w:rPr>
                <w:rFonts w:ascii="Garamond" w:hAnsi="Garamond"/>
                <w:b/>
                <w:bCs/>
                <w:lang w:val="pl-PL" w:eastAsia="pl-PL"/>
              </w:rPr>
              <w:t xml:space="preserve">2. </w:t>
            </w:r>
          </w:p>
        </w:tc>
        <w:tc>
          <w:tcPr>
            <w:tcW w:w="4178" w:type="dxa"/>
            <w:shd w:val="clear" w:color="auto" w:fill="auto"/>
          </w:tcPr>
          <w:p w14:paraId="5BBD1F39" w14:textId="77777777" w:rsidR="001B53D1" w:rsidRPr="001B53D1" w:rsidRDefault="001B53D1" w:rsidP="001B53D1">
            <w:pPr>
              <w:jc w:val="both"/>
              <w:rPr>
                <w:rFonts w:ascii="Garamond" w:hAnsi="Garamond"/>
                <w:b/>
                <w:bCs/>
                <w:lang w:val="pl-PL" w:eastAsia="pl-PL"/>
              </w:rPr>
            </w:pPr>
            <w:r w:rsidRPr="001B53D1">
              <w:rPr>
                <w:rFonts w:ascii="Garamond" w:hAnsi="Garamond"/>
                <w:b/>
                <w:lang w:val="pl-PL" w:eastAsia="pl-PL"/>
              </w:rPr>
              <w:t>Zastosowanie rekombinowanego OspC w formie dimerycznej</w:t>
            </w:r>
          </w:p>
        </w:tc>
        <w:tc>
          <w:tcPr>
            <w:tcW w:w="1539" w:type="dxa"/>
            <w:shd w:val="clear" w:color="auto" w:fill="auto"/>
          </w:tcPr>
          <w:p w14:paraId="0163A59A" w14:textId="77777777" w:rsidR="001B53D1" w:rsidRPr="001B53D1" w:rsidRDefault="001B53D1" w:rsidP="001B53D1">
            <w:pPr>
              <w:jc w:val="both"/>
              <w:rPr>
                <w:rFonts w:ascii="Garamond" w:hAnsi="Garamond"/>
                <w:b/>
                <w:bCs/>
                <w:lang w:val="pl-PL" w:eastAsia="pl-PL"/>
              </w:rPr>
            </w:pPr>
            <w:r w:rsidRPr="001B53D1">
              <w:rPr>
                <w:rFonts w:ascii="Garamond" w:hAnsi="Garamond"/>
                <w:b/>
                <w:bCs/>
                <w:lang w:val="pl-PL" w:eastAsia="pl-PL"/>
              </w:rPr>
              <w:t>Tak - 20 pkt.</w:t>
            </w:r>
          </w:p>
          <w:p w14:paraId="66D4BAE4" w14:textId="77777777" w:rsidR="001B53D1" w:rsidRPr="001B53D1" w:rsidRDefault="001B53D1" w:rsidP="001B53D1">
            <w:pPr>
              <w:jc w:val="both"/>
              <w:rPr>
                <w:rFonts w:ascii="Garamond" w:hAnsi="Garamond"/>
                <w:b/>
                <w:bCs/>
                <w:lang w:val="pl-PL" w:eastAsia="pl-PL"/>
              </w:rPr>
            </w:pPr>
            <w:r w:rsidRPr="001B53D1">
              <w:rPr>
                <w:rFonts w:ascii="Garamond" w:hAnsi="Garamond"/>
                <w:b/>
                <w:bCs/>
                <w:lang w:val="pl-PL" w:eastAsia="pl-PL"/>
              </w:rPr>
              <w:t>Nie – 0 pkt.</w:t>
            </w:r>
          </w:p>
        </w:tc>
        <w:tc>
          <w:tcPr>
            <w:tcW w:w="1778" w:type="dxa"/>
            <w:vMerge/>
          </w:tcPr>
          <w:p w14:paraId="0A12B4A5" w14:textId="77777777" w:rsidR="001B53D1" w:rsidRPr="001B53D1" w:rsidRDefault="001B53D1" w:rsidP="001B53D1">
            <w:pPr>
              <w:jc w:val="both"/>
              <w:rPr>
                <w:rFonts w:ascii="Garamond" w:hAnsi="Garamond"/>
                <w:b/>
                <w:bCs/>
                <w:lang w:val="pl-PL" w:eastAsia="pl-PL"/>
              </w:rPr>
            </w:pPr>
          </w:p>
        </w:tc>
      </w:tr>
      <w:tr w:rsidR="001B53D1" w:rsidRPr="001B53D1" w14:paraId="6808E192" w14:textId="77777777" w:rsidTr="001B53D1">
        <w:trPr>
          <w:trHeight w:val="584"/>
        </w:trPr>
        <w:tc>
          <w:tcPr>
            <w:tcW w:w="535" w:type="dxa"/>
            <w:shd w:val="clear" w:color="auto" w:fill="auto"/>
          </w:tcPr>
          <w:p w14:paraId="73702450" w14:textId="3D0A470E" w:rsidR="001B53D1" w:rsidRPr="001B53D1" w:rsidRDefault="001B53D1" w:rsidP="001B53D1">
            <w:pPr>
              <w:jc w:val="both"/>
              <w:rPr>
                <w:rFonts w:ascii="Garamond" w:hAnsi="Garamond"/>
                <w:b/>
                <w:bCs/>
                <w:lang w:val="pl-PL" w:eastAsia="pl-PL"/>
              </w:rPr>
            </w:pPr>
            <w:r>
              <w:rPr>
                <w:rFonts w:ascii="Garamond" w:hAnsi="Garamond"/>
                <w:b/>
                <w:bCs/>
                <w:lang w:val="pl-PL" w:eastAsia="pl-PL"/>
              </w:rPr>
              <w:t>3.</w:t>
            </w:r>
          </w:p>
        </w:tc>
        <w:tc>
          <w:tcPr>
            <w:tcW w:w="4178" w:type="dxa"/>
            <w:shd w:val="clear" w:color="auto" w:fill="auto"/>
          </w:tcPr>
          <w:p w14:paraId="302DFBB0" w14:textId="4722C4DE" w:rsidR="001B53D1" w:rsidRPr="001B53D1" w:rsidRDefault="001B53D1" w:rsidP="001B53D1">
            <w:pPr>
              <w:jc w:val="both"/>
              <w:rPr>
                <w:rFonts w:ascii="Garamond" w:hAnsi="Garamond"/>
                <w:b/>
                <w:lang w:val="pl-PL" w:eastAsia="pl-PL"/>
              </w:rPr>
            </w:pPr>
            <w:r w:rsidRPr="001B53D1">
              <w:rPr>
                <w:rFonts w:ascii="Garamond" w:hAnsi="Garamond"/>
                <w:b/>
                <w:color w:val="0070C0"/>
              </w:rPr>
              <w:t>Zastosowanie na paskach testowych dodatkowych antygenów Tp257, Tp453 dla Treponema pallidum</w:t>
            </w:r>
            <w:r w:rsidRPr="001B53D1">
              <w:rPr>
                <w:rFonts w:ascii="Garamond" w:hAnsi="Garamond"/>
                <w:b/>
                <w:color w:val="0070C0"/>
              </w:rPr>
              <w:tab/>
            </w:r>
          </w:p>
        </w:tc>
        <w:tc>
          <w:tcPr>
            <w:tcW w:w="1539" w:type="dxa"/>
            <w:shd w:val="clear" w:color="auto" w:fill="auto"/>
          </w:tcPr>
          <w:p w14:paraId="01E4FF42" w14:textId="74DED8B6" w:rsidR="001B53D1" w:rsidRPr="001B53D1" w:rsidRDefault="001B53D1" w:rsidP="001B53D1">
            <w:pPr>
              <w:jc w:val="both"/>
              <w:rPr>
                <w:rFonts w:ascii="Garamond" w:hAnsi="Garamond"/>
                <w:b/>
                <w:bCs/>
                <w:color w:val="0070C0"/>
                <w:lang w:val="pl-PL" w:eastAsia="pl-PL"/>
              </w:rPr>
            </w:pPr>
            <w:r w:rsidRPr="001B53D1">
              <w:rPr>
                <w:rFonts w:ascii="Garamond" w:hAnsi="Garamond"/>
                <w:b/>
                <w:bCs/>
                <w:color w:val="0070C0"/>
                <w:lang w:val="pl-PL" w:eastAsia="pl-PL"/>
              </w:rPr>
              <w:t>Tak - 5 pkt.</w:t>
            </w:r>
          </w:p>
          <w:p w14:paraId="6F1D54B1" w14:textId="49213F19" w:rsidR="001B53D1" w:rsidRPr="001B53D1" w:rsidRDefault="001B53D1" w:rsidP="001B53D1">
            <w:pPr>
              <w:jc w:val="both"/>
              <w:rPr>
                <w:rFonts w:ascii="Garamond" w:hAnsi="Garamond"/>
                <w:b/>
                <w:bCs/>
                <w:lang w:val="pl-PL" w:eastAsia="pl-PL"/>
              </w:rPr>
            </w:pPr>
            <w:r w:rsidRPr="001B53D1">
              <w:rPr>
                <w:rFonts w:ascii="Garamond" w:hAnsi="Garamond"/>
                <w:b/>
                <w:bCs/>
                <w:color w:val="0070C0"/>
                <w:lang w:val="pl-PL" w:eastAsia="pl-PL"/>
              </w:rPr>
              <w:t>Nie – 0 pkt.</w:t>
            </w:r>
          </w:p>
        </w:tc>
        <w:tc>
          <w:tcPr>
            <w:tcW w:w="1778" w:type="dxa"/>
            <w:vMerge/>
          </w:tcPr>
          <w:p w14:paraId="53470EA0" w14:textId="77777777" w:rsidR="001B53D1" w:rsidRPr="001B53D1" w:rsidRDefault="001B53D1" w:rsidP="001B53D1">
            <w:pPr>
              <w:jc w:val="both"/>
              <w:rPr>
                <w:rFonts w:ascii="Garamond" w:hAnsi="Garamond"/>
                <w:b/>
                <w:bCs/>
                <w:lang w:val="pl-PL" w:eastAsia="pl-PL"/>
              </w:rPr>
            </w:pPr>
          </w:p>
        </w:tc>
      </w:tr>
    </w:tbl>
    <w:p w14:paraId="1E8386D1" w14:textId="77777777" w:rsidR="001B53D1" w:rsidRDefault="001B53D1" w:rsidP="001B53D1">
      <w:pPr>
        <w:jc w:val="both"/>
        <w:rPr>
          <w:rFonts w:ascii="Garamond" w:hAnsi="Garamond"/>
          <w:b/>
          <w:lang w:val="pl-PL" w:eastAsia="pl-PL"/>
        </w:rPr>
      </w:pPr>
    </w:p>
    <w:p w14:paraId="11889177" w14:textId="77777777" w:rsidR="00673348" w:rsidRDefault="00673348" w:rsidP="00547CF7">
      <w:pPr>
        <w:ind w:firstLine="708"/>
        <w:jc w:val="both"/>
        <w:rPr>
          <w:rFonts w:ascii="Garamond" w:hAnsi="Garamond"/>
          <w:b/>
          <w:highlight w:val="yellow"/>
          <w:lang w:val="pl-PL" w:eastAsia="pl-PL"/>
        </w:rPr>
      </w:pPr>
    </w:p>
    <w:p w14:paraId="2EC920E2" w14:textId="2964F92A" w:rsidR="00547CF7" w:rsidRPr="00547CF7" w:rsidRDefault="00547CF7" w:rsidP="00547CF7">
      <w:pPr>
        <w:ind w:firstLine="708"/>
        <w:jc w:val="both"/>
        <w:rPr>
          <w:rFonts w:ascii="Garamond" w:hAnsi="Garamond"/>
          <w:b/>
          <w:lang w:val="pl-PL" w:eastAsia="pl-PL"/>
        </w:rPr>
      </w:pPr>
      <w:r w:rsidRPr="00BD12B6">
        <w:rPr>
          <w:rFonts w:ascii="Garamond" w:hAnsi="Garamond"/>
          <w:b/>
          <w:lang w:val="pl-PL" w:eastAsia="pl-PL"/>
        </w:rPr>
        <w:t>W załączeniu przekazuję uwzględniający zmiany opis wymagań granicznych</w:t>
      </w:r>
      <w:r w:rsidR="00494D43" w:rsidRPr="00BD12B6">
        <w:rPr>
          <w:rFonts w:ascii="Garamond" w:hAnsi="Garamond"/>
          <w:b/>
          <w:lang w:val="pl-PL" w:eastAsia="pl-PL"/>
        </w:rPr>
        <w:t xml:space="preserve"> w zakresie części 1, 2, 3, 4</w:t>
      </w:r>
      <w:r w:rsidRPr="00BD12B6">
        <w:rPr>
          <w:rFonts w:ascii="Garamond" w:hAnsi="Garamond"/>
          <w:b/>
          <w:lang w:val="pl-PL" w:eastAsia="pl-PL"/>
        </w:rPr>
        <w:t xml:space="preserve"> (stanowiący załącznik nr 1b do SWZ) oraz wzór umowy (stanowiący załącznik nr 5 do SWZ).</w:t>
      </w:r>
    </w:p>
    <w:p w14:paraId="3A844345" w14:textId="77777777" w:rsidR="00547CF7" w:rsidRPr="008A35EC" w:rsidRDefault="00547CF7" w:rsidP="007D30C4">
      <w:pPr>
        <w:jc w:val="both"/>
        <w:rPr>
          <w:rFonts w:ascii="Garamond" w:hAnsi="Garamond"/>
          <w:b/>
          <w:color w:val="FF0000"/>
          <w:lang w:val="pl-PL" w:eastAsia="pl-PL"/>
        </w:rPr>
      </w:pPr>
    </w:p>
    <w:sectPr w:rsidR="00547CF7" w:rsidRPr="008A35EC" w:rsidSect="00675534">
      <w:headerReference w:type="default" r:id="rId11"/>
      <w:footerReference w:type="default" r:id="rId12"/>
      <w:pgSz w:w="11906" w:h="16838"/>
      <w:pgMar w:top="496" w:right="1416" w:bottom="993" w:left="1417" w:header="142"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B56DA" w14:textId="77777777" w:rsidR="003624DB" w:rsidRDefault="003624DB" w:rsidP="00E22E7B">
      <w:r>
        <w:separator/>
      </w:r>
    </w:p>
  </w:endnote>
  <w:endnote w:type="continuationSeparator" w:id="0">
    <w:p w14:paraId="0F5D3703" w14:textId="77777777" w:rsidR="003624DB" w:rsidRDefault="003624DB"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altName w:val="Times New Roman"/>
    <w:charset w:val="00"/>
    <w:family w:val="roman"/>
    <w:pitch w:val="default"/>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lang w:val="pl-PL"/>
      </w:rPr>
    </w:pPr>
    <w:r w:rsidRPr="00003888">
      <w:rPr>
        <w:rFonts w:ascii="Adobe Garamond Pro" w:hAnsi="Adobe Garamond Pro"/>
        <w:color w:val="B5123E"/>
        <w:sz w:val="24"/>
        <w:lang w:val="pl-PL"/>
      </w:rPr>
      <w:t xml:space="preserve">PL 31-501 Kraków, ul. </w:t>
    </w:r>
    <w:r w:rsidR="00AA2535" w:rsidRPr="00003888">
      <w:rPr>
        <w:rFonts w:ascii="Adobe Garamond Pro" w:hAnsi="Adobe Garamond Pro"/>
        <w:color w:val="B5123E"/>
        <w:sz w:val="24"/>
        <w:lang w:val="pl-PL"/>
      </w:rPr>
      <w:t xml:space="preserve">Mikołaja </w:t>
    </w:r>
    <w:r w:rsidRPr="00003888">
      <w:rPr>
        <w:rFonts w:ascii="Adobe Garamond Pro" w:hAnsi="Adobe Garamond Pro"/>
        <w:color w:val="B5123E"/>
        <w:sz w:val="24"/>
        <w:lang w:val="pl-PL"/>
      </w:rPr>
      <w:t xml:space="preserve">Kopernika 36, </w:t>
    </w:r>
  </w:p>
  <w:p w14:paraId="578CC9C5" w14:textId="77777777" w:rsidR="00E22E7B" w:rsidRPr="005648AF" w:rsidRDefault="005648AF"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55B47" w14:textId="77777777" w:rsidR="003624DB" w:rsidRDefault="003624DB" w:rsidP="00E22E7B">
      <w:r>
        <w:separator/>
      </w:r>
    </w:p>
  </w:footnote>
  <w:footnote w:type="continuationSeparator" w:id="0">
    <w:p w14:paraId="466F15A1" w14:textId="77777777" w:rsidR="003624DB" w:rsidRDefault="003624DB"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val="pl-PL" w:eastAsia="pl-PL"/>
      </w:rPr>
      <w:drawing>
        <wp:inline distT="0" distB="0" distL="0" distR="0" wp14:anchorId="4C5369CB" wp14:editId="72F17D32">
          <wp:extent cx="1762125" cy="952500"/>
          <wp:effectExtent l="0" t="0" r="9525"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BE1"/>
    <w:multiLevelType w:val="multilevel"/>
    <w:tmpl w:val="42AAC966"/>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7E40CE"/>
    <w:multiLevelType w:val="hybridMultilevel"/>
    <w:tmpl w:val="9F14609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123C4239"/>
    <w:multiLevelType w:val="hybridMultilevel"/>
    <w:tmpl w:val="0B82CB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2BA7B1E"/>
    <w:multiLevelType w:val="hybridMultilevel"/>
    <w:tmpl w:val="3AD2E5EA"/>
    <w:lvl w:ilvl="0" w:tplc="87FA1A2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E600C3"/>
    <w:multiLevelType w:val="multilevel"/>
    <w:tmpl w:val="E2F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82459"/>
    <w:multiLevelType w:val="hybridMultilevel"/>
    <w:tmpl w:val="30385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D75D39"/>
    <w:multiLevelType w:val="hybridMultilevel"/>
    <w:tmpl w:val="82BE43D6"/>
    <w:lvl w:ilvl="0" w:tplc="17846120">
      <w:start w:val="1"/>
      <w:numFmt w:val="decimal"/>
      <w:lvlText w:val="%1."/>
      <w:lvlJc w:val="left"/>
      <w:pPr>
        <w:ind w:left="1065" w:hanging="705"/>
      </w:pPr>
      <w:rPr>
        <w:rFonts w:hint="default"/>
      </w:rPr>
    </w:lvl>
    <w:lvl w:ilvl="1" w:tplc="C8B2E916">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36399B"/>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48E23D58"/>
    <w:multiLevelType w:val="hybridMultilevel"/>
    <w:tmpl w:val="1BB45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55D649EB"/>
    <w:multiLevelType w:val="hybridMultilevel"/>
    <w:tmpl w:val="169CA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A7161A8"/>
    <w:multiLevelType w:val="hybridMultilevel"/>
    <w:tmpl w:val="CB2E32B4"/>
    <w:lvl w:ilvl="0" w:tplc="A05A0D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403819"/>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Arial" w:eastAsia="Times New Roman" w:hAnsi="Arial" w:cs="Arial"/>
      </w:rPr>
    </w:lvl>
    <w:lvl w:ilvl="2">
      <w:start w:val="1"/>
      <w:numFmt w:val="lowerRoman"/>
      <w:lvlText w:val="%3."/>
      <w:lvlJc w:val="left"/>
      <w:pPr>
        <w:tabs>
          <w:tab w:val="num" w:pos="1080"/>
        </w:tabs>
        <w:ind w:left="1080" w:hanging="360"/>
      </w:pPr>
      <w:rPr>
        <w:rFonts w:ascii="Arial" w:eastAsia="Times New Roman" w:hAnsi="Arial" w:cs="Arial"/>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7045979"/>
    <w:multiLevelType w:val="hybridMultilevel"/>
    <w:tmpl w:val="3A3EDE8A"/>
    <w:lvl w:ilvl="0" w:tplc="108067D8">
      <w:start w:val="1"/>
      <w:numFmt w:val="decimal"/>
      <w:lvlText w:val="%1)"/>
      <w:lvlJc w:val="left"/>
      <w:pPr>
        <w:ind w:left="984" w:hanging="62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784D7C"/>
    <w:multiLevelType w:val="hybridMultilevel"/>
    <w:tmpl w:val="B05C2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11"/>
  </w:num>
  <w:num w:numId="5">
    <w:abstractNumId w:val="14"/>
  </w:num>
  <w:num w:numId="6">
    <w:abstractNumId w:val="3"/>
  </w:num>
  <w:num w:numId="7">
    <w:abstractNumId w:val="13"/>
  </w:num>
  <w:num w:numId="8">
    <w:abstractNumId w:val="5"/>
  </w:num>
  <w:num w:numId="9">
    <w:abstractNumId w:val="8"/>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5"/>
  </w:num>
  <w:num w:numId="14">
    <w:abstractNumId w:val="0"/>
  </w:num>
  <w:num w:numId="15">
    <w:abstractNumId w:val="1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888"/>
    <w:rsid w:val="00007DA7"/>
    <w:rsid w:val="00014259"/>
    <w:rsid w:val="00015444"/>
    <w:rsid w:val="00015F83"/>
    <w:rsid w:val="00020AAE"/>
    <w:rsid w:val="0002422A"/>
    <w:rsid w:val="00024E31"/>
    <w:rsid w:val="0002531B"/>
    <w:rsid w:val="00025468"/>
    <w:rsid w:val="00027427"/>
    <w:rsid w:val="00030524"/>
    <w:rsid w:val="000326A7"/>
    <w:rsid w:val="000350EF"/>
    <w:rsid w:val="00041918"/>
    <w:rsid w:val="00041E6C"/>
    <w:rsid w:val="000432BF"/>
    <w:rsid w:val="000473BD"/>
    <w:rsid w:val="00052928"/>
    <w:rsid w:val="00054CD9"/>
    <w:rsid w:val="00055610"/>
    <w:rsid w:val="00055D02"/>
    <w:rsid w:val="00061606"/>
    <w:rsid w:val="0006206C"/>
    <w:rsid w:val="00062DFA"/>
    <w:rsid w:val="000630B7"/>
    <w:rsid w:val="00065706"/>
    <w:rsid w:val="000732C3"/>
    <w:rsid w:val="0007351E"/>
    <w:rsid w:val="00073802"/>
    <w:rsid w:val="00073B13"/>
    <w:rsid w:val="00074020"/>
    <w:rsid w:val="00074620"/>
    <w:rsid w:val="0008033F"/>
    <w:rsid w:val="000845C3"/>
    <w:rsid w:val="000876ED"/>
    <w:rsid w:val="00087C65"/>
    <w:rsid w:val="00090B8D"/>
    <w:rsid w:val="00095F3D"/>
    <w:rsid w:val="000A0B51"/>
    <w:rsid w:val="000A4A5D"/>
    <w:rsid w:val="000A7321"/>
    <w:rsid w:val="000B055E"/>
    <w:rsid w:val="000B1340"/>
    <w:rsid w:val="000B2E90"/>
    <w:rsid w:val="000B3189"/>
    <w:rsid w:val="000B4011"/>
    <w:rsid w:val="000B4F51"/>
    <w:rsid w:val="000B6A9D"/>
    <w:rsid w:val="000B720C"/>
    <w:rsid w:val="000B743C"/>
    <w:rsid w:val="000C0305"/>
    <w:rsid w:val="000C6E80"/>
    <w:rsid w:val="000D0C40"/>
    <w:rsid w:val="000D21E0"/>
    <w:rsid w:val="000D5989"/>
    <w:rsid w:val="000D7053"/>
    <w:rsid w:val="000D7451"/>
    <w:rsid w:val="000D7B71"/>
    <w:rsid w:val="000E0217"/>
    <w:rsid w:val="000E4B4E"/>
    <w:rsid w:val="000E4C56"/>
    <w:rsid w:val="000E667E"/>
    <w:rsid w:val="000E6B8F"/>
    <w:rsid w:val="000E7009"/>
    <w:rsid w:val="000F0104"/>
    <w:rsid w:val="000F2CA9"/>
    <w:rsid w:val="000F4490"/>
    <w:rsid w:val="000F5D40"/>
    <w:rsid w:val="000F6FE5"/>
    <w:rsid w:val="000F73B0"/>
    <w:rsid w:val="00100000"/>
    <w:rsid w:val="00100A4F"/>
    <w:rsid w:val="001020F0"/>
    <w:rsid w:val="00106A84"/>
    <w:rsid w:val="00107848"/>
    <w:rsid w:val="00107AF5"/>
    <w:rsid w:val="00111A6F"/>
    <w:rsid w:val="0011208C"/>
    <w:rsid w:val="00112646"/>
    <w:rsid w:val="00112BC9"/>
    <w:rsid w:val="00114C04"/>
    <w:rsid w:val="00115A89"/>
    <w:rsid w:val="00116761"/>
    <w:rsid w:val="0012091D"/>
    <w:rsid w:val="00122B97"/>
    <w:rsid w:val="001253F5"/>
    <w:rsid w:val="00125612"/>
    <w:rsid w:val="0012782D"/>
    <w:rsid w:val="00132CB1"/>
    <w:rsid w:val="00134D8A"/>
    <w:rsid w:val="001359BC"/>
    <w:rsid w:val="00137456"/>
    <w:rsid w:val="00137D1C"/>
    <w:rsid w:val="00140682"/>
    <w:rsid w:val="00140AAB"/>
    <w:rsid w:val="00142E55"/>
    <w:rsid w:val="00147A23"/>
    <w:rsid w:val="00153400"/>
    <w:rsid w:val="0015558F"/>
    <w:rsid w:val="00156577"/>
    <w:rsid w:val="00162653"/>
    <w:rsid w:val="00164BD3"/>
    <w:rsid w:val="00164D2D"/>
    <w:rsid w:val="00166830"/>
    <w:rsid w:val="00172784"/>
    <w:rsid w:val="00173C88"/>
    <w:rsid w:val="0017416C"/>
    <w:rsid w:val="00175602"/>
    <w:rsid w:val="001768E9"/>
    <w:rsid w:val="00180A15"/>
    <w:rsid w:val="00180D84"/>
    <w:rsid w:val="00182C3F"/>
    <w:rsid w:val="00182DA2"/>
    <w:rsid w:val="0018330F"/>
    <w:rsid w:val="00186269"/>
    <w:rsid w:val="001918C4"/>
    <w:rsid w:val="00193708"/>
    <w:rsid w:val="00193E32"/>
    <w:rsid w:val="001958B9"/>
    <w:rsid w:val="00195C87"/>
    <w:rsid w:val="00196126"/>
    <w:rsid w:val="00196820"/>
    <w:rsid w:val="001A373A"/>
    <w:rsid w:val="001A4088"/>
    <w:rsid w:val="001A4E64"/>
    <w:rsid w:val="001A54E4"/>
    <w:rsid w:val="001A71A4"/>
    <w:rsid w:val="001A7663"/>
    <w:rsid w:val="001A77BD"/>
    <w:rsid w:val="001A79D0"/>
    <w:rsid w:val="001B0A1D"/>
    <w:rsid w:val="001B1D46"/>
    <w:rsid w:val="001B1FB9"/>
    <w:rsid w:val="001B2BD8"/>
    <w:rsid w:val="001B53D1"/>
    <w:rsid w:val="001B5BE6"/>
    <w:rsid w:val="001B62BC"/>
    <w:rsid w:val="001C2378"/>
    <w:rsid w:val="001C47BF"/>
    <w:rsid w:val="001C70A6"/>
    <w:rsid w:val="001D24CB"/>
    <w:rsid w:val="001D7F13"/>
    <w:rsid w:val="001E1932"/>
    <w:rsid w:val="001E1A63"/>
    <w:rsid w:val="001E2062"/>
    <w:rsid w:val="001E3573"/>
    <w:rsid w:val="001E3A04"/>
    <w:rsid w:val="001E4101"/>
    <w:rsid w:val="001E56F8"/>
    <w:rsid w:val="001E78C0"/>
    <w:rsid w:val="001E7964"/>
    <w:rsid w:val="001F1297"/>
    <w:rsid w:val="001F1447"/>
    <w:rsid w:val="001F24DB"/>
    <w:rsid w:val="001F629B"/>
    <w:rsid w:val="001F6A62"/>
    <w:rsid w:val="00200259"/>
    <w:rsid w:val="0020047F"/>
    <w:rsid w:val="00201AA9"/>
    <w:rsid w:val="0020406D"/>
    <w:rsid w:val="00205B27"/>
    <w:rsid w:val="00212970"/>
    <w:rsid w:val="002173B1"/>
    <w:rsid w:val="002221BF"/>
    <w:rsid w:val="00222B5D"/>
    <w:rsid w:val="00225B57"/>
    <w:rsid w:val="00225D07"/>
    <w:rsid w:val="00231511"/>
    <w:rsid w:val="002316DB"/>
    <w:rsid w:val="00232174"/>
    <w:rsid w:val="00233155"/>
    <w:rsid w:val="0023317B"/>
    <w:rsid w:val="00234F8F"/>
    <w:rsid w:val="0023573A"/>
    <w:rsid w:val="00241866"/>
    <w:rsid w:val="00241A7E"/>
    <w:rsid w:val="00242F5B"/>
    <w:rsid w:val="00244BCE"/>
    <w:rsid w:val="00245134"/>
    <w:rsid w:val="00245149"/>
    <w:rsid w:val="00246C96"/>
    <w:rsid w:val="0025158B"/>
    <w:rsid w:val="00256EA6"/>
    <w:rsid w:val="00257B16"/>
    <w:rsid w:val="0026173F"/>
    <w:rsid w:val="00267353"/>
    <w:rsid w:val="00272CF4"/>
    <w:rsid w:val="0027447D"/>
    <w:rsid w:val="00277342"/>
    <w:rsid w:val="00284FD2"/>
    <w:rsid w:val="0028516D"/>
    <w:rsid w:val="00286E75"/>
    <w:rsid w:val="002914C0"/>
    <w:rsid w:val="0029375D"/>
    <w:rsid w:val="002942CD"/>
    <w:rsid w:val="00296489"/>
    <w:rsid w:val="00297AC1"/>
    <w:rsid w:val="002A132E"/>
    <w:rsid w:val="002A1857"/>
    <w:rsid w:val="002A312D"/>
    <w:rsid w:val="002B09CA"/>
    <w:rsid w:val="002B2F9E"/>
    <w:rsid w:val="002B49FF"/>
    <w:rsid w:val="002B4C0B"/>
    <w:rsid w:val="002B521E"/>
    <w:rsid w:val="002B573F"/>
    <w:rsid w:val="002B7052"/>
    <w:rsid w:val="002C06D5"/>
    <w:rsid w:val="002C0F31"/>
    <w:rsid w:val="002C53C4"/>
    <w:rsid w:val="002C5447"/>
    <w:rsid w:val="002C5ED9"/>
    <w:rsid w:val="002C6B1C"/>
    <w:rsid w:val="002D052E"/>
    <w:rsid w:val="002D11DF"/>
    <w:rsid w:val="002D3E21"/>
    <w:rsid w:val="002D63D7"/>
    <w:rsid w:val="002E0691"/>
    <w:rsid w:val="002E38A0"/>
    <w:rsid w:val="002F2D98"/>
    <w:rsid w:val="002F2F9D"/>
    <w:rsid w:val="002F3C4C"/>
    <w:rsid w:val="002F7C65"/>
    <w:rsid w:val="00300BE5"/>
    <w:rsid w:val="00300C95"/>
    <w:rsid w:val="00300FB2"/>
    <w:rsid w:val="00302B14"/>
    <w:rsid w:val="00302B49"/>
    <w:rsid w:val="00305B72"/>
    <w:rsid w:val="00306F3D"/>
    <w:rsid w:val="003075FF"/>
    <w:rsid w:val="00310802"/>
    <w:rsid w:val="0031381D"/>
    <w:rsid w:val="0031399B"/>
    <w:rsid w:val="0031508B"/>
    <w:rsid w:val="003161E4"/>
    <w:rsid w:val="00316BA8"/>
    <w:rsid w:val="003202A7"/>
    <w:rsid w:val="0032117C"/>
    <w:rsid w:val="00323136"/>
    <w:rsid w:val="003231A9"/>
    <w:rsid w:val="003231B2"/>
    <w:rsid w:val="00324F70"/>
    <w:rsid w:val="003261DB"/>
    <w:rsid w:val="00326F1B"/>
    <w:rsid w:val="0032701B"/>
    <w:rsid w:val="00327A18"/>
    <w:rsid w:val="00332DAD"/>
    <w:rsid w:val="00333BF7"/>
    <w:rsid w:val="00333FBC"/>
    <w:rsid w:val="00334148"/>
    <w:rsid w:val="0033419A"/>
    <w:rsid w:val="00335A47"/>
    <w:rsid w:val="0033660F"/>
    <w:rsid w:val="003407C3"/>
    <w:rsid w:val="003414AF"/>
    <w:rsid w:val="00342233"/>
    <w:rsid w:val="00343A8E"/>
    <w:rsid w:val="00347A07"/>
    <w:rsid w:val="0035128C"/>
    <w:rsid w:val="00352D70"/>
    <w:rsid w:val="003533AB"/>
    <w:rsid w:val="00353D40"/>
    <w:rsid w:val="003544E3"/>
    <w:rsid w:val="0035647C"/>
    <w:rsid w:val="003624DB"/>
    <w:rsid w:val="003649BF"/>
    <w:rsid w:val="003659C2"/>
    <w:rsid w:val="00371468"/>
    <w:rsid w:val="0037168B"/>
    <w:rsid w:val="00371AED"/>
    <w:rsid w:val="0037231C"/>
    <w:rsid w:val="00373F19"/>
    <w:rsid w:val="00376AC9"/>
    <w:rsid w:val="00381541"/>
    <w:rsid w:val="0038344B"/>
    <w:rsid w:val="00383B47"/>
    <w:rsid w:val="00384DB9"/>
    <w:rsid w:val="00386B79"/>
    <w:rsid w:val="0038727A"/>
    <w:rsid w:val="0038757D"/>
    <w:rsid w:val="0039090F"/>
    <w:rsid w:val="0039132C"/>
    <w:rsid w:val="00395940"/>
    <w:rsid w:val="003A1A05"/>
    <w:rsid w:val="003A4037"/>
    <w:rsid w:val="003A55D3"/>
    <w:rsid w:val="003A6396"/>
    <w:rsid w:val="003A6FCF"/>
    <w:rsid w:val="003B1A42"/>
    <w:rsid w:val="003B26C2"/>
    <w:rsid w:val="003B2B54"/>
    <w:rsid w:val="003B4243"/>
    <w:rsid w:val="003B4918"/>
    <w:rsid w:val="003B5901"/>
    <w:rsid w:val="003B6BF5"/>
    <w:rsid w:val="003C1260"/>
    <w:rsid w:val="003C3040"/>
    <w:rsid w:val="003C38E9"/>
    <w:rsid w:val="003C53B6"/>
    <w:rsid w:val="003C7F9E"/>
    <w:rsid w:val="003D23CF"/>
    <w:rsid w:val="003D31D6"/>
    <w:rsid w:val="003D3922"/>
    <w:rsid w:val="003D4AA7"/>
    <w:rsid w:val="003D7E2F"/>
    <w:rsid w:val="003E2355"/>
    <w:rsid w:val="003E2BA9"/>
    <w:rsid w:val="003E3B35"/>
    <w:rsid w:val="003E4B54"/>
    <w:rsid w:val="003E4B7E"/>
    <w:rsid w:val="003E53C0"/>
    <w:rsid w:val="003F16AF"/>
    <w:rsid w:val="003F447D"/>
    <w:rsid w:val="003F75AE"/>
    <w:rsid w:val="003F7853"/>
    <w:rsid w:val="003F7FC6"/>
    <w:rsid w:val="004034BF"/>
    <w:rsid w:val="00404A7F"/>
    <w:rsid w:val="0041008C"/>
    <w:rsid w:val="00414F3B"/>
    <w:rsid w:val="00415F06"/>
    <w:rsid w:val="00417E59"/>
    <w:rsid w:val="00420C2A"/>
    <w:rsid w:val="00421B60"/>
    <w:rsid w:val="00426162"/>
    <w:rsid w:val="0043098E"/>
    <w:rsid w:val="004324E7"/>
    <w:rsid w:val="004336F9"/>
    <w:rsid w:val="00442A08"/>
    <w:rsid w:val="00442FF0"/>
    <w:rsid w:val="00445724"/>
    <w:rsid w:val="00447FAC"/>
    <w:rsid w:val="00451339"/>
    <w:rsid w:val="004560E1"/>
    <w:rsid w:val="00456189"/>
    <w:rsid w:val="00456E1C"/>
    <w:rsid w:val="00461468"/>
    <w:rsid w:val="00466E0C"/>
    <w:rsid w:val="00470BC3"/>
    <w:rsid w:val="00470BC7"/>
    <w:rsid w:val="004713CC"/>
    <w:rsid w:val="00471988"/>
    <w:rsid w:val="00471B88"/>
    <w:rsid w:val="00473647"/>
    <w:rsid w:val="0047680E"/>
    <w:rsid w:val="00483A8E"/>
    <w:rsid w:val="00487032"/>
    <w:rsid w:val="00487C38"/>
    <w:rsid w:val="00490CC8"/>
    <w:rsid w:val="0049212E"/>
    <w:rsid w:val="00492F6A"/>
    <w:rsid w:val="00494D43"/>
    <w:rsid w:val="0049585E"/>
    <w:rsid w:val="00497812"/>
    <w:rsid w:val="004A072E"/>
    <w:rsid w:val="004A18B3"/>
    <w:rsid w:val="004A251F"/>
    <w:rsid w:val="004A4CCD"/>
    <w:rsid w:val="004B020F"/>
    <w:rsid w:val="004B04A6"/>
    <w:rsid w:val="004B0958"/>
    <w:rsid w:val="004B0BCF"/>
    <w:rsid w:val="004B2238"/>
    <w:rsid w:val="004B32B5"/>
    <w:rsid w:val="004B3D6F"/>
    <w:rsid w:val="004B4BA9"/>
    <w:rsid w:val="004B77B1"/>
    <w:rsid w:val="004C60A8"/>
    <w:rsid w:val="004C6AA8"/>
    <w:rsid w:val="004D4F2C"/>
    <w:rsid w:val="004D7642"/>
    <w:rsid w:val="004E025D"/>
    <w:rsid w:val="004E1303"/>
    <w:rsid w:val="004E2174"/>
    <w:rsid w:val="004E6283"/>
    <w:rsid w:val="004E694C"/>
    <w:rsid w:val="00501D5D"/>
    <w:rsid w:val="00505B32"/>
    <w:rsid w:val="00507070"/>
    <w:rsid w:val="005121E5"/>
    <w:rsid w:val="00512B52"/>
    <w:rsid w:val="00512E60"/>
    <w:rsid w:val="005139AA"/>
    <w:rsid w:val="005143D1"/>
    <w:rsid w:val="0051570E"/>
    <w:rsid w:val="00515BE6"/>
    <w:rsid w:val="00515F66"/>
    <w:rsid w:val="00517B6A"/>
    <w:rsid w:val="005204B3"/>
    <w:rsid w:val="005277D8"/>
    <w:rsid w:val="00531051"/>
    <w:rsid w:val="00531F86"/>
    <w:rsid w:val="005355B7"/>
    <w:rsid w:val="00536B72"/>
    <w:rsid w:val="00540B5C"/>
    <w:rsid w:val="005410EE"/>
    <w:rsid w:val="00542B37"/>
    <w:rsid w:val="005444A7"/>
    <w:rsid w:val="00544599"/>
    <w:rsid w:val="00544D4B"/>
    <w:rsid w:val="005476D5"/>
    <w:rsid w:val="00547CF7"/>
    <w:rsid w:val="00554F57"/>
    <w:rsid w:val="00562D62"/>
    <w:rsid w:val="005640E6"/>
    <w:rsid w:val="005648AF"/>
    <w:rsid w:val="0057094F"/>
    <w:rsid w:val="0057096D"/>
    <w:rsid w:val="00576490"/>
    <w:rsid w:val="005821E0"/>
    <w:rsid w:val="00586809"/>
    <w:rsid w:val="005869DB"/>
    <w:rsid w:val="00587F24"/>
    <w:rsid w:val="00592F98"/>
    <w:rsid w:val="0059376A"/>
    <w:rsid w:val="00595CEB"/>
    <w:rsid w:val="0059707E"/>
    <w:rsid w:val="005A2322"/>
    <w:rsid w:val="005A3DEF"/>
    <w:rsid w:val="005A44A3"/>
    <w:rsid w:val="005A542D"/>
    <w:rsid w:val="005A55A2"/>
    <w:rsid w:val="005A5DE0"/>
    <w:rsid w:val="005B15A2"/>
    <w:rsid w:val="005B7613"/>
    <w:rsid w:val="005B7BF9"/>
    <w:rsid w:val="005D12A9"/>
    <w:rsid w:val="005D1640"/>
    <w:rsid w:val="005D204B"/>
    <w:rsid w:val="005D304C"/>
    <w:rsid w:val="005D3322"/>
    <w:rsid w:val="005D4821"/>
    <w:rsid w:val="005D6B91"/>
    <w:rsid w:val="005E4EDB"/>
    <w:rsid w:val="005E5611"/>
    <w:rsid w:val="005E636F"/>
    <w:rsid w:val="005E7B5E"/>
    <w:rsid w:val="005F038D"/>
    <w:rsid w:val="005F2322"/>
    <w:rsid w:val="005F4222"/>
    <w:rsid w:val="005F467A"/>
    <w:rsid w:val="005F6A79"/>
    <w:rsid w:val="0060027F"/>
    <w:rsid w:val="00600795"/>
    <w:rsid w:val="00601658"/>
    <w:rsid w:val="006021D8"/>
    <w:rsid w:val="00603870"/>
    <w:rsid w:val="00603A12"/>
    <w:rsid w:val="00606874"/>
    <w:rsid w:val="006125FD"/>
    <w:rsid w:val="00616086"/>
    <w:rsid w:val="00620F2E"/>
    <w:rsid w:val="00623E2E"/>
    <w:rsid w:val="006245CF"/>
    <w:rsid w:val="006246C7"/>
    <w:rsid w:val="00624744"/>
    <w:rsid w:val="00627CBE"/>
    <w:rsid w:val="00631473"/>
    <w:rsid w:val="0063175F"/>
    <w:rsid w:val="00634407"/>
    <w:rsid w:val="00634C5A"/>
    <w:rsid w:val="006357D4"/>
    <w:rsid w:val="00640F40"/>
    <w:rsid w:val="0064493E"/>
    <w:rsid w:val="006449DF"/>
    <w:rsid w:val="006458E4"/>
    <w:rsid w:val="00645BF1"/>
    <w:rsid w:val="00646114"/>
    <w:rsid w:val="00646B01"/>
    <w:rsid w:val="00646C30"/>
    <w:rsid w:val="00650702"/>
    <w:rsid w:val="00656DD7"/>
    <w:rsid w:val="00657728"/>
    <w:rsid w:val="00660AEC"/>
    <w:rsid w:val="00670C7A"/>
    <w:rsid w:val="00670D54"/>
    <w:rsid w:val="00671BE0"/>
    <w:rsid w:val="00672330"/>
    <w:rsid w:val="00672394"/>
    <w:rsid w:val="00673348"/>
    <w:rsid w:val="00675534"/>
    <w:rsid w:val="0067620B"/>
    <w:rsid w:val="0067656D"/>
    <w:rsid w:val="00676E77"/>
    <w:rsid w:val="006772CF"/>
    <w:rsid w:val="0067757D"/>
    <w:rsid w:val="00680F47"/>
    <w:rsid w:val="006831EB"/>
    <w:rsid w:val="00683DEF"/>
    <w:rsid w:val="006854BC"/>
    <w:rsid w:val="00686CCA"/>
    <w:rsid w:val="00690383"/>
    <w:rsid w:val="006909BC"/>
    <w:rsid w:val="0069110A"/>
    <w:rsid w:val="00695C57"/>
    <w:rsid w:val="00695F80"/>
    <w:rsid w:val="006969E7"/>
    <w:rsid w:val="00696DB0"/>
    <w:rsid w:val="006A182C"/>
    <w:rsid w:val="006A3888"/>
    <w:rsid w:val="006A3AB1"/>
    <w:rsid w:val="006A6CC3"/>
    <w:rsid w:val="006A6D8F"/>
    <w:rsid w:val="006A720D"/>
    <w:rsid w:val="006B2EC0"/>
    <w:rsid w:val="006B4C3B"/>
    <w:rsid w:val="006B5B13"/>
    <w:rsid w:val="006C026C"/>
    <w:rsid w:val="006C31E7"/>
    <w:rsid w:val="006C4B7D"/>
    <w:rsid w:val="006D08D2"/>
    <w:rsid w:val="006D4522"/>
    <w:rsid w:val="006D5A8D"/>
    <w:rsid w:val="006D7306"/>
    <w:rsid w:val="006D7D6E"/>
    <w:rsid w:val="006E10C4"/>
    <w:rsid w:val="006E1172"/>
    <w:rsid w:val="006E1BEE"/>
    <w:rsid w:val="006E4FFE"/>
    <w:rsid w:val="006E6772"/>
    <w:rsid w:val="006F16B8"/>
    <w:rsid w:val="006F55B4"/>
    <w:rsid w:val="006F5AE5"/>
    <w:rsid w:val="006F642E"/>
    <w:rsid w:val="006F7841"/>
    <w:rsid w:val="00702882"/>
    <w:rsid w:val="0070322E"/>
    <w:rsid w:val="007051B8"/>
    <w:rsid w:val="007058C5"/>
    <w:rsid w:val="0070687D"/>
    <w:rsid w:val="00706FA6"/>
    <w:rsid w:val="00710EEE"/>
    <w:rsid w:val="00711599"/>
    <w:rsid w:val="00711B6A"/>
    <w:rsid w:val="00713484"/>
    <w:rsid w:val="00713B72"/>
    <w:rsid w:val="007163B9"/>
    <w:rsid w:val="007217A2"/>
    <w:rsid w:val="00721EAA"/>
    <w:rsid w:val="00722A51"/>
    <w:rsid w:val="00724478"/>
    <w:rsid w:val="0072724A"/>
    <w:rsid w:val="0073309C"/>
    <w:rsid w:val="007362E9"/>
    <w:rsid w:val="0074099C"/>
    <w:rsid w:val="00741026"/>
    <w:rsid w:val="00745F56"/>
    <w:rsid w:val="0074640A"/>
    <w:rsid w:val="00753A55"/>
    <w:rsid w:val="00755672"/>
    <w:rsid w:val="00760D79"/>
    <w:rsid w:val="00761DD3"/>
    <w:rsid w:val="007669E1"/>
    <w:rsid w:val="00766F20"/>
    <w:rsid w:val="007710AA"/>
    <w:rsid w:val="0077146F"/>
    <w:rsid w:val="00773AF3"/>
    <w:rsid w:val="00776B84"/>
    <w:rsid w:val="00777C43"/>
    <w:rsid w:val="007811EF"/>
    <w:rsid w:val="007817E2"/>
    <w:rsid w:val="00782F01"/>
    <w:rsid w:val="00784942"/>
    <w:rsid w:val="00785308"/>
    <w:rsid w:val="00790CA2"/>
    <w:rsid w:val="00790EF1"/>
    <w:rsid w:val="007954D0"/>
    <w:rsid w:val="007958E5"/>
    <w:rsid w:val="00795ED0"/>
    <w:rsid w:val="00796B59"/>
    <w:rsid w:val="007974AE"/>
    <w:rsid w:val="007978E7"/>
    <w:rsid w:val="007A0D8A"/>
    <w:rsid w:val="007A2224"/>
    <w:rsid w:val="007A3881"/>
    <w:rsid w:val="007A4116"/>
    <w:rsid w:val="007A54BF"/>
    <w:rsid w:val="007A7A54"/>
    <w:rsid w:val="007B1C4E"/>
    <w:rsid w:val="007B319B"/>
    <w:rsid w:val="007B51AA"/>
    <w:rsid w:val="007B60A6"/>
    <w:rsid w:val="007B6D78"/>
    <w:rsid w:val="007C1A47"/>
    <w:rsid w:val="007C292A"/>
    <w:rsid w:val="007C5937"/>
    <w:rsid w:val="007C770C"/>
    <w:rsid w:val="007D0322"/>
    <w:rsid w:val="007D061F"/>
    <w:rsid w:val="007D06C7"/>
    <w:rsid w:val="007D1015"/>
    <w:rsid w:val="007D30C4"/>
    <w:rsid w:val="007D3CAE"/>
    <w:rsid w:val="007D3E48"/>
    <w:rsid w:val="007D5012"/>
    <w:rsid w:val="007E0887"/>
    <w:rsid w:val="007E12F4"/>
    <w:rsid w:val="007E18D1"/>
    <w:rsid w:val="007E1930"/>
    <w:rsid w:val="007E2FD9"/>
    <w:rsid w:val="007F0FA2"/>
    <w:rsid w:val="007F1093"/>
    <w:rsid w:val="007F2CAD"/>
    <w:rsid w:val="007F3486"/>
    <w:rsid w:val="007F4C37"/>
    <w:rsid w:val="007F680B"/>
    <w:rsid w:val="00801115"/>
    <w:rsid w:val="00806995"/>
    <w:rsid w:val="0080772C"/>
    <w:rsid w:val="00807B38"/>
    <w:rsid w:val="00811E77"/>
    <w:rsid w:val="008120AA"/>
    <w:rsid w:val="0081244C"/>
    <w:rsid w:val="00813AE6"/>
    <w:rsid w:val="008153BB"/>
    <w:rsid w:val="0081776D"/>
    <w:rsid w:val="0082211E"/>
    <w:rsid w:val="0082587C"/>
    <w:rsid w:val="00830F09"/>
    <w:rsid w:val="00831790"/>
    <w:rsid w:val="00831BB0"/>
    <w:rsid w:val="008324B3"/>
    <w:rsid w:val="00834688"/>
    <w:rsid w:val="00840CEB"/>
    <w:rsid w:val="00842905"/>
    <w:rsid w:val="00842B09"/>
    <w:rsid w:val="00843001"/>
    <w:rsid w:val="00843BBA"/>
    <w:rsid w:val="00845979"/>
    <w:rsid w:val="008528EB"/>
    <w:rsid w:val="00855652"/>
    <w:rsid w:val="00855CAB"/>
    <w:rsid w:val="008603D1"/>
    <w:rsid w:val="008629C3"/>
    <w:rsid w:val="00865244"/>
    <w:rsid w:val="00871A67"/>
    <w:rsid w:val="00873E81"/>
    <w:rsid w:val="00874640"/>
    <w:rsid w:val="00874D64"/>
    <w:rsid w:val="0087538E"/>
    <w:rsid w:val="00875700"/>
    <w:rsid w:val="00876F28"/>
    <w:rsid w:val="00877241"/>
    <w:rsid w:val="0088032A"/>
    <w:rsid w:val="008805E0"/>
    <w:rsid w:val="0088252E"/>
    <w:rsid w:val="00893353"/>
    <w:rsid w:val="008A176E"/>
    <w:rsid w:val="008A2910"/>
    <w:rsid w:val="008A35EC"/>
    <w:rsid w:val="008A3DA5"/>
    <w:rsid w:val="008A3FCB"/>
    <w:rsid w:val="008A4F81"/>
    <w:rsid w:val="008A5791"/>
    <w:rsid w:val="008A6B2E"/>
    <w:rsid w:val="008A73EF"/>
    <w:rsid w:val="008A7E54"/>
    <w:rsid w:val="008B0F9E"/>
    <w:rsid w:val="008B40A8"/>
    <w:rsid w:val="008B451B"/>
    <w:rsid w:val="008B5C33"/>
    <w:rsid w:val="008B63DA"/>
    <w:rsid w:val="008C1927"/>
    <w:rsid w:val="008C2026"/>
    <w:rsid w:val="008C745A"/>
    <w:rsid w:val="008D0EDC"/>
    <w:rsid w:val="008D267B"/>
    <w:rsid w:val="008D35BB"/>
    <w:rsid w:val="008D5527"/>
    <w:rsid w:val="008E14AB"/>
    <w:rsid w:val="008E2BBF"/>
    <w:rsid w:val="008E2FF4"/>
    <w:rsid w:val="008F3700"/>
    <w:rsid w:val="008F5FE8"/>
    <w:rsid w:val="008F7796"/>
    <w:rsid w:val="009028D9"/>
    <w:rsid w:val="00905A60"/>
    <w:rsid w:val="00906CD6"/>
    <w:rsid w:val="009105F5"/>
    <w:rsid w:val="00910A08"/>
    <w:rsid w:val="00910DC8"/>
    <w:rsid w:val="00911C22"/>
    <w:rsid w:val="00911E9C"/>
    <w:rsid w:val="00913848"/>
    <w:rsid w:val="00915573"/>
    <w:rsid w:val="0091562B"/>
    <w:rsid w:val="009159C3"/>
    <w:rsid w:val="009164C4"/>
    <w:rsid w:val="00916624"/>
    <w:rsid w:val="00917580"/>
    <w:rsid w:val="0091792D"/>
    <w:rsid w:val="00917C04"/>
    <w:rsid w:val="009221C3"/>
    <w:rsid w:val="009354D6"/>
    <w:rsid w:val="00936042"/>
    <w:rsid w:val="00937C24"/>
    <w:rsid w:val="00940886"/>
    <w:rsid w:val="00941263"/>
    <w:rsid w:val="00942BE2"/>
    <w:rsid w:val="0094340E"/>
    <w:rsid w:val="0094442F"/>
    <w:rsid w:val="00945A2C"/>
    <w:rsid w:val="00950DEA"/>
    <w:rsid w:val="00951108"/>
    <w:rsid w:val="00955858"/>
    <w:rsid w:val="0095645F"/>
    <w:rsid w:val="00957E08"/>
    <w:rsid w:val="0096252F"/>
    <w:rsid w:val="00967724"/>
    <w:rsid w:val="00970E2E"/>
    <w:rsid w:val="00971BA8"/>
    <w:rsid w:val="00976DA8"/>
    <w:rsid w:val="00977CE2"/>
    <w:rsid w:val="00981A06"/>
    <w:rsid w:val="00983783"/>
    <w:rsid w:val="0098386A"/>
    <w:rsid w:val="00986CDB"/>
    <w:rsid w:val="009941E3"/>
    <w:rsid w:val="009A102F"/>
    <w:rsid w:val="009A2C61"/>
    <w:rsid w:val="009A488F"/>
    <w:rsid w:val="009A4E69"/>
    <w:rsid w:val="009A5839"/>
    <w:rsid w:val="009A6306"/>
    <w:rsid w:val="009B1C26"/>
    <w:rsid w:val="009B3680"/>
    <w:rsid w:val="009B6165"/>
    <w:rsid w:val="009B6297"/>
    <w:rsid w:val="009B7FE0"/>
    <w:rsid w:val="009C1BE6"/>
    <w:rsid w:val="009C39EE"/>
    <w:rsid w:val="009C7302"/>
    <w:rsid w:val="009C7AA0"/>
    <w:rsid w:val="009D04C0"/>
    <w:rsid w:val="009D233B"/>
    <w:rsid w:val="009D2AEA"/>
    <w:rsid w:val="009D47EC"/>
    <w:rsid w:val="009D61EB"/>
    <w:rsid w:val="009D6506"/>
    <w:rsid w:val="009E1A64"/>
    <w:rsid w:val="009E231D"/>
    <w:rsid w:val="009E31A8"/>
    <w:rsid w:val="009E4CF1"/>
    <w:rsid w:val="009E5F23"/>
    <w:rsid w:val="009E724A"/>
    <w:rsid w:val="009E7DB2"/>
    <w:rsid w:val="009F0B17"/>
    <w:rsid w:val="009F13F1"/>
    <w:rsid w:val="009F2441"/>
    <w:rsid w:val="009F2EA8"/>
    <w:rsid w:val="009F2F21"/>
    <w:rsid w:val="009F31EF"/>
    <w:rsid w:val="009F4D67"/>
    <w:rsid w:val="00A021C3"/>
    <w:rsid w:val="00A03C89"/>
    <w:rsid w:val="00A04B47"/>
    <w:rsid w:val="00A10661"/>
    <w:rsid w:val="00A12775"/>
    <w:rsid w:val="00A12C20"/>
    <w:rsid w:val="00A153EB"/>
    <w:rsid w:val="00A20638"/>
    <w:rsid w:val="00A21537"/>
    <w:rsid w:val="00A2554F"/>
    <w:rsid w:val="00A25CC3"/>
    <w:rsid w:val="00A31DB2"/>
    <w:rsid w:val="00A326B0"/>
    <w:rsid w:val="00A326D0"/>
    <w:rsid w:val="00A37F75"/>
    <w:rsid w:val="00A42003"/>
    <w:rsid w:val="00A4298E"/>
    <w:rsid w:val="00A45DF9"/>
    <w:rsid w:val="00A46689"/>
    <w:rsid w:val="00A46D6C"/>
    <w:rsid w:val="00A51792"/>
    <w:rsid w:val="00A54EE1"/>
    <w:rsid w:val="00A55C81"/>
    <w:rsid w:val="00A60C60"/>
    <w:rsid w:val="00A65C17"/>
    <w:rsid w:val="00A6600C"/>
    <w:rsid w:val="00A67336"/>
    <w:rsid w:val="00A721F2"/>
    <w:rsid w:val="00A72E8B"/>
    <w:rsid w:val="00A73121"/>
    <w:rsid w:val="00A736F6"/>
    <w:rsid w:val="00A73EA0"/>
    <w:rsid w:val="00A73F5A"/>
    <w:rsid w:val="00A74919"/>
    <w:rsid w:val="00A75044"/>
    <w:rsid w:val="00A751CB"/>
    <w:rsid w:val="00A86E2B"/>
    <w:rsid w:val="00A927B0"/>
    <w:rsid w:val="00A935E8"/>
    <w:rsid w:val="00A936D8"/>
    <w:rsid w:val="00A93982"/>
    <w:rsid w:val="00A955F1"/>
    <w:rsid w:val="00AA2535"/>
    <w:rsid w:val="00AA2771"/>
    <w:rsid w:val="00AA2A78"/>
    <w:rsid w:val="00AA2B3C"/>
    <w:rsid w:val="00AA2C9E"/>
    <w:rsid w:val="00AA7DD6"/>
    <w:rsid w:val="00AB004C"/>
    <w:rsid w:val="00AB0EE8"/>
    <w:rsid w:val="00AB228E"/>
    <w:rsid w:val="00AB4D4A"/>
    <w:rsid w:val="00AB5AFA"/>
    <w:rsid w:val="00AB5D49"/>
    <w:rsid w:val="00AB7DB5"/>
    <w:rsid w:val="00AC0C4D"/>
    <w:rsid w:val="00AC16CB"/>
    <w:rsid w:val="00AC2A07"/>
    <w:rsid w:val="00AC59C0"/>
    <w:rsid w:val="00AC78E1"/>
    <w:rsid w:val="00AC7D2C"/>
    <w:rsid w:val="00AD0122"/>
    <w:rsid w:val="00AD05C5"/>
    <w:rsid w:val="00AD7716"/>
    <w:rsid w:val="00AE1CFD"/>
    <w:rsid w:val="00AE1E06"/>
    <w:rsid w:val="00AE3838"/>
    <w:rsid w:val="00AE3DAC"/>
    <w:rsid w:val="00AE5C53"/>
    <w:rsid w:val="00AF1BF9"/>
    <w:rsid w:val="00AF2E82"/>
    <w:rsid w:val="00AF3BA7"/>
    <w:rsid w:val="00AF42F4"/>
    <w:rsid w:val="00AF4E4A"/>
    <w:rsid w:val="00AF6687"/>
    <w:rsid w:val="00B00133"/>
    <w:rsid w:val="00B0099B"/>
    <w:rsid w:val="00B01276"/>
    <w:rsid w:val="00B104C3"/>
    <w:rsid w:val="00B13F88"/>
    <w:rsid w:val="00B146CA"/>
    <w:rsid w:val="00B14BB1"/>
    <w:rsid w:val="00B16415"/>
    <w:rsid w:val="00B16D01"/>
    <w:rsid w:val="00B1779D"/>
    <w:rsid w:val="00B17ECA"/>
    <w:rsid w:val="00B2038B"/>
    <w:rsid w:val="00B21B14"/>
    <w:rsid w:val="00B22FA5"/>
    <w:rsid w:val="00B2391E"/>
    <w:rsid w:val="00B26AD8"/>
    <w:rsid w:val="00B30EE5"/>
    <w:rsid w:val="00B32843"/>
    <w:rsid w:val="00B416DE"/>
    <w:rsid w:val="00B43645"/>
    <w:rsid w:val="00B506FD"/>
    <w:rsid w:val="00B52E63"/>
    <w:rsid w:val="00B537F7"/>
    <w:rsid w:val="00B54C59"/>
    <w:rsid w:val="00B61028"/>
    <w:rsid w:val="00B61325"/>
    <w:rsid w:val="00B61BA8"/>
    <w:rsid w:val="00B62903"/>
    <w:rsid w:val="00B658C1"/>
    <w:rsid w:val="00B666C9"/>
    <w:rsid w:val="00B70A16"/>
    <w:rsid w:val="00B7227D"/>
    <w:rsid w:val="00B7323E"/>
    <w:rsid w:val="00B749B5"/>
    <w:rsid w:val="00B760A1"/>
    <w:rsid w:val="00B77465"/>
    <w:rsid w:val="00B8021D"/>
    <w:rsid w:val="00B814EC"/>
    <w:rsid w:val="00B853BE"/>
    <w:rsid w:val="00B86DBD"/>
    <w:rsid w:val="00B90625"/>
    <w:rsid w:val="00B91AE8"/>
    <w:rsid w:val="00B93F1C"/>
    <w:rsid w:val="00B967DE"/>
    <w:rsid w:val="00B97226"/>
    <w:rsid w:val="00BA246B"/>
    <w:rsid w:val="00BA2DC0"/>
    <w:rsid w:val="00BA3862"/>
    <w:rsid w:val="00BA5F7E"/>
    <w:rsid w:val="00BA652A"/>
    <w:rsid w:val="00BA7E0C"/>
    <w:rsid w:val="00BB077F"/>
    <w:rsid w:val="00BB482A"/>
    <w:rsid w:val="00BB49F0"/>
    <w:rsid w:val="00BB558E"/>
    <w:rsid w:val="00BB5A2E"/>
    <w:rsid w:val="00BB7CF2"/>
    <w:rsid w:val="00BC18EE"/>
    <w:rsid w:val="00BC2473"/>
    <w:rsid w:val="00BC38C4"/>
    <w:rsid w:val="00BC391D"/>
    <w:rsid w:val="00BC4D87"/>
    <w:rsid w:val="00BC6AF3"/>
    <w:rsid w:val="00BC6CD9"/>
    <w:rsid w:val="00BD0CE0"/>
    <w:rsid w:val="00BD12B6"/>
    <w:rsid w:val="00BD30C0"/>
    <w:rsid w:val="00BD57C0"/>
    <w:rsid w:val="00BD5B01"/>
    <w:rsid w:val="00BD5E4E"/>
    <w:rsid w:val="00BE208D"/>
    <w:rsid w:val="00BE6557"/>
    <w:rsid w:val="00BE65DB"/>
    <w:rsid w:val="00BF1C53"/>
    <w:rsid w:val="00BF43CE"/>
    <w:rsid w:val="00BF67CD"/>
    <w:rsid w:val="00BF7F83"/>
    <w:rsid w:val="00C01943"/>
    <w:rsid w:val="00C0304E"/>
    <w:rsid w:val="00C03926"/>
    <w:rsid w:val="00C04F74"/>
    <w:rsid w:val="00C071E2"/>
    <w:rsid w:val="00C076BC"/>
    <w:rsid w:val="00C13ED9"/>
    <w:rsid w:val="00C14476"/>
    <w:rsid w:val="00C14C9E"/>
    <w:rsid w:val="00C23866"/>
    <w:rsid w:val="00C267FC"/>
    <w:rsid w:val="00C31CA7"/>
    <w:rsid w:val="00C325A8"/>
    <w:rsid w:val="00C33030"/>
    <w:rsid w:val="00C337DD"/>
    <w:rsid w:val="00C35DA8"/>
    <w:rsid w:val="00C40305"/>
    <w:rsid w:val="00C415CE"/>
    <w:rsid w:val="00C42CE6"/>
    <w:rsid w:val="00C43292"/>
    <w:rsid w:val="00C4378A"/>
    <w:rsid w:val="00C43DD7"/>
    <w:rsid w:val="00C4467C"/>
    <w:rsid w:val="00C5331C"/>
    <w:rsid w:val="00C54CEA"/>
    <w:rsid w:val="00C56216"/>
    <w:rsid w:val="00C57206"/>
    <w:rsid w:val="00C57754"/>
    <w:rsid w:val="00C61C1A"/>
    <w:rsid w:val="00C61FEB"/>
    <w:rsid w:val="00C63B2A"/>
    <w:rsid w:val="00C63DB0"/>
    <w:rsid w:val="00C645E4"/>
    <w:rsid w:val="00C65640"/>
    <w:rsid w:val="00C6653C"/>
    <w:rsid w:val="00C66F3C"/>
    <w:rsid w:val="00C67F20"/>
    <w:rsid w:val="00C704E2"/>
    <w:rsid w:val="00C71F8D"/>
    <w:rsid w:val="00C7276F"/>
    <w:rsid w:val="00C72F0D"/>
    <w:rsid w:val="00C736FB"/>
    <w:rsid w:val="00C74D6E"/>
    <w:rsid w:val="00C76177"/>
    <w:rsid w:val="00C815F7"/>
    <w:rsid w:val="00C8267F"/>
    <w:rsid w:val="00C82C29"/>
    <w:rsid w:val="00C85CE5"/>
    <w:rsid w:val="00C86D5C"/>
    <w:rsid w:val="00C9235B"/>
    <w:rsid w:val="00C954DF"/>
    <w:rsid w:val="00C95560"/>
    <w:rsid w:val="00C96ABC"/>
    <w:rsid w:val="00CA10DF"/>
    <w:rsid w:val="00CA1DD7"/>
    <w:rsid w:val="00CA2AA2"/>
    <w:rsid w:val="00CA3A36"/>
    <w:rsid w:val="00CA7BDB"/>
    <w:rsid w:val="00CB07D9"/>
    <w:rsid w:val="00CB1DE3"/>
    <w:rsid w:val="00CB2EAE"/>
    <w:rsid w:val="00CB3DD0"/>
    <w:rsid w:val="00CB7196"/>
    <w:rsid w:val="00CB726C"/>
    <w:rsid w:val="00CB72E8"/>
    <w:rsid w:val="00CB7F3D"/>
    <w:rsid w:val="00CC10C6"/>
    <w:rsid w:val="00CC14AD"/>
    <w:rsid w:val="00CC2860"/>
    <w:rsid w:val="00CC4794"/>
    <w:rsid w:val="00CC5645"/>
    <w:rsid w:val="00CC6587"/>
    <w:rsid w:val="00CD4807"/>
    <w:rsid w:val="00CE450D"/>
    <w:rsid w:val="00CE5091"/>
    <w:rsid w:val="00CF0570"/>
    <w:rsid w:val="00CF14D9"/>
    <w:rsid w:val="00CF356F"/>
    <w:rsid w:val="00CF3FCA"/>
    <w:rsid w:val="00CF5360"/>
    <w:rsid w:val="00CF5DE8"/>
    <w:rsid w:val="00CF5F0A"/>
    <w:rsid w:val="00D0098F"/>
    <w:rsid w:val="00D0185B"/>
    <w:rsid w:val="00D02842"/>
    <w:rsid w:val="00D034C1"/>
    <w:rsid w:val="00D03F46"/>
    <w:rsid w:val="00D07EC9"/>
    <w:rsid w:val="00D1089E"/>
    <w:rsid w:val="00D11C1E"/>
    <w:rsid w:val="00D14ED4"/>
    <w:rsid w:val="00D1507C"/>
    <w:rsid w:val="00D15102"/>
    <w:rsid w:val="00D15607"/>
    <w:rsid w:val="00D173FE"/>
    <w:rsid w:val="00D1770D"/>
    <w:rsid w:val="00D177B7"/>
    <w:rsid w:val="00D217FE"/>
    <w:rsid w:val="00D22252"/>
    <w:rsid w:val="00D22BC4"/>
    <w:rsid w:val="00D31889"/>
    <w:rsid w:val="00D3246B"/>
    <w:rsid w:val="00D32954"/>
    <w:rsid w:val="00D3427D"/>
    <w:rsid w:val="00D36BD7"/>
    <w:rsid w:val="00D37F92"/>
    <w:rsid w:val="00D43384"/>
    <w:rsid w:val="00D435C0"/>
    <w:rsid w:val="00D45ACC"/>
    <w:rsid w:val="00D5128C"/>
    <w:rsid w:val="00D52C8E"/>
    <w:rsid w:val="00D5369A"/>
    <w:rsid w:val="00D55AE1"/>
    <w:rsid w:val="00D60133"/>
    <w:rsid w:val="00D60404"/>
    <w:rsid w:val="00D650C2"/>
    <w:rsid w:val="00D651ED"/>
    <w:rsid w:val="00D714DF"/>
    <w:rsid w:val="00D71EDE"/>
    <w:rsid w:val="00D746E6"/>
    <w:rsid w:val="00D827A0"/>
    <w:rsid w:val="00D876BE"/>
    <w:rsid w:val="00D90AB6"/>
    <w:rsid w:val="00D94D85"/>
    <w:rsid w:val="00D977F1"/>
    <w:rsid w:val="00DA090B"/>
    <w:rsid w:val="00DA0933"/>
    <w:rsid w:val="00DA0FE5"/>
    <w:rsid w:val="00DA1964"/>
    <w:rsid w:val="00DA6A3B"/>
    <w:rsid w:val="00DB193D"/>
    <w:rsid w:val="00DB34BF"/>
    <w:rsid w:val="00DC212E"/>
    <w:rsid w:val="00DC4BCD"/>
    <w:rsid w:val="00DC5324"/>
    <w:rsid w:val="00DC540B"/>
    <w:rsid w:val="00DC63B0"/>
    <w:rsid w:val="00DD0AFB"/>
    <w:rsid w:val="00DD0E0E"/>
    <w:rsid w:val="00DD3C55"/>
    <w:rsid w:val="00DD5A48"/>
    <w:rsid w:val="00DD60AD"/>
    <w:rsid w:val="00DE0AA0"/>
    <w:rsid w:val="00DE2B3A"/>
    <w:rsid w:val="00DE656A"/>
    <w:rsid w:val="00DE747A"/>
    <w:rsid w:val="00DE7728"/>
    <w:rsid w:val="00DF001B"/>
    <w:rsid w:val="00DF060C"/>
    <w:rsid w:val="00DF0987"/>
    <w:rsid w:val="00DF474E"/>
    <w:rsid w:val="00DF4BF9"/>
    <w:rsid w:val="00DF5BD7"/>
    <w:rsid w:val="00E00170"/>
    <w:rsid w:val="00E01DD5"/>
    <w:rsid w:val="00E01EA0"/>
    <w:rsid w:val="00E02DFB"/>
    <w:rsid w:val="00E0366A"/>
    <w:rsid w:val="00E05478"/>
    <w:rsid w:val="00E0600F"/>
    <w:rsid w:val="00E1146A"/>
    <w:rsid w:val="00E16056"/>
    <w:rsid w:val="00E225F4"/>
    <w:rsid w:val="00E22E7B"/>
    <w:rsid w:val="00E31E16"/>
    <w:rsid w:val="00E3245A"/>
    <w:rsid w:val="00E343E1"/>
    <w:rsid w:val="00E35423"/>
    <w:rsid w:val="00E378D8"/>
    <w:rsid w:val="00E409C4"/>
    <w:rsid w:val="00E40EA0"/>
    <w:rsid w:val="00E41E42"/>
    <w:rsid w:val="00E4291B"/>
    <w:rsid w:val="00E42DD1"/>
    <w:rsid w:val="00E53F5A"/>
    <w:rsid w:val="00E55282"/>
    <w:rsid w:val="00E600DD"/>
    <w:rsid w:val="00E602AE"/>
    <w:rsid w:val="00E6094B"/>
    <w:rsid w:val="00E62379"/>
    <w:rsid w:val="00E62987"/>
    <w:rsid w:val="00E631DB"/>
    <w:rsid w:val="00E644BF"/>
    <w:rsid w:val="00E65061"/>
    <w:rsid w:val="00E72364"/>
    <w:rsid w:val="00E77955"/>
    <w:rsid w:val="00E81920"/>
    <w:rsid w:val="00E85E51"/>
    <w:rsid w:val="00E879E1"/>
    <w:rsid w:val="00E905B9"/>
    <w:rsid w:val="00E91F4C"/>
    <w:rsid w:val="00E92A25"/>
    <w:rsid w:val="00E92CBC"/>
    <w:rsid w:val="00E93C56"/>
    <w:rsid w:val="00E951E5"/>
    <w:rsid w:val="00E96B10"/>
    <w:rsid w:val="00EA011D"/>
    <w:rsid w:val="00EA0191"/>
    <w:rsid w:val="00EA2D54"/>
    <w:rsid w:val="00EA4207"/>
    <w:rsid w:val="00EA463B"/>
    <w:rsid w:val="00EA47B0"/>
    <w:rsid w:val="00EA72D2"/>
    <w:rsid w:val="00EA79FF"/>
    <w:rsid w:val="00EB2B90"/>
    <w:rsid w:val="00EB3683"/>
    <w:rsid w:val="00EB5057"/>
    <w:rsid w:val="00EB5A78"/>
    <w:rsid w:val="00EB5E86"/>
    <w:rsid w:val="00EB635B"/>
    <w:rsid w:val="00EB69F7"/>
    <w:rsid w:val="00EC2675"/>
    <w:rsid w:val="00EC5367"/>
    <w:rsid w:val="00EC6A67"/>
    <w:rsid w:val="00ED0D10"/>
    <w:rsid w:val="00ED19A5"/>
    <w:rsid w:val="00ED1A1F"/>
    <w:rsid w:val="00ED2E0B"/>
    <w:rsid w:val="00ED33EA"/>
    <w:rsid w:val="00ED4E43"/>
    <w:rsid w:val="00ED54E9"/>
    <w:rsid w:val="00ED5B09"/>
    <w:rsid w:val="00ED7BC0"/>
    <w:rsid w:val="00EE1E17"/>
    <w:rsid w:val="00EE3DC9"/>
    <w:rsid w:val="00EE6B0F"/>
    <w:rsid w:val="00EF1FE8"/>
    <w:rsid w:val="00EF2255"/>
    <w:rsid w:val="00EF50AB"/>
    <w:rsid w:val="00F061AF"/>
    <w:rsid w:val="00F1094B"/>
    <w:rsid w:val="00F148F7"/>
    <w:rsid w:val="00F15EE4"/>
    <w:rsid w:val="00F2278A"/>
    <w:rsid w:val="00F2401B"/>
    <w:rsid w:val="00F240F7"/>
    <w:rsid w:val="00F24E6F"/>
    <w:rsid w:val="00F265DD"/>
    <w:rsid w:val="00F340E4"/>
    <w:rsid w:val="00F3417E"/>
    <w:rsid w:val="00F35290"/>
    <w:rsid w:val="00F356B5"/>
    <w:rsid w:val="00F3675F"/>
    <w:rsid w:val="00F36D40"/>
    <w:rsid w:val="00F433B8"/>
    <w:rsid w:val="00F44056"/>
    <w:rsid w:val="00F4795C"/>
    <w:rsid w:val="00F530E9"/>
    <w:rsid w:val="00F545AD"/>
    <w:rsid w:val="00F57BE3"/>
    <w:rsid w:val="00F625A7"/>
    <w:rsid w:val="00F643C2"/>
    <w:rsid w:val="00F649D4"/>
    <w:rsid w:val="00F67BDB"/>
    <w:rsid w:val="00F72561"/>
    <w:rsid w:val="00F73B79"/>
    <w:rsid w:val="00F74ECF"/>
    <w:rsid w:val="00F76343"/>
    <w:rsid w:val="00F803D3"/>
    <w:rsid w:val="00F82288"/>
    <w:rsid w:val="00F8360D"/>
    <w:rsid w:val="00F83BB6"/>
    <w:rsid w:val="00F87037"/>
    <w:rsid w:val="00F9131A"/>
    <w:rsid w:val="00F9274B"/>
    <w:rsid w:val="00F93ED4"/>
    <w:rsid w:val="00F96836"/>
    <w:rsid w:val="00F9752A"/>
    <w:rsid w:val="00FA1467"/>
    <w:rsid w:val="00FA26FA"/>
    <w:rsid w:val="00FA3F7A"/>
    <w:rsid w:val="00FA4F63"/>
    <w:rsid w:val="00FA69B3"/>
    <w:rsid w:val="00FA79F4"/>
    <w:rsid w:val="00FB0827"/>
    <w:rsid w:val="00FB3BB1"/>
    <w:rsid w:val="00FB5BE3"/>
    <w:rsid w:val="00FB6102"/>
    <w:rsid w:val="00FC290B"/>
    <w:rsid w:val="00FC63C9"/>
    <w:rsid w:val="00FC6AA7"/>
    <w:rsid w:val="00FD14EE"/>
    <w:rsid w:val="00FD150E"/>
    <w:rsid w:val="00FD163A"/>
    <w:rsid w:val="00FD18F0"/>
    <w:rsid w:val="00FD303C"/>
    <w:rsid w:val="00FD5E62"/>
    <w:rsid w:val="00FD739B"/>
    <w:rsid w:val="00FE16DD"/>
    <w:rsid w:val="00FE2AC5"/>
    <w:rsid w:val="00FE6718"/>
    <w:rsid w:val="00FF456D"/>
    <w:rsid w:val="00FF56D9"/>
    <w:rsid w:val="00FF5B3C"/>
    <w:rsid w:val="00FF6537"/>
    <w:rsid w:val="00FF75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DE3764CF-8BD5-443C-A38B-25EE1111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75700"/>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aliases w:val="Odstavec,Numerowanie,Akapit z listą BS"/>
    <w:basedOn w:val="Normalny"/>
    <w:link w:val="AkapitzlistZnak"/>
    <w:uiPriority w:val="34"/>
    <w:qFormat/>
    <w:rsid w:val="009A488F"/>
  </w:style>
  <w:style w:type="character" w:styleId="Odwoaniedokomentarza">
    <w:name w:val="annotation reference"/>
    <w:basedOn w:val="Domylnaczcionkaakapitu"/>
    <w:uiPriority w:val="99"/>
    <w:semiHidden/>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713484"/>
    <w:pPr>
      <w:spacing w:after="120"/>
    </w:pPr>
  </w:style>
  <w:style w:type="character" w:customStyle="1" w:styleId="TekstpodstawowyZnak">
    <w:name w:val="Tekst podstawowy Znak"/>
    <w:basedOn w:val="Domylnaczcionkaakapitu"/>
    <w:link w:val="Tekstpodstawowy"/>
    <w:uiPriority w:val="99"/>
    <w:semiHidden/>
    <w:rsid w:val="00713484"/>
    <w:rPr>
      <w:rFonts w:ascii="Calibri" w:eastAsia="Calibri" w:hAnsi="Calibri" w:cs="Times New Roman"/>
      <w:lang w:val="en-US"/>
    </w:rPr>
  </w:style>
  <w:style w:type="paragraph" w:styleId="NormalnyWeb">
    <w:name w:val="Normal (Web)"/>
    <w:basedOn w:val="Normalny"/>
    <w:uiPriority w:val="99"/>
    <w:unhideWhenUsed/>
    <w:rsid w:val="00C04F74"/>
    <w:pPr>
      <w:widowControl/>
      <w:spacing w:before="100" w:beforeAutospacing="1" w:after="100" w:afterAutospacing="1"/>
    </w:pPr>
    <w:rPr>
      <w:rFonts w:ascii="Times New Roman" w:eastAsia="Times New Roman" w:hAnsi="Times New Roman"/>
      <w:sz w:val="24"/>
      <w:szCs w:val="24"/>
      <w:lang w:val="pl-PL" w:eastAsia="pl-PL"/>
    </w:rPr>
  </w:style>
  <w:style w:type="character" w:customStyle="1" w:styleId="uioutputtext">
    <w:name w:val="uioutputtext"/>
    <w:basedOn w:val="Domylnaczcionkaakapitu"/>
    <w:rsid w:val="00C04F74"/>
  </w:style>
  <w:style w:type="paragraph" w:styleId="Bezodstpw">
    <w:name w:val="No Spacing"/>
    <w:aliases w:val="Tahoma"/>
    <w:uiPriority w:val="1"/>
    <w:qFormat/>
    <w:rsid w:val="00877241"/>
    <w:pPr>
      <w:spacing w:after="0" w:line="240" w:lineRule="auto"/>
      <w:jc w:val="both"/>
    </w:pPr>
    <w:rPr>
      <w:rFonts w:ascii="Calibri" w:eastAsia="Calibri" w:hAnsi="Calibri" w:cs="Times New Roman"/>
    </w:rPr>
  </w:style>
  <w:style w:type="paragraph" w:customStyle="1" w:styleId="Kopfzeile1">
    <w:name w:val="Kopfzeile1"/>
    <w:rsid w:val="00CC5645"/>
    <w:pPr>
      <w:tabs>
        <w:tab w:val="center" w:pos="4536"/>
        <w:tab w:val="right" w:pos="9072"/>
      </w:tabs>
      <w:spacing w:after="0" w:line="240" w:lineRule="auto"/>
    </w:pPr>
    <w:rPr>
      <w:rFonts w:ascii="Times New Roman" w:eastAsia="ヒラギノ角ゴ Pro W3" w:hAnsi="Times New Roman" w:cs="Times New Roman"/>
      <w:color w:val="000000"/>
      <w:sz w:val="24"/>
      <w:szCs w:val="20"/>
      <w:lang w:val="de-DE" w:eastAsia="de-DE"/>
    </w:rPr>
  </w:style>
  <w:style w:type="character" w:customStyle="1" w:styleId="AkapitzlistZnak">
    <w:name w:val="Akapit z listą Znak"/>
    <w:aliases w:val="Odstavec Znak,Numerowanie Znak,Akapit z listą BS Znak"/>
    <w:basedOn w:val="Domylnaczcionkaakapitu"/>
    <w:link w:val="Akapitzlist"/>
    <w:uiPriority w:val="34"/>
    <w:locked/>
    <w:rsid w:val="00CC5645"/>
    <w:rPr>
      <w:rFonts w:ascii="Calibri" w:eastAsia="Calibri" w:hAnsi="Calibri" w:cs="Times New Roman"/>
      <w:lang w:val="en-US"/>
    </w:rPr>
  </w:style>
  <w:style w:type="paragraph" w:styleId="Tekstpodstawowywcity">
    <w:name w:val="Body Text Indent"/>
    <w:basedOn w:val="Normalny"/>
    <w:link w:val="TekstpodstawowywcityZnak"/>
    <w:uiPriority w:val="99"/>
    <w:semiHidden/>
    <w:unhideWhenUsed/>
    <w:rsid w:val="00CA1DD7"/>
    <w:pPr>
      <w:spacing w:after="120"/>
      <w:ind w:left="283"/>
    </w:pPr>
  </w:style>
  <w:style w:type="character" w:customStyle="1" w:styleId="TekstpodstawowywcityZnak">
    <w:name w:val="Tekst podstawowy wcięty Znak"/>
    <w:basedOn w:val="Domylnaczcionkaakapitu"/>
    <w:link w:val="Tekstpodstawowywcity"/>
    <w:uiPriority w:val="99"/>
    <w:semiHidden/>
    <w:rsid w:val="00CA1DD7"/>
    <w:rPr>
      <w:rFonts w:ascii="Calibri" w:eastAsia="Calibri" w:hAnsi="Calibri" w:cs="Times New Roman"/>
      <w:lang w:val="en-US"/>
    </w:rPr>
  </w:style>
  <w:style w:type="paragraph" w:styleId="Tekstpodstawowy2">
    <w:name w:val="Body Text 2"/>
    <w:basedOn w:val="Normalny"/>
    <w:link w:val="Tekstpodstawowy2Znak"/>
    <w:uiPriority w:val="99"/>
    <w:semiHidden/>
    <w:unhideWhenUsed/>
    <w:rsid w:val="001B53D1"/>
    <w:pPr>
      <w:spacing w:after="120" w:line="480" w:lineRule="auto"/>
    </w:pPr>
  </w:style>
  <w:style w:type="character" w:customStyle="1" w:styleId="Tekstpodstawowy2Znak">
    <w:name w:val="Tekst podstawowy 2 Znak"/>
    <w:basedOn w:val="Domylnaczcionkaakapitu"/>
    <w:link w:val="Tekstpodstawowy2"/>
    <w:uiPriority w:val="99"/>
    <w:semiHidden/>
    <w:rsid w:val="001B53D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230239582">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626356278">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950209751">
      <w:bodyDiv w:val="1"/>
      <w:marLeft w:val="0"/>
      <w:marRight w:val="0"/>
      <w:marTop w:val="0"/>
      <w:marBottom w:val="0"/>
      <w:divBdr>
        <w:top w:val="none" w:sz="0" w:space="0" w:color="auto"/>
        <w:left w:val="none" w:sz="0" w:space="0" w:color="auto"/>
        <w:bottom w:val="none" w:sz="0" w:space="0" w:color="auto"/>
        <w:right w:val="none" w:sz="0" w:space="0" w:color="auto"/>
      </w:divBdr>
    </w:div>
    <w:div w:id="1058095053">
      <w:bodyDiv w:val="1"/>
      <w:marLeft w:val="0"/>
      <w:marRight w:val="0"/>
      <w:marTop w:val="0"/>
      <w:marBottom w:val="0"/>
      <w:divBdr>
        <w:top w:val="none" w:sz="0" w:space="0" w:color="auto"/>
        <w:left w:val="none" w:sz="0" w:space="0" w:color="auto"/>
        <w:bottom w:val="none" w:sz="0" w:space="0" w:color="auto"/>
        <w:right w:val="none" w:sz="0" w:space="0" w:color="auto"/>
      </w:divBdr>
    </w:div>
    <w:div w:id="1069114254">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684669965">
      <w:bodyDiv w:val="1"/>
      <w:marLeft w:val="0"/>
      <w:marRight w:val="0"/>
      <w:marTop w:val="0"/>
      <w:marBottom w:val="0"/>
      <w:divBdr>
        <w:top w:val="none" w:sz="0" w:space="0" w:color="auto"/>
        <w:left w:val="none" w:sz="0" w:space="0" w:color="auto"/>
        <w:bottom w:val="none" w:sz="0" w:space="0" w:color="auto"/>
        <w:right w:val="none" w:sz="0" w:space="0" w:color="auto"/>
      </w:divBdr>
    </w:div>
    <w:div w:id="1766417615">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71D445-6922-4488-BDBC-BA9AD237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2807</Words>
  <Characters>16845</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Katarzyna Marta Kowalczyk</cp:lastModifiedBy>
  <cp:revision>49</cp:revision>
  <cp:lastPrinted>2024-03-11T10:19:00Z</cp:lastPrinted>
  <dcterms:created xsi:type="dcterms:W3CDTF">2024-08-01T06:32:00Z</dcterms:created>
  <dcterms:modified xsi:type="dcterms:W3CDTF">2024-10-11T10:43:00Z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