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C7D" w14:textId="5618E730" w:rsidR="009E55F7" w:rsidRPr="009E55F7" w:rsidRDefault="009E55F7" w:rsidP="009E55F7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55F7">
        <w:rPr>
          <w:rFonts w:ascii="Times New Roman" w:eastAsiaTheme="minorHAnsi" w:hAnsi="Times New Roman"/>
          <w:b/>
          <w:bCs/>
          <w:sz w:val="24"/>
          <w:szCs w:val="24"/>
        </w:rPr>
        <w:t>PYTANIA I ODPOWIEDZI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CZ. II</w:t>
      </w:r>
    </w:p>
    <w:p w14:paraId="2D7E7057" w14:textId="77777777" w:rsidR="009E55F7" w:rsidRDefault="009E55F7" w:rsidP="00B83A48">
      <w:pPr>
        <w:spacing w:line="276" w:lineRule="auto"/>
        <w:ind w:left="426" w:hanging="426"/>
        <w:jc w:val="both"/>
      </w:pPr>
    </w:p>
    <w:p w14:paraId="13AE75F3" w14:textId="77777777" w:rsidR="009E55F7" w:rsidRDefault="009E55F7" w:rsidP="00B83A48">
      <w:pPr>
        <w:spacing w:line="276" w:lineRule="auto"/>
        <w:ind w:left="426" w:hanging="426"/>
        <w:jc w:val="both"/>
      </w:pPr>
    </w:p>
    <w:p w14:paraId="10C32DAC" w14:textId="77777777" w:rsidR="00B83A48" w:rsidRDefault="00B83A48" w:rsidP="00B83A4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 jest wymiar komina, szachtu kominowego, informacja wymagana w celu prawidłowego doboru oraz montażu nowego wkładu do kotła peletowego.</w:t>
      </w:r>
    </w:p>
    <w:p w14:paraId="2ABBD044" w14:textId="773A5F82" w:rsidR="00B83A48" w:rsidRPr="00B83A48" w:rsidRDefault="00B83A48" w:rsidP="00B83A48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A48">
        <w:rPr>
          <w:rFonts w:ascii="Times New Roman" w:hAnsi="Times New Roman"/>
          <w:sz w:val="24"/>
          <w:szCs w:val="24"/>
        </w:rPr>
        <w:t>W ofercie należy uwzględnić koszt wkładu kominowego, zgodny z wytycznymi wybranego producenta kotła.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3A48">
        <w:rPr>
          <w:rFonts w:ascii="Times New Roman" w:hAnsi="Times New Roman"/>
          <w:color w:val="000000"/>
          <w:sz w:val="24"/>
          <w:szCs w:val="24"/>
        </w:rPr>
        <w:t xml:space="preserve">kład kominowy powinien być wykonany ze stali kwasoodpornej gr. min. 0,8 mm.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3A48">
        <w:rPr>
          <w:rFonts w:ascii="Times New Roman" w:hAnsi="Times New Roman"/>
          <w:color w:val="000000"/>
          <w:sz w:val="24"/>
          <w:szCs w:val="24"/>
        </w:rPr>
        <w:t xml:space="preserve">ymiary min. 18 x 18 cm lub </w:t>
      </w:r>
      <w:r w:rsidRPr="00B83A48">
        <w:rPr>
          <w:rFonts w:ascii="Times New Roman" w:hAnsi="Times New Roman"/>
          <w:color w:val="000000"/>
          <w:sz w:val="24"/>
          <w:szCs w:val="24"/>
        </w:rPr>
        <w:t>średnicę min.</w:t>
      </w:r>
      <w:r w:rsidRPr="00B83A48">
        <w:rPr>
          <w:rFonts w:ascii="Times New Roman" w:hAnsi="Times New Roman"/>
          <w:color w:val="000000"/>
          <w:sz w:val="24"/>
          <w:szCs w:val="24"/>
        </w:rPr>
        <w:t xml:space="preserve"> 20 cm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9CD96D" w14:textId="77777777" w:rsidR="00800A11" w:rsidRDefault="00800A11"/>
    <w:sectPr w:rsidR="00800A11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5D9"/>
    <w:multiLevelType w:val="hybridMultilevel"/>
    <w:tmpl w:val="0A5A94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6094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1"/>
    <w:rsid w:val="002F597B"/>
    <w:rsid w:val="004D12B1"/>
    <w:rsid w:val="00800A11"/>
    <w:rsid w:val="009E55F7"/>
    <w:rsid w:val="00B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E67F"/>
  <w15:chartTrackingRefBased/>
  <w15:docId w15:val="{73FDF80D-29AB-4684-B88F-67B9FF4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Lipno4</dc:creator>
  <cp:keywords/>
  <dc:description/>
  <cp:lastModifiedBy>Gmina Lipno4</cp:lastModifiedBy>
  <cp:revision>3</cp:revision>
  <dcterms:created xsi:type="dcterms:W3CDTF">2023-05-02T06:23:00Z</dcterms:created>
  <dcterms:modified xsi:type="dcterms:W3CDTF">2023-05-02T06:28:00Z</dcterms:modified>
</cp:coreProperties>
</file>