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24" w:rsidRPr="00993C85" w:rsidRDefault="008A5A91" w:rsidP="00A67E2F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3C85">
        <w:rPr>
          <w:rFonts w:cstheme="minorHAnsi"/>
          <w:b/>
          <w:sz w:val="24"/>
          <w:szCs w:val="24"/>
        </w:rPr>
        <w:t>Załącznik n</w:t>
      </w:r>
      <w:r w:rsidR="00444624" w:rsidRPr="00993C85">
        <w:rPr>
          <w:rFonts w:cstheme="minorHAnsi"/>
          <w:b/>
          <w:sz w:val="24"/>
          <w:szCs w:val="24"/>
        </w:rPr>
        <w:t xml:space="preserve">r </w:t>
      </w:r>
      <w:r w:rsidRPr="00993C85">
        <w:rPr>
          <w:rFonts w:cstheme="minorHAnsi"/>
          <w:b/>
          <w:sz w:val="24"/>
          <w:szCs w:val="24"/>
        </w:rPr>
        <w:t>4</w:t>
      </w:r>
      <w:r w:rsidR="009E02D2" w:rsidRPr="00993C85">
        <w:rPr>
          <w:rFonts w:cstheme="minorHAnsi"/>
          <w:b/>
          <w:sz w:val="24"/>
          <w:szCs w:val="24"/>
        </w:rPr>
        <w:t xml:space="preserve"> </w:t>
      </w:r>
    </w:p>
    <w:p w:rsidR="003A0369" w:rsidRPr="00993C85" w:rsidRDefault="00444624" w:rsidP="00ED5008">
      <w:pPr>
        <w:spacing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993C8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E07C06" w:rsidRPr="00993C85">
        <w:rPr>
          <w:rFonts w:cstheme="minorHAnsi"/>
          <w:color w:val="000000"/>
          <w:sz w:val="24"/>
          <w:szCs w:val="24"/>
          <w:lang w:eastAsia="pl-PL"/>
        </w:rPr>
        <w:br/>
      </w:r>
      <w:r w:rsidRPr="00993C85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993C85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150704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E07C06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materiałów preizolowanych </w:t>
      </w:r>
      <w:r w:rsidR="00C5028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II </w:t>
      </w:r>
      <w:r w:rsidR="00E07C06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>w 202</w:t>
      </w:r>
      <w:r w:rsidR="00BF611B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>3</w:t>
      </w:r>
      <w:r w:rsidR="00E07C06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r.</w:t>
      </w:r>
      <w:r w:rsidR="00032310" w:rsidRPr="00993C8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993C85">
        <w:rPr>
          <w:rFonts w:cstheme="minorHAnsi"/>
          <w:b/>
          <w:bCs/>
          <w:sz w:val="24"/>
          <w:szCs w:val="24"/>
        </w:rPr>
        <w:t>(</w:t>
      </w:r>
      <w:r w:rsidR="003A0369" w:rsidRPr="00993C85">
        <w:rPr>
          <w:rFonts w:cstheme="minorHAnsi"/>
          <w:b/>
          <w:bCs/>
          <w:sz w:val="24"/>
          <w:szCs w:val="24"/>
        </w:rPr>
        <w:t>PN/</w:t>
      </w:r>
      <w:r w:rsidR="009554FB">
        <w:rPr>
          <w:rFonts w:cstheme="minorHAnsi"/>
          <w:b/>
          <w:bCs/>
          <w:sz w:val="24"/>
          <w:szCs w:val="24"/>
        </w:rPr>
        <w:t>38</w:t>
      </w:r>
      <w:r w:rsidR="003A0369" w:rsidRPr="00993C85">
        <w:rPr>
          <w:rFonts w:cstheme="minorHAnsi"/>
          <w:b/>
          <w:bCs/>
          <w:sz w:val="24"/>
          <w:szCs w:val="24"/>
        </w:rPr>
        <w:t>/202</w:t>
      </w:r>
      <w:r w:rsidR="00BF611B" w:rsidRPr="00993C85">
        <w:rPr>
          <w:rFonts w:cstheme="minorHAnsi"/>
          <w:b/>
          <w:bCs/>
          <w:sz w:val="24"/>
          <w:szCs w:val="24"/>
        </w:rPr>
        <w:t>3</w:t>
      </w:r>
      <w:r w:rsidRPr="00993C85">
        <w:rPr>
          <w:rFonts w:cstheme="minorHAnsi"/>
          <w:b/>
          <w:bCs/>
          <w:sz w:val="24"/>
          <w:szCs w:val="24"/>
        </w:rPr>
        <w:t>/D)</w:t>
      </w:r>
      <w:r w:rsidR="00686448" w:rsidRPr="00993C8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86448" w:rsidRPr="00993C85">
        <w:rPr>
          <w:rFonts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AB047E" w:rsidRPr="00993C85" w:rsidRDefault="00AB047E" w:rsidP="00ED5008">
      <w:pPr>
        <w:spacing w:line="271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3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972"/>
        <w:gridCol w:w="1358"/>
        <w:gridCol w:w="601"/>
        <w:gridCol w:w="589"/>
        <w:gridCol w:w="3119"/>
        <w:gridCol w:w="1431"/>
        <w:gridCol w:w="1500"/>
      </w:tblGrid>
      <w:tr w:rsidR="00E07C06" w:rsidRPr="00993C85" w:rsidTr="00993C85">
        <w:trPr>
          <w:trHeight w:val="97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materiału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Specyfikacja oferowanych materiałów </w:t>
            </w: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 </w:t>
            </w: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(opis zgodnie z pkt. 13.4.8. </w:t>
            </w:r>
            <w:r w:rsidRPr="00993C85">
              <w:rPr>
                <w:rFonts w:eastAsia="Calibri" w:cstheme="minorHAnsi"/>
                <w:b/>
                <w:sz w:val="24"/>
                <w:szCs w:val="24"/>
              </w:rPr>
              <w:t>Ogłoszenia</w:t>
            </w: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(E*G)</w:t>
            </w:r>
          </w:p>
        </w:tc>
      </w:tr>
      <w:tr w:rsidR="00E07C06" w:rsidRPr="00993C85" w:rsidTr="00993C85">
        <w:trPr>
          <w:trHeight w:val="28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H</w:t>
            </w:r>
          </w:p>
        </w:tc>
      </w:tr>
      <w:tr w:rsidR="00E07C06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Rury preizolowane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E07C06" w:rsidRPr="00993C85" w:rsidRDefault="00E07C06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preizolowana L=12m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preizolowana L=12m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preizolowana L=12m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preizolowana L=12m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preizolowana L=12m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A3357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Złącza </w:t>
            </w:r>
            <w:proofErr w:type="spellStart"/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proste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Złącza </w:t>
            </w:r>
            <w:proofErr w:type="spellStart"/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kolanowe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kolanowe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Złącze </w:t>
            </w: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mufowe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kolanowe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A3357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Zawory preizolowane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Zawór odcinający prefabrykowany L=1,5m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Zawór odcinający prefabrykowany L=1,5m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Zawór odcinający prefabrykowany z podwójnym odpowietrzeniem L=1,5m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57" w:rsidRPr="00993C85" w:rsidRDefault="008A3357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357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Kolana preizolowane prefabrykowane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8A3357" w:rsidRPr="00993C85" w:rsidRDefault="008A3357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80° L=1,0x1,2m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80° L=2,0x1,0m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77°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L=2,0x1,0m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57°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57° L=1,5x1,0m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Kolano prefabrykowane 2,5D lub 3D 90° L=1,0x1,0m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568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Odgałęzienia preizolowane prefabrykowane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Odgałęzienie prefabrykowane prostopadłe 45°; L1=1,0m; L2=0,7m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48,3 - 42,4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Odgałęzienie prefabrykowane prostopadłe 45°; L1=1,2m; L2=0,8m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168,3 - 42,4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Odgałęzienie prefabrykowane prostopadłe 45°; L1=1,2m; L2=0,8m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168,3 - 48,3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Odgałęzienie prefabrykowane prostopadłe 45°; L1=1,2m; L2=0,8m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168,3 - 60,3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407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Zwężki stalowe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bottom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bottom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bottom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7408" w:rsidRPr="00993C85" w:rsidTr="00993C85">
        <w:trPr>
          <w:trHeight w:val="407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Zwężka stalowa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42,4 - 33,7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7408" w:rsidRPr="00993C85" w:rsidTr="00993C85">
        <w:trPr>
          <w:trHeight w:val="407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Zwężka stalowa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48,3 - 42,4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7408" w:rsidRPr="00993C85" w:rsidTr="00993C85">
        <w:trPr>
          <w:trHeight w:val="41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Zwężka stalowa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60,3 - 48,3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Rury wejściowe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L=1,5x2,5m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26,9/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L=1,5x2,5m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 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L=1,5x2,5m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L=1,5x2,5m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L=1,5x1,5m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Rura wejściowa L=1,5x2,5m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17408" w:rsidRPr="00993C85" w:rsidTr="00993C85">
        <w:trPr>
          <w:trHeight w:val="311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Końcówki termokurczliwe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F17408" w:rsidRPr="00993C85" w:rsidRDefault="00F1740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F17408" w:rsidRPr="00993C85" w:rsidRDefault="00F1740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Końcówka termokurczliwa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33,7/90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Końcówka termokurczliwa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Końcówka termokurczliwa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48,3/110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Końcówka termokurczliwa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60,3/125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221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Pierścienie uszczelniające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Pierścień uszczelniający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26,9/90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Pierścień uszczelniający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42,4/110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Pierścień uszczelniający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168,3/250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541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Nakładki wzmacniające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Nakładka wzmacniająca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139,7 - 60,3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Nakładka wzmacniająca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168,3 - 48,3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240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Denka stalowe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</w:tcPr>
          <w:p w:rsidR="00A42AA8" w:rsidRPr="00993C85" w:rsidRDefault="00A42AA8" w:rsidP="00F174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614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Denko stalowe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60,3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285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Alarm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DE9D9"/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2AA8" w:rsidRPr="00993C85" w:rsidTr="00993C85">
        <w:trPr>
          <w:trHeight w:val="44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Puszka przyłączeniowa (a' 2szt.)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Łącznik zaciskowy alarmu (100szt.)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A8" w:rsidRPr="00993C85" w:rsidRDefault="00A42AA8" w:rsidP="00B024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AA8" w:rsidRPr="00993C85" w:rsidRDefault="00A42AA8" w:rsidP="00F1740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42AA8" w:rsidRPr="00993C85" w:rsidTr="00993C85">
        <w:trPr>
          <w:trHeight w:val="755"/>
        </w:trPr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2AA8" w:rsidRPr="00993C85" w:rsidRDefault="00A42AA8" w:rsidP="00F174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93C8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  <w:r w:rsidRPr="00993C8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(suma pozycji od 1 do 53)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AA8" w:rsidRPr="00993C85" w:rsidRDefault="00A42AA8" w:rsidP="00F1740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9378C3" w:rsidRPr="00993C85" w:rsidRDefault="009378C3" w:rsidP="009378C3">
      <w:pPr>
        <w:numPr>
          <w:ilvl w:val="0"/>
          <w:numId w:val="21"/>
        </w:numPr>
        <w:tabs>
          <w:tab w:val="left" w:pos="284"/>
          <w:tab w:val="num" w:pos="567"/>
        </w:tabs>
        <w:spacing w:after="0" w:line="240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left" w:pos="284"/>
          <w:tab w:val="num" w:pos="567"/>
        </w:tabs>
        <w:spacing w:after="0" w:line="240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left" w:pos="284"/>
          <w:tab w:val="num" w:pos="567"/>
        </w:tabs>
        <w:spacing w:after="0" w:line="240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40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93C85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left" w:pos="284"/>
          <w:tab w:val="num" w:pos="567"/>
        </w:tabs>
        <w:spacing w:after="0" w:line="240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93C85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9378C3" w:rsidRPr="00993C85" w:rsidRDefault="009378C3" w:rsidP="009378C3">
      <w:pPr>
        <w:numPr>
          <w:ilvl w:val="0"/>
          <w:numId w:val="2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93C85">
        <w:rPr>
          <w:rFonts w:eastAsia="Calibri" w:cstheme="minorHAnsi"/>
          <w:sz w:val="24"/>
          <w:szCs w:val="24"/>
          <w:lang w:eastAsia="pl-PL"/>
        </w:rPr>
        <w:t xml:space="preserve">Oświadczamy, że 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oferowane materiały są wolne od wad prawnych i roszczeń osób trzecich, nowe, wyprodukowane nie wcześniej niż </w:t>
      </w:r>
      <w:r w:rsidR="00434415">
        <w:rPr>
          <w:rFonts w:eastAsia="Calibri" w:cstheme="minorHAnsi"/>
          <w:bCs/>
          <w:sz w:val="24"/>
          <w:szCs w:val="24"/>
          <w:lang w:eastAsia="pl-PL"/>
        </w:rPr>
        <w:br/>
      </w:r>
      <w:r w:rsidRPr="00993C85">
        <w:rPr>
          <w:rFonts w:eastAsia="Calibri" w:cstheme="minorHAnsi"/>
          <w:bCs/>
          <w:sz w:val="24"/>
          <w:szCs w:val="24"/>
          <w:lang w:eastAsia="pl-PL"/>
        </w:rPr>
        <w:t>6 miesięcy przed ich dostarczeniem.</w:t>
      </w:r>
      <w:r w:rsidRPr="00993C85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9378C3" w:rsidRPr="00993C85" w:rsidRDefault="009378C3" w:rsidP="009378C3">
      <w:pPr>
        <w:numPr>
          <w:ilvl w:val="0"/>
          <w:numId w:val="2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Oświadczamy, że udzielamy gwarancji na okres </w:t>
      </w:r>
      <w:r w:rsidRPr="00993C85">
        <w:rPr>
          <w:rFonts w:eastAsia="Calibri" w:cstheme="minorHAnsi"/>
          <w:b/>
          <w:bCs/>
          <w:sz w:val="24"/>
          <w:szCs w:val="24"/>
          <w:lang w:eastAsia="pl-PL"/>
        </w:rPr>
        <w:t>…….. miesięcy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 (</w:t>
      </w:r>
      <w:r w:rsidRPr="00993C85">
        <w:rPr>
          <w:rFonts w:eastAsia="Calibri" w:cstheme="minorHAnsi"/>
          <w:b/>
          <w:bCs/>
          <w:sz w:val="24"/>
          <w:szCs w:val="24"/>
          <w:lang w:eastAsia="pl-PL"/>
        </w:rPr>
        <w:t>minimum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993C85">
        <w:rPr>
          <w:rFonts w:eastAsia="Calibri" w:cstheme="minorHAnsi"/>
          <w:b/>
          <w:bCs/>
          <w:sz w:val="24"/>
          <w:szCs w:val="24"/>
          <w:lang w:eastAsia="pl-PL"/>
        </w:rPr>
        <w:t>60 miesięcy)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 oraz rękojmi na okres </w:t>
      </w:r>
      <w:r w:rsidRPr="00993C85">
        <w:rPr>
          <w:rFonts w:eastAsia="Calibri" w:cstheme="minorHAnsi"/>
          <w:b/>
          <w:bCs/>
          <w:sz w:val="24"/>
          <w:szCs w:val="24"/>
          <w:lang w:eastAsia="pl-PL"/>
        </w:rPr>
        <w:t>…….. miesięcy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 xml:space="preserve"> (</w:t>
      </w:r>
      <w:r w:rsidRPr="00993C85">
        <w:rPr>
          <w:rFonts w:eastAsia="Calibri" w:cstheme="minorHAnsi"/>
          <w:b/>
          <w:bCs/>
          <w:sz w:val="24"/>
          <w:szCs w:val="24"/>
          <w:lang w:eastAsia="pl-PL"/>
        </w:rPr>
        <w:t>minimum 36 miesięcy)</w:t>
      </w:r>
      <w:r w:rsidRPr="00993C85">
        <w:rPr>
          <w:rFonts w:eastAsia="Calibri" w:cstheme="minorHAnsi"/>
          <w:bCs/>
          <w:sz w:val="24"/>
          <w:szCs w:val="24"/>
          <w:lang w:eastAsia="pl-PL"/>
        </w:rPr>
        <w:t>.</w:t>
      </w:r>
      <w:r w:rsidR="000B1C9A" w:rsidRPr="00993C85">
        <w:rPr>
          <w:rFonts w:eastAsia="Calibri" w:cstheme="minorHAnsi"/>
          <w:bCs/>
          <w:sz w:val="24"/>
          <w:szCs w:val="24"/>
          <w:lang w:eastAsia="pl-PL"/>
        </w:rPr>
        <w:t xml:space="preserve"> W przypadku nie wpisania okresu gwarancji oraz rękojmi Zamawiający przyjmie, że Wykonawca zaoferował minimalny okres gwarancji i rękojmi wymagany przez Zamawiającego.</w:t>
      </w:r>
    </w:p>
    <w:p w:rsidR="009378C3" w:rsidRPr="00993C85" w:rsidRDefault="009378C3" w:rsidP="009378C3">
      <w:pPr>
        <w:numPr>
          <w:ilvl w:val="0"/>
          <w:numId w:val="2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93C85">
        <w:rPr>
          <w:rFonts w:eastAsia="Calibri" w:cstheme="minorHAnsi"/>
          <w:bCs/>
          <w:sz w:val="24"/>
          <w:szCs w:val="24"/>
          <w:lang w:eastAsia="pl-PL"/>
        </w:rPr>
        <w:t>Oświadczamy, że oferowany asortyment spełnia wymagania</w:t>
      </w:r>
      <w:r w:rsidRPr="00993C85">
        <w:rPr>
          <w:rFonts w:eastAsia="Calibri" w:cstheme="minorHAnsi"/>
          <w:sz w:val="24"/>
          <w:szCs w:val="24"/>
          <w:lang w:eastAsia="pl-PL"/>
        </w:rPr>
        <w:t xml:space="preserve"> Zamawiającego określone w Ogłoszeniu, w tym w Szczegółowym opisie przedmiotu zamówienia stanowiącym </w:t>
      </w:r>
      <w:r w:rsidRPr="00993C85">
        <w:rPr>
          <w:rFonts w:eastAsia="Calibri" w:cstheme="minorHAnsi"/>
          <w:b/>
          <w:sz w:val="24"/>
          <w:szCs w:val="24"/>
          <w:lang w:eastAsia="pl-PL"/>
        </w:rPr>
        <w:t>Załącznik Nr 1</w:t>
      </w:r>
      <w:r w:rsidRPr="00993C85">
        <w:rPr>
          <w:rFonts w:eastAsia="Calibri" w:cstheme="minorHAnsi"/>
          <w:sz w:val="24"/>
          <w:szCs w:val="24"/>
          <w:lang w:eastAsia="pl-PL"/>
        </w:rPr>
        <w:t xml:space="preserve"> do Ogłoszenia oraz w Warunkach Technicznych stanowiących </w:t>
      </w:r>
      <w:r w:rsidRPr="00993C85">
        <w:rPr>
          <w:rFonts w:eastAsia="Calibri" w:cstheme="minorHAnsi"/>
          <w:b/>
          <w:sz w:val="24"/>
          <w:szCs w:val="24"/>
          <w:lang w:eastAsia="pl-PL"/>
        </w:rPr>
        <w:t>Załącznik nr 1.1</w:t>
      </w:r>
      <w:r w:rsidRPr="00993C85">
        <w:rPr>
          <w:rFonts w:eastAsia="Calibri" w:cstheme="minorHAnsi"/>
          <w:sz w:val="24"/>
          <w:szCs w:val="24"/>
          <w:lang w:eastAsia="pl-PL"/>
        </w:rPr>
        <w:t xml:space="preserve"> do Ogłoszenia jakim powinny odpowiadać materiały na wykonanie podziemnych sieci ciepłowniczych z rur i elementów preizolowanych.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93C85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993C85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993C85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93C85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993C85">
        <w:rPr>
          <w:rFonts w:eastAsia="Calibri" w:cstheme="minorHAnsi"/>
          <w:color w:val="000000"/>
          <w:sz w:val="24"/>
          <w:szCs w:val="24"/>
        </w:rPr>
        <w:t>y.</w:t>
      </w:r>
    </w:p>
    <w:p w:rsidR="009378C3" w:rsidRPr="00993C85" w:rsidRDefault="009378C3" w:rsidP="009378C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993C85">
        <w:rPr>
          <w:rFonts w:eastAsia="Calibri" w:cstheme="minorHAnsi"/>
          <w:sz w:val="24"/>
          <w:szCs w:val="24"/>
          <w:lang w:eastAsia="pl-PL"/>
        </w:rPr>
        <w:t xml:space="preserve">W przypadku wyboru naszej oferty oświadczamy, że dla potwierdzenia spełnienia przez oferowane dostawy wymagań Zamawiającego określonych w </w:t>
      </w:r>
      <w:r w:rsidRPr="00993C85">
        <w:rPr>
          <w:rFonts w:eastAsia="Calibri" w:cstheme="minorHAnsi"/>
          <w:sz w:val="24"/>
          <w:szCs w:val="24"/>
        </w:rPr>
        <w:t>Ogłoszeniu</w:t>
      </w:r>
      <w:r w:rsidRPr="00993C85">
        <w:rPr>
          <w:rFonts w:eastAsia="Calibri" w:cstheme="minorHAnsi"/>
          <w:sz w:val="24"/>
          <w:szCs w:val="24"/>
          <w:lang w:eastAsia="pl-PL"/>
        </w:rPr>
        <w:t xml:space="preserve"> w tym w Warunkach Technicznych jakim powinny odpowiadać materiały na wykonanie podziemnych sieci ciepłowniczych z rur i elementów preizolowanych przed podpisaniem umowy - nie później niż 3 dni od daty rozstrzygnięcia postępowania przedstawimy dokumenty oraz kserokopie protokołów z badań (z oryginałów) wykonanych przez niezależne instytucje wraz </w:t>
      </w:r>
      <w:r w:rsidRPr="00993C85">
        <w:rPr>
          <w:rFonts w:eastAsia="Calibri" w:cstheme="minorHAnsi"/>
          <w:sz w:val="24"/>
          <w:szCs w:val="24"/>
          <w:lang w:eastAsia="pl-PL"/>
        </w:rPr>
        <w:br/>
        <w:t>z tłumaczeniem na język polski takie jak np.: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A.</w:t>
      </w:r>
      <w:r w:rsidRPr="00993C85">
        <w:rPr>
          <w:rFonts w:cstheme="minorHAnsi"/>
          <w:sz w:val="24"/>
          <w:szCs w:val="24"/>
        </w:rPr>
        <w:tab/>
        <w:t xml:space="preserve">Wyniki badań i obliczeń żywotności (ciągłej obliczeniowej temperatury pracy ciepłociągu) oferowanej pianki zgodnych z normą </w:t>
      </w:r>
      <w:r w:rsidR="002528C9">
        <w:rPr>
          <w:rFonts w:cstheme="minorHAnsi"/>
          <w:sz w:val="24"/>
          <w:szCs w:val="24"/>
        </w:rPr>
        <w:br/>
      </w:r>
      <w:r w:rsidRPr="00993C85">
        <w:rPr>
          <w:rFonts w:cstheme="minorHAnsi"/>
          <w:sz w:val="24"/>
          <w:szCs w:val="24"/>
        </w:rPr>
        <w:t>PN-EN253.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B.</w:t>
      </w:r>
      <w:r w:rsidRPr="00993C85">
        <w:rPr>
          <w:rFonts w:cstheme="minorHAnsi"/>
          <w:sz w:val="24"/>
          <w:szCs w:val="24"/>
        </w:rPr>
        <w:tab/>
        <w:t>Świadectwo badania współczynnika przewodzenia ciepła izolacji z pianki poliuretanowej z płaszczem PE wykonane przed starzeniem na aparacie rurowym, zastosowanej jako izolacja termiczna w dostarczanych elementach  preizolowanych, przeprowadzonego na rurze producenta oferowanego systemu przez akredytowane laboratorium, zgodnie z normami PN-ISO 8497:1999 oraz PN-EN 253 w co najmniej trzech temperaturach rury badawczej 80 ± 10 °C, w odniesieniu do średniej temperatury izolacji t = 50°C. Protokół musi zawierać dodatkowo wartość średniej gęstości izolacji, gęstość ta nie może być mniejsza niż 60 kg/m3. Dodatkowo dostawca zobowiązany jest do przedłożenia protokołu badań składu i zawartości gazu w komórkach izolacji z pianki oraz oświadczenia o rodzaju zastosowanego środka porotwórczego.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C.</w:t>
      </w:r>
      <w:r w:rsidRPr="00993C85">
        <w:rPr>
          <w:rFonts w:cstheme="minorHAnsi"/>
          <w:sz w:val="24"/>
          <w:szCs w:val="24"/>
        </w:rPr>
        <w:tab/>
        <w:t>Aktualną Krajową Ocenę Techniczną dla elementów oferowanego systemu rur preizolowanych.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D.</w:t>
      </w:r>
      <w:r w:rsidRPr="00993C85">
        <w:rPr>
          <w:rFonts w:cstheme="minorHAnsi"/>
          <w:sz w:val="24"/>
          <w:szCs w:val="24"/>
        </w:rPr>
        <w:tab/>
        <w:t>Badania właściwości mechanicznych i wytrzymałościowych pianki i zespołu rurowego wykonane zgodnie z normą PN-EN 253 określające: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Strukturę komórkową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Gęstość pianki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Wytrzymałość na ściskanie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Chłonność wody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Wytrzymałość na ścinanie przed starzeniem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-</w:t>
      </w:r>
      <w:r w:rsidRPr="00993C85">
        <w:rPr>
          <w:rFonts w:cstheme="minorHAnsi"/>
          <w:sz w:val="24"/>
          <w:szCs w:val="24"/>
        </w:rPr>
        <w:tab/>
        <w:t>Odchylenie od współosiowości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E.</w:t>
      </w:r>
      <w:r w:rsidRPr="00993C85">
        <w:rPr>
          <w:rFonts w:cstheme="minorHAnsi"/>
          <w:sz w:val="24"/>
          <w:szCs w:val="24"/>
        </w:rPr>
        <w:tab/>
        <w:t xml:space="preserve">Wyniki badań obciążenia od gruntu i nieprzepuszczalności wody proponowanych złączy wykonanych przez niezależną instytucję    zgodnie z wymaganiami normy PN-EN 489-1 lub PN-EN 489. 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F.</w:t>
      </w:r>
      <w:r w:rsidRPr="00993C85">
        <w:rPr>
          <w:rFonts w:cstheme="minorHAnsi"/>
          <w:sz w:val="24"/>
          <w:szCs w:val="24"/>
        </w:rPr>
        <w:tab/>
        <w:t xml:space="preserve">Kopie protokołów kontroli wewnętrznej producenta potwierdzające wykonanie obróbki śrutowania rur stalowych pochodzące </w:t>
      </w:r>
    </w:p>
    <w:p w:rsidR="00B85699" w:rsidRPr="00993C85" w:rsidRDefault="00B85699" w:rsidP="00B85699">
      <w:pPr>
        <w:spacing w:after="0" w:line="271" w:lineRule="auto"/>
        <w:ind w:left="284" w:firstLine="424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sz w:val="24"/>
          <w:szCs w:val="24"/>
        </w:rPr>
        <w:t>z wcześniejszej produkcji,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G.</w:t>
      </w:r>
      <w:r w:rsidRPr="00993C85">
        <w:rPr>
          <w:rFonts w:cstheme="minorHAnsi"/>
          <w:sz w:val="24"/>
          <w:szCs w:val="24"/>
        </w:rPr>
        <w:tab/>
        <w:t>Kopie protokołów kontroli obróbki koronowania wewnętrznej powierzchni rur osłonowych produkowanych metodą tradycyjną potwierdzające uzyskanie wysokiej przyczepności izolacji poliuretanowej do rury osłonowej o minimalnej wartości 50mN/m na minimum 75% obwodu rury.</w:t>
      </w:r>
    </w:p>
    <w:p w:rsidR="00B85699" w:rsidRPr="00993C85" w:rsidRDefault="00B85699" w:rsidP="00B85699">
      <w:pPr>
        <w:tabs>
          <w:tab w:val="left" w:pos="1134"/>
        </w:tabs>
        <w:spacing w:after="0" w:line="271" w:lineRule="auto"/>
        <w:ind w:left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93C85">
        <w:rPr>
          <w:rFonts w:cstheme="minorHAnsi"/>
          <w:b/>
          <w:sz w:val="24"/>
          <w:szCs w:val="24"/>
        </w:rPr>
        <w:t>H.</w:t>
      </w:r>
      <w:r w:rsidRPr="00993C85">
        <w:rPr>
          <w:rFonts w:cstheme="minorHAnsi"/>
          <w:sz w:val="24"/>
          <w:szCs w:val="24"/>
        </w:rPr>
        <w:tab/>
        <w:t xml:space="preserve">Krajową Ocenę Techniczną potwierdzającą, że oferowane materiały preizolowane posiadają dopuszczenie do pracy ciągłej </w:t>
      </w:r>
      <w:r w:rsidRPr="00993C85">
        <w:rPr>
          <w:rFonts w:cstheme="minorHAnsi"/>
          <w:sz w:val="24"/>
          <w:szCs w:val="24"/>
        </w:rPr>
        <w:br/>
        <w:t xml:space="preserve">w temperaturze minimum </w:t>
      </w:r>
      <w:r w:rsidRPr="00993C85">
        <w:rPr>
          <w:rFonts w:cstheme="minorHAnsi"/>
          <w:color w:val="000000" w:themeColor="text1"/>
          <w:sz w:val="24"/>
          <w:szCs w:val="24"/>
        </w:rPr>
        <w:t>1</w:t>
      </w:r>
      <w:r w:rsidR="00DA27E7" w:rsidRPr="00993C85">
        <w:rPr>
          <w:rFonts w:cstheme="minorHAnsi"/>
          <w:color w:val="000000" w:themeColor="text1"/>
          <w:sz w:val="24"/>
          <w:szCs w:val="24"/>
        </w:rPr>
        <w:t>4</w:t>
      </w:r>
      <w:r w:rsidRPr="00993C85">
        <w:rPr>
          <w:rFonts w:cstheme="minorHAnsi"/>
          <w:color w:val="000000" w:themeColor="text1"/>
          <w:sz w:val="24"/>
          <w:szCs w:val="24"/>
        </w:rPr>
        <w:t>0</w:t>
      </w:r>
      <w:r w:rsidR="006B3BF1" w:rsidRPr="00993C85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Pr="00993C85">
        <w:rPr>
          <w:rFonts w:cstheme="minorHAnsi"/>
          <w:color w:val="000000" w:themeColor="text1"/>
          <w:sz w:val="24"/>
          <w:szCs w:val="24"/>
        </w:rPr>
        <w:t xml:space="preserve">C (Zamawiający dopuszcza badanie zespołu rurowego na innym systemie surowcowym pianki PUR, </w:t>
      </w:r>
      <w:r w:rsidRPr="00993C85">
        <w:rPr>
          <w:rFonts w:cstheme="minorHAnsi"/>
          <w:color w:val="000000" w:themeColor="text1"/>
          <w:sz w:val="24"/>
          <w:szCs w:val="24"/>
        </w:rPr>
        <w:br/>
        <w:t>z zastrzeżeniem, że  musi być spełniony warunek ciągłej pracy pianki w temperaturze minimum 1</w:t>
      </w:r>
      <w:r w:rsidR="00A67739" w:rsidRPr="00993C85">
        <w:rPr>
          <w:rFonts w:cstheme="minorHAnsi"/>
          <w:color w:val="000000" w:themeColor="text1"/>
          <w:sz w:val="24"/>
          <w:szCs w:val="24"/>
        </w:rPr>
        <w:t>4</w:t>
      </w:r>
      <w:r w:rsidRPr="00993C85">
        <w:rPr>
          <w:rFonts w:cstheme="minorHAnsi"/>
          <w:color w:val="000000" w:themeColor="text1"/>
          <w:sz w:val="24"/>
          <w:szCs w:val="24"/>
        </w:rPr>
        <w:t>0°C).</w:t>
      </w:r>
    </w:p>
    <w:p w:rsidR="009378C3" w:rsidRPr="00993C85" w:rsidRDefault="009378C3" w:rsidP="00DC600B">
      <w:pPr>
        <w:tabs>
          <w:tab w:val="left" w:pos="284"/>
        </w:tabs>
        <w:spacing w:after="0" w:line="268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9378C3" w:rsidRPr="000B1C9A" w:rsidRDefault="009378C3" w:rsidP="009378C3">
      <w:pPr>
        <w:tabs>
          <w:tab w:val="left" w:pos="284"/>
        </w:tabs>
        <w:spacing w:after="0" w:line="268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</w:p>
    <w:p w:rsidR="009378C3" w:rsidRPr="000B1C9A" w:rsidRDefault="009378C3" w:rsidP="009378C3">
      <w:pPr>
        <w:spacing w:after="0" w:line="268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                                                     </w:t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B1C9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  <w:t>……………………………………………………………...</w:t>
      </w:r>
    </w:p>
    <w:p w:rsidR="009378C3" w:rsidRPr="000B1C9A" w:rsidRDefault="009378C3" w:rsidP="009378C3">
      <w:pPr>
        <w:spacing w:line="268" w:lineRule="auto"/>
        <w:ind w:left="9068"/>
        <w:jc w:val="right"/>
        <w:rPr>
          <w:rFonts w:eastAsia="Calibri" w:cstheme="minorHAnsi"/>
          <w:sz w:val="24"/>
          <w:szCs w:val="24"/>
        </w:rPr>
      </w:pPr>
      <w:r w:rsidRPr="000B1C9A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 w:rsidR="001E57ED">
        <w:rPr>
          <w:rStyle w:val="Odwoanieprzypisudolnego"/>
          <w:rFonts w:eastAsia="Calibri" w:cstheme="minorHAnsi"/>
          <w:bCs/>
          <w:i/>
          <w:color w:val="9BBB59"/>
          <w:sz w:val="24"/>
          <w:szCs w:val="24"/>
          <w:lang w:eastAsia="pl-PL"/>
        </w:rPr>
        <w:footnoteReference w:id="1"/>
      </w:r>
      <w:r w:rsidRPr="000B1C9A">
        <w:rPr>
          <w:rFonts w:eastAsia="Calibri" w:cstheme="minorHAnsi"/>
          <w:i/>
          <w:color w:val="9BBB59"/>
          <w:sz w:val="24"/>
          <w:szCs w:val="24"/>
        </w:rPr>
        <w:t xml:space="preserve"> </w:t>
      </w:r>
    </w:p>
    <w:p w:rsidR="00EB149C" w:rsidRPr="000B1C9A" w:rsidRDefault="00EB149C" w:rsidP="00EB149C">
      <w:pPr>
        <w:spacing w:before="240"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sectPr w:rsidR="00EB149C" w:rsidRPr="000B1C9A" w:rsidSect="00E07C06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08" w:rsidRDefault="00F17408" w:rsidP="008C04FB">
      <w:pPr>
        <w:spacing w:after="0" w:line="240" w:lineRule="auto"/>
      </w:pPr>
      <w:r>
        <w:separator/>
      </w:r>
    </w:p>
  </w:endnote>
  <w:endnote w:type="continuationSeparator" w:id="0">
    <w:p w:rsidR="00F17408" w:rsidRDefault="00F17408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08" w:rsidRDefault="00F17408" w:rsidP="008C04FB">
      <w:pPr>
        <w:spacing w:after="0" w:line="240" w:lineRule="auto"/>
      </w:pPr>
      <w:r>
        <w:separator/>
      </w:r>
    </w:p>
  </w:footnote>
  <w:footnote w:type="continuationSeparator" w:id="0">
    <w:p w:rsidR="00F17408" w:rsidRDefault="00F17408" w:rsidP="008C04FB">
      <w:pPr>
        <w:spacing w:after="0" w:line="240" w:lineRule="auto"/>
      </w:pPr>
      <w:r>
        <w:continuationSeparator/>
      </w:r>
    </w:p>
  </w:footnote>
  <w:footnote w:id="1">
    <w:p w:rsidR="001E57ED" w:rsidRPr="001E57ED" w:rsidRDefault="001E57ED" w:rsidP="001E57ED">
      <w:pPr>
        <w:pStyle w:val="Tekstprzypisudolnego"/>
        <w:rPr>
          <w:rFonts w:ascii="Calibri" w:hAnsi="Calibri" w:cs="Calibri"/>
          <w:sz w:val="24"/>
          <w:szCs w:val="24"/>
        </w:rPr>
      </w:pPr>
      <w:r w:rsidRPr="001E57E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1E57ED">
        <w:rPr>
          <w:rFonts w:ascii="Calibri" w:hAnsi="Calibri" w:cs="Calibri"/>
          <w:sz w:val="24"/>
          <w:szCs w:val="24"/>
        </w:rPr>
        <w:t xml:space="preserve"> </w:t>
      </w:r>
      <w:r w:rsidRPr="001E57ED">
        <w:rPr>
          <w:rFonts w:ascii="Calibri" w:hAnsi="Calibri" w:cs="Calibri"/>
          <w:b/>
          <w:sz w:val="24"/>
          <w:szCs w:val="24"/>
        </w:rPr>
        <w:t>Podpis osobisty</w:t>
      </w:r>
      <w:r w:rsidRPr="001E57ED">
        <w:rPr>
          <w:rFonts w:ascii="Calibri" w:hAnsi="Calibri" w:cs="Calibri"/>
          <w:sz w:val="24"/>
          <w:szCs w:val="24"/>
        </w:rPr>
        <w:t xml:space="preserve"> - zaawansowany podpis elektroniczny w rozumieniu art. 3 pkt 11 rozporządzenia Parlamentu Europejskiego i Rady (UE) nr</w:t>
      </w:r>
      <w:r w:rsidR="004E21A2">
        <w:rPr>
          <w:rFonts w:ascii="Calibri" w:hAnsi="Calibri" w:cs="Calibri"/>
          <w:sz w:val="24"/>
          <w:szCs w:val="24"/>
        </w:rPr>
        <w:br/>
      </w:r>
      <w:r w:rsidRPr="001E57ED">
        <w:rPr>
          <w:rFonts w:ascii="Calibri" w:hAnsi="Calibri" w:cs="Calibri"/>
          <w:sz w:val="24"/>
          <w:szCs w:val="24"/>
        </w:rPr>
        <w:t xml:space="preserve"> 91</w:t>
      </w:r>
      <w:r w:rsidR="004E21A2">
        <w:rPr>
          <w:rFonts w:ascii="Calibri" w:hAnsi="Calibri" w:cs="Calibri"/>
          <w:sz w:val="24"/>
          <w:szCs w:val="24"/>
        </w:rPr>
        <w:t xml:space="preserve">0/2014 z dnia 23 lipca 2014 r. </w:t>
      </w:r>
      <w:r w:rsidRPr="001E57ED">
        <w:rPr>
          <w:rFonts w:ascii="Calibri" w:hAnsi="Calibri" w:cs="Calibri"/>
          <w:sz w:val="24"/>
          <w:szCs w:val="24"/>
        </w:rPr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1E57ED" w:rsidRDefault="001E57E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1AC67CDA"/>
    <w:lvl w:ilvl="0" w:tplc="5344B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37B0"/>
    <w:rsid w:val="00014C3A"/>
    <w:rsid w:val="000207EC"/>
    <w:rsid w:val="00032310"/>
    <w:rsid w:val="00054A90"/>
    <w:rsid w:val="00060A9C"/>
    <w:rsid w:val="000674C8"/>
    <w:rsid w:val="0007266E"/>
    <w:rsid w:val="000A5FA7"/>
    <w:rsid w:val="000B1C9A"/>
    <w:rsid w:val="000C2CEA"/>
    <w:rsid w:val="000D01CE"/>
    <w:rsid w:val="000D0710"/>
    <w:rsid w:val="001044F2"/>
    <w:rsid w:val="001073BA"/>
    <w:rsid w:val="00113166"/>
    <w:rsid w:val="00115B3E"/>
    <w:rsid w:val="00121467"/>
    <w:rsid w:val="00121F6D"/>
    <w:rsid w:val="0012564A"/>
    <w:rsid w:val="00125902"/>
    <w:rsid w:val="00134AB4"/>
    <w:rsid w:val="001414C8"/>
    <w:rsid w:val="00150704"/>
    <w:rsid w:val="001622C3"/>
    <w:rsid w:val="0016717E"/>
    <w:rsid w:val="0017072D"/>
    <w:rsid w:val="001709F2"/>
    <w:rsid w:val="001736E1"/>
    <w:rsid w:val="001839A6"/>
    <w:rsid w:val="0019177F"/>
    <w:rsid w:val="0019509C"/>
    <w:rsid w:val="00196669"/>
    <w:rsid w:val="001A1F6D"/>
    <w:rsid w:val="001A36AE"/>
    <w:rsid w:val="001B4B51"/>
    <w:rsid w:val="001C307F"/>
    <w:rsid w:val="001D3F86"/>
    <w:rsid w:val="001E04A4"/>
    <w:rsid w:val="001E5308"/>
    <w:rsid w:val="001E53DF"/>
    <w:rsid w:val="001E57ED"/>
    <w:rsid w:val="00203233"/>
    <w:rsid w:val="0020337E"/>
    <w:rsid w:val="00212C81"/>
    <w:rsid w:val="002211C9"/>
    <w:rsid w:val="00221E73"/>
    <w:rsid w:val="002528C9"/>
    <w:rsid w:val="00256D52"/>
    <w:rsid w:val="002605EB"/>
    <w:rsid w:val="002615B1"/>
    <w:rsid w:val="002734C9"/>
    <w:rsid w:val="0028304F"/>
    <w:rsid w:val="00291276"/>
    <w:rsid w:val="00293D91"/>
    <w:rsid w:val="0029586E"/>
    <w:rsid w:val="002A79F2"/>
    <w:rsid w:val="002C34BF"/>
    <w:rsid w:val="002C362D"/>
    <w:rsid w:val="002C733A"/>
    <w:rsid w:val="002E2A32"/>
    <w:rsid w:val="002E4C4E"/>
    <w:rsid w:val="002E58D3"/>
    <w:rsid w:val="002E5DC8"/>
    <w:rsid w:val="003029B2"/>
    <w:rsid w:val="003525B0"/>
    <w:rsid w:val="00352C99"/>
    <w:rsid w:val="00364900"/>
    <w:rsid w:val="003650D7"/>
    <w:rsid w:val="0037718A"/>
    <w:rsid w:val="00380C89"/>
    <w:rsid w:val="00380ECA"/>
    <w:rsid w:val="0038196D"/>
    <w:rsid w:val="00381B80"/>
    <w:rsid w:val="00394D87"/>
    <w:rsid w:val="003A0369"/>
    <w:rsid w:val="003B30FC"/>
    <w:rsid w:val="003D08C7"/>
    <w:rsid w:val="003D51F5"/>
    <w:rsid w:val="003E1CBE"/>
    <w:rsid w:val="003F6886"/>
    <w:rsid w:val="00404FD2"/>
    <w:rsid w:val="00421C04"/>
    <w:rsid w:val="00434415"/>
    <w:rsid w:val="0044046F"/>
    <w:rsid w:val="00444624"/>
    <w:rsid w:val="00471A16"/>
    <w:rsid w:val="004729FA"/>
    <w:rsid w:val="0047436A"/>
    <w:rsid w:val="0048514A"/>
    <w:rsid w:val="004A04CB"/>
    <w:rsid w:val="004A08F1"/>
    <w:rsid w:val="004A4BF4"/>
    <w:rsid w:val="004A6256"/>
    <w:rsid w:val="004A67E5"/>
    <w:rsid w:val="004C18EC"/>
    <w:rsid w:val="004C3C44"/>
    <w:rsid w:val="004D7AFB"/>
    <w:rsid w:val="004D7E9F"/>
    <w:rsid w:val="004E14A5"/>
    <w:rsid w:val="004E21A2"/>
    <w:rsid w:val="005256D6"/>
    <w:rsid w:val="0052757A"/>
    <w:rsid w:val="00533642"/>
    <w:rsid w:val="00544428"/>
    <w:rsid w:val="00555960"/>
    <w:rsid w:val="00557F9D"/>
    <w:rsid w:val="0056675B"/>
    <w:rsid w:val="005713F2"/>
    <w:rsid w:val="00574C5D"/>
    <w:rsid w:val="0059272C"/>
    <w:rsid w:val="00597C9E"/>
    <w:rsid w:val="005A1DC1"/>
    <w:rsid w:val="005C23E0"/>
    <w:rsid w:val="005E3644"/>
    <w:rsid w:val="005F1BD1"/>
    <w:rsid w:val="006057F7"/>
    <w:rsid w:val="00607B82"/>
    <w:rsid w:val="00616A58"/>
    <w:rsid w:val="006201F1"/>
    <w:rsid w:val="00631AF1"/>
    <w:rsid w:val="00633661"/>
    <w:rsid w:val="006434F8"/>
    <w:rsid w:val="00644F52"/>
    <w:rsid w:val="00647252"/>
    <w:rsid w:val="00653FCA"/>
    <w:rsid w:val="00654233"/>
    <w:rsid w:val="006659FB"/>
    <w:rsid w:val="00673200"/>
    <w:rsid w:val="0067375A"/>
    <w:rsid w:val="006836F4"/>
    <w:rsid w:val="00685D71"/>
    <w:rsid w:val="00686448"/>
    <w:rsid w:val="00695759"/>
    <w:rsid w:val="006A3FF4"/>
    <w:rsid w:val="006B3BF1"/>
    <w:rsid w:val="006B4595"/>
    <w:rsid w:val="006B55F9"/>
    <w:rsid w:val="006C04CC"/>
    <w:rsid w:val="006D0018"/>
    <w:rsid w:val="006D074F"/>
    <w:rsid w:val="006E7151"/>
    <w:rsid w:val="006F2ECA"/>
    <w:rsid w:val="00700D39"/>
    <w:rsid w:val="00704AEF"/>
    <w:rsid w:val="00715245"/>
    <w:rsid w:val="00717EE7"/>
    <w:rsid w:val="007220C6"/>
    <w:rsid w:val="0073422A"/>
    <w:rsid w:val="00750ED2"/>
    <w:rsid w:val="00762984"/>
    <w:rsid w:val="00762AB5"/>
    <w:rsid w:val="00785F39"/>
    <w:rsid w:val="007A343A"/>
    <w:rsid w:val="007A736F"/>
    <w:rsid w:val="007B5CB8"/>
    <w:rsid w:val="007C1479"/>
    <w:rsid w:val="007C42C4"/>
    <w:rsid w:val="007C5176"/>
    <w:rsid w:val="007D4953"/>
    <w:rsid w:val="007D7F61"/>
    <w:rsid w:val="007F0D4F"/>
    <w:rsid w:val="00803BAF"/>
    <w:rsid w:val="00816E57"/>
    <w:rsid w:val="008202D3"/>
    <w:rsid w:val="0083136E"/>
    <w:rsid w:val="008542DE"/>
    <w:rsid w:val="00855BB5"/>
    <w:rsid w:val="00857FEF"/>
    <w:rsid w:val="00860C1C"/>
    <w:rsid w:val="00864D21"/>
    <w:rsid w:val="00872221"/>
    <w:rsid w:val="00873173"/>
    <w:rsid w:val="00882C36"/>
    <w:rsid w:val="00895DDA"/>
    <w:rsid w:val="008A3357"/>
    <w:rsid w:val="008A5A91"/>
    <w:rsid w:val="008B6119"/>
    <w:rsid w:val="008C04FB"/>
    <w:rsid w:val="008C61B9"/>
    <w:rsid w:val="008D5CF4"/>
    <w:rsid w:val="008F396C"/>
    <w:rsid w:val="0090275E"/>
    <w:rsid w:val="0090628C"/>
    <w:rsid w:val="00913F28"/>
    <w:rsid w:val="009355B9"/>
    <w:rsid w:val="009378C3"/>
    <w:rsid w:val="00942FBB"/>
    <w:rsid w:val="009554FB"/>
    <w:rsid w:val="0096104E"/>
    <w:rsid w:val="00967D93"/>
    <w:rsid w:val="00971293"/>
    <w:rsid w:val="009847E6"/>
    <w:rsid w:val="00993C85"/>
    <w:rsid w:val="009B5D9C"/>
    <w:rsid w:val="009C2CE3"/>
    <w:rsid w:val="009C3A90"/>
    <w:rsid w:val="009C4AD5"/>
    <w:rsid w:val="009E02D2"/>
    <w:rsid w:val="009E0AFE"/>
    <w:rsid w:val="009E1ADC"/>
    <w:rsid w:val="009F1313"/>
    <w:rsid w:val="00A01026"/>
    <w:rsid w:val="00A11CBA"/>
    <w:rsid w:val="00A134BF"/>
    <w:rsid w:val="00A174F6"/>
    <w:rsid w:val="00A2373E"/>
    <w:rsid w:val="00A2768A"/>
    <w:rsid w:val="00A32168"/>
    <w:rsid w:val="00A33879"/>
    <w:rsid w:val="00A36D64"/>
    <w:rsid w:val="00A41D4F"/>
    <w:rsid w:val="00A42AA8"/>
    <w:rsid w:val="00A44551"/>
    <w:rsid w:val="00A5117B"/>
    <w:rsid w:val="00A65E07"/>
    <w:rsid w:val="00A67739"/>
    <w:rsid w:val="00A67E2F"/>
    <w:rsid w:val="00A70864"/>
    <w:rsid w:val="00A8298F"/>
    <w:rsid w:val="00A972E6"/>
    <w:rsid w:val="00AB047E"/>
    <w:rsid w:val="00AB0789"/>
    <w:rsid w:val="00AB2282"/>
    <w:rsid w:val="00AB2618"/>
    <w:rsid w:val="00AB4F9A"/>
    <w:rsid w:val="00AD0929"/>
    <w:rsid w:val="00AE4B0A"/>
    <w:rsid w:val="00B12EF7"/>
    <w:rsid w:val="00B133DF"/>
    <w:rsid w:val="00B16311"/>
    <w:rsid w:val="00B22678"/>
    <w:rsid w:val="00B257C3"/>
    <w:rsid w:val="00B276C7"/>
    <w:rsid w:val="00B33644"/>
    <w:rsid w:val="00B37637"/>
    <w:rsid w:val="00B37C45"/>
    <w:rsid w:val="00B43BC2"/>
    <w:rsid w:val="00B44746"/>
    <w:rsid w:val="00B44A43"/>
    <w:rsid w:val="00B46A97"/>
    <w:rsid w:val="00B719CE"/>
    <w:rsid w:val="00B81D11"/>
    <w:rsid w:val="00B831E4"/>
    <w:rsid w:val="00B833C2"/>
    <w:rsid w:val="00B85699"/>
    <w:rsid w:val="00B85C11"/>
    <w:rsid w:val="00B86196"/>
    <w:rsid w:val="00B8666B"/>
    <w:rsid w:val="00B87C8A"/>
    <w:rsid w:val="00B93537"/>
    <w:rsid w:val="00B9622D"/>
    <w:rsid w:val="00BA1E61"/>
    <w:rsid w:val="00BA1EF3"/>
    <w:rsid w:val="00BA5A07"/>
    <w:rsid w:val="00BA5F4D"/>
    <w:rsid w:val="00BC4149"/>
    <w:rsid w:val="00BC605D"/>
    <w:rsid w:val="00BD4539"/>
    <w:rsid w:val="00BF055B"/>
    <w:rsid w:val="00BF5E20"/>
    <w:rsid w:val="00BF611B"/>
    <w:rsid w:val="00BF71F0"/>
    <w:rsid w:val="00C219B4"/>
    <w:rsid w:val="00C31116"/>
    <w:rsid w:val="00C32B70"/>
    <w:rsid w:val="00C358BD"/>
    <w:rsid w:val="00C50285"/>
    <w:rsid w:val="00C51A2A"/>
    <w:rsid w:val="00C553AC"/>
    <w:rsid w:val="00C5594F"/>
    <w:rsid w:val="00C55AC5"/>
    <w:rsid w:val="00C9091F"/>
    <w:rsid w:val="00C92FC2"/>
    <w:rsid w:val="00C9493D"/>
    <w:rsid w:val="00C959C0"/>
    <w:rsid w:val="00CA6FE9"/>
    <w:rsid w:val="00CB02A6"/>
    <w:rsid w:val="00CD2942"/>
    <w:rsid w:val="00CE4CA7"/>
    <w:rsid w:val="00D17EA0"/>
    <w:rsid w:val="00D25D26"/>
    <w:rsid w:val="00D30E6C"/>
    <w:rsid w:val="00D31997"/>
    <w:rsid w:val="00D331AD"/>
    <w:rsid w:val="00D73140"/>
    <w:rsid w:val="00D76381"/>
    <w:rsid w:val="00D96478"/>
    <w:rsid w:val="00DA27E7"/>
    <w:rsid w:val="00DB1CD9"/>
    <w:rsid w:val="00DC600B"/>
    <w:rsid w:val="00DD0D30"/>
    <w:rsid w:val="00DD2C35"/>
    <w:rsid w:val="00DD6324"/>
    <w:rsid w:val="00DE1BA5"/>
    <w:rsid w:val="00DE5358"/>
    <w:rsid w:val="00DE5DD6"/>
    <w:rsid w:val="00DF1A02"/>
    <w:rsid w:val="00DF5A91"/>
    <w:rsid w:val="00E05835"/>
    <w:rsid w:val="00E05EAF"/>
    <w:rsid w:val="00E07C06"/>
    <w:rsid w:val="00E214CA"/>
    <w:rsid w:val="00E237F5"/>
    <w:rsid w:val="00E3691F"/>
    <w:rsid w:val="00E36B4E"/>
    <w:rsid w:val="00E4136E"/>
    <w:rsid w:val="00E47C06"/>
    <w:rsid w:val="00E51F6E"/>
    <w:rsid w:val="00E609D0"/>
    <w:rsid w:val="00E70C29"/>
    <w:rsid w:val="00E779DB"/>
    <w:rsid w:val="00E97618"/>
    <w:rsid w:val="00EA2AC8"/>
    <w:rsid w:val="00EB149C"/>
    <w:rsid w:val="00EB443D"/>
    <w:rsid w:val="00EC04EC"/>
    <w:rsid w:val="00EC0BAB"/>
    <w:rsid w:val="00ED5008"/>
    <w:rsid w:val="00ED6915"/>
    <w:rsid w:val="00EF110F"/>
    <w:rsid w:val="00F0323A"/>
    <w:rsid w:val="00F05C32"/>
    <w:rsid w:val="00F17408"/>
    <w:rsid w:val="00F51AEF"/>
    <w:rsid w:val="00F57BF4"/>
    <w:rsid w:val="00F60BDF"/>
    <w:rsid w:val="00F6145C"/>
    <w:rsid w:val="00F64F04"/>
    <w:rsid w:val="00F90499"/>
    <w:rsid w:val="00F90526"/>
    <w:rsid w:val="00F94CBA"/>
    <w:rsid w:val="00F94EE4"/>
    <w:rsid w:val="00F9521A"/>
    <w:rsid w:val="00FA69E7"/>
    <w:rsid w:val="00FB7609"/>
    <w:rsid w:val="00FC38FA"/>
    <w:rsid w:val="00FD01E2"/>
    <w:rsid w:val="00FD236B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7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2021-05-06T11:28:00Z</dcterms:created>
  <dcterms:modified xsi:type="dcterms:W3CDTF">2023-07-24T07:40:00Z</dcterms:modified>
</cp:coreProperties>
</file>