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40" w:rsidRDefault="00A15A40" w:rsidP="00A15A4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-415290</wp:posOffset>
            </wp:positionH>
            <wp:positionV relativeFrom="paragraph">
              <wp:posOffset>-537845</wp:posOffset>
            </wp:positionV>
            <wp:extent cx="6442075" cy="879475"/>
            <wp:effectExtent l="19050" t="0" r="0" b="0"/>
            <wp:wrapSquare wrapText="bothSides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A15A40" w:rsidRDefault="00A15A40" w:rsidP="00A15A40">
      <w:pPr>
        <w:tabs>
          <w:tab w:val="left" w:pos="3586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</w:p>
    <w:p w:rsidR="00A15A40" w:rsidRDefault="00A15A40" w:rsidP="00A15A40">
      <w:pPr>
        <w:tabs>
          <w:tab w:val="left" w:pos="3586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</w:p>
    <w:p w:rsidR="00A15A40" w:rsidRDefault="00A15A40" w:rsidP="00A15A40">
      <w:pPr>
        <w:tabs>
          <w:tab w:val="left" w:pos="3586"/>
          <w:tab w:val="right" w:pos="9072"/>
        </w:tabs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30FD3">
        <w:rPr>
          <w:rFonts w:ascii="Arial" w:hAnsi="Arial" w:cs="Arial"/>
          <w:b/>
          <w:sz w:val="20"/>
          <w:szCs w:val="20"/>
        </w:rPr>
        <w:t>Załącznik nr 2.1 do S</w:t>
      </w:r>
      <w:r>
        <w:rPr>
          <w:rFonts w:ascii="Arial" w:hAnsi="Arial" w:cs="Arial"/>
          <w:b/>
          <w:sz w:val="20"/>
          <w:szCs w:val="20"/>
        </w:rPr>
        <w:t>W</w:t>
      </w:r>
      <w:r w:rsidRPr="00A30FD3">
        <w:rPr>
          <w:rFonts w:ascii="Arial" w:hAnsi="Arial" w:cs="Arial"/>
          <w:b/>
          <w:bCs/>
          <w:color w:val="000000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15A40" w:rsidRPr="00751F73" w:rsidRDefault="00A15A40" w:rsidP="00A15A40">
      <w:pPr>
        <w:tabs>
          <w:tab w:val="left" w:pos="3586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Pr="00A30FD3">
        <w:rPr>
          <w:rFonts w:ascii="Arial" w:hAnsi="Arial" w:cs="Arial"/>
          <w:b/>
          <w:bCs/>
          <w:color w:val="000000"/>
          <w:sz w:val="20"/>
          <w:szCs w:val="20"/>
        </w:rPr>
        <w:t>ESTAWIENIE WARUNKÓW I PARAMETRÓW TECHNICZNYCH</w:t>
      </w:r>
    </w:p>
    <w:p w:rsidR="00A15A40" w:rsidRPr="00A15A40" w:rsidRDefault="00A15A40" w:rsidP="00A15A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83654B">
        <w:rPr>
          <w:rFonts w:ascii="Arial" w:hAnsi="Arial" w:cs="Arial"/>
          <w:b/>
          <w:bCs/>
          <w:color w:val="FF0000"/>
          <w:sz w:val="20"/>
          <w:szCs w:val="20"/>
        </w:rPr>
        <w:t>Aktualny</w:t>
      </w:r>
      <w:r w:rsidRPr="00A15A40">
        <w:rPr>
          <w:rFonts w:ascii="Arial" w:hAnsi="Arial" w:cs="Arial"/>
          <w:b/>
          <w:bCs/>
          <w:color w:val="FF0000"/>
          <w:sz w:val="20"/>
          <w:szCs w:val="20"/>
        </w:rPr>
        <w:t xml:space="preserve"> po zmianach zgodnie z odp. na pytania z dnia 04.03.2024</w:t>
      </w:r>
      <w:r>
        <w:rPr>
          <w:rFonts w:ascii="Arial" w:hAnsi="Arial" w:cs="Arial"/>
          <w:b/>
          <w:bCs/>
          <w:color w:val="FF0000"/>
          <w:sz w:val="20"/>
          <w:szCs w:val="20"/>
        </w:rPr>
        <w:t>)</w:t>
      </w:r>
    </w:p>
    <w:p w:rsidR="00A15A40" w:rsidRDefault="00A15A40" w:rsidP="00A15A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A30FD3">
        <w:rPr>
          <w:rFonts w:ascii="Arial" w:hAnsi="Arial" w:cs="Arial"/>
          <w:b/>
          <w:bCs/>
          <w:color w:val="000000"/>
          <w:u w:val="single"/>
        </w:rPr>
        <w:t>APARATURA RADIOLOGICZNA DO PRACOWNI DIAGNOSTYCZNYCH –</w:t>
      </w:r>
      <w:r>
        <w:rPr>
          <w:rFonts w:ascii="Arial" w:hAnsi="Arial" w:cs="Arial"/>
          <w:b/>
          <w:bCs/>
          <w:color w:val="000000"/>
          <w:u w:val="single"/>
        </w:rPr>
        <w:t xml:space="preserve"> Pakiet</w:t>
      </w:r>
      <w:r w:rsidRPr="00A30FD3">
        <w:rPr>
          <w:rFonts w:ascii="Arial" w:hAnsi="Arial" w:cs="Arial"/>
          <w:b/>
          <w:bCs/>
          <w:color w:val="000000"/>
          <w:u w:val="single"/>
        </w:rPr>
        <w:t xml:space="preserve"> 1</w:t>
      </w:r>
    </w:p>
    <w:p w:rsidR="00A15A40" w:rsidRDefault="00A15A40" w:rsidP="00A15A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A15A40" w:rsidRPr="00213B4E" w:rsidRDefault="00A15A40" w:rsidP="00A15A4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13B4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Uwaga! Zamawiający w Pakiecie 1 wymaga kompletnej, pełnej oferty.</w:t>
      </w:r>
    </w:p>
    <w:p w:rsidR="00A15A40" w:rsidRPr="001E5B90" w:rsidRDefault="00A15A40" w:rsidP="00A15A40">
      <w:pPr>
        <w:autoSpaceDE w:val="0"/>
        <w:autoSpaceDN w:val="0"/>
        <w:adjustRightInd w:val="0"/>
        <w:ind w:right="-313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tbl>
      <w:tblPr>
        <w:tblW w:w="146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84"/>
        <w:gridCol w:w="7741"/>
        <w:gridCol w:w="2006"/>
        <w:gridCol w:w="3737"/>
      </w:tblGrid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15A40" w:rsidRPr="001E5B9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  <w:r w:rsidRPr="001E5B90">
              <w:rPr>
                <w:rFonts w:ascii="Arial" w:hAnsi="Arial" w:cs="Arial"/>
                <w:b/>
              </w:rPr>
              <w:t xml:space="preserve"> TOMOGRAF KO</w:t>
            </w:r>
            <w:r>
              <w:rPr>
                <w:rFonts w:ascii="Arial" w:hAnsi="Arial" w:cs="Arial"/>
                <w:b/>
              </w:rPr>
              <w:t>MPUTEROWY 128 WARSTWOWY – 1 szt.</w:t>
            </w:r>
          </w:p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5A40" w:rsidRPr="003978CF" w:rsidRDefault="00A15A40" w:rsidP="00EB7934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Pełna nazwa, model, numer katalogowy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(podać):</w:t>
            </w: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Producent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(podać):</w:t>
            </w: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Kraj pochodzenia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(podać):</w:t>
            </w: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Pr="00F37769" w:rsidRDefault="00A15A40" w:rsidP="00EB793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7769">
              <w:rPr>
                <w:rFonts w:ascii="Arial" w:eastAsia="Calibri" w:hAnsi="Arial" w:cs="Arial"/>
                <w:b/>
                <w:sz w:val="20"/>
                <w:szCs w:val="20"/>
              </w:rPr>
              <w:t>Rok produkcji nie wcześniej niż 2023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(podać):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1E5B90" w:rsidRDefault="00A15A40" w:rsidP="00EB79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E5B90">
              <w:rPr>
                <w:rFonts w:ascii="Arial" w:hAnsi="Arial" w:cs="Arial"/>
                <w:b/>
                <w:color w:val="000000"/>
              </w:rPr>
              <w:t>Opis parametru/warunek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978CF" w:rsidRDefault="00A15A40" w:rsidP="00EB79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8CF">
              <w:rPr>
                <w:rFonts w:ascii="Arial" w:hAnsi="Arial" w:cs="Arial"/>
                <w:b/>
                <w:sz w:val="18"/>
                <w:szCs w:val="18"/>
              </w:rPr>
              <w:t>Parametr wymagany, konieczny do spełnienia/ parametr punktowany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CF">
              <w:rPr>
                <w:rFonts w:ascii="Arial" w:hAnsi="Arial" w:cs="Arial"/>
                <w:b/>
                <w:sz w:val="16"/>
                <w:szCs w:val="16"/>
              </w:rPr>
              <w:t>Potwierdzenie spełnienia wymagań - Parametr oferowany – podać/opisać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fabrycznie nowy, nie dopuszcza się aparatu powystawowego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kompletny. Po zainstalowaniu będzie gotowy do pracy – użycia, zgodnie ze swym przeznaczeniem wyrobu medycznego - bez dodatkowych jakichkolwiek zakupów i inwestycji. Żadna jego część składowa, wyposażenie nie była częścią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rekondycjonowaną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, powystawową i nie była wykorzystywana wcześniej przez innego użytkownika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5657AB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sz w:val="20"/>
                <w:szCs w:val="20"/>
              </w:rPr>
              <w:t>Dokumenty dopuszczające do użytkowania i obrotu na terenie RP zaoferowanego tomografu, konsoli lekarskie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657AB">
              <w:rPr>
                <w:rFonts w:ascii="Arial" w:hAnsi="Arial" w:cs="Arial"/>
                <w:sz w:val="20"/>
                <w:szCs w:val="20"/>
              </w:rPr>
              <w:t xml:space="preserve">,  konsoli technika, </w:t>
            </w:r>
            <w:proofErr w:type="spellStart"/>
            <w:r w:rsidRPr="005657AB">
              <w:rPr>
                <w:rFonts w:ascii="Arial" w:hAnsi="Arial" w:cs="Arial"/>
                <w:sz w:val="20"/>
                <w:szCs w:val="20"/>
              </w:rPr>
              <w:t>wstrzykiwacza</w:t>
            </w:r>
            <w:proofErr w:type="spellEnd"/>
            <w:r w:rsidRPr="005657AB">
              <w:rPr>
                <w:rFonts w:ascii="Arial" w:hAnsi="Arial" w:cs="Arial"/>
                <w:sz w:val="20"/>
                <w:szCs w:val="20"/>
              </w:rPr>
              <w:t xml:space="preserve"> oraz wszystkie urządzenia dodatkowe zgodnie z obowiązującymi przepisami prawa w tym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B4E">
              <w:rPr>
                <w:rFonts w:ascii="Arial" w:hAnsi="Arial" w:cs="Arial"/>
                <w:sz w:val="20"/>
                <w:szCs w:val="20"/>
              </w:rPr>
              <w:t>(</w:t>
            </w:r>
            <w:r w:rsidRPr="008F7D34">
              <w:rPr>
                <w:rFonts w:ascii="Arial" w:hAnsi="Arial" w:cs="Arial"/>
                <w:sz w:val="20"/>
                <w:szCs w:val="20"/>
                <w:u w:val="single"/>
              </w:rPr>
              <w:t>dokumenty dostarczyć wraz z dostawą aparatu</w:t>
            </w:r>
            <w:r w:rsidRPr="00213B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Tak, podać</w:t>
            </w:r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302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WYMAGANIA PODSTAWOWE: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zapewniający (w trakcie jednego pełnego obrotu 360° układu lampa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detektor) uzyskanie minimum 128 warstw dla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skanu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spiralnego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aksjalnego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Zastosowanie algorytmów rekonstrukcji iteracyjnej iDose4, ASIR-V lub SAFIRE lub innych równoważnych, umożliwiających redukcję dawki promieniowania we wszystkich dostępnych badaniach w relacji do standardowej metody rekonstrukcji z zachowaniem tej samej jakości obrazu.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276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GANTRY/STÓŁ: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średnicy otworu [cm] ≥ 70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&lt;71 cm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≥71 cm – 5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Rzeczywista ilość aktywnych rzędów detektorów o wymiarze detektora w osi Z &lt; 1mm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submilimetrowych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min. 64.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zespołu aktywnych detektorów obrazowych w osi Z minimum 40 mm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≤80mm– 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&gt;80mm – 5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Maksymalny zakres przesuwu stołu, bez elementów metalowych, umożliwiające skanowanie min. 180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Maksymalne obciążenie blatu stołu  w czasie ruchu wzdłużnego przy zachowaniu  maksymalnej dokładności  pozycjonowania min. 200 kg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&lt;205 – 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≥</w:t>
            </w: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205kg – 5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stołu min:</w:t>
            </w:r>
            <w:r>
              <w:rPr>
                <w:rFonts w:ascii="Arial" w:hAnsi="Arial" w:cs="Arial"/>
                <w:sz w:val="20"/>
                <w:szCs w:val="20"/>
              </w:rPr>
              <w:br/>
              <w:t>- materac</w:t>
            </w:r>
            <w:r>
              <w:rPr>
                <w:rFonts w:ascii="Arial" w:hAnsi="Arial" w:cs="Arial"/>
                <w:sz w:val="20"/>
                <w:szCs w:val="20"/>
              </w:rPr>
              <w:br/>
              <w:t>- podgłówek do badania głowy</w:t>
            </w:r>
            <w:r>
              <w:rPr>
                <w:rFonts w:ascii="Arial" w:hAnsi="Arial" w:cs="Arial"/>
                <w:sz w:val="20"/>
                <w:szCs w:val="20"/>
              </w:rPr>
              <w:br/>
              <w:t>- podgłówek do pozycji na wznak</w:t>
            </w:r>
            <w:r>
              <w:rPr>
                <w:rFonts w:ascii="Arial" w:hAnsi="Arial" w:cs="Arial"/>
                <w:sz w:val="20"/>
                <w:szCs w:val="20"/>
              </w:rPr>
              <w:br/>
              <w:t>- pasy stabilizujące</w:t>
            </w:r>
            <w:r>
              <w:rPr>
                <w:rFonts w:ascii="Arial" w:hAnsi="Arial" w:cs="Arial"/>
                <w:sz w:val="20"/>
                <w:szCs w:val="20"/>
              </w:rPr>
              <w:br/>
              <w:t>- podpórka pod ramię, kolana i nogi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29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fizycznego pochylenia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+/- 20 stopni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(w tym ruchów stołu) z ekranów dotykowych znajdujących się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jednej lub 2 stron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z 2 stron – 5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z 1 strony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459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wyświetlania informacji o pacjencie na wyświetlaczu zintegrowanym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tomografu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wyboru pacjenta z listy roboczej z ekranów dotykowych znajdujących się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tomografu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wyboru odpowiedniego programu badania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ExamCards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 z ekranów dotykowych znajdujących się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tomografu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Poradnik ćwiczeń oddechu pacjenta odtwarzany na ekranie zintegrowanym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tomografu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15A40" w:rsidTr="00EB7934">
        <w:trPr>
          <w:trHeight w:val="212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GENERATOR/LAMPA RTG: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Rzeczywista moc generatora min. 72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6261DA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≤100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kW</w:t>
            </w:r>
            <w:proofErr w:type="spellEnd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 – 0 pkt.</w:t>
            </w:r>
          </w:p>
          <w:p w:rsidR="00A15A40" w:rsidRPr="006261DA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&gt;100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kW</w:t>
            </w:r>
            <w:proofErr w:type="spellEnd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Minimalne napięcie anodowe do zastosowania w protokołach klinicznych maks. 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&gt;70kV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6261DA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≤7</w:t>
            </w: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0kV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Maksymalne napięcie anodowe do zastosowania w protokołach klinicznych min. 135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&lt;140kV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6261DA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≥140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kV</w:t>
            </w:r>
            <w:proofErr w:type="spellEnd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prądu anodowego lampy wykorzystywana w protokołach badań dla napięcia 120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&gt;600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≤650mA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6261DA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&gt;650mA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Rzeczywista pojemność cieplna anody lampy min 7 MHU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 7,5 MHU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≥7,5 MHU – 5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6261DA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 8 MHU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Szybkość chłodzenia anody min. 1500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/min.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 xml:space="preserve">≤ 1600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>kHU</w:t>
            </w:r>
            <w:proofErr w:type="spellEnd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 xml:space="preserve">/min – 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&gt;1600</w:t>
            </w:r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>kHU</w:t>
            </w:r>
            <w:proofErr w:type="spellEnd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 xml:space="preserve">/min – 10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małego ogniska lampy, mm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&gt;0,5mm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  <w:vertAlign w:val="superscript"/>
              </w:rPr>
              <w:t>2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 xml:space="preserve">– 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≤0,5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mm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  <w:vertAlign w:val="superscript"/>
              </w:rPr>
              <w:t>2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– 10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dużego ogniska lampy, mm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&gt;1,0mm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  <w:vertAlign w:val="superscript"/>
              </w:rPr>
              <w:t>2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 xml:space="preserve">– 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≤1,0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mm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  <w:vertAlign w:val="superscript"/>
              </w:rPr>
              <w:t>2</w:t>
            </w:r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– 10 </w:t>
            </w:r>
            <w:proofErr w:type="spellStart"/>
            <w:r w:rsidRPr="005657AB"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278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SKANU: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Najkrótszy czas pełnego obrotu (360º) układu lampa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detektor ≤ 0,4[s]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≥0,30s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&lt;0,30s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Grubość najcieńszej dostępnej warstwy w akwizycji wielowarstwowej z akwizycją min. 128 warstw ≤ 0,65 mm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≥0,5 mm – 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&lt;0,5 mm – 10 </w:t>
            </w:r>
            <w:proofErr w:type="spellStart"/>
            <w:r w:rsidRPr="005657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9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Matryca rekonstrukcyjna obrazów min. 512 x 512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&lt; 1024x1024 -  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≥ 1024x1024 -  20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Szybkość rekonstrukcji obrazów w czasie rzeczywistym w rozdzielczości 512 x 512 (z wykorzystaniem FBP), minimum 40 obrazów/s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&lt;60 – 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≥ 60 – 20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Szybkość rekonstrukcji obrazów w czasie rzeczywistym w rozdzielczości 512 x 512 (z wykorzystaniem rekonstrukcji iteracyjnej), minimum 20 obrazów/s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Maksymalne dostępne rekonstruowane pole widzenia FOV, użyteczne diagnostycznie, minimum 50 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Maksymalny zakres wartość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(rozumianego zgodnie z definicją IEC) dla trybu skanowania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helikalnego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[n]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355FB8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≥ 1,5 -  5 </w:t>
            </w:r>
            <w:proofErr w:type="spellStart"/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&lt; 1,5 -  0 </w:t>
            </w:r>
            <w:proofErr w:type="spellStart"/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Minimalna wartość współczynnika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(rozumianego zgodnie z definicją IEC) dla trybu skanowania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helikalnego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[n]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≤0.55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≤ 0,15 -  10 </w:t>
            </w:r>
            <w:proofErr w:type="spellStart"/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&gt; 0,15 -  0 </w:t>
            </w:r>
            <w:proofErr w:type="spellStart"/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(długość) pola badania bez elementów metalowych minimum 180 cm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spiralnym (całe badanie bez konieczności zmiany pozycji pacjenta)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Oprogramowanie umożliwiające rekonstrukcję iteracyjną (np. AIDR3D, iDose4,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Safire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lub inne, nazwa wg nomenklatury producenta) Iteracyjny algorytm rekonstrukcji, automatycznie przetwarzający wielokrotnie dane surowe (RAW) w obszarze projekcji i obrazu, poprawiający jakość obrazu i rozdzielczość nisko kontrastową oraz zapewniający usuwanie i zapobieganie szumom i artefaktom obrazowym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7B0902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90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nastaw poziomu redukcji dawki predefiniowanych dla protokołów klinicznych w iteracyjnej technice rekonstrukcji dla tego samego zestawu danych surowych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&lt; 3 nastaw – 0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ind w:left="-15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≥ 3 do ≤8 nastaw–2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&gt; 8 nastaw – 5 </w:t>
            </w:r>
            <w:proofErr w:type="spellStart"/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Dedykowany, iteracyjny algorytm redukcji artefaktów w obrazach CT spowodowanych przez obiekty metalowe, głównie implanty ortopedyczne, endoprotezy działający w rutynowych protokołach badań bez wykonywania dodatkowego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skanu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7B0902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90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Nowoczesny algorytm rekonstrukcyjny wykorzystujący sztuczną inteligencję do tworzenia obrazów o bardzo wysokiej jakości z niskimi poziomami szumu umożliwiający redukcję dawki o min. 80% w porównaniu do standardowej rekonstrukcji bez pogorszenia jakości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7B0902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Algorytm rekonstrukcyjny wykorzystujący sztuczną inteligencję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umożlwiający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min. 75% redukcji szumu obrazu w stosunku do rekonstrukcji FBP (funkcjonalność potwierdzona oficjalnymi materiałami producenta, algorytm dostępny na dzień składania ofert)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7B0902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lastRenderedPageBreak/>
              <w:t xml:space="preserve">Nie – 0 </w:t>
            </w:r>
            <w:proofErr w:type="spellStart"/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protokołów pediatrycznych umożliwiających automatyczny dobór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zależności od wagi pacjenta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7B0902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90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308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 JAKOŚCIOWE: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przestrzenna izotropowa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x,y,z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dla wszystkich trybów skanowania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submilimetrowego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≤ 0,4 mm z dokładnością 2%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7B0902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90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niskokontrastowa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określona na fantomie 20 cm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Catphan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dla obiektów o nominalnym poziomie kontrastu 0.3%, przy napięciu ≥120kV i grubości warstwy 10 mm, body CTDI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phantom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(IEC 60601-2-44, Ed. 3), nie gorsza niż 4 mm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7B0902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90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284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KONSOLA OPERATORA:</w:t>
            </w:r>
          </w:p>
        </w:tc>
      </w:tr>
      <w:tr w:rsidR="00A15A40" w:rsidTr="00EB7934">
        <w:trPr>
          <w:trHeight w:val="1091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Konsola operatora jednostanowiskowa, jednomonitorowa lub dwumonitorowa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 monitor – 0 pkt.</w:t>
            </w: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 monitory – 10 pkt.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A40" w:rsidTr="00EB7934">
        <w:trPr>
          <w:trHeight w:val="269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2E0EFB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E0EFB">
              <w:rPr>
                <w:rFonts w:ascii="Arial" w:hAnsi="Arial" w:cs="Arial"/>
                <w:sz w:val="20"/>
                <w:szCs w:val="20"/>
              </w:rPr>
              <w:t xml:space="preserve">Interfejs użytkownika w języku polskim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tak-10pkt</w:t>
            </w:r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nie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A40" w:rsidTr="00EB7934">
        <w:trPr>
          <w:trHeight w:val="30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lub monitory obrazowe kolorowe LCD minimum 21”.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657A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≥24’ – 10 punktów</w:t>
            </w:r>
          </w:p>
          <w:p w:rsidR="00A15A40" w:rsidRPr="005657AB" w:rsidRDefault="00A15A40" w:rsidP="00EB7934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657AB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&lt;24 - 0 punktów</w:t>
            </w:r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 nieskompresowanych obrazów (512 x 512) możliwych do zapisania w bazie danych konsoli min 500 tys.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archiwizacji CD/DVD z automatycznym dogrywaniem przeglądarki DICOM oraz z możliwością odtwarzania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29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Dwukierunkowy interkom do komunikacji głosowej z pacjentem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Interfejs sieciowy zgodnie z DICOM 3.0 z następującymi klasami serwisowymi:</w:t>
            </w:r>
          </w:p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Send/Receive</w:t>
            </w:r>
          </w:p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Basic Print</w:t>
            </w:r>
          </w:p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Retrieve</w:t>
            </w:r>
          </w:p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Storage</w:t>
            </w:r>
          </w:p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Worklist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(stanowisko operatora)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8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Zabezpieczenie hasłem protokołów skanowania zapewniające spójność pracy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35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Komunikaty ostrzegawcze dotyczące dawki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Komunikat o dawce wyświetlającej się przed zaplanowaną akwizycją oraz gdy przekroczona zostanie określona wartość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CTDIvol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lub DLP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Obliczanie całkowitej dawki ekspozycyjnej (DLP lub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CTDIvol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jaką uzyskał pacjent w trakcie badania i jej prezentacja na ekranie konsoli operatorskiej wraz z możliwością  archiwizacji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Kompletny zestaw protokołów do badań wszystkich obszarów anatomicznych (w tym badań neurologicznych, onkologicznych, perfuzyjnych,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kolonoskopii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wirtualnej, kardiologii, angiografii, badań płuc, pediatrycznych) z możliwością ich projektowania i zapamiętywania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Synchronizacja startu badania spiralnego z poziomem środka kontrastującego na podstawie automatycznej analizy napływu środka cieniującego w zadanej warstwie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76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MIP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Maximum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Intensity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Projection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31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VRT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Rendering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69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MPR,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reformatowanie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wielopłaszczyznowe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30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Pomiary analityczne i geometryczne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30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Protokoły oraz aplikacja do wirtualnej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kolonoskopii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b/>
                <w:bCs/>
                <w:color w:val="000000"/>
                <w:sz w:val="20"/>
                <w:szCs w:val="20"/>
              </w:rPr>
              <w:t>SERWER APLIKACYJNY I STACJA OPISOWA – 1 SZT.</w:t>
            </w: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Producent, nazwa i wersja oprogramowania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E0EFB" w:rsidRDefault="00A15A40" w:rsidP="00EB7934">
            <w:pPr>
              <w:pStyle w:val="TableParagraph"/>
              <w:widowControl w:val="0"/>
              <w:jc w:val="center"/>
              <w:rPr>
                <w:rFonts w:ascii="Arial" w:hAnsi="Arial" w:cstheme="minorHAnsi"/>
                <w:color w:val="FF0000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 w:cstheme="minorHAnsi"/>
                <w:color w:val="FF0000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 w:cstheme="minorHAnsi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Oprogramowanie diagnostyczne oraz aparat tomograficzny tego samego producenta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E0EFB" w:rsidRDefault="00A15A40" w:rsidP="00EB7934">
            <w:pPr>
              <w:pStyle w:val="TableParagraph"/>
              <w:widowControl w:val="0"/>
              <w:jc w:val="center"/>
              <w:rPr>
                <w:rFonts w:ascii="Arial" w:hAnsi="Arial" w:cstheme="minorHAnsi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 w:cstheme="minorHAnsi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System pracujący w architekturze klient – serwer.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E0EFB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Dedykowany przez producenta systemu serwer w obudowie RACK o minimalnych parametrach: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CPU: procesor lub procesory osiągające min. 25000 pkt. w teście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br/>
              <w:t>• RAM: 64 GB,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>• HDD: 2,4 TB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Karty sieciowe: min. 2x 10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/s.</w:t>
            </w:r>
          </w:p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Dostawa nowego serwera lub rozbudowa istniejącego rozwiązania.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E0EFB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t>Tak, podać konfigurację serwera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Stanowisko diagnostyczne (stacja kliencka serwera) - konsola lekarska trzymonitorowa – 3 komplety: komputer + para monitorów diagnostycznych zgodny z rozporządzeniem MZ z 2011 r. dla TK (typu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flat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o przekątnej ≥ 24” " i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roz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 ≥ 2MP) + monitor opisowy min. 19”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E0EFB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t>Tak, podać model i typ monitora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Dla każdego z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opisianych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powyżej stanowisk - komputer (stacja kliencka serwera) o min. parametrach: </w:t>
            </w:r>
          </w:p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lastRenderedPageBreak/>
              <w:t xml:space="preserve">• procesor sześciordzeniowy, min. 3,0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GHz</w:t>
            </w:r>
            <w:proofErr w:type="spellEnd"/>
          </w:p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• min. 8 GB RAM</w:t>
            </w:r>
          </w:p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• dysk o pojemności min. 200 GB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>• system operacyjny niezbędny do uruchomienia aplikacji</w:t>
            </w:r>
          </w:p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• mysz, klawiatura</w:t>
            </w:r>
          </w:p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• nagrywarka płyt</w:t>
            </w:r>
          </w:p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• karta graficzna obsługująca parametry ww. monitorów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E0EFB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2E0EFB">
              <w:rPr>
                <w:rFonts w:ascii="Arial" w:hAnsi="Arial" w:cstheme="minorHAnsi"/>
                <w:sz w:val="18"/>
                <w:szCs w:val="18"/>
              </w:rPr>
              <w:lastRenderedPageBreak/>
              <w:t>Tak, podać konfigurację komputera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Zdalny dostęp z pełną funkcjonalnością (również spoza sieci lokalnej) do systemu pozwalający na instalację klienta, ocenę obrazów i pracę w każdej zaawansowanej aplikacji w jakości diagnostycznej.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Możliwość skonfigurowania z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Active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Directory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i LDAP.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Interfejs sieciowy zgodny z DICOM 3.0 zgodny z następującymi klasami serwisowymi:  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Send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Receive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Basic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Print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Query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Retrieve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•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Storage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Commitment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Import i eksport danych z nośników USB i CD/DVD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Archiwizacja badań pacjentów na CD/DVD/USB w standardzie DICOM 3.0.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Import i wyświetlanie danych w formatach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niediagnostycznych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, min. JPEG, AVI.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Zapis wyników i zrzutu z ekranu i wysłanie do systemu PACS jako DICOM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Secondary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Capture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Dostęp do wszystkich funkcjonalności systemu, łącznie z aplikacjami klinicznymi dla 3 użytkownika z możliwością dodania kolejnych użytkowników w przyszłości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Obsługa i wyświetlanie badań wielu modalności, min. </w:t>
            </w:r>
            <w:r>
              <w:rPr>
                <w:rFonts w:ascii="Arial" w:hAnsi="Arial" w:cstheme="minorHAnsi"/>
                <w:sz w:val="20"/>
                <w:szCs w:val="20"/>
                <w:lang w:val="en-US"/>
              </w:rPr>
              <w:t>CT, MR, DX, CR, US, NM, XA.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Możliwość jednoczesnej edycji badań min. 5 różnych pacjentów. Przełączanie pomiędzy badaniami różnych pacjentów niewymagające zamykania załadowanych badań.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Jednoczesne ładowanie min. dwóch zestawów danych tego samego pacjenta, również z różnych modalności (np. z CT, PET/CT i MR).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Jednoczesna prezentacja i odczyt, z automatyczną synchronizacją przestrzenną, danych obrazowych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PET-CT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SPECT-CT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MR-MR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Dedykowane narzędzia do przeglądania wielu zestawów danych – min. synchronizacja przewijania, punkt referencyjny, linia referencyjna (Smart Link, 3D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Point lub zgodnie z nomenklaturą producenta)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5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Automatyczna synchronizacja wyświetlanych serii badania niezależna od grubości warstw. Możliwość synchronicznego wyświetlania min. 4 serii badania.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Zestaw predefiniowanych układów wyświetlania/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layoutów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, skojarzony z zastosowaną aplikacją, np. onkologiczną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Hanging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Protocol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Display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Protocol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lub zgodnie z nomenklaturą producenta). Możliwość indywidualnego dopasowania i konfiguracji przez każdego z użytkowników z opcją zapisu.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Jednoczesne wyświetlanie tej samej serii badania w osobnych oknach przeglądarki z różnymi ustawieniami okna (np. kostne i tkanek miękkich) z zapewnieniem synchronizacji.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Min. 6 predefiniowanych poziomów okien dla badań CT z możliwością zmiany ustawień i przypisania skrótów klawiszowych.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MIP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Maximum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Intensity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Projection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MinIP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(Minimum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Intensity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Projection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Surface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MIP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VIP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Intensity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Projection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5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VRT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Rendering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Technique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Reformatowanie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wielopłaszczyznowe (MPR), rekonstrukcje wzdłuż dowolnej prostej (równoległe lub promieniste) lub krzywej.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Prezentacja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Cine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Pomiary odległości, kąta, powierzchni, objętości, długości po krzywej.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Wyświetlanie histogramów oraz pomiary gęstości HU.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Gama predefiniowanych przed producenta protokołów VR z możliwością ich interaktywnej edycji (każda zmiana wprowadzona w edytorze będzie natychmiast widoczna na wyświetlanym obrazie) i zapisu.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Interaktywne definiowanie i wizualizowanie tkanek/wyodrębnianie organów poprzez automatyczne zastosowanie i zmiana palety VR z jednego kliknięcia na obrazie anatomicznym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Explorer lub zgodnie z nomenklaturą producenta).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5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Narzędzia edycji i segmentacji VR, w tym dodawanie/odejmowanie ROI w 3D, erozja/dylatacja, kształtowanie warstwa po warstwie z opcją interpolacji. 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Możliwość segmentacji i definiowania tkanek, automatycznego obliczania objętości oraz jednoczesnej, interaktywnej wizualizacji wszystkich/wybranych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wysegmentowanych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tkanek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Tissue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Management lub zgodnie z nomenklaturą producenta).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Możliwość eksportu danych w formacie gotowym dla drukarek 3D (min. format STL, VTK).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5657AB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lastRenderedPageBreak/>
              <w:t xml:space="preserve">Tak – 5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5657AB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5657AB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 xml:space="preserve">Fuzja badań z różnych modalności min.: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PET-CT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SPECT-CT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NM-CT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CT-CT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CT-MR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MR-MR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>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Zmiana przezroczystości danych PET/CT (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Alpha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Blending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lub zgodnie z nomenklaturą producenta) oraz pomiar SUV w 2D i 3D.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B21507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5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B21507" w:rsidRDefault="00A15A40" w:rsidP="00EB7934">
            <w:pPr>
              <w:widowControl w:val="0"/>
              <w:spacing w:line="100" w:lineRule="atLeast"/>
              <w:ind w:left="64" w:right="-10" w:firstLine="369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Automatyczna rejestracja danych różnych modalności poddanych fuzji wraz z narzędziami do ręcznej edycji.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Oprogramowanie do wirtualnej endoskopii naczyń, dróg powietrznych, jelita grubego itp. wzdłuż wyznaczonej przez użytkownika dowolnej krzywej.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B21507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Automatyczny import wcześniejszych badań z archiwum PACS.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B21507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4E52D3" w:rsidRDefault="00A15A40" w:rsidP="00EB7934">
            <w:pPr>
              <w:pStyle w:val="TableParagraph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50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B2150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9939A6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Dedykowane oprogramowanie do wizualizacji, oceny i pomiarów naczyń w badaniach angiografii CT i MR pod kątem zmian naczyniowych.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>W pełni automatyczne narzędzia do analizy badań angiograficznych CT, tj. usuwanie kości, ekstrakcja linii środkowej, etykietowanie naczyń (min. aorta, tętnice biodrowe, tętnice nerkowe, tętnice szyjne), detekcja wewnętrznych i zewnętrznych konturów naczynia.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>Możliwość rozwinięcia analizowanego naczynia na płaszczyźnie oraz analizy widoku przekroju poprzecznego z automatycznym obliczaniem minimalnej i maksymalnej średnicy oraz pomiarem pola powierzchni naczynia i jego światła.</w:t>
            </w:r>
            <w:r>
              <w:rPr>
                <w:rFonts w:ascii="Arial" w:hAnsi="Arial" w:cstheme="minorHAnsi"/>
                <w:sz w:val="20"/>
                <w:szCs w:val="20"/>
              </w:rPr>
              <w:br/>
              <w:t xml:space="preserve">Dedykowane narzędzia pomiarowe w badaniach CTA i MRA, w tym pomiar punktowy, pomiar odcinka naczynia, automatyczne obliczanie </w:t>
            </w:r>
            <w:proofErr w:type="spellStart"/>
            <w:r>
              <w:rPr>
                <w:rFonts w:ascii="Arial" w:hAnsi="Arial" w:cstheme="minorHAnsi"/>
                <w:sz w:val="20"/>
                <w:szCs w:val="20"/>
              </w:rPr>
              <w:t>stenozy</w:t>
            </w:r>
            <w:proofErr w:type="spellEnd"/>
            <w:r>
              <w:rPr>
                <w:rFonts w:ascii="Arial" w:hAnsi="Arial" w:cstheme="minorHAnsi"/>
                <w:sz w:val="20"/>
                <w:szCs w:val="20"/>
              </w:rPr>
              <w:t xml:space="preserve"> oraz pomiary tętniaka.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Tak, podać nazwę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theme="minorHAnsi"/>
                <w:sz w:val="20"/>
                <w:szCs w:val="20"/>
              </w:rPr>
              <w:t>Dedykowany algorytm usuwania kości w obrębie głowy i szyi w badaniach CTA, niewymagający badania bez użycia środka kontrastowego (inny niż DSA).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5657AB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B21507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Tak – 10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B21507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B21507">
              <w:rPr>
                <w:rFonts w:ascii="Arial" w:hAnsi="Arial" w:cstheme="minorHAnsi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TableParagraph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13"/>
        </w:trPr>
        <w:tc>
          <w:tcPr>
            <w:tcW w:w="14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Pr="00D12D90" w:rsidRDefault="00A15A40" w:rsidP="00EB7934">
            <w:pPr>
              <w:pStyle w:val="TableParagraph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b/>
                <w:bCs/>
                <w:sz w:val="20"/>
                <w:szCs w:val="20"/>
              </w:rPr>
              <w:t>NIEZBĘDNE WYPOSAŻENIE SYSTEMU CT</w:t>
            </w:r>
          </w:p>
        </w:tc>
      </w:tr>
      <w:tr w:rsidR="00A15A40" w:rsidTr="00EB7934">
        <w:trPr>
          <w:trHeight w:val="213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55001F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fantomów wraz z podstawkami do umieszczenia fantomów w stole do wykonywania podstawowych testów kontroli jakości w tomografii komputerowej zgodnie z aktualnie obowiązującym Rozporządzeniu Ministra Zdrowia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29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A15A40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Automatyczny, </w:t>
            </w:r>
            <w:proofErr w:type="spellStart"/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>bezwkładowy</w:t>
            </w:r>
            <w:proofErr w:type="spellEnd"/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>wstrzykiwacz</w:t>
            </w:r>
            <w:proofErr w:type="spellEnd"/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 xml:space="preserve"> kontrastu z iniekcją bezpośrednio </w:t>
            </w:r>
          </w:p>
          <w:p w:rsidR="00A15A40" w:rsidRDefault="00A15A40" w:rsidP="00A15A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A15A40">
              <w:rPr>
                <w:rFonts w:ascii="Arial" w:hAnsi="Arial" w:cs="Arial"/>
                <w:color w:val="FF0000"/>
                <w:sz w:val="20"/>
                <w:szCs w:val="20"/>
              </w:rPr>
              <w:t>z butelek środka kontrastowego specjalizowany do CT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nazwę producenta i typ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9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elementów zużywalnych pozwalający na wykonane min. 1000 badań w czasie 60 dni roboczych z użyciem dostarczonej strzykawki (dzienny czas pracy 12 godz., dziennie używane są różne kontrasty, głównie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500 ml)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Automatyczna nagrywarka płyt DVD z nadrukiem wraz ze stacją sterującą</w:t>
            </w:r>
          </w:p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nazwę producenta i typ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Kocyk ochronny 60x90 cm, odpowiednik 0,5mm Pb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394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DODATKOWE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4455E2" w:rsidRDefault="00A15A40" w:rsidP="00EB7934">
            <w:pPr>
              <w:widowControl w:val="0"/>
              <w:rPr>
                <w:rFonts w:ascii="Arial" w:hAnsi="Arial"/>
                <w:strike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Autoryzacja producenta na serwis gwarancyjny i pogwarancyjny oraz sprzedaż zaoferowanego aparatu na terenie Polski (</w:t>
            </w:r>
            <w:r w:rsidRPr="008F7D34">
              <w:rPr>
                <w:rFonts w:ascii="Arial" w:hAnsi="Arial" w:cs="Arial"/>
                <w:sz w:val="20"/>
                <w:szCs w:val="20"/>
                <w:u w:val="single"/>
              </w:rPr>
              <w:t>dokumenty dostarczyć wraz z dostawą aparatu)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8F7D34" w:rsidRDefault="00A15A40" w:rsidP="00EB793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F7D34">
              <w:rPr>
                <w:rFonts w:ascii="Arial" w:hAnsi="Arial" w:cs="Arial"/>
                <w:sz w:val="18"/>
                <w:szCs w:val="18"/>
              </w:rPr>
              <w:t>TAK, podać dane serwisu</w:t>
            </w:r>
          </w:p>
          <w:p w:rsidR="00A15A40" w:rsidRPr="00D61CCF" w:rsidRDefault="00A15A40" w:rsidP="00EB7934">
            <w:pPr>
              <w:widowControl w:val="0"/>
              <w:jc w:val="center"/>
              <w:rPr>
                <w:rFonts w:ascii="Arial" w:hAnsi="Arial"/>
                <w:strike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30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jest zobowiązany (w cenie oferty) do montażu i uruchomienia oferowanego systemu z wyposażeniem.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RPr="00164ABC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4ABC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4ABC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164ABC">
              <w:rPr>
                <w:rFonts w:ascii="Arial" w:hAnsi="Arial" w:cs="Arial"/>
                <w:sz w:val="20"/>
                <w:szCs w:val="20"/>
              </w:rPr>
              <w:t>Wykonawca zobowiązany jest do zakupu niezbędnych licencji oraz usług integracji</w:t>
            </w:r>
            <w:r w:rsidRPr="00164ABC">
              <w:rPr>
                <w:rFonts w:ascii="Arial" w:hAnsi="Arial" w:cs="Arial"/>
                <w:sz w:val="20"/>
                <w:szCs w:val="20"/>
              </w:rPr>
              <w:br/>
              <w:t>i podłączenia urządzeń oraz stacji lekarskich opisowych z systemem RIS/HIS.</w:t>
            </w:r>
          </w:p>
          <w:p w:rsidR="00A15A40" w:rsidRPr="00164ABC" w:rsidRDefault="00A15A40" w:rsidP="00EB7934">
            <w:pPr>
              <w:rPr>
                <w:rFonts w:ascii="Arial" w:hAnsi="Arial"/>
                <w:sz w:val="20"/>
                <w:szCs w:val="20"/>
              </w:rPr>
            </w:pPr>
            <w:r w:rsidRPr="00164AB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Zamawiający nie przewiduje pośredniczenia w rozmowach z firmami trzecimi dotyczących integracji z ich systemami. Koszty integracji są częścią kosztu oferty składanej przez Wykonawcę w niniejszym postępowaniu. Zamawiający nie posiada licencji umożliwiających wykonanie integracji dostarczanych urządzeń z systemem HIS/PACS.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164ABC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164AB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4ABC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4455E2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Instrukcja obsługi w języku polskim (dostarczyć wraz z urządzeniem wersję papierową – 1 sztuka oraz w wersji elektronicznej przesłana w dniu przekazania urządzenia – 1 sztuka</w:t>
            </w:r>
            <w:r w:rsidRPr="004455E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4455E2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Paszport techniczny z wpisem o przeprowadzonej instalacji i uruchomieniu oraz z datą następnego przeglądu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4455E2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Wykonawca jest zobowiązany (w cenie oferty) do wykonania wszystkich wymaganych pomiarów i testów.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Środki ochrony radiologicznej </w:t>
            </w:r>
          </w:p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-fartuch dwustronny płaszcz DS współczynnik ołowiu 0,50 mm rozmiar SV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1,</w:t>
            </w:r>
          </w:p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rozmiar MS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1,</w:t>
            </w:r>
          </w:p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rozmiar  LS 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1 ,</w:t>
            </w:r>
          </w:p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rozmiar XLM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- ochrona tarczycy AT współczynnik ołowiu 0,50 mm komplet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S,M,L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246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SZKOLENIE</w:t>
            </w:r>
          </w:p>
        </w:tc>
      </w:tr>
      <w:tr w:rsidR="00A15A40" w:rsidRPr="004455E2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4455E2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4455E2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Bezpłatne szkolenie techniczno-aplikacyjne w miejscu instalacji, potwierdzone odpowiednim dokumentem. W wymiarze min. 5 dni po 5 godzin. W terminach uzgodnionych z użytkownikiem (terminy szkolenia mogą być wyznaczone po ostatecznym odbiorze systemu).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4455E2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4455E2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RPr="004455E2" w:rsidTr="00EB7934">
        <w:trPr>
          <w:trHeight w:val="319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15A40" w:rsidRPr="004455E2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b/>
                <w:sz w:val="20"/>
                <w:szCs w:val="20"/>
              </w:rPr>
              <w:t>SERWIS I GWARANCJA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Zapewnienie dostępności części zamiennych przez min. 10 lat od dostawy aparatu/ Powyższe nie dotyczy oprogramowania i sprzętu komputerowego, dla którego Wykonawca zapewnia 5 letnią dostępność części zamiennych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E0EFB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EFB">
              <w:rPr>
                <w:rFonts w:ascii="Arial" w:hAnsi="Arial" w:cs="Arial"/>
                <w:sz w:val="18"/>
                <w:szCs w:val="18"/>
              </w:rPr>
              <w:t>TAK, Podać okres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obejmuje </w:t>
            </w:r>
            <w:r w:rsidRPr="00BF1025">
              <w:rPr>
                <w:rFonts w:ascii="Arial" w:hAnsi="Arial" w:cs="Arial"/>
                <w:sz w:val="20"/>
                <w:szCs w:val="20"/>
              </w:rPr>
              <w:t>aparat i urządzenia dodatkowe wchodzące w skład przedmiotu z</w:t>
            </w:r>
            <w:r>
              <w:rPr>
                <w:rFonts w:ascii="Arial" w:hAnsi="Arial" w:cs="Arial"/>
                <w:sz w:val="20"/>
                <w:szCs w:val="20"/>
              </w:rPr>
              <w:t>amówienia w tym duplikator płyt.</w:t>
            </w:r>
          </w:p>
          <w:p w:rsidR="00A15A40" w:rsidRDefault="00A15A40" w:rsidP="00EB793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76D80">
              <w:rPr>
                <w:rFonts w:ascii="Arial" w:hAnsi="Arial" w:cs="Arial"/>
                <w:sz w:val="16"/>
                <w:szCs w:val="16"/>
              </w:rPr>
              <w:t>Okres gwarancji, stanowiący kryterium oceny ofert, Wykonawca wskazuje w Załączniku nr 1 – Formularz oferty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15A40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Wyklucza się możliwość oferowania ubezpieczenia.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4455E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01AAC" w:rsidRDefault="00A15A40" w:rsidP="00EB7934">
            <w:pPr>
              <w:pStyle w:val="western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1AAC">
              <w:rPr>
                <w:rFonts w:ascii="Arial" w:hAnsi="Arial" w:cs="Arial"/>
                <w:color w:val="auto"/>
                <w:sz w:val="20"/>
                <w:szCs w:val="20"/>
              </w:rPr>
              <w:t>Czas naprawy gwarancyjnej przedłużający okres gwarancji liczony od momentu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970BB" w:rsidRDefault="00A15A40" w:rsidP="00EB793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970BB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931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01AAC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>Dostawca zobowiązany jest do wykonania obowiązkowych, bezpłatnych przeglądów okresowych w okresie obowiązywania gwarancji, zgodnie z zaleceniami  producenta, nie rzadziej niż 1 raz do roku, ostatni z tych przeglądów w ostatnim miesiącu obowiązywania gwarancji.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84DA3" w:rsidRDefault="00A15A40" w:rsidP="00EB7934">
            <w:pPr>
              <w:pStyle w:val="western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4DA3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  <w:r w:rsidRPr="008F7D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 w:themeFill="background1"/>
              </w:rPr>
              <w:t>, podać</w:t>
            </w:r>
            <w:r w:rsidRPr="00084DA3">
              <w:rPr>
                <w:rFonts w:ascii="Arial" w:hAnsi="Arial" w:cs="Arial"/>
                <w:color w:val="000000"/>
                <w:sz w:val="18"/>
                <w:szCs w:val="18"/>
              </w:rPr>
              <w:t xml:space="preserve"> liczbę wymaganych dla bezpiecznej pracy urządzeń przeglądów okresowych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5A40" w:rsidRPr="00001AAC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>Zdalna diagnostyka i usuwanie części usterek bez konieczności wizyt serwisu w miejscu instalacji systemu.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756C07" w:rsidRDefault="00A15A40" w:rsidP="00EB793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01AAC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>Reakcja serwisu na zgłoszenie z podjęciem naprawy w okresie gwarancji do 24 godziny w dni robocze od zgłoszenia, (z uwzględnieniem zdalnej diagnostyki)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756C07" w:rsidRDefault="00A15A40" w:rsidP="00EB793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01AAC" w:rsidRDefault="00A15A40" w:rsidP="00EB7934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 xml:space="preserve">Czas usunięcia zgłoszonych usterek i wykonania napraw maks. do 5 dni roboczych, , W przypadku potwierdzonej konieczności importu części zamiennych lub podzespołów, czas wykonania napraw maks. 10 dni roboczych.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756C07" w:rsidRDefault="00A15A40" w:rsidP="00EB793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01AAC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>Sposób przekazywania zgłoszeń o awariach: mailowo oraz telefonicznie, infolinia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756C07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01AAC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01AAC">
              <w:rPr>
                <w:rFonts w:ascii="Arial" w:hAnsi="Arial" w:cs="Arial"/>
                <w:sz w:val="20"/>
                <w:szCs w:val="20"/>
              </w:rPr>
              <w:t>Liczba napraw gwarancyjnych tego samego podzespołu uprawniająca do wymiany tego podzespołu oraz podzespołów bezpośrednio mających wpływ na jego funkcjonowanie na nowe (nie więcej niż 3).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756C07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Kody i hasła serwisowe do aparatu są dostępne i znane dla wszystkich uprawnionych pracowników serwisów. Po okresie gwarancji zamawiający ma prawo do korzystania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 dowolnego przeszkolonego i uprawnionego serwisu.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756C07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C07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14"/>
              </w:numPr>
              <w:tabs>
                <w:tab w:val="left" w:pos="663"/>
              </w:tabs>
              <w:suppressAutoHyphens/>
              <w:ind w:left="663"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24BF5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4BF5">
              <w:rPr>
                <w:rFonts w:ascii="Arial" w:hAnsi="Arial" w:cs="Arial"/>
                <w:sz w:val="20"/>
                <w:szCs w:val="20"/>
              </w:rPr>
              <w:t>Oświadczamy,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że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przedmiot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oferty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jest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kompletny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i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będzie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gotowy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do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pracy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zgodnie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z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instrukcją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obsługi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bez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żadnych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dodatkowych</w:t>
            </w:r>
            <w:r w:rsidRPr="00224BF5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224BF5">
              <w:rPr>
                <w:rFonts w:ascii="Arial" w:hAnsi="Arial" w:cs="Arial"/>
                <w:sz w:val="20"/>
                <w:szCs w:val="20"/>
              </w:rPr>
              <w:t>zakupów.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692E9C" w:rsidRDefault="00A15A40" w:rsidP="00EB7934">
            <w:pPr>
              <w:pStyle w:val="western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92E9C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II.</w:t>
            </w:r>
            <w:r w:rsidRPr="001E5B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Cyfrowy aparat  RTG – 1 szt.</w:t>
            </w:r>
          </w:p>
          <w:p w:rsidR="00A15A40" w:rsidRPr="003978CF" w:rsidRDefault="00A15A40" w:rsidP="00EB7934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Pełna nazwa aparatu, model, typ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Producent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Kraj producenta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Pr="001D6BC5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6BC5">
              <w:rPr>
                <w:rFonts w:ascii="Arial" w:hAnsi="Arial" w:cs="Arial"/>
                <w:b/>
                <w:sz w:val="20"/>
                <w:szCs w:val="20"/>
              </w:rPr>
              <w:t xml:space="preserve">Rok produkcji 2024r. </w:t>
            </w:r>
            <w:r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1D6BC5" w:rsidRDefault="00A15A40" w:rsidP="00EB7934">
            <w:pPr>
              <w:pStyle w:val="Akapitzlist"/>
              <w:widowControl w:val="0"/>
              <w:ind w:left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1E5B90" w:rsidRDefault="00A15A40" w:rsidP="00EB79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E5B90">
              <w:rPr>
                <w:rFonts w:ascii="Arial" w:hAnsi="Arial" w:cs="Arial"/>
                <w:b/>
                <w:color w:val="000000"/>
              </w:rPr>
              <w:t>Opis parametru/warunek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978CF" w:rsidRDefault="00A15A40" w:rsidP="00EB79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8CF">
              <w:rPr>
                <w:rFonts w:ascii="Arial" w:hAnsi="Arial" w:cs="Arial"/>
                <w:b/>
                <w:sz w:val="18"/>
                <w:szCs w:val="18"/>
              </w:rPr>
              <w:t>Parametr wymagany, konieczny do spełnienia/ parametr punktowany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CF">
              <w:rPr>
                <w:rFonts w:ascii="Arial" w:hAnsi="Arial" w:cs="Arial"/>
                <w:b/>
                <w:sz w:val="16"/>
                <w:szCs w:val="16"/>
              </w:rPr>
              <w:t>Potwierdzenie spełnienia wymagań - Parametr oferowany – podać/opisać</w:t>
            </w:r>
          </w:p>
        </w:tc>
      </w:tr>
      <w:tr w:rsidR="00A15A40" w:rsidTr="00EB7934">
        <w:trPr>
          <w:trHeight w:val="328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Pr="001D6BC5" w:rsidRDefault="00A15A40" w:rsidP="00EB793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1D6BC5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</w:tr>
      <w:tr w:rsidR="00A15A40" w:rsidTr="00EB7934">
        <w:trPr>
          <w:trHeight w:val="41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F76931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6931">
              <w:rPr>
                <w:rFonts w:ascii="Arial" w:hAnsi="Arial" w:cs="Arial"/>
                <w:bCs/>
                <w:sz w:val="20"/>
                <w:szCs w:val="20"/>
              </w:rPr>
              <w:t>Aparat fabrycznie nowy, nie dopuszcza się aparatu powystawowego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F76931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parat z deklaracją zgodno</w:t>
            </w:r>
            <w:r w:rsidRPr="00001AAC">
              <w:rPr>
                <w:rFonts w:ascii="Arial" w:hAnsi="Arial" w:cs="Arial"/>
                <w:sz w:val="20"/>
                <w:szCs w:val="20"/>
              </w:rPr>
              <w:t xml:space="preserve">ści zgodną z aktualnie obowiązującym prawem w tym dyrektywy UE na całość aparatu, nie na części składowe </w:t>
            </w:r>
            <w:r w:rsidRPr="00001AAC">
              <w:rPr>
                <w:rFonts w:ascii="Arial" w:hAnsi="Arial" w:cs="Arial"/>
                <w:sz w:val="18"/>
                <w:szCs w:val="18"/>
              </w:rPr>
              <w:t>(dokumenty dostarczyć wraz dostawą przedmiotu zamówienia)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0BB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, podać</w:t>
            </w:r>
          </w:p>
          <w:p w:rsidR="00A15A40" w:rsidRPr="008970BB" w:rsidRDefault="00A15A40" w:rsidP="00EB793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39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F76931" w:rsidRDefault="00A15A40" w:rsidP="00EB7934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Urządzenie dopuszczone do obrotu w Polsce zgodnie z obowiązującymi przepisami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40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F76931" w:rsidRDefault="00A15A40" w:rsidP="00EB7934">
            <w:pPr>
              <w:pStyle w:val="NormalnyWeb"/>
              <w:rPr>
                <w:rFonts w:ascii="Arial" w:hAnsi="Arial" w:cs="Arial"/>
                <w:bCs/>
                <w:sz w:val="20"/>
                <w:szCs w:val="20"/>
              </w:rPr>
            </w:pP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Aparat cyfrowy z zawieszeniem sufitowym z lampą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, stołem i statywem kostno-płucnym z dwoma wolnymi detektorami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pStyle w:val="NormalnyWeb"/>
              <w:rPr>
                <w:rFonts w:ascii="Arial" w:hAnsi="Arial" w:cs="Arial"/>
                <w:bCs/>
                <w:sz w:val="20"/>
                <w:szCs w:val="20"/>
              </w:rPr>
            </w:pP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Główne elementy aparatu tj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generator,lampa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RTG,stół,statyw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płucny,konsola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 akwizycyjna wraz z oprogramowaniem obrazowym pochodzą od tego samego producenta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F76931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Aparat cyfrowy z zawieszeniem sufitowym z lampą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 xml:space="preserve">, stołem , statywem kostno-płucnym i detektorami bezprzewodowymi (min 2 </w:t>
            </w:r>
            <w:proofErr w:type="spellStart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  <w:r w:rsidRPr="00F7693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A15A40" w:rsidRDefault="00A15A40" w:rsidP="00EB793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1711DE" w:rsidRDefault="00A15A40" w:rsidP="00EB7934">
            <w:pPr>
              <w:pStyle w:val="NormalnyWeb"/>
              <w:spacing w:before="0" w:beforeAutospacing="0" w:after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2 detektory-0pkt</w:t>
            </w:r>
          </w:p>
          <w:p w:rsidR="00A15A40" w:rsidRPr="001711DE" w:rsidRDefault="00A15A40" w:rsidP="00EB7934">
            <w:pPr>
              <w:pStyle w:val="NormalnyWeb"/>
              <w:spacing w:before="0" w:beforeAutospacing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&gt;2 detektorów-10pkt</w:t>
            </w:r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Pr="00D12D90" w:rsidRDefault="00A15A40" w:rsidP="00EB793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D12D90">
              <w:rPr>
                <w:rFonts w:ascii="Arial" w:hAnsi="Arial" w:cs="Arial"/>
                <w:b/>
                <w:sz w:val="20"/>
                <w:szCs w:val="20"/>
              </w:rPr>
              <w:lastRenderedPageBreak/>
              <w:t>GENERATOR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61DB7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>Generator wysokiej częstotliwości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61DB7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>Moc generatora zg</w:t>
            </w:r>
            <w:r>
              <w:rPr>
                <w:rFonts w:ascii="Arial" w:hAnsi="Arial" w:cs="Arial"/>
                <w:sz w:val="20"/>
                <w:szCs w:val="20"/>
              </w:rPr>
              <w:t>odnie</w:t>
            </w:r>
            <w:r w:rsidRPr="00A61DB7">
              <w:rPr>
                <w:rFonts w:ascii="Arial" w:hAnsi="Arial" w:cs="Arial"/>
                <w:sz w:val="20"/>
                <w:szCs w:val="20"/>
              </w:rPr>
              <w:t xml:space="preserve"> z normą IE C601  </w:t>
            </w:r>
            <w:r w:rsidRPr="00A61DB7">
              <w:rPr>
                <w:color w:val="000000"/>
                <w:sz w:val="20"/>
                <w:szCs w:val="20"/>
              </w:rPr>
              <w:t>≥</w:t>
            </w:r>
            <w:r w:rsidRPr="00A61DB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61DB7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 xml:space="preserve">Zakres napięć w radiografii </w:t>
            </w:r>
            <w:r w:rsidRPr="004963CB">
              <w:rPr>
                <w:rFonts w:ascii="Arial" w:hAnsi="Arial" w:cs="Arial"/>
                <w:sz w:val="20"/>
                <w:szCs w:val="20"/>
              </w:rPr>
              <w:t xml:space="preserve">Min 40-150 </w:t>
            </w:r>
            <w:proofErr w:type="spellStart"/>
            <w:r w:rsidRPr="004963CB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61DB7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 xml:space="preserve">Najkrótszy możliwy czas ekspozycji </w:t>
            </w:r>
            <w:r w:rsidRPr="00A61DB7">
              <w:rPr>
                <w:rFonts w:ascii="Arial" w:hAnsi="Arial" w:cs="Arial"/>
                <w:color w:val="000000"/>
                <w:sz w:val="20"/>
                <w:szCs w:val="20"/>
              </w:rPr>
              <w:t>≤1ms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61DB7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 xml:space="preserve">Max prąd w radiografii  </w:t>
            </w:r>
            <w:r w:rsidRPr="00A61DB7">
              <w:rPr>
                <w:rFonts w:ascii="Arial" w:hAnsi="Arial" w:cs="Arial"/>
                <w:color w:val="000000"/>
                <w:sz w:val="20"/>
                <w:szCs w:val="20"/>
              </w:rPr>
              <w:t>≥1000mA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61DB7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>Automatyka zdjęciowa(AEC) z możliwością jej wyłączenia i pracy z ręcznym doborem ekspozycji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61DB7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61DB7">
              <w:rPr>
                <w:rFonts w:ascii="Arial" w:hAnsi="Arial" w:cs="Arial"/>
                <w:sz w:val="20"/>
                <w:szCs w:val="20"/>
              </w:rPr>
              <w:t xml:space="preserve">Zasilanie </w:t>
            </w:r>
            <w:r w:rsidRPr="00A61DB7">
              <w:rPr>
                <w:rFonts w:ascii="Arial" w:hAnsi="Arial" w:cs="Arial"/>
                <w:color w:val="000000"/>
                <w:sz w:val="20"/>
                <w:szCs w:val="20"/>
              </w:rPr>
              <w:t>3x400V/50Hz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Pr="00161B9D" w:rsidRDefault="00A15A40" w:rsidP="00EB7934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161B9D">
              <w:rPr>
                <w:rFonts w:ascii="Arial" w:hAnsi="Arial" w:cs="Arial"/>
                <w:b/>
                <w:sz w:val="18"/>
                <w:szCs w:val="18"/>
              </w:rPr>
              <w:t>LAMPA RTG I KOLIMATOR</w:t>
            </w:r>
          </w:p>
        </w:tc>
      </w:tr>
      <w:tr w:rsidR="00A15A40" w:rsidTr="00EB7934">
        <w:trPr>
          <w:cantSplit/>
          <w:trHeight w:val="1134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E7346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42"/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Zawieszenie sufitowe zmotoryzowane w 5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osiach:ruch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góra -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dół,obrót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lampy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wzgl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osi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pionowej,obrót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lampy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wzgl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osi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poziomej,przesuw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zawieszenia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wzgl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osi x i y pomieszczenia. Pozycje zawieszenia ustawiane automatycznie i przypisane do programów anatomicznych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42"/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Wielkość ogniska małego ≤0,6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42"/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Wielkość ogniska dużego ≤1,2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42"/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Moc ogniska małego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≥30kW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Moc ogniska dużego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≥80kW podać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Miernik dawki lub automatyczna kalkulacja dawki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Filtracja własna lampy i kolimatora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≥2,5mm 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Dodatkowa filtracja dobierana automatycznie z możliwością ręcznej zmiany zgodnie z programem badania min 2 filtry w tym jeden 1mm Al+0,</w:t>
            </w:r>
            <w:r w:rsidRPr="00DC1D39">
              <w:rPr>
                <w:rFonts w:ascii="Arial" w:hAnsi="Arial" w:cs="Arial"/>
                <w:color w:val="000000"/>
                <w:sz w:val="20"/>
                <w:szCs w:val="20"/>
              </w:rPr>
              <w:t>2mmCu  ≥2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automatycznego pionowego ruchu nadążnego lampy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wzgl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ędem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detektora w stole oraz detektora w statywie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C1D39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DC1D39">
              <w:rPr>
                <w:rFonts w:ascii="Arial" w:hAnsi="Arial" w:cs="Arial"/>
                <w:color w:val="000000"/>
                <w:sz w:val="20"/>
                <w:szCs w:val="20"/>
              </w:rPr>
              <w:t>Szybkość chłodzenia anody &gt;100kHu/min</w:t>
            </w:r>
          </w:p>
          <w:p w:rsidR="00A15A40" w:rsidRPr="00DC1D39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C1D39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DC1D39">
              <w:rPr>
                <w:rFonts w:ascii="Arial" w:hAnsi="Arial" w:cs="Arial"/>
                <w:color w:val="000000"/>
                <w:sz w:val="20"/>
                <w:szCs w:val="20"/>
              </w:rPr>
              <w:t>Prędkość wirowania anody ≥8000obr/min</w:t>
            </w:r>
          </w:p>
          <w:p w:rsidR="00A15A40" w:rsidRPr="00DC1D39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C1D39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DC1D39">
              <w:rPr>
                <w:rFonts w:ascii="Arial" w:hAnsi="Arial" w:cs="Arial"/>
                <w:color w:val="000000"/>
                <w:sz w:val="20"/>
                <w:szCs w:val="20"/>
              </w:rPr>
              <w:t>Pojemność cieplna anody ≥300kHU</w:t>
            </w:r>
          </w:p>
          <w:p w:rsidR="00A15A40" w:rsidRPr="00DC1D39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61B9D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B9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Kamera 2D lub 3D wbudowana w kolimator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Cyfrowy dotykowy ekran LCD min 10,4 cali w okolicy lampy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z informacją o parametrach wykonywanego badania: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t lampy,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SID,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filtr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,kolimacja komory AEC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1711DE" w:rsidRDefault="00A15A40" w:rsidP="00EB7934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≤10,4 cali-0pkt</w:t>
            </w:r>
          </w:p>
          <w:p w:rsidR="00A15A40" w:rsidRPr="00DC1D39" w:rsidRDefault="00A15A40" w:rsidP="00EB7934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&gt;10,4 cali-10 </w:t>
            </w:r>
            <w:proofErr w:type="spellStart"/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Funkcja wyświetlania podglądu obrazu z kamery zainstalowanej w kolimatorze na ekranie LCD przy lampie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Kolimator ze świetlnym symulatorem pola ekspozycji w technologii LED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Kolimator z automatyczną i ręczną kolimacją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Automatyczna kolimacja zgodnie z wybranym programem anatomicznym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 lampy pozwalający na zwolnienie minimum 3 hamulców zawieszenia sufitowego jednocześnie(hamulce ruchów </w:t>
            </w:r>
            <w:proofErr w:type="spellStart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x,y</w:t>
            </w:r>
            <w:proofErr w:type="spellEnd"/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 xml:space="preserve"> i góra-dół)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Informacje, komunikaty ,błędy wyświetlane na ekranie LCD przy lampie w języku polskim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Tak-5pkt</w:t>
            </w:r>
          </w:p>
          <w:p w:rsidR="00A15A40" w:rsidRPr="00DC1D39" w:rsidRDefault="00A15A40" w:rsidP="00EB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F6744" w:rsidRDefault="00A15A40" w:rsidP="00EB7934">
            <w:pPr>
              <w:spacing w:after="142"/>
              <w:rPr>
                <w:rFonts w:ascii="Arial" w:hAnsi="Arial" w:cs="Arial"/>
                <w:sz w:val="20"/>
                <w:szCs w:val="20"/>
              </w:rPr>
            </w:pPr>
            <w:r w:rsidRPr="000F6744">
              <w:rPr>
                <w:rFonts w:ascii="Arial" w:hAnsi="Arial" w:cs="Arial"/>
                <w:color w:val="000000"/>
                <w:sz w:val="20"/>
                <w:szCs w:val="20"/>
              </w:rPr>
              <w:t>Wykonywanie badań przy użyciu dwóch ognisk lampy jednocześnie w programowalnej proporcji mocy w badaniach pacjentów dorosłych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Tak – 5 </w:t>
            </w:r>
            <w:proofErr w:type="spellStart"/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Nie – 0 </w:t>
            </w:r>
            <w:proofErr w:type="spellStart"/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Pr="00D12D90" w:rsidRDefault="00A15A40" w:rsidP="00EB793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D12D90">
              <w:rPr>
                <w:rFonts w:ascii="Arial" w:hAnsi="Arial" w:cs="Arial"/>
                <w:b/>
                <w:sz w:val="20"/>
                <w:szCs w:val="20"/>
              </w:rPr>
              <w:t>STÓŁ DIAGNOSTYCZNY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Stół z ze zmotoryzowanym ruchem góra-dół oraz pływającym blatem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Długość blatu stołu ≥230 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Szerokość blatu stołu ≥85cm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Min odległość blatu od podłogi ≤52cm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Max wysokość blatu od podłogi ≥90cm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Max obciążenie stołu z zachowaniem wszystkich ruchów stołu i blatu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1711DE" w:rsidRDefault="00A15A40" w:rsidP="00EB7934">
            <w:pPr>
              <w:widowControl w:val="0"/>
              <w:jc w:val="center"/>
              <w:rPr>
                <w:rFonts w:ascii="Arial" w:eastAsia="Andale Sans UI" w:hAnsi="Arial" w:cs="Arial"/>
                <w:b/>
                <w:kern w:val="2"/>
                <w:sz w:val="18"/>
                <w:szCs w:val="18"/>
                <w:lang w:eastAsia="ar-SA" w:bidi="fa-IR"/>
              </w:rPr>
            </w:pPr>
          </w:p>
          <w:p w:rsidR="00A15A40" w:rsidRPr="001711DE" w:rsidRDefault="00A15A40" w:rsidP="00EB79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&gt;300kg-10pkt</w:t>
            </w:r>
          </w:p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≤300kg-0pkt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Przyciski nożne do sterowania ruchem stołu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Automatyczne uruchamianie pola świetlnego kolimatora po naciśnięciu nożnego przycisku sterowania ruchem stołu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Automatyczne podążanie lampy za zmianą wysokości stołu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Automatyczne podążanie detektora w stole podczas przesuwania lampy wzdłuż osi długiej stołu z zachowaniem synchronizacji promień centralny-środek detektora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Kratka przeciw rozproszeniowa wyjmowana bez użycia narzędzi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parametry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Kratka przeciw rozproszeniowa ruchoma w trakcie ekspozycji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Pokrycie pacjenta bez przemieszczania go </w:t>
            </w:r>
            <w:proofErr w:type="spellStart"/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wzgl</w:t>
            </w:r>
            <w:proofErr w:type="spellEnd"/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 blatu stołu[zakres wynikający z ruchu szuflady detektora oraz blatu stołu]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963CB">
              <w:rPr>
                <w:rFonts w:ascii="Arial" w:hAnsi="Arial" w:cs="Arial"/>
                <w:sz w:val="20"/>
                <w:szCs w:val="20"/>
              </w:rPr>
              <w:t>≥180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NormalnyWeb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Układ AEC w stole min 3 komory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Automatyczne wykonywanie badania kości długich dla pacjenta leżącego na stole realizowane przez zmianę kąta lampy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 badania kości długich dla pacjenta leżącego na </w:t>
            </w:r>
            <w:r w:rsidRPr="001711DE">
              <w:rPr>
                <w:rFonts w:ascii="Arial" w:hAnsi="Arial" w:cs="Arial"/>
                <w:color w:val="000000"/>
                <w:sz w:val="20"/>
                <w:szCs w:val="20"/>
              </w:rPr>
              <w:t>stole ≥80cm</w:t>
            </w:r>
          </w:p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Przesuw wzdłużny stołu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711DE">
              <w:rPr>
                <w:rFonts w:ascii="Arial" w:hAnsi="Arial" w:cs="Arial"/>
                <w:color w:val="000000"/>
                <w:sz w:val="20"/>
                <w:szCs w:val="20"/>
              </w:rPr>
              <w:t>≥90cm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Przesuw poprzeczny stołu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711DE">
              <w:rPr>
                <w:rFonts w:ascii="Arial" w:hAnsi="Arial" w:cs="Arial"/>
                <w:color w:val="00000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1711DE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1E44E7" w:rsidRDefault="00A15A40" w:rsidP="00EB7934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FF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≥35cm-5pkt</w:t>
            </w:r>
          </w:p>
          <w:p w:rsidR="00A15A40" w:rsidRPr="00AC194B" w:rsidRDefault="00A15A40" w:rsidP="00EB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&lt;35cm-0pkt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Ładowanie detektora w szufladzie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rozwiązanie/opisać</w:t>
            </w:r>
          </w:p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Elektroniczne zabezpieczenie wyłączające ruch stołu w przypadku napotkania przeszkody pacjent ,krzesło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Pr="001711DE" w:rsidRDefault="00A15A40" w:rsidP="00EB7934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</w:rPr>
              <w:t>STATYW KOSTNO - PŁUCNY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Statyw z zmotoryzowanym pochyleniem detektora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Max ud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ź</w:t>
            </w: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wig modułu detektora w statywie w pozycji </w:t>
            </w:r>
            <w:r w:rsidRPr="00DC6574">
              <w:rPr>
                <w:rFonts w:ascii="Arial" w:hAnsi="Arial" w:cs="Arial"/>
                <w:color w:val="000000"/>
                <w:sz w:val="20"/>
                <w:szCs w:val="20"/>
              </w:rPr>
              <w:t xml:space="preserve">poziomej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C6574">
              <w:rPr>
                <w:rFonts w:ascii="Arial" w:hAnsi="Arial" w:cs="Arial"/>
                <w:color w:val="000000"/>
                <w:sz w:val="20"/>
                <w:szCs w:val="20"/>
              </w:rPr>
              <w:t>≥30kg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Układ AEC w statywie min 3 komory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Uchwyty boczne ułatwiające pozycjonowanie w projekcjach </w:t>
            </w:r>
            <w:proofErr w:type="spellStart"/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P-A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Możliwość pozycjonowania statywu równolegle i skośnie ( min. + 45º / - 23º ) do krawędzi bocznej stołu RTG, przy krótszej krawędzi blatu stołu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tak-10pkt</w:t>
            </w:r>
          </w:p>
          <w:p w:rsidR="00A15A40" w:rsidRDefault="00A15A40" w:rsidP="00EB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Pochylenie detektora do pozycji poziomej, możliwość wykonania zdjęć wiązką pionową góra - dół i ukośną w zakresie min - 20° / + 90° 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tak-10pkt</w:t>
            </w:r>
          </w:p>
          <w:p w:rsidR="00A15A40" w:rsidRDefault="00A15A40" w:rsidP="00EB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nie-0pk</w:t>
            </w:r>
            <w:r w:rsidRPr="001711D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Możliwość pozycjonowania statywu równolegle i skośnie ( min. + 45º / - 23º ) do krawędzi bocznej stołu RTG, przy dłuższej krawędzi blatu stołu do projekcji bocznych promieniem poziomym w całym zakresie długości blatu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tak-10pkt</w:t>
            </w:r>
          </w:p>
          <w:p w:rsidR="00A15A40" w:rsidRDefault="00A15A40" w:rsidP="00EB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Min odległość środka detektora od podłogi dla </w:t>
            </w:r>
            <w:r w:rsidRPr="00E43BAE">
              <w:rPr>
                <w:rFonts w:ascii="Arial" w:hAnsi="Arial" w:cs="Arial"/>
                <w:color w:val="000000"/>
                <w:sz w:val="20"/>
                <w:szCs w:val="20"/>
              </w:rPr>
              <w:t>promienia poziomego ≤35cm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Max odległość środka detektora od podłogi dla promienia </w:t>
            </w:r>
            <w:r w:rsidRPr="00E43BAE">
              <w:rPr>
                <w:rFonts w:ascii="Arial" w:hAnsi="Arial" w:cs="Arial"/>
                <w:color w:val="000000"/>
                <w:sz w:val="20"/>
                <w:szCs w:val="20"/>
              </w:rPr>
              <w:t>poziomego ≥170cm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Zmotoryzowany i ręczny przesuw detektora w pionie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Automatyczne obrazowanie kości długich na stojąco i kręgosłupa .Max długość obrazowania dla zdjęć kości długich min120cm złożone z 3 obrazów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Dedykowany podest do zdjęć kości długich przy statywie z regulowaną wysokością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 xml:space="preserve">Obszar badania podczas wykonywania zdjęć kości długich przy </w:t>
            </w:r>
            <w:r w:rsidRPr="00E43BAE">
              <w:rPr>
                <w:rFonts w:ascii="Arial" w:hAnsi="Arial" w:cs="Arial"/>
                <w:color w:val="000000"/>
                <w:sz w:val="20"/>
                <w:szCs w:val="20"/>
              </w:rPr>
              <w:t>statywie ≥120cm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Zakres ruchu pionowego min 150cm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Kratka przeciw rozproszeniowa zapewniająca zakres pracy SID min 100cm max 180cm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Kratka przeciw rozproszeniowa ruchoma w trakcie ekspozycji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Ładowanie detektora w szufladzie statywu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rozwiązanie/opisać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Uchwyt górny do pozycjonowania pacjenta w trakcie wykonywania zdjęć klatki piersiowej bocznie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AC194B">
              <w:rPr>
                <w:rFonts w:ascii="Arial" w:hAnsi="Arial" w:cs="Arial"/>
                <w:color w:val="000000"/>
                <w:sz w:val="20"/>
                <w:szCs w:val="20"/>
              </w:rPr>
              <w:t>Przypisanie pozycji detektora do programów anatomicznych typu kąt wysokość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C194B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BAE">
              <w:rPr>
                <w:rFonts w:ascii="Arial" w:hAnsi="Arial" w:cs="Arial"/>
                <w:color w:val="000000"/>
                <w:sz w:val="20"/>
                <w:szCs w:val="20"/>
              </w:rPr>
              <w:t>Kratka przeciw rozproszeniowa wyjmowana bez użycia narzędzi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parametry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Pr="00D12D90" w:rsidRDefault="00A15A40" w:rsidP="00EB793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D12D90">
              <w:rPr>
                <w:rFonts w:ascii="Arial" w:hAnsi="Arial" w:cs="Arial"/>
                <w:b/>
                <w:sz w:val="20"/>
                <w:szCs w:val="20"/>
              </w:rPr>
              <w:t xml:space="preserve">DETEKTOR BEZPRZEWODOWY 2 </w:t>
            </w:r>
            <w:proofErr w:type="spellStart"/>
            <w:r w:rsidRPr="00D12D90">
              <w:rPr>
                <w:rFonts w:ascii="Arial" w:hAnsi="Arial" w:cs="Arial"/>
                <w:b/>
                <w:sz w:val="20"/>
                <w:szCs w:val="20"/>
              </w:rPr>
              <w:t>szt</w:t>
            </w:r>
            <w:proofErr w:type="spellEnd"/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 xml:space="preserve">Detektor bezprzewodowy w technologii </w:t>
            </w:r>
            <w:proofErr w:type="spellStart"/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Csl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Detektor do stosowania w stole i statywie płucnym i poza nimi do wolnych ekspozycji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Wymiary aktywnego pola detektora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452EE">
              <w:rPr>
                <w:color w:val="000000"/>
              </w:rPr>
              <w:t>≥</w:t>
            </w:r>
            <w:r>
              <w:rPr>
                <w:color w:val="000000"/>
              </w:rPr>
              <w:t xml:space="preserve"> </w:t>
            </w:r>
            <w:r w:rsidRPr="003452EE">
              <w:rPr>
                <w:rFonts w:ascii="Liberation Serif" w:hAnsi="Liberation Serif" w:cs="Liberation Serif"/>
                <w:color w:val="000000"/>
              </w:rPr>
              <w:t>34cm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3452EE">
              <w:rPr>
                <w:rFonts w:ascii="Liberation Serif" w:hAnsi="Liberation Serif" w:cs="Liberation Serif"/>
                <w:color w:val="000000"/>
              </w:rPr>
              <w:t>x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3452EE">
              <w:rPr>
                <w:rFonts w:ascii="Liberation Serif" w:hAnsi="Liberation Serif" w:cs="Liberation Serif"/>
                <w:color w:val="000000"/>
              </w:rPr>
              <w:t>42cm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 xml:space="preserve">Rozdzielczość detektora </w:t>
            </w:r>
            <w:r w:rsidRPr="00F91D72">
              <w:rPr>
                <w:rFonts w:ascii="Arial" w:hAnsi="Arial" w:cs="Arial"/>
                <w:sz w:val="20"/>
                <w:szCs w:val="20"/>
              </w:rPr>
              <w:t xml:space="preserve">wyrażona w pikselach  ≥ 5,6 </w:t>
            </w:r>
            <w:proofErr w:type="spellStart"/>
            <w:r w:rsidRPr="00F91D72">
              <w:rPr>
                <w:rFonts w:ascii="Arial" w:hAnsi="Arial" w:cs="Arial"/>
                <w:sz w:val="20"/>
                <w:szCs w:val="20"/>
              </w:rPr>
              <w:t>Mpx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Rozmiar piksela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 xml:space="preserve">≤160µm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452EE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>Głębokość akwizycji  ≥16 bit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Czas pojawienia się obrazu na konsoli od wykonania ekspozycji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>≤6sek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 xml:space="preserve">Max waga detektora z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>≤3,5kg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 udź</w:t>
            </w: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wig detektora dla pacjenta leżącego na całej powierzchni detektora przy wolnej ekspozycji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>≥200kg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84"/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Max obciążenie punktowe detektora przy wolne ekspozycji dla pacjenta stojącego na nim</w:t>
            </w:r>
            <w:r>
              <w:rPr>
                <w:color w:val="000000"/>
              </w:rPr>
              <w:t xml:space="preserve"> </w:t>
            </w:r>
            <w:r w:rsidRPr="003452EE">
              <w:rPr>
                <w:rFonts w:ascii="Arial" w:hAnsi="Arial" w:cs="Arial"/>
                <w:color w:val="000000"/>
                <w:sz w:val="20"/>
                <w:szCs w:val="20"/>
              </w:rPr>
              <w:t>≥100kg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Wyjmowany akumulator bez użycia narzędzi w zestawie z detektorem min 2 akumulatory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Zewnętrzna ładowarka akumulatorów umożliwiająca jednoczesne ładowanie 2 akumulatorów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 xml:space="preserve">Doładowywanie akumulatorów w szufladzie stołu i statywu podczas pracy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rozwiązanie/opisać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Uchwyt -rączka do przenoszenia detektora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1711DE" w:rsidRDefault="00A15A40" w:rsidP="00EB7934">
            <w:pPr>
              <w:widowControl w:val="0"/>
              <w:jc w:val="center"/>
              <w:rPr>
                <w:rFonts w:ascii="Arial" w:eastAsia="Andale Sans UI" w:hAnsi="Arial" w:cs="Arial"/>
                <w:b/>
                <w:color w:val="FF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Tak-5pkt</w:t>
            </w:r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Dodatkowa osłona na detektor do zdjęć pod obciążeniem min 200kg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55DA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355DA6">
              <w:rPr>
                <w:rFonts w:ascii="Arial" w:hAnsi="Arial" w:cs="Arial"/>
                <w:color w:val="000000"/>
                <w:sz w:val="20"/>
                <w:szCs w:val="20"/>
              </w:rPr>
              <w:t>Uchwyt detektora do badań w łóżku lub na stole poziomą wiązką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A40" w:rsidRPr="00D12D90" w:rsidRDefault="00A15A40" w:rsidP="00EB793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D12D90">
              <w:rPr>
                <w:rFonts w:ascii="Arial" w:hAnsi="Arial" w:cs="Arial"/>
                <w:b/>
                <w:sz w:val="20"/>
                <w:szCs w:val="20"/>
              </w:rPr>
              <w:t>KONSOLA TECHNIKA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Konsola operatora zapewniająca pełne sterowanie generatorem oraz obróbkę obrazu. Aparat ma posiadać oryginalną dedykowaną stację operatora z oprogramowaniem obrazowym producenta aparatu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Dotykowy monitor LCD ≥21.0”kalibrowany krzywą DICOM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B59A5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2B59A5">
              <w:rPr>
                <w:rFonts w:ascii="Arial" w:hAnsi="Arial" w:cs="Arial"/>
                <w:sz w:val="20"/>
                <w:szCs w:val="20"/>
              </w:rPr>
              <w:t>Interfejs użytkownika w języku polskim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 -10pkt</w:t>
            </w:r>
          </w:p>
          <w:p w:rsidR="00A15A40" w:rsidRDefault="00A15A40" w:rsidP="00EB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Wyświetlanie podglądu obrazu z kamery zainstalowanej w kolimatorze lampy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2B59A5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2B59A5">
              <w:rPr>
                <w:rFonts w:ascii="Arial" w:hAnsi="Arial" w:cs="Arial"/>
                <w:sz w:val="20"/>
                <w:szCs w:val="20"/>
              </w:rPr>
              <w:t>Programy anatomiczne w języku polskim z możliwością edycji nazw i tworzenia nowych programów przez użytkownika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1711DE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 -10pkt</w:t>
            </w:r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– </w:t>
            </w:r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1711D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Oprogramowanie pediatryczne z podziałem na min 4 grupy wiekowe lub wagowe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 zdjęć odrzuconych z możliwością tworzenia raportów i ich eksportowania na dysk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usb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Konsola na bazie systemu Windows 10 lub nowszego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Sterowanie blendami kolimatora za pomocą ekranu dotykowego lub pilota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 rozwiązanie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Obsługa protokołów DICOM</w:t>
            </w:r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-DICOM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Send</w:t>
            </w:r>
            <w:proofErr w:type="spellEnd"/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-DICOM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Print</w:t>
            </w:r>
            <w:proofErr w:type="spellEnd"/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-DICOM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Storage</w:t>
            </w:r>
            <w:proofErr w:type="spellEnd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Commitment</w:t>
            </w:r>
            <w:proofErr w:type="spellEnd"/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-DICOM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Worklist</w:t>
            </w:r>
            <w:proofErr w:type="spellEnd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/MPPS</w:t>
            </w:r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-DICOM Q/R Radiografia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Funkcje obróbki obrazów</w:t>
            </w:r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-obrót obrazów</w:t>
            </w:r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-lustrzane odbicie</w:t>
            </w:r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-powiększenie</w:t>
            </w:r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-wyświetlanie znaczników</w:t>
            </w:r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-dodawanie komentarzy</w:t>
            </w:r>
          </w:p>
          <w:p w:rsidR="00A15A40" w:rsidRPr="00D12D90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-regulacja jasności i kontrastu obrazów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opisać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Po wykonaniu zdjęcia dane ekspozycyjne z generatora jak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spellEnd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automatycznie zapamiętywane w nagłówku w formacie DICOM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64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Podanie sumarycznej dawki pacjenta otrzymanej podczas całego badania(w </w:t>
            </w:r>
            <w:proofErr w:type="spellStart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przyp</w:t>
            </w:r>
            <w:proofErr w:type="spellEnd"/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wykonania kilku projekcji)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648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Rejestracja pacjentów przez pobranie danych z systemu HIS/RIS oraz manualna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Możliwość samodzielnej zmiany przez zamawiającego konfiguracji sieciowej i listy serwerów PACS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Zdalna diagnostyka i możliwość usunięcia części usterek bez konieczności wizyt serwisu w miejscu instalacji aparatu RTG do 24 godz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od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Oprogramowanie do monitorowania dawki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D12D9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D12D90">
              <w:rPr>
                <w:rFonts w:ascii="Arial" w:hAnsi="Arial" w:cs="Arial"/>
                <w:color w:val="000000"/>
                <w:sz w:val="20"/>
                <w:szCs w:val="20"/>
              </w:rPr>
              <w:t>Interkom dwukierunkowy sterownia-pracownia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321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5A40" w:rsidRPr="001711DE" w:rsidRDefault="00A15A40" w:rsidP="00EB7934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711DE">
              <w:rPr>
                <w:rFonts w:ascii="Arial" w:hAnsi="Arial" w:cs="Arial"/>
                <w:b/>
                <w:sz w:val="20"/>
                <w:szCs w:val="20"/>
              </w:rPr>
              <w:t>GWARANCJA I SERWIS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pStyle w:val="western"/>
              <w:rPr>
                <w:color w:val="auto"/>
                <w:sz w:val="20"/>
                <w:szCs w:val="20"/>
              </w:rPr>
            </w:pPr>
            <w:r w:rsidRPr="008F7D34">
              <w:rPr>
                <w:rFonts w:ascii="Arial" w:hAnsi="Arial" w:cs="Arial"/>
                <w:color w:val="auto"/>
                <w:sz w:val="20"/>
                <w:szCs w:val="20"/>
              </w:rPr>
              <w:t>Autoryzacja producenta na serwis gwarancyjny i pogwarancyjny oraz sprzedaż zaoferowanego aparatu RTG na terenie Polski (</w:t>
            </w:r>
            <w:r w:rsidRPr="008F7D34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dokumenty dostarczyć wraz z dostawą aparatu)</w:t>
            </w:r>
            <w:r w:rsidRPr="008F7D3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F7D34">
              <w:rPr>
                <w:rFonts w:ascii="Arial" w:hAnsi="Arial" w:cs="Arial"/>
                <w:sz w:val="18"/>
                <w:szCs w:val="18"/>
              </w:rPr>
              <w:t>TAK, podać dane serwisu</w:t>
            </w:r>
          </w:p>
          <w:p w:rsidR="00A15A40" w:rsidRPr="0073336D" w:rsidRDefault="00A15A40" w:rsidP="00EB793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 xml:space="preserve">Gwarancja obejmuje  aparat i urządzenia dodatkowe wchodzące w skład przedmiotu zamówienia łącznie z lampą RTG </w:t>
            </w:r>
          </w:p>
          <w:p w:rsidR="00A15A40" w:rsidRDefault="00A15A40" w:rsidP="00EB793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76D80">
              <w:rPr>
                <w:rFonts w:ascii="Arial" w:hAnsi="Arial" w:cs="Arial"/>
                <w:sz w:val="16"/>
                <w:szCs w:val="16"/>
              </w:rPr>
              <w:t>Okres gwarancji, stanowiący kryterium oceny ofert, Wykonawca wskazuje w Załączniku nr 1 – Formularz oferty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15A40" w:rsidRPr="00F5472A" w:rsidRDefault="00A15A40" w:rsidP="00EB793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Wyklucza się możliwość oferowania ubezpieczenia.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0BB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pStyle w:val="western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7D34">
              <w:rPr>
                <w:rFonts w:ascii="Arial" w:hAnsi="Arial" w:cs="Arial"/>
                <w:color w:val="auto"/>
                <w:sz w:val="20"/>
                <w:szCs w:val="20"/>
              </w:rPr>
              <w:t>Czas naprawy gwarancyjnej przedłużający okres gwarancji liczony od momentu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970BB" w:rsidRDefault="00A15A40" w:rsidP="00EB793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970BB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 xml:space="preserve">Gwarancja dostępności oryginalnych części zamiennych  dla aparatu RTG, na min 10 lat od momentu dostarczenia aparatu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>Gwarancja dostępności oryginalnych części zamiennych  dla pozostałych urządzeń i stanowisk pracy, min 5 lat dla pozostałych urządzeń i stanowisk pracy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>Reakcja serwisu na zgłoszenie z podjęciem naprawy w okresie gwarancji do 48 godzin w dni robocze od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>Czas usunięcia awarii czyli przywrócenie pełnej funkcjonalności maks. do 5 dni roboczych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1206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 xml:space="preserve">Dostawca zobowiązany jest do wykonania obowiązkowych, bezpłatnych przeglądów okresowych wraz z materiałami zużywalnymi w okresie obowiązywania gwarancji, zgodnie z zaleceniami  producenta, nie rzadziej niż 1 raz do roku, ostatni z tych przeglądów w ostatnim miesiącu obowiązywania gwarancji. </w:t>
            </w:r>
          </w:p>
          <w:p w:rsidR="00A15A40" w:rsidRPr="008F7D34" w:rsidRDefault="00A15A40" w:rsidP="00EB79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>Po wymianie kluczowych części aparatu wykonywanie testów specjalistycznych po stronie wykonawcy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84DA3" w:rsidRDefault="00A15A40" w:rsidP="00EB7934">
            <w:pPr>
              <w:pStyle w:val="western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4DA3">
              <w:rPr>
                <w:rFonts w:ascii="Arial" w:hAnsi="Arial" w:cs="Arial"/>
                <w:color w:val="000000"/>
                <w:sz w:val="18"/>
                <w:szCs w:val="18"/>
              </w:rPr>
              <w:t xml:space="preserve">Tak, </w:t>
            </w:r>
            <w:r w:rsidRPr="008F7D34">
              <w:rPr>
                <w:rFonts w:ascii="Arial" w:hAnsi="Arial" w:cs="Arial"/>
                <w:color w:val="000000"/>
                <w:sz w:val="18"/>
                <w:szCs w:val="18"/>
              </w:rPr>
              <w:t>podać liczbę</w:t>
            </w:r>
            <w:r w:rsidRPr="00084DA3">
              <w:rPr>
                <w:rFonts w:ascii="Arial" w:hAnsi="Arial" w:cs="Arial"/>
                <w:color w:val="000000"/>
                <w:sz w:val="18"/>
                <w:szCs w:val="18"/>
              </w:rPr>
              <w:t xml:space="preserve"> wymaganych dla bezpiecznej pracy urządzeń przeglądów okresowych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819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9C23F8" w:rsidRDefault="00A15A40" w:rsidP="00EB7934">
            <w:pPr>
              <w:pStyle w:val="western"/>
              <w:rPr>
                <w:rFonts w:ascii="Arial" w:hAnsi="Arial" w:cs="Arial"/>
                <w:sz w:val="20"/>
                <w:szCs w:val="20"/>
              </w:rPr>
            </w:pPr>
            <w:r w:rsidRPr="009C23F8">
              <w:rPr>
                <w:rFonts w:ascii="Arial" w:hAnsi="Arial" w:cs="Arial"/>
                <w:sz w:val="20"/>
                <w:szCs w:val="20"/>
              </w:rPr>
              <w:t>Liczba napraw gwarancyjnych tego samego podzespołu uprawniająca do wymiany tego podzespołu oraz podzespołów bezpośrednio mających wpływ na jego funkcjonowanie na nowe (nie więcej niż 3)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F5472A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F5472A">
              <w:rPr>
                <w:rFonts w:ascii="Arial" w:hAnsi="Arial" w:cs="Arial"/>
                <w:color w:val="000000"/>
                <w:sz w:val="20"/>
                <w:szCs w:val="20"/>
              </w:rPr>
              <w:t>Zdalna diagnostyka przez tunel VPN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b/>
                <w:sz w:val="18"/>
                <w:szCs w:val="18"/>
              </w:rPr>
              <w:lastRenderedPageBreak/>
              <w:t>INNE WYMAGANIA</w:t>
            </w: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AF53F1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F5472A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AF53F1">
              <w:rPr>
                <w:rFonts w:ascii="Arial" w:hAnsi="Arial" w:cs="Arial"/>
                <w:color w:val="000000"/>
                <w:sz w:val="20"/>
                <w:szCs w:val="20"/>
              </w:rPr>
              <w:t>artuchy ołowiowe zgodnie w obowiązującymi przepisami</w:t>
            </w:r>
          </w:p>
          <w:p w:rsidR="00A15A40" w:rsidRPr="00F5472A" w:rsidRDefault="00A15A40" w:rsidP="00EB793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F53F1">
              <w:rPr>
                <w:rFonts w:ascii="Arial" w:hAnsi="Arial" w:cs="Arial"/>
                <w:color w:val="000000"/>
                <w:sz w:val="20"/>
                <w:szCs w:val="20"/>
              </w:rPr>
              <w:t>-f</w:t>
            </w:r>
            <w:r w:rsidRPr="00AF53F1">
              <w:rPr>
                <w:rFonts w:ascii="Arial" w:hAnsi="Arial" w:cs="Arial"/>
                <w:sz w:val="20"/>
                <w:szCs w:val="20"/>
              </w:rPr>
              <w:t>artuch dziecięcy Standard JA-współczynnik ołowiu 0,35 mm rozmiar M</w:t>
            </w:r>
            <w:r w:rsidRPr="00AF53F1">
              <w:rPr>
                <w:rFonts w:ascii="Arial" w:hAnsi="Arial" w:cs="Arial"/>
                <w:sz w:val="20"/>
                <w:szCs w:val="20"/>
              </w:rPr>
              <w:br/>
              <w:t>-Pół-fartuch jednostronny miednicowy JM -współczynnik ołowiu 0,35 mm rozmiar XL szt1 rozmiar M szt1</w:t>
            </w:r>
            <w:r w:rsidRPr="00AF53F1">
              <w:rPr>
                <w:rFonts w:ascii="Arial" w:hAnsi="Arial" w:cs="Arial"/>
                <w:sz w:val="20"/>
                <w:szCs w:val="20"/>
              </w:rPr>
              <w:br/>
              <w:t>-fartuch jednostronny Komfort JL -współczynnik ołowiu 0,35 rozmiar LS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D6BC5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F5472A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F5472A">
              <w:rPr>
                <w:rFonts w:ascii="Arial" w:hAnsi="Arial" w:cs="Arial"/>
                <w:color w:val="000000"/>
                <w:sz w:val="20"/>
                <w:szCs w:val="20"/>
              </w:rPr>
              <w:t>Wykonywanie wymaganych testów odbiorczych i specjalistycznych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RPr="006C34A6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6C34A6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6C34A6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4A6">
              <w:rPr>
                <w:rFonts w:ascii="Arial" w:hAnsi="Arial" w:cs="Arial"/>
                <w:sz w:val="20"/>
                <w:szCs w:val="20"/>
              </w:rPr>
              <w:t>Intergracja</w:t>
            </w:r>
            <w:proofErr w:type="spellEnd"/>
            <w:r w:rsidRPr="006C34A6">
              <w:rPr>
                <w:rFonts w:ascii="Arial" w:hAnsi="Arial" w:cs="Arial"/>
                <w:sz w:val="20"/>
                <w:szCs w:val="20"/>
              </w:rPr>
              <w:t xml:space="preserve"> z systemem RIS/HIS Zamawiającego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6C34A6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6C34A6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9C23F8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9C23F8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Bezpłatne s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>zkolenie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personelu w zakresie 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>obsługi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aparatu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 xml:space="preserve"> w siedzibie Zamawiającego po instalacji i odbiorze aparatury min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 xml:space="preserve"> 2 dni oraz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możliwość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 xml:space="preserve"> kolejn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 xml:space="preserve"> 2 dni na życzenie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 terminie uzgodnionym z użytkownikiem po dostawie aparatu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9C23F8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9C23F8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9C23F8">
              <w:rPr>
                <w:rFonts w:ascii="Arial" w:hAnsi="Arial" w:cs="Arial"/>
                <w:color w:val="000000"/>
                <w:sz w:val="20"/>
                <w:szCs w:val="20"/>
              </w:rPr>
              <w:t>Instrukcja obsługi w języku polskim (dostarczyć wraz z urządzeniem wersję papierową – 1 sztuka oraz w wersji elektronicznej przesłana w dniu przekazania urządzenia – 1 sztuka)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RPr="008F7D34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spacing w:before="100" w:beforeAutospacing="1" w:after="142"/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20"/>
                <w:szCs w:val="20"/>
              </w:rPr>
              <w:t>Paszport techniczny z wpisem o przeprowadzonej instalacji i uruchomieniu oraz z datą następnego przeglądu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8F7D34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9C23F8" w:rsidRDefault="00A15A40" w:rsidP="00EB793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9C23F8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C23F8">
              <w:rPr>
                <w:rFonts w:ascii="Arial" w:hAnsi="Arial" w:cs="Arial"/>
                <w:sz w:val="20"/>
                <w:szCs w:val="20"/>
              </w:rPr>
              <w:t>Oświadczamy,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że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przedmiot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oferty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jest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kompletny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i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będzie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gotowy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do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pracy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zgodnie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z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instrukcją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obsługi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bez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żadnych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dodatkowych</w:t>
            </w:r>
            <w:r w:rsidRPr="009C23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9C23F8">
              <w:rPr>
                <w:rFonts w:ascii="Arial" w:hAnsi="Arial" w:cs="Arial"/>
                <w:sz w:val="20"/>
                <w:szCs w:val="20"/>
              </w:rPr>
              <w:t>zakupów.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692E9C" w:rsidRDefault="00A15A40" w:rsidP="00EB7934">
            <w:pPr>
              <w:pStyle w:val="western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92E9C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15A40" w:rsidRPr="001E5B9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III. APARAT RTG Z RAMIENIEM C – 1 szt.</w:t>
            </w:r>
          </w:p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5A40" w:rsidRPr="003978CF" w:rsidRDefault="00A15A40" w:rsidP="00EB7934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Pełna nazwa, model, typ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Producent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Default="00A15A40" w:rsidP="00EB793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Kraj producenta </w:t>
            </w:r>
            <w:r w:rsidRPr="001D6BC5">
              <w:rPr>
                <w:rFonts w:ascii="Arial" w:hAnsi="Arial" w:cs="Arial"/>
                <w:b/>
                <w:sz w:val="20"/>
                <w:szCs w:val="20"/>
              </w:rPr>
              <w:t>(podać):</w:t>
            </w:r>
          </w:p>
        </w:tc>
      </w:tr>
      <w:tr w:rsidR="00A15A40" w:rsidTr="00EB7934">
        <w:trPr>
          <w:trHeight w:val="515"/>
        </w:trPr>
        <w:tc>
          <w:tcPr>
            <w:tcW w:w="1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40" w:rsidRPr="001D6BC5" w:rsidRDefault="00A15A40" w:rsidP="00EB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6BC5">
              <w:rPr>
                <w:rFonts w:ascii="Arial" w:hAnsi="Arial" w:cs="Arial"/>
                <w:b/>
                <w:sz w:val="20"/>
                <w:szCs w:val="20"/>
              </w:rPr>
              <w:t>Rok produkcji nie wcześniej niż 2024r. (podać):</w:t>
            </w:r>
          </w:p>
        </w:tc>
      </w:tr>
      <w:tr w:rsidR="00A15A40" w:rsidTr="00EB7934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1E5B90" w:rsidRDefault="00A15A40" w:rsidP="00EB79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E5B90">
              <w:rPr>
                <w:rFonts w:ascii="Arial" w:hAnsi="Arial" w:cs="Arial"/>
                <w:b/>
                <w:color w:val="000000"/>
              </w:rPr>
              <w:t>Opis parametru/warunek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3978CF" w:rsidRDefault="00A15A40" w:rsidP="00EB79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8CF">
              <w:rPr>
                <w:rFonts w:ascii="Arial" w:hAnsi="Arial" w:cs="Arial"/>
                <w:b/>
                <w:sz w:val="18"/>
                <w:szCs w:val="18"/>
              </w:rPr>
              <w:t>Parametr wymagany, konieczny do spełnienia/ parametr punktowany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CF">
              <w:rPr>
                <w:rFonts w:ascii="Arial" w:hAnsi="Arial" w:cs="Arial"/>
                <w:b/>
                <w:sz w:val="16"/>
                <w:szCs w:val="16"/>
              </w:rPr>
              <w:t>Potwierdzenie spełnienia wymagań - Parametr oferowany – podać/opisać</w:t>
            </w:r>
          </w:p>
        </w:tc>
      </w:tr>
      <w:tr w:rsidR="00A15A40" w:rsidTr="00EB7934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E065A0" w:rsidRDefault="00A15A40" w:rsidP="00EB7934">
            <w:pPr>
              <w:pStyle w:val="Akapitzlist"/>
              <w:widowControl w:val="0"/>
              <w:numPr>
                <w:ilvl w:val="0"/>
                <w:numId w:val="37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Aparat fabrycznie nowy,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nie dopuszcza się aparatów powystawowych i demonstracyjnych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3978CF" w:rsidRDefault="00A15A40" w:rsidP="00EB793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5A40" w:rsidTr="00EB7934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Aparat z deklaracją zgodności zgodną z aktualnie obowiązującym prawem w tym dyrektywy UE na całość aparatu ,nie na części składowe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7D34">
              <w:rPr>
                <w:rFonts w:ascii="Arial" w:hAnsi="Arial" w:cs="Arial"/>
                <w:sz w:val="20"/>
                <w:szCs w:val="20"/>
                <w:u w:val="single"/>
              </w:rPr>
              <w:t>(dokumenty dostarczyć wraz</w:t>
            </w:r>
            <w:r w:rsidRPr="00FB6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7D34">
              <w:rPr>
                <w:rFonts w:ascii="Arial" w:hAnsi="Arial" w:cs="Arial"/>
                <w:sz w:val="20"/>
                <w:szCs w:val="20"/>
                <w:u w:val="single"/>
              </w:rPr>
              <w:t>dostawą przedmiotu zamówienia)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FB6C8F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C8F">
              <w:rPr>
                <w:rFonts w:ascii="Arial" w:hAnsi="Arial" w:cs="Arial"/>
                <w:sz w:val="18"/>
                <w:szCs w:val="18"/>
              </w:rPr>
              <w:t>TAK, podać</w:t>
            </w:r>
          </w:p>
          <w:p w:rsidR="00A15A40" w:rsidRPr="0005239C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 xml:space="preserve">Aparat cyfrowy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Urządzenie dopuszczone do obrotu w Polsce zgodnie z obowiązującymi przepisami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Aparat mobilny z osobnym wózkiem na monitory. Wszystkie elementy zestawu tego samego producenta.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Odległość SID min100 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5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CA1EDA" w:rsidRDefault="00A15A40" w:rsidP="00EB7934">
            <w:pPr>
              <w:pStyle w:val="NormalnyWeb"/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Prześwit ramienia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(odległość między detektorem a lampą RTG)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1EDA">
              <w:rPr>
                <w:rFonts w:ascii="Arial" w:hAnsi="Arial" w:cs="Arial"/>
                <w:color w:val="000000"/>
                <w:sz w:val="20"/>
                <w:szCs w:val="20"/>
              </w:rPr>
              <w:t>≤80 cm</w:t>
            </w:r>
          </w:p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355FB8" w:rsidRDefault="00A15A40" w:rsidP="00EB7934">
            <w:pPr>
              <w:widowControl w:val="0"/>
              <w:spacing w:line="100" w:lineRule="atLeast"/>
              <w:ind w:left="126" w:right="-10"/>
              <w:jc w:val="both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05239C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80cm - 5pkt</w:t>
            </w:r>
          </w:p>
          <w:p w:rsidR="00A15A40" w:rsidRPr="0005239C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&lt;80cm - 0 </w:t>
            </w:r>
            <w:proofErr w:type="spellStart"/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135B04" w:rsidRDefault="00A15A40" w:rsidP="00EB7934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15A40" w:rsidTr="00EB7934">
        <w:trPr>
          <w:trHeight w:val="4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Zmotoryzowany ruch ramienia w pionie min 43cm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05239C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≥48cm-5 </w:t>
            </w:r>
            <w:proofErr w:type="spellStart"/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  <w:p w:rsidR="00A15A40" w:rsidRDefault="00A15A40" w:rsidP="00EB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&lt;48cm-0 </w:t>
            </w:r>
            <w:proofErr w:type="spellStart"/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pkt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135B04" w:rsidRDefault="00A15A40" w:rsidP="00EB7934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15A40" w:rsidTr="00EB7934">
        <w:trPr>
          <w:trHeight w:val="4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Przesuw poziomy min 20 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4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Rotacja wokół osi wzdłużnej min +/-180 stopni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4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065A0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065A0">
              <w:rPr>
                <w:rFonts w:ascii="Arial" w:hAnsi="Arial" w:cs="Arial"/>
                <w:color w:val="000000"/>
                <w:sz w:val="20"/>
                <w:szCs w:val="20"/>
              </w:rPr>
              <w:t>Ruch orbitalny wokół osi poprzecznej min 140 stopni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6E3BBE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E3BB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&gt;140 -10pkt</w:t>
            </w:r>
          </w:p>
          <w:p w:rsidR="00A15A40" w:rsidRPr="0005239C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6E3BB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140 stopni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35B0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>Hamulce wszystkich ruchów ramienia C oznaczone kolorem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lang w:eastAsia="ar-SA" w:bidi="fa-IR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35B0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 xml:space="preserve">Lampa </w:t>
            </w:r>
            <w:proofErr w:type="spellStart"/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>rtg</w:t>
            </w:r>
            <w:proofErr w:type="spellEnd"/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 xml:space="preserve"> z nieruchomą anodą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05239C" w:rsidRDefault="00A15A40" w:rsidP="00EB7934">
            <w:pPr>
              <w:ind w:left="-15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Jednoogniskowa– 0pkt</w:t>
            </w:r>
          </w:p>
          <w:p w:rsidR="00A15A40" w:rsidRPr="0005239C" w:rsidRDefault="00A15A40" w:rsidP="00EB79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239C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Dwuogniskowa – 5 </w:t>
            </w:r>
            <w:proofErr w:type="spellStart"/>
            <w:r w:rsidRPr="0005239C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pkt</w:t>
            </w:r>
            <w:proofErr w:type="spellEnd"/>
          </w:p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35B0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>Wielkość ogniska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35B0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Filtracja dodatkowa w celu redukcji dawki min 2,8mm Al. + dodatkowy filtr miedziany 0,1mm Cu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35B0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>Pojemność cieplna anody min 60kHu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35B0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 xml:space="preserve">Pojemność cieplna kołpaka min 1200 </w:t>
            </w:r>
            <w:proofErr w:type="spellStart"/>
            <w:r w:rsidRPr="00135B04">
              <w:rPr>
                <w:rFonts w:ascii="Arial" w:hAnsi="Arial" w:cs="Arial"/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Szybkość chłodzenia anody min 37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kHU</w:t>
            </w:r>
            <w:proofErr w:type="spellEnd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/min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Automatyczne zabezpieczenie lampy przed przegrzaniem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Moc generatora RTG min 2,1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05239C" w:rsidRDefault="00A15A40" w:rsidP="00EB79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≥2,1kW-5pkt</w:t>
            </w:r>
          </w:p>
          <w:p w:rsidR="00A15A40" w:rsidRPr="0005239C" w:rsidRDefault="00A15A40" w:rsidP="00EB7934">
            <w:pPr>
              <w:jc w:val="center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2,1kW-0pkt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Zasilanie jednofazowe 220-230V/50Hz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Fluoroskopia pulsacyjna w zakresie 1p/s-15p/s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Radiografia cyfrowa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lang w:eastAsia="ar-SA" w:bidi="fa-IR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Max prąd w trybie radiografii cyfrowej min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Max prąd dl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fluoroskopii pulsacyjnej min 19</w:t>
            </w: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 napięć min 40-110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Automatyczny dobór warunków ekspozycji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Kratka </w:t>
            </w:r>
            <w:proofErr w:type="spellStart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przeciwrozproszeniowa</w:t>
            </w:r>
            <w:proofErr w:type="spellEnd"/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 xml:space="preserve"> min 40 linii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Możliwość usunięcia kratki np. do zastosowań pediatrycznych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E4E26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E4E26">
              <w:rPr>
                <w:rFonts w:ascii="Arial" w:hAnsi="Arial" w:cs="Arial"/>
                <w:color w:val="000000"/>
                <w:sz w:val="20"/>
                <w:szCs w:val="20"/>
              </w:rPr>
              <w:t>Płaski panel detekcyjny wielkości 30x30cm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Rozdzielczość detektora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Głębokość akwizycji min 16 bit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Redukcja szumów w czasie rzeczywistym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Cyfrowy obrót obrazu,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obraz lustrzany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Detektor w technologii amorficzny krzem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Hamulce ramienia C manualne lub elektromagnetyczne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161B9D" w:rsidRDefault="00A15A40" w:rsidP="00EB7934">
            <w:pPr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161B9D">
              <w:rPr>
                <w:rFonts w:ascii="Arial" w:hAnsi="Arial" w:cs="Arial"/>
                <w:b/>
                <w:color w:val="000000"/>
                <w:sz w:val="14"/>
                <w:szCs w:val="14"/>
                <w:highlight w:val="yellow"/>
              </w:rPr>
              <w:t>Elektromagnetyczne-10pkt</w:t>
            </w:r>
          </w:p>
          <w:p w:rsidR="00A15A40" w:rsidRPr="0005239C" w:rsidRDefault="00A15A40" w:rsidP="00EB7934">
            <w:pPr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161B9D">
              <w:rPr>
                <w:rFonts w:ascii="Arial" w:hAnsi="Arial" w:cs="Arial"/>
                <w:b/>
                <w:color w:val="000000"/>
                <w:sz w:val="14"/>
                <w:szCs w:val="14"/>
                <w:highlight w:val="yellow"/>
              </w:rPr>
              <w:t>Manualne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Wyświetlanie raportu dawki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Oprogramowanie do monitorowania dawki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Aplikacja korygująca artefakty pochodzące od metalowych obiektów bez wpływu na kontrast i jasność obrazu czy dawkę promieniowania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5657AB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05239C" w:rsidRDefault="00A15A40" w:rsidP="00EB7934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 – 5 pkt.</w:t>
            </w:r>
          </w:p>
          <w:p w:rsidR="00A15A40" w:rsidRPr="0005239C" w:rsidRDefault="00A15A40" w:rsidP="00EB7934">
            <w:pPr>
              <w:pStyle w:val="NormalnyWeb"/>
              <w:spacing w:before="0" w:beforeAutospacing="0"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 – 0 pkt.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Oprogramowanie umożliwiające obrazowanie struktur anatomicznych w dowolnym położeniu, nawet przy krawędzi wzmacniacza obrazu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Przyłącze sieciowe LAN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05B4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 xml:space="preserve">Nagrywanie obrazów z badań przez port USB na nośnik typu </w:t>
            </w:r>
            <w:proofErr w:type="spellStart"/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pen-drive</w:t>
            </w:r>
            <w:proofErr w:type="spellEnd"/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 xml:space="preserve"> w formacie DICOM/</w:t>
            </w:r>
            <w:proofErr w:type="spellStart"/>
            <w:r w:rsidRPr="001505B4">
              <w:rPr>
                <w:rFonts w:ascii="Arial" w:hAnsi="Arial" w:cs="Arial"/>
                <w:color w:val="000000"/>
                <w:sz w:val="20"/>
                <w:szCs w:val="20"/>
              </w:rPr>
              <w:t>png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122EA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Drukarka termiczna lub napęd DVD do archiwizacji obrazów na dyskach CD/DVD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122EA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Wbudowana przeglądarka obrazów DICOM. Możliwość wgrania obrazów z takich </w:t>
            </w:r>
            <w:proofErr w:type="spellStart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żródeł</w:t>
            </w:r>
            <w:proofErr w:type="spellEnd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 jak </w:t>
            </w:r>
            <w:proofErr w:type="spellStart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PACS,DVD,USB</w:t>
            </w:r>
            <w:proofErr w:type="spellEnd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 .Przeglądarka umożliwia prezentowanie danych w przekroju W 2d, jako wolumen 3d,MPR ORAZ MIP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05239C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05239C" w:rsidRDefault="00A15A40" w:rsidP="00EB7934">
            <w:pPr>
              <w:pStyle w:val="NormalnyWeb"/>
              <w:spacing w:before="0" w:beforeAutospacing="0" w:after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TAK</w:t>
            </w: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-10pkt</w:t>
            </w:r>
          </w:p>
          <w:p w:rsidR="00A15A40" w:rsidRPr="0005239C" w:rsidRDefault="00A15A40" w:rsidP="00EB79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122EA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Kluczyk do blokowania możliwości wyzwalania </w:t>
            </w:r>
            <w:proofErr w:type="spellStart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skopii</w:t>
            </w:r>
            <w:proofErr w:type="spellEnd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 i elektrycznego sterowania pionowymi ruchami ramienia C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  <w:t>Parametr punktowany, podać:</w:t>
            </w:r>
          </w:p>
          <w:p w:rsidR="00A15A40" w:rsidRPr="0005239C" w:rsidRDefault="00A15A40" w:rsidP="00EB7934">
            <w:pPr>
              <w:widowControl w:val="0"/>
              <w:spacing w:line="100" w:lineRule="atLeast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</w:p>
          <w:p w:rsidR="00A15A40" w:rsidRPr="0005239C" w:rsidRDefault="00A15A40" w:rsidP="00EB7934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TAK - 10pkt</w:t>
            </w:r>
          </w:p>
          <w:p w:rsidR="00A15A40" w:rsidRPr="0005239C" w:rsidRDefault="00A15A40" w:rsidP="00EB7934">
            <w:pPr>
              <w:spacing w:after="142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NIE - 0pkt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122EA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Wózek z dwoma monitorami min19"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122EA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Pedał wyzwalania </w:t>
            </w:r>
            <w:proofErr w:type="spellStart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A40" w:rsidRPr="00E122EA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 xml:space="preserve">Ręczne wyzwalanie </w:t>
            </w:r>
            <w:proofErr w:type="spellStart"/>
            <w:r w:rsidRPr="00E122EA">
              <w:rPr>
                <w:rFonts w:ascii="Arial" w:hAnsi="Arial" w:cs="Arial"/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57B17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E57B17">
              <w:rPr>
                <w:rFonts w:ascii="Arial" w:hAnsi="Arial" w:cs="Arial"/>
                <w:sz w:val="20"/>
                <w:szCs w:val="20"/>
              </w:rPr>
              <w:t>Konfiguracja urządzenia w zakresie komunikacji DICOM z posiadanymi przez Zamawiającego systemami RIS(obsługa list roboczych) i PACS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Instrukcja obsługi w języku polskim (dostarczyć wraz z urządzeniem wersję papierową – 1 sztuka oraz w wersji elektronicznej przesłana w dniu przekazania urządzenia – 1 sztuka)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Dostawca zobowiązany jest do wykonania obowiązkowych, bezpłatnych przeglądów okresowych w okresie obowiązywania gwarancji, zgodnie z zaleceniami  producenta, nie rzadziej niż 1 raz do roku, ostatni z tych przeglądów w ostatnim miesiącu obowiązywania gwarancji.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6C48BE" w:rsidRDefault="00A15A40" w:rsidP="00EB7934">
            <w:pPr>
              <w:pStyle w:val="western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8BE">
              <w:rPr>
                <w:rFonts w:ascii="Arial" w:hAnsi="Arial" w:cs="Arial"/>
                <w:color w:val="000000"/>
                <w:sz w:val="20"/>
                <w:szCs w:val="20"/>
              </w:rPr>
              <w:t xml:space="preserve">Tak, </w:t>
            </w:r>
            <w:r w:rsidRPr="006C48BE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podać</w:t>
            </w:r>
            <w:r w:rsidRPr="006C48BE">
              <w:rPr>
                <w:rFonts w:ascii="Arial" w:hAnsi="Arial" w:cs="Arial"/>
                <w:color w:val="000000"/>
                <w:sz w:val="20"/>
                <w:szCs w:val="20"/>
              </w:rPr>
              <w:t xml:space="preserve"> liczbę wymaganych dla bezpiecznej pracy urządzeń przeglądów okresowych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pStyle w:val="western"/>
              <w:rPr>
                <w:color w:val="auto"/>
                <w:sz w:val="20"/>
                <w:szCs w:val="20"/>
              </w:rPr>
            </w:pPr>
            <w:r w:rsidRPr="00157C51">
              <w:rPr>
                <w:rFonts w:ascii="Arial" w:hAnsi="Arial" w:cs="Arial"/>
                <w:color w:val="auto"/>
                <w:sz w:val="20"/>
                <w:szCs w:val="20"/>
              </w:rPr>
              <w:t xml:space="preserve">Autoryzacja producenta na serwis gwarancyjny i pogwarancyjny oraz sprzedaż zaoferowanego aparatu USG na terenie Polski (dokumenty dostarczyć wraz z dostawą aparatu)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57B17" w:rsidRDefault="00A15A40" w:rsidP="00EB793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E57B17">
              <w:rPr>
                <w:rFonts w:ascii="Arial" w:hAnsi="Arial" w:cs="Arial"/>
                <w:sz w:val="18"/>
                <w:szCs w:val="18"/>
              </w:rPr>
              <w:t>TAK, podać dane serwisu</w:t>
            </w:r>
          </w:p>
          <w:p w:rsidR="00A15A40" w:rsidRPr="00E57B17" w:rsidRDefault="00A15A40" w:rsidP="00EB793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B17">
              <w:rPr>
                <w:rFonts w:ascii="Arial" w:hAnsi="Arial" w:cs="Arial"/>
                <w:sz w:val="16"/>
                <w:szCs w:val="16"/>
              </w:rPr>
              <w:t>Dokumenty załączyć wraz  z dostawą aparatu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Reakcja serwisu na zgłoszenie z podjęciem naprawy w okresie gwarancji do 48 godzin w dni robocze od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E57B17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B17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Czas usunięcia awarii czyli przywrócenie pełnej funkcjonalności maks. do 5 dni roboczych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711DE" w:rsidRDefault="00A15A40" w:rsidP="00EB793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DE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W trakcie trwania gwarancji wszystkie naprawy oraz przeglądy techniczne przewidziane przez producenta wraz z materiałami zużywalnymi wykonywane na koszt Wykonawcy łącznie z dojazdem .Po wymianie kluczowych części aparatu wykonywanie testów specjalistycznych po stronie wykonawcy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Gwarancja obejmuje aparat RTG wraz z ramieniem C.</w:t>
            </w:r>
          </w:p>
          <w:p w:rsidR="00A15A40" w:rsidRDefault="00A15A40" w:rsidP="00EB793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76D80">
              <w:rPr>
                <w:rFonts w:ascii="Arial" w:hAnsi="Arial" w:cs="Arial"/>
                <w:sz w:val="16"/>
                <w:szCs w:val="16"/>
              </w:rPr>
              <w:t>Okres gwarancji, stanowiący kryterium oceny ofert, Wykonawca wskazuje w Załączniku nr 1 – Formularz oferty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15A40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Wyklucza się możliwość oferowania ubezpieczenia.</w:t>
            </w:r>
          </w:p>
          <w:p w:rsidR="00A15A40" w:rsidRPr="00F5472A" w:rsidRDefault="00A15A40" w:rsidP="00EB793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6C48BE" w:rsidRDefault="00A15A40" w:rsidP="00EB793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48BE">
              <w:rPr>
                <w:rFonts w:ascii="Arial" w:hAnsi="Arial" w:cs="Arial"/>
                <w:sz w:val="20"/>
                <w:szCs w:val="20"/>
              </w:rPr>
              <w:t>Liczba napraw gwarancyjnych tego samego podzespołu uprawniająca do wymiany tego podzespołu oraz podzespołów bezpośrednio mających wpływ na jego funkcjonowanie na nowe (nie więcej niż 3).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657AB" w:rsidRDefault="00A15A40" w:rsidP="00EB7934">
            <w:pPr>
              <w:widowControl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157C51"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lang w:eastAsia="ar-SA" w:bidi="fa-IR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Czas naprawy gwarancyjnej przedłużający okres gwarancji liczony od momentu zgłoszenia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color w:val="000000"/>
                <w:kern w:val="2"/>
                <w:sz w:val="18"/>
                <w:szCs w:val="18"/>
                <w:highlight w:val="yellow"/>
                <w:lang w:eastAsia="ar-SA" w:bidi="fa-IR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772C9F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772C9F">
              <w:rPr>
                <w:rFonts w:ascii="Arial" w:hAnsi="Arial" w:cs="Arial"/>
                <w:sz w:val="20"/>
                <w:szCs w:val="20"/>
              </w:rPr>
              <w:t>Wykonawca zobowiązany jest przeprowadzić szkolenie personelu Zamawiającego w zakresie bezpiecznej obsługi przedmiotu zamówienia w terminie uzgodnionym z Zamawiającym. Zamawiający nie dopuszcza innej formy szkolenia niż w miejscu instalacji przedmiotu zmówienia np. zdalnego szkolenia.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69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76361F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>Wykonywanie wymaganych testów odbiorczych i specjalistycznych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-15" w:right="-1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4D4521" w:rsidRDefault="00A15A40" w:rsidP="00EB7934">
            <w:pPr>
              <w:pStyle w:val="western"/>
              <w:rPr>
                <w:rFonts w:ascii="Arial" w:hAnsi="Arial" w:cs="Arial"/>
                <w:sz w:val="20"/>
                <w:szCs w:val="20"/>
              </w:rPr>
            </w:pPr>
            <w:r w:rsidRPr="004D4521">
              <w:rPr>
                <w:rFonts w:ascii="Arial" w:hAnsi="Arial" w:cs="Arial"/>
                <w:sz w:val="20"/>
                <w:szCs w:val="20"/>
              </w:rPr>
              <w:t>Gwarancja dostępności części zamiennych przez okres 10 lat od momentu dostarczenia przedmiotu zamówienia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970BB" w:rsidRDefault="00A15A40" w:rsidP="00EB7934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970BB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Sposób przekazywania zgłoszeń o awariach: mailowo oraz telefonicznie, infolinia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157C51" w:rsidRDefault="00A15A40" w:rsidP="00EB7934">
            <w:pPr>
              <w:spacing w:before="100" w:beforeAutospacing="1" w:after="142" w:line="276" w:lineRule="auto"/>
              <w:rPr>
                <w:rFonts w:ascii="Arial" w:hAnsi="Arial" w:cs="Arial"/>
                <w:sz w:val="20"/>
                <w:szCs w:val="20"/>
              </w:rPr>
            </w:pPr>
            <w:r w:rsidRPr="00157C51">
              <w:rPr>
                <w:rFonts w:ascii="Arial" w:hAnsi="Arial" w:cs="Arial"/>
                <w:sz w:val="20"/>
                <w:szCs w:val="20"/>
              </w:rPr>
              <w:t>Integracja z systemem RIS/HIS Zamawiającego.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76361F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76361F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adiologiczne środki ochrony osobistej w radiologii zabiegowej zgodnie z obowiązującymi przepisami: </w:t>
            </w:r>
          </w:p>
          <w:p w:rsidR="00A15A40" w:rsidRPr="0076361F" w:rsidRDefault="00A15A40" w:rsidP="00EB7934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-okulary -Google OG współczynnik ołowiu 0,75 mm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-kołnierz tarczycowy współczynnik ołowiu 0,50 mm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-fartuch jednostronny chirurgiczny JC współczynnik ołowiu 0,50 mm rozmiar LM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 1 szt.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-fartuch jednostronny chirurgiczny JC współczynnik ołowiu 0,50 mm rozmiar </w:t>
            </w:r>
            <w:proofErr w:type="spellStart"/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>rozmiar</w:t>
            </w:r>
            <w:proofErr w:type="spellEnd"/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 LL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br/>
              <w:t>-fartuch jednostronny chirurgiczny JC współczynnik ołowiu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0,50 mm rozmiar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rozmiar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XLM – 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-fartuch jednostronny Komfort JL współczynnik ołowiu 0,50 mm rozmiar LS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6361F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05239C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239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RPr="008F7D34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rPr>
                <w:rFonts w:ascii="Arial" w:hAnsi="Arial" w:cs="Arial"/>
                <w:sz w:val="20"/>
                <w:szCs w:val="20"/>
              </w:rPr>
            </w:pPr>
            <w:r w:rsidRPr="008F7D34">
              <w:rPr>
                <w:rFonts w:ascii="Arial" w:hAnsi="Arial" w:cs="Arial"/>
                <w:sz w:val="18"/>
                <w:szCs w:val="18"/>
              </w:rPr>
              <w:t>Paszport techniczny z wpisem o przeprowadzonej instalacji i uruchomieniu oraz z datą następnego przeglądu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8F7D34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F7D3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Pr="008F7D34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40" w:rsidTr="00EB7934">
        <w:trPr>
          <w:trHeight w:val="7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76361F" w:rsidRDefault="00A15A40" w:rsidP="00EB7934">
            <w:pPr>
              <w:widowControl w:val="0"/>
              <w:numPr>
                <w:ilvl w:val="0"/>
                <w:numId w:val="37"/>
              </w:numPr>
              <w:tabs>
                <w:tab w:val="left" w:pos="663"/>
              </w:tabs>
              <w:suppressAutoHyphens/>
              <w:ind w:right="35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Pr="00555B20" w:rsidRDefault="00A15A40" w:rsidP="00EB793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92E9C">
              <w:rPr>
                <w:rFonts w:ascii="Arial" w:hAnsi="Arial" w:cs="Arial"/>
                <w:sz w:val="18"/>
                <w:szCs w:val="18"/>
              </w:rPr>
              <w:t>Oświadczamy,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że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przedmiot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oferty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jest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kompletny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i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będzie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gotowy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do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pracy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zgodnie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z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instrukcją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obsługi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bez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żadnych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dodatkowych</w:t>
            </w:r>
            <w:r w:rsidRPr="00692E9C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Pr="00692E9C">
              <w:rPr>
                <w:rFonts w:ascii="Arial" w:hAnsi="Arial" w:cs="Arial"/>
                <w:sz w:val="18"/>
                <w:szCs w:val="18"/>
              </w:rPr>
              <w:t>zakupów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40" w:rsidRDefault="00A15A40" w:rsidP="00EB7934">
            <w:pPr>
              <w:widowControl w:val="0"/>
              <w:spacing w:line="100" w:lineRule="atLeast"/>
              <w:ind w:left="433" w:right="-1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40" w:rsidRDefault="00A15A40" w:rsidP="00EB79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5A40" w:rsidRDefault="00A15A40" w:rsidP="00A15A40">
      <w:pPr>
        <w:rPr>
          <w:rFonts w:ascii="Arial" w:hAnsi="Arial" w:cs="Arial"/>
          <w:b/>
        </w:rPr>
      </w:pPr>
    </w:p>
    <w:p w:rsidR="00A15A40" w:rsidRPr="00420C15" w:rsidRDefault="00A15A40" w:rsidP="00A15A40">
      <w:pPr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b/>
          <w:sz w:val="20"/>
          <w:szCs w:val="20"/>
        </w:rPr>
        <w:lastRenderedPageBreak/>
        <w:t xml:space="preserve">UWAGA: </w:t>
      </w:r>
    </w:p>
    <w:p w:rsidR="00A15A40" w:rsidRPr="00420C15" w:rsidRDefault="00A15A40" w:rsidP="00A15A40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b/>
          <w:sz w:val="20"/>
          <w:szCs w:val="20"/>
        </w:rPr>
        <w:t>Parametry punktowane</w:t>
      </w:r>
      <w:r w:rsidRPr="00420C15">
        <w:rPr>
          <w:rFonts w:ascii="Arial" w:hAnsi="Arial" w:cs="Arial"/>
          <w:sz w:val="20"/>
          <w:szCs w:val="20"/>
        </w:rPr>
        <w:t xml:space="preserve"> – będą uwzględnione w ocenie ofert (kryterium jakość-parametry techniczne)</w:t>
      </w:r>
    </w:p>
    <w:p w:rsidR="00A15A40" w:rsidRPr="00420C15" w:rsidRDefault="00A15A40" w:rsidP="00A15A40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sz w:val="20"/>
          <w:szCs w:val="20"/>
        </w:rPr>
        <w:t>Wszystkie pozostałe parametry minimalne w powyższej tabeli są parametrami bezwzględnie wymaganymi, których niespełnienie spowoduje odrzucenie oferty</w:t>
      </w:r>
    </w:p>
    <w:p w:rsidR="00A15A40" w:rsidRPr="00420C15" w:rsidRDefault="00A15A40" w:rsidP="00A15A40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sz w:val="20"/>
          <w:szCs w:val="20"/>
        </w:rPr>
        <w:t>Wykonawca zobowiązany jest do podania wartości parametrów w jednostkach fizycznych wskazanych w powyższej tabeli.</w:t>
      </w:r>
    </w:p>
    <w:p w:rsidR="00A15A40" w:rsidRPr="00420C15" w:rsidRDefault="00A15A40" w:rsidP="00A15A40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sz w:val="20"/>
          <w:szCs w:val="20"/>
        </w:rPr>
        <w:t>Wszystkie zaoferowane parametry i wartości podane w zestawieniu musza dotyczyć oferowanej konfiguracji.</w:t>
      </w:r>
    </w:p>
    <w:p w:rsidR="00A15A40" w:rsidRPr="00420C15" w:rsidRDefault="00A15A40" w:rsidP="00A15A40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A15A40" w:rsidRPr="00420C15" w:rsidRDefault="00A15A40" w:rsidP="00A15A40">
      <w:pPr>
        <w:pStyle w:val="Akapitzlist"/>
        <w:widowControl w:val="0"/>
        <w:numPr>
          <w:ilvl w:val="3"/>
          <w:numId w:val="15"/>
        </w:numPr>
        <w:suppressAutoHyphens/>
        <w:ind w:left="142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20C15">
        <w:rPr>
          <w:rFonts w:ascii="Arial" w:hAnsi="Arial" w:cs="Arial"/>
          <w:sz w:val="20"/>
          <w:szCs w:val="20"/>
        </w:rPr>
        <w:t>Oświadczamy iż dostarczymy na swój koszt materiały potrzebne do sprawdzenia czy przedmiot zamówienia funkcjonuje prawidłowo</w:t>
      </w:r>
    </w:p>
    <w:p w:rsidR="00A15A40" w:rsidRDefault="00A15A40" w:rsidP="00A15A40">
      <w:pPr>
        <w:ind w:left="6656" w:hanging="284"/>
        <w:rPr>
          <w:rFonts w:ascii="Arial" w:hAnsi="Arial" w:cs="Arial"/>
        </w:rPr>
      </w:pPr>
    </w:p>
    <w:p w:rsidR="00A15A40" w:rsidRDefault="00A15A40" w:rsidP="00A15A40">
      <w:pPr>
        <w:ind w:left="6656" w:hanging="284"/>
      </w:pPr>
      <w:r>
        <w:rPr>
          <w:rFonts w:ascii="Arial" w:hAnsi="Arial" w:cs="Arial"/>
        </w:rPr>
        <w:t>Podpis kwalifikowany osoby upoważnionej</w:t>
      </w:r>
    </w:p>
    <w:p w:rsidR="005E433E" w:rsidRDefault="005E433E"/>
    <w:sectPr w:rsidR="005E433E" w:rsidSect="001E5B90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E59"/>
    <w:multiLevelType w:val="hybridMultilevel"/>
    <w:tmpl w:val="149CF596"/>
    <w:lvl w:ilvl="0" w:tplc="B3F671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152"/>
    <w:multiLevelType w:val="multilevel"/>
    <w:tmpl w:val="9CB2EB32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797552B"/>
    <w:multiLevelType w:val="hybridMultilevel"/>
    <w:tmpl w:val="43382E38"/>
    <w:lvl w:ilvl="0" w:tplc="EB002112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2006"/>
    <w:multiLevelType w:val="hybridMultilevel"/>
    <w:tmpl w:val="7506EF78"/>
    <w:lvl w:ilvl="0" w:tplc="F1E2F46A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80D23"/>
    <w:multiLevelType w:val="multilevel"/>
    <w:tmpl w:val="3D6CC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431090"/>
    <w:multiLevelType w:val="multilevel"/>
    <w:tmpl w:val="1D28DDDA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6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/>
      </w:rPr>
    </w:lvl>
  </w:abstractNum>
  <w:abstractNum w:abstractNumId="6">
    <w:nsid w:val="0F2E0C22"/>
    <w:multiLevelType w:val="hybridMultilevel"/>
    <w:tmpl w:val="FF2CF4E0"/>
    <w:lvl w:ilvl="0" w:tplc="0415000F">
      <w:start w:val="1"/>
      <w:numFmt w:val="decimal"/>
      <w:lvlText w:val="%1."/>
      <w:lvlJc w:val="left"/>
      <w:pPr>
        <w:ind w:left="1383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7">
    <w:nsid w:val="0FFD10A8"/>
    <w:multiLevelType w:val="multilevel"/>
    <w:tmpl w:val="7F0EB31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103C72C6"/>
    <w:multiLevelType w:val="hybridMultilevel"/>
    <w:tmpl w:val="B9FCA1FE"/>
    <w:lvl w:ilvl="0" w:tplc="11762A8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3464A"/>
    <w:multiLevelType w:val="hybridMultilevel"/>
    <w:tmpl w:val="82D210EA"/>
    <w:lvl w:ilvl="0" w:tplc="11762A8C">
      <w:start w:val="1"/>
      <w:numFmt w:val="decimal"/>
      <w:lvlText w:val="%1."/>
      <w:lvlJc w:val="center"/>
      <w:pPr>
        <w:ind w:left="138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0">
    <w:nsid w:val="140953A2"/>
    <w:multiLevelType w:val="hybridMultilevel"/>
    <w:tmpl w:val="83A6D884"/>
    <w:lvl w:ilvl="0" w:tplc="B3F671C8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C1AD0"/>
    <w:multiLevelType w:val="hybridMultilevel"/>
    <w:tmpl w:val="70B43B66"/>
    <w:lvl w:ilvl="0" w:tplc="8332B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B52F8"/>
    <w:multiLevelType w:val="hybridMultilevel"/>
    <w:tmpl w:val="6EC4EF98"/>
    <w:lvl w:ilvl="0" w:tplc="7F28A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14612"/>
    <w:multiLevelType w:val="hybridMultilevel"/>
    <w:tmpl w:val="A418D398"/>
    <w:lvl w:ilvl="0" w:tplc="8332B17C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4">
    <w:nsid w:val="1FBC15F7"/>
    <w:multiLevelType w:val="hybridMultilevel"/>
    <w:tmpl w:val="AF1AF624"/>
    <w:lvl w:ilvl="0" w:tplc="935E1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657C9"/>
    <w:multiLevelType w:val="hybridMultilevel"/>
    <w:tmpl w:val="83A6D884"/>
    <w:lvl w:ilvl="0" w:tplc="B3F671C8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E5C33"/>
    <w:multiLevelType w:val="hybridMultilevel"/>
    <w:tmpl w:val="C4A2F8EA"/>
    <w:lvl w:ilvl="0" w:tplc="11762A8C">
      <w:start w:val="1"/>
      <w:numFmt w:val="decimal"/>
      <w:lvlText w:val="%1."/>
      <w:lvlJc w:val="center"/>
      <w:pPr>
        <w:ind w:left="12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245D48C3"/>
    <w:multiLevelType w:val="hybridMultilevel"/>
    <w:tmpl w:val="83A6D884"/>
    <w:lvl w:ilvl="0" w:tplc="B3F671C8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C52DD"/>
    <w:multiLevelType w:val="hybridMultilevel"/>
    <w:tmpl w:val="39B66834"/>
    <w:lvl w:ilvl="0" w:tplc="509A8AC8">
      <w:start w:val="105"/>
      <w:numFmt w:val="decimal"/>
      <w:lvlText w:val="1%1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61D8C"/>
    <w:multiLevelType w:val="hybridMultilevel"/>
    <w:tmpl w:val="2F2869E8"/>
    <w:lvl w:ilvl="0" w:tplc="0415000F">
      <w:start w:val="1"/>
      <w:numFmt w:val="decimal"/>
      <w:lvlText w:val="%1.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0">
    <w:nsid w:val="39CC7C08"/>
    <w:multiLevelType w:val="hybridMultilevel"/>
    <w:tmpl w:val="0C6C0C80"/>
    <w:lvl w:ilvl="0" w:tplc="11762A8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23ECF"/>
    <w:multiLevelType w:val="hybridMultilevel"/>
    <w:tmpl w:val="77289CFC"/>
    <w:lvl w:ilvl="0" w:tplc="80ACE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70242"/>
    <w:multiLevelType w:val="multilevel"/>
    <w:tmpl w:val="9566EC1E"/>
    <w:lvl w:ilvl="0">
      <w:start w:val="105"/>
      <w:numFmt w:val="decimal"/>
      <w:lvlText w:val="1%1"/>
      <w:lvlJc w:val="center"/>
      <w:pPr>
        <w:tabs>
          <w:tab w:val="num" w:pos="1089"/>
        </w:tabs>
        <w:ind w:left="1089" w:hanging="6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 w:hint="default"/>
      </w:rPr>
    </w:lvl>
  </w:abstractNum>
  <w:abstractNum w:abstractNumId="23">
    <w:nsid w:val="442D3CB2"/>
    <w:multiLevelType w:val="hybridMultilevel"/>
    <w:tmpl w:val="CE3A09C0"/>
    <w:lvl w:ilvl="0" w:tplc="5628C35E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E67C1"/>
    <w:multiLevelType w:val="hybridMultilevel"/>
    <w:tmpl w:val="6CD82882"/>
    <w:lvl w:ilvl="0" w:tplc="DA70A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C4CA0"/>
    <w:multiLevelType w:val="hybridMultilevel"/>
    <w:tmpl w:val="D00AA466"/>
    <w:lvl w:ilvl="0" w:tplc="11762A8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F683C"/>
    <w:multiLevelType w:val="hybridMultilevel"/>
    <w:tmpl w:val="26B2D108"/>
    <w:lvl w:ilvl="0" w:tplc="11762A8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A69F3"/>
    <w:multiLevelType w:val="hybridMultilevel"/>
    <w:tmpl w:val="A2C2752A"/>
    <w:lvl w:ilvl="0" w:tplc="B8923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72595"/>
    <w:multiLevelType w:val="hybridMultilevel"/>
    <w:tmpl w:val="0C70613C"/>
    <w:lvl w:ilvl="0" w:tplc="4A5C2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E43F4"/>
    <w:multiLevelType w:val="hybridMultilevel"/>
    <w:tmpl w:val="574207A0"/>
    <w:lvl w:ilvl="0" w:tplc="C0A02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947EF"/>
    <w:multiLevelType w:val="multilevel"/>
    <w:tmpl w:val="50FC2994"/>
    <w:lvl w:ilvl="0">
      <w:start w:val="105"/>
      <w:numFmt w:val="decimal"/>
      <w:lvlText w:val="%1."/>
      <w:lvlJc w:val="left"/>
      <w:pPr>
        <w:tabs>
          <w:tab w:val="num" w:pos="1089"/>
        </w:tabs>
        <w:ind w:left="1089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 w:hint="default"/>
      </w:rPr>
    </w:lvl>
  </w:abstractNum>
  <w:abstractNum w:abstractNumId="31">
    <w:nsid w:val="5ECD2F02"/>
    <w:multiLevelType w:val="hybridMultilevel"/>
    <w:tmpl w:val="143EF23C"/>
    <w:lvl w:ilvl="0" w:tplc="B3BCA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32694"/>
    <w:multiLevelType w:val="hybridMultilevel"/>
    <w:tmpl w:val="5EA68A66"/>
    <w:lvl w:ilvl="0" w:tplc="B3F671C8">
      <w:start w:val="1"/>
      <w:numFmt w:val="decimal"/>
      <w:lvlText w:val="%1."/>
      <w:lvlJc w:val="left"/>
      <w:pPr>
        <w:ind w:left="138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3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AD66CF6"/>
    <w:multiLevelType w:val="hybridMultilevel"/>
    <w:tmpl w:val="83A6D884"/>
    <w:lvl w:ilvl="0" w:tplc="B3F671C8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A7C70"/>
    <w:multiLevelType w:val="hybridMultilevel"/>
    <w:tmpl w:val="51E080A4"/>
    <w:lvl w:ilvl="0" w:tplc="EE18A344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317D9"/>
    <w:multiLevelType w:val="hybridMultilevel"/>
    <w:tmpl w:val="4E2E92AE"/>
    <w:lvl w:ilvl="0" w:tplc="11762A8C">
      <w:start w:val="1"/>
      <w:numFmt w:val="decimal"/>
      <w:lvlText w:val="%1."/>
      <w:lvlJc w:val="center"/>
      <w:pPr>
        <w:ind w:left="138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7">
    <w:nsid w:val="775C4B0A"/>
    <w:multiLevelType w:val="hybridMultilevel"/>
    <w:tmpl w:val="83A6D884"/>
    <w:lvl w:ilvl="0" w:tplc="B3F671C8">
      <w:start w:val="1"/>
      <w:numFmt w:val="decimal"/>
      <w:lvlText w:val="%1."/>
      <w:lvlJc w:val="left"/>
      <w:pPr>
        <w:ind w:left="7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435A0"/>
    <w:multiLevelType w:val="multilevel"/>
    <w:tmpl w:val="50FC2994"/>
    <w:lvl w:ilvl="0">
      <w:start w:val="105"/>
      <w:numFmt w:val="decimal"/>
      <w:lvlText w:val="%1."/>
      <w:lvlJc w:val="left"/>
      <w:pPr>
        <w:tabs>
          <w:tab w:val="num" w:pos="1089"/>
        </w:tabs>
        <w:ind w:left="1089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 w:hint="default"/>
      </w:rPr>
    </w:lvl>
  </w:abstractNum>
  <w:num w:numId="1">
    <w:abstractNumId w:val="33"/>
  </w:num>
  <w:num w:numId="2">
    <w:abstractNumId w:val="11"/>
  </w:num>
  <w:num w:numId="3">
    <w:abstractNumId w:val="29"/>
  </w:num>
  <w:num w:numId="4">
    <w:abstractNumId w:val="14"/>
  </w:num>
  <w:num w:numId="5">
    <w:abstractNumId w:val="7"/>
  </w:num>
  <w:num w:numId="6">
    <w:abstractNumId w:val="24"/>
  </w:num>
  <w:num w:numId="7">
    <w:abstractNumId w:val="27"/>
  </w:num>
  <w:num w:numId="8">
    <w:abstractNumId w:val="4"/>
  </w:num>
  <w:num w:numId="9">
    <w:abstractNumId w:val="28"/>
  </w:num>
  <w:num w:numId="10">
    <w:abstractNumId w:val="31"/>
  </w:num>
  <w:num w:numId="11">
    <w:abstractNumId w:val="21"/>
  </w:num>
  <w:num w:numId="12">
    <w:abstractNumId w:val="12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19"/>
  </w:num>
  <w:num w:numId="18">
    <w:abstractNumId w:val="0"/>
  </w:num>
  <w:num w:numId="19">
    <w:abstractNumId w:val="23"/>
  </w:num>
  <w:num w:numId="20">
    <w:abstractNumId w:val="34"/>
  </w:num>
  <w:num w:numId="21">
    <w:abstractNumId w:val="37"/>
  </w:num>
  <w:num w:numId="22">
    <w:abstractNumId w:val="10"/>
  </w:num>
  <w:num w:numId="23">
    <w:abstractNumId w:val="17"/>
  </w:num>
  <w:num w:numId="24">
    <w:abstractNumId w:val="15"/>
  </w:num>
  <w:num w:numId="25">
    <w:abstractNumId w:val="35"/>
  </w:num>
  <w:num w:numId="26">
    <w:abstractNumId w:val="36"/>
  </w:num>
  <w:num w:numId="27">
    <w:abstractNumId w:val="26"/>
  </w:num>
  <w:num w:numId="28">
    <w:abstractNumId w:val="22"/>
  </w:num>
  <w:num w:numId="29">
    <w:abstractNumId w:val="30"/>
  </w:num>
  <w:num w:numId="30">
    <w:abstractNumId w:val="38"/>
  </w:num>
  <w:num w:numId="31">
    <w:abstractNumId w:val="32"/>
  </w:num>
  <w:num w:numId="32">
    <w:abstractNumId w:val="13"/>
  </w:num>
  <w:num w:numId="33">
    <w:abstractNumId w:val="2"/>
  </w:num>
  <w:num w:numId="34">
    <w:abstractNumId w:val="9"/>
  </w:num>
  <w:num w:numId="35">
    <w:abstractNumId w:val="16"/>
  </w:num>
  <w:num w:numId="36">
    <w:abstractNumId w:val="20"/>
  </w:num>
  <w:num w:numId="37">
    <w:abstractNumId w:val="8"/>
  </w:num>
  <w:num w:numId="38">
    <w:abstractNumId w:val="18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15A40"/>
    <w:rsid w:val="005E433E"/>
    <w:rsid w:val="0083654B"/>
    <w:rsid w:val="00A1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A15A40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qFormat/>
    <w:locked/>
    <w:rsid w:val="00A15A4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A15A40"/>
    <w:pPr>
      <w:spacing w:before="100" w:beforeAutospacing="1" w:after="119"/>
      <w:jc w:val="both"/>
    </w:pPr>
    <w:rPr>
      <w:color w:val="00000A"/>
    </w:rPr>
  </w:style>
  <w:style w:type="paragraph" w:customStyle="1" w:styleId="TableParagraph">
    <w:name w:val="Table Paragraph"/>
    <w:basedOn w:val="Normalny"/>
    <w:qFormat/>
    <w:rsid w:val="00A15A40"/>
    <w:pPr>
      <w:suppressAutoHyphens/>
    </w:pPr>
  </w:style>
  <w:style w:type="paragraph" w:styleId="NormalnyWeb">
    <w:name w:val="Normal (Web)"/>
    <w:basedOn w:val="Normalny"/>
    <w:uiPriority w:val="99"/>
    <w:unhideWhenUsed/>
    <w:rsid w:val="00A15A40"/>
    <w:pPr>
      <w:spacing w:before="100" w:beforeAutospacing="1" w:after="142"/>
    </w:pPr>
  </w:style>
  <w:style w:type="paragraph" w:styleId="Nagwek">
    <w:name w:val="header"/>
    <w:basedOn w:val="Normalny"/>
    <w:link w:val="NagwekZnak"/>
    <w:uiPriority w:val="99"/>
    <w:semiHidden/>
    <w:unhideWhenUsed/>
    <w:rsid w:val="00A15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A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5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5A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6144</Words>
  <Characters>36868</Characters>
  <Application>Microsoft Office Word</Application>
  <DocSecurity>0</DocSecurity>
  <Lines>307</Lines>
  <Paragraphs>85</Paragraphs>
  <ScaleCrop>false</ScaleCrop>
  <Company/>
  <LinksUpToDate>false</LinksUpToDate>
  <CharactersWithSpaces>42927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2024-03-04T10:54:00Z</dcterms:created>
  <dcterms:modified xsi:type="dcterms:W3CDTF">2024-03-04T11:05:00Z</dcterms:modified>
</cp:coreProperties>
</file>