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F51592" w:rsidRPr="00D9240E">
        <w:rPr>
          <w:rFonts w:eastAsia="Calibri" w:cs="Arial"/>
          <w:lang w:eastAsia="en-US"/>
        </w:rPr>
        <w:t>7</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w:t>
      </w:r>
      <w:r w:rsidR="0068770F">
        <w:rPr>
          <w:rFonts w:eastAsia="Calibri" w:cs="Arial"/>
          <w:lang w:eastAsia="en-US"/>
        </w:rPr>
        <w:t>5</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F51592" w:rsidP="00D9240E">
      <w:r w:rsidRPr="00D9240E">
        <w:t>Gminą Stężyca z siedzibą 83-322 Stężyca ul. Parkowa 1, NIP 589-15-95-806, Regon 191675037,</w:t>
      </w:r>
    </w:p>
    <w:p w:rsidR="00F51592" w:rsidRPr="00D9240E" w:rsidRDefault="00F51592" w:rsidP="00D9240E">
      <w:r w:rsidRPr="00D9240E">
        <w:t xml:space="preserve">reprezentowaną przez: Tomasza </w:t>
      </w:r>
      <w:proofErr w:type="spellStart"/>
      <w:r w:rsidRPr="00D9240E">
        <w:t>Brzoskowskiego</w:t>
      </w:r>
      <w:proofErr w:type="spellEnd"/>
      <w:r w:rsidRPr="00D9240E">
        <w:t xml:space="preserve"> – Wójta Gminy Stężyca,</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Umowa zawarta w wyniku rozstrzygnięcia postępowania o udzielenie zamówienia publicznego przeprowadzonego w trybie przetargu nieograniczonego na podstawie art. 132 ustawy z dnia 11 września 2019 r. Prawo zamówień publicznych,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 xml:space="preserve">Zamawiający zleca a Wykonawca przyjmuje do wykonania dostawę </w:t>
      </w:r>
      <w:r w:rsidR="0068770F">
        <w:rPr>
          <w:rFonts w:cs="Arial"/>
        </w:rPr>
        <w:t>lekkiego</w:t>
      </w:r>
      <w:r w:rsidRPr="00D9240E">
        <w:rPr>
          <w:rFonts w:cs="Arial"/>
        </w:rPr>
        <w:t xml:space="preserve"> samochodu ratowniczo – gaśniczego.</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Szczegółowy zakres zamówienia został określony w Specyfikacji warunków zamówienia (SWZ) i załącznikach. Realizacja przedmiotu umowy odbywać się będzie zgodnie z umową, wytycznymi Zamawiającego, zapisami SWZ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Wykonawca zobowiązuje się wykonać przedmiot umowy w nieprzekraczalnym terminie do 4 miesięcy od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 do siedziby Zamawiającego wraz wymaganymi dokumentami oraz przeprowadzenie szkolenia obsługi.</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lastRenderedPageBreak/>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niezwłoczne usuwanie ewentualnych wad, zapewnienie sprzętu zastępczego 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Wykonawcy, o którym mowa w § 5, jest ceną w rozumieniu art. 3 ust. 1 pkt 1 i ust. 2 ustawy z dnia 9 maja 2014 r. o informowaniu o cenach towarów i usług (Dz. U. poz. 915);</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F51592" w:rsidRPr="00D9240E" w:rsidRDefault="00F51592" w:rsidP="00D9240E">
      <w:pPr>
        <w:numPr>
          <w:ilvl w:val="3"/>
          <w:numId w:val="8"/>
        </w:numPr>
        <w:spacing w:before="60" w:after="60"/>
        <w:ind w:left="426" w:hanging="426"/>
        <w:jc w:val="both"/>
        <w:rPr>
          <w:rFonts w:cs="Arial"/>
        </w:rPr>
      </w:pPr>
      <w:r w:rsidRPr="00D9240E">
        <w:rPr>
          <w:rFonts w:cs="Arial"/>
        </w:rPr>
        <w:lastRenderedPageBreak/>
        <w:t>Zamawiający zastrzega sobie prawo do potrącania z wynagrodzenia należnego Wykonawcy z tytułu realizacji niniejszej umowy ewentualnych roszczeń z tytułu szkód i kar umownych.</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t>[Zabezpieczenie należytego wykonania umowy]</w:t>
      </w:r>
    </w:p>
    <w:p w:rsidR="00F51592" w:rsidRPr="00D9240E" w:rsidRDefault="00F51592" w:rsidP="00D9240E">
      <w:pPr>
        <w:numPr>
          <w:ilvl w:val="1"/>
          <w:numId w:val="9"/>
        </w:numPr>
        <w:spacing w:before="60" w:after="60"/>
        <w:ind w:left="426" w:hanging="426"/>
        <w:jc w:val="both"/>
        <w:rPr>
          <w:rFonts w:cs="Arial"/>
        </w:rPr>
      </w:pPr>
      <w:r w:rsidRPr="00D9240E">
        <w:rPr>
          <w:rFonts w:cs="Arial"/>
        </w:rPr>
        <w:t>Wykonawca przed podpisaniem umowy wniósł Zabezpieczenie Należytego Wykonania Umowy (ZNWU) w wysokości ………… zł.</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zwraca wniesione ZNWU w następujący sposób:</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(70% wniesionego ZNWU) gwarantującą wykonanie przedmiotu umowy zgodnie z umową, Zamawiający zwraca w ciągu 30 dni od daty zakończenia realizacji umowy i uznania przez Zamawiającego, że zamówienie zostało wykonane należycie.</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(30% wniesionego ZNWU) służącą do pokrycia ewentualnych roszczeń Zamawiającego z tytułu rękojmi za wady, Zamawiający zwalnia nie później niż w 15 dniu po upływie okresu za wady, po zaspokojeniu ewentualnych</w:t>
      </w:r>
      <w:r w:rsidR="00D9240E">
        <w:rPr>
          <w:rFonts w:cs="Arial"/>
        </w:rPr>
        <w:t xml:space="preserve"> </w:t>
      </w:r>
      <w:r w:rsidRPr="00D9240E">
        <w:rPr>
          <w:rFonts w:cs="Arial"/>
        </w:rPr>
        <w:t>uzasadnionych roszczeń Zamawiającego.</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zastrzega sobie prawo do potrącania z wniesionego ZNWU ewentualnych roszczeń z tytułu szkód i kar umownych.</w:t>
      </w:r>
    </w:p>
    <w:p w:rsidR="00F51592" w:rsidRPr="00D9240E" w:rsidRDefault="00F51592" w:rsidP="00D9240E">
      <w:pPr>
        <w:numPr>
          <w:ilvl w:val="1"/>
          <w:numId w:val="9"/>
        </w:numPr>
        <w:spacing w:before="60" w:after="60"/>
        <w:ind w:left="426" w:hanging="426"/>
        <w:jc w:val="both"/>
        <w:rPr>
          <w:rFonts w:cs="Arial"/>
        </w:rPr>
      </w:pPr>
      <w:r w:rsidRPr="00D9240E">
        <w:rPr>
          <w:rFonts w:cs="Arial"/>
        </w:rPr>
        <w:t>W przypadku nienależytego wykonania umowy ZNWU wraz z powstałymi odsetkami będzie wykorzystane do zgodnego z umową wykonania przedmiotu umowy i do pokrycia roszczeń z tytułu rękojmi.</w:t>
      </w:r>
    </w:p>
    <w:p w:rsidR="00F51592" w:rsidRPr="00D9240E" w:rsidRDefault="00F51592" w:rsidP="00F51592">
      <w:pPr>
        <w:spacing w:before="60" w:after="60"/>
        <w:jc w:val="center"/>
        <w:rPr>
          <w:rFonts w:cs="Arial"/>
        </w:rPr>
      </w:pPr>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Wykonawca na przedmiot umowy udziela Zamawiającemu gwarancji jakości na okres …. miesięcy licząc od daty podpisania bez uwag 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Wykonawca zapewnia w ramach gwarancji serwis gwarancyjny i przeglądy techniczne. W ramach serwisu i przeglądu, które będą wykonywane przez wykwalifikowanych serwisantów, Wykonawca zapewnia na swój koszt dostawę materiałów eksploatacyjnych.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 i serwis wykonywane będą w siedzibie Zamawiającego w odstępach czasu wynikających z wymogów karty gwarancyjnej wystawionej przez producenta. Serwis/przegląd zostanie skutecznie przeprowadzony i zakończony w ciągu 48 godzin.</w:t>
      </w:r>
    </w:p>
    <w:p w:rsidR="00F51592" w:rsidRPr="00D9240E" w:rsidRDefault="00F51592" w:rsidP="00D9240E">
      <w:pPr>
        <w:numPr>
          <w:ilvl w:val="1"/>
          <w:numId w:val="10"/>
        </w:numPr>
        <w:spacing w:before="60" w:after="60"/>
        <w:ind w:left="426" w:hanging="426"/>
        <w:jc w:val="both"/>
        <w:rPr>
          <w:rFonts w:cs="Arial"/>
        </w:rPr>
      </w:pPr>
      <w:r w:rsidRPr="00D9240E">
        <w:rPr>
          <w:rFonts w:cs="Arial"/>
        </w:rPr>
        <w:t>W ramach gwarancji Wykonawca dokonuje bezpłatnych napraw uszkodzeń przedmiotu zamówienia w wyniku wady fabrycznej lub uszkodzeń materiałowych oraz usuwania wad i usterek.</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wystąpienia wad, Wykonawca zobowiązany jest przystąpić do ich usunięcia w ciągu 5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gdy termin usunięcia wad będzie dłuższy niż 5 dni roboczych, Wykonawca ma obowiązek zapewnić Zamawiającemu sprzęt zastępczy o równoważnych funkcjach i parametrach.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Wszelkie koszty związane z usuwaniem wad w okresie udzielonej gwarancji ponosi Wykonawca, w tym koszt zapewnienia sprzętu zastępczego, koszty transportu sprzętu do autoryzowanego serwisu Wykonawcy i do siedziby Zamawiającego.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braku odpowiedzi na wezwanie lub braku uzgodnienia terminu usunięcia wad i usterek lub nie przystąpienie do ich usunięcia lub nie wykonanie serwisu/przeglądu lub niezapewnienie sprzętu zastępczego w terminie 5 dni roboczych od dnia otrzymania wezwania przez Wykonawcę, Zamawiający ma prawo </w:t>
      </w:r>
      <w:r w:rsidRPr="00D9240E">
        <w:rPr>
          <w:rFonts w:cs="Arial"/>
        </w:rPr>
        <w:lastRenderedPageBreak/>
        <w:t>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opóźnienia w usunięciu wad i usterek o 5 dni roboczych w stosunku do wyznaczonego terminu, Zamawiający ma prawo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0,5%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nieterminowe przeprowadzenie lub ukończenie serwisu/przeglądu w okresie udzielonej gwarancji w wysokości 0,2%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udostępnienie sprzętu zastępczego,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usunięcie wad stwierdzonych w okresie udzielonej gwarancji tj. w przypadku opóźnienia w usunięciu wad dłuższego niż 5 dni roboczych w stosunku do wyznaczonego terminu,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za odstąpienie od umowy z przyczyn zależnych od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W przypadku odstąpienia od umowy z winy Zamawiającego, Zamawiający zapłaci karę umowną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nie wykonał przedmiotu umowy w terminie określonym 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przedmiotu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lastRenderedPageBreak/>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t>2) Specyfikacja Istotnych Warunków Zamówienia (SWZ),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przedmiotu umowy jeżeli będzie to uzasadnione dla prawidłowej realizacji zamówienia lub uzyskania założonego efektu,</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zmniejszenia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z powodu okoliczności będących następstwem siły wyższej.</w:t>
      </w:r>
    </w:p>
    <w:p w:rsidR="00F51592" w:rsidRPr="00D9240E" w:rsidRDefault="00F51592" w:rsidP="00F51592">
      <w:pPr>
        <w:numPr>
          <w:ilvl w:val="0"/>
          <w:numId w:val="18"/>
        </w:numPr>
        <w:spacing w:before="60" w:after="60"/>
        <w:jc w:val="both"/>
        <w:rPr>
          <w:rFonts w:cs="Arial"/>
        </w:rPr>
      </w:pPr>
      <w:r w:rsidRPr="00D9240E">
        <w:rPr>
          <w:rFonts w:cs="Arial"/>
        </w:rPr>
        <w:lastRenderedPageBreak/>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8"/>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FAF" w:rsidRDefault="00096FAF">
      <w:r>
        <w:separator/>
      </w:r>
    </w:p>
  </w:endnote>
  <w:endnote w:type="continuationSeparator" w:id="0">
    <w:p w:rsidR="00096FAF" w:rsidRDefault="000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28" w:rsidRDefault="008133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FAF" w:rsidRDefault="00096FAF">
      <w:r>
        <w:separator/>
      </w:r>
    </w:p>
  </w:footnote>
  <w:footnote w:type="continuationSeparator" w:id="0">
    <w:p w:rsidR="00096FAF" w:rsidRDefault="0009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36698123">
    <w:abstractNumId w:val="5"/>
  </w:num>
  <w:num w:numId="2" w16cid:durableId="1307316284">
    <w:abstractNumId w:val="8"/>
  </w:num>
  <w:num w:numId="3" w16cid:durableId="233590547">
    <w:abstractNumId w:val="14"/>
  </w:num>
  <w:num w:numId="4" w16cid:durableId="821386426">
    <w:abstractNumId w:val="18"/>
  </w:num>
  <w:num w:numId="5" w16cid:durableId="971057935">
    <w:abstractNumId w:val="9"/>
  </w:num>
  <w:num w:numId="6" w16cid:durableId="1365515581">
    <w:abstractNumId w:val="16"/>
  </w:num>
  <w:num w:numId="7" w16cid:durableId="1438982399">
    <w:abstractNumId w:val="10"/>
  </w:num>
  <w:num w:numId="8" w16cid:durableId="923875406">
    <w:abstractNumId w:val="7"/>
  </w:num>
  <w:num w:numId="9" w16cid:durableId="1511989619">
    <w:abstractNumId w:val="6"/>
  </w:num>
  <w:num w:numId="10" w16cid:durableId="685790960">
    <w:abstractNumId w:val="1"/>
  </w:num>
  <w:num w:numId="11" w16cid:durableId="1172069125">
    <w:abstractNumId w:val="15"/>
  </w:num>
  <w:num w:numId="12" w16cid:durableId="1390374758">
    <w:abstractNumId w:val="4"/>
  </w:num>
  <w:num w:numId="13" w16cid:durableId="1592229414">
    <w:abstractNumId w:val="0"/>
  </w:num>
  <w:num w:numId="14" w16cid:durableId="1810973615">
    <w:abstractNumId w:val="17"/>
  </w:num>
  <w:num w:numId="15" w16cid:durableId="324431905">
    <w:abstractNumId w:val="3"/>
  </w:num>
  <w:num w:numId="16" w16cid:durableId="1539704185">
    <w:abstractNumId w:val="13"/>
  </w:num>
  <w:num w:numId="17" w16cid:durableId="802309383">
    <w:abstractNumId w:val="2"/>
  </w:num>
  <w:num w:numId="18" w16cid:durableId="1571041697">
    <w:abstractNumId w:val="11"/>
  </w:num>
  <w:num w:numId="19" w16cid:durableId="1748648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0A"/>
    <w:rsid w:val="00027539"/>
    <w:rsid w:val="00032006"/>
    <w:rsid w:val="00061F20"/>
    <w:rsid w:val="0008086A"/>
    <w:rsid w:val="00080D83"/>
    <w:rsid w:val="00096FAF"/>
    <w:rsid w:val="000A606B"/>
    <w:rsid w:val="000D283E"/>
    <w:rsid w:val="00124D4A"/>
    <w:rsid w:val="001304E7"/>
    <w:rsid w:val="00130B23"/>
    <w:rsid w:val="001B210F"/>
    <w:rsid w:val="001D707D"/>
    <w:rsid w:val="001F519A"/>
    <w:rsid w:val="00223DD1"/>
    <w:rsid w:val="00236F02"/>
    <w:rsid w:val="00241C1F"/>
    <w:rsid w:val="002425AE"/>
    <w:rsid w:val="00255D66"/>
    <w:rsid w:val="002568EB"/>
    <w:rsid w:val="00271D42"/>
    <w:rsid w:val="00273D77"/>
    <w:rsid w:val="00291E9C"/>
    <w:rsid w:val="002978FB"/>
    <w:rsid w:val="002C6347"/>
    <w:rsid w:val="00315901"/>
    <w:rsid w:val="00320AAC"/>
    <w:rsid w:val="00325198"/>
    <w:rsid w:val="0032629C"/>
    <w:rsid w:val="00343A16"/>
    <w:rsid w:val="0035482A"/>
    <w:rsid w:val="003619F2"/>
    <w:rsid w:val="00365820"/>
    <w:rsid w:val="003A663C"/>
    <w:rsid w:val="003B2592"/>
    <w:rsid w:val="003B33BE"/>
    <w:rsid w:val="003C554F"/>
    <w:rsid w:val="003F34E3"/>
    <w:rsid w:val="0040149C"/>
    <w:rsid w:val="00412196"/>
    <w:rsid w:val="00414478"/>
    <w:rsid w:val="004426B4"/>
    <w:rsid w:val="004526A7"/>
    <w:rsid w:val="0049201C"/>
    <w:rsid w:val="00492BD3"/>
    <w:rsid w:val="004B70BD"/>
    <w:rsid w:val="004E545D"/>
    <w:rsid w:val="004F0101"/>
    <w:rsid w:val="0052111D"/>
    <w:rsid w:val="00571CD0"/>
    <w:rsid w:val="005760A9"/>
    <w:rsid w:val="00593212"/>
    <w:rsid w:val="00594464"/>
    <w:rsid w:val="005B65BA"/>
    <w:rsid w:val="005C2D91"/>
    <w:rsid w:val="005E2387"/>
    <w:rsid w:val="005F618C"/>
    <w:rsid w:val="005F778F"/>
    <w:rsid w:val="00621662"/>
    <w:rsid w:val="00622781"/>
    <w:rsid w:val="00640BFF"/>
    <w:rsid w:val="00661F46"/>
    <w:rsid w:val="0068770F"/>
    <w:rsid w:val="0069621B"/>
    <w:rsid w:val="006A332D"/>
    <w:rsid w:val="006B4267"/>
    <w:rsid w:val="006D53D6"/>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358A0"/>
    <w:rsid w:val="00837931"/>
    <w:rsid w:val="00867789"/>
    <w:rsid w:val="00873501"/>
    <w:rsid w:val="00873DBC"/>
    <w:rsid w:val="00876326"/>
    <w:rsid w:val="008945D9"/>
    <w:rsid w:val="008D1952"/>
    <w:rsid w:val="008D72AF"/>
    <w:rsid w:val="00943828"/>
    <w:rsid w:val="009923E4"/>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B01F08"/>
    <w:rsid w:val="00B16E8F"/>
    <w:rsid w:val="00B30401"/>
    <w:rsid w:val="00B3286C"/>
    <w:rsid w:val="00B3496B"/>
    <w:rsid w:val="00B6637D"/>
    <w:rsid w:val="00BB76D0"/>
    <w:rsid w:val="00BC363C"/>
    <w:rsid w:val="00C62C24"/>
    <w:rsid w:val="00C635B6"/>
    <w:rsid w:val="00C715D6"/>
    <w:rsid w:val="00C91F0A"/>
    <w:rsid w:val="00C97E1B"/>
    <w:rsid w:val="00CA5CBD"/>
    <w:rsid w:val="00CB1797"/>
    <w:rsid w:val="00CB4CD9"/>
    <w:rsid w:val="00CD2900"/>
    <w:rsid w:val="00CE005B"/>
    <w:rsid w:val="00D0361A"/>
    <w:rsid w:val="00D22D4A"/>
    <w:rsid w:val="00D30ADD"/>
    <w:rsid w:val="00D43A0D"/>
    <w:rsid w:val="00D46867"/>
    <w:rsid w:val="00D50AFD"/>
    <w:rsid w:val="00D526F3"/>
    <w:rsid w:val="00D9240E"/>
    <w:rsid w:val="00DA01E4"/>
    <w:rsid w:val="00DA2034"/>
    <w:rsid w:val="00DC733E"/>
    <w:rsid w:val="00DF57BE"/>
    <w:rsid w:val="00E06500"/>
    <w:rsid w:val="00E3452A"/>
    <w:rsid w:val="00E57060"/>
    <w:rsid w:val="00E57F69"/>
    <w:rsid w:val="00E8149D"/>
    <w:rsid w:val="00E87616"/>
    <w:rsid w:val="00E9135F"/>
    <w:rsid w:val="00EA5C16"/>
    <w:rsid w:val="00EF000D"/>
    <w:rsid w:val="00F046C1"/>
    <w:rsid w:val="00F11742"/>
    <w:rsid w:val="00F51592"/>
    <w:rsid w:val="00F545A3"/>
    <w:rsid w:val="00F646B7"/>
    <w:rsid w:val="00F96A3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BDB8A"/>
  <w15:docId w15:val="{DDD0BBE2-B30A-423D-8189-5104B270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BE04-D092-4DC8-82E3-E6C2A58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21</TotalTime>
  <Pages>6</Pages>
  <Words>2209</Words>
  <Characters>13258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8</cp:revision>
  <cp:lastPrinted>2023-03-02T07:35:00Z</cp:lastPrinted>
  <dcterms:created xsi:type="dcterms:W3CDTF">2022-06-22T11:03:00Z</dcterms:created>
  <dcterms:modified xsi:type="dcterms:W3CDTF">2023-03-10T07:57:00Z</dcterms:modified>
</cp:coreProperties>
</file>