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8FF18" w14:textId="412F612E" w:rsidR="006E7A20" w:rsidRPr="00356E41" w:rsidRDefault="006E7A20" w:rsidP="00356E41">
      <w:pPr>
        <w:pStyle w:val="Default"/>
        <w:spacing w:line="276" w:lineRule="auto"/>
        <w:jc w:val="center"/>
        <w:rPr>
          <w:rFonts w:asciiTheme="minorHAnsi" w:hAnsiTheme="minorHAnsi" w:cstheme="minorHAnsi"/>
          <w:color w:val="000009"/>
        </w:rPr>
      </w:pPr>
      <w:r w:rsidRPr="00356E41">
        <w:rPr>
          <w:rFonts w:asciiTheme="minorHAnsi" w:hAnsiTheme="minorHAnsi" w:cstheme="minorHAnsi"/>
          <w:b/>
          <w:bCs/>
          <w:color w:val="000009"/>
        </w:rPr>
        <w:t>SPECYFIKACJA TECHNICZNA</w:t>
      </w:r>
    </w:p>
    <w:p w14:paraId="7B5F236B" w14:textId="51B002E4" w:rsidR="006E7A20" w:rsidRDefault="006E7A20" w:rsidP="00356E4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000009"/>
        </w:rPr>
      </w:pPr>
      <w:r w:rsidRPr="00356E41">
        <w:rPr>
          <w:rFonts w:asciiTheme="minorHAnsi" w:hAnsiTheme="minorHAnsi" w:cstheme="minorHAnsi"/>
          <w:b/>
          <w:bCs/>
          <w:color w:val="000009"/>
        </w:rPr>
        <w:t>WYKONANIA I ODBIORU ROBÓT BUDOWLANYCH</w:t>
      </w:r>
    </w:p>
    <w:p w14:paraId="0BDFB0DF" w14:textId="77777777" w:rsidR="00356E41" w:rsidRDefault="00356E41" w:rsidP="00356E4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000009"/>
        </w:rPr>
      </w:pPr>
    </w:p>
    <w:p w14:paraId="18E8D9FA" w14:textId="77777777" w:rsidR="00356E41" w:rsidRPr="00356E41" w:rsidRDefault="00356E41" w:rsidP="00356E41">
      <w:pPr>
        <w:pStyle w:val="Default"/>
        <w:spacing w:line="276" w:lineRule="auto"/>
        <w:jc w:val="center"/>
        <w:rPr>
          <w:rFonts w:asciiTheme="minorHAnsi" w:hAnsiTheme="minorHAnsi" w:cstheme="minorHAnsi"/>
          <w:color w:val="000009"/>
        </w:rPr>
      </w:pPr>
    </w:p>
    <w:p w14:paraId="333BAE98" w14:textId="0822CC00" w:rsid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2F7FA1">
        <w:rPr>
          <w:rFonts w:asciiTheme="minorHAnsi" w:hAnsiTheme="minorHAnsi" w:cstheme="minorHAnsi"/>
          <w:color w:val="000009"/>
        </w:rPr>
        <w:t xml:space="preserve">Nazwa zadania: </w:t>
      </w:r>
      <w:r w:rsidR="002F7FA1" w:rsidRPr="00356E41">
        <w:rPr>
          <w:rFonts w:asciiTheme="minorHAnsi" w:hAnsiTheme="minorHAnsi" w:cstheme="minorHAnsi"/>
          <w:b/>
          <w:bCs/>
          <w:u w:val="single"/>
        </w:rPr>
        <w:t>REMONT PARKIETU PODŁOGOWEGO ORAZ WYKONANIE MALOWAŃ SALI GIMNASTYCZNEJ SEGMENT G W SZKOLE PODSTAWOWEJ W POŁAŃCU</w:t>
      </w:r>
    </w:p>
    <w:p w14:paraId="4C97B827" w14:textId="77777777" w:rsidR="00356E41" w:rsidRP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14:paraId="77FA92FF" w14:textId="265B2731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F7FA1">
        <w:rPr>
          <w:rFonts w:asciiTheme="minorHAnsi" w:hAnsiTheme="minorHAnsi" w:cstheme="minorHAnsi"/>
          <w:color w:val="000009"/>
        </w:rPr>
        <w:t xml:space="preserve">Zamawiający: </w:t>
      </w:r>
      <w:r w:rsidR="00356E41">
        <w:rPr>
          <w:rFonts w:asciiTheme="minorHAnsi" w:hAnsiTheme="minorHAnsi" w:cstheme="minorHAnsi"/>
          <w:color w:val="000009"/>
        </w:rPr>
        <w:tab/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>Szkoł</w:t>
      </w:r>
      <w:r w:rsidR="00356E41" w:rsidRPr="00356E41">
        <w:rPr>
          <w:rFonts w:asciiTheme="minorHAnsi" w:hAnsiTheme="minorHAnsi" w:cstheme="minorHAnsi"/>
          <w:b/>
          <w:bCs/>
          <w:color w:val="000009"/>
        </w:rPr>
        <w:t>a</w:t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 xml:space="preserve"> Podstawowa im. Tadeusza Kościuszki w Połańcu</w:t>
      </w:r>
      <w:r w:rsidR="002F7FA1">
        <w:rPr>
          <w:rFonts w:asciiTheme="minorHAnsi" w:hAnsiTheme="minorHAnsi" w:cstheme="minorHAnsi"/>
          <w:color w:val="000009"/>
        </w:rPr>
        <w:t xml:space="preserve">, </w:t>
      </w:r>
    </w:p>
    <w:p w14:paraId="62E634C6" w14:textId="6EFEE0B6" w:rsidR="006E7A20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Adres: </w:t>
      </w:r>
      <w:r w:rsidR="00356E41">
        <w:rPr>
          <w:rFonts w:asciiTheme="minorHAnsi" w:hAnsiTheme="minorHAnsi" w:cstheme="minorHAnsi"/>
          <w:color w:val="000009"/>
        </w:rPr>
        <w:tab/>
      </w:r>
      <w:r w:rsidR="00356E41">
        <w:rPr>
          <w:rFonts w:asciiTheme="minorHAnsi" w:hAnsiTheme="minorHAnsi" w:cstheme="minorHAnsi"/>
          <w:color w:val="000009"/>
        </w:rPr>
        <w:tab/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>ul. Żapniowska 1, 28-230 Połaniec</w:t>
      </w:r>
    </w:p>
    <w:p w14:paraId="613B3089" w14:textId="77777777" w:rsidR="00356E41" w:rsidRPr="002F7FA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34837EC0" w14:textId="77777777" w:rsidR="006E7A20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Przedmiot i zakres robot: </w:t>
      </w:r>
    </w:p>
    <w:p w14:paraId="488411F3" w14:textId="77777777" w:rsidR="00356E41" w:rsidRPr="002F7FA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33A2580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56E41">
        <w:rPr>
          <w:rFonts w:asciiTheme="minorHAnsi" w:hAnsiTheme="minorHAnsi" w:cstheme="minorHAnsi"/>
          <w:b/>
          <w:bCs/>
          <w:color w:val="000009"/>
        </w:rPr>
        <w:t>Nazwy i kody w zależności od zakresu robót budowlanych objętych przedmiotem zamówienia wg Wspólnego Słownika Zamówień Publicznych CPV</w:t>
      </w:r>
      <w:r w:rsidRPr="002F7FA1">
        <w:rPr>
          <w:rFonts w:asciiTheme="minorHAnsi" w:hAnsiTheme="minorHAnsi" w:cstheme="minorHAnsi"/>
          <w:color w:val="000009"/>
        </w:rPr>
        <w:t xml:space="preserve">: </w:t>
      </w:r>
    </w:p>
    <w:p w14:paraId="6CEE2AD1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7617DAEF" w14:textId="0DB17BFC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56E41">
        <w:rPr>
          <w:rFonts w:asciiTheme="minorHAnsi" w:hAnsiTheme="minorHAnsi" w:cstheme="minorHAnsi"/>
          <w:color w:val="000009"/>
          <w:u w:val="single"/>
        </w:rPr>
        <w:t>Główny kod CPV</w:t>
      </w:r>
      <w:r w:rsidRPr="002F7FA1">
        <w:rPr>
          <w:rFonts w:asciiTheme="minorHAnsi" w:hAnsiTheme="minorHAnsi" w:cstheme="minorHAnsi"/>
          <w:color w:val="000009"/>
        </w:rPr>
        <w:t xml:space="preserve">: 45453000-7 Roboty remontowo - renowacyjne </w:t>
      </w:r>
    </w:p>
    <w:p w14:paraId="3CF74EBD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37562BB8" w14:textId="07ED7D94" w:rsidR="0098273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Dodatkowe kody CPV: </w:t>
      </w:r>
    </w:p>
    <w:p w14:paraId="38906EFE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1E6A6891" w14:textId="7694766F" w:rsidR="00982731" w:rsidRPr="00356E4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356E41">
        <w:rPr>
          <w:rFonts w:asciiTheme="minorHAnsi" w:hAnsiTheme="minorHAnsi" w:cstheme="minorHAnsi"/>
          <w:color w:val="000009"/>
        </w:rPr>
        <w:t>45442100-8 Roboty malarskie</w:t>
      </w:r>
    </w:p>
    <w:p w14:paraId="1EA62087" w14:textId="77777777" w:rsidR="00982731" w:rsidRPr="00356E4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356E41">
        <w:rPr>
          <w:rFonts w:asciiTheme="minorHAnsi" w:hAnsiTheme="minorHAnsi" w:cstheme="minorHAnsi"/>
          <w:color w:val="000009"/>
        </w:rPr>
        <w:t xml:space="preserve"> 45400000-1 Roboty wykończeniowe w zakresie obiektów budowlanych </w:t>
      </w:r>
      <w:r w:rsidR="00982731" w:rsidRPr="00356E41">
        <w:rPr>
          <w:rFonts w:asciiTheme="minorHAnsi" w:hAnsiTheme="minorHAnsi" w:cstheme="minorHAnsi"/>
          <w:color w:val="000009"/>
        </w:rPr>
        <w:t xml:space="preserve">, </w:t>
      </w:r>
    </w:p>
    <w:p w14:paraId="6C1BA382" w14:textId="05E494D7" w:rsidR="00982731" w:rsidRPr="00356E41" w:rsidRDefault="0098273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356E41">
        <w:rPr>
          <w:rFonts w:asciiTheme="minorHAnsi" w:hAnsiTheme="minorHAnsi" w:cstheme="minorHAnsi"/>
          <w:color w:val="203949"/>
        </w:rPr>
        <w:t xml:space="preserve">44112240-2 wykonanie robót polegających na cyklinowaniu i lakierowaniu parkietu Sali gimnastycznej </w:t>
      </w:r>
    </w:p>
    <w:p w14:paraId="32377ADA" w14:textId="7B5CAA09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1570BA31" w14:textId="44C74C10" w:rsidR="006E7A20" w:rsidRPr="00356E41" w:rsidRDefault="006E7A20" w:rsidP="00356E41">
      <w:pPr>
        <w:pStyle w:val="Default"/>
        <w:spacing w:line="276" w:lineRule="auto"/>
        <w:ind w:left="2835" w:hanging="2835"/>
        <w:jc w:val="both"/>
        <w:rPr>
          <w:rFonts w:asciiTheme="minorHAnsi" w:hAnsiTheme="minorHAnsi" w:cstheme="minorHAnsi"/>
          <w:b/>
          <w:bCs/>
        </w:rPr>
      </w:pPr>
      <w:r w:rsidRPr="002F7FA1">
        <w:rPr>
          <w:rFonts w:asciiTheme="minorHAnsi" w:hAnsiTheme="minorHAnsi" w:cstheme="minorHAnsi"/>
          <w:color w:val="000009"/>
        </w:rPr>
        <w:t xml:space="preserve">Nazwa* i numer STWiORB: </w:t>
      </w:r>
      <w:r w:rsidRPr="00356E41">
        <w:rPr>
          <w:rFonts w:asciiTheme="minorHAnsi" w:hAnsiTheme="minorHAnsi" w:cstheme="minorHAnsi"/>
          <w:b/>
          <w:bCs/>
          <w:color w:val="000009"/>
        </w:rPr>
        <w:t xml:space="preserve">Remont </w:t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 xml:space="preserve">parkietu podłogowego oraz wykonanie malowań </w:t>
      </w:r>
      <w:r w:rsidRPr="00356E41">
        <w:rPr>
          <w:rFonts w:asciiTheme="minorHAnsi" w:hAnsiTheme="minorHAnsi" w:cstheme="minorHAnsi"/>
          <w:b/>
          <w:bCs/>
          <w:color w:val="000009"/>
        </w:rPr>
        <w:t xml:space="preserve">sali gimnastycznej </w:t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 xml:space="preserve">segment G </w:t>
      </w:r>
      <w:r w:rsidRPr="00356E41">
        <w:rPr>
          <w:rFonts w:asciiTheme="minorHAnsi" w:hAnsiTheme="minorHAnsi" w:cstheme="minorHAnsi"/>
          <w:b/>
          <w:bCs/>
          <w:color w:val="000009"/>
        </w:rPr>
        <w:t xml:space="preserve"> – budynek szkoły </w:t>
      </w:r>
    </w:p>
    <w:p w14:paraId="20A397BC" w14:textId="38B322C5" w:rsidR="006E7A20" w:rsidRPr="00356E41" w:rsidRDefault="006E7A20" w:rsidP="00356E41">
      <w:pPr>
        <w:pStyle w:val="Default"/>
        <w:spacing w:line="276" w:lineRule="auto"/>
        <w:ind w:left="2835"/>
        <w:jc w:val="both"/>
        <w:rPr>
          <w:rFonts w:asciiTheme="minorHAnsi" w:hAnsiTheme="minorHAnsi" w:cstheme="minorHAnsi"/>
          <w:b/>
          <w:bCs/>
        </w:rPr>
      </w:pPr>
      <w:r w:rsidRPr="00356E41">
        <w:rPr>
          <w:rFonts w:asciiTheme="minorHAnsi" w:hAnsiTheme="minorHAnsi" w:cstheme="minorHAnsi"/>
          <w:b/>
          <w:bCs/>
          <w:color w:val="000009"/>
        </w:rPr>
        <w:t xml:space="preserve">Nr STWiORB – </w:t>
      </w:r>
      <w:r w:rsidR="002F7FA1" w:rsidRPr="00356E41">
        <w:rPr>
          <w:rFonts w:asciiTheme="minorHAnsi" w:hAnsiTheme="minorHAnsi" w:cstheme="minorHAnsi"/>
          <w:b/>
          <w:bCs/>
          <w:color w:val="000009"/>
        </w:rPr>
        <w:t>2</w:t>
      </w:r>
      <w:r w:rsidRPr="00356E41">
        <w:rPr>
          <w:rFonts w:asciiTheme="minorHAnsi" w:hAnsiTheme="minorHAnsi" w:cstheme="minorHAnsi"/>
          <w:b/>
          <w:bCs/>
          <w:color w:val="000009"/>
        </w:rPr>
        <w:t>/RB/</w:t>
      </w:r>
      <w:r w:rsidR="00982731" w:rsidRPr="00356E41">
        <w:rPr>
          <w:rFonts w:asciiTheme="minorHAnsi" w:hAnsiTheme="minorHAnsi" w:cstheme="minorHAnsi"/>
          <w:b/>
          <w:bCs/>
          <w:color w:val="000009"/>
        </w:rPr>
        <w:t>SP</w:t>
      </w:r>
      <w:r w:rsidRPr="00356E41">
        <w:rPr>
          <w:rFonts w:asciiTheme="minorHAnsi" w:hAnsiTheme="minorHAnsi" w:cstheme="minorHAnsi"/>
          <w:b/>
          <w:bCs/>
          <w:color w:val="000009"/>
        </w:rPr>
        <w:t>/202</w:t>
      </w:r>
      <w:r w:rsidR="00982731" w:rsidRPr="00356E41">
        <w:rPr>
          <w:rFonts w:asciiTheme="minorHAnsi" w:hAnsiTheme="minorHAnsi" w:cstheme="minorHAnsi"/>
          <w:b/>
          <w:bCs/>
          <w:color w:val="000009"/>
        </w:rPr>
        <w:t>4</w:t>
      </w:r>
      <w:r w:rsidRPr="00356E41">
        <w:rPr>
          <w:rFonts w:asciiTheme="minorHAnsi" w:hAnsiTheme="minorHAnsi" w:cstheme="minorHAnsi"/>
          <w:b/>
          <w:bCs/>
          <w:color w:val="000009"/>
        </w:rPr>
        <w:t xml:space="preserve"> </w:t>
      </w:r>
    </w:p>
    <w:p w14:paraId="5664190A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71B1F3F9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6404DBD1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0BFF9867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2A0061DB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3F00C809" w14:textId="678665E8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Data opracowania: </w:t>
      </w:r>
      <w:r w:rsidR="00982731">
        <w:rPr>
          <w:rFonts w:asciiTheme="minorHAnsi" w:hAnsiTheme="minorHAnsi" w:cstheme="minorHAnsi"/>
          <w:color w:val="000009"/>
        </w:rPr>
        <w:t>lipiec</w:t>
      </w:r>
      <w:r w:rsidRPr="002F7FA1">
        <w:rPr>
          <w:rFonts w:asciiTheme="minorHAnsi" w:hAnsiTheme="minorHAnsi" w:cstheme="minorHAnsi"/>
          <w:color w:val="000009"/>
        </w:rPr>
        <w:t xml:space="preserve"> 202</w:t>
      </w:r>
      <w:r w:rsidR="00982731">
        <w:rPr>
          <w:rFonts w:asciiTheme="minorHAnsi" w:hAnsiTheme="minorHAnsi" w:cstheme="minorHAnsi"/>
          <w:color w:val="000009"/>
        </w:rPr>
        <w:t>4</w:t>
      </w:r>
      <w:r w:rsidRPr="002F7FA1">
        <w:rPr>
          <w:rFonts w:asciiTheme="minorHAnsi" w:hAnsiTheme="minorHAnsi" w:cstheme="minorHAnsi"/>
          <w:color w:val="000009"/>
        </w:rPr>
        <w:t xml:space="preserve"> r. </w:t>
      </w:r>
    </w:p>
    <w:p w14:paraId="5E60F7E1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5EDF9220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0ACEE918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70E45B48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187AC416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6AF9850F" w14:textId="77777777" w:rsidR="00356E4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000009"/>
        </w:rPr>
      </w:pPr>
    </w:p>
    <w:p w14:paraId="4DB496FB" w14:textId="01728830" w:rsidR="006E7A20" w:rsidRPr="00356E4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  <w:sz w:val="20"/>
          <w:szCs w:val="20"/>
        </w:rPr>
      </w:pPr>
      <w:r w:rsidRPr="00356E41">
        <w:rPr>
          <w:rFonts w:asciiTheme="minorHAnsi" w:hAnsiTheme="minorHAnsi" w:cstheme="minorHAnsi"/>
          <w:i/>
          <w:iCs/>
          <w:color w:val="000009"/>
          <w:sz w:val="20"/>
          <w:szCs w:val="20"/>
        </w:rPr>
        <w:t xml:space="preserve">*Nazwa uszczegóławiająca zakres zadań wykonywanych w ramach inwestycji </w:t>
      </w:r>
    </w:p>
    <w:p w14:paraId="2411055C" w14:textId="77777777" w:rsidR="006E7A20" w:rsidRPr="002F7FA1" w:rsidRDefault="006E7A20" w:rsidP="001802AB">
      <w:pPr>
        <w:pStyle w:val="Default"/>
        <w:pageBreakBefore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lastRenderedPageBreak/>
        <w:t xml:space="preserve">Spis zawartości: </w:t>
      </w:r>
    </w:p>
    <w:p w14:paraId="3C075CA9" w14:textId="012D4AAE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Część ogólna </w:t>
      </w:r>
    </w:p>
    <w:p w14:paraId="017A88C1" w14:textId="57308C17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Wymagania dotyczące właściwości wyrobów </w:t>
      </w:r>
    </w:p>
    <w:p w14:paraId="54DD00EB" w14:textId="7C7B3455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Wymagania dotyczące sprzętu i maszyn </w:t>
      </w:r>
    </w:p>
    <w:p w14:paraId="3D79290A" w14:textId="1D9399E4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Wymagania dotyczące środków transportu </w:t>
      </w:r>
    </w:p>
    <w:p w14:paraId="6C2838A0" w14:textId="428380CB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Wymagania dotyczące wykonania robót budowlanych </w:t>
      </w:r>
    </w:p>
    <w:p w14:paraId="5E1143B7" w14:textId="49F0B1BB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Kontrola, badania, odbiór robót </w:t>
      </w:r>
    </w:p>
    <w:p w14:paraId="575FAB68" w14:textId="31DF1F70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Wymagania dotyczące obmiaru robót </w:t>
      </w:r>
    </w:p>
    <w:p w14:paraId="0C3F8C27" w14:textId="57C5D09F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Opis sposobu odbioru robót </w:t>
      </w:r>
    </w:p>
    <w:p w14:paraId="7CF05FB3" w14:textId="5AE141CC" w:rsidR="006E7A20" w:rsidRPr="002F7FA1" w:rsidRDefault="006E7A20" w:rsidP="00356E41">
      <w:pPr>
        <w:pStyle w:val="Default"/>
        <w:numPr>
          <w:ilvl w:val="0"/>
          <w:numId w:val="23"/>
        </w:numPr>
        <w:spacing w:after="16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Opis sposobu rozliczania robót tymczasowych i prac towarzyszących </w:t>
      </w:r>
    </w:p>
    <w:p w14:paraId="2C944453" w14:textId="0EA60761" w:rsidR="006E7A20" w:rsidRPr="002F7FA1" w:rsidRDefault="006E7A20" w:rsidP="00356E41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Dokumenty odniesienia </w:t>
      </w:r>
    </w:p>
    <w:p w14:paraId="4F0DE604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633DF454" w14:textId="77777777" w:rsidR="006E7A20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Kody CPV: </w:t>
      </w:r>
    </w:p>
    <w:p w14:paraId="470635CA" w14:textId="77777777" w:rsidR="00356E41" w:rsidRPr="002F7FA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5AD3224A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F7FA1">
        <w:rPr>
          <w:rFonts w:asciiTheme="minorHAnsi" w:hAnsiTheme="minorHAnsi" w:cstheme="minorHAnsi"/>
        </w:rPr>
        <w:t xml:space="preserve">45453000-7 – Roboty remontowo – renowacyjne </w:t>
      </w:r>
    </w:p>
    <w:p w14:paraId="70D760AC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F7FA1">
        <w:rPr>
          <w:rFonts w:asciiTheme="minorHAnsi" w:hAnsiTheme="minorHAnsi" w:cstheme="minorHAnsi"/>
        </w:rPr>
        <w:t xml:space="preserve">45442100-8 - Roboty malarskie </w:t>
      </w:r>
    </w:p>
    <w:p w14:paraId="11A4A6FD" w14:textId="77777777" w:rsidR="006E7A20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F7FA1">
        <w:rPr>
          <w:rFonts w:asciiTheme="minorHAnsi" w:hAnsiTheme="minorHAnsi" w:cstheme="minorHAnsi"/>
        </w:rPr>
        <w:t xml:space="preserve">45400000-1 - Roboty wykończeniowe w zakresie obiektów budowlanych </w:t>
      </w:r>
    </w:p>
    <w:p w14:paraId="39BCFFB5" w14:textId="77777777" w:rsidR="00982731" w:rsidRPr="00982731" w:rsidRDefault="0098273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982731">
        <w:rPr>
          <w:rFonts w:asciiTheme="minorHAnsi" w:hAnsiTheme="minorHAnsi" w:cstheme="minorHAnsi"/>
          <w:color w:val="203949"/>
        </w:rPr>
        <w:t xml:space="preserve">44112240-2 wykonanie robót polegających na cyklinowaniu i lakierowaniu parkietu Sali gimnastycznej </w:t>
      </w:r>
    </w:p>
    <w:p w14:paraId="389EA8C2" w14:textId="77777777" w:rsidR="00982731" w:rsidRPr="002F7FA1" w:rsidRDefault="00982731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74A6FF2A" w14:textId="77777777" w:rsidR="006E7A20" w:rsidRPr="00356E41" w:rsidRDefault="006E7A20" w:rsidP="00C16CBA">
      <w:pPr>
        <w:pStyle w:val="Nagwek1"/>
      </w:pPr>
      <w:r w:rsidRPr="00356E41">
        <w:t xml:space="preserve">I CZĘŚĆ OGÓLNA </w:t>
      </w:r>
    </w:p>
    <w:p w14:paraId="4597E47F" w14:textId="68006E13" w:rsidR="006E7A20" w:rsidRPr="00356E41" w:rsidRDefault="006E7A20" w:rsidP="00356E41">
      <w:pPr>
        <w:pStyle w:val="Nagwek2"/>
      </w:pPr>
      <w:r w:rsidRPr="00356E41">
        <w:t xml:space="preserve">Przedmiot ST </w:t>
      </w:r>
    </w:p>
    <w:p w14:paraId="1D9A3CDF" w14:textId="04043BEC" w:rsidR="006E7A20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Niniejsza Specyfikacja Techniczna Wykonania i Odbioru Robót odnosi się do wykonania i odbioru robót podstawowych, tymczasowych i towarzyszących przy realizacji zamówienia publicznego pod nazwą: </w:t>
      </w:r>
      <w:r w:rsidR="00982731" w:rsidRPr="002F7FA1">
        <w:rPr>
          <w:rFonts w:asciiTheme="minorHAnsi" w:hAnsiTheme="minorHAnsi" w:cstheme="minorHAnsi"/>
          <w:b/>
          <w:bCs/>
        </w:rPr>
        <w:t>REMONT PARKIETU PODŁOGOWEGO ORAZ WYKONANIE MALOWAŃ SALI GIM</w:t>
      </w:r>
      <w:r w:rsidR="00982731">
        <w:rPr>
          <w:rFonts w:asciiTheme="minorHAnsi" w:hAnsiTheme="minorHAnsi" w:cstheme="minorHAnsi"/>
          <w:b/>
          <w:bCs/>
        </w:rPr>
        <w:t>N</w:t>
      </w:r>
      <w:r w:rsidR="00982731" w:rsidRPr="002F7FA1">
        <w:rPr>
          <w:rFonts w:asciiTheme="minorHAnsi" w:hAnsiTheme="minorHAnsi" w:cstheme="minorHAnsi"/>
          <w:b/>
          <w:bCs/>
        </w:rPr>
        <w:t>ASTYCZNE</w:t>
      </w:r>
      <w:r w:rsidR="00982731">
        <w:rPr>
          <w:rFonts w:asciiTheme="minorHAnsi" w:hAnsiTheme="minorHAnsi" w:cstheme="minorHAnsi"/>
          <w:b/>
          <w:bCs/>
        </w:rPr>
        <w:t>J</w:t>
      </w:r>
      <w:r w:rsidR="00982731" w:rsidRPr="002F7FA1">
        <w:rPr>
          <w:rFonts w:asciiTheme="minorHAnsi" w:hAnsiTheme="minorHAnsi" w:cstheme="minorHAnsi"/>
          <w:b/>
          <w:bCs/>
        </w:rPr>
        <w:t xml:space="preserve"> SEGMENT G W SZKOLE PODSTAWOWEJ W POŁAŃCU</w:t>
      </w:r>
      <w:r w:rsidR="00982731" w:rsidRPr="002F7FA1">
        <w:rPr>
          <w:rFonts w:asciiTheme="minorHAnsi" w:hAnsiTheme="minorHAnsi" w:cstheme="minorHAnsi"/>
          <w:color w:val="000009"/>
        </w:rPr>
        <w:t xml:space="preserve"> </w:t>
      </w:r>
      <w:r w:rsidRPr="002F7FA1">
        <w:rPr>
          <w:rFonts w:asciiTheme="minorHAnsi" w:hAnsiTheme="minorHAnsi" w:cstheme="minorHAnsi"/>
          <w:color w:val="000009"/>
        </w:rPr>
        <w:t xml:space="preserve">STWiORB przeznaczona jest do stosowania jako załącznik do SWZ i umowy przy zlecaniu i realizacji robót objętych ww. zadaniami. Niniejszy dokument, jako element składowy całej dokumentacji nie może funkcjonować samodzielnie, a musi być rozpatrywany łącznie z Specyfikacją Warunków Zamówienia, przedmiarami robót. Zakres, którego dotyczy niniejsza specyfikacja, obejmuje roboty i czynności umożliwiające i mające na celu realizację wszelkich robót dla wymienionego zadania. </w:t>
      </w:r>
    </w:p>
    <w:p w14:paraId="0F40EDEF" w14:textId="77777777" w:rsidR="00356E41" w:rsidRPr="002F7FA1" w:rsidRDefault="00356E41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411DF31B" w14:textId="317B70C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Przedmiot zamówienia obejmuje: </w:t>
      </w:r>
      <w:r w:rsidR="00982731">
        <w:rPr>
          <w:rFonts w:asciiTheme="minorHAnsi" w:hAnsiTheme="minorHAnsi" w:cstheme="minorHAnsi"/>
          <w:b/>
          <w:bCs/>
          <w:color w:val="000009"/>
        </w:rPr>
        <w:t xml:space="preserve"> </w:t>
      </w:r>
    </w:p>
    <w:p w14:paraId="35042036" w14:textId="32909F75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2F7FA1">
        <w:rPr>
          <w:rFonts w:asciiTheme="minorHAnsi" w:hAnsiTheme="minorHAnsi" w:cstheme="minorHAnsi"/>
          <w:color w:val="000009"/>
        </w:rPr>
        <w:lastRenderedPageBreak/>
        <w:t xml:space="preserve">Malowanie i prace remontowe na sali gimnastycznej </w:t>
      </w:r>
      <w:r w:rsidRPr="002F7FA1">
        <w:rPr>
          <w:rFonts w:asciiTheme="minorHAnsi" w:hAnsiTheme="minorHAnsi" w:cstheme="minorHAnsi"/>
        </w:rPr>
        <w:t xml:space="preserve">w zakresie: </w:t>
      </w:r>
    </w:p>
    <w:p w14:paraId="7A548371" w14:textId="412585EE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cyklinowanie i malowanie parkietu w sali gimnastycznej</w:t>
      </w:r>
      <w:r w:rsidR="00274303">
        <w:rPr>
          <w:rFonts w:asciiTheme="minorHAnsi" w:hAnsiTheme="minorHAnsi" w:cstheme="minorHAnsi"/>
          <w:color w:val="000009"/>
        </w:rPr>
        <w:t xml:space="preserve"> oraz</w:t>
      </w:r>
      <w:r w:rsidRPr="002F7FA1">
        <w:rPr>
          <w:rFonts w:asciiTheme="minorHAnsi" w:hAnsiTheme="minorHAnsi" w:cstheme="minorHAnsi"/>
          <w:color w:val="000009"/>
        </w:rPr>
        <w:t xml:space="preserve"> </w:t>
      </w:r>
      <w:r w:rsidR="00274303">
        <w:rPr>
          <w:rFonts w:asciiTheme="minorHAnsi" w:hAnsiTheme="minorHAnsi" w:cstheme="minorHAnsi"/>
          <w:color w:val="000009"/>
        </w:rPr>
        <w:t>dwóch małych pomieszczeń,</w:t>
      </w:r>
    </w:p>
    <w:p w14:paraId="17437F5D" w14:textId="45300E8C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malowanie ścian i sufitów farbą emulsyjną lateksową z przygotowaniem i gruntowaniem podłoża </w:t>
      </w:r>
    </w:p>
    <w:p w14:paraId="1379C943" w14:textId="3C95B435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dwukrotne malowanie z jednokrotnym szpachlowaniem lamperii farbą olejną, </w:t>
      </w:r>
    </w:p>
    <w:p w14:paraId="422AC4D7" w14:textId="69097617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malowanie linii boisk </w:t>
      </w:r>
    </w:p>
    <w:p w14:paraId="6B97FB04" w14:textId="5CBC1057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malowania rur i listew przyściennych, </w:t>
      </w:r>
    </w:p>
    <w:p w14:paraId="4085C728" w14:textId="63A44317" w:rsidR="006E7A20" w:rsidRPr="002F7FA1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malowanie</w:t>
      </w:r>
      <w:r w:rsidR="00274303">
        <w:rPr>
          <w:rFonts w:asciiTheme="minorHAnsi" w:hAnsiTheme="minorHAnsi" w:cstheme="minorHAnsi"/>
          <w:color w:val="000009"/>
        </w:rPr>
        <w:t xml:space="preserve">/ lakierowanie </w:t>
      </w:r>
      <w:r w:rsidRPr="002F7FA1">
        <w:rPr>
          <w:rFonts w:asciiTheme="minorHAnsi" w:hAnsiTheme="minorHAnsi" w:cstheme="minorHAnsi"/>
          <w:color w:val="000009"/>
        </w:rPr>
        <w:t>zabezpieczeń grzejnikowych</w:t>
      </w:r>
      <w:r w:rsidR="00274303">
        <w:rPr>
          <w:rFonts w:asciiTheme="minorHAnsi" w:hAnsiTheme="minorHAnsi" w:cstheme="minorHAnsi"/>
          <w:color w:val="000009"/>
        </w:rPr>
        <w:t xml:space="preserve"> i przełożenie listew pionowo z obecnego materiału,</w:t>
      </w:r>
    </w:p>
    <w:p w14:paraId="23DDBAD7" w14:textId="5EA56E0F" w:rsidR="006E7A20" w:rsidRDefault="006E7A20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demontaż drabinek z ponownym montażem, </w:t>
      </w:r>
    </w:p>
    <w:p w14:paraId="0493061A" w14:textId="36290498" w:rsidR="00274303" w:rsidRDefault="00274303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>
        <w:rPr>
          <w:rFonts w:asciiTheme="minorHAnsi" w:hAnsiTheme="minorHAnsi" w:cstheme="minorHAnsi"/>
          <w:color w:val="000009"/>
        </w:rPr>
        <w:t xml:space="preserve">zabezpieczenie podłóg folią przed malowaniem ścian i sufitów, </w:t>
      </w:r>
    </w:p>
    <w:p w14:paraId="01F4AA61" w14:textId="00B9660F" w:rsidR="00274303" w:rsidRDefault="00274303" w:rsidP="00356E41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>
        <w:rPr>
          <w:rFonts w:asciiTheme="minorHAnsi" w:hAnsiTheme="minorHAnsi" w:cstheme="minorHAnsi"/>
          <w:color w:val="000009"/>
        </w:rPr>
        <w:t>czyszczenie, gruntowanie i malowanie balustrady oraz krat konstrukcji stalowej Sali gimnastycznej,</w:t>
      </w:r>
    </w:p>
    <w:p w14:paraId="2D17539F" w14:textId="6C8CE6FA" w:rsidR="00DE1C0D" w:rsidRPr="00DE1C0D" w:rsidRDefault="006E7A20" w:rsidP="00DE1C0D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DE1C0D">
        <w:rPr>
          <w:rFonts w:asciiTheme="minorHAnsi" w:hAnsiTheme="minorHAnsi" w:cstheme="minorHAnsi"/>
          <w:color w:val="auto"/>
        </w:rPr>
        <w:t xml:space="preserve">prace porządkowe po zakończeniu robót </w:t>
      </w:r>
    </w:p>
    <w:p w14:paraId="4165B5C7" w14:textId="1574636F" w:rsidR="006E7A20" w:rsidRPr="00DE1C0D" w:rsidRDefault="006E7A20" w:rsidP="00726F63">
      <w:pPr>
        <w:pStyle w:val="Default"/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000009"/>
        </w:rPr>
      </w:pPr>
      <w:r w:rsidRPr="00DE1C0D">
        <w:rPr>
          <w:rFonts w:asciiTheme="minorHAnsi" w:hAnsiTheme="minorHAnsi" w:cstheme="minorHAnsi"/>
          <w:b/>
          <w:bCs/>
          <w:color w:val="000009"/>
        </w:rPr>
        <w:t xml:space="preserve">Zakres stosowania ST </w:t>
      </w:r>
    </w:p>
    <w:p w14:paraId="75FB607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Specyfikacja techniczna wykonania i odbioru robót, jak również Specyfikacja Warunków Zamówienia stanowią załączniki do umowy, a wymagania zawarte chociażby w jednym z w/w dokumentów są dla Wykonawcy na równi obowiązujące. </w:t>
      </w:r>
    </w:p>
    <w:p w14:paraId="47B0B8E1" w14:textId="35DAAD1E" w:rsidR="006E7A20" w:rsidRPr="00356E41" w:rsidRDefault="006E7A20" w:rsidP="00867BA0">
      <w:pPr>
        <w:pStyle w:val="Nagwek2"/>
      </w:pPr>
      <w:r w:rsidRPr="00356E41">
        <w:t xml:space="preserve">Określenia podstawowe. </w:t>
      </w:r>
    </w:p>
    <w:p w14:paraId="200EC6B3" w14:textId="77777777" w:rsidR="00356E41" w:rsidRDefault="006E7A20" w:rsidP="00356E41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Ilekroć w ST jest mowa o: </w:t>
      </w:r>
    </w:p>
    <w:p w14:paraId="5272E588" w14:textId="58EAA33B" w:rsidR="00274303" w:rsidRPr="00867BA0" w:rsidRDefault="00274303" w:rsidP="00867BA0">
      <w:pPr>
        <w:pStyle w:val="Nagwek3"/>
      </w:pPr>
      <w:r w:rsidRPr="00867BA0">
        <w:t xml:space="preserve">robotach budowlanych – należy przez to rozumieć budowę , a także prace polegające na przebudowie, montażu  remoncie lub rozbiórce obiektu budowlanego, </w:t>
      </w:r>
    </w:p>
    <w:p w14:paraId="511FE850" w14:textId="22AD81CC" w:rsidR="00274303" w:rsidRPr="002F7FA1" w:rsidRDefault="00274303" w:rsidP="00867BA0">
      <w:pPr>
        <w:pStyle w:val="Nagwek3"/>
      </w:pPr>
      <w:r w:rsidRPr="002F7FA1">
        <w:t>3.2 remoncie – należy przez to rozumieć wykonanie w istniejącym obiekcie budowlanym robót budowlanych polegających na odtworzeniu stanu pierwotnego</w:t>
      </w:r>
      <w:r>
        <w:t>,</w:t>
      </w:r>
      <w:r w:rsidRPr="002F7FA1">
        <w:t xml:space="preserve"> a nie stanowiących bieżącej konserwacji. </w:t>
      </w:r>
    </w:p>
    <w:p w14:paraId="50203288" w14:textId="77777777" w:rsidR="00274303" w:rsidRPr="002F7FA1" w:rsidRDefault="00274303" w:rsidP="00867BA0">
      <w:pPr>
        <w:pStyle w:val="Nagwek3"/>
      </w:pPr>
      <w:r w:rsidRPr="002F7FA1">
        <w:t xml:space="preserve">3.3 aprobacie technicznej - należy przez to rozumieć pozytywną ocenę techniczną wyrobu , stwierdzającą jego przydatność do stosowania w budownictwie. </w:t>
      </w:r>
    </w:p>
    <w:p w14:paraId="7E3F73B4" w14:textId="57751473" w:rsidR="00274303" w:rsidRPr="002F7FA1" w:rsidRDefault="00274303" w:rsidP="00867BA0">
      <w:pPr>
        <w:pStyle w:val="Nagwek3"/>
      </w:pPr>
      <w:r w:rsidRPr="002F7FA1">
        <w:t xml:space="preserve">3.4 materiałach - należy przez to rozumieć wszelkie materiały niezbędne do wykonania robót, zaakceptowane przez inspektora nadzoru. </w:t>
      </w:r>
    </w:p>
    <w:p w14:paraId="6346BA99" w14:textId="77777777" w:rsidR="00274303" w:rsidRPr="002F7FA1" w:rsidRDefault="00274303" w:rsidP="00867BA0">
      <w:pPr>
        <w:pStyle w:val="Nagwek3"/>
      </w:pPr>
      <w:r w:rsidRPr="002F7FA1">
        <w:t xml:space="preserve">3.5 odpowiedniej zgodności - należy przez to rozumieć zgodność wykonywanych robót </w:t>
      </w:r>
    </w:p>
    <w:p w14:paraId="37FBC4D6" w14:textId="77777777" w:rsidR="00274303" w:rsidRPr="002F7FA1" w:rsidRDefault="00274303" w:rsidP="00867BA0">
      <w:pPr>
        <w:pStyle w:val="Nagwek3"/>
      </w:pPr>
      <w:r w:rsidRPr="002F7FA1">
        <w:t xml:space="preserve">z dopuszczalnymi tolerancjami dla danego rodzaju robót, </w:t>
      </w:r>
    </w:p>
    <w:p w14:paraId="349DB57A" w14:textId="7425A574" w:rsidR="00274303" w:rsidRPr="002F7FA1" w:rsidRDefault="00274303" w:rsidP="00867BA0">
      <w:pPr>
        <w:pStyle w:val="Nagwek3"/>
      </w:pPr>
      <w:r w:rsidRPr="002F7FA1">
        <w:t>3.6 poleceniu Inspektora nadzoru - należy przez to rozumieć wszelkie polecenia przekazane Wykonawcy przez Inspektora nadzoru w formie pisemnej dotyczące sposobu realizacji robót lu</w:t>
      </w:r>
      <w:r w:rsidR="001802AB">
        <w:t>b</w:t>
      </w:r>
      <w:r w:rsidRPr="002F7FA1">
        <w:t xml:space="preserve"> </w:t>
      </w:r>
    </w:p>
    <w:p w14:paraId="5B198DA3" w14:textId="63494D92" w:rsidR="00274303" w:rsidRPr="002F7FA1" w:rsidRDefault="00274303" w:rsidP="00867BA0">
      <w:pPr>
        <w:pStyle w:val="Nagwek3"/>
      </w:pPr>
      <w:r w:rsidRPr="002F7FA1">
        <w:t xml:space="preserve">3.7 ustaleniach technicznych – należy technicznych - należy przez to rozumieć ustalenia podane w normach , aprobatach technicznych i SST , </w:t>
      </w:r>
    </w:p>
    <w:p w14:paraId="1AEA011E" w14:textId="668EFE44" w:rsidR="00274303" w:rsidRPr="00867BA0" w:rsidRDefault="00274303" w:rsidP="00A92D0A">
      <w:pPr>
        <w:pStyle w:val="Nagwek3"/>
        <w:spacing w:line="276" w:lineRule="auto"/>
        <w:jc w:val="both"/>
        <w:rPr>
          <w:color w:val="000009"/>
        </w:rPr>
      </w:pPr>
      <w:r w:rsidRPr="002F7FA1">
        <w:lastRenderedPageBreak/>
        <w:t xml:space="preserve">3.8 istotnych wymaganiach – oznaczają wymagania dotyczące bezpieczeństwa , zdrowia </w:t>
      </w:r>
      <w:r w:rsidRPr="00867BA0">
        <w:rPr>
          <w:color w:val="000009"/>
        </w:rPr>
        <w:t xml:space="preserve">i pewnych innych aspektów interesu wspólnego , jakie maja spełnić roboty budowlane. </w:t>
      </w:r>
    </w:p>
    <w:p w14:paraId="0CA08360" w14:textId="2C3D46D2" w:rsidR="006E7A20" w:rsidRPr="002F7FA1" w:rsidRDefault="006E7A20" w:rsidP="00867BA0">
      <w:pPr>
        <w:pStyle w:val="Nagwek2"/>
      </w:pPr>
      <w:r w:rsidRPr="002F7FA1">
        <w:t xml:space="preserve">Ogólne wymagania dotyczące robót. </w:t>
      </w:r>
    </w:p>
    <w:p w14:paraId="04DCB6B9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robót jest odpowiedzialny za jakość ich wykonania oraz za ich zgodność z SIWZ , STWiORB i poleceniami inspektora nadzoru. </w:t>
      </w:r>
    </w:p>
    <w:p w14:paraId="225A7734" w14:textId="36A73BF9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Przekazanie terenu robót: Zamawiający w terminie określonym w umowie przekaże Wykonawcy teren robót budowlanych. Wykonawca jest zobowiązany do zabezpieczenia terenu robót w okresie ich trwania, aż do zakończenia i odbioru ostatecznego robót .Koszt zabezpieczenia terenu spoczywa na Wykonawcy i powinien być wliczone w cenę oferty. Wykonawca dostarczy, zainstaluje i będzie utrzymywać tymczasowe urządzenia zabezpieczające: </w:t>
      </w:r>
    </w:p>
    <w:p w14:paraId="039BCEE0" w14:textId="20497A99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wydzielenie stanowiska pracy </w:t>
      </w:r>
    </w:p>
    <w:p w14:paraId="0B5C17B5" w14:textId="6FEC541C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tablice ostrzegawcze, </w:t>
      </w:r>
    </w:p>
    <w:p w14:paraId="6706344C" w14:textId="051BC9D5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wszelkie inne środki niezbędne do ochrony robót. </w:t>
      </w:r>
    </w:p>
    <w:p w14:paraId="531CE957" w14:textId="658A6D39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Wykonawca ma obowiązek znać i stosować w czasie prowadzenia robót wszelkie przepisy dotyczące ochrony środowiska naturalnego</w:t>
      </w:r>
      <w:r w:rsidR="001802AB">
        <w:rPr>
          <w:rFonts w:asciiTheme="minorHAnsi" w:hAnsiTheme="minorHAnsi" w:cstheme="minorHAnsi"/>
          <w:color w:val="000009"/>
        </w:rPr>
        <w:t>.</w:t>
      </w:r>
      <w:r w:rsidRPr="002F7FA1">
        <w:rPr>
          <w:rFonts w:asciiTheme="minorHAnsi" w:hAnsiTheme="minorHAnsi" w:cstheme="minorHAnsi"/>
          <w:color w:val="000009"/>
        </w:rPr>
        <w:t xml:space="preserve"> Wykonawca ma obowiązek podejmować wszelkie konieczne kroki mające na celu stosowanie się do przepisów i norm dotyczących ochrony środowiska na terenie i wokół terenu robót oraz będzie unikać uszkodzeń lub uciążliwości dla osób lub własności społecznej, a wynikającej ze skażenia, hałasu lub innych przyczyn powstałych w następstwie jego działania. </w:t>
      </w:r>
    </w:p>
    <w:p w14:paraId="17309B54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pokryje we własnym zakresie: </w:t>
      </w:r>
    </w:p>
    <w:p w14:paraId="3EC3AE7F" w14:textId="7475AB48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zabezpieczenie i uporządkowanie terenu robót, </w:t>
      </w:r>
    </w:p>
    <w:p w14:paraId="740A14D3" w14:textId="5F23C2C1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strzeżenie mienia, </w:t>
      </w:r>
    </w:p>
    <w:p w14:paraId="41CDE8ED" w14:textId="05BDD03C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zabezpieczenia warunków bhp, </w:t>
      </w:r>
    </w:p>
    <w:p w14:paraId="136D92C2" w14:textId="019A0C4B" w:rsidR="006E7A20" w:rsidRPr="002F7FA1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kosztów utylizacji odpadów i gruzu. </w:t>
      </w:r>
    </w:p>
    <w:p w14:paraId="4214224D" w14:textId="566A51AC" w:rsidR="006E7A20" w:rsidRPr="002F7FA1" w:rsidRDefault="006E7A20" w:rsidP="00867BA0">
      <w:pPr>
        <w:pStyle w:val="Nagwek2"/>
      </w:pPr>
      <w:r w:rsidRPr="002F7FA1">
        <w:t xml:space="preserve">Bezpieczeństwo i higiena pracy. </w:t>
      </w:r>
    </w:p>
    <w:p w14:paraId="1974C575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dostarczy w miejsce robót i będzie utrzymywał wyposażenie konieczne dla zapewnienia bezpieczeństwa. Zapewni odpowiednie wyposażenie i odzież wymaganą dla ochrony życia i zdrowia personelu zatrudnionego na terenie robót. </w:t>
      </w:r>
    </w:p>
    <w:p w14:paraId="20DE5609" w14:textId="6062F8F3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Uważa się, że koszty zachowania zgodności z wspomnianymi powyżej przepisami bezpieczeństwa i ochrony zdrowia są wliczone w cenę umowną. </w:t>
      </w:r>
    </w:p>
    <w:p w14:paraId="0D8541F1" w14:textId="77777777" w:rsidR="001802AB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będzie stosował się do wszystkich przepisów prawnych obowiązujących w zakresie bezpieczeństwa przeciwpożarowego. Będzie stale utrzymywał wyposażenie przeciwpożarowe w stanie gotowości, zgodnie z zaleceniami przepisów bezpieczeństwa przeciwpożarowego, w miejscu robót, oraz w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</w:t>
      </w:r>
      <w:r w:rsidRPr="002F7FA1">
        <w:rPr>
          <w:rFonts w:asciiTheme="minorHAnsi" w:hAnsiTheme="minorHAnsi" w:cstheme="minorHAnsi"/>
          <w:color w:val="000009"/>
        </w:rPr>
        <w:lastRenderedPageBreak/>
        <w:t xml:space="preserve">mógłby powstać w okresie realizacji robót lub został spowodowany przez któregokolwiek z jego pracowników. </w:t>
      </w:r>
    </w:p>
    <w:p w14:paraId="55F31706" w14:textId="4C3F6D0D" w:rsidR="006E7A20" w:rsidRPr="00C16CBA" w:rsidRDefault="006E7A20" w:rsidP="00C16CBA">
      <w:pPr>
        <w:pStyle w:val="Nagwek1"/>
      </w:pPr>
      <w:r w:rsidRPr="00C16CBA">
        <w:t xml:space="preserve">II. WYMAGANIA DOTYCZĄCE WŁAŚCIWOŚCI STOSOWANYCH MATERIAŁÓW </w:t>
      </w:r>
    </w:p>
    <w:p w14:paraId="1755D5A1" w14:textId="5E5AA3F9" w:rsidR="006E7A20" w:rsidRPr="002F7FA1" w:rsidRDefault="006E7A20" w:rsidP="00867BA0">
      <w:pPr>
        <w:pStyle w:val="Nagwek2"/>
        <w:numPr>
          <w:ilvl w:val="0"/>
          <w:numId w:val="30"/>
        </w:numPr>
      </w:pPr>
      <w:r w:rsidRPr="002F7FA1">
        <w:t xml:space="preserve">Źródła uzyskania materiałów </w:t>
      </w:r>
    </w:p>
    <w:p w14:paraId="1FA70BC7" w14:textId="7A95070F" w:rsidR="006E7A20" w:rsidRPr="002F7FA1" w:rsidRDefault="006E7A20" w:rsidP="00867BA0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Wszelkie materiały, wyroby i urządzenia zastosowane w materiałach przetargowych można zastąpić równoważnymi stosując te same parametry techniczne i wymagania funkcjonalne poparte certyfikatami, świadectwami dopuszczenia, atestami w zależności od wymagań wynikających z odpowiednich przepisów. Na wniosek inspektora nadzoru przed zaplanowanym wykorzystaniem jakichkolwiek materiałów przeznaczonych do w/w robót Wykonawca przedstawi szczegółowe informacje dotyczące proponowanego źródła wytwarzania, zamawiania lub wydobywania tych materiałów i odpowiednie świadectwa badań laboratoryjnych, aprobaty techniczne, certyfikaty, atesty higieniczne. Inspektor może okresowo kontrolować dostarczane na budowę materiały i urządzenia, żeby sprawdzić czy są one zgodne z wymaganiami STWiORB. Materiały powinny spełniać wymagania jakościowe określone Polskimi Normami, aprobatami technicznymi. </w:t>
      </w:r>
    </w:p>
    <w:p w14:paraId="667B98C6" w14:textId="3A44C71A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Materiały uznane przez Inspektora za niezgodne ze SST muszą być niezwłocznie usunięte przez wykonawcę z placu budowy. Każdy rodzaj robót wykonywanych z użyciem materiałów, które nie zostały sprawdzone lub zaakceptowane przez Inspektora, będzie wykonany na własne ryzyko Wykonawcy. Wykonawca poniesie wszelkie koszty związane z dostarczeniem materiałów do robót, chyba że postanowienia umowy stanowią inaczej. Nie przewiduje się dostarczania materiałów bądź wyrobów przez Zamawiającego. </w:t>
      </w:r>
    </w:p>
    <w:p w14:paraId="2EA0C8B6" w14:textId="5CF12765" w:rsidR="006E7A20" w:rsidRPr="002F7FA1" w:rsidRDefault="006E7A20" w:rsidP="00867BA0">
      <w:pPr>
        <w:pStyle w:val="Nagwek2"/>
        <w:numPr>
          <w:ilvl w:val="0"/>
          <w:numId w:val="30"/>
        </w:numPr>
      </w:pPr>
      <w:r w:rsidRPr="002F7FA1">
        <w:t xml:space="preserve">Przechowywanie i składowanie materiałów </w:t>
      </w:r>
    </w:p>
    <w:p w14:paraId="6940AD5B" w14:textId="751D7ECD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Wykonawca zapewni, aby tymczasowo składowane materiały, do czasu ich wykorzystania, zgodnie z przeznaczeniem wynikającym z przedmiaru robót, były zabezpieczone przed zniszczeniem, zachowały swoją jakość i właściwości</w:t>
      </w:r>
      <w:r w:rsidR="00DE1C0D">
        <w:rPr>
          <w:rFonts w:asciiTheme="minorHAnsi" w:hAnsiTheme="minorHAnsi" w:cstheme="minorHAnsi"/>
          <w:color w:val="000009"/>
        </w:rPr>
        <w:t>.</w:t>
      </w:r>
      <w:r w:rsidRPr="002F7FA1">
        <w:rPr>
          <w:rFonts w:asciiTheme="minorHAnsi" w:hAnsiTheme="minorHAnsi" w:cstheme="minorHAnsi"/>
          <w:color w:val="000009"/>
        </w:rPr>
        <w:t xml:space="preserve"> </w:t>
      </w:r>
    </w:p>
    <w:p w14:paraId="71476195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Ponieważ szkoła nie dysponuje pomieszczeniami do składowania materiałów budowlanych należy je dowozić bezpośrednio przed montażem w mniejszych partiach. Szczegóły należy uzgodnić bezpośrednio z dyrekcją szkoły</w:t>
      </w:r>
      <w:r w:rsidRPr="002F7FA1">
        <w:rPr>
          <w:rFonts w:asciiTheme="minorHAnsi" w:hAnsiTheme="minorHAnsi" w:cstheme="minorHAnsi"/>
          <w:b/>
          <w:bCs/>
          <w:color w:val="000009"/>
        </w:rPr>
        <w:t xml:space="preserve">. </w:t>
      </w:r>
    </w:p>
    <w:p w14:paraId="5A77960D" w14:textId="70816881" w:rsidR="006E7A20" w:rsidRPr="002F7FA1" w:rsidRDefault="006E7A20" w:rsidP="00867BA0">
      <w:pPr>
        <w:pStyle w:val="Nagwek2"/>
        <w:numPr>
          <w:ilvl w:val="0"/>
          <w:numId w:val="30"/>
        </w:numPr>
      </w:pPr>
      <w:r w:rsidRPr="002F7FA1">
        <w:t xml:space="preserve">Szczegółowe informacje dotyczące stosowanych materiałów: </w:t>
      </w:r>
    </w:p>
    <w:p w14:paraId="38C4538E" w14:textId="7B97039D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 przypadku gdy dostarczone lub zabudowane materiały nie będą zgodne z wymogami SIWZ lub miały niezadowalającą jakość to zostaną rozebrane, zastąpione innymi na koszt wykonawcy. </w:t>
      </w:r>
    </w:p>
    <w:p w14:paraId="5EC63877" w14:textId="78276A9B" w:rsidR="006E7A20" w:rsidRPr="002F7FA1" w:rsidRDefault="006E7A20" w:rsidP="00867BA0">
      <w:pPr>
        <w:pStyle w:val="Nagwek2"/>
        <w:numPr>
          <w:ilvl w:val="0"/>
          <w:numId w:val="30"/>
        </w:numPr>
      </w:pPr>
      <w:r w:rsidRPr="002F7FA1">
        <w:t xml:space="preserve">Wymagania materiałowe; </w:t>
      </w:r>
    </w:p>
    <w:p w14:paraId="75710AD0" w14:textId="29892E1C" w:rsidR="006E7A20" w:rsidRPr="002F7FA1" w:rsidRDefault="006E7A20" w:rsidP="00867BA0">
      <w:pPr>
        <w:pStyle w:val="Defaul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Malowanie : </w:t>
      </w:r>
    </w:p>
    <w:p w14:paraId="27FA128B" w14:textId="63B25198" w:rsidR="006E7A20" w:rsidRPr="00867BA0" w:rsidRDefault="006E7A20" w:rsidP="00C50BB2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867BA0">
        <w:rPr>
          <w:rFonts w:asciiTheme="minorHAnsi" w:hAnsiTheme="minorHAnsi" w:cstheme="minorHAnsi"/>
          <w:color w:val="000009"/>
        </w:rPr>
        <w:t>akrylowe farby emulsyjne do malowania ścian i sufitów wewnątrz pomieszczeń w kolorze pastelowym jasnym /k</w:t>
      </w:r>
      <w:r w:rsidRPr="00867BA0">
        <w:rPr>
          <w:rFonts w:asciiTheme="minorHAnsi" w:hAnsiTheme="minorHAnsi" w:cstheme="minorHAnsi"/>
        </w:rPr>
        <w:t xml:space="preserve">olor do uzgodnienia z dyrekcją placówki/. </w:t>
      </w:r>
    </w:p>
    <w:p w14:paraId="621D62D7" w14:textId="39826AB4" w:rsidR="006E7A20" w:rsidRPr="00867BA0" w:rsidRDefault="006E7A20" w:rsidP="004C454E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867BA0">
        <w:rPr>
          <w:rFonts w:asciiTheme="minorHAnsi" w:hAnsiTheme="minorHAnsi" w:cstheme="minorHAnsi"/>
          <w:color w:val="000009"/>
        </w:rPr>
        <w:lastRenderedPageBreak/>
        <w:t xml:space="preserve">lateksowe farby emulsyjne Acrylatex W do malowania ścian i sufitów wewnątrz pomieszczeń /kolor do uzgodnienia z dyrekcją danej placówki/. </w:t>
      </w:r>
    </w:p>
    <w:p w14:paraId="1C65C9FE" w14:textId="2D005EC7" w:rsidR="006E7A20" w:rsidRPr="00867BA0" w:rsidRDefault="006E7A20" w:rsidP="00867BA0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867BA0">
        <w:rPr>
          <w:rFonts w:asciiTheme="minorHAnsi" w:hAnsiTheme="minorHAnsi" w:cstheme="minorHAnsi"/>
          <w:color w:val="000009"/>
        </w:rPr>
        <w:t xml:space="preserve">środki gruntujące do wewnątrz pomieszczeń </w:t>
      </w:r>
    </w:p>
    <w:p w14:paraId="71741609" w14:textId="01FB07AC" w:rsidR="006E7A20" w:rsidRPr="00867BA0" w:rsidRDefault="006E7A20" w:rsidP="007D75A6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867BA0">
        <w:rPr>
          <w:rFonts w:asciiTheme="minorHAnsi" w:hAnsiTheme="minorHAnsi" w:cstheme="minorHAnsi"/>
          <w:color w:val="000009"/>
        </w:rPr>
        <w:t xml:space="preserve">farby olejne ogólnego stosowania do wewnątrz pomieszczeń /kolor do uzgodnienia z dyrekcją placówki/. </w:t>
      </w:r>
    </w:p>
    <w:p w14:paraId="0D7E48A4" w14:textId="19AF5258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gips szpachlowy </w:t>
      </w:r>
    </w:p>
    <w:p w14:paraId="40B56850" w14:textId="13C4BBF3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emalie do stosowania wewnątrz pomieszczeń do powierzchni metalowych i drewnianych </w:t>
      </w:r>
    </w:p>
    <w:p w14:paraId="73F6DAB4" w14:textId="1205750F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>farby olejne ogólnego stosowania do wewnątrz pomieszczeń</w:t>
      </w:r>
      <w:r w:rsidR="001802AB" w:rsidRPr="00C16CBA">
        <w:rPr>
          <w:rFonts w:asciiTheme="minorHAnsi" w:hAnsiTheme="minorHAnsi" w:cstheme="minorHAnsi"/>
          <w:color w:val="000009"/>
        </w:rPr>
        <w:t xml:space="preserve"> </w:t>
      </w:r>
      <w:r w:rsidRPr="002F7FA1">
        <w:rPr>
          <w:rFonts w:asciiTheme="minorHAnsi" w:hAnsiTheme="minorHAnsi" w:cstheme="minorHAnsi"/>
          <w:color w:val="000009"/>
        </w:rPr>
        <w:t>/ k</w:t>
      </w:r>
      <w:r w:rsidRPr="00C16CBA">
        <w:rPr>
          <w:rFonts w:asciiTheme="minorHAnsi" w:hAnsiTheme="minorHAnsi" w:cstheme="minorHAnsi"/>
          <w:color w:val="000009"/>
        </w:rPr>
        <w:t xml:space="preserve">olor do uzgodnienia z dyrekcją placówki/. </w:t>
      </w:r>
    </w:p>
    <w:p w14:paraId="6031249F" w14:textId="204B4C61" w:rsidR="006E7A20" w:rsidRPr="00C16CBA" w:rsidRDefault="006E7A20" w:rsidP="00C16CBA">
      <w:pPr>
        <w:pStyle w:val="Defaul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lakier do parkietu poliuretanowy dwuskładnikowy przeznaczony do sal gimnastycznych o dużym natężeniu ruchu spełniający wymagania: </w:t>
      </w:r>
    </w:p>
    <w:p w14:paraId="5856E411" w14:textId="2990C3B8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wysoka odporność na ścierane </w:t>
      </w:r>
    </w:p>
    <w:p w14:paraId="18784721" w14:textId="7BFB58D6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odporność na zarysowania, </w:t>
      </w:r>
    </w:p>
    <w:p w14:paraId="594D867E" w14:textId="37C024C4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odporność na działanie wody ,olejów i rozpuszczalników, </w:t>
      </w:r>
    </w:p>
    <w:p w14:paraId="0E2D70E2" w14:textId="3BD25F15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antypoślizgowy, </w:t>
      </w:r>
    </w:p>
    <w:p w14:paraId="0050512B" w14:textId="7585F063" w:rsidR="006E7A20" w:rsidRPr="00C16CBA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najwyższa odporność eksploatacyjna. </w:t>
      </w:r>
    </w:p>
    <w:p w14:paraId="2446818A" w14:textId="77777777" w:rsidR="006E7A20" w:rsidRPr="002F7FA1" w:rsidRDefault="006E7A20" w:rsidP="00C16CBA">
      <w:pPr>
        <w:pStyle w:val="Nagwek1"/>
      </w:pPr>
      <w:r w:rsidRPr="002F7FA1">
        <w:t xml:space="preserve">III. WYMAGANIA DOTYCZĄCE SPRZĘTU I MASZYN </w:t>
      </w:r>
    </w:p>
    <w:p w14:paraId="35F75C0E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jest zobowiązany stosowania sprzętu będącego w stanie technicznym </w:t>
      </w:r>
    </w:p>
    <w:p w14:paraId="6D934872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gwarantującym bezpieczeństwo pracy, zgodnie z przepisami bhp. </w:t>
      </w:r>
    </w:p>
    <w:p w14:paraId="464F2291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dostarczy Inspektorowi nadzoru kopie dokumentów potwierdzających dopuszczenie sprzętu do użytkowania , tam gdzie jest to wymagane przepisami. </w:t>
      </w:r>
    </w:p>
    <w:p w14:paraId="64EDF6E8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Sprzęt, maszyny, urządzenia i narzędzia nie gwarantujące zachowania warunków umowy zostaną przez Inspektora zdyskwalifikowane i nie dopuszczone do robót. </w:t>
      </w:r>
    </w:p>
    <w:p w14:paraId="18260125" w14:textId="77777777" w:rsidR="006E7A20" w:rsidRPr="002F7FA1" w:rsidRDefault="006E7A20" w:rsidP="00C16CBA">
      <w:pPr>
        <w:pStyle w:val="Nagwek1"/>
      </w:pPr>
      <w:r w:rsidRPr="002F7FA1">
        <w:t xml:space="preserve">IV. WYMAGANIA DOTYCZĄCE ŚRODKÓW TRANSPORTU </w:t>
      </w:r>
    </w:p>
    <w:p w14:paraId="69591AE3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jest zobowiązany do używania środków transportu będących w stanie technicznym gwarantującym bezpieczeństwo pracy, zgodnie z przepisami bhp. </w:t>
      </w:r>
    </w:p>
    <w:p w14:paraId="1A695DCB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Przy ruchu na drogach publicznych pojazdy muszą spełniać wymagania dotyczące przepisów ruchu drogowego. </w:t>
      </w:r>
    </w:p>
    <w:p w14:paraId="573FFABA" w14:textId="4EC424C4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Wyk</w:t>
      </w:r>
      <w:r w:rsidR="00DE1C0D">
        <w:rPr>
          <w:rFonts w:asciiTheme="minorHAnsi" w:hAnsiTheme="minorHAnsi" w:cstheme="minorHAnsi"/>
          <w:color w:val="000009"/>
        </w:rPr>
        <w:t>onawca będzie usuwać na bieżąco, na własny koszt</w:t>
      </w:r>
      <w:r w:rsidRPr="002F7FA1">
        <w:rPr>
          <w:rFonts w:asciiTheme="minorHAnsi" w:hAnsiTheme="minorHAnsi" w:cstheme="minorHAnsi"/>
          <w:color w:val="000009"/>
        </w:rPr>
        <w:t xml:space="preserve">, wszelkie zanieczyszczenia spowodowane jego pojazdami na drogach publicznych oraz dojazdach do terenu budowy. </w:t>
      </w:r>
    </w:p>
    <w:p w14:paraId="4C82A46F" w14:textId="77777777" w:rsidR="006E7A20" w:rsidRPr="002F7FA1" w:rsidRDefault="006E7A20" w:rsidP="00C16CBA">
      <w:pPr>
        <w:pStyle w:val="Nagwek1"/>
      </w:pPr>
      <w:r w:rsidRPr="002F7FA1">
        <w:t xml:space="preserve">V. WYMAGANIA DOTYCZĄCE WYKONANIA ROBÓT BUDOWLANYCH </w:t>
      </w:r>
    </w:p>
    <w:p w14:paraId="2F3BBE09" w14:textId="77777777" w:rsidR="00C16CBA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robót jest odpowiedzialny za jakość ich wykonania oraz za zgodność z materiałami przetargowymi, STWiORB i poleceniami inspektora nadzoru. </w:t>
      </w:r>
    </w:p>
    <w:p w14:paraId="3C785BAA" w14:textId="327435AB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lastRenderedPageBreak/>
        <w:t xml:space="preserve">W przypadku gdy wykonane roboty nie będą zgodne z dokumentacją przetargową lub miały niezadowalającą jakość to zostaną rozebrane i wykonane ponownie na koszt wykonawcy. </w:t>
      </w:r>
    </w:p>
    <w:p w14:paraId="70616C09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Polecenia Inspektora będą wykonywane nie później niż w czasie przez niego wyznaczonym, po ich otrzymaniu przez wykonawcę, pod groźbą wstrzymania robót. Skutki finansowe z tego tytułu poniesie wykonawca. </w:t>
      </w:r>
    </w:p>
    <w:p w14:paraId="647A88F5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Zobowiązuje się Wykonawcę do wykonania obmiaru robót we własnym zakresie. </w:t>
      </w:r>
    </w:p>
    <w:p w14:paraId="6CFCD8E0" w14:textId="77777777" w:rsidR="00C16CBA" w:rsidRDefault="00C16CBA" w:rsidP="001802AB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000009"/>
        </w:rPr>
      </w:pPr>
    </w:p>
    <w:p w14:paraId="4BE50A3A" w14:textId="35287AD4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Zakres robót: </w:t>
      </w:r>
    </w:p>
    <w:p w14:paraId="2CC62A23" w14:textId="409A87F7" w:rsidR="006E7A20" w:rsidRPr="002F7FA1" w:rsidRDefault="006E7A20" w:rsidP="00C16CBA">
      <w:pPr>
        <w:pStyle w:val="Nagwek2"/>
        <w:numPr>
          <w:ilvl w:val="0"/>
          <w:numId w:val="36"/>
        </w:numPr>
      </w:pPr>
      <w:r w:rsidRPr="002F7FA1">
        <w:t xml:space="preserve">Malowanie pomieszczeń - roboty malarskie polegające na : </w:t>
      </w:r>
    </w:p>
    <w:p w14:paraId="494B5D1A" w14:textId="45E6F7B0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demontażu istniejących drabinek sportowych, </w:t>
      </w:r>
    </w:p>
    <w:p w14:paraId="6B3F86DC" w14:textId="7AC145E4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demontażu zabezpieczeń osłon grzejnikowych, </w:t>
      </w:r>
    </w:p>
    <w:p w14:paraId="7F258CA5" w14:textId="09CF7ECF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zeskrobaniu starej farby, </w:t>
      </w:r>
    </w:p>
    <w:p w14:paraId="5E919757" w14:textId="5F454DA1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umyciu podłoża, </w:t>
      </w:r>
    </w:p>
    <w:p w14:paraId="1267D91F" w14:textId="5EC430BD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przygotowaniu podłoża poprzez szpachlowanie nierówności i sfalowań, </w:t>
      </w:r>
    </w:p>
    <w:p w14:paraId="35013F0C" w14:textId="26AEE546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przetarcia tynków, </w:t>
      </w:r>
    </w:p>
    <w:p w14:paraId="0BDC7F76" w14:textId="4024102A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osiatkowanie pęknięć, </w:t>
      </w:r>
    </w:p>
    <w:p w14:paraId="25128C03" w14:textId="352AABAD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zagruntowaniu tynków, </w:t>
      </w:r>
    </w:p>
    <w:p w14:paraId="53922721" w14:textId="0D07469F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dwukrotnym malowaniu farbą emulsyjną akrylow</w:t>
      </w:r>
      <w:r w:rsidR="006E71FE">
        <w:rPr>
          <w:rFonts w:asciiTheme="minorHAnsi" w:hAnsiTheme="minorHAnsi" w:cstheme="minorHAnsi"/>
          <w:color w:val="000009"/>
        </w:rPr>
        <w:t>ą</w:t>
      </w:r>
      <w:r w:rsidRPr="002F7FA1">
        <w:rPr>
          <w:rFonts w:asciiTheme="minorHAnsi" w:hAnsiTheme="minorHAnsi" w:cstheme="minorHAnsi"/>
          <w:color w:val="000009"/>
        </w:rPr>
        <w:t xml:space="preserve"> , lateksową do malowania wewnętrznego /kolor do uzgodnienia z Inwestorem/ </w:t>
      </w:r>
    </w:p>
    <w:p w14:paraId="34C6785E" w14:textId="389D81C1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przed przystąpieniem do malowania farbą olejn</w:t>
      </w:r>
      <w:r w:rsidR="006E71FE">
        <w:rPr>
          <w:rFonts w:asciiTheme="minorHAnsi" w:hAnsiTheme="minorHAnsi" w:cstheme="minorHAnsi"/>
          <w:color w:val="000009"/>
        </w:rPr>
        <w:t>ą</w:t>
      </w:r>
      <w:r w:rsidRPr="002F7FA1">
        <w:rPr>
          <w:rFonts w:asciiTheme="minorHAnsi" w:hAnsiTheme="minorHAnsi" w:cstheme="minorHAnsi"/>
          <w:color w:val="000009"/>
        </w:rPr>
        <w:t xml:space="preserve"> przygotować powierzchnię, zeskrobać </w:t>
      </w:r>
    </w:p>
    <w:p w14:paraId="3D047362" w14:textId="06BB0B2A" w:rsidR="006E7A20" w:rsidRPr="002F7FA1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farbę, zreperować uszkodzenia zaprawą gipsową i zagruntować. </w:t>
      </w:r>
    </w:p>
    <w:p w14:paraId="780E63ED" w14:textId="190E1598" w:rsidR="006E7A20" w:rsidRPr="00C16CBA" w:rsidRDefault="006E7A20" w:rsidP="002E67AB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C16CBA">
        <w:rPr>
          <w:rFonts w:asciiTheme="minorHAnsi" w:hAnsiTheme="minorHAnsi" w:cstheme="minorHAnsi"/>
          <w:color w:val="000009"/>
        </w:rPr>
        <w:t xml:space="preserve">lamperię pomalować dwukrotnie z jednokrotnym szpachlowaniem farbą olejną podkładową i nawierzchniową ogólnego stosowania. </w:t>
      </w:r>
    </w:p>
    <w:p w14:paraId="5B1C8484" w14:textId="6537CEF6" w:rsidR="006E7A20" w:rsidRDefault="006E7A20" w:rsidP="00C16CBA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trzykrotne lakierowanie parkietu</w:t>
      </w:r>
      <w:r w:rsidR="006E71FE">
        <w:rPr>
          <w:rFonts w:asciiTheme="minorHAnsi" w:hAnsiTheme="minorHAnsi" w:cstheme="minorHAnsi"/>
          <w:color w:val="000009"/>
        </w:rPr>
        <w:t>/posadzki z deszczułek.</w:t>
      </w:r>
    </w:p>
    <w:p w14:paraId="74D7E4A9" w14:textId="77777777" w:rsidR="00A9483E" w:rsidRPr="002F7FA1" w:rsidRDefault="00A9483E" w:rsidP="00A9483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000009"/>
        </w:rPr>
      </w:pPr>
    </w:p>
    <w:p w14:paraId="70149AE2" w14:textId="2B95A45F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Do robót malarskich można przystąpić po całkowitym zakończeniu robót budowlanych oraz po przygotowaniu i kontroli podłoży pod malowanie. Przed przystąpieniem do prac należy zabezpieczyć elementy stałe ( takie jak: okna</w:t>
      </w:r>
      <w:r w:rsidR="006E71FE">
        <w:rPr>
          <w:rFonts w:asciiTheme="minorHAnsi" w:hAnsiTheme="minorHAnsi" w:cstheme="minorHAnsi"/>
          <w:color w:val="000009"/>
        </w:rPr>
        <w:t>,</w:t>
      </w:r>
      <w:r w:rsidRPr="002F7FA1">
        <w:rPr>
          <w:rFonts w:asciiTheme="minorHAnsi" w:hAnsiTheme="minorHAnsi" w:cstheme="minorHAnsi"/>
          <w:color w:val="000009"/>
        </w:rPr>
        <w:t xml:space="preserve"> parapety,</w:t>
      </w:r>
      <w:r w:rsidR="006E71FE">
        <w:rPr>
          <w:rFonts w:asciiTheme="minorHAnsi" w:hAnsiTheme="minorHAnsi" w:cstheme="minorHAnsi"/>
          <w:color w:val="000009"/>
        </w:rPr>
        <w:t xml:space="preserve"> </w:t>
      </w:r>
      <w:r w:rsidRPr="002F7FA1">
        <w:rPr>
          <w:rFonts w:asciiTheme="minorHAnsi" w:hAnsiTheme="minorHAnsi" w:cstheme="minorHAnsi"/>
          <w:color w:val="000009"/>
        </w:rPr>
        <w:t>drzwi)</w:t>
      </w:r>
      <w:r w:rsidR="006E71FE">
        <w:rPr>
          <w:rFonts w:asciiTheme="minorHAnsi" w:hAnsiTheme="minorHAnsi" w:cstheme="minorHAnsi"/>
          <w:color w:val="000009"/>
        </w:rPr>
        <w:t xml:space="preserve"> </w:t>
      </w:r>
      <w:r w:rsidRPr="002F7FA1">
        <w:rPr>
          <w:rFonts w:asciiTheme="minorHAnsi" w:hAnsiTheme="minorHAnsi" w:cstheme="minorHAnsi"/>
          <w:color w:val="000009"/>
        </w:rPr>
        <w:t>narażone na działanie farby</w:t>
      </w:r>
      <w:r w:rsidR="006E71FE">
        <w:rPr>
          <w:rFonts w:asciiTheme="minorHAnsi" w:hAnsiTheme="minorHAnsi" w:cstheme="minorHAnsi"/>
          <w:color w:val="000009"/>
        </w:rPr>
        <w:t xml:space="preserve">. </w:t>
      </w:r>
      <w:r w:rsidRPr="002F7FA1">
        <w:rPr>
          <w:rFonts w:asciiTheme="minorHAnsi" w:hAnsiTheme="minorHAnsi" w:cstheme="minorHAnsi"/>
          <w:color w:val="000009"/>
        </w:rPr>
        <w:t>Podłoże musi być nośne, odtłuszczone i suche oraz wolne od plam i wykwitów pochodzenia biologicznego i chemicznego. Wszelkie luźne, niezwiązane z podłożem warstwy (np. odspojenie tynku) należy usunąć. Ubytki na małej powierzchni należy uzupełnić masą klejowo-szpachlową, w wypadku głębszych ubytków (powyżej 5 mm) należy je uzupełnić tynkiem wapienno-cementowym Ubytki w tynku uzupełnić</w:t>
      </w:r>
      <w:r w:rsidR="006E71FE">
        <w:rPr>
          <w:rFonts w:asciiTheme="minorHAnsi" w:hAnsiTheme="minorHAnsi" w:cstheme="minorHAnsi"/>
          <w:color w:val="000009"/>
        </w:rPr>
        <w:t>.</w:t>
      </w:r>
      <w:r w:rsidRPr="002F7FA1">
        <w:rPr>
          <w:rFonts w:asciiTheme="minorHAnsi" w:hAnsiTheme="minorHAnsi" w:cstheme="minorHAnsi"/>
          <w:color w:val="000009"/>
        </w:rPr>
        <w:t xml:space="preserve"> Ewentualne pęknięcia tynku zlikwidować. Przed nanoszeniem farby podłoże należy zagruntować preparatem gruntującym. Po całkowitym związaniu naniesionego preparatu można przystąpić do nanoszenia farby. Farbę nanosić na podłoże w dwóch warstwach za pomocą pędzla malarskiego lub wałka. Drugą warstwę nanosić dopiero po całkowitym wyschnięciu i związaniu pierwszej warstwy , czyli po upływie min. 24 godzin. Czas wiązania naniesionej na podłoże jednej warstwy farby (w temperaturze +20 st. C i wilgotności powietrza 55%) wynosi około 3 godzin. Całkowite </w:t>
      </w:r>
      <w:r w:rsidRPr="002F7FA1">
        <w:rPr>
          <w:rFonts w:asciiTheme="minorHAnsi" w:hAnsiTheme="minorHAnsi" w:cstheme="minorHAnsi"/>
          <w:color w:val="000009"/>
        </w:rPr>
        <w:lastRenderedPageBreak/>
        <w:t xml:space="preserve">związanie powłoki malarskiej następuje po mn. 24 godzinach. Niska temperatura i wysoka wilgotność powietrza wydłużają okres wysychania i wiązania farby. </w:t>
      </w:r>
    </w:p>
    <w:p w14:paraId="6186D59F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W trakcie malowania stosować się do zaleceń podanych na opakowaniu i szczegółowych informacji </w:t>
      </w:r>
    </w:p>
    <w:p w14:paraId="0CBE28FB" w14:textId="0B778DC8" w:rsidR="006E7A20" w:rsidRPr="002F7FA1" w:rsidRDefault="006E7A20" w:rsidP="00A9483E">
      <w:pPr>
        <w:pStyle w:val="Nagwek2"/>
        <w:numPr>
          <w:ilvl w:val="0"/>
          <w:numId w:val="36"/>
        </w:numPr>
      </w:pPr>
      <w:r w:rsidRPr="002F7FA1">
        <w:t xml:space="preserve">Lakierowanie parkietu </w:t>
      </w:r>
    </w:p>
    <w:p w14:paraId="7636CE1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Przed przystąpieniem do lakierowania parkietu należy wykonać: </w:t>
      </w:r>
    </w:p>
    <w:p w14:paraId="2F8D4F4D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demontaż listew, drabinek do ćwiczeń osłon grzejnikowych, </w:t>
      </w:r>
    </w:p>
    <w:p w14:paraId="5B281C0E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mechaniczne cyklinowanie parkietu </w:t>
      </w:r>
    </w:p>
    <w:p w14:paraId="2CC9322F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wyszpachlowanie parkietu </w:t>
      </w:r>
    </w:p>
    <w:p w14:paraId="3D96FA89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trzykrotne lakierowanie </w:t>
      </w:r>
    </w:p>
    <w:p w14:paraId="64161BDB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malowanie linii boisk zgodnie z rysunkiem </w:t>
      </w:r>
    </w:p>
    <w:p w14:paraId="3F37825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montaż listew podłogowych lakierowanych </w:t>
      </w:r>
    </w:p>
    <w:p w14:paraId="6702CD5E" w14:textId="684C87B1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montaż pozostałych elementów tj: drabinek </w:t>
      </w:r>
    </w:p>
    <w:p w14:paraId="718D8515" w14:textId="42461B1D" w:rsidR="006E7A20" w:rsidRPr="002F7FA1" w:rsidRDefault="00A9483E" w:rsidP="00A9483E">
      <w:pPr>
        <w:pStyle w:val="Nagwek1"/>
      </w:pPr>
      <w:r>
        <w:t>VI</w:t>
      </w:r>
      <w:r w:rsidR="006E7A20" w:rsidRPr="002F7FA1">
        <w:t xml:space="preserve">. KONTROLA, BADANIA, ODBIÓR ROBÓT </w:t>
      </w:r>
    </w:p>
    <w:p w14:paraId="3346E198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Zasady kontroli jakości: </w:t>
      </w:r>
    </w:p>
    <w:p w14:paraId="41494C73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Zasady kontroli jakości robót. </w:t>
      </w:r>
    </w:p>
    <w:p w14:paraId="3406B584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jest odpowiedzialny za pełną kontrolę robót i jakości materiałów. </w:t>
      </w:r>
    </w:p>
    <w:p w14:paraId="006E4559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Wykonawca zapewni odpowiedni system kontroli, włączając personel, laboratorium, sprzęt, zaopatrzenie i wszelkie urządzenia niezbędne do pobierania próbek i badania materiałów oraz jakości wykonania robót. </w:t>
      </w:r>
    </w:p>
    <w:p w14:paraId="76ADAD60" w14:textId="65E58366" w:rsidR="006E7A20" w:rsidRPr="002F7FA1" w:rsidRDefault="00A9483E" w:rsidP="00A9483E">
      <w:pPr>
        <w:pStyle w:val="Nagwek1"/>
      </w:pPr>
      <w:r>
        <w:t>VII</w:t>
      </w:r>
      <w:r w:rsidR="006E7A20" w:rsidRPr="002F7FA1">
        <w:t xml:space="preserve">. WYMAGANIA DOTYCZĄCE OBMIARU ROBÓT </w:t>
      </w:r>
    </w:p>
    <w:p w14:paraId="7FE13F8F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Nie dotyczy. </w:t>
      </w:r>
    </w:p>
    <w:p w14:paraId="45BF2881" w14:textId="0AF14469" w:rsidR="006E7A20" w:rsidRPr="002F7FA1" w:rsidRDefault="00A9483E" w:rsidP="00A9483E">
      <w:pPr>
        <w:pStyle w:val="Nagwek1"/>
      </w:pPr>
      <w:r>
        <w:t>VIII</w:t>
      </w:r>
      <w:r w:rsidR="006E7A20" w:rsidRPr="002F7FA1">
        <w:t xml:space="preserve">. OPIS SPOSOBU ODBIORU ROBÓT </w:t>
      </w:r>
    </w:p>
    <w:p w14:paraId="5181AE4F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Każdorazowo, kiedy roboty będą miały ulec zakryciu, należy na 3 dni przed ich zakryciem powiadomić, o tym fakcie Inspektora Nadzoru, który dokona ich odbioru. </w:t>
      </w:r>
    </w:p>
    <w:p w14:paraId="7708F78B" w14:textId="707A720E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DE1C0D">
        <w:rPr>
          <w:rFonts w:asciiTheme="minorHAnsi" w:hAnsiTheme="minorHAnsi" w:cstheme="minorHAnsi"/>
          <w:color w:val="auto"/>
        </w:rPr>
        <w:t xml:space="preserve">Całkowite zakończenie robót oraz gotowość do odbioru ostatecznego będzie stwierdzona przez Wykonawcę powiadomieniem o tym fakcie Inwestora. </w:t>
      </w:r>
      <w:r w:rsidRPr="002F7FA1">
        <w:rPr>
          <w:rFonts w:asciiTheme="minorHAnsi" w:hAnsiTheme="minorHAnsi" w:cstheme="minorHAnsi"/>
          <w:color w:val="000009"/>
        </w:rPr>
        <w:t xml:space="preserve">Odbioru ostatecznego robót dokona komisja wyznaczona przez Zamawiającego Komisja odbierająca roboty dokona oceny ich jakości na podstawie przedłożonych dokumentów, pomiarów, oceny wizualnej oraz zgodności z przedmiarami specyfikacjami technicznymi. </w:t>
      </w:r>
    </w:p>
    <w:p w14:paraId="2E0D9073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W celu ostatecznego odbioru robót Wykonawca przedłoży Zamawiającemu dokumentację odbiorową tzn. </w:t>
      </w:r>
    </w:p>
    <w:p w14:paraId="596B567B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</w:t>
      </w:r>
      <w:r w:rsidRPr="002F7FA1">
        <w:rPr>
          <w:rFonts w:asciiTheme="minorHAnsi" w:hAnsiTheme="minorHAnsi" w:cstheme="minorHAnsi"/>
          <w:b/>
          <w:bCs/>
          <w:color w:val="000009"/>
        </w:rPr>
        <w:t xml:space="preserve">zbiór wszystkich aprobat, deklaracji zgodności , atestów i certyfikatów materiałów </w:t>
      </w:r>
    </w:p>
    <w:p w14:paraId="387F6E04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b/>
          <w:bCs/>
          <w:color w:val="000009"/>
        </w:rPr>
        <w:t xml:space="preserve">i urządzeń zabudowanych w trakcie wykonywania zlecenia, </w:t>
      </w:r>
    </w:p>
    <w:p w14:paraId="6EBAE626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131C452E" w14:textId="45FC5488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lastRenderedPageBreak/>
        <w:t xml:space="preserve">Z czynności odbioru sporządza się protokół odbioru końcowego podpisany przez przedstawicieli zamawiającego i wykonawcy, który jest podstawą do dokonania rozliczenia umowy. </w:t>
      </w:r>
    </w:p>
    <w:p w14:paraId="3E96B57A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Ostateczne rozliczenie umowy pomiędzy zamawiającym a wykonawcą nastąpi po dokonaniu </w:t>
      </w:r>
    </w:p>
    <w:p w14:paraId="36BCD2E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odbioru pogwarancyjnego. </w:t>
      </w:r>
    </w:p>
    <w:p w14:paraId="04F3A9A2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Badania w czasie realizacji i odbioru robót: </w:t>
      </w:r>
    </w:p>
    <w:p w14:paraId="12BF6ACB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zgodność realizacji z dokumentacją przetargową </w:t>
      </w:r>
    </w:p>
    <w:p w14:paraId="5470B766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jakość zastosowanych materiałów, </w:t>
      </w:r>
    </w:p>
    <w:p w14:paraId="0338B31A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prawidłowość przygotowania powierzchni do malowania </w:t>
      </w:r>
    </w:p>
    <w:p w14:paraId="313BA744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prawidłowość i jakość malowania farbą lateksową i olejną oraz doboru koloru, </w:t>
      </w:r>
    </w:p>
    <w:p w14:paraId="588CA5BC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prawidłowość przygotowania parkietu do lakierowana, </w:t>
      </w:r>
    </w:p>
    <w:p w14:paraId="26BEF976" w14:textId="77777777" w:rsidR="006E7A20" w:rsidRPr="002F7FA1" w:rsidRDefault="006E7A20" w:rsidP="001802AB">
      <w:pPr>
        <w:pStyle w:val="Default"/>
        <w:spacing w:after="23"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prawidłowość lakierowania parkietu i malowania linii boisk, </w:t>
      </w:r>
    </w:p>
    <w:p w14:paraId="0774E762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- prawidłowość zabezpieczenia istniejących elementów budynku, </w:t>
      </w:r>
    </w:p>
    <w:p w14:paraId="2ADD40F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</w:p>
    <w:p w14:paraId="05121D93" w14:textId="1E9587F2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Wyniki badań powinny być wpisane w dziennik budowy i akceptowane przez inspektora nadzoru</w:t>
      </w:r>
      <w:r w:rsidR="00A9483E">
        <w:rPr>
          <w:rFonts w:asciiTheme="minorHAnsi" w:hAnsiTheme="minorHAnsi" w:cstheme="minorHAnsi"/>
          <w:color w:val="000009"/>
        </w:rPr>
        <w:t>.</w:t>
      </w:r>
    </w:p>
    <w:p w14:paraId="23053BB7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Jeżeli przeprowadzone oględziny i badania dadzą wynik dodatni, to wykonane roboty należy uznać za zgodne z niniejszymi warunkami technicznymi. W przypadku gdy chociaż jedno z przeprowadzonych badań i oględzin da wynik ujemny, wówczas całość odbieranych robót lub tylko niewłaściwie wykonana ich cześć należy uznać za niezgodna z niniejszymi warunkami. </w:t>
      </w:r>
    </w:p>
    <w:p w14:paraId="1AD08E82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W razie uznania całości lub części robót za niezgodne z niniejszymi warunkami technicznymi komisja dokonująca odbioru robót powinna dokładnie ustalić, czy należy całkowicie lub częściowo odrzucić roboty i nakazać ponowne ich wykonanie, czy tez wykonać poprawki, które doprowadzą do zgodności robót z wymaganiami warunków technicznych. </w:t>
      </w:r>
    </w:p>
    <w:p w14:paraId="4DF7DF74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 xml:space="preserve">Prace remontowe powinny być wykonywane przez zespoły robocze przeszkolone, wykwalifikowane oraz z odpowiednim doświadczeniem. </w:t>
      </w:r>
    </w:p>
    <w:p w14:paraId="394430E5" w14:textId="77777777" w:rsidR="006E7A20" w:rsidRPr="002F7FA1" w:rsidRDefault="006E7A20" w:rsidP="00A9483E">
      <w:pPr>
        <w:pStyle w:val="Nagwek1"/>
      </w:pPr>
      <w:r w:rsidRPr="002F7FA1">
        <w:t xml:space="preserve">IX OPIS SPOSOBU ROZLICZANIA ROBÓT TYMCZASOWYCH I PRAC TOWARZYSZĄCYCH </w:t>
      </w:r>
    </w:p>
    <w:p w14:paraId="08148D2C" w14:textId="77777777" w:rsidR="006E7A20" w:rsidRPr="002F7FA1" w:rsidRDefault="006E7A20" w:rsidP="001802AB">
      <w:pPr>
        <w:pStyle w:val="Default"/>
        <w:spacing w:line="276" w:lineRule="auto"/>
        <w:jc w:val="both"/>
        <w:rPr>
          <w:rFonts w:asciiTheme="minorHAnsi" w:hAnsiTheme="minorHAnsi" w:cstheme="minorHAnsi"/>
          <w:color w:val="000009"/>
        </w:rPr>
      </w:pPr>
      <w:r w:rsidRPr="002F7FA1">
        <w:rPr>
          <w:rFonts w:asciiTheme="minorHAnsi" w:hAnsiTheme="minorHAnsi" w:cstheme="minorHAnsi"/>
          <w:color w:val="000009"/>
        </w:rPr>
        <w:t>Nie dotyczy</w:t>
      </w:r>
      <w:r w:rsidRPr="002F7FA1">
        <w:rPr>
          <w:rFonts w:asciiTheme="minorHAnsi" w:hAnsiTheme="minorHAnsi" w:cstheme="minorHAnsi"/>
          <w:b/>
          <w:bCs/>
          <w:color w:val="000009"/>
        </w:rPr>
        <w:t xml:space="preserve">. </w:t>
      </w:r>
    </w:p>
    <w:p w14:paraId="17788B82" w14:textId="77777777" w:rsidR="006E7A20" w:rsidRPr="002F7FA1" w:rsidRDefault="006E7A20" w:rsidP="00A9483E">
      <w:pPr>
        <w:pStyle w:val="Nagwek1"/>
      </w:pPr>
      <w:r w:rsidRPr="002F7FA1">
        <w:t xml:space="preserve">X DOKUMENTY ODNIESIENIA </w:t>
      </w:r>
    </w:p>
    <w:p w14:paraId="5E4B74F7" w14:textId="52A356E6" w:rsidR="006E7A20" w:rsidRPr="002F7FA1" w:rsidRDefault="006E7A20" w:rsidP="00DE1C0D">
      <w:pPr>
        <w:pStyle w:val="Nagwek2"/>
        <w:numPr>
          <w:ilvl w:val="0"/>
          <w:numId w:val="39"/>
        </w:numPr>
      </w:pPr>
      <w:bookmarkStart w:id="0" w:name="_GoBack"/>
      <w:bookmarkEnd w:id="0"/>
      <w:r w:rsidRPr="002F7FA1">
        <w:t xml:space="preserve">Rozporządzenie Ministra Infrastruktury w sprawie bezpieczeństwa i higieny pracy podczas wykonywania robót budowlanych. </w:t>
      </w:r>
    </w:p>
    <w:p w14:paraId="2CF5CF74" w14:textId="0D76FE7A" w:rsidR="006E7A20" w:rsidRPr="002F7FA1" w:rsidRDefault="006E7A20" w:rsidP="00D44E72">
      <w:pPr>
        <w:pStyle w:val="Nagwek2"/>
      </w:pPr>
      <w:r w:rsidRPr="002F7FA1">
        <w:t xml:space="preserve">Rozporządzenie Ministra Pracy i Polityki Socjalnej w sprawie ogólnych przepisów bezpieczeństwa i higieny pracy. </w:t>
      </w:r>
    </w:p>
    <w:p w14:paraId="6D246649" w14:textId="3D224C46" w:rsidR="006E7A20" w:rsidRPr="002F7FA1" w:rsidRDefault="006E7A20" w:rsidP="00A9483E">
      <w:pPr>
        <w:pStyle w:val="Nagwek2"/>
      </w:pPr>
      <w:r w:rsidRPr="002F7FA1">
        <w:t xml:space="preserve">Normy PN-EN, </w:t>
      </w:r>
    </w:p>
    <w:p w14:paraId="2874F3DC" w14:textId="4DB5552C" w:rsidR="006E7A20" w:rsidRPr="002F7FA1" w:rsidRDefault="006E7A20" w:rsidP="00A9483E">
      <w:pPr>
        <w:pStyle w:val="Nagwek2"/>
      </w:pPr>
      <w:r w:rsidRPr="002F7FA1">
        <w:t xml:space="preserve">Dokumenty przetargu. </w:t>
      </w:r>
    </w:p>
    <w:p w14:paraId="63C94BD2" w14:textId="29BC03C8" w:rsidR="00011432" w:rsidRPr="002F7FA1" w:rsidRDefault="006E7A20" w:rsidP="001802AB">
      <w:pPr>
        <w:spacing w:line="276" w:lineRule="auto"/>
        <w:jc w:val="both"/>
        <w:rPr>
          <w:rFonts w:cstheme="minorHAnsi"/>
          <w:sz w:val="24"/>
          <w:szCs w:val="24"/>
        </w:rPr>
      </w:pPr>
      <w:r w:rsidRPr="002F7FA1">
        <w:rPr>
          <w:rFonts w:cstheme="minorHAnsi"/>
          <w:color w:val="000009"/>
          <w:sz w:val="24"/>
          <w:szCs w:val="24"/>
        </w:rPr>
        <w:lastRenderedPageBreak/>
        <w:t>STWiORB została przygotowana na podstawie w/w norm, zgodnie z Rozporządzeniem Ministra Rozwoju i Technologii w sprawie szczegółowego zakresu i formy dokumentacji projektowej, specyfikacji technicznych wykonania i odbioru robót budowlanych oraz programu funkcjonalno-użytkowego z dnia 20 grudnia 2021 r. (Dz.U. z 2021 r. poz. 2454) oraz zgodnie z przepisami ustawy z dnia 7 lipca 1994 r. – Prawo budowlane.</w:t>
      </w:r>
    </w:p>
    <w:sectPr w:rsidR="00011432" w:rsidRPr="002F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1A2A4" w14:textId="77777777" w:rsidR="002E32FF" w:rsidRDefault="002E32FF" w:rsidP="00274303">
      <w:pPr>
        <w:spacing w:after="0" w:line="240" w:lineRule="auto"/>
      </w:pPr>
      <w:r>
        <w:separator/>
      </w:r>
    </w:p>
  </w:endnote>
  <w:endnote w:type="continuationSeparator" w:id="0">
    <w:p w14:paraId="7581156B" w14:textId="77777777" w:rsidR="002E32FF" w:rsidRDefault="002E32FF" w:rsidP="0027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7460" w14:textId="77777777" w:rsidR="002E32FF" w:rsidRDefault="002E32FF" w:rsidP="00274303">
      <w:pPr>
        <w:spacing w:after="0" w:line="240" w:lineRule="auto"/>
      </w:pPr>
      <w:r>
        <w:separator/>
      </w:r>
    </w:p>
  </w:footnote>
  <w:footnote w:type="continuationSeparator" w:id="0">
    <w:p w14:paraId="1A8CF297" w14:textId="77777777" w:rsidR="002E32FF" w:rsidRDefault="002E32FF" w:rsidP="00274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C8181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BA5EF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C2320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1BF4B9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0ABCD8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431521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505071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626472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691EAF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53A0CB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FBB6AF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111544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6E72A6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1390C4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5DD324C"/>
    <w:multiLevelType w:val="hybridMultilevel"/>
    <w:tmpl w:val="72FA7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06E7D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142353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1666D07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1C00D05"/>
    <w:multiLevelType w:val="hybridMultilevel"/>
    <w:tmpl w:val="A73A0560"/>
    <w:lvl w:ilvl="0" w:tplc="BBDEC12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A2231"/>
    <w:multiLevelType w:val="hybridMultilevel"/>
    <w:tmpl w:val="F4806714"/>
    <w:lvl w:ilvl="0" w:tplc="D892D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3D24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E966A65"/>
    <w:multiLevelType w:val="hybridMultilevel"/>
    <w:tmpl w:val="C894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8425C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5C851DB"/>
    <w:multiLevelType w:val="hybridMultilevel"/>
    <w:tmpl w:val="8DEC4344"/>
    <w:lvl w:ilvl="0" w:tplc="F7841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6005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723A64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4C22F4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033286B"/>
    <w:multiLevelType w:val="hybridMultilevel"/>
    <w:tmpl w:val="76B2E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072BF"/>
    <w:multiLevelType w:val="multilevel"/>
    <w:tmpl w:val="A2865B4A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5185C14"/>
    <w:multiLevelType w:val="multilevel"/>
    <w:tmpl w:val="88B4C424"/>
    <w:lvl w:ilvl="0">
      <w:start w:val="3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pStyle w:val="Nagwek3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auto"/>
      </w:rPr>
    </w:lvl>
  </w:abstractNum>
  <w:abstractNum w:abstractNumId="30" w15:restartNumberingAfterBreak="0">
    <w:nsid w:val="7AF26A3A"/>
    <w:multiLevelType w:val="hybridMultilevel"/>
    <w:tmpl w:val="2820DF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26"/>
  </w:num>
  <w:num w:numId="4">
    <w:abstractNumId w:val="25"/>
  </w:num>
  <w:num w:numId="5">
    <w:abstractNumId w:val="24"/>
  </w:num>
  <w:num w:numId="6">
    <w:abstractNumId w:val="20"/>
  </w:num>
  <w:num w:numId="7">
    <w:abstractNumId w:val="3"/>
  </w:num>
  <w:num w:numId="8">
    <w:abstractNumId w:val="12"/>
  </w:num>
  <w:num w:numId="9">
    <w:abstractNumId w:val="11"/>
  </w:num>
  <w:num w:numId="10">
    <w:abstractNumId w:val="17"/>
  </w:num>
  <w:num w:numId="11">
    <w:abstractNumId w:val="13"/>
  </w:num>
  <w:num w:numId="12">
    <w:abstractNumId w:val="2"/>
  </w:num>
  <w:num w:numId="13">
    <w:abstractNumId w:val="5"/>
  </w:num>
  <w:num w:numId="14">
    <w:abstractNumId w:val="7"/>
  </w:num>
  <w:num w:numId="15">
    <w:abstractNumId w:val="6"/>
  </w:num>
  <w:num w:numId="16">
    <w:abstractNumId w:val="15"/>
  </w:num>
  <w:num w:numId="17">
    <w:abstractNumId w:val="0"/>
  </w:num>
  <w:num w:numId="18">
    <w:abstractNumId w:val="8"/>
  </w:num>
  <w:num w:numId="19">
    <w:abstractNumId w:val="10"/>
  </w:num>
  <w:num w:numId="20">
    <w:abstractNumId w:val="4"/>
  </w:num>
  <w:num w:numId="21">
    <w:abstractNumId w:val="9"/>
  </w:num>
  <w:num w:numId="22">
    <w:abstractNumId w:val="14"/>
  </w:num>
  <w:num w:numId="23">
    <w:abstractNumId w:val="21"/>
  </w:num>
  <w:num w:numId="24">
    <w:abstractNumId w:val="18"/>
  </w:num>
  <w:num w:numId="25">
    <w:abstractNumId w:val="19"/>
  </w:num>
  <w:num w:numId="26">
    <w:abstractNumId w:val="28"/>
  </w:num>
  <w:num w:numId="27">
    <w:abstractNumId w:val="23"/>
  </w:num>
  <w:num w:numId="28">
    <w:abstractNumId w:val="16"/>
  </w:num>
  <w:num w:numId="29">
    <w:abstractNumId w:val="29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8"/>
  </w:num>
  <w:num w:numId="34">
    <w:abstractNumId w:val="27"/>
  </w:num>
  <w:num w:numId="35">
    <w:abstractNumId w:val="3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32"/>
    <w:rsid w:val="00011432"/>
    <w:rsid w:val="001802AB"/>
    <w:rsid w:val="00257814"/>
    <w:rsid w:val="00274303"/>
    <w:rsid w:val="00280C94"/>
    <w:rsid w:val="002E32FF"/>
    <w:rsid w:val="002F7FA1"/>
    <w:rsid w:val="00356E41"/>
    <w:rsid w:val="0045012C"/>
    <w:rsid w:val="004552DA"/>
    <w:rsid w:val="00500B33"/>
    <w:rsid w:val="006E71FE"/>
    <w:rsid w:val="006E7A20"/>
    <w:rsid w:val="00867BA0"/>
    <w:rsid w:val="00890D84"/>
    <w:rsid w:val="00982731"/>
    <w:rsid w:val="009B5E1B"/>
    <w:rsid w:val="00A9483E"/>
    <w:rsid w:val="00B87126"/>
    <w:rsid w:val="00C16CBA"/>
    <w:rsid w:val="00DE1C0D"/>
    <w:rsid w:val="00EA3865"/>
    <w:rsid w:val="00F8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88D0"/>
  <w15:chartTrackingRefBased/>
  <w15:docId w15:val="{3F8D4C83-C1ED-4AA5-926A-B5B960B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Default"/>
    <w:next w:val="Normalny"/>
    <w:link w:val="Nagwek1Znak"/>
    <w:uiPriority w:val="9"/>
    <w:qFormat/>
    <w:rsid w:val="00C16CBA"/>
    <w:pPr>
      <w:spacing w:before="360" w:after="240" w:line="276" w:lineRule="auto"/>
      <w:jc w:val="both"/>
      <w:outlineLvl w:val="0"/>
    </w:pPr>
    <w:rPr>
      <w:rFonts w:asciiTheme="minorHAnsi" w:hAnsiTheme="minorHAnsi" w:cstheme="minorHAnsi"/>
      <w:b/>
      <w:bCs/>
      <w:color w:val="000009"/>
      <w:u w:val="single"/>
    </w:rPr>
  </w:style>
  <w:style w:type="paragraph" w:styleId="Nagwek2">
    <w:name w:val="heading 2"/>
    <w:basedOn w:val="Default"/>
    <w:next w:val="Normalny"/>
    <w:link w:val="Nagwek2Znak"/>
    <w:uiPriority w:val="9"/>
    <w:unhideWhenUsed/>
    <w:qFormat/>
    <w:rsid w:val="00356E41"/>
    <w:pPr>
      <w:numPr>
        <w:numId w:val="26"/>
      </w:numPr>
      <w:spacing w:before="120" w:after="120" w:line="276" w:lineRule="auto"/>
      <w:jc w:val="both"/>
      <w:outlineLvl w:val="1"/>
    </w:pPr>
    <w:rPr>
      <w:rFonts w:asciiTheme="minorHAnsi" w:hAnsiTheme="minorHAnsi" w:cstheme="minorHAnsi"/>
      <w:b/>
      <w:bCs/>
      <w:color w:val="000009"/>
    </w:rPr>
  </w:style>
  <w:style w:type="paragraph" w:styleId="Nagwek3">
    <w:name w:val="heading 3"/>
    <w:basedOn w:val="Normalny"/>
    <w:link w:val="Nagwek3Znak"/>
    <w:uiPriority w:val="9"/>
    <w:qFormat/>
    <w:rsid w:val="00867BA0"/>
    <w:pPr>
      <w:numPr>
        <w:ilvl w:val="1"/>
        <w:numId w:val="29"/>
      </w:numPr>
      <w:spacing w:before="100" w:beforeAutospacing="1" w:after="100" w:afterAutospacing="1" w:line="240" w:lineRule="auto"/>
      <w:ind w:left="1134"/>
      <w:outlineLvl w:val="2"/>
    </w:pPr>
    <w:rPr>
      <w:rFonts w:eastAsia="Times New Roman" w:cstheme="minorHAnsi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6E41"/>
    <w:pPr>
      <w:keepNext/>
      <w:keepLines/>
      <w:numPr>
        <w:ilvl w:val="3"/>
        <w:numId w:val="2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6E41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6E41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6E41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6E41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6E41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7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67BA0"/>
    <w:rPr>
      <w:rFonts w:eastAsia="Times New Roman" w:cstheme="minorHAnsi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7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303"/>
  </w:style>
  <w:style w:type="paragraph" w:styleId="Stopka">
    <w:name w:val="footer"/>
    <w:basedOn w:val="Normalny"/>
    <w:link w:val="StopkaZnak"/>
    <w:uiPriority w:val="99"/>
    <w:unhideWhenUsed/>
    <w:rsid w:val="0027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03"/>
  </w:style>
  <w:style w:type="character" w:customStyle="1" w:styleId="Nagwek1Znak">
    <w:name w:val="Nagłówek 1 Znak"/>
    <w:basedOn w:val="Domylnaczcionkaakapitu"/>
    <w:link w:val="Nagwek1"/>
    <w:uiPriority w:val="9"/>
    <w:rsid w:val="00C16CBA"/>
    <w:rPr>
      <w:rFonts w:cstheme="minorHAnsi"/>
      <w:b/>
      <w:bCs/>
      <w:color w:val="000009"/>
      <w:kern w:val="0"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56E41"/>
    <w:rPr>
      <w:rFonts w:cstheme="minorHAnsi"/>
      <w:b/>
      <w:bCs/>
      <w:color w:val="000009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6E4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6E4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6E4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6E4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6E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6E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8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2605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 Z</dc:creator>
  <cp:keywords/>
  <dc:description/>
  <cp:lastModifiedBy>Kazimierz Gajdowski</cp:lastModifiedBy>
  <cp:revision>3</cp:revision>
  <dcterms:created xsi:type="dcterms:W3CDTF">2024-07-08T06:01:00Z</dcterms:created>
  <dcterms:modified xsi:type="dcterms:W3CDTF">2024-07-08T07:38:00Z</dcterms:modified>
</cp:coreProperties>
</file>