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7176" w14:textId="3034ADC1" w:rsidR="001E47E7" w:rsidRDefault="00723090" w:rsidP="001E47E7">
      <w:pPr>
        <w:tabs>
          <w:tab w:val="left" w:pos="5387"/>
        </w:tabs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1E47E7">
        <w:rPr>
          <w:rFonts w:ascii="Verdana" w:hAnsi="Verdana"/>
          <w:sz w:val="20"/>
          <w:szCs w:val="20"/>
        </w:rPr>
        <w:t>8</w:t>
      </w:r>
    </w:p>
    <w:p w14:paraId="22298FA4" w14:textId="77777777" w:rsidR="001E47E7" w:rsidRPr="00B57D71" w:rsidRDefault="001E47E7" w:rsidP="001E47E7">
      <w:pPr>
        <w:tabs>
          <w:tab w:val="left" w:pos="5387"/>
        </w:tabs>
        <w:spacing w:after="120"/>
        <w:jc w:val="right"/>
        <w:rPr>
          <w:color w:val="auto"/>
        </w:rPr>
      </w:pPr>
      <w:r w:rsidRPr="00B57D71">
        <w:rPr>
          <w:rFonts w:ascii="Verdana" w:hAnsi="Verdana"/>
          <w:color w:val="auto"/>
          <w:sz w:val="20"/>
          <w:szCs w:val="20"/>
        </w:rPr>
        <w:t xml:space="preserve">do </w:t>
      </w:r>
      <w:r>
        <w:rPr>
          <w:rFonts w:ascii="Verdana" w:hAnsi="Verdana"/>
          <w:color w:val="auto"/>
          <w:sz w:val="20"/>
          <w:szCs w:val="20"/>
        </w:rPr>
        <w:t>Regulaminu udzielania zamówień</w:t>
      </w:r>
    </w:p>
    <w:p w14:paraId="72EC1E8F" w14:textId="2F783CE7" w:rsidR="00723090" w:rsidRDefault="00723090" w:rsidP="00723090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675D3FEB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6A10D4" w14:textId="77777777" w:rsidR="00723090" w:rsidRDefault="00723090" w:rsidP="00723090">
      <w:pPr>
        <w:pStyle w:val="Teksttreci0"/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41E5433A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>FZ</w:t>
      </w:r>
    </w:p>
    <w:p w14:paraId="5D168941" w14:textId="4CA0269C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4261E876" w14:textId="1808F054" w:rsidR="00723090" w:rsidRPr="0035220C" w:rsidRDefault="0035220C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5220C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Dostawę internetu dla Sieć Badawcza Łukasiewicz - WIT</w:t>
      </w:r>
    </w:p>
    <w:p w14:paraId="411FD128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7CA7C0A5" w14:textId="18313161" w:rsidR="00723090" w:rsidRDefault="00723090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Przedmiotem zamówieni</w:t>
      </w:r>
      <w:r w:rsidR="00234CF7">
        <w:rPr>
          <w:rFonts w:ascii="Verdana" w:eastAsia="Courier New" w:hAnsi="Verdana" w:cs="Courier New"/>
          <w:color w:val="000000" w:themeColor="text1"/>
          <w:sz w:val="20"/>
          <w:szCs w:val="20"/>
        </w:rPr>
        <w:t>a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jest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dostawa internetu dla Sieć Badawcza Łukasiewicz – Warszawskiego Instytutu Technologicznego </w:t>
      </w:r>
    </w:p>
    <w:p w14:paraId="4A968755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ofertowego.</w:t>
      </w:r>
    </w:p>
    <w:p w14:paraId="0BD2986E" w14:textId="2796F578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24 miesiące od dnia zawarcia umowy.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4379B170" w14:textId="5DACFFFB" w:rsidR="0019499F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celu potwierdzenia uprawnienia do reprezentacji, Wykonawca musi załączyć najpóźniej przed </w:t>
      </w:r>
      <w:r w:rsidRPr="0035220C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podpisaniem umowy</w:t>
      </w:r>
      <w:r w:rsidRPr="0035220C">
        <w:rPr>
          <w:rFonts w:ascii="Verdana" w:eastAsia="Courier New" w:hAnsi="Verdana" w:cs="Courier New"/>
          <w:color w:val="000000" w:themeColor="text1"/>
          <w:sz w:val="20"/>
          <w:szCs w:val="20"/>
        </w:rPr>
        <w:t>/realizacją zamówienia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nie może/</w:t>
      </w:r>
      <w:r w:rsidRPr="0035220C">
        <w:rPr>
          <w:rFonts w:ascii="Verdana" w:eastAsia="Courier New" w:hAnsi="Verdana" w:cs="Courier New"/>
          <w:strike/>
          <w:color w:val="000000" w:themeColor="text1"/>
          <w:sz w:val="20"/>
          <w:szCs w:val="20"/>
        </w:rPr>
        <w:t>może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*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0CCBB996" w14:textId="544AD11D" w:rsidR="0035220C" w:rsidRPr="009F3F4B" w:rsidRDefault="0035220C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  <w:u w:val="single"/>
        </w:rPr>
      </w:pPr>
      <w:r w:rsidRPr="009F3F4B">
        <w:rPr>
          <w:rFonts w:ascii="Verdana" w:eastAsia="Courier New" w:hAnsi="Verdana" w:cs="Courier New"/>
          <w:color w:val="000000" w:themeColor="text1"/>
          <w:sz w:val="20"/>
          <w:szCs w:val="20"/>
          <w:u w:val="single"/>
        </w:rPr>
        <w:t xml:space="preserve">oferta musi być przygotowana na formularzu ofertowym stanowiącym załącznik nr </w:t>
      </w:r>
      <w:r w:rsidR="00801723">
        <w:rPr>
          <w:rFonts w:ascii="Verdana" w:eastAsia="Courier New" w:hAnsi="Verdana" w:cs="Courier New"/>
          <w:color w:val="000000" w:themeColor="text1"/>
          <w:sz w:val="20"/>
          <w:szCs w:val="20"/>
          <w:u w:val="single"/>
        </w:rPr>
        <w:t>2</w:t>
      </w:r>
      <w:r w:rsidRPr="009F3F4B">
        <w:rPr>
          <w:rFonts w:ascii="Verdana" w:eastAsia="Courier New" w:hAnsi="Verdana" w:cs="Courier New"/>
          <w:color w:val="000000" w:themeColor="text1"/>
          <w:sz w:val="20"/>
          <w:szCs w:val="20"/>
          <w:u w:val="single"/>
        </w:rPr>
        <w:t xml:space="preserve"> do</w:t>
      </w:r>
      <w:r w:rsidR="009F3F4B" w:rsidRPr="009F3F4B">
        <w:rPr>
          <w:rFonts w:ascii="Verdana" w:eastAsia="Courier New" w:hAnsi="Verdana" w:cs="Courier New"/>
          <w:color w:val="000000" w:themeColor="text1"/>
          <w:sz w:val="20"/>
          <w:szCs w:val="20"/>
          <w:u w:val="single"/>
        </w:rPr>
        <w:t xml:space="preserve"> zapytania ofertowego</w:t>
      </w:r>
    </w:p>
    <w:p w14:paraId="611137CE" w14:textId="760B2196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oferta musi być złożona w postaci elektronicznie 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przez platformę zakupową: </w:t>
      </w:r>
      <w:r w:rsidR="0035220C" w:rsidRPr="0035220C">
        <w:rPr>
          <w:rFonts w:ascii="Verdana" w:eastAsia="Courier New" w:hAnsi="Verdana" w:cs="Courier New"/>
          <w:color w:val="000000" w:themeColor="text1"/>
          <w:sz w:val="20"/>
          <w:szCs w:val="20"/>
        </w:rPr>
        <w:t>https://platformazakupowa.pl/pn/wit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,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6C83853C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19499F">
        <w:rPr>
          <w:rFonts w:ascii="Verdana" w:eastAsia="Courier New" w:hAnsi="Verdana" w:cs="Courier New"/>
          <w:color w:val="000000" w:themeColor="text1"/>
          <w:sz w:val="20"/>
          <w:szCs w:val="20"/>
        </w:rPr>
        <w:t>Ofertę należy złożyć w terminie do</w:t>
      </w:r>
      <w:r w:rsidR="0035220C" w:rsidRPr="001949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19499F" w:rsidRPr="001949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21.08.2024</w:t>
      </w:r>
      <w:r w:rsidR="0035220C" w:rsidRPr="001949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19499F">
        <w:rPr>
          <w:rFonts w:ascii="Verdana" w:eastAsia="Courier New" w:hAnsi="Verdana" w:cs="Courier New"/>
          <w:color w:val="000000" w:themeColor="text1"/>
          <w:sz w:val="20"/>
          <w:szCs w:val="20"/>
        </w:rPr>
        <w:t>do</w:t>
      </w:r>
      <w:r w:rsidR="0019499F" w:rsidRPr="0019499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Pr="0019499F">
        <w:rPr>
          <w:rFonts w:ascii="Verdana" w:eastAsia="Courier New" w:hAnsi="Verdana" w:cs="Courier New"/>
          <w:color w:val="000000" w:themeColor="text1"/>
          <w:sz w:val="20"/>
          <w:szCs w:val="20"/>
        </w:rPr>
        <w:t>godz</w:t>
      </w:r>
      <w:r w:rsidR="008727B5">
        <w:rPr>
          <w:rFonts w:ascii="Verdana" w:eastAsia="Courier New" w:hAnsi="Verdana" w:cs="Courier New"/>
          <w:color w:val="000000" w:themeColor="text1"/>
          <w:sz w:val="20"/>
          <w:szCs w:val="20"/>
        </w:rPr>
        <w:t>.</w:t>
      </w:r>
      <w:r w:rsidR="0019499F" w:rsidRPr="0019499F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11:00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Kryteria oceny ofert, mogą dotyczyć: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0CD36F81" w14:textId="77777777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26695C3D" w14:textId="225B0E12" w:rsidR="00723090" w:rsidRDefault="00723090" w:rsidP="00723090">
      <w:pPr>
        <w:pStyle w:val="Nagwek1"/>
        <w:keepNext/>
        <w:keepLines/>
        <w:tabs>
          <w:tab w:val="right" w:leader="dot" w:pos="4570"/>
        </w:tabs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4" w:name="bookmark5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Cena ofertowa brutto -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100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  <w:bookmarkEnd w:id="4"/>
    </w:p>
    <w:p w14:paraId="330468BA" w14:textId="77777777" w:rsidR="00723090" w:rsidRDefault="00723090" w:rsidP="00723090">
      <w:pPr>
        <w:pStyle w:val="Teksttreci0"/>
        <w:tabs>
          <w:tab w:val="right" w:leader="dot" w:pos="4482"/>
          <w:tab w:val="left" w:leader="dot" w:pos="5154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01FA27" w14:textId="013632BD" w:rsidR="00723090" w:rsidRDefault="00723090" w:rsidP="00723090">
      <w:pPr>
        <w:pStyle w:val="Teksttreci50"/>
        <w:spacing w:line="360" w:lineRule="auto"/>
        <w:ind w:left="0" w:firstLine="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ocenie ofert punktacja w poszczególnych kryteriach zostanie przyznana w sposób następujący:</w:t>
      </w:r>
    </w:p>
    <w:p w14:paraId="5CE68B6C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37FA5BF" w14:textId="77777777" w:rsidR="00723090" w:rsidRDefault="00723090" w:rsidP="00723090">
      <w:pPr>
        <w:pStyle w:val="Teksttreci50"/>
        <w:tabs>
          <w:tab w:val="left" w:pos="389"/>
        </w:tabs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punkty w kryterium „Cena” zostaną obliczone w oparciu o wzór arytmetyczny:</w:t>
      </w:r>
    </w:p>
    <w:p w14:paraId="23065F5D" w14:textId="77777777" w:rsidR="00723090" w:rsidRDefault="00723090" w:rsidP="00723090">
      <w:pPr>
        <w:pStyle w:val="Teksttreci60"/>
        <w:pBdr>
          <w:bottom w:val="single" w:sz="4" w:space="0" w:color="000000"/>
        </w:pBdr>
        <w:spacing w:after="0" w:line="360" w:lineRule="auto"/>
        <w:jc w:val="center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</w:t>
      </w:r>
    </w:p>
    <w:p w14:paraId="4685377F" w14:textId="6B088E77" w:rsidR="00723090" w:rsidRDefault="00723090" w:rsidP="00723090">
      <w:pPr>
        <w:pStyle w:val="Teksttreci50"/>
        <w:spacing w:line="360" w:lineRule="auto"/>
        <w:ind w:left="0" w:right="1240" w:firstLine="0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B2B4" wp14:editId="54FA5F8F">
                <wp:simplePos x="0" y="0"/>
                <wp:positionH relativeFrom="page">
                  <wp:posOffset>2121535</wp:posOffset>
                </wp:positionH>
                <wp:positionV relativeFrom="paragraph">
                  <wp:posOffset>12700</wp:posOffset>
                </wp:positionV>
                <wp:extent cx="454660" cy="201930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EB45CB" w14:textId="77777777" w:rsidR="00723090" w:rsidRDefault="00723090" w:rsidP="00723090">
                            <w:pPr>
                              <w:pStyle w:val="Teksttreci50"/>
                              <w:spacing w:line="240" w:lineRule="auto"/>
                              <w:ind w:left="0" w:firstLine="0"/>
                            </w:pPr>
                            <w:r>
                              <w:rPr>
                                <w:rStyle w:val="Teksttreci5"/>
                              </w:rPr>
                              <w:t>Cena =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EB2B4" id="Pole tekstowe 2" o:spid="_x0000_s1026" style="position:absolute;left:0;text-align:left;margin-left:167.05pt;margin-top:1pt;width:35.8pt;height:1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avwQEAAOoDAAAOAAAAZHJzL2Uyb0RvYy54bWysU8Fu2zAMvQ/oPwi6L06zrtiMOMWwosWA&#10;YSvW7QNkWYoFSKJAqbHz96Nkx1m7U4ddZIrieyQf6e3N6Cw7KIwGfMMvV2vOlJfQGb9v+K+fd28/&#10;cBaT8J2w4FXDjyrym93Fm+0QarWBHmynkBGJj/UQGt6nFOqqirJXTsQVBOXpUQM6keiK+6pDMRC7&#10;s9Vmvb6uBsAuIEgVI3lvp0e+K/xaK5m+ax1VYrbhVFsqJ5azzWe124p6jyL0Rs5liH+owgnjKelC&#10;dSuSYE9o/qJyRiJE0GklwVWgtZGq9EDdXK5fdPPYi6BKLyRODItM8f/Rym+Hx/CAJMMQYh3JzF2M&#10;Gl3+Un1sLGIdF7HUmJgk59X7dx+vSVJJT1T75qqIWZ3BAWO6V+BYNhqONIsikTh8jYkSUugpJOfy&#10;cGesLfOw/pmDArOnOldYrHS0KsdZ/0NpZrpSaHZEifv2s0U2zZkWkco8TbuQESAHakr4SuwMyWhV&#10;1uuV+AVU8oNPC94ZD5j3cepz6i43msZ2nOfTQnd8QGa/eFqBvM4nA09GOxuZ3sOnpwTaFLEz0wSf&#10;M9BClRnMy5839s97iTr/orvfAAAA//8DAFBLAwQUAAYACAAAACEAOjI3Kd8AAAAIAQAADwAAAGRy&#10;cy9kb3ducmV2LnhtbEyPy07DMBBF90j8gzVI7KjTBzQNcaqKh8qStkiFnRsPSYQ9jmK3CXw90xUs&#10;R+fqzrn5cnBWnLALjScF41ECAqn0pqFKwdvu+SYFEaImo60nVPCNAZbF5UWuM+N72uBpGyvBJRQy&#10;raCOsc2kDGWNToeRb5GYffrO6chnV0nT6Z7LnZWTJLmTTjfEH2rd4kON5df26BSs03b1/uJ/+so+&#10;faz3r/vF424Rlbq+Glb3ICIO8S8MZ31Wh4KdDv5IJgirYDqdjTmqYMKTmM+S2zmIwxmkIItc/h9Q&#10;/AIAAP//AwBQSwECLQAUAAYACAAAACEAtoM4kv4AAADhAQAAEwAAAAAAAAAAAAAAAAAAAAAAW0Nv&#10;bnRlbnRfVHlwZXNdLnhtbFBLAQItABQABgAIAAAAIQA4/SH/1gAAAJQBAAALAAAAAAAAAAAAAAAA&#10;AC8BAABfcmVscy8ucmVsc1BLAQItABQABgAIAAAAIQBQGnavwQEAAOoDAAAOAAAAAAAAAAAAAAAA&#10;AC4CAABkcnMvZTJvRG9jLnhtbFBLAQItABQABgAIAAAAIQA6Mjcp3wAAAAgBAAAPAAAAAAAAAAAA&#10;AAAAABsEAABkcnMvZG93bnJldi54bWxQSwUGAAAAAAQABADzAAAAJwUAAAAA&#10;" filled="f" stroked="f">
                <v:textbox inset="0,0,0,0">
                  <w:txbxContent>
                    <w:p w14:paraId="6AEB45CB" w14:textId="77777777" w:rsidR="00723090" w:rsidRDefault="00723090" w:rsidP="00723090">
                      <w:pPr>
                        <w:pStyle w:val="Teksttreci50"/>
                        <w:spacing w:line="240" w:lineRule="auto"/>
                        <w:ind w:left="0" w:firstLine="0"/>
                      </w:pPr>
                      <w:r>
                        <w:rPr>
                          <w:rStyle w:val="Teksttreci5"/>
                        </w:rPr>
                        <w:t>Cena =</w:t>
                      </w:r>
                    </w:p>
                  </w:txbxContent>
                </v:textbox>
                <w10:wrap type="square" side="largest" anchorx="page"/>
              </v:rect>
            </w:pict>
          </mc:Fallback>
        </mc:AlternateConten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x (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>100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) = liczba pkt</w:t>
      </w:r>
    </w:p>
    <w:p w14:paraId="7FAECC43" w14:textId="77777777" w:rsidR="00723090" w:rsidRDefault="00723090" w:rsidP="00723090">
      <w:pPr>
        <w:pStyle w:val="Teksttreci60"/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oferty</w:t>
      </w:r>
    </w:p>
    <w:p w14:paraId="6FDF3154" w14:textId="77777777" w:rsidR="00723090" w:rsidRDefault="00723090" w:rsidP="00723090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6BD1DF36" w14:textId="77777777" w:rsidR="00723090" w:rsidRDefault="00723090" w:rsidP="00723090">
      <w:pPr>
        <w:pStyle w:val="Teksttreci50"/>
        <w:spacing w:line="360" w:lineRule="auto"/>
        <w:ind w:left="0" w:firstLine="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 min - to najniższa cena brutto spośród badanych ofert C oferty - to cena brutto badanej oferty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204B6620" w14:textId="77777777" w:rsidR="0019499F" w:rsidRDefault="0019499F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5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O wyborze najkorzystniejszej oferty Zamawiający powiadomi niezwłocznie wszystkich Wykonawców drogą elektroniczną na adres mailowy podany w ofercie. O zakończeniu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6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6"/>
    </w:p>
    <w:p w14:paraId="582DF8BF" w14:textId="0B12259F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hyperlink r:id="rId10" w:history="1">
        <w:r w:rsidR="0035220C" w:rsidRPr="00636BCE">
          <w:rPr>
            <w:rStyle w:val="Hipercze"/>
            <w:rFonts w:ascii="Verdana" w:eastAsia="Courier New" w:hAnsi="Verdana" w:cs="Courier New"/>
            <w:sz w:val="20"/>
            <w:szCs w:val="20"/>
          </w:rPr>
          <w:t>marlena.rydel@wit.lukasiewicz.gov.pl</w:t>
        </w:r>
      </w:hyperlink>
      <w:r w:rsidR="0035220C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7"/>
    </w:p>
    <w:p w14:paraId="26CF03D9" w14:textId="2A857D8D" w:rsidR="0019499F" w:rsidRDefault="00723090" w:rsidP="00FB7ED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5BE30EE7" w14:textId="77777777" w:rsidR="0019499F" w:rsidRDefault="0019499F" w:rsidP="00FB7ED6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8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8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15795E86" w14:textId="2408876B" w:rsidR="0035220C" w:rsidRDefault="0035220C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6F6F56B8" w14:textId="77777777" w:rsidR="00723090" w:rsidRDefault="00723090" w:rsidP="0072309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30C552" wp14:editId="7E0EA27E">
                <wp:simplePos x="0" y="0"/>
                <wp:positionH relativeFrom="column">
                  <wp:posOffset>5123815</wp:posOffset>
                </wp:positionH>
                <wp:positionV relativeFrom="paragraph">
                  <wp:align>top</wp:align>
                </wp:positionV>
                <wp:extent cx="63500" cy="17272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029D" w14:textId="77777777" w:rsidR="00723090" w:rsidRDefault="00723090" w:rsidP="0072309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0C552"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7" type="#_x0000_t202" style="position:absolute;margin-left:403.45pt;margin-top:0;width:5pt;height:13.6pt;z-index:251660288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3DegEAAPkCAAAOAAAAZHJzL2Uyb0RvYy54bWysUttKAzEQfRf8h5B3u9uKF5Zui1Iqgqig&#10;fkCaTbqBTSZkYnf7907Sm+ib+DI7tz1z5kym88F2bKMCGnA1H49KzpST0Bi3rvnH+/LiljOMwjWi&#10;A6dqvlXI57Pzs2nvKzWBFrpGBUYgDqve17yN0VdFgbJVVuAIvHJU1BCsiBSGddEE0RO67YpJWV4X&#10;PYTGB5AKkbKLXZHPMr7WSsYXrVFF1tWcuMVsQ7arZIvZVFTrIHxr5J6G+AMLK4yjoUeohYiCfQbz&#10;C8oaGQBBx5EEW4DWRqq8A20zLn9s89YKr/IuJA76o0z4f7DyefPmXwOLwz0MdMAkSO+xQkqmfQYd&#10;bPoSU0Z1knB7lE0NkUlKXl9elVSQVBnfTG4mWdXi9K8PGB8UWJacmgc6StZKbJ4w0jxqPbRQcJqe&#10;vDisBmaab8xW0GyJcPfoSIZ00oMTDs7q4AgnW6Bj78ahv/uMsDR5ZMLeIe1Hkr6Zyf4tpAN+j3PX&#10;6cXOvgAAAP//AwBQSwMEFAAGAAgAAAAhALht5szaAAAABwEAAA8AAABkcnMvZG93bnJldi54bWxM&#10;jzFPwzAUhHck/oP1kFgQdZwhpCFOhRAsbJQubG78SCLs5yh2k9Bfz+sE4+lOd9/Vu9U7MeMUh0Aa&#10;1CYDgdQGO1Cn4fDxel+CiMmQNS4QavjBCLvm+qo2lQ0LveO8T53gEoqV0dCnNFZSxrZHb+ImjEjs&#10;fYXJm8Ry6qSdzMLl3sk8ywrpzUC80JsRn3tsv/cnr6FYX8a7ty3my7l1M32elUqotL69WZ8eQSRc&#10;018YLviMDg0zHcOJbBROQ5kVW45q4Edsl+oijxryhxxkU8v//M0vAAAA//8DAFBLAQItABQABgAI&#10;AAAAIQC2gziS/gAAAOEBAAATAAAAAAAAAAAAAAAAAAAAAABbQ29udGVudF9UeXBlc10ueG1sUEsB&#10;Ai0AFAAGAAgAAAAhADj9If/WAAAAlAEAAAsAAAAAAAAAAAAAAAAALwEAAF9yZWxzLy5yZWxzUEsB&#10;Ai0AFAAGAAgAAAAhALqBTcN6AQAA+QIAAA4AAAAAAAAAAAAAAAAALgIAAGRycy9lMm9Eb2MueG1s&#10;UEsBAi0AFAAGAAgAAAAhALht5szaAAAABwEAAA8AAAAAAAAAAAAAAAAA1AMAAGRycy9kb3ducmV2&#10;LnhtbFBLBQYAAAAABAAEAPMAAADbBAAAAAA=&#10;" filled="f" stroked="f">
                <v:textbox style="mso-fit-shape-to-text:t" inset="0,0,0,0">
                  <w:txbxContent>
                    <w:p w14:paraId="0936029D" w14:textId="77777777" w:rsidR="00723090" w:rsidRDefault="00723090" w:rsidP="00723090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A1EFF" w14:textId="77777777" w:rsidR="00723090" w:rsidRDefault="00723090"/>
    <w:p w14:paraId="495E5029" w14:textId="77777777" w:rsidR="0035220C" w:rsidRDefault="0035220C"/>
    <w:p w14:paraId="2F10F1C6" w14:textId="77777777" w:rsidR="0035220C" w:rsidRDefault="0035220C"/>
    <w:p w14:paraId="09C3B8B9" w14:textId="77777777" w:rsidR="0035220C" w:rsidRDefault="0035220C"/>
    <w:p w14:paraId="0DAE2BC9" w14:textId="77777777" w:rsidR="009F3F4B" w:rsidRDefault="009F3F4B"/>
    <w:p w14:paraId="3DAF22EE" w14:textId="77777777" w:rsidR="009F3F4B" w:rsidRDefault="009F3F4B"/>
    <w:p w14:paraId="4693112A" w14:textId="77777777" w:rsidR="009F3F4B" w:rsidRDefault="009F3F4B"/>
    <w:p w14:paraId="73D639C6" w14:textId="77777777" w:rsidR="009F3F4B" w:rsidRDefault="009F3F4B"/>
    <w:p w14:paraId="6E00EE19" w14:textId="77777777" w:rsidR="009F3F4B" w:rsidRDefault="009F3F4B"/>
    <w:p w14:paraId="0B2C17F6" w14:textId="77777777" w:rsidR="009F3F4B" w:rsidRDefault="009F3F4B"/>
    <w:p w14:paraId="55359779" w14:textId="77777777" w:rsidR="009F3F4B" w:rsidRDefault="009F3F4B"/>
    <w:p w14:paraId="3122EBED" w14:textId="77777777" w:rsidR="009F3F4B" w:rsidRDefault="009F3F4B"/>
    <w:p w14:paraId="5985BFDA" w14:textId="77777777" w:rsidR="009F3F4B" w:rsidRDefault="009F3F4B"/>
    <w:p w14:paraId="460ACB0D" w14:textId="77777777" w:rsidR="009F3F4B" w:rsidRDefault="009F3F4B"/>
    <w:p w14:paraId="0FA6C805" w14:textId="77777777" w:rsidR="009F3F4B" w:rsidRDefault="009F3F4B"/>
    <w:p w14:paraId="113AA2D6" w14:textId="77777777" w:rsidR="009F3F4B" w:rsidRDefault="009F3F4B"/>
    <w:p w14:paraId="0433A9F9" w14:textId="77777777" w:rsidR="0019499F" w:rsidRDefault="0019499F"/>
    <w:p w14:paraId="716FDB7E" w14:textId="77777777" w:rsidR="0019499F" w:rsidRDefault="0019499F"/>
    <w:p w14:paraId="38F757DD" w14:textId="77777777" w:rsidR="0019499F" w:rsidRDefault="0019499F"/>
    <w:p w14:paraId="0CFA392E" w14:textId="77777777" w:rsidR="0019499F" w:rsidRDefault="0019499F"/>
    <w:p w14:paraId="4BDE0CAA" w14:textId="77777777" w:rsidR="0019499F" w:rsidRDefault="0019499F"/>
    <w:p w14:paraId="1B19E354" w14:textId="77777777" w:rsidR="0019499F" w:rsidRDefault="0019499F"/>
    <w:p w14:paraId="7619D6D2" w14:textId="77777777" w:rsidR="0019499F" w:rsidRDefault="0019499F"/>
    <w:p w14:paraId="09EE6214" w14:textId="77777777" w:rsidR="0019499F" w:rsidRDefault="0019499F"/>
    <w:p w14:paraId="2C580C00" w14:textId="77777777" w:rsidR="0019499F" w:rsidRDefault="0019499F"/>
    <w:p w14:paraId="198D5300" w14:textId="77777777" w:rsidR="0019499F" w:rsidRDefault="0019499F"/>
    <w:p w14:paraId="26D2D1BE" w14:textId="77777777" w:rsidR="0019499F" w:rsidRDefault="0019499F"/>
    <w:p w14:paraId="257B6925" w14:textId="77777777" w:rsidR="0019499F" w:rsidRDefault="0019499F"/>
    <w:p w14:paraId="0D2BE976" w14:textId="77777777" w:rsidR="0019499F" w:rsidRDefault="0019499F"/>
    <w:p w14:paraId="4EA1745C" w14:textId="77777777" w:rsidR="009F3F4B" w:rsidRDefault="009F3F4B"/>
    <w:p w14:paraId="64105EFE" w14:textId="77777777" w:rsidR="009F3F4B" w:rsidRDefault="009F3F4B"/>
    <w:p w14:paraId="6ACC1A75" w14:textId="760B21AE" w:rsidR="0035220C" w:rsidRDefault="009F3F4B" w:rsidP="009F3F4B">
      <w:pPr>
        <w:pStyle w:val="Teksttreci0"/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4B17DA39" w14:textId="7095991B" w:rsidR="009F3F4B" w:rsidRDefault="009F3F4B" w:rsidP="009F3F4B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F3F4B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7750F7BF" w14:textId="5405C771" w:rsid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zamówienia jest dostawa internetu dla Sieć Badawcza Łukasiewicz – Warszawskiego Instytutu Technologicznego. </w:t>
      </w:r>
    </w:p>
    <w:p w14:paraId="179D7290" w14:textId="77777777" w:rsid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1120721" w14:textId="7CC11DB4" w:rsid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Wymagania: </w:t>
      </w:r>
    </w:p>
    <w:p w14:paraId="603662F4" w14:textId="77777777" w:rsidR="009F3F4B" w:rsidRPr="009F3F4B" w:rsidRDefault="009F3F4B" w:rsidP="009F3F4B">
      <w:pPr>
        <w:pStyle w:val="Teksttreci0"/>
        <w:numPr>
          <w:ilvl w:val="0"/>
          <w:numId w:val="12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>Przepustowość pasma i lokalizacja:</w:t>
      </w:r>
    </w:p>
    <w:p w14:paraId="217F1890" w14:textId="77777777" w:rsidR="009F3F4B" w:rsidRPr="009F3F4B" w:rsidRDefault="009F3F4B" w:rsidP="009F3F4B">
      <w:pPr>
        <w:pStyle w:val="Teksttreci0"/>
        <w:numPr>
          <w:ilvl w:val="0"/>
          <w:numId w:val="6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400/400Mbps - ul. Duchnicka 3, 01-796 Warszawa</w:t>
      </w:r>
    </w:p>
    <w:p w14:paraId="23DE11B3" w14:textId="14187F90" w:rsidR="009F3F4B" w:rsidRPr="009F3F4B" w:rsidRDefault="009F3F4B" w:rsidP="009F3F4B">
      <w:pPr>
        <w:pStyle w:val="Teksttreci0"/>
        <w:numPr>
          <w:ilvl w:val="0"/>
          <w:numId w:val="6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200/200Mbps - ul. Racjonalizacji 6/8, 02-673 Warszaw</w:t>
      </w:r>
      <w:r w:rsidR="00FB7ED6">
        <w:rPr>
          <w:rFonts w:ascii="Verdana" w:hAnsi="Verdana"/>
          <w:color w:val="000000" w:themeColor="text1"/>
          <w:sz w:val="20"/>
          <w:szCs w:val="20"/>
        </w:rPr>
        <w:t>a</w:t>
      </w:r>
    </w:p>
    <w:p w14:paraId="1959BB26" w14:textId="77777777" w:rsidR="009F3F4B" w:rsidRPr="009F3F4B" w:rsidRDefault="009F3F4B" w:rsidP="009F3F4B">
      <w:pPr>
        <w:pStyle w:val="Teksttreci0"/>
        <w:numPr>
          <w:ilvl w:val="0"/>
          <w:numId w:val="6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100/100 - Al. W. Korfantego 193A, 40-157 Katowice</w:t>
      </w:r>
    </w:p>
    <w:p w14:paraId="226D6059" w14:textId="77777777" w:rsidR="009F3F4B" w:rsidRDefault="009F3F4B" w:rsidP="009F3F4B">
      <w:pPr>
        <w:pStyle w:val="Teksttreci0"/>
        <w:numPr>
          <w:ilvl w:val="0"/>
          <w:numId w:val="6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50/50 - ul. Mrówcza 243, 04-697 Warszawa</w:t>
      </w:r>
    </w:p>
    <w:p w14:paraId="5EEB9B0D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915EB01" w14:textId="77777777" w:rsidR="009F3F4B" w:rsidRPr="009F3F4B" w:rsidRDefault="009F3F4B" w:rsidP="009F3F4B">
      <w:pPr>
        <w:pStyle w:val="Teksttreci0"/>
        <w:numPr>
          <w:ilvl w:val="0"/>
          <w:numId w:val="7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>Funkcjonalności usługi: </w:t>
      </w:r>
    </w:p>
    <w:p w14:paraId="38E579CD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używania stałych publicznych adresów IPv4, /29</w:t>
      </w:r>
    </w:p>
    <w:p w14:paraId="567E91A7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Możliwość używania serwerów nazw primary dla 1 nazwy domeny</w:t>
      </w:r>
    </w:p>
    <w:p w14:paraId="50A687E3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Możliwość używania serwerów nazw secondary dla nazw domen</w:t>
      </w:r>
    </w:p>
    <w:p w14:paraId="1FB7EF9A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obsługi protokołu BGP,</w:t>
      </w:r>
    </w:p>
    <w:p w14:paraId="6E6F9C24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dostępu do standardowych statystyk wykorzystania łącza na odcinku od Urządzenia Pomocniczego udostępnionego w MUU (Miejsce Udostępnienia Usługi) do routera brzegowego,</w:t>
      </w:r>
    </w:p>
    <w:p w14:paraId="4AC60FEE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gwarancja jakości Usługi (SLA) przypisana do danej Opłaty abonamentowej,</w:t>
      </w:r>
    </w:p>
    <w:p w14:paraId="2B5E0B3C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możliwość ustanawiania połączeń bezpośrednich pomiędzy jednostkami naukowymi i użytkownikami o podwyższonej jakości w ramach Sieci PIONIER i europejskiej sieci Geant2,</w:t>
      </w:r>
    </w:p>
    <w:p w14:paraId="51E1B43E" w14:textId="77777777" w:rsidR="009F3F4B" w:rsidRP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udzielanie certyfikatów kwalifikowanych dla usług www i poczty elektronicznej,</w:t>
      </w:r>
    </w:p>
    <w:p w14:paraId="5ACC983F" w14:textId="5F32B552" w:rsidR="009F3F4B" w:rsidRDefault="009F3F4B" w:rsidP="009F3F4B">
      <w:pPr>
        <w:pStyle w:val="Teksttreci0"/>
        <w:numPr>
          <w:ilvl w:val="0"/>
          <w:numId w:val="8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Usługi sieci Pionier mus</w:t>
      </w:r>
      <w:r w:rsidR="008727B5">
        <w:rPr>
          <w:rFonts w:ascii="Verdana" w:hAnsi="Verdana"/>
          <w:color w:val="000000" w:themeColor="text1"/>
          <w:sz w:val="20"/>
          <w:szCs w:val="20"/>
        </w:rPr>
        <w:t>zą</w:t>
      </w:r>
      <w:r w:rsidRPr="009F3F4B">
        <w:rPr>
          <w:rFonts w:ascii="Verdana" w:hAnsi="Verdana"/>
          <w:color w:val="000000" w:themeColor="text1"/>
          <w:sz w:val="20"/>
          <w:szCs w:val="20"/>
        </w:rPr>
        <w:t xml:space="preserve"> być realizowan</w:t>
      </w:r>
      <w:r w:rsidR="008727B5">
        <w:rPr>
          <w:rFonts w:ascii="Verdana" w:hAnsi="Verdana"/>
          <w:color w:val="000000" w:themeColor="text1"/>
          <w:sz w:val="20"/>
          <w:szCs w:val="20"/>
        </w:rPr>
        <w:t>e</w:t>
      </w:r>
      <w:r w:rsidRPr="009F3F4B">
        <w:rPr>
          <w:rFonts w:ascii="Verdana" w:hAnsi="Verdana"/>
          <w:color w:val="000000" w:themeColor="text1"/>
          <w:sz w:val="20"/>
          <w:szCs w:val="20"/>
        </w:rPr>
        <w:t xml:space="preserve"> dla minim</w:t>
      </w:r>
      <w:r w:rsidR="008727B5">
        <w:rPr>
          <w:rFonts w:ascii="Verdana" w:hAnsi="Verdana"/>
          <w:color w:val="000000" w:themeColor="text1"/>
          <w:sz w:val="20"/>
          <w:szCs w:val="20"/>
        </w:rPr>
        <w:t>um</w:t>
      </w:r>
      <w:r w:rsidRPr="009F3F4B">
        <w:rPr>
          <w:rFonts w:ascii="Verdana" w:hAnsi="Verdana"/>
          <w:color w:val="000000" w:themeColor="text1"/>
          <w:sz w:val="20"/>
          <w:szCs w:val="20"/>
        </w:rPr>
        <w:t xml:space="preserve"> 2 lokalizacji (ul. Duchnicka 3, 01-796 Warszawa i ul. Racjonalizacji 6/8, 02-673 Warszaw)</w:t>
      </w:r>
    </w:p>
    <w:p w14:paraId="259B94AC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1CAF7B8" w14:textId="77777777" w:rsidR="009F3F4B" w:rsidRPr="009F3F4B" w:rsidRDefault="009F3F4B" w:rsidP="009F3F4B">
      <w:pPr>
        <w:pStyle w:val="Teksttreci0"/>
        <w:numPr>
          <w:ilvl w:val="0"/>
          <w:numId w:val="9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>Gwarancja dostępności usługi (SLA):</w:t>
      </w:r>
    </w:p>
    <w:p w14:paraId="628DF87A" w14:textId="77777777" w:rsidR="009F3F4B" w:rsidRPr="009F3F4B" w:rsidRDefault="009F3F4B" w:rsidP="009F3F4B">
      <w:pPr>
        <w:pStyle w:val="Teksttreci0"/>
        <w:numPr>
          <w:ilvl w:val="0"/>
          <w:numId w:val="10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Dostępność usługi – 98%</w:t>
      </w:r>
    </w:p>
    <w:p w14:paraId="7B8247B8" w14:textId="77777777" w:rsidR="009F3F4B" w:rsidRPr="009F3F4B" w:rsidRDefault="009F3F4B" w:rsidP="009F3F4B">
      <w:pPr>
        <w:pStyle w:val="Teksttreci0"/>
        <w:numPr>
          <w:ilvl w:val="0"/>
          <w:numId w:val="10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Czas reakcji na awarię: do 2 godzin</w:t>
      </w:r>
    </w:p>
    <w:p w14:paraId="50066829" w14:textId="77777777" w:rsidR="009F3F4B" w:rsidRDefault="009F3F4B" w:rsidP="009F3F4B">
      <w:pPr>
        <w:pStyle w:val="Teksttreci0"/>
        <w:numPr>
          <w:ilvl w:val="0"/>
          <w:numId w:val="10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color w:val="000000" w:themeColor="text1"/>
          <w:sz w:val="20"/>
          <w:szCs w:val="20"/>
        </w:rPr>
        <w:t>Czas usunięcia awarii: do 24 godzin</w:t>
      </w:r>
    </w:p>
    <w:p w14:paraId="6BE491D4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0D6D2B9" w14:textId="77777777" w:rsidR="009F3F4B" w:rsidRDefault="009F3F4B" w:rsidP="009F3F4B">
      <w:pPr>
        <w:pStyle w:val="Teksttreci0"/>
        <w:numPr>
          <w:ilvl w:val="0"/>
          <w:numId w:val="11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Termin uruchomienia usługi: </w:t>
      </w:r>
      <w:r w:rsidRPr="009F3F4B">
        <w:rPr>
          <w:rFonts w:ascii="Verdana" w:hAnsi="Verdana"/>
          <w:color w:val="000000" w:themeColor="text1"/>
          <w:sz w:val="20"/>
          <w:szCs w:val="20"/>
        </w:rPr>
        <w:t>01.09.2024r. godz. 7:00</w:t>
      </w:r>
    </w:p>
    <w:p w14:paraId="68B08A43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C5ED746" w14:textId="77777777" w:rsidR="009F3F4B" w:rsidRDefault="009F3F4B" w:rsidP="009F3F4B">
      <w:pPr>
        <w:pStyle w:val="Teksttreci0"/>
        <w:numPr>
          <w:ilvl w:val="0"/>
          <w:numId w:val="11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Czas trwania umowy: </w:t>
      </w:r>
      <w:r w:rsidRPr="009F3F4B">
        <w:rPr>
          <w:rFonts w:ascii="Verdana" w:hAnsi="Verdana"/>
          <w:color w:val="000000" w:themeColor="text1"/>
          <w:sz w:val="20"/>
          <w:szCs w:val="20"/>
        </w:rPr>
        <w:t>24 miesiące</w:t>
      </w:r>
    </w:p>
    <w:p w14:paraId="5C91A122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ind w:left="72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D7590FE" w14:textId="77777777" w:rsidR="009F3F4B" w:rsidRPr="009F3F4B" w:rsidRDefault="009F3F4B" w:rsidP="009F3F4B">
      <w:pPr>
        <w:pStyle w:val="Teksttreci0"/>
        <w:numPr>
          <w:ilvl w:val="0"/>
          <w:numId w:val="11"/>
        </w:numPr>
        <w:tabs>
          <w:tab w:val="left" w:leader="dot" w:pos="6550"/>
        </w:tabs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F3F4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Okres rozliczeniowy: </w:t>
      </w:r>
      <w:r w:rsidRPr="009F3F4B">
        <w:rPr>
          <w:rFonts w:ascii="Verdana" w:hAnsi="Verdana"/>
          <w:color w:val="000000" w:themeColor="text1"/>
          <w:sz w:val="20"/>
          <w:szCs w:val="20"/>
        </w:rPr>
        <w:t>Miesiąc kalendarzowy na podstawie wystawionej faktury.</w:t>
      </w:r>
    </w:p>
    <w:p w14:paraId="72481DC9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26B300A" w14:textId="144974C9" w:rsid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 </w:t>
      </w:r>
    </w:p>
    <w:p w14:paraId="6A32892C" w14:textId="529DDA97" w:rsid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</w:t>
      </w:r>
      <w:r w:rsidRPr="009F3F4B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ałącznik nr </w:t>
      </w:r>
      <w:r w:rsidR="00FB7ED6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</w:p>
    <w:p w14:paraId="5575CA2B" w14:textId="77777777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CDD6C30" w14:textId="77777777" w:rsidR="00234CF7" w:rsidRDefault="00234CF7" w:rsidP="00234CF7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058C66E6" w14:textId="77777777" w:rsidR="00234CF7" w:rsidRDefault="00234CF7" w:rsidP="00234CF7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65449F6" w14:textId="77777777" w:rsidR="00234CF7" w:rsidRDefault="00234CF7" w:rsidP="00234CF7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AA65C5A" w14:textId="77777777" w:rsidR="00234CF7" w:rsidRDefault="00234CF7" w:rsidP="00234CF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B31B771" w14:textId="77777777" w:rsidR="00234CF7" w:rsidRDefault="00234CF7" w:rsidP="00234CF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D576695" w14:textId="77777777" w:rsidR="00234CF7" w:rsidRDefault="00234CF7" w:rsidP="00234CF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0737C5" w14:textId="77777777" w:rsidR="00234CF7" w:rsidRDefault="00234CF7" w:rsidP="00234CF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8F37201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2E6990B8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2E19C2A" w14:textId="77777777" w:rsidR="00234CF7" w:rsidRDefault="00234CF7" w:rsidP="00234CF7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4430CF60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1F9060BB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00DBAB06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063CA46E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2AFFCA66" w14:textId="77777777" w:rsidR="00234CF7" w:rsidRDefault="00234CF7" w:rsidP="00234CF7">
      <w:pPr>
        <w:pStyle w:val="Teksttreci0"/>
        <w:spacing w:after="0" w:line="360" w:lineRule="auto"/>
        <w:jc w:val="center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</w:p>
    <w:p w14:paraId="01D7D4D3" w14:textId="1EFEAB56" w:rsidR="00234CF7" w:rsidRPr="0035220C" w:rsidRDefault="00234CF7" w:rsidP="00234CF7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35220C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Dostaw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a</w:t>
      </w:r>
      <w:r w:rsidRPr="0035220C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internetu dla Sieć Badawcza Łukasiewicz - WIT</w:t>
      </w:r>
    </w:p>
    <w:p w14:paraId="5F7CB99F" w14:textId="320481D3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4EE9EDCC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9E47FC8" w14:textId="167182B4" w:rsidR="00234CF7" w:rsidRDefault="00234CF7" w:rsidP="00FB7ED6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Oferowana cena brutto za realizację zamówienia: </w:t>
      </w:r>
    </w:p>
    <w:p w14:paraId="4C75B2E4" w14:textId="77777777" w:rsidR="00FB7ED6" w:rsidRDefault="00FB7ED6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00"/>
        <w:gridCol w:w="1596"/>
        <w:gridCol w:w="1116"/>
        <w:gridCol w:w="1437"/>
        <w:gridCol w:w="992"/>
        <w:gridCol w:w="2268"/>
      </w:tblGrid>
      <w:tr w:rsidR="00FB7ED6" w14:paraId="10BE128C" w14:textId="77777777" w:rsidTr="00FB7ED6">
        <w:tc>
          <w:tcPr>
            <w:tcW w:w="1800" w:type="dxa"/>
          </w:tcPr>
          <w:p w14:paraId="53F99F93" w14:textId="28E1B7EC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Lokalizacja</w:t>
            </w:r>
          </w:p>
        </w:tc>
        <w:tc>
          <w:tcPr>
            <w:tcW w:w="1596" w:type="dxa"/>
          </w:tcPr>
          <w:p w14:paraId="0E22250B" w14:textId="71C90004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Wartość miesięczna abonamentu</w:t>
            </w:r>
          </w:p>
          <w:p w14:paraId="2A6BA2E5" w14:textId="3778C5B2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[zł]</w:t>
            </w:r>
          </w:p>
        </w:tc>
        <w:tc>
          <w:tcPr>
            <w:tcW w:w="1116" w:type="dxa"/>
          </w:tcPr>
          <w:p w14:paraId="7E54F285" w14:textId="79119C3E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Ilość miesięcy</w:t>
            </w:r>
          </w:p>
        </w:tc>
        <w:tc>
          <w:tcPr>
            <w:tcW w:w="1437" w:type="dxa"/>
          </w:tcPr>
          <w:p w14:paraId="6B0FCAF7" w14:textId="534EA9DF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Wartość netto</w:t>
            </w: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 xml:space="preserve"> </w:t>
            </w:r>
          </w:p>
          <w:p w14:paraId="7DAD03A0" w14:textId="77777777" w:rsidR="0019499F" w:rsidRDefault="00FB7ED6" w:rsidP="0019499F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[zł]</w:t>
            </w:r>
          </w:p>
          <w:p w14:paraId="1BE8D586" w14:textId="2667F84A" w:rsidR="00FB7ED6" w:rsidRDefault="00FB7ED6" w:rsidP="0019499F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14"/>
                <w:szCs w:val="14"/>
              </w:rPr>
              <w:t>(</w:t>
            </w: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>2x3</w:t>
            </w:r>
            <w:r>
              <w:rPr>
                <w:rFonts w:ascii="Verdana" w:hAnsi="Verdana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14:paraId="64B0AF11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VAT</w:t>
            </w:r>
          </w:p>
          <w:p w14:paraId="1A7CCE73" w14:textId="693910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[zł]</w:t>
            </w:r>
          </w:p>
        </w:tc>
        <w:tc>
          <w:tcPr>
            <w:tcW w:w="2268" w:type="dxa"/>
          </w:tcPr>
          <w:p w14:paraId="4BE7ED5D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Wartość brutto</w:t>
            </w:r>
          </w:p>
          <w:p w14:paraId="154C9049" w14:textId="77777777" w:rsidR="0019499F" w:rsidRDefault="00FB7ED6" w:rsidP="0019499F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[zł]</w:t>
            </w:r>
          </w:p>
          <w:p w14:paraId="4E543D3C" w14:textId="67CF430F" w:rsidR="0019499F" w:rsidRDefault="0019499F" w:rsidP="0019499F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19499F">
              <w:rPr>
                <w:rFonts w:ascii="Verdana" w:hAnsi="Verdana" w:cs="Times New Roman"/>
                <w:bCs/>
                <w:sz w:val="14"/>
                <w:szCs w:val="14"/>
              </w:rPr>
              <w:t>(4+5)</w:t>
            </w:r>
          </w:p>
        </w:tc>
      </w:tr>
      <w:tr w:rsidR="00FB7ED6" w14:paraId="1096E4C8" w14:textId="77777777" w:rsidTr="00FB7ED6">
        <w:tc>
          <w:tcPr>
            <w:tcW w:w="1800" w:type="dxa"/>
          </w:tcPr>
          <w:p w14:paraId="7F038836" w14:textId="07D38887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596" w:type="dxa"/>
          </w:tcPr>
          <w:p w14:paraId="458D7A6D" w14:textId="59295B8A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116" w:type="dxa"/>
          </w:tcPr>
          <w:p w14:paraId="5F9E7658" w14:textId="22A99553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1437" w:type="dxa"/>
          </w:tcPr>
          <w:p w14:paraId="5D2F0A80" w14:textId="5ED262F9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 w:rsidRPr="00FB7ED6">
              <w:rPr>
                <w:rFonts w:ascii="Verdana" w:hAnsi="Verdana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08E01C26" w14:textId="4D3997A5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>
              <w:rPr>
                <w:rFonts w:ascii="Verdana" w:hAnsi="Verdana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14:paraId="70B2A5FE" w14:textId="5D6F4825" w:rsidR="00FB7ED6" w:rsidRPr="00FB7ED6" w:rsidRDefault="00FB7ED6" w:rsidP="00FB7ED6">
            <w:pPr>
              <w:jc w:val="center"/>
              <w:rPr>
                <w:rFonts w:ascii="Verdana" w:hAnsi="Verdana" w:cs="Times New Roman"/>
                <w:bCs/>
                <w:sz w:val="14"/>
                <w:szCs w:val="14"/>
              </w:rPr>
            </w:pPr>
            <w:r>
              <w:rPr>
                <w:rFonts w:ascii="Verdana" w:hAnsi="Verdana" w:cs="Times New Roman"/>
                <w:bCs/>
                <w:sz w:val="14"/>
                <w:szCs w:val="14"/>
              </w:rPr>
              <w:t>6</w:t>
            </w:r>
          </w:p>
        </w:tc>
      </w:tr>
      <w:tr w:rsidR="00FB7ED6" w14:paraId="4FF3ED14" w14:textId="77777777" w:rsidTr="00FB7ED6">
        <w:tc>
          <w:tcPr>
            <w:tcW w:w="1800" w:type="dxa"/>
          </w:tcPr>
          <w:p w14:paraId="66DA3FFA" w14:textId="14B46D00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3F4B">
              <w:rPr>
                <w:rFonts w:ascii="Verdana" w:hAnsi="Verdana"/>
                <w:color w:val="000000" w:themeColor="text1"/>
                <w:sz w:val="20"/>
                <w:szCs w:val="20"/>
              </w:rPr>
              <w:t>ul. Duchnicka 3, 01-796 Warszawa</w:t>
            </w:r>
          </w:p>
        </w:tc>
        <w:tc>
          <w:tcPr>
            <w:tcW w:w="1596" w:type="dxa"/>
          </w:tcPr>
          <w:p w14:paraId="5DD53FB9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58FA773E" w14:textId="090E6236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37" w:type="dxa"/>
          </w:tcPr>
          <w:p w14:paraId="1BBD79F7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0E45B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CB68C" w14:textId="18A4A66A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B7ED6" w14:paraId="4A0B29E7" w14:textId="77777777" w:rsidTr="00FB7ED6">
        <w:tc>
          <w:tcPr>
            <w:tcW w:w="1800" w:type="dxa"/>
          </w:tcPr>
          <w:p w14:paraId="5BDAF866" w14:textId="0AE2811F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3F4B">
              <w:rPr>
                <w:rFonts w:ascii="Verdana" w:hAnsi="Verdana"/>
                <w:color w:val="000000" w:themeColor="text1"/>
                <w:sz w:val="20"/>
                <w:szCs w:val="20"/>
              </w:rPr>
              <w:t>ul. Racjonalizacji 6/8, 02-673 Warszaw</w:t>
            </w:r>
          </w:p>
        </w:tc>
        <w:tc>
          <w:tcPr>
            <w:tcW w:w="1596" w:type="dxa"/>
          </w:tcPr>
          <w:p w14:paraId="7A783C9D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71BA51E3" w14:textId="2B63B46B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37" w:type="dxa"/>
          </w:tcPr>
          <w:p w14:paraId="13E45F3D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4CAB43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65EAF" w14:textId="74956B92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B7ED6" w14:paraId="3A22CD84" w14:textId="77777777" w:rsidTr="00FB7ED6">
        <w:tc>
          <w:tcPr>
            <w:tcW w:w="1800" w:type="dxa"/>
          </w:tcPr>
          <w:p w14:paraId="295363F4" w14:textId="3C369820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3F4B">
              <w:rPr>
                <w:rFonts w:ascii="Verdana" w:hAnsi="Verdana"/>
                <w:color w:val="000000" w:themeColor="text1"/>
                <w:sz w:val="20"/>
                <w:szCs w:val="20"/>
              </w:rPr>
              <w:t>Al. W. Korfantego 193A, 40-157 Katowice</w:t>
            </w:r>
          </w:p>
        </w:tc>
        <w:tc>
          <w:tcPr>
            <w:tcW w:w="1596" w:type="dxa"/>
          </w:tcPr>
          <w:p w14:paraId="7F2E43BB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2CE950B3" w14:textId="375BA5EB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37" w:type="dxa"/>
          </w:tcPr>
          <w:p w14:paraId="0DC9AEEF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E46520A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48BA61" w14:textId="4F53007B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B7ED6" w14:paraId="28F4E5A6" w14:textId="77777777" w:rsidTr="00FB7ED6">
        <w:tc>
          <w:tcPr>
            <w:tcW w:w="1800" w:type="dxa"/>
          </w:tcPr>
          <w:p w14:paraId="64331638" w14:textId="16953A15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9F3F4B">
              <w:rPr>
                <w:rFonts w:ascii="Verdana" w:hAnsi="Verdana"/>
                <w:color w:val="000000" w:themeColor="text1"/>
                <w:sz w:val="20"/>
                <w:szCs w:val="20"/>
              </w:rPr>
              <w:t>ul. Mrówcza 243, 04-697 Warszawa</w:t>
            </w:r>
          </w:p>
        </w:tc>
        <w:tc>
          <w:tcPr>
            <w:tcW w:w="1596" w:type="dxa"/>
          </w:tcPr>
          <w:p w14:paraId="16E8574F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14:paraId="6A6A39EE" w14:textId="59637CF3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37" w:type="dxa"/>
          </w:tcPr>
          <w:p w14:paraId="083D3D33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6F434" w14:textId="77777777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6189EC" w14:textId="2AC61DEE" w:rsidR="00FB7ED6" w:rsidRDefault="00FB7ED6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19499F" w14:paraId="2B6403F5" w14:textId="77777777" w:rsidTr="00F9479E">
        <w:tc>
          <w:tcPr>
            <w:tcW w:w="4512" w:type="dxa"/>
            <w:gridSpan w:val="3"/>
          </w:tcPr>
          <w:p w14:paraId="7C8FE76A" w14:textId="371AB03B" w:rsidR="0019499F" w:rsidRDefault="0019499F" w:rsidP="0019499F">
            <w:pPr>
              <w:jc w:val="right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Razem</w:t>
            </w:r>
          </w:p>
        </w:tc>
        <w:tc>
          <w:tcPr>
            <w:tcW w:w="1437" w:type="dxa"/>
          </w:tcPr>
          <w:p w14:paraId="37ADD3A1" w14:textId="77777777" w:rsidR="0019499F" w:rsidRDefault="0019499F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9CA6B9" w14:textId="77777777" w:rsidR="0019499F" w:rsidRDefault="0019499F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4DBE0" w14:textId="77777777" w:rsidR="0019499F" w:rsidRDefault="0019499F" w:rsidP="00FB7ED6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</w:tbl>
    <w:p w14:paraId="31F038EC" w14:textId="77777777" w:rsidR="00FB7ED6" w:rsidRDefault="00FB7ED6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E070B12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F40B58F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20823140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3DA8394B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79AAD24D" w14:textId="77777777" w:rsidR="00234CF7" w:rsidRDefault="00234CF7" w:rsidP="00234CF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2952CEEF" w14:textId="77777777" w:rsidR="00234CF7" w:rsidRDefault="00234CF7" w:rsidP="00234CF7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 xml:space="preserve">Oświadczam, że nie zachodzą w stosunku do mnie przesłanki wykluczenia z postępowania na podstawie art. 7 ust. 1 ustawy z dnia 13 kwietnia 2022 r. o szczególnych rozwiązaniach </w:t>
      </w:r>
      <w:r>
        <w:rPr>
          <w:rFonts w:ascii="Verdana" w:hAnsi="Verdana" w:cs="Times New Roman"/>
          <w:bCs/>
          <w:sz w:val="20"/>
          <w:szCs w:val="20"/>
        </w:rPr>
        <w:lastRenderedPageBreak/>
        <w:t>w zakresie przeciwdziałania wspieraniu agresji na Ukrainę oraz służących ochronie bezpieczeństwa narodowego (t.j. Dz. U. Z 2023 r. poz. 1497 z późn.zm.).</w:t>
      </w:r>
      <w:bookmarkStart w:id="9" w:name="_Hlk55471759"/>
      <w:bookmarkEnd w:id="9"/>
    </w:p>
    <w:p w14:paraId="68D95D25" w14:textId="77777777" w:rsidR="00234CF7" w:rsidRDefault="00234CF7" w:rsidP="00234CF7"/>
    <w:p w14:paraId="49D1525C" w14:textId="133B87A3" w:rsidR="009F3F4B" w:rsidRPr="009F3F4B" w:rsidRDefault="009F3F4B" w:rsidP="009F3F4B">
      <w:pPr>
        <w:pStyle w:val="Teksttreci0"/>
        <w:tabs>
          <w:tab w:val="left" w:leader="dot" w:pos="6550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</w:p>
    <w:sectPr w:rsidR="009F3F4B" w:rsidRPr="009F3F4B">
      <w:headerReference w:type="default" r:id="rId11"/>
      <w:footerReference w:type="default" r:id="rId12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FC32" w14:textId="77777777" w:rsidR="00D71864" w:rsidRDefault="00D71864" w:rsidP="00723090">
      <w:r>
        <w:separator/>
      </w:r>
    </w:p>
  </w:endnote>
  <w:endnote w:type="continuationSeparator" w:id="0">
    <w:p w14:paraId="3B6ED32A" w14:textId="77777777" w:rsidR="00D71864" w:rsidRDefault="00D71864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0887" w14:textId="77777777" w:rsidR="00D71864" w:rsidRDefault="00D71864" w:rsidP="00723090">
      <w:r>
        <w:separator/>
      </w:r>
    </w:p>
  </w:footnote>
  <w:footnote w:type="continuationSeparator" w:id="0">
    <w:p w14:paraId="4351F052" w14:textId="77777777" w:rsidR="00D71864" w:rsidRDefault="00D71864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410183B" w:rsidR="001E47E7" w:rsidRDefault="00234CF7">
    <w:r>
      <w:rPr>
        <w:noProof/>
        <w:sz w:val="20"/>
      </w:rPr>
      <w:drawing>
        <wp:inline distT="0" distB="0" distL="0" distR="0" wp14:anchorId="287E8D8A" wp14:editId="1A08B596">
          <wp:extent cx="2167200" cy="522000"/>
          <wp:effectExtent l="0" t="0" r="5080" b="0"/>
          <wp:docPr id="1100459239" name="Obraz 110045923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20F"/>
    <w:multiLevelType w:val="multilevel"/>
    <w:tmpl w:val="EA9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B64E76"/>
    <w:multiLevelType w:val="multilevel"/>
    <w:tmpl w:val="AEC66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980"/>
    <w:multiLevelType w:val="multilevel"/>
    <w:tmpl w:val="967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D2F64"/>
    <w:multiLevelType w:val="multilevel"/>
    <w:tmpl w:val="778CB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B0EF5"/>
    <w:multiLevelType w:val="multilevel"/>
    <w:tmpl w:val="EA9C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2F84C91"/>
    <w:multiLevelType w:val="multilevel"/>
    <w:tmpl w:val="7F9E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C3E17"/>
    <w:multiLevelType w:val="multilevel"/>
    <w:tmpl w:val="936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0237C56"/>
    <w:multiLevelType w:val="multilevel"/>
    <w:tmpl w:val="7ED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E56E6"/>
    <w:multiLevelType w:val="hybridMultilevel"/>
    <w:tmpl w:val="07386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10"/>
  </w:num>
  <w:num w:numId="2" w16cid:durableId="182210945">
    <w:abstractNumId w:val="6"/>
  </w:num>
  <w:num w:numId="3" w16cid:durableId="1694645775">
    <w:abstractNumId w:val="1"/>
  </w:num>
  <w:num w:numId="4" w16cid:durableId="1232734044">
    <w:abstractNumId w:val="7"/>
  </w:num>
  <w:num w:numId="5" w16cid:durableId="557058356">
    <w:abstractNumId w:val="5"/>
  </w:num>
  <w:num w:numId="6" w16cid:durableId="845946954">
    <w:abstractNumId w:val="3"/>
  </w:num>
  <w:num w:numId="7" w16cid:durableId="318073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492447">
    <w:abstractNumId w:val="11"/>
  </w:num>
  <w:num w:numId="9" w16cid:durableId="25428473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760455">
    <w:abstractNumId w:val="9"/>
  </w:num>
  <w:num w:numId="11" w16cid:durableId="3454460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739257">
    <w:abstractNumId w:val="0"/>
  </w:num>
  <w:num w:numId="13" w16cid:durableId="1657564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450F4"/>
    <w:rsid w:val="000B69DC"/>
    <w:rsid w:val="0019499F"/>
    <w:rsid w:val="001E47E7"/>
    <w:rsid w:val="00225E48"/>
    <w:rsid w:val="00234CF7"/>
    <w:rsid w:val="0032656B"/>
    <w:rsid w:val="0035220C"/>
    <w:rsid w:val="003F2CF8"/>
    <w:rsid w:val="00456DD8"/>
    <w:rsid w:val="00723090"/>
    <w:rsid w:val="00731E77"/>
    <w:rsid w:val="00801723"/>
    <w:rsid w:val="008727B5"/>
    <w:rsid w:val="009D0E5F"/>
    <w:rsid w:val="009F3F4B"/>
    <w:rsid w:val="00CD6C2F"/>
    <w:rsid w:val="00D71864"/>
    <w:rsid w:val="00E7466C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22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2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B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lena.rydel@wit.lukasiewicz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2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7</cp:revision>
  <cp:lastPrinted>2024-08-14T07:02:00Z</cp:lastPrinted>
  <dcterms:created xsi:type="dcterms:W3CDTF">2024-01-02T06:56:00Z</dcterms:created>
  <dcterms:modified xsi:type="dcterms:W3CDTF">2024-08-14T07:02:00Z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