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325FFA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622FF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76F36FE3" w:rsidR="00055D5A" w:rsidRPr="003622FF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 xml:space="preserve">dostawa </w:t>
      </w:r>
      <w:r w:rsidR="00462E6D">
        <w:rPr>
          <w:rFonts w:asciiTheme="minorHAnsi" w:hAnsiTheme="minorHAnsi" w:cs="Tahoma"/>
          <w:b/>
          <w:bCs/>
        </w:rPr>
        <w:t xml:space="preserve">obornika kurzego w ilości 2 850 ton </w:t>
      </w:r>
      <w:r w:rsidR="00BB2B35">
        <w:rPr>
          <w:rFonts w:asciiTheme="minorHAnsi" w:hAnsiTheme="minorHAnsi" w:cs="Tahoma"/>
          <w:b/>
          <w:bCs/>
        </w:rPr>
        <w:t xml:space="preserve">na potrzeby </w:t>
      </w:r>
      <w:r w:rsidR="00BB2B35" w:rsidRPr="003F5347">
        <w:rPr>
          <w:rFonts w:ascii="Verdana" w:eastAsia="Palatino Linotype" w:hAnsi="Verdana"/>
          <w:b/>
        </w:rPr>
        <w:t>Sieć Bada</w:t>
      </w:r>
      <w:r w:rsidR="00BB2B35">
        <w:rPr>
          <w:rFonts w:ascii="Verdana" w:eastAsia="Palatino Linotype" w:hAnsi="Verdana"/>
          <w:b/>
        </w:rPr>
        <w:t>w</w:t>
      </w:r>
      <w:r w:rsidR="00BB2B35" w:rsidRPr="003F5347">
        <w:rPr>
          <w:rFonts w:ascii="Verdana" w:eastAsia="Palatino Linotype" w:hAnsi="Verdana"/>
          <w:b/>
        </w:rPr>
        <w:t xml:space="preserve">cza Łukasiewicz – Instytut </w:t>
      </w:r>
      <w:r w:rsidR="00BB2B35" w:rsidRPr="003F5347">
        <w:rPr>
          <w:rFonts w:ascii="Verdana" w:eastAsia="Palatino Linotype" w:hAnsi="Verdana"/>
          <w:b/>
        </w:rPr>
        <w:lastRenderedPageBreak/>
        <w:t>Nowych Syntez Chemicznych, Dział Produkcji Rolnej, Goczałków Górny 8, 55 – 150 Strzegom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BB2B35">
        <w:rPr>
          <w:rFonts w:asciiTheme="minorHAnsi" w:hAnsiTheme="minorHAnsi"/>
          <w:b/>
          <w:color w:val="00000A"/>
          <w:lang w:eastAsia="en-US" w:bidi="en-US"/>
        </w:rPr>
        <w:t>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622FF">
        <w:rPr>
          <w:rFonts w:asciiTheme="minorHAnsi" w:hAnsiTheme="minorHAnsi"/>
          <w:b/>
          <w:color w:val="00000A"/>
          <w:lang w:eastAsia="en-US" w:bidi="en-US"/>
        </w:rPr>
        <w:t>13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3DF98C4" w14:textId="77777777" w:rsidR="003622FF" w:rsidRDefault="003622FF" w:rsidP="003622FF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741850C5" w14:textId="77777777" w:rsidR="003622FF" w:rsidRPr="00BB2B35" w:rsidRDefault="003622FF" w:rsidP="003622FF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5958847E" w14:textId="3E8F1F8E" w:rsidR="0073147C" w:rsidRPr="0073147C" w:rsidRDefault="0073147C" w:rsidP="00FF2E8B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</w:t>
      </w:r>
      <w:bookmarkStart w:id="0" w:name="_GoBack"/>
      <w:bookmarkEnd w:id="0"/>
      <w:r>
        <w:rPr>
          <w:rFonts w:asciiTheme="minorHAnsi" w:eastAsia="Calibri" w:hAnsiTheme="minorHAnsi" w:cs="Arial"/>
          <w:szCs w:val="24"/>
          <w:lang w:eastAsia="en-US"/>
        </w:rPr>
        <w:t>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3E996FCD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62E6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1597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3AFB5-5DCD-45AC-8056-3C7012C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2021-04-28T10:38:00Z</cp:lastPrinted>
  <dcterms:created xsi:type="dcterms:W3CDTF">2023-05-10T05:37:00Z</dcterms:created>
  <dcterms:modified xsi:type="dcterms:W3CDTF">2023-05-10T05:37:00Z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