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2" w:rsidRPr="004E381D" w:rsidRDefault="00E74842" w:rsidP="004E381D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4E381D">
        <w:rPr>
          <w:rFonts w:ascii="Arial" w:hAnsi="Arial" w:cs="Arial"/>
        </w:rPr>
        <w:t xml:space="preserve">Świnoujście, dnia </w:t>
      </w:r>
      <w:r w:rsidR="00610956" w:rsidRPr="004E381D">
        <w:rPr>
          <w:rFonts w:ascii="Arial" w:hAnsi="Arial" w:cs="Arial"/>
        </w:rPr>
        <w:t>2</w:t>
      </w:r>
      <w:r w:rsidR="00DD2157" w:rsidRPr="004E381D">
        <w:rPr>
          <w:rFonts w:ascii="Arial" w:hAnsi="Arial" w:cs="Arial"/>
        </w:rPr>
        <w:t>8</w:t>
      </w:r>
      <w:r w:rsidRPr="004E381D">
        <w:rPr>
          <w:rFonts w:ascii="Arial" w:hAnsi="Arial" w:cs="Arial"/>
        </w:rPr>
        <w:t>.0</w:t>
      </w:r>
      <w:r w:rsidR="00610956" w:rsidRPr="004E381D">
        <w:rPr>
          <w:rFonts w:ascii="Arial" w:hAnsi="Arial" w:cs="Arial"/>
        </w:rPr>
        <w:t>6</w:t>
      </w:r>
      <w:r w:rsidRPr="004E381D">
        <w:rPr>
          <w:rFonts w:ascii="Arial" w:hAnsi="Arial" w:cs="Arial"/>
        </w:rPr>
        <w:t>.2022 r.</w:t>
      </w:r>
    </w:p>
    <w:p w:rsidR="00520828" w:rsidRPr="004E381D" w:rsidRDefault="00520828" w:rsidP="004E381D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520828" w:rsidRPr="004E381D" w:rsidRDefault="00520828" w:rsidP="004E381D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520828" w:rsidRPr="004E381D" w:rsidRDefault="00520828" w:rsidP="004E381D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E74842" w:rsidRPr="004E381D" w:rsidRDefault="00E74842" w:rsidP="004E381D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  <w:r w:rsidRPr="004E381D">
        <w:rPr>
          <w:rFonts w:ascii="Arial" w:hAnsi="Arial" w:cs="Arial"/>
        </w:rPr>
        <w:t>Nr postępowania BZP.271.1.</w:t>
      </w:r>
      <w:r w:rsidR="00610956" w:rsidRPr="004E381D">
        <w:rPr>
          <w:rFonts w:ascii="Arial" w:hAnsi="Arial" w:cs="Arial"/>
        </w:rPr>
        <w:t>23</w:t>
      </w:r>
      <w:r w:rsidR="00CE2A7A" w:rsidRPr="004E381D">
        <w:rPr>
          <w:rFonts w:ascii="Arial" w:hAnsi="Arial" w:cs="Arial"/>
        </w:rPr>
        <w:t>.2022</w:t>
      </w:r>
    </w:p>
    <w:p w:rsidR="00E74842" w:rsidRPr="004E381D" w:rsidRDefault="00E74842" w:rsidP="004E381D">
      <w:pPr>
        <w:numPr>
          <w:ilvl w:val="0"/>
          <w:numId w:val="1"/>
        </w:numPr>
        <w:spacing w:after="0" w:line="276" w:lineRule="auto"/>
        <w:ind w:left="4253" w:hanging="284"/>
        <w:rPr>
          <w:rFonts w:ascii="Arial" w:hAnsi="Arial" w:cs="Arial"/>
          <w:b/>
        </w:rPr>
      </w:pPr>
      <w:r w:rsidRPr="004E381D">
        <w:rPr>
          <w:rFonts w:ascii="Arial" w:hAnsi="Arial" w:cs="Arial"/>
          <w:b/>
        </w:rPr>
        <w:t>Wykonawcy biorący udział w postępowaniu</w:t>
      </w:r>
    </w:p>
    <w:p w:rsidR="00E74842" w:rsidRPr="004E381D" w:rsidRDefault="00E74842" w:rsidP="004E381D">
      <w:pPr>
        <w:numPr>
          <w:ilvl w:val="0"/>
          <w:numId w:val="1"/>
        </w:numPr>
        <w:spacing w:after="0" w:line="276" w:lineRule="auto"/>
        <w:ind w:left="3969" w:firstLine="0"/>
        <w:rPr>
          <w:rFonts w:ascii="Arial" w:hAnsi="Arial" w:cs="Arial"/>
          <w:b/>
        </w:rPr>
      </w:pPr>
      <w:r w:rsidRPr="004E381D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E74842" w:rsidRPr="004E381D" w:rsidRDefault="00E74842" w:rsidP="004E381D">
      <w:pPr>
        <w:spacing w:after="0" w:line="276" w:lineRule="auto"/>
        <w:rPr>
          <w:rFonts w:ascii="Arial" w:hAnsi="Arial" w:cs="Arial"/>
        </w:rPr>
      </w:pPr>
    </w:p>
    <w:p w:rsidR="00764FA4" w:rsidRPr="00C32D22" w:rsidRDefault="00E74842" w:rsidP="00C32D22">
      <w:pPr>
        <w:spacing w:before="60" w:line="276" w:lineRule="auto"/>
        <w:rPr>
          <w:rFonts w:ascii="Arial" w:hAnsi="Arial" w:cs="Arial"/>
          <w:b/>
        </w:rPr>
      </w:pPr>
      <w:r w:rsidRPr="004E381D">
        <w:rPr>
          <w:rFonts w:ascii="Arial" w:hAnsi="Arial" w:cs="Arial"/>
          <w:b/>
        </w:rPr>
        <w:t>Dotyczy: postępowania nr BZP.271.1.</w:t>
      </w:r>
      <w:r w:rsidR="00610956" w:rsidRPr="004E381D">
        <w:rPr>
          <w:rFonts w:ascii="Arial" w:hAnsi="Arial" w:cs="Arial"/>
          <w:b/>
        </w:rPr>
        <w:t>23</w:t>
      </w:r>
      <w:r w:rsidRPr="004E381D">
        <w:rPr>
          <w:rFonts w:ascii="Arial" w:hAnsi="Arial" w:cs="Arial"/>
          <w:b/>
        </w:rPr>
        <w:t>.202</w:t>
      </w:r>
      <w:r w:rsidR="00A755F4" w:rsidRPr="004E381D">
        <w:rPr>
          <w:rFonts w:ascii="Arial" w:hAnsi="Arial" w:cs="Arial"/>
          <w:b/>
        </w:rPr>
        <w:t>2</w:t>
      </w:r>
      <w:r w:rsidRPr="004E381D">
        <w:rPr>
          <w:rFonts w:ascii="Arial" w:hAnsi="Arial" w:cs="Arial"/>
          <w:b/>
        </w:rPr>
        <w:t xml:space="preserve"> pn. </w:t>
      </w:r>
      <w:r w:rsidR="001320CC">
        <w:rPr>
          <w:rFonts w:ascii="Arial" w:hAnsi="Arial" w:cs="Arial"/>
          <w:b/>
        </w:rPr>
        <w:t xml:space="preserve">„Dostawa komputerów </w:t>
      </w:r>
      <w:r w:rsidR="00610956" w:rsidRPr="004E381D">
        <w:rPr>
          <w:rFonts w:ascii="Arial" w:hAnsi="Arial" w:cs="Arial"/>
          <w:b/>
        </w:rPr>
        <w:t>stac</w:t>
      </w:r>
      <w:r w:rsidR="001320CC">
        <w:rPr>
          <w:rFonts w:ascii="Arial" w:hAnsi="Arial" w:cs="Arial"/>
          <w:b/>
        </w:rPr>
        <w:t xml:space="preserve">jonarnych oraz przenośnych wraz </w:t>
      </w:r>
      <w:bookmarkStart w:id="0" w:name="_GoBack"/>
      <w:bookmarkEnd w:id="0"/>
      <w:r w:rsidR="00610956" w:rsidRPr="004E381D">
        <w:rPr>
          <w:rFonts w:ascii="Arial" w:hAnsi="Arial" w:cs="Arial"/>
          <w:b/>
        </w:rPr>
        <w:t>z niezbędnym oprogramowaniem”.</w:t>
      </w:r>
    </w:p>
    <w:p w:rsidR="00C23096" w:rsidRPr="004E381D" w:rsidRDefault="00C23096" w:rsidP="004E381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23096" w:rsidRPr="004E381D" w:rsidRDefault="00C23096" w:rsidP="004E381D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E381D">
        <w:rPr>
          <w:rFonts w:ascii="Arial" w:hAnsi="Arial" w:cs="Arial"/>
          <w:b/>
          <w:color w:val="auto"/>
          <w:sz w:val="22"/>
          <w:szCs w:val="22"/>
        </w:rPr>
        <w:t>Zmiana</w:t>
      </w:r>
      <w:r w:rsidR="00F63595">
        <w:rPr>
          <w:rFonts w:ascii="Arial" w:hAnsi="Arial" w:cs="Arial"/>
          <w:b/>
          <w:color w:val="auto"/>
          <w:sz w:val="22"/>
          <w:szCs w:val="22"/>
        </w:rPr>
        <w:t xml:space="preserve"> nr 1</w:t>
      </w:r>
    </w:p>
    <w:p w:rsidR="001C23EC" w:rsidRPr="004E381D" w:rsidRDefault="001C23EC" w:rsidP="004E381D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4E381D">
        <w:rPr>
          <w:rFonts w:ascii="Arial" w:eastAsia="Times New Roman" w:hAnsi="Arial" w:cs="Arial"/>
          <w:bCs/>
          <w:lang w:eastAsia="pl-PL"/>
        </w:rPr>
        <w:t>Zamawiający na mocy przysługujących mu, w świetle przepisów art. 286 ust. 1 ustawy z dnia 11 września 2019 r. Prawo zamówień publicznych (Dz.U. z 2021 roku, poz. 1129 ze zm.), uprawnień, zmienia treść zapisów SWZ jak poniżej i udostępnia zmiany  na stronie internetowej.</w:t>
      </w:r>
    </w:p>
    <w:p w:rsidR="001C23EC" w:rsidRPr="004E381D" w:rsidRDefault="001C23EC" w:rsidP="004E381D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1C23EC" w:rsidRPr="004B2602" w:rsidRDefault="001C23EC" w:rsidP="004E381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eastAsiaTheme="minorHAnsi" w:hAnsi="Arial" w:cs="Arial"/>
          <w:sz w:val="22"/>
          <w:szCs w:val="22"/>
        </w:rPr>
      </w:pPr>
      <w:r w:rsidRPr="004B2602">
        <w:rPr>
          <w:rFonts w:ascii="Arial" w:eastAsia="Calibri" w:hAnsi="Arial" w:cs="Arial"/>
          <w:sz w:val="22"/>
          <w:szCs w:val="22"/>
        </w:rPr>
        <w:t>Zmienia się zapis w SWZ w rozdziale XI Termin związania ofertą ust.1</w:t>
      </w:r>
    </w:p>
    <w:p w:rsidR="001C23EC" w:rsidRPr="004E381D" w:rsidRDefault="001C23EC" w:rsidP="004E381D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</w:rPr>
      </w:pPr>
      <w:r w:rsidRPr="004E381D">
        <w:rPr>
          <w:rFonts w:ascii="Arial" w:hAnsi="Arial" w:cs="Arial"/>
          <w:b/>
          <w:lang w:eastAsia="pl-PL"/>
        </w:rPr>
        <w:t>było:</w:t>
      </w:r>
      <w:r w:rsidRPr="004E381D">
        <w:rPr>
          <w:rFonts w:ascii="Arial" w:hAnsi="Arial" w:cs="Arial"/>
          <w:lang w:eastAsia="pl-PL"/>
        </w:rPr>
        <w:t xml:space="preserve"> </w:t>
      </w:r>
      <w:r w:rsidRPr="004E381D">
        <w:rPr>
          <w:rFonts w:ascii="Arial" w:hAnsi="Arial" w:cs="Arial"/>
        </w:rPr>
        <w:t xml:space="preserve">Wykonawca pozostaje związany złożoną ofertą przez 30 dni. Bieg terminu związania ofertą rozpoczyna się wraz z upływem terminu składania ofert i kończy się w dniu 29 lipca 2022 r. </w:t>
      </w:r>
    </w:p>
    <w:p w:rsidR="001C23EC" w:rsidRPr="004E381D" w:rsidRDefault="001C23EC" w:rsidP="004E381D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</w:rPr>
      </w:pPr>
      <w:r w:rsidRPr="004E381D">
        <w:rPr>
          <w:rFonts w:ascii="Arial" w:hAnsi="Arial" w:cs="Arial"/>
          <w:b/>
          <w:lang w:eastAsia="pl-PL"/>
        </w:rPr>
        <w:t>powinno być:</w:t>
      </w:r>
      <w:r w:rsidRPr="004E381D">
        <w:rPr>
          <w:rFonts w:ascii="Arial" w:hAnsi="Arial" w:cs="Arial"/>
          <w:lang w:eastAsia="pl-PL"/>
        </w:rPr>
        <w:t xml:space="preserve"> </w:t>
      </w:r>
      <w:r w:rsidRPr="004E381D">
        <w:rPr>
          <w:rFonts w:ascii="Arial" w:hAnsi="Arial" w:cs="Arial"/>
        </w:rPr>
        <w:t>Wykonawca pozostaje związany złożoną ofertą przez 30 dni. Bieg terminu związania ofertą rozpoczyna się wraz z upływem terminu składania ofert</w:t>
      </w:r>
      <w:r w:rsidRPr="004E381D">
        <w:rPr>
          <w:rFonts w:ascii="Arial" w:hAnsi="Arial" w:cs="Arial"/>
        </w:rPr>
        <w:br/>
        <w:t xml:space="preserve">i kończy się w dniu </w:t>
      </w:r>
      <w:r w:rsidR="00C32D22">
        <w:rPr>
          <w:rFonts w:ascii="Arial" w:hAnsi="Arial" w:cs="Arial"/>
        </w:rPr>
        <w:t>5</w:t>
      </w:r>
      <w:r w:rsidRPr="004E381D">
        <w:rPr>
          <w:rFonts w:ascii="Arial" w:hAnsi="Arial" w:cs="Arial"/>
        </w:rPr>
        <w:t xml:space="preserve"> sierpnia 2022 r. </w:t>
      </w:r>
    </w:p>
    <w:p w:rsidR="001C23EC" w:rsidRPr="004E381D" w:rsidRDefault="001C23EC" w:rsidP="004E381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eastAsiaTheme="minorHAnsi" w:hAnsi="Arial" w:cs="Arial"/>
          <w:sz w:val="22"/>
          <w:szCs w:val="22"/>
        </w:rPr>
      </w:pPr>
      <w:r w:rsidRPr="004E381D">
        <w:rPr>
          <w:rFonts w:ascii="Arial" w:eastAsiaTheme="minorHAnsi" w:hAnsi="Arial" w:cs="Arial"/>
          <w:sz w:val="22"/>
          <w:szCs w:val="22"/>
        </w:rPr>
        <w:t>Zmienia się zapis w SWZ w rozdziale XIII Miejsce i termin składania ofert ust.1 i 2</w:t>
      </w:r>
    </w:p>
    <w:p w:rsidR="001C23EC" w:rsidRPr="004E381D" w:rsidRDefault="001C23EC" w:rsidP="004E381D">
      <w:pPr>
        <w:numPr>
          <w:ilvl w:val="0"/>
          <w:numId w:val="4"/>
        </w:numPr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4E381D">
        <w:rPr>
          <w:rFonts w:ascii="Arial" w:eastAsia="Times New Roman" w:hAnsi="Arial" w:cs="Arial"/>
          <w:b/>
          <w:lang w:eastAsia="pl-PL"/>
        </w:rPr>
        <w:t>było:</w:t>
      </w:r>
    </w:p>
    <w:p w:rsidR="001C23EC" w:rsidRPr="004E381D" w:rsidRDefault="001C23EC" w:rsidP="004E381D">
      <w:pPr>
        <w:tabs>
          <w:tab w:val="left" w:pos="993"/>
        </w:tabs>
        <w:spacing w:after="0" w:line="276" w:lineRule="auto"/>
        <w:ind w:left="993" w:hanging="284"/>
        <w:rPr>
          <w:rFonts w:ascii="Arial" w:eastAsiaTheme="minorHAnsi" w:hAnsi="Arial" w:cs="Arial"/>
        </w:rPr>
      </w:pPr>
      <w:r w:rsidRPr="004E381D">
        <w:rPr>
          <w:rFonts w:ascii="Arial" w:eastAsiaTheme="minorHAnsi" w:hAnsi="Arial" w:cs="Arial"/>
        </w:rPr>
        <w:t>1.</w:t>
      </w:r>
      <w:r w:rsidRPr="004E381D">
        <w:rPr>
          <w:rFonts w:ascii="Arial" w:eastAsiaTheme="minorHAnsi" w:hAnsi="Arial" w:cs="Arial"/>
        </w:rPr>
        <w:tab/>
        <w:t xml:space="preserve">Ofertę należy złożyć do dnia 30 czerwca 2022 r. do godz. 12:00 w sposób określony w rozdziale X pkt 2 SWZ.  </w:t>
      </w:r>
    </w:p>
    <w:p w:rsidR="001C23EC" w:rsidRPr="004E381D" w:rsidRDefault="001C23EC" w:rsidP="004E381D">
      <w:pPr>
        <w:tabs>
          <w:tab w:val="left" w:pos="993"/>
        </w:tabs>
        <w:spacing w:after="0" w:line="276" w:lineRule="auto"/>
        <w:ind w:left="993" w:hanging="284"/>
        <w:rPr>
          <w:rFonts w:ascii="Arial" w:eastAsiaTheme="minorHAnsi" w:hAnsi="Arial" w:cs="Arial"/>
        </w:rPr>
      </w:pPr>
      <w:r w:rsidRPr="004E381D">
        <w:rPr>
          <w:rFonts w:ascii="Arial" w:eastAsiaTheme="minorHAnsi" w:hAnsi="Arial" w:cs="Arial"/>
        </w:rPr>
        <w:t>2.</w:t>
      </w:r>
      <w:r w:rsidRPr="004E381D">
        <w:rPr>
          <w:rFonts w:ascii="Arial" w:eastAsiaTheme="minorHAnsi" w:hAnsi="Arial" w:cs="Arial"/>
        </w:rPr>
        <w:tab/>
        <w:t>Otwarcie ofert nastąpi w dniu 30 czerwca 2022 r. do godz. 12:30 w Urzędzie Miasta Świnoujście, pok. nr 111, za pomocą platformy zakupowej.</w:t>
      </w:r>
    </w:p>
    <w:p w:rsidR="001C23EC" w:rsidRPr="004E381D" w:rsidRDefault="001C23EC" w:rsidP="004E381D">
      <w:pPr>
        <w:numPr>
          <w:ilvl w:val="0"/>
          <w:numId w:val="4"/>
        </w:numPr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4E381D">
        <w:rPr>
          <w:rFonts w:ascii="Arial" w:eastAsia="Times New Roman" w:hAnsi="Arial" w:cs="Arial"/>
          <w:b/>
          <w:lang w:eastAsia="pl-PL"/>
        </w:rPr>
        <w:t xml:space="preserve">powinno być: </w:t>
      </w:r>
    </w:p>
    <w:p w:rsidR="001C23EC" w:rsidRPr="004E381D" w:rsidRDefault="001C23EC" w:rsidP="004E381D">
      <w:pPr>
        <w:tabs>
          <w:tab w:val="left" w:pos="993"/>
        </w:tabs>
        <w:spacing w:after="0" w:line="276" w:lineRule="auto"/>
        <w:ind w:left="993" w:hanging="284"/>
        <w:rPr>
          <w:rFonts w:ascii="Arial" w:eastAsiaTheme="minorHAnsi" w:hAnsi="Arial" w:cs="Arial"/>
        </w:rPr>
      </w:pPr>
      <w:r w:rsidRPr="004E381D">
        <w:rPr>
          <w:rFonts w:ascii="Arial" w:eastAsiaTheme="minorHAnsi" w:hAnsi="Arial" w:cs="Arial"/>
        </w:rPr>
        <w:t>1.</w:t>
      </w:r>
      <w:r w:rsidRPr="004E381D">
        <w:rPr>
          <w:rFonts w:ascii="Arial" w:eastAsiaTheme="minorHAnsi" w:hAnsi="Arial" w:cs="Arial"/>
        </w:rPr>
        <w:tab/>
        <w:t xml:space="preserve">Ofertę należy złożyć do dnia </w:t>
      </w:r>
      <w:r w:rsidR="00C32D22">
        <w:rPr>
          <w:rFonts w:ascii="Arial" w:eastAsiaTheme="minorHAnsi" w:hAnsi="Arial" w:cs="Arial"/>
        </w:rPr>
        <w:t>7</w:t>
      </w:r>
      <w:r w:rsidRPr="004E381D">
        <w:rPr>
          <w:rFonts w:ascii="Arial" w:eastAsiaTheme="minorHAnsi" w:hAnsi="Arial" w:cs="Arial"/>
        </w:rPr>
        <w:t xml:space="preserve"> lipca 2022 r. do</w:t>
      </w:r>
      <w:r w:rsidR="00204DF4">
        <w:rPr>
          <w:rFonts w:ascii="Arial" w:eastAsiaTheme="minorHAnsi" w:hAnsi="Arial" w:cs="Arial"/>
        </w:rPr>
        <w:t xml:space="preserve"> godz. 12:00 w sposób określony</w:t>
      </w:r>
      <w:r w:rsidR="00204DF4">
        <w:rPr>
          <w:rFonts w:ascii="Arial" w:eastAsiaTheme="minorHAnsi" w:hAnsi="Arial" w:cs="Arial"/>
        </w:rPr>
        <w:br/>
      </w:r>
      <w:r w:rsidRPr="004E381D">
        <w:rPr>
          <w:rFonts w:ascii="Arial" w:eastAsiaTheme="minorHAnsi" w:hAnsi="Arial" w:cs="Arial"/>
        </w:rPr>
        <w:t xml:space="preserve">w rozdziale X pkt 2 SWZ.  </w:t>
      </w:r>
    </w:p>
    <w:p w:rsidR="00C23096" w:rsidRPr="004E381D" w:rsidRDefault="001C23EC" w:rsidP="004E381D">
      <w:pPr>
        <w:tabs>
          <w:tab w:val="left" w:pos="993"/>
        </w:tabs>
        <w:spacing w:after="0" w:line="276" w:lineRule="auto"/>
        <w:ind w:left="993" w:hanging="284"/>
        <w:rPr>
          <w:rFonts w:ascii="Arial" w:eastAsiaTheme="minorHAnsi" w:hAnsi="Arial" w:cs="Arial"/>
        </w:rPr>
      </w:pPr>
      <w:r w:rsidRPr="004E381D">
        <w:rPr>
          <w:rFonts w:ascii="Arial" w:eastAsiaTheme="minorHAnsi" w:hAnsi="Arial" w:cs="Arial"/>
        </w:rPr>
        <w:t>2.</w:t>
      </w:r>
      <w:r w:rsidRPr="004E381D">
        <w:rPr>
          <w:rFonts w:ascii="Arial" w:eastAsiaTheme="minorHAnsi" w:hAnsi="Arial" w:cs="Arial"/>
        </w:rPr>
        <w:tab/>
        <w:t xml:space="preserve">Otwarcie ofert nastąpi w dniu </w:t>
      </w:r>
      <w:r w:rsidR="00C32D22">
        <w:rPr>
          <w:rFonts w:ascii="Arial" w:eastAsiaTheme="minorHAnsi" w:hAnsi="Arial" w:cs="Arial"/>
        </w:rPr>
        <w:t>7</w:t>
      </w:r>
      <w:r w:rsidRPr="004E381D">
        <w:rPr>
          <w:rFonts w:ascii="Arial" w:eastAsiaTheme="minorHAnsi" w:hAnsi="Arial" w:cs="Arial"/>
        </w:rPr>
        <w:t xml:space="preserve"> lipca 2022 r. do godz. 12:30 w Urzędzie Miasta Świnoujście, pok. nr 111, za pomocą platformy zakupowej.</w:t>
      </w:r>
    </w:p>
    <w:p w:rsidR="00314063" w:rsidRPr="004E381D" w:rsidRDefault="0082399B" w:rsidP="004E381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eastAsiaTheme="minorHAnsi" w:hAnsi="Arial" w:cs="Arial"/>
          <w:sz w:val="22"/>
          <w:szCs w:val="22"/>
        </w:rPr>
      </w:pPr>
      <w:r w:rsidRPr="004E381D">
        <w:rPr>
          <w:rFonts w:ascii="Arial" w:eastAsiaTheme="minorHAnsi" w:hAnsi="Arial" w:cs="Arial"/>
          <w:sz w:val="22"/>
          <w:szCs w:val="22"/>
        </w:rPr>
        <w:t>P</w:t>
      </w:r>
      <w:r w:rsidR="00314063" w:rsidRPr="004E381D">
        <w:rPr>
          <w:rFonts w:ascii="Arial" w:eastAsiaTheme="minorHAnsi" w:hAnsi="Arial" w:cs="Arial"/>
          <w:sz w:val="22"/>
          <w:szCs w:val="22"/>
        </w:rPr>
        <w:t>ozostałe zapisy dokumentów zamówienia pozostają bez zmian.</w:t>
      </w:r>
    </w:p>
    <w:p w:rsidR="00314063" w:rsidRPr="004E381D" w:rsidRDefault="00314063" w:rsidP="004E381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eastAsiaTheme="minorHAnsi" w:hAnsi="Arial" w:cs="Arial"/>
          <w:sz w:val="22"/>
          <w:szCs w:val="22"/>
        </w:rPr>
      </w:pPr>
      <w:r w:rsidRPr="004E381D">
        <w:rPr>
          <w:rFonts w:ascii="Arial" w:eastAsiaTheme="minorHAnsi" w:hAnsi="Arial" w:cs="Arial"/>
          <w:sz w:val="22"/>
          <w:szCs w:val="22"/>
        </w:rPr>
        <w:t>Przedmiotowe</w:t>
      </w:r>
      <w:r w:rsidRPr="004E381D">
        <w:rPr>
          <w:rFonts w:ascii="Arial" w:eastAsiaTheme="minorHAnsi" w:hAnsi="Arial" w:cs="Arial"/>
          <w:bCs/>
          <w:sz w:val="22"/>
          <w:szCs w:val="22"/>
        </w:rPr>
        <w:t xml:space="preserve"> wyjaśnienia i zmiany:</w:t>
      </w:r>
    </w:p>
    <w:p w:rsidR="00314063" w:rsidRPr="004E381D" w:rsidRDefault="00314063" w:rsidP="004E381D">
      <w:pPr>
        <w:numPr>
          <w:ilvl w:val="0"/>
          <w:numId w:val="5"/>
        </w:numPr>
        <w:tabs>
          <w:tab w:val="left" w:pos="993"/>
        </w:tabs>
        <w:spacing w:after="0" w:line="276" w:lineRule="auto"/>
        <w:rPr>
          <w:rFonts w:ascii="Arial" w:eastAsiaTheme="minorHAnsi" w:hAnsi="Arial" w:cs="Arial"/>
        </w:rPr>
      </w:pPr>
      <w:r w:rsidRPr="004E381D">
        <w:rPr>
          <w:rFonts w:ascii="Arial" w:eastAsiaTheme="minorHAnsi" w:hAnsi="Arial" w:cs="Arial"/>
          <w:bCs/>
        </w:rPr>
        <w:t>należy uwzględnić przy sporządzaniu oferty i załączników,</w:t>
      </w:r>
    </w:p>
    <w:p w:rsidR="00314063" w:rsidRPr="004E381D" w:rsidRDefault="00314063" w:rsidP="004E381D">
      <w:pPr>
        <w:numPr>
          <w:ilvl w:val="0"/>
          <w:numId w:val="5"/>
        </w:numPr>
        <w:tabs>
          <w:tab w:val="left" w:pos="993"/>
        </w:tabs>
        <w:spacing w:after="0" w:line="276" w:lineRule="auto"/>
        <w:rPr>
          <w:rFonts w:ascii="Arial" w:eastAsiaTheme="minorHAnsi" w:hAnsi="Arial" w:cs="Arial"/>
        </w:rPr>
      </w:pPr>
      <w:r w:rsidRPr="004E381D">
        <w:rPr>
          <w:rFonts w:ascii="Arial" w:eastAsiaTheme="minorHAnsi" w:hAnsi="Arial" w:cs="Arial"/>
          <w:bCs/>
        </w:rPr>
        <w:t>prowadzą do zmiany ogłoszenia.</w:t>
      </w:r>
    </w:p>
    <w:p w:rsidR="00314063" w:rsidRPr="004E381D" w:rsidRDefault="00314063" w:rsidP="004E381D">
      <w:pPr>
        <w:tabs>
          <w:tab w:val="left" w:pos="993"/>
        </w:tabs>
        <w:spacing w:after="0" w:line="276" w:lineRule="auto"/>
        <w:rPr>
          <w:rFonts w:ascii="Arial" w:eastAsiaTheme="minorHAnsi" w:hAnsi="Arial" w:cs="Arial"/>
        </w:rPr>
      </w:pPr>
    </w:p>
    <w:p w:rsidR="00C23096" w:rsidRPr="00C23096" w:rsidRDefault="00C23096" w:rsidP="00C23096">
      <w:pPr>
        <w:pStyle w:val="Default"/>
        <w:spacing w:line="276" w:lineRule="auto"/>
        <w:ind w:left="284"/>
        <w:rPr>
          <w:rFonts w:ascii="Arial" w:hAnsi="Arial" w:cs="Arial"/>
          <w:b/>
          <w:color w:val="auto"/>
          <w:sz w:val="22"/>
          <w:szCs w:val="22"/>
        </w:rPr>
      </w:pPr>
    </w:p>
    <w:sectPr w:rsidR="00C23096" w:rsidRPr="00C2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54EC9"/>
    <w:rsid w:val="001106D8"/>
    <w:rsid w:val="001320CC"/>
    <w:rsid w:val="001377AD"/>
    <w:rsid w:val="001C23EC"/>
    <w:rsid w:val="00204DF4"/>
    <w:rsid w:val="00314063"/>
    <w:rsid w:val="00425771"/>
    <w:rsid w:val="004B2602"/>
    <w:rsid w:val="004E381D"/>
    <w:rsid w:val="00520828"/>
    <w:rsid w:val="00610956"/>
    <w:rsid w:val="006D39CF"/>
    <w:rsid w:val="00764FA4"/>
    <w:rsid w:val="007B3CF0"/>
    <w:rsid w:val="007B3FA8"/>
    <w:rsid w:val="0082399B"/>
    <w:rsid w:val="00874560"/>
    <w:rsid w:val="00920531"/>
    <w:rsid w:val="00935E6E"/>
    <w:rsid w:val="00A755F4"/>
    <w:rsid w:val="00B7424B"/>
    <w:rsid w:val="00BC572E"/>
    <w:rsid w:val="00C23096"/>
    <w:rsid w:val="00C32D22"/>
    <w:rsid w:val="00C60286"/>
    <w:rsid w:val="00C73FF6"/>
    <w:rsid w:val="00CA54C5"/>
    <w:rsid w:val="00CE2A7A"/>
    <w:rsid w:val="00DA75E5"/>
    <w:rsid w:val="00DD2157"/>
    <w:rsid w:val="00E74842"/>
    <w:rsid w:val="00F11F9E"/>
    <w:rsid w:val="00F57D71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1E6F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77AD"/>
    <w:rPr>
      <w:color w:val="0563C1" w:themeColor="hyperlink"/>
      <w:u w:val="single"/>
    </w:rPr>
  </w:style>
  <w:style w:type="paragraph" w:styleId="Akapitzlist">
    <w:name w:val="List Paragraph"/>
    <w:aliases w:val="normalny tekst,L1,Numerowanie,List Paragraph,Akapit z listą5,Podsis rysunku,Akapit z listą numerowaną,Preambuła,CW_Lista,Normal,Akapit z listą3,Akapit z listą31,Wypunktowanie,Normal2,Adresat stanowisko,sw tekst"/>
    <w:basedOn w:val="Normalny"/>
    <w:link w:val="AkapitzlistZnak"/>
    <w:uiPriority w:val="34"/>
    <w:qFormat/>
    <w:rsid w:val="00C230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,Podsis rysunku Znak,Akapit z listą numerowaną Znak,Preambuła Znak,CW_Lista Znak,Normal Znak,Akapit z listą3 Znak,Akapit z listą31 Znak,Normal2 Znak"/>
    <w:link w:val="Akapitzlist"/>
    <w:uiPriority w:val="34"/>
    <w:qFormat/>
    <w:locked/>
    <w:rsid w:val="00C23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6</cp:revision>
  <cp:lastPrinted>2022-06-28T12:43:00Z</cp:lastPrinted>
  <dcterms:created xsi:type="dcterms:W3CDTF">2022-06-28T12:20:00Z</dcterms:created>
  <dcterms:modified xsi:type="dcterms:W3CDTF">2022-06-28T12:45:00Z</dcterms:modified>
</cp:coreProperties>
</file>