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664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F68423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DC1BC5C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1A3D69E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56D355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9A4A24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F141F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7BD2C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653064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A24724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423A75" w14:textId="77777777" w:rsidR="00D45BC9" w:rsidRPr="00A37911" w:rsidRDefault="00D45BC9" w:rsidP="00C4103F">
      <w:pPr>
        <w:rPr>
          <w:rFonts w:ascii="Cambria" w:hAnsi="Cambria" w:cs="Arial"/>
        </w:rPr>
      </w:pPr>
    </w:p>
    <w:p w14:paraId="7EC97AC9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2785A8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E35709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32C32C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1A40C4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AC9C064" w14:textId="32491D9B" w:rsidR="00F1521A" w:rsidRDefault="00287762" w:rsidP="00F1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>publicznego pn.</w:t>
      </w:r>
      <w:bookmarkStart w:id="0" w:name="_Hlk17973320"/>
      <w:r w:rsidR="00F1521A" w:rsidRPr="00F1521A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 xml:space="preserve"> </w:t>
      </w:r>
      <w:r w:rsidR="00903062" w:rsidRPr="00EE3B7C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>Doposażenie szkół i placówek kształcenia zawodowego w sprzęt i materiały dydaktyczne do realizacji kształcenia zawodowego</w:t>
      </w:r>
      <w:r w:rsidR="00F1521A" w:rsidRPr="00736FF7">
        <w:rPr>
          <w:rFonts w:ascii="Cambria" w:eastAsia="Times New Roman" w:hAnsi="Cambria"/>
          <w:b/>
          <w:i/>
          <w:iCs/>
          <w:sz w:val="20"/>
          <w:szCs w:val="20"/>
          <w:lang w:eastAsia="pl-PL"/>
        </w:rPr>
        <w:t xml:space="preserve"> dla Zespołu Szkół Nr 1 w Wyszkowie oraz dla Centrum Edukacji Zawodowej i Ustawicznej „Kopernik” w Wyszkowie w ramach projektu pt. „Dobre kompetencje-lepszy start”</w:t>
      </w:r>
      <w:r w:rsidR="00F1521A" w:rsidRPr="00736FF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  <w:r w:rsidR="00F1521A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>współfinansowanego w ramach Osi priorytetowej X EDUKACJA DLA ROZWOJU REGIONU, Działanie 10.3,</w:t>
      </w:r>
      <w:bookmarkStart w:id="1" w:name="_Hlk17792541"/>
      <w:r w:rsidR="00F1521A" w:rsidRPr="00736FF7">
        <w:rPr>
          <w:rFonts w:ascii="Cambria" w:eastAsia="Times New Roman" w:hAnsi="Cambria"/>
          <w:i/>
          <w:iCs/>
          <w:kern w:val="1"/>
          <w:sz w:val="20"/>
          <w:szCs w:val="20"/>
          <w:lang w:eastAsia="hi-IN" w:bidi="hi-IN"/>
        </w:rPr>
        <w:t xml:space="preserve"> Doskonalenie zawodowe</w:t>
      </w:r>
      <w:r w:rsidR="00F1521A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>, Poddziałanie 10.3.1 Doskonalenie zawodowe uczniów</w:t>
      </w:r>
      <w:bookmarkEnd w:id="1"/>
      <w:r w:rsidR="00F1521A" w:rsidRPr="00736FF7">
        <w:rPr>
          <w:rFonts w:ascii="Cambria" w:eastAsia="Times New Roman" w:hAnsi="Cambria"/>
          <w:i/>
          <w:iCs/>
          <w:sz w:val="20"/>
          <w:szCs w:val="20"/>
          <w:lang w:eastAsia="pl-PL"/>
        </w:rPr>
        <w:t xml:space="preserve"> Regionalnego Programu Operacyjnego Województwa Mazowieckiego na lata 2014-2020</w:t>
      </w:r>
      <w:bookmarkEnd w:id="0"/>
    </w:p>
    <w:p w14:paraId="6D77C46D" w14:textId="224060AE" w:rsidR="00CF3FBF" w:rsidRPr="00F1521A" w:rsidRDefault="00287762" w:rsidP="00F1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6B7722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6A1F81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EB7424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7757E6D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17FC1BD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D383498" w14:textId="7B8F0520" w:rsidR="00D45BC9" w:rsidRDefault="00D45BC9" w:rsidP="00EE3B7C">
      <w:pPr>
        <w:tabs>
          <w:tab w:val="left" w:pos="5832"/>
        </w:tabs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="00EE3B7C">
        <w:rPr>
          <w:rFonts w:ascii="Cambria" w:hAnsi="Cambria" w:cs="Arial"/>
          <w:sz w:val="20"/>
          <w:szCs w:val="20"/>
        </w:rPr>
        <w:tab/>
      </w:r>
    </w:p>
    <w:p w14:paraId="50468941" w14:textId="77777777" w:rsidR="00124B18" w:rsidRPr="00A37911" w:rsidRDefault="00124B18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0C5AE1" w14:textId="77777777" w:rsidR="003E3741" w:rsidRDefault="003E3741" w:rsidP="00124B18">
      <w:pPr>
        <w:spacing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E074288" w14:textId="77777777" w:rsidR="002D76A3" w:rsidRDefault="002D76A3" w:rsidP="002D76A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7901840" w14:textId="77777777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 w:rsidRPr="00CF3FBF">
        <w:rPr>
          <w:rFonts w:ascii="Cambria" w:hAnsi="Cambria" w:cs="Arial"/>
          <w:b/>
          <w:sz w:val="21"/>
          <w:szCs w:val="21"/>
        </w:rPr>
        <w:t>/ nie zachodzą*</w:t>
      </w:r>
      <w:r w:rsidR="00CF3FBF">
        <w:rPr>
          <w:rFonts w:ascii="Cambria" w:hAnsi="Cambria" w:cs="Arial"/>
          <w:sz w:val="21"/>
          <w:szCs w:val="21"/>
        </w:rPr>
        <w:t xml:space="preserve"> (nie potrzebne skreślić)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DFF159C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DECCAA8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3E3741">
        <w:rPr>
          <w:rFonts w:ascii="Cambria" w:hAnsi="Cambria" w:cs="Arial"/>
          <w:i/>
          <w:sz w:val="16"/>
          <w:szCs w:val="16"/>
        </w:rPr>
        <w:t>(podpis)</w:t>
      </w:r>
    </w:p>
    <w:p w14:paraId="50273F5C" w14:textId="77777777" w:rsidR="002D76A3" w:rsidRDefault="002D76A3" w:rsidP="002D76A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CB68C55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52325F89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187EF9F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0700935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C21055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9D7805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62C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19E4E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6E498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08A0C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0DDEF8" w14:textId="77777777"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i/>
          <w:sz w:val="16"/>
          <w:szCs w:val="16"/>
        </w:rPr>
        <w:t>(podpis)</w:t>
      </w:r>
    </w:p>
    <w:p w14:paraId="332FABA8" w14:textId="77777777" w:rsidR="002D76A3" w:rsidRDefault="002D76A3" w:rsidP="002D76A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6D92485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CE60" w14:textId="77777777" w:rsidR="009B714D" w:rsidRDefault="009B714D" w:rsidP="0038231F">
      <w:pPr>
        <w:spacing w:after="0" w:line="240" w:lineRule="auto"/>
      </w:pPr>
      <w:r>
        <w:separator/>
      </w:r>
    </w:p>
  </w:endnote>
  <w:endnote w:type="continuationSeparator" w:id="0">
    <w:p w14:paraId="0B612CD0" w14:textId="77777777" w:rsidR="009B714D" w:rsidRDefault="009B71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401A" w14:textId="77777777" w:rsidR="00E83673" w:rsidRDefault="00E83673" w:rsidP="00E83673">
    <w:pPr>
      <w:suppressAutoHyphens/>
      <w:ind w:right="360"/>
      <w:rPr>
        <w:rFonts w:ascii="Tahoma" w:hAnsi="Tahoma" w:cs="Tahoma"/>
        <w:kern w:val="2"/>
        <w:sz w:val="12"/>
        <w:szCs w:val="12"/>
        <w:lang w:eastAsia="hi-IN" w:bidi="hi-IN"/>
      </w:rPr>
    </w:pPr>
  </w:p>
  <w:p w14:paraId="3CF7FE9C" w14:textId="708F6504" w:rsidR="00E83673" w:rsidRDefault="00E83673" w:rsidP="00E83673">
    <w:pPr>
      <w:tabs>
        <w:tab w:val="right" w:pos="9072"/>
      </w:tabs>
      <w:suppressAutoHyphens/>
      <w:jc w:val="center"/>
      <w:rPr>
        <w:rFonts w:ascii="Cambria" w:hAnsi="Cambria" w:cs="Mangal"/>
        <w:i/>
        <w:kern w:val="2"/>
        <w:sz w:val="18"/>
        <w:szCs w:val="18"/>
        <w:lang w:eastAsia="hi-IN" w:bidi="hi-IN"/>
      </w:rPr>
    </w:pPr>
    <w:bookmarkStart w:id="7" w:name="_Hlk528662061"/>
    <w:bookmarkStart w:id="8" w:name="_Hlk528662062"/>
    <w:bookmarkStart w:id="9" w:name="_Hlk528662240"/>
    <w:bookmarkStart w:id="10" w:name="_Hlk528662241"/>
    <w:bookmarkStart w:id="11" w:name="_Hlk528662594"/>
    <w:bookmarkStart w:id="12" w:name="_Hlk528662595"/>
    <w:bookmarkStart w:id="13" w:name="_Hlk528662688"/>
    <w:bookmarkStart w:id="14" w:name="_Hlk528662689"/>
    <w:r w:rsidRPr="00EE3B7C">
      <w:rPr>
        <w:rFonts w:ascii="Cambria" w:eastAsiaTheme="minorEastAsia" w:hAnsi="Cambria" w:cs="Mangal"/>
        <w:i/>
        <w:kern w:val="2"/>
        <w:sz w:val="18"/>
        <w:szCs w:val="18"/>
        <w:lang w:val="x-none" w:eastAsia="hi-IN" w:bidi="hi-IN"/>
      </w:rPr>
      <w:t>Projek</w:t>
    </w:r>
    <w:r w:rsidRPr="00EE3B7C">
      <w:rPr>
        <w:rFonts w:ascii="Cambria" w:hAnsi="Cambria" w:cs="Mangal"/>
        <w:i/>
        <w:kern w:val="2"/>
        <w:sz w:val="18"/>
        <w:szCs w:val="18"/>
        <w:lang w:val="x-none" w:eastAsia="hi-IN" w:bidi="hi-IN"/>
      </w:rPr>
      <w:t>t „</w:t>
    </w:r>
    <w:r w:rsidRPr="00EE3B7C">
      <w:rPr>
        <w:rFonts w:ascii="Cambria" w:hAnsi="Cambria" w:cs="Arial"/>
        <w:i/>
        <w:sz w:val="18"/>
        <w:szCs w:val="18"/>
      </w:rPr>
      <w:t>Dobre kompetencje – lepszy start</w:t>
    </w:r>
    <w:r w:rsidRPr="00EE3B7C">
      <w:rPr>
        <w:rFonts w:ascii="Cambria" w:hAnsi="Cambria" w:cs="Mangal"/>
        <w:i/>
        <w:kern w:val="2"/>
        <w:sz w:val="18"/>
        <w:szCs w:val="18"/>
        <w:lang w:val="x-none" w:eastAsia="hi-IN" w:bidi="hi-IN"/>
      </w:rPr>
      <w:t>” współfinansowany przez Unię Europejską w ramach Europejskiego Funduszu Społecznego</w:t>
    </w:r>
    <w:r w:rsidRPr="00EE3B7C">
      <w:rPr>
        <w:noProof/>
        <w:lang w:val="x-none"/>
      </w:rPr>
      <w:t xml:space="preserve"> </w:t>
    </w:r>
    <w:r w:rsidRPr="00EE3B7C">
      <w:rPr>
        <w:rFonts w:asciiTheme="minorHAnsi" w:hAnsiTheme="minorHAnsi" w:cstheme="minorBidi"/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504DD279" wp14:editId="18AE44BA">
              <wp:simplePos x="0" y="0"/>
              <wp:positionH relativeFrom="column">
                <wp:posOffset>47625</wp:posOffset>
              </wp:positionH>
              <wp:positionV relativeFrom="paragraph">
                <wp:posOffset>-57150</wp:posOffset>
              </wp:positionV>
              <wp:extent cx="57150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01729" id="Łącznik prost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vg0QEAAHUDAAAOAAAAZHJzL2Uyb0RvYy54bWysU02P0zAQvSPxHyzfadJqC2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LSQ&#10;Oa3bAAAABwEAAA8AAABkcnMvZG93bnJldi54bWxMj81OwzAQhO9IvIO1SFyq1qaIn4Y4FQJy49IC&#10;4rqNlyQiXqex2waenq04wHFnRrPf5MvRd2pPQ2wDW7iYGVDEVXAt1xZeX8rpLaiYkB12gcnCF0VY&#10;FqcnOWYuHHhF+3WqlZRwzNBCk1KfaR2rhjzGWeiJxfsIg8ck51BrN+BByn2n58Zca48ty4cGe3po&#10;qPpc77yFWL7RtvyeVBPzflkHmm8fn5/Q2vOz8f4OVKIx/YXhiC/oUAjTJuzYRdVZuLmSoIXpQhaJ&#10;vTBHYfMr6CLX//mLHwAAAP//AwBQSwECLQAUAAYACAAAACEAtoM4kv4AAADhAQAAEwAAAAAAAAAA&#10;AAAAAAAAAAAAW0NvbnRlbnRfVHlwZXNdLnhtbFBLAQItABQABgAIAAAAIQA4/SH/1gAAAJQBAAAL&#10;AAAAAAAAAAAAAAAAAC8BAABfcmVscy8ucmVsc1BLAQItABQABgAIAAAAIQAoVSvg0QEAAHUDAAAO&#10;AAAAAAAAAAAAAAAAAC4CAABkcnMvZTJvRG9jLnhtbFBLAQItABQABgAIAAAAIQC0kDmt2wAAAAcB&#10;AAAPAAAAAAAAAAAAAAAAACsEAABkcnMvZG93bnJldi54bWxQSwUGAAAAAAQABADzAAAAMwUAAAAA&#10;"/>
          </w:pict>
        </mc:Fallback>
      </mc:AlternateContent>
    </w:r>
    <w:bookmarkEnd w:id="7"/>
    <w:bookmarkEnd w:id="8"/>
    <w:bookmarkEnd w:id="9"/>
    <w:bookmarkEnd w:id="10"/>
    <w:bookmarkEnd w:id="11"/>
    <w:bookmarkEnd w:id="12"/>
    <w:bookmarkEnd w:id="13"/>
    <w:bookmarkEnd w:id="14"/>
    <w:r w:rsidRPr="00EE3B7C">
      <w:rPr>
        <w:rFonts w:ascii="Cambria" w:hAnsi="Cambria" w:cs="Mangal"/>
        <w:i/>
        <w:kern w:val="2"/>
        <w:sz w:val="18"/>
        <w:szCs w:val="18"/>
        <w:lang w:eastAsia="hi-IN" w:bidi="hi-IN"/>
      </w:rPr>
      <w:t>i budżetu państwa</w:t>
    </w:r>
  </w:p>
  <w:p w14:paraId="395E08DC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A7AD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786BB7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3F91" w14:textId="77777777" w:rsidR="009B714D" w:rsidRDefault="009B714D" w:rsidP="0038231F">
      <w:pPr>
        <w:spacing w:after="0" w:line="240" w:lineRule="auto"/>
      </w:pPr>
      <w:r>
        <w:separator/>
      </w:r>
    </w:p>
  </w:footnote>
  <w:footnote w:type="continuationSeparator" w:id="0">
    <w:p w14:paraId="3AE7C201" w14:textId="77777777" w:rsidR="009B714D" w:rsidRDefault="009B71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6"/>
      <w:gridCol w:w="2897"/>
      <w:gridCol w:w="2219"/>
      <w:gridCol w:w="2672"/>
    </w:tblGrid>
    <w:tr w:rsidR="00124B18" w:rsidRPr="009E15EA" w14:paraId="562EF722" w14:textId="77777777" w:rsidTr="009A09BE">
      <w:trPr>
        <w:trHeight w:val="764"/>
      </w:trPr>
      <w:tc>
        <w:tcPr>
          <w:tcW w:w="1016" w:type="pct"/>
          <w:tcMar>
            <w:left w:w="0" w:type="dxa"/>
            <w:right w:w="0" w:type="dxa"/>
          </w:tcMar>
        </w:tcPr>
        <w:p w14:paraId="5E02DA01" w14:textId="7AE5E91D" w:rsidR="00124B18" w:rsidRPr="009E15EA" w:rsidRDefault="00124B18" w:rsidP="00124B18">
          <w:pPr>
            <w:ind w:right="-427"/>
            <w:rPr>
              <w:noProof/>
            </w:rPr>
          </w:pPr>
          <w:bookmarkStart w:id="2" w:name="_Hlk530999824"/>
          <w:bookmarkStart w:id="3" w:name="_Hlk530999927"/>
          <w:bookmarkStart w:id="4" w:name="_Hlk530999928"/>
          <w:bookmarkStart w:id="5" w:name="_Hlk530999941"/>
          <w:bookmarkStart w:id="6" w:name="_Hlk530999942"/>
        </w:p>
      </w:tc>
      <w:tc>
        <w:tcPr>
          <w:tcW w:w="1482" w:type="pct"/>
          <w:tcMar>
            <w:left w:w="0" w:type="dxa"/>
            <w:right w:w="0" w:type="dxa"/>
          </w:tcMar>
        </w:tcPr>
        <w:p w14:paraId="2E723E31" w14:textId="612CFC76" w:rsidR="00124B18" w:rsidRPr="009E15EA" w:rsidRDefault="00124B18" w:rsidP="00124B18">
          <w:pPr>
            <w:ind w:right="-427"/>
            <w:rPr>
              <w:noProof/>
            </w:rPr>
          </w:pPr>
        </w:p>
      </w:tc>
      <w:tc>
        <w:tcPr>
          <w:tcW w:w="1135" w:type="pct"/>
          <w:tcMar>
            <w:left w:w="0" w:type="dxa"/>
            <w:right w:w="0" w:type="dxa"/>
          </w:tcMar>
        </w:tcPr>
        <w:p w14:paraId="6FC8B1DE" w14:textId="0AFE22F8" w:rsidR="00124B18" w:rsidRPr="009E15EA" w:rsidRDefault="00124B18" w:rsidP="00124B18">
          <w:pPr>
            <w:ind w:right="-427"/>
            <w:rPr>
              <w:noProof/>
            </w:rPr>
          </w:pPr>
        </w:p>
      </w:tc>
      <w:tc>
        <w:tcPr>
          <w:tcW w:w="1367" w:type="pct"/>
          <w:tcMar>
            <w:left w:w="0" w:type="dxa"/>
            <w:right w:w="0" w:type="dxa"/>
          </w:tcMar>
        </w:tcPr>
        <w:p w14:paraId="015C8A36" w14:textId="64194B92" w:rsidR="00124B18" w:rsidRPr="009E15EA" w:rsidRDefault="00124B18" w:rsidP="00124B18">
          <w:pPr>
            <w:ind w:right="-427"/>
            <w:rPr>
              <w:noProof/>
            </w:rPr>
          </w:pPr>
        </w:p>
      </w:tc>
    </w:tr>
  </w:tbl>
  <w:bookmarkEnd w:id="2"/>
  <w:bookmarkEnd w:id="3"/>
  <w:bookmarkEnd w:id="4"/>
  <w:bookmarkEnd w:id="5"/>
  <w:bookmarkEnd w:id="6"/>
  <w:p w14:paraId="3B7AE588" w14:textId="663E259D" w:rsidR="00124B18" w:rsidRDefault="009A09BE" w:rsidP="00124B18">
    <w:pPr>
      <w:pStyle w:val="Nagwek"/>
      <w:rPr>
        <w:rFonts w:ascii="Cambria" w:hAnsi="Cambria" w:cs="Arial"/>
        <w:b/>
        <w:sz w:val="20"/>
      </w:rPr>
    </w:pPr>
    <w:r>
      <w:rPr>
        <w:noProof/>
      </w:rPr>
      <w:drawing>
        <wp:inline distT="0" distB="0" distL="0" distR="0" wp14:anchorId="1BAAE6C0" wp14:editId="26E591B2">
          <wp:extent cx="5760720" cy="4800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46473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76335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D4B5A"/>
    <w:rsid w:val="002D76A3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05D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B47DD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3BEC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8F4361"/>
    <w:rsid w:val="00903062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09BE"/>
    <w:rsid w:val="009A397D"/>
    <w:rsid w:val="009B714D"/>
    <w:rsid w:val="009C0C6C"/>
    <w:rsid w:val="009C5446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124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3673"/>
    <w:rsid w:val="00E86A2B"/>
    <w:rsid w:val="00EA74CD"/>
    <w:rsid w:val="00EB3286"/>
    <w:rsid w:val="00EE3B7C"/>
    <w:rsid w:val="00EE4535"/>
    <w:rsid w:val="00EE7394"/>
    <w:rsid w:val="00EE7725"/>
    <w:rsid w:val="00EF736D"/>
    <w:rsid w:val="00EF741B"/>
    <w:rsid w:val="00EF74CA"/>
    <w:rsid w:val="00F014B6"/>
    <w:rsid w:val="00F053EC"/>
    <w:rsid w:val="00F1521A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2D68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Gągoł</cp:lastModifiedBy>
  <cp:revision>24</cp:revision>
  <cp:lastPrinted>2016-07-26T08:32:00Z</cp:lastPrinted>
  <dcterms:created xsi:type="dcterms:W3CDTF">2021-01-27T07:50:00Z</dcterms:created>
  <dcterms:modified xsi:type="dcterms:W3CDTF">2021-04-21T12:11:00Z</dcterms:modified>
</cp:coreProperties>
</file>