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E5139F" w14:textId="0F327A4A" w:rsidR="00FB5838" w:rsidRPr="00FB5838" w:rsidRDefault="00FB5838" w:rsidP="00FB5838">
      <w:pPr>
        <w:jc w:val="right"/>
        <w:rPr>
          <w:rFonts w:ascii="Calibri Light" w:hAnsi="Calibri Light"/>
          <w:sz w:val="22"/>
          <w:szCs w:val="22"/>
        </w:rPr>
      </w:pPr>
      <w:r w:rsidRPr="00FB5838">
        <w:rPr>
          <w:rFonts w:ascii="Calibri Light" w:hAnsi="Calibri Light"/>
          <w:sz w:val="22"/>
          <w:szCs w:val="22"/>
        </w:rPr>
        <w:t>Załącznik nr 5 do SWZ</w:t>
      </w:r>
    </w:p>
    <w:p w14:paraId="2C2EB44C" w14:textId="77777777" w:rsidR="00FB5838" w:rsidRPr="00FB5838" w:rsidRDefault="00FB5838" w:rsidP="00F12EE4">
      <w:pPr>
        <w:jc w:val="center"/>
        <w:rPr>
          <w:rFonts w:ascii="Calibri Light" w:hAnsi="Calibri Light"/>
        </w:rPr>
      </w:pPr>
    </w:p>
    <w:p w14:paraId="1E8A1073" w14:textId="31A5BBA8" w:rsidR="00FB5838" w:rsidRPr="00FB5838" w:rsidRDefault="00FB5838" w:rsidP="00FB5838">
      <w:pPr>
        <w:rPr>
          <w:rFonts w:ascii="Calibri Light" w:hAnsi="Calibri Light"/>
          <w:sz w:val="20"/>
          <w:szCs w:val="20"/>
        </w:rPr>
      </w:pPr>
      <w:r w:rsidRPr="00FB5838">
        <w:rPr>
          <w:rFonts w:ascii="Calibri Light" w:hAnsi="Calibri Light"/>
          <w:sz w:val="20"/>
          <w:szCs w:val="20"/>
        </w:rPr>
        <w:t>5/ZP/2021</w:t>
      </w:r>
    </w:p>
    <w:p w14:paraId="784334AB" w14:textId="77777777" w:rsidR="00FB5838" w:rsidRPr="00FB5838" w:rsidRDefault="00FB5838" w:rsidP="00F12EE4">
      <w:pPr>
        <w:jc w:val="center"/>
        <w:rPr>
          <w:rFonts w:ascii="Calibri Light" w:hAnsi="Calibri Light"/>
        </w:rPr>
      </w:pPr>
    </w:p>
    <w:p w14:paraId="541C4DF3" w14:textId="43A58A78" w:rsidR="002D5A03" w:rsidRPr="00FB5838" w:rsidRDefault="00F12EE4" w:rsidP="00F12EE4">
      <w:pPr>
        <w:jc w:val="center"/>
        <w:rPr>
          <w:rFonts w:ascii="Calibri Light" w:hAnsi="Calibri Light"/>
        </w:rPr>
      </w:pPr>
      <w:r w:rsidRPr="00FB5838">
        <w:rPr>
          <w:rFonts w:ascii="Calibri Light" w:hAnsi="Calibri Light"/>
        </w:rPr>
        <w:t>OPIS PRZEDMIOTU ZAMÓWIENIA</w:t>
      </w:r>
    </w:p>
    <w:p w14:paraId="40BDF962" w14:textId="15DEA005" w:rsidR="00F12EE4" w:rsidRPr="00FB5838" w:rsidRDefault="00F12EE4" w:rsidP="00F12EE4">
      <w:pPr>
        <w:jc w:val="center"/>
        <w:rPr>
          <w:rFonts w:ascii="Calibri Light" w:hAnsi="Calibri Light"/>
        </w:rPr>
      </w:pPr>
      <w:r w:rsidRPr="00FB5838">
        <w:rPr>
          <w:rFonts w:ascii="Calibri Light" w:hAnsi="Calibri Light"/>
        </w:rPr>
        <w:t>dla zadania pn. „</w:t>
      </w:r>
      <w:r w:rsidR="00FB5838" w:rsidRPr="00FB5838">
        <w:rPr>
          <w:rFonts w:ascii="Calibri Light" w:hAnsi="Calibri Light"/>
        </w:rPr>
        <w:t>Dostawa i montaż części technologicznej bioreaktora</w:t>
      </w:r>
      <w:r w:rsidR="000C14B3" w:rsidRPr="00FB5838">
        <w:rPr>
          <w:rFonts w:ascii="Calibri Light" w:hAnsi="Calibri Light"/>
        </w:rPr>
        <w:t>”</w:t>
      </w:r>
    </w:p>
    <w:p w14:paraId="4D37F2AA" w14:textId="76653ABF" w:rsidR="00F12EE4" w:rsidRPr="00FB5838" w:rsidRDefault="00F12EE4" w:rsidP="00F12EE4">
      <w:pPr>
        <w:jc w:val="center"/>
        <w:rPr>
          <w:rFonts w:ascii="Calibri Light" w:hAnsi="Calibri Light"/>
        </w:rPr>
      </w:pPr>
    </w:p>
    <w:p w14:paraId="248BAD2C" w14:textId="1D7F2729" w:rsidR="00F12EE4" w:rsidRPr="00FB5838" w:rsidRDefault="00F12EE4" w:rsidP="00F12EE4">
      <w:pPr>
        <w:jc w:val="center"/>
        <w:rPr>
          <w:rFonts w:ascii="Calibri Light" w:hAnsi="Calibri Light"/>
        </w:rPr>
      </w:pPr>
    </w:p>
    <w:p w14:paraId="320E0FE2" w14:textId="60842F96" w:rsidR="00F12EE4" w:rsidRPr="00FB5838" w:rsidRDefault="00F12EE4" w:rsidP="00F12EE4">
      <w:pPr>
        <w:jc w:val="center"/>
        <w:rPr>
          <w:rFonts w:ascii="Calibri Light" w:hAnsi="Calibri Light"/>
        </w:rPr>
      </w:pPr>
    </w:p>
    <w:p w14:paraId="4A226934" w14:textId="68F5FD79" w:rsidR="00F12EE4" w:rsidRPr="00FB5838" w:rsidRDefault="00F12EE4" w:rsidP="00F12EE4">
      <w:pPr>
        <w:jc w:val="both"/>
        <w:rPr>
          <w:rFonts w:ascii="Calibri Light" w:hAnsi="Calibri Light"/>
        </w:rPr>
      </w:pPr>
      <w:r w:rsidRPr="00FB5838">
        <w:rPr>
          <w:rFonts w:ascii="Calibri Light" w:hAnsi="Calibri Light"/>
        </w:rPr>
        <w:t xml:space="preserve">Zakład Gospodarki Komunalnej „Bolesław” sp. z o.o. jest właścicielem i eksploatatorem instalacji mechaniczno – biologicznego przetwarzania odpadów komunalnych w ramach której część biologiczną dla I fazy prowadzonego procesu technologicznego stanowi zespół 5 żelbetowych </w:t>
      </w:r>
      <w:r w:rsidR="00483756" w:rsidRPr="00FB5838">
        <w:rPr>
          <w:rFonts w:ascii="Calibri Light" w:hAnsi="Calibri Light"/>
        </w:rPr>
        <w:t>modułów</w:t>
      </w:r>
      <w:r w:rsidRPr="00FB5838">
        <w:rPr>
          <w:rFonts w:ascii="Calibri Light" w:hAnsi="Calibri Light"/>
        </w:rPr>
        <w:t xml:space="preserve"> opartych o technologię </w:t>
      </w:r>
      <w:proofErr w:type="spellStart"/>
      <w:r w:rsidRPr="00FB5838">
        <w:rPr>
          <w:rFonts w:ascii="Calibri Light" w:hAnsi="Calibri Light"/>
        </w:rPr>
        <w:t>Biodegma</w:t>
      </w:r>
      <w:proofErr w:type="spellEnd"/>
      <w:r w:rsidRPr="00FB5838">
        <w:rPr>
          <w:rFonts w:ascii="Calibri Light" w:hAnsi="Calibri Light"/>
        </w:rPr>
        <w:t xml:space="preserve"> (</w:t>
      </w:r>
      <w:r w:rsidR="00483756" w:rsidRPr="00FB5838">
        <w:rPr>
          <w:rFonts w:ascii="Calibri Light" w:hAnsi="Calibri Light"/>
        </w:rPr>
        <w:t>między innymi elektrycznie otwieran</w:t>
      </w:r>
      <w:r w:rsidR="00E75F4A" w:rsidRPr="00FB5838">
        <w:rPr>
          <w:rFonts w:ascii="Calibri Light" w:hAnsi="Calibri Light"/>
        </w:rPr>
        <w:t>y</w:t>
      </w:r>
      <w:r w:rsidR="00483756" w:rsidRPr="00FB5838">
        <w:rPr>
          <w:rFonts w:ascii="Calibri Light" w:hAnsi="Calibri Light"/>
        </w:rPr>
        <w:t xml:space="preserve"> dach, manualnie uchyln</w:t>
      </w:r>
      <w:r w:rsidR="00E75F4A" w:rsidRPr="00FB5838">
        <w:rPr>
          <w:rFonts w:ascii="Calibri Light" w:hAnsi="Calibri Light"/>
        </w:rPr>
        <w:t>e</w:t>
      </w:r>
      <w:r w:rsidR="00483756" w:rsidRPr="00FB5838">
        <w:rPr>
          <w:rFonts w:ascii="Calibri Light" w:hAnsi="Calibri Light"/>
        </w:rPr>
        <w:t xml:space="preserve"> drzwi dwuskrzydłow</w:t>
      </w:r>
      <w:r w:rsidR="00E75F4A" w:rsidRPr="00FB5838">
        <w:rPr>
          <w:rFonts w:ascii="Calibri Light" w:hAnsi="Calibri Light"/>
        </w:rPr>
        <w:t>e</w:t>
      </w:r>
      <w:r w:rsidR="00483756" w:rsidRPr="00FB5838">
        <w:rPr>
          <w:rFonts w:ascii="Calibri Light" w:hAnsi="Calibri Light"/>
        </w:rPr>
        <w:t>, system sterując</w:t>
      </w:r>
      <w:r w:rsidR="00E75F4A" w:rsidRPr="00FB5838">
        <w:rPr>
          <w:rFonts w:ascii="Calibri Light" w:hAnsi="Calibri Light"/>
        </w:rPr>
        <w:t>y</w:t>
      </w:r>
      <w:r w:rsidR="00483756" w:rsidRPr="00FB5838">
        <w:rPr>
          <w:rFonts w:ascii="Calibri Light" w:hAnsi="Calibri Light"/>
        </w:rPr>
        <w:t xml:space="preserve"> pracą modułu </w:t>
      </w:r>
      <w:r w:rsidR="00FB5838">
        <w:rPr>
          <w:rFonts w:ascii="Calibri Light" w:hAnsi="Calibri Light"/>
        </w:rPr>
        <w:br/>
      </w:r>
      <w:bookmarkStart w:id="0" w:name="_GoBack"/>
      <w:bookmarkEnd w:id="0"/>
      <w:r w:rsidR="00483756" w:rsidRPr="00FB5838">
        <w:rPr>
          <w:rFonts w:ascii="Calibri Light" w:hAnsi="Calibri Light"/>
        </w:rPr>
        <w:t xml:space="preserve">w oparciu o nastawy napowietrzania i pomiar temperatury). </w:t>
      </w:r>
      <w:r w:rsidR="00745082" w:rsidRPr="00FB5838">
        <w:rPr>
          <w:rFonts w:ascii="Calibri Light" w:hAnsi="Calibri Light"/>
        </w:rPr>
        <w:t xml:space="preserve">W </w:t>
      </w:r>
      <w:r w:rsidR="00E75F4A" w:rsidRPr="00FB5838">
        <w:rPr>
          <w:rFonts w:ascii="Calibri Light" w:hAnsi="Calibri Light"/>
        </w:rPr>
        <w:t>roku 2020 Zamawiaj</w:t>
      </w:r>
      <w:r w:rsidR="000C14B3" w:rsidRPr="00FB5838">
        <w:rPr>
          <w:rFonts w:ascii="Calibri Light" w:hAnsi="Calibri Light"/>
        </w:rPr>
        <w:t>ą</w:t>
      </w:r>
      <w:r w:rsidR="00E75F4A" w:rsidRPr="00FB5838">
        <w:rPr>
          <w:rFonts w:ascii="Calibri Light" w:hAnsi="Calibri Light"/>
        </w:rPr>
        <w:t xml:space="preserve">cy podjął decyzję </w:t>
      </w:r>
      <w:r w:rsidR="00745082" w:rsidRPr="00FB5838">
        <w:rPr>
          <w:rFonts w:ascii="Calibri Light" w:hAnsi="Calibri Light"/>
        </w:rPr>
        <w:t xml:space="preserve">o konieczności wykonania dodatkowego modułu </w:t>
      </w:r>
      <w:r w:rsidR="00E75F4A" w:rsidRPr="00FB5838">
        <w:rPr>
          <w:rFonts w:ascii="Calibri Light" w:hAnsi="Calibri Light"/>
        </w:rPr>
        <w:t>wobec czego</w:t>
      </w:r>
      <w:r w:rsidR="00745082" w:rsidRPr="00FB5838">
        <w:rPr>
          <w:rFonts w:ascii="Calibri Light" w:hAnsi="Calibri Light"/>
        </w:rPr>
        <w:t xml:space="preserve"> zrealizowa</w:t>
      </w:r>
      <w:r w:rsidR="00E75F4A" w:rsidRPr="00FB5838">
        <w:rPr>
          <w:rFonts w:ascii="Calibri Light" w:hAnsi="Calibri Light"/>
        </w:rPr>
        <w:t>ne zostały</w:t>
      </w:r>
      <w:r w:rsidR="00483756" w:rsidRPr="00FB5838">
        <w:rPr>
          <w:rFonts w:ascii="Calibri Light" w:hAnsi="Calibri Light"/>
        </w:rPr>
        <w:t xml:space="preserve"> prace budowlane </w:t>
      </w:r>
      <w:r w:rsidR="00E75F4A" w:rsidRPr="00FB5838">
        <w:rPr>
          <w:rFonts w:ascii="Calibri Light" w:hAnsi="Calibri Light"/>
        </w:rPr>
        <w:t xml:space="preserve">(żelbetowa konstrukcja z kanałami napowietrzająco – odwadniającymi </w:t>
      </w:r>
      <w:r w:rsidR="00FB5838">
        <w:rPr>
          <w:rFonts w:ascii="Calibri Light" w:hAnsi="Calibri Light"/>
        </w:rPr>
        <w:br/>
      </w:r>
      <w:r w:rsidR="00E75F4A" w:rsidRPr="00FB5838">
        <w:rPr>
          <w:rFonts w:ascii="Calibri Light" w:hAnsi="Calibri Light"/>
        </w:rPr>
        <w:t xml:space="preserve">i wyprowadzonym </w:t>
      </w:r>
      <w:r w:rsidR="000C14B3" w:rsidRPr="00FB5838">
        <w:rPr>
          <w:rFonts w:ascii="Calibri Light" w:hAnsi="Calibri Light"/>
        </w:rPr>
        <w:t>przyłączem kanalizacji deszczowej dla</w:t>
      </w:r>
      <w:r w:rsidR="00E75F4A" w:rsidRPr="00FB5838">
        <w:rPr>
          <w:rFonts w:ascii="Calibri Light" w:hAnsi="Calibri Light"/>
        </w:rPr>
        <w:t xml:space="preserve"> części technologicznej</w:t>
      </w:r>
      <w:r w:rsidR="00C47395" w:rsidRPr="00FB5838">
        <w:rPr>
          <w:rFonts w:ascii="Calibri Light" w:hAnsi="Calibri Light"/>
        </w:rPr>
        <w:t>),</w:t>
      </w:r>
      <w:r w:rsidR="000C14B3" w:rsidRPr="00FB5838">
        <w:rPr>
          <w:rFonts w:ascii="Calibri Light" w:hAnsi="Calibri Light"/>
        </w:rPr>
        <w:t xml:space="preserve"> </w:t>
      </w:r>
      <w:r w:rsidR="00C47395" w:rsidRPr="00FB5838">
        <w:rPr>
          <w:rFonts w:ascii="Calibri Light" w:hAnsi="Calibri Light"/>
        </w:rPr>
        <w:t>a</w:t>
      </w:r>
      <w:r w:rsidR="00483756" w:rsidRPr="00FB5838">
        <w:rPr>
          <w:rFonts w:ascii="Calibri Light" w:hAnsi="Calibri Light"/>
        </w:rPr>
        <w:t xml:space="preserve"> </w:t>
      </w:r>
      <w:r w:rsidR="00745082" w:rsidRPr="00FB5838">
        <w:rPr>
          <w:rFonts w:ascii="Calibri Light" w:hAnsi="Calibri Light"/>
        </w:rPr>
        <w:t xml:space="preserve">obecnie </w:t>
      </w:r>
      <w:r w:rsidR="00483756" w:rsidRPr="00FB5838">
        <w:rPr>
          <w:rFonts w:ascii="Calibri Light" w:hAnsi="Calibri Light"/>
        </w:rPr>
        <w:t xml:space="preserve">zamierza </w:t>
      </w:r>
      <w:r w:rsidR="00C47395" w:rsidRPr="00FB5838">
        <w:rPr>
          <w:rFonts w:ascii="Calibri Light" w:hAnsi="Calibri Light"/>
        </w:rPr>
        <w:t>zakupić i zamontować</w:t>
      </w:r>
      <w:r w:rsidR="00483756" w:rsidRPr="00FB5838">
        <w:rPr>
          <w:rFonts w:ascii="Calibri Light" w:hAnsi="Calibri Light"/>
        </w:rPr>
        <w:t xml:space="preserve"> część technologiczną </w:t>
      </w:r>
      <w:r w:rsidR="00745082" w:rsidRPr="00FB5838">
        <w:rPr>
          <w:rFonts w:ascii="Calibri Light" w:hAnsi="Calibri Light"/>
        </w:rPr>
        <w:t>bioreaktora, któr</w:t>
      </w:r>
      <w:r w:rsidR="00E75F4A" w:rsidRPr="00FB5838">
        <w:rPr>
          <w:rFonts w:ascii="Calibri Light" w:hAnsi="Calibri Light"/>
        </w:rPr>
        <w:t>a</w:t>
      </w:r>
      <w:r w:rsidR="00745082" w:rsidRPr="00FB5838">
        <w:rPr>
          <w:rFonts w:ascii="Calibri Light" w:hAnsi="Calibri Light"/>
        </w:rPr>
        <w:t xml:space="preserve"> wizualnie będzie nawiązywał</w:t>
      </w:r>
      <w:r w:rsidR="00E75F4A" w:rsidRPr="00FB5838">
        <w:rPr>
          <w:rFonts w:ascii="Calibri Light" w:hAnsi="Calibri Light"/>
        </w:rPr>
        <w:t>a</w:t>
      </w:r>
      <w:r w:rsidR="00745082" w:rsidRPr="00FB5838">
        <w:rPr>
          <w:rFonts w:ascii="Calibri Light" w:hAnsi="Calibri Light"/>
        </w:rPr>
        <w:t xml:space="preserve"> do modułów istniejących</w:t>
      </w:r>
      <w:r w:rsidR="00E75F4A" w:rsidRPr="00FB5838">
        <w:rPr>
          <w:rFonts w:ascii="Calibri Light" w:hAnsi="Calibri Light"/>
        </w:rPr>
        <w:t xml:space="preserve"> </w:t>
      </w:r>
      <w:r w:rsidR="00C47395" w:rsidRPr="00FB5838">
        <w:rPr>
          <w:rFonts w:ascii="Calibri Light" w:hAnsi="Calibri Light"/>
        </w:rPr>
        <w:t xml:space="preserve">w tym będzie </w:t>
      </w:r>
      <w:proofErr w:type="spellStart"/>
      <w:r w:rsidR="00C47395" w:rsidRPr="00FB5838">
        <w:rPr>
          <w:rFonts w:ascii="Calibri Light" w:hAnsi="Calibri Light"/>
        </w:rPr>
        <w:t>kompatabilna</w:t>
      </w:r>
      <w:proofErr w:type="spellEnd"/>
      <w:r w:rsidR="00C47395" w:rsidRPr="00FB5838">
        <w:rPr>
          <w:rFonts w:ascii="Calibri Light" w:hAnsi="Calibri Light"/>
        </w:rPr>
        <w:t xml:space="preserve"> z istniejącym oprogramowaniem sterującym</w:t>
      </w:r>
      <w:r w:rsidR="00745082" w:rsidRPr="00FB5838">
        <w:rPr>
          <w:rFonts w:ascii="Calibri Light" w:hAnsi="Calibri Light"/>
        </w:rPr>
        <w:t>.</w:t>
      </w:r>
      <w:r w:rsidR="0082735C" w:rsidRPr="00FB5838">
        <w:rPr>
          <w:rFonts w:ascii="Calibri Light" w:hAnsi="Calibri Light"/>
        </w:rPr>
        <w:t xml:space="preserve"> W związku z brakiem przez Zamawiającego projektu konstrukcyjnego istniejącej technologii, Zamawiający wymaga przed sporządzeniem oferty dokonania </w:t>
      </w:r>
      <w:r w:rsidR="00425F4F" w:rsidRPr="00FB5838">
        <w:rPr>
          <w:rFonts w:ascii="Calibri Light" w:hAnsi="Calibri Light"/>
        </w:rPr>
        <w:t xml:space="preserve">przez potencjalnego Wykonawcę </w:t>
      </w:r>
      <w:r w:rsidR="0082735C" w:rsidRPr="00FB5838">
        <w:rPr>
          <w:rFonts w:ascii="Calibri Light" w:hAnsi="Calibri Light"/>
        </w:rPr>
        <w:t>wizji lokalnej</w:t>
      </w:r>
      <w:r w:rsidR="00B67BB2" w:rsidRPr="00FB5838">
        <w:rPr>
          <w:rFonts w:ascii="Calibri Light" w:hAnsi="Calibri Light"/>
        </w:rPr>
        <w:t xml:space="preserve"> w ramach której winien  </w:t>
      </w:r>
      <w:r w:rsidR="00425F4F" w:rsidRPr="00FB5838">
        <w:rPr>
          <w:rFonts w:ascii="Calibri Light" w:hAnsi="Calibri Light"/>
        </w:rPr>
        <w:t xml:space="preserve">między innymi </w:t>
      </w:r>
      <w:r w:rsidR="00F42FD1" w:rsidRPr="00FB5838">
        <w:rPr>
          <w:rFonts w:ascii="Calibri Light" w:hAnsi="Calibri Light"/>
        </w:rPr>
        <w:t xml:space="preserve">zapoznać </w:t>
      </w:r>
      <w:r w:rsidR="00B67BB2" w:rsidRPr="00FB5838">
        <w:rPr>
          <w:rFonts w:ascii="Calibri Light" w:hAnsi="Calibri Light"/>
        </w:rPr>
        <w:t>się z istniejąc</w:t>
      </w:r>
      <w:r w:rsidR="00425F4F" w:rsidRPr="00FB5838">
        <w:rPr>
          <w:rFonts w:ascii="Calibri Light" w:hAnsi="Calibri Light"/>
        </w:rPr>
        <w:t>ym systemem automatyki i sterowania</w:t>
      </w:r>
      <w:r w:rsidR="00F42FD1" w:rsidRPr="00FB5838">
        <w:rPr>
          <w:rFonts w:ascii="Calibri Light" w:hAnsi="Calibri Light"/>
        </w:rPr>
        <w:t xml:space="preserve"> oraz z dokumentacją istniejącej instalacji będącej w posiadaniu Zamawiającego</w:t>
      </w:r>
      <w:r w:rsidR="0082735C" w:rsidRPr="00FB5838">
        <w:rPr>
          <w:rFonts w:ascii="Calibri Light" w:hAnsi="Calibri Light"/>
        </w:rPr>
        <w:t>.</w:t>
      </w:r>
    </w:p>
    <w:p w14:paraId="6F849F7F" w14:textId="53759B40" w:rsidR="00483756" w:rsidRPr="00FB5838" w:rsidRDefault="00483756" w:rsidP="00BF7200">
      <w:pPr>
        <w:jc w:val="both"/>
        <w:rPr>
          <w:rFonts w:ascii="Calibri Light" w:hAnsi="Calibri Light"/>
        </w:rPr>
      </w:pPr>
      <w:r w:rsidRPr="00FB5838">
        <w:rPr>
          <w:rFonts w:ascii="Calibri Light" w:hAnsi="Calibri Light"/>
        </w:rPr>
        <w:t xml:space="preserve">Obiekty </w:t>
      </w:r>
      <w:r w:rsidR="004352F5" w:rsidRPr="00FB5838">
        <w:rPr>
          <w:rFonts w:ascii="Calibri Light" w:hAnsi="Calibri Light"/>
        </w:rPr>
        <w:t xml:space="preserve">5 </w:t>
      </w:r>
      <w:r w:rsidRPr="00FB5838">
        <w:rPr>
          <w:rFonts w:ascii="Calibri Light" w:hAnsi="Calibri Light"/>
        </w:rPr>
        <w:t xml:space="preserve">modułów kompostowni stanowią </w:t>
      </w:r>
      <w:r w:rsidR="00C47395" w:rsidRPr="00FB5838">
        <w:rPr>
          <w:rFonts w:ascii="Calibri Light" w:hAnsi="Calibri Light"/>
        </w:rPr>
        <w:t xml:space="preserve">obecnie </w:t>
      </w:r>
      <w:r w:rsidRPr="00FB5838">
        <w:rPr>
          <w:rFonts w:ascii="Calibri Light" w:hAnsi="Calibri Light"/>
        </w:rPr>
        <w:t>jedną całość z punktu widzenia konstrukcyjnego</w:t>
      </w:r>
      <w:r w:rsidR="00C47395" w:rsidRPr="00FB5838">
        <w:rPr>
          <w:rFonts w:ascii="Calibri Light" w:hAnsi="Calibri Light"/>
        </w:rPr>
        <w:t xml:space="preserve"> </w:t>
      </w:r>
      <w:r w:rsidR="009229F4" w:rsidRPr="00FB5838">
        <w:rPr>
          <w:rFonts w:ascii="Calibri Light" w:hAnsi="Calibri Light"/>
        </w:rPr>
        <w:t xml:space="preserve">i technologicznego </w:t>
      </w:r>
      <w:r w:rsidR="00C47395" w:rsidRPr="00FB5838">
        <w:rPr>
          <w:rFonts w:ascii="Calibri Light" w:hAnsi="Calibri Light"/>
        </w:rPr>
        <w:t>co powoduje, iż Zamawiający wymaga kontynuacji istniejące</w:t>
      </w:r>
      <w:r w:rsidR="009229F4" w:rsidRPr="00FB5838">
        <w:rPr>
          <w:rFonts w:ascii="Calibri Light" w:hAnsi="Calibri Light"/>
        </w:rPr>
        <w:t>go</w:t>
      </w:r>
      <w:r w:rsidR="00C47395" w:rsidRPr="00FB5838">
        <w:rPr>
          <w:rFonts w:ascii="Calibri Light" w:hAnsi="Calibri Light"/>
        </w:rPr>
        <w:t xml:space="preserve"> </w:t>
      </w:r>
      <w:r w:rsidR="009229F4" w:rsidRPr="00FB5838">
        <w:rPr>
          <w:rFonts w:ascii="Calibri Light" w:hAnsi="Calibri Light"/>
        </w:rPr>
        <w:t xml:space="preserve">rozwiązania </w:t>
      </w:r>
      <w:r w:rsidR="004352F5" w:rsidRPr="00FB5838">
        <w:rPr>
          <w:rFonts w:ascii="Calibri Light" w:hAnsi="Calibri Light"/>
        </w:rPr>
        <w:t xml:space="preserve">(dostosowanie wymiarów i konstrukcji modułu będącego przedmiotem zamówienia do modułów pozostałych) </w:t>
      </w:r>
      <w:r w:rsidR="009229F4" w:rsidRPr="00FB5838">
        <w:rPr>
          <w:rFonts w:ascii="Calibri Light" w:hAnsi="Calibri Light"/>
        </w:rPr>
        <w:t>za wyjątkiem zastosowanego poszycia dachu i bram</w:t>
      </w:r>
      <w:r w:rsidRPr="00FB5838">
        <w:rPr>
          <w:rFonts w:ascii="Calibri Light" w:hAnsi="Calibri Light"/>
        </w:rPr>
        <w:t xml:space="preserve">. </w:t>
      </w:r>
    </w:p>
    <w:p w14:paraId="4E121591" w14:textId="06BB1D63" w:rsidR="00483756" w:rsidRPr="00FB5838" w:rsidRDefault="00483756" w:rsidP="00BF7200">
      <w:pPr>
        <w:jc w:val="both"/>
        <w:rPr>
          <w:rFonts w:ascii="Calibri Light" w:hAnsi="Calibri Light"/>
        </w:rPr>
      </w:pPr>
      <w:r w:rsidRPr="00FB5838">
        <w:rPr>
          <w:rFonts w:ascii="Calibri Light" w:hAnsi="Calibri Light"/>
        </w:rPr>
        <w:t>Wymiary jednego modułu</w:t>
      </w:r>
      <w:r w:rsidR="00130FF2" w:rsidRPr="00FB5838">
        <w:rPr>
          <w:rFonts w:ascii="Calibri Light" w:hAnsi="Calibri Light"/>
        </w:rPr>
        <w:t xml:space="preserve">: </w:t>
      </w:r>
      <w:r w:rsidRPr="00FB5838">
        <w:rPr>
          <w:rFonts w:ascii="Calibri Light" w:hAnsi="Calibri Light"/>
        </w:rPr>
        <w:t>6,5 x 30,0m</w:t>
      </w:r>
      <w:r w:rsidR="00130FF2" w:rsidRPr="00FB5838">
        <w:rPr>
          <w:rFonts w:ascii="Calibri Light" w:hAnsi="Calibri Light"/>
        </w:rPr>
        <w:t>.</w:t>
      </w:r>
    </w:p>
    <w:p w14:paraId="4FAEF87D" w14:textId="6146234E" w:rsidR="00D36669" w:rsidRPr="00FB5838" w:rsidRDefault="00C31B4B" w:rsidP="00BF7200">
      <w:pPr>
        <w:jc w:val="both"/>
        <w:rPr>
          <w:rFonts w:ascii="Calibri Light" w:hAnsi="Calibri Light"/>
        </w:rPr>
      </w:pPr>
      <w:r w:rsidRPr="00FB5838">
        <w:rPr>
          <w:rFonts w:ascii="Calibri Light" w:hAnsi="Calibri Light"/>
        </w:rPr>
        <w:t>Poglądowa w</w:t>
      </w:r>
      <w:r w:rsidR="00D36669" w:rsidRPr="00FB5838">
        <w:rPr>
          <w:rFonts w:ascii="Calibri Light" w:hAnsi="Calibri Light"/>
        </w:rPr>
        <w:t xml:space="preserve">izualizacja </w:t>
      </w:r>
      <w:r w:rsidRPr="00FB5838">
        <w:rPr>
          <w:rFonts w:ascii="Calibri Light" w:hAnsi="Calibri Light"/>
        </w:rPr>
        <w:t xml:space="preserve">pojedynczego </w:t>
      </w:r>
      <w:r w:rsidR="00425F4F" w:rsidRPr="00FB5838">
        <w:rPr>
          <w:rFonts w:ascii="Calibri Light" w:hAnsi="Calibri Light"/>
        </w:rPr>
        <w:t xml:space="preserve">istniejącego </w:t>
      </w:r>
      <w:r w:rsidR="00D36669" w:rsidRPr="00FB5838">
        <w:rPr>
          <w:rFonts w:ascii="Calibri Light" w:hAnsi="Calibri Light"/>
        </w:rPr>
        <w:t>bioreaktor</w:t>
      </w:r>
      <w:r w:rsidR="00353814" w:rsidRPr="00FB5838">
        <w:rPr>
          <w:rFonts w:ascii="Calibri Light" w:hAnsi="Calibri Light"/>
        </w:rPr>
        <w:t>a</w:t>
      </w:r>
      <w:r w:rsidR="00D36669" w:rsidRPr="00FB5838">
        <w:rPr>
          <w:rFonts w:ascii="Calibri Light" w:hAnsi="Calibri Light"/>
        </w:rPr>
        <w:t xml:space="preserve"> </w:t>
      </w:r>
      <w:r w:rsidRPr="00FB5838">
        <w:rPr>
          <w:rFonts w:ascii="Calibri Light" w:hAnsi="Calibri Light"/>
        </w:rPr>
        <w:t xml:space="preserve">oraz </w:t>
      </w:r>
      <w:r w:rsidR="00425F4F" w:rsidRPr="00FB5838">
        <w:rPr>
          <w:rFonts w:ascii="Calibri Light" w:hAnsi="Calibri Light"/>
        </w:rPr>
        <w:t>modułu objętego zamówieniem</w:t>
      </w:r>
      <w:r w:rsidRPr="00FB5838">
        <w:rPr>
          <w:rFonts w:ascii="Calibri Light" w:hAnsi="Calibri Light"/>
        </w:rPr>
        <w:t xml:space="preserve"> </w:t>
      </w:r>
      <w:r w:rsidR="00D36669" w:rsidRPr="00FB5838">
        <w:rPr>
          <w:rFonts w:ascii="Calibri Light" w:hAnsi="Calibri Light"/>
        </w:rPr>
        <w:t xml:space="preserve">przedstawia się następująco: </w:t>
      </w:r>
    </w:p>
    <w:p w14:paraId="31AC9531" w14:textId="44E43B90" w:rsidR="00D36669" w:rsidRPr="00FB5838" w:rsidRDefault="00D36669" w:rsidP="00BF7200">
      <w:pPr>
        <w:jc w:val="both"/>
        <w:rPr>
          <w:rFonts w:ascii="Calibri Light" w:hAnsi="Calibri Light"/>
        </w:rPr>
      </w:pPr>
    </w:p>
    <w:p w14:paraId="02CDD716" w14:textId="2A4383BB" w:rsidR="00D36669" w:rsidRPr="00FB5838" w:rsidRDefault="00D36669" w:rsidP="00BF7200">
      <w:pPr>
        <w:jc w:val="both"/>
        <w:rPr>
          <w:rFonts w:ascii="Calibri Light" w:hAnsi="Calibri Light"/>
        </w:rPr>
      </w:pPr>
      <w:r w:rsidRPr="00FB5838">
        <w:rPr>
          <w:rFonts w:ascii="Calibri Light" w:hAnsi="Calibri Light"/>
          <w:noProof/>
        </w:rPr>
        <w:lastRenderedPageBreak/>
        <w:drawing>
          <wp:inline distT="0" distB="0" distL="0" distR="0" wp14:anchorId="48F8BBF1" wp14:editId="019C9218">
            <wp:extent cx="5767011" cy="3243943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742" cy="326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F4A6B" w14:textId="6D6D93D3" w:rsidR="00353814" w:rsidRPr="00FB5838" w:rsidRDefault="00353814" w:rsidP="00BF7200">
      <w:pPr>
        <w:jc w:val="both"/>
        <w:rPr>
          <w:rFonts w:ascii="Calibri Light" w:hAnsi="Calibri Light"/>
        </w:rPr>
      </w:pPr>
      <w:r w:rsidRPr="00FB5838">
        <w:rPr>
          <w:rFonts w:ascii="Calibri Light" w:hAnsi="Calibri Light"/>
          <w:noProof/>
        </w:rPr>
        <w:drawing>
          <wp:inline distT="0" distB="0" distL="0" distR="0" wp14:anchorId="3156CEA2" wp14:editId="7F220211">
            <wp:extent cx="5736772" cy="37528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779" cy="376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0854" w14:textId="07997B38" w:rsidR="0082735C" w:rsidRPr="00FB5838" w:rsidRDefault="0082735C" w:rsidP="00BF7200">
      <w:pPr>
        <w:jc w:val="both"/>
        <w:rPr>
          <w:rFonts w:ascii="Calibri Light" w:hAnsi="Calibri Light"/>
        </w:rPr>
      </w:pPr>
      <w:r w:rsidRPr="00FB5838">
        <w:rPr>
          <w:rFonts w:ascii="Calibri Light" w:hAnsi="Calibri Light"/>
          <w:noProof/>
        </w:rPr>
        <w:lastRenderedPageBreak/>
        <w:drawing>
          <wp:inline distT="0" distB="0" distL="0" distR="0" wp14:anchorId="2618C792" wp14:editId="681587D5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823F0" w14:textId="77777777" w:rsidR="00353814" w:rsidRPr="00FB5838" w:rsidRDefault="00353814" w:rsidP="00BF7200">
      <w:pPr>
        <w:jc w:val="both"/>
        <w:rPr>
          <w:rFonts w:ascii="Calibri Light" w:hAnsi="Calibri Light"/>
        </w:rPr>
      </w:pPr>
    </w:p>
    <w:p w14:paraId="561FF34A" w14:textId="01AFB2BF" w:rsidR="00483756" w:rsidRPr="00FB5838" w:rsidRDefault="00483756" w:rsidP="00715E34">
      <w:pPr>
        <w:jc w:val="both"/>
        <w:rPr>
          <w:rFonts w:ascii="Calibri Light" w:hAnsi="Calibri Light"/>
        </w:rPr>
      </w:pPr>
      <w:r w:rsidRPr="00FB5838">
        <w:rPr>
          <w:rFonts w:ascii="Calibri Light" w:hAnsi="Calibri Light"/>
        </w:rPr>
        <w:t xml:space="preserve">Z tyłu bioreaktorów </w:t>
      </w:r>
      <w:r w:rsidR="00130FF2" w:rsidRPr="00FB5838">
        <w:rPr>
          <w:rFonts w:ascii="Calibri Light" w:hAnsi="Calibri Light"/>
        </w:rPr>
        <w:t>jest</w:t>
      </w:r>
      <w:r w:rsidRPr="00FB5838">
        <w:rPr>
          <w:rFonts w:ascii="Calibri Light" w:hAnsi="Calibri Light"/>
        </w:rPr>
        <w:t xml:space="preserve"> wybudowane pomieszczenie</w:t>
      </w:r>
      <w:r w:rsidR="00130FF2" w:rsidRPr="00FB5838">
        <w:rPr>
          <w:rFonts w:ascii="Calibri Light" w:hAnsi="Calibri Light"/>
        </w:rPr>
        <w:t xml:space="preserve"> (</w:t>
      </w:r>
      <w:proofErr w:type="spellStart"/>
      <w:r w:rsidR="00130FF2" w:rsidRPr="00FB5838">
        <w:rPr>
          <w:rFonts w:ascii="Calibri Light" w:hAnsi="Calibri Light"/>
        </w:rPr>
        <w:t>wentylatornia</w:t>
      </w:r>
      <w:proofErr w:type="spellEnd"/>
      <w:r w:rsidR="00130FF2" w:rsidRPr="00FB5838">
        <w:rPr>
          <w:rFonts w:ascii="Calibri Light" w:hAnsi="Calibri Light"/>
        </w:rPr>
        <w:t>)</w:t>
      </w:r>
      <w:r w:rsidRPr="00FB5838">
        <w:rPr>
          <w:rFonts w:ascii="Calibri Light" w:hAnsi="Calibri Light"/>
        </w:rPr>
        <w:t xml:space="preserve">, w którym wykonawca </w:t>
      </w:r>
      <w:r w:rsidR="00130FF2" w:rsidRPr="00FB5838">
        <w:rPr>
          <w:rFonts w:ascii="Calibri Light" w:hAnsi="Calibri Light"/>
        </w:rPr>
        <w:t>powinien</w:t>
      </w:r>
      <w:r w:rsidRPr="00FB5838">
        <w:rPr>
          <w:rFonts w:ascii="Calibri Light" w:hAnsi="Calibri Light"/>
        </w:rPr>
        <w:t xml:space="preserve"> umieścić wentylator</w:t>
      </w:r>
      <w:r w:rsidR="00130FF2" w:rsidRPr="00FB5838">
        <w:rPr>
          <w:rFonts w:ascii="Calibri Light" w:hAnsi="Calibri Light"/>
        </w:rPr>
        <w:t xml:space="preserve"> napowietrzający i</w:t>
      </w:r>
      <w:r w:rsidRPr="00FB5838">
        <w:rPr>
          <w:rFonts w:ascii="Calibri Light" w:hAnsi="Calibri Light"/>
        </w:rPr>
        <w:t xml:space="preserve"> inne urządzenia technologiczne niezbędne dla prawidłowego prowadzenia procesu kompostowania / stabilizacji tlenowej</w:t>
      </w:r>
      <w:r w:rsidR="00130FF2" w:rsidRPr="00FB5838">
        <w:rPr>
          <w:rFonts w:ascii="Calibri Light" w:hAnsi="Calibri Light"/>
        </w:rPr>
        <w:t xml:space="preserve"> </w:t>
      </w:r>
      <w:r w:rsidR="00BF7200" w:rsidRPr="00FB5838">
        <w:rPr>
          <w:rFonts w:ascii="Calibri Light" w:hAnsi="Calibri Light"/>
        </w:rPr>
        <w:t xml:space="preserve">w nowym module </w:t>
      </w:r>
      <w:r w:rsidR="00130FF2" w:rsidRPr="00FB5838">
        <w:rPr>
          <w:rFonts w:ascii="Calibri Light" w:hAnsi="Calibri Light"/>
        </w:rPr>
        <w:t>przy wykorzystaniu i rozbudowie mediów tam występujących tj. instalacji elektrycznej, instalacji technologicznego zraszania wsadu bioreaktora, szaf</w:t>
      </w:r>
      <w:r w:rsidR="00BF7200" w:rsidRPr="00FB5838">
        <w:rPr>
          <w:rFonts w:ascii="Calibri Light" w:hAnsi="Calibri Light"/>
        </w:rPr>
        <w:t>y</w:t>
      </w:r>
      <w:r w:rsidR="00130FF2" w:rsidRPr="00FB5838">
        <w:rPr>
          <w:rFonts w:ascii="Calibri Light" w:hAnsi="Calibri Light"/>
        </w:rPr>
        <w:t xml:space="preserve"> sterując</w:t>
      </w:r>
      <w:r w:rsidR="00BF7200" w:rsidRPr="00FB5838">
        <w:rPr>
          <w:rFonts w:ascii="Calibri Light" w:hAnsi="Calibri Light"/>
        </w:rPr>
        <w:t>ej</w:t>
      </w:r>
      <w:r w:rsidR="00130FF2" w:rsidRPr="00FB5838">
        <w:rPr>
          <w:rFonts w:ascii="Calibri Light" w:hAnsi="Calibri Light"/>
        </w:rPr>
        <w:t>, które to elementy powinny zostać rozbudowane/dostosowane o część technologiczną zabudowywanego modułu</w:t>
      </w:r>
      <w:r w:rsidRPr="00FB5838">
        <w:rPr>
          <w:rFonts w:ascii="Calibri Light" w:hAnsi="Calibri Light"/>
        </w:rPr>
        <w:t xml:space="preserve">. W pomieszczeniu wentylatorów </w:t>
      </w:r>
      <w:r w:rsidR="00BF7200" w:rsidRPr="00FB5838">
        <w:rPr>
          <w:rFonts w:ascii="Calibri Light" w:hAnsi="Calibri Light"/>
        </w:rPr>
        <w:t xml:space="preserve">powinno </w:t>
      </w:r>
      <w:r w:rsidRPr="00FB5838">
        <w:rPr>
          <w:rFonts w:ascii="Calibri Light" w:hAnsi="Calibri Light"/>
        </w:rPr>
        <w:t>zosta</w:t>
      </w:r>
      <w:r w:rsidR="00BF7200" w:rsidRPr="00FB5838">
        <w:rPr>
          <w:rFonts w:ascii="Calibri Light" w:hAnsi="Calibri Light"/>
        </w:rPr>
        <w:t>ć</w:t>
      </w:r>
      <w:r w:rsidRPr="00FB5838">
        <w:rPr>
          <w:rFonts w:ascii="Calibri Light" w:hAnsi="Calibri Light"/>
        </w:rPr>
        <w:t xml:space="preserve"> wykonane </w:t>
      </w:r>
      <w:r w:rsidR="00BF7200" w:rsidRPr="00FB5838">
        <w:rPr>
          <w:rFonts w:ascii="Calibri Light" w:hAnsi="Calibri Light"/>
        </w:rPr>
        <w:t xml:space="preserve">dodatkowe </w:t>
      </w:r>
      <w:r w:rsidRPr="00FB5838">
        <w:rPr>
          <w:rFonts w:ascii="Calibri Light" w:hAnsi="Calibri Light"/>
        </w:rPr>
        <w:t>sztuczne oświetlenie</w:t>
      </w:r>
      <w:r w:rsidR="00715E34" w:rsidRPr="00FB5838">
        <w:rPr>
          <w:rFonts w:ascii="Calibri Light" w:hAnsi="Calibri Light"/>
        </w:rPr>
        <w:t xml:space="preserve"> </w:t>
      </w:r>
      <w:r w:rsidR="00BF7200" w:rsidRPr="00FB5838">
        <w:rPr>
          <w:rFonts w:ascii="Calibri Light" w:hAnsi="Calibri Light"/>
        </w:rPr>
        <w:t>w obszarze nowego modułu</w:t>
      </w:r>
      <w:r w:rsidRPr="00FB5838">
        <w:rPr>
          <w:rFonts w:ascii="Calibri Light" w:hAnsi="Calibri Light"/>
        </w:rPr>
        <w:t xml:space="preserve">. </w:t>
      </w:r>
    </w:p>
    <w:p w14:paraId="1B122C58" w14:textId="77777777" w:rsidR="00C31B4B" w:rsidRPr="00FB5838" w:rsidRDefault="00C31B4B" w:rsidP="00483756">
      <w:pPr>
        <w:rPr>
          <w:rFonts w:ascii="Calibri Light" w:hAnsi="Calibri Light"/>
        </w:rPr>
      </w:pPr>
    </w:p>
    <w:p w14:paraId="00541F24" w14:textId="77777777" w:rsidR="00C31B4B" w:rsidRPr="00FB5838" w:rsidRDefault="00C31B4B" w:rsidP="00483756">
      <w:pPr>
        <w:rPr>
          <w:rFonts w:ascii="Calibri Light" w:hAnsi="Calibri Light"/>
        </w:rPr>
      </w:pPr>
    </w:p>
    <w:p w14:paraId="2610A6CD" w14:textId="19E1D0AA" w:rsidR="00483756" w:rsidRPr="00FB5838" w:rsidRDefault="00884B27" w:rsidP="00483756">
      <w:pPr>
        <w:rPr>
          <w:rFonts w:ascii="Calibri Light" w:hAnsi="Calibri Light"/>
          <w:u w:val="single"/>
        </w:rPr>
      </w:pPr>
      <w:r w:rsidRPr="00FB5838">
        <w:rPr>
          <w:rFonts w:ascii="Calibri Light" w:hAnsi="Calibri Light"/>
          <w:u w:val="single"/>
        </w:rPr>
        <w:t>Zadaszenie</w:t>
      </w:r>
      <w:r w:rsidR="00D36669" w:rsidRPr="00FB5838">
        <w:rPr>
          <w:rFonts w:ascii="Calibri Light" w:hAnsi="Calibri Light"/>
          <w:u w:val="single"/>
        </w:rPr>
        <w:t xml:space="preserve"> modułu</w:t>
      </w:r>
      <w:r w:rsidRPr="00FB5838">
        <w:rPr>
          <w:rFonts w:ascii="Calibri Light" w:hAnsi="Calibri Light"/>
          <w:u w:val="single"/>
        </w:rPr>
        <w:t xml:space="preserve"> </w:t>
      </w:r>
    </w:p>
    <w:p w14:paraId="67DBBDD8" w14:textId="07F9F7B2" w:rsidR="00483756" w:rsidRPr="00FB5838" w:rsidRDefault="00483756" w:rsidP="00BF7200">
      <w:pPr>
        <w:jc w:val="both"/>
        <w:rPr>
          <w:rFonts w:ascii="Calibri Light" w:hAnsi="Calibri Light"/>
        </w:rPr>
      </w:pPr>
      <w:r w:rsidRPr="00FB5838">
        <w:rPr>
          <w:rFonts w:ascii="Calibri Light" w:hAnsi="Calibri Light"/>
        </w:rPr>
        <w:t xml:space="preserve">Główne ramy konstrukcji dachowej mają być wykonane ze stali ocynkowanej, a  skrzydła bramy wykonane z proszkowo malowanego aluminium. Wszystkie elementy ruchome muszą </w:t>
      </w:r>
      <w:r w:rsidR="001B5575" w:rsidRPr="00FB5838">
        <w:rPr>
          <w:rFonts w:ascii="Calibri Light" w:hAnsi="Calibri Light"/>
        </w:rPr>
        <w:t>b</w:t>
      </w:r>
      <w:r w:rsidRPr="00FB5838">
        <w:rPr>
          <w:rFonts w:ascii="Calibri Light" w:hAnsi="Calibri Light"/>
        </w:rPr>
        <w:t>yć uszczelnione w miejscach styku specjalnymi uszczelkami</w:t>
      </w:r>
      <w:r w:rsidR="00BF7200" w:rsidRPr="00FB5838">
        <w:rPr>
          <w:rFonts w:ascii="Calibri Light" w:hAnsi="Calibri Light"/>
        </w:rPr>
        <w:t xml:space="preserve"> odpornymi na działanie warunków atmosferycznych i warunków wynikających </w:t>
      </w:r>
      <w:r w:rsidR="00884B27" w:rsidRPr="00FB5838">
        <w:rPr>
          <w:rFonts w:ascii="Calibri Light" w:hAnsi="Calibri Light"/>
        </w:rPr>
        <w:t>z prowadzonego procesu kompostowania (środowisko agresywne)</w:t>
      </w:r>
      <w:r w:rsidR="00B67BB2" w:rsidRPr="00FB5838">
        <w:rPr>
          <w:rFonts w:ascii="Calibri Light" w:hAnsi="Calibri Light"/>
        </w:rPr>
        <w:t xml:space="preserve"> oraz uniemożliwiające przedostawanie się powietrza procesowego do atmosfery w czasie prowadzonego procesu technologicznego</w:t>
      </w:r>
      <w:r w:rsidRPr="00FB5838">
        <w:rPr>
          <w:rFonts w:ascii="Calibri Light" w:hAnsi="Calibri Light"/>
        </w:rPr>
        <w:t xml:space="preserve">. </w:t>
      </w:r>
      <w:r w:rsidR="00425F4F" w:rsidRPr="00FB5838">
        <w:rPr>
          <w:rFonts w:ascii="Calibri Light" w:hAnsi="Calibri Light"/>
        </w:rPr>
        <w:t xml:space="preserve">Zastosowane poszycie wypełniające konstrukcje dachów i bram powinno być nieprzepuszczalne, odporne na środowisko agresywne i warunki atmosferyczne z okresem trwałości min. 5 lat, łatwe </w:t>
      </w:r>
      <w:r w:rsidR="00FB5838">
        <w:rPr>
          <w:rFonts w:ascii="Calibri Light" w:hAnsi="Calibri Light"/>
        </w:rPr>
        <w:br/>
      </w:r>
      <w:r w:rsidR="00425F4F" w:rsidRPr="00FB5838">
        <w:rPr>
          <w:rFonts w:ascii="Calibri Light" w:hAnsi="Calibri Light"/>
        </w:rPr>
        <w:t xml:space="preserve">w montażu i demontażu, oraz wytrzymałe na podciśnienie w trakcie prowadzonego procesu technologicznego.  </w:t>
      </w:r>
      <w:r w:rsidR="00321FF8" w:rsidRPr="00FB5838">
        <w:rPr>
          <w:rFonts w:ascii="Calibri Light" w:hAnsi="Calibri Light"/>
        </w:rPr>
        <w:t xml:space="preserve">Ponadto ciężar właściwy zastosowanego poszycia winien być dobrany </w:t>
      </w:r>
      <w:r w:rsidR="00FB5838">
        <w:rPr>
          <w:rFonts w:ascii="Calibri Light" w:hAnsi="Calibri Light"/>
        </w:rPr>
        <w:br/>
      </w:r>
      <w:r w:rsidR="00321FF8" w:rsidRPr="00FB5838">
        <w:rPr>
          <w:rFonts w:ascii="Calibri Light" w:hAnsi="Calibri Light"/>
        </w:rPr>
        <w:t xml:space="preserve">w sposób adekwatny do zastosowanego napędu otwarcia dachu i </w:t>
      </w:r>
      <w:r w:rsidR="003A58C2" w:rsidRPr="00FB5838">
        <w:rPr>
          <w:rFonts w:ascii="Calibri Light" w:hAnsi="Calibri Light"/>
        </w:rPr>
        <w:t xml:space="preserve">konstrukcji stalowej i </w:t>
      </w:r>
      <w:r w:rsidR="006C7B3C" w:rsidRPr="00FB5838">
        <w:rPr>
          <w:rFonts w:ascii="Calibri Light" w:hAnsi="Calibri Light"/>
        </w:rPr>
        <w:t xml:space="preserve">nie </w:t>
      </w:r>
      <w:r w:rsidR="00321FF8" w:rsidRPr="00FB5838">
        <w:rPr>
          <w:rFonts w:ascii="Calibri Light" w:hAnsi="Calibri Light"/>
        </w:rPr>
        <w:t xml:space="preserve">powinien być niższy </w:t>
      </w:r>
      <w:r w:rsidR="003A58C2" w:rsidRPr="00FB5838">
        <w:rPr>
          <w:rFonts w:ascii="Calibri Light" w:hAnsi="Calibri Light"/>
        </w:rPr>
        <w:t xml:space="preserve">od </w:t>
      </w:r>
      <w:r w:rsidR="006C7B3C" w:rsidRPr="00FB5838">
        <w:rPr>
          <w:rFonts w:ascii="Calibri Light" w:hAnsi="Calibri Light"/>
        </w:rPr>
        <w:t>600 g/m</w:t>
      </w:r>
      <w:r w:rsidR="006C7B3C" w:rsidRPr="00FB5838">
        <w:rPr>
          <w:rFonts w:ascii="Calibri Light" w:hAnsi="Calibri Light"/>
          <w:vertAlign w:val="superscript"/>
        </w:rPr>
        <w:t>2</w:t>
      </w:r>
      <w:r w:rsidR="006C7B3C" w:rsidRPr="00FB5838">
        <w:rPr>
          <w:rFonts w:ascii="Calibri Light" w:hAnsi="Calibri Light"/>
        </w:rPr>
        <w:t xml:space="preserve"> i wyższy niż </w:t>
      </w:r>
      <w:r w:rsidR="003A58C2" w:rsidRPr="00FB5838">
        <w:rPr>
          <w:rFonts w:ascii="Calibri Light" w:hAnsi="Calibri Light"/>
        </w:rPr>
        <w:t>1160 g/m</w:t>
      </w:r>
      <w:r w:rsidR="003A58C2" w:rsidRPr="00FB5838">
        <w:rPr>
          <w:rFonts w:ascii="Calibri Light" w:hAnsi="Calibri Light"/>
          <w:vertAlign w:val="superscript"/>
        </w:rPr>
        <w:t>2</w:t>
      </w:r>
      <w:r w:rsidR="003A58C2" w:rsidRPr="00FB5838">
        <w:rPr>
          <w:rFonts w:ascii="Calibri Light" w:hAnsi="Calibri Light"/>
        </w:rPr>
        <w:t>.</w:t>
      </w:r>
      <w:r w:rsidR="006C7B3C" w:rsidRPr="00FB5838">
        <w:rPr>
          <w:rFonts w:ascii="Calibri Light" w:hAnsi="Calibri Light"/>
        </w:rPr>
        <w:t xml:space="preserve"> </w:t>
      </w:r>
      <w:r w:rsidRPr="00FB5838">
        <w:rPr>
          <w:rFonts w:ascii="Calibri Light" w:hAnsi="Calibri Light"/>
        </w:rPr>
        <w:t>Skrzydła dachu sterowane elektrycznie. Bramy otwierane manualnie</w:t>
      </w:r>
      <w:r w:rsidR="00D802F6" w:rsidRPr="00FB5838">
        <w:rPr>
          <w:rFonts w:ascii="Calibri Light" w:hAnsi="Calibri Light"/>
        </w:rPr>
        <w:t xml:space="preserve">, a po ich zamknięciu wymagane jest zachowanie </w:t>
      </w:r>
      <w:proofErr w:type="spellStart"/>
      <w:r w:rsidR="00D802F6" w:rsidRPr="00FB5838">
        <w:rPr>
          <w:rFonts w:ascii="Calibri Light" w:hAnsi="Calibri Light"/>
        </w:rPr>
        <w:t>szczeloności</w:t>
      </w:r>
      <w:proofErr w:type="spellEnd"/>
      <w:r w:rsidRPr="00FB5838">
        <w:rPr>
          <w:rFonts w:ascii="Calibri Light" w:hAnsi="Calibri Light"/>
        </w:rPr>
        <w:t>. Woda opadowa z dachów winna zostać uchwycona do rynien bocznych wykonanych ze stali nierdzewnej</w:t>
      </w:r>
      <w:r w:rsidR="00884B27" w:rsidRPr="00FB5838">
        <w:rPr>
          <w:rFonts w:ascii="Calibri Light" w:hAnsi="Calibri Light"/>
        </w:rPr>
        <w:t xml:space="preserve"> z których odprowadzanie następować będzie do już wykonanej rynny sp</w:t>
      </w:r>
      <w:r w:rsidR="00D36669" w:rsidRPr="00FB5838">
        <w:rPr>
          <w:rFonts w:ascii="Calibri Light" w:hAnsi="Calibri Light"/>
        </w:rPr>
        <w:t>u</w:t>
      </w:r>
      <w:r w:rsidR="00884B27" w:rsidRPr="00FB5838">
        <w:rPr>
          <w:rFonts w:ascii="Calibri Light" w:hAnsi="Calibri Light"/>
        </w:rPr>
        <w:t>stowej</w:t>
      </w:r>
      <w:r w:rsidRPr="00FB5838">
        <w:rPr>
          <w:rFonts w:ascii="Calibri Light" w:hAnsi="Calibri Light"/>
        </w:rPr>
        <w:t>.</w:t>
      </w:r>
    </w:p>
    <w:p w14:paraId="740F0139" w14:textId="77777777" w:rsidR="00483756" w:rsidRPr="00FB5838" w:rsidRDefault="00483756" w:rsidP="00BF7200">
      <w:pPr>
        <w:jc w:val="both"/>
        <w:rPr>
          <w:rFonts w:ascii="Calibri Light" w:hAnsi="Calibri Light"/>
        </w:rPr>
      </w:pPr>
    </w:p>
    <w:p w14:paraId="014A1D47" w14:textId="77777777" w:rsidR="00884B27" w:rsidRPr="00FB5838" w:rsidRDefault="00483756" w:rsidP="00884B27">
      <w:pPr>
        <w:jc w:val="both"/>
        <w:rPr>
          <w:rFonts w:ascii="Calibri Light" w:hAnsi="Calibri Light"/>
        </w:rPr>
      </w:pPr>
      <w:r w:rsidRPr="00FB5838">
        <w:rPr>
          <w:rFonts w:ascii="Calibri Light" w:hAnsi="Calibri Light"/>
        </w:rPr>
        <w:t xml:space="preserve">Ruchoma konstrukcja dachowa winna być zintegrowana z systemem sterującym tak, aby można w łatwy sposób określić, za pomocą wizualizacji, czy dach danego bioreaktora jest otwarty czy zamknięty. Ponadto należy </w:t>
      </w:r>
      <w:r w:rsidR="00884B27" w:rsidRPr="00FB5838">
        <w:rPr>
          <w:rFonts w:ascii="Calibri Light" w:hAnsi="Calibri Light"/>
        </w:rPr>
        <w:t xml:space="preserve">włączyć przedmiotowy moduł do istniejącego </w:t>
      </w:r>
      <w:r w:rsidRPr="00FB5838">
        <w:rPr>
          <w:rFonts w:ascii="Calibri Light" w:hAnsi="Calibri Light"/>
        </w:rPr>
        <w:t>czujnik</w:t>
      </w:r>
      <w:r w:rsidR="00884B27" w:rsidRPr="00FB5838">
        <w:rPr>
          <w:rFonts w:ascii="Calibri Light" w:hAnsi="Calibri Light"/>
        </w:rPr>
        <w:t>a</w:t>
      </w:r>
      <w:r w:rsidRPr="00FB5838">
        <w:rPr>
          <w:rFonts w:ascii="Calibri Light" w:hAnsi="Calibri Light"/>
        </w:rPr>
        <w:t xml:space="preserve"> siły wiatru. Podczas silniejszego wiatru jednostka sterująca SPS sama automatycznie winna zamknąć wszystkie otwarte skrzydła dachowe. Wszystkie ruchy zamknięcia oraz otwarcia skrzydeł dachowych winny być sygnalizowane zarówno optycznie jak i akustycznie.</w:t>
      </w:r>
    </w:p>
    <w:p w14:paraId="47E19F8F" w14:textId="77777777" w:rsidR="00884B27" w:rsidRPr="00FB5838" w:rsidRDefault="00884B27" w:rsidP="00884B27">
      <w:pPr>
        <w:jc w:val="both"/>
        <w:rPr>
          <w:rFonts w:ascii="Calibri Light" w:hAnsi="Calibri Light"/>
        </w:rPr>
      </w:pPr>
    </w:p>
    <w:p w14:paraId="6E364AF6" w14:textId="1351E597" w:rsidR="00483756" w:rsidRPr="00FB5838" w:rsidRDefault="00483756" w:rsidP="00884B27">
      <w:pPr>
        <w:jc w:val="both"/>
        <w:rPr>
          <w:rFonts w:ascii="Calibri Light" w:hAnsi="Calibri Light"/>
          <w:u w:val="single"/>
        </w:rPr>
      </w:pPr>
      <w:r w:rsidRPr="00FB5838">
        <w:rPr>
          <w:rFonts w:ascii="Calibri Light" w:hAnsi="Calibri Light"/>
          <w:u w:val="single"/>
        </w:rPr>
        <w:t>System napowietrzania i nawadniania</w:t>
      </w:r>
    </w:p>
    <w:p w14:paraId="33E6A280" w14:textId="57CBA089" w:rsidR="00483756" w:rsidRPr="00FB5838" w:rsidRDefault="00483756" w:rsidP="00D36669">
      <w:pPr>
        <w:jc w:val="both"/>
        <w:rPr>
          <w:rFonts w:ascii="Calibri Light" w:hAnsi="Calibri Light"/>
        </w:rPr>
      </w:pPr>
      <w:r w:rsidRPr="00FB5838">
        <w:rPr>
          <w:rFonts w:ascii="Calibri Light" w:hAnsi="Calibri Light"/>
        </w:rPr>
        <w:t xml:space="preserve">Zamawiający wymaga aby nawiew powietrza następował od dołu poprzez specjalnie wykonane kanały w systemie tłoczącym. Odprowadzanie powietrza ma się odbywać </w:t>
      </w:r>
      <w:r w:rsidR="00D36669" w:rsidRPr="00FB5838">
        <w:rPr>
          <w:rFonts w:ascii="Calibri Light" w:hAnsi="Calibri Light"/>
        </w:rPr>
        <w:t>po</w:t>
      </w:r>
      <w:r w:rsidRPr="00FB5838">
        <w:rPr>
          <w:rFonts w:ascii="Calibri Light" w:hAnsi="Calibri Light"/>
        </w:rPr>
        <w:t xml:space="preserve">przez </w:t>
      </w:r>
      <w:r w:rsidR="00D36669" w:rsidRPr="00FB5838">
        <w:rPr>
          <w:rFonts w:ascii="Calibri Light" w:hAnsi="Calibri Light"/>
        </w:rPr>
        <w:t xml:space="preserve">przygotowanie w </w:t>
      </w:r>
      <w:r w:rsidR="000F0F11" w:rsidRPr="00FB5838">
        <w:rPr>
          <w:rFonts w:ascii="Calibri Light" w:hAnsi="Calibri Light"/>
        </w:rPr>
        <w:t xml:space="preserve">górnej </w:t>
      </w:r>
      <w:r w:rsidR="00D36669" w:rsidRPr="00FB5838">
        <w:rPr>
          <w:rFonts w:ascii="Calibri Light" w:hAnsi="Calibri Light"/>
        </w:rPr>
        <w:t xml:space="preserve">tylnej, stałej części technologicznej bioreaktora </w:t>
      </w:r>
      <w:r w:rsidR="00603528" w:rsidRPr="00FB5838">
        <w:rPr>
          <w:rFonts w:ascii="Calibri Light" w:hAnsi="Calibri Light"/>
        </w:rPr>
        <w:t xml:space="preserve">odciąg umożliwiający </w:t>
      </w:r>
      <w:r w:rsidR="000F0F11" w:rsidRPr="00FB5838">
        <w:rPr>
          <w:rFonts w:ascii="Calibri Light" w:hAnsi="Calibri Light"/>
        </w:rPr>
        <w:t xml:space="preserve">jego późniejsze podłączenie do </w:t>
      </w:r>
      <w:proofErr w:type="spellStart"/>
      <w:r w:rsidR="0063041E" w:rsidRPr="00FB5838">
        <w:rPr>
          <w:rFonts w:ascii="Calibri Light" w:hAnsi="Calibri Light"/>
        </w:rPr>
        <w:t>biofiltra</w:t>
      </w:r>
      <w:proofErr w:type="spellEnd"/>
      <w:r w:rsidR="0063041E" w:rsidRPr="00FB5838">
        <w:rPr>
          <w:rFonts w:ascii="Calibri Light" w:hAnsi="Calibri Light"/>
        </w:rPr>
        <w:t xml:space="preserve"> poprzez wentylator odciągowy (</w:t>
      </w:r>
      <w:proofErr w:type="spellStart"/>
      <w:r w:rsidR="0063041E" w:rsidRPr="00FB5838">
        <w:rPr>
          <w:rFonts w:ascii="Calibri Light" w:hAnsi="Calibri Light"/>
        </w:rPr>
        <w:t>biofiltr</w:t>
      </w:r>
      <w:proofErr w:type="spellEnd"/>
      <w:r w:rsidR="0063041E" w:rsidRPr="00FB5838">
        <w:rPr>
          <w:rFonts w:ascii="Calibri Light" w:hAnsi="Calibri Light"/>
        </w:rPr>
        <w:t xml:space="preserve"> i wentylator odciągowy nie stanowi przedmiotu zamówienia).</w:t>
      </w:r>
      <w:r w:rsidR="000F0F11" w:rsidRPr="00FB5838">
        <w:rPr>
          <w:rFonts w:ascii="Calibri Light" w:hAnsi="Calibri Light"/>
        </w:rPr>
        <w:t xml:space="preserve"> </w:t>
      </w:r>
    </w:p>
    <w:p w14:paraId="31F4C7F7" w14:textId="77777777" w:rsidR="00483756" w:rsidRPr="00FB5838" w:rsidRDefault="00483756" w:rsidP="00483756">
      <w:pPr>
        <w:rPr>
          <w:rFonts w:ascii="Calibri Light" w:hAnsi="Calibri Light"/>
        </w:rPr>
      </w:pPr>
    </w:p>
    <w:p w14:paraId="16A822CE" w14:textId="7EFF5EE9" w:rsidR="00483756" w:rsidRPr="00FB5838" w:rsidRDefault="00483756" w:rsidP="0063041E">
      <w:pPr>
        <w:jc w:val="both"/>
        <w:rPr>
          <w:rFonts w:ascii="Calibri Light" w:hAnsi="Calibri Light"/>
        </w:rPr>
      </w:pPr>
      <w:r w:rsidRPr="00FB5838">
        <w:rPr>
          <w:rFonts w:ascii="Calibri Light" w:hAnsi="Calibri Light"/>
        </w:rPr>
        <w:t>Do napowietrzania należy zastosować wentylator promieniowy, który umożliwia przeciwdziałanie stracie ciśnienia wywołanej poprzez kompostujący materiał</w:t>
      </w:r>
      <w:r w:rsidR="00F42FD1" w:rsidRPr="00FB5838">
        <w:rPr>
          <w:rFonts w:ascii="Calibri Light" w:hAnsi="Calibri Light"/>
        </w:rPr>
        <w:t xml:space="preserve"> o objętości przepływowej 51 m</w:t>
      </w:r>
      <w:r w:rsidR="00F42FD1" w:rsidRPr="00FB5838">
        <w:rPr>
          <w:rFonts w:ascii="Calibri Light" w:hAnsi="Calibri Light"/>
          <w:vertAlign w:val="superscript"/>
        </w:rPr>
        <w:t>3</w:t>
      </w:r>
      <w:r w:rsidR="00F42FD1" w:rsidRPr="00FB5838">
        <w:rPr>
          <w:rFonts w:ascii="Calibri Light" w:hAnsi="Calibri Light"/>
        </w:rPr>
        <w:t>/min, całkowitej różnicy ciśnienia 3800 Pa i obrotach napędu 3480 min</w:t>
      </w:r>
      <w:r w:rsidR="00F42FD1" w:rsidRPr="00FB5838">
        <w:rPr>
          <w:rFonts w:ascii="Calibri Light" w:hAnsi="Calibri Light"/>
          <w:vertAlign w:val="superscript"/>
        </w:rPr>
        <w:t>-1</w:t>
      </w:r>
      <w:r w:rsidRPr="00FB5838">
        <w:rPr>
          <w:rFonts w:ascii="Calibri Light" w:hAnsi="Calibri Light"/>
        </w:rPr>
        <w:t xml:space="preserve">. Aby zapewnić wysoką dyspozycyjność instalacji do kompostowania wymaga się zastosowania modułowej zabudowy instalacji napowietrzającej. To oznacza, że należy zastosować jeden </w:t>
      </w:r>
      <w:r w:rsidR="0063041E" w:rsidRPr="00FB5838">
        <w:rPr>
          <w:rFonts w:ascii="Calibri Light" w:hAnsi="Calibri Light"/>
        </w:rPr>
        <w:t xml:space="preserve">oddzielny </w:t>
      </w:r>
      <w:r w:rsidRPr="00FB5838">
        <w:rPr>
          <w:rFonts w:ascii="Calibri Light" w:hAnsi="Calibri Light"/>
        </w:rPr>
        <w:t>wentylator dla bioreaktora (komory kompostowania).</w:t>
      </w:r>
    </w:p>
    <w:p w14:paraId="4B4BE4AB" w14:textId="77777777" w:rsidR="00483756" w:rsidRPr="00FB5838" w:rsidRDefault="00483756" w:rsidP="00483756">
      <w:pPr>
        <w:rPr>
          <w:rFonts w:ascii="Calibri Light" w:hAnsi="Calibri Light"/>
        </w:rPr>
      </w:pPr>
    </w:p>
    <w:p w14:paraId="7189F6D6" w14:textId="31108BA9" w:rsidR="00483756" w:rsidRPr="00FB5838" w:rsidRDefault="00483756" w:rsidP="0063041E">
      <w:pPr>
        <w:jc w:val="both"/>
        <w:rPr>
          <w:rFonts w:ascii="Calibri Light" w:hAnsi="Calibri Light"/>
        </w:rPr>
      </w:pPr>
      <w:r w:rsidRPr="00FB5838">
        <w:rPr>
          <w:rFonts w:ascii="Calibri Light" w:hAnsi="Calibri Light"/>
        </w:rPr>
        <w:t xml:space="preserve">Napowietrzanie powinno odbywać się poprzez cykliczną pracę wentylatorów. Celem napowietrzania jest dostarczenie odpowiedniej ilości tlenu mikroorganizmom w kompostowanym materiale. </w:t>
      </w:r>
      <w:r w:rsidR="0063041E" w:rsidRPr="00FB5838">
        <w:rPr>
          <w:rFonts w:ascii="Calibri Light" w:hAnsi="Calibri Light"/>
        </w:rPr>
        <w:t>W związku z powyższym zaleca się utrzymanie dotychczasowego systemu sterowania i włączenie do niego modułu objętego zamówieniem.</w:t>
      </w:r>
    </w:p>
    <w:p w14:paraId="54CF647B" w14:textId="77777777" w:rsidR="00483756" w:rsidRPr="00FB5838" w:rsidRDefault="00483756" w:rsidP="00483756">
      <w:pPr>
        <w:rPr>
          <w:rFonts w:ascii="Calibri Light" w:hAnsi="Calibri Light"/>
        </w:rPr>
      </w:pPr>
    </w:p>
    <w:p w14:paraId="334E9C86" w14:textId="5B23B982" w:rsidR="00483756" w:rsidRPr="00FB5838" w:rsidRDefault="00483756" w:rsidP="0063041E">
      <w:pPr>
        <w:jc w:val="both"/>
        <w:rPr>
          <w:rFonts w:ascii="Calibri Light" w:hAnsi="Calibri Light"/>
        </w:rPr>
      </w:pPr>
      <w:r w:rsidRPr="00FB5838">
        <w:rPr>
          <w:rFonts w:ascii="Calibri Light" w:hAnsi="Calibri Light"/>
        </w:rPr>
        <w:t xml:space="preserve">Należy zastosować rozdzielacz powietrza celem równomiernego rozdzielenia, przy jak </w:t>
      </w:r>
      <w:r w:rsidR="0063041E" w:rsidRPr="00FB5838">
        <w:rPr>
          <w:rFonts w:ascii="Calibri Light" w:hAnsi="Calibri Light"/>
        </w:rPr>
        <w:t>n</w:t>
      </w:r>
      <w:r w:rsidRPr="00FB5838">
        <w:rPr>
          <w:rFonts w:ascii="Calibri Light" w:hAnsi="Calibri Light"/>
        </w:rPr>
        <w:t xml:space="preserve">ajmniejszych stratach ciśnienia, powietrza tłoczonego z zewnątrz do poszczególnych ciągów napowietrzających. Elementy systemu napowietrzania winny zostać wykonane z stali nierdzewnej </w:t>
      </w:r>
      <w:proofErr w:type="spellStart"/>
      <w:r w:rsidRPr="00FB5838">
        <w:rPr>
          <w:rFonts w:ascii="Calibri Light" w:hAnsi="Calibri Light"/>
        </w:rPr>
        <w:t>sym</w:t>
      </w:r>
      <w:proofErr w:type="spellEnd"/>
      <w:r w:rsidRPr="00FB5838">
        <w:rPr>
          <w:rFonts w:ascii="Calibri Light" w:hAnsi="Calibri Light"/>
        </w:rPr>
        <w:t>. 1.4301.</w:t>
      </w:r>
    </w:p>
    <w:p w14:paraId="69D79259" w14:textId="77777777" w:rsidR="00483756" w:rsidRPr="00FB5838" w:rsidRDefault="00483756" w:rsidP="00483756">
      <w:pPr>
        <w:rPr>
          <w:rFonts w:ascii="Calibri Light" w:hAnsi="Calibri Light"/>
        </w:rPr>
      </w:pPr>
    </w:p>
    <w:p w14:paraId="083C021A" w14:textId="77777777" w:rsidR="00483756" w:rsidRPr="00FB5838" w:rsidRDefault="00483756" w:rsidP="00483756">
      <w:pPr>
        <w:rPr>
          <w:rFonts w:ascii="Calibri Light" w:hAnsi="Calibri Light"/>
        </w:rPr>
      </w:pPr>
    </w:p>
    <w:p w14:paraId="01294510" w14:textId="163E3436" w:rsidR="00483756" w:rsidRPr="00FB5838" w:rsidRDefault="00483756" w:rsidP="006A5DA8">
      <w:pPr>
        <w:jc w:val="both"/>
        <w:rPr>
          <w:rFonts w:ascii="Calibri Light" w:hAnsi="Calibri Light"/>
        </w:rPr>
      </w:pPr>
      <w:r w:rsidRPr="00FB5838">
        <w:rPr>
          <w:rFonts w:ascii="Calibri Light" w:hAnsi="Calibri Light"/>
        </w:rPr>
        <w:t xml:space="preserve">Nawadnianie materiału zgromadzonego w module </w:t>
      </w:r>
      <w:r w:rsidR="006A5DA8" w:rsidRPr="00FB5838">
        <w:rPr>
          <w:rFonts w:ascii="Calibri Light" w:hAnsi="Calibri Light"/>
        </w:rPr>
        <w:t>jest</w:t>
      </w:r>
      <w:r w:rsidRPr="00FB5838">
        <w:rPr>
          <w:rFonts w:ascii="Calibri Light" w:hAnsi="Calibri Light"/>
        </w:rPr>
        <w:t xml:space="preserve"> realizowane w systemie półautomatycznym. Woda </w:t>
      </w:r>
      <w:r w:rsidR="006A5DA8" w:rsidRPr="00FB5838">
        <w:rPr>
          <w:rFonts w:ascii="Calibri Light" w:hAnsi="Calibri Light"/>
        </w:rPr>
        <w:t>jest</w:t>
      </w:r>
      <w:r w:rsidRPr="00FB5838">
        <w:rPr>
          <w:rFonts w:ascii="Calibri Light" w:hAnsi="Calibri Light"/>
        </w:rPr>
        <w:t xml:space="preserve"> doprowadzana do każdego modułu z osobna. System nawadniania powinien stanowić połączony układ stalowych rur i dysz, umieszczonych wzdłużnie w jednym z uchylnych skrzydeł modułu. Zraszacze powinny zostać wykonane jako </w:t>
      </w:r>
      <w:proofErr w:type="spellStart"/>
      <w:r w:rsidRPr="00FB5838">
        <w:rPr>
          <w:rFonts w:ascii="Calibri Light" w:hAnsi="Calibri Light"/>
        </w:rPr>
        <w:t>pełnostożkowe</w:t>
      </w:r>
      <w:proofErr w:type="spellEnd"/>
      <w:r w:rsidRPr="00FB5838">
        <w:rPr>
          <w:rFonts w:ascii="Calibri Light" w:hAnsi="Calibri Light"/>
        </w:rPr>
        <w:t xml:space="preserve"> ze stali odpornej na korozję oraz środowisko agresywne występujące podczas procesu kompostowania.</w:t>
      </w:r>
      <w:r w:rsidR="006A5DA8" w:rsidRPr="00FB5838">
        <w:rPr>
          <w:rFonts w:ascii="Calibri Light" w:hAnsi="Calibri Light"/>
        </w:rPr>
        <w:t xml:space="preserve"> Wobec powyższego Zamawiający wymaga zastosowania rozwiązania technologicznego opartego na zasadach dotychczas wdrożonych w bioreaktorach istniejących.</w:t>
      </w:r>
    </w:p>
    <w:p w14:paraId="0AB05E67" w14:textId="77777777" w:rsidR="00483756" w:rsidRPr="00FB5838" w:rsidRDefault="00483756" w:rsidP="00483756">
      <w:pPr>
        <w:rPr>
          <w:rFonts w:ascii="Calibri Light" w:hAnsi="Calibri Light"/>
        </w:rPr>
      </w:pPr>
    </w:p>
    <w:p w14:paraId="77C20ECF" w14:textId="77777777" w:rsidR="00483756" w:rsidRPr="00FB5838" w:rsidRDefault="00483756" w:rsidP="006A5DA8">
      <w:pPr>
        <w:pStyle w:val="Nagwek4"/>
        <w:numPr>
          <w:ilvl w:val="0"/>
          <w:numId w:val="0"/>
        </w:numPr>
        <w:ind w:left="862" w:hanging="862"/>
        <w:rPr>
          <w:rFonts w:ascii="Calibri Light" w:hAnsi="Calibri Light"/>
        </w:rPr>
      </w:pPr>
      <w:r w:rsidRPr="00FB5838">
        <w:rPr>
          <w:rFonts w:ascii="Calibri Light" w:hAnsi="Calibri Light"/>
        </w:rPr>
        <w:t>Automatyka i sterowanie</w:t>
      </w:r>
    </w:p>
    <w:p w14:paraId="6ABF1C99" w14:textId="5F8C2CEE" w:rsidR="00483756" w:rsidRPr="00FB5838" w:rsidRDefault="00483756" w:rsidP="006A5DA8">
      <w:pPr>
        <w:jc w:val="both"/>
        <w:rPr>
          <w:rFonts w:ascii="Calibri Light" w:hAnsi="Calibri Light"/>
        </w:rPr>
      </w:pPr>
      <w:r w:rsidRPr="00FB5838">
        <w:rPr>
          <w:rFonts w:ascii="Calibri Light" w:hAnsi="Calibri Light"/>
        </w:rPr>
        <w:t>Zamawiający wymaga, pełnej automatyki i sterowania dla całego procesu kompostowania</w:t>
      </w:r>
      <w:r w:rsidR="006A5DA8" w:rsidRPr="00FB5838">
        <w:rPr>
          <w:rFonts w:ascii="Calibri Light" w:hAnsi="Calibri Light"/>
        </w:rPr>
        <w:t xml:space="preserve"> opartego o dotychczasowy system automatyki i sterowania</w:t>
      </w:r>
      <w:r w:rsidRPr="00FB5838">
        <w:rPr>
          <w:rFonts w:ascii="Calibri Light" w:hAnsi="Calibri Light"/>
        </w:rPr>
        <w:t>. Zamawiający wymaga transmisji danych wraz z wizualizacją procesu do dyspozytorni</w:t>
      </w:r>
      <w:r w:rsidR="006A5DA8" w:rsidRPr="00FB5838">
        <w:rPr>
          <w:rFonts w:ascii="Calibri Light" w:hAnsi="Calibri Light"/>
        </w:rPr>
        <w:t xml:space="preserve"> w sposób dotychczasowy </w:t>
      </w:r>
      <w:r w:rsidR="00FB5838">
        <w:rPr>
          <w:rFonts w:ascii="Calibri Light" w:hAnsi="Calibri Light"/>
        </w:rPr>
        <w:br/>
      </w:r>
      <w:r w:rsidR="006A5DA8" w:rsidRPr="00FB5838">
        <w:rPr>
          <w:rFonts w:ascii="Calibri Light" w:hAnsi="Calibri Light"/>
        </w:rPr>
        <w:t>z uwzględnieniem modułu będącego przedmiotem zamówienia</w:t>
      </w:r>
      <w:r w:rsidRPr="00FB5838">
        <w:rPr>
          <w:rFonts w:ascii="Calibri Light" w:hAnsi="Calibri Light"/>
        </w:rPr>
        <w:t>.</w:t>
      </w:r>
    </w:p>
    <w:p w14:paraId="40B90E19" w14:textId="77777777" w:rsidR="00483756" w:rsidRPr="00FB5838" w:rsidRDefault="00483756" w:rsidP="006A5DA8">
      <w:pPr>
        <w:pStyle w:val="Nagwek5"/>
        <w:numPr>
          <w:ilvl w:val="0"/>
          <w:numId w:val="0"/>
        </w:numPr>
        <w:rPr>
          <w:rFonts w:ascii="Calibri Light" w:hAnsi="Calibri Light"/>
        </w:rPr>
      </w:pPr>
      <w:r w:rsidRPr="00FB5838">
        <w:rPr>
          <w:rFonts w:ascii="Calibri Light" w:hAnsi="Calibri Light"/>
        </w:rPr>
        <w:t>Sterowanie procesem kompostowania.</w:t>
      </w:r>
    </w:p>
    <w:p w14:paraId="165E99DE" w14:textId="77777777" w:rsidR="00483756" w:rsidRPr="00FB5838" w:rsidRDefault="00483756" w:rsidP="00483756">
      <w:pPr>
        <w:rPr>
          <w:rFonts w:ascii="Calibri Light" w:hAnsi="Calibri Light"/>
        </w:rPr>
      </w:pPr>
      <w:r w:rsidRPr="00FB5838">
        <w:rPr>
          <w:rFonts w:ascii="Calibri Light" w:hAnsi="Calibri Light"/>
        </w:rPr>
        <w:t>System sterowania procesem kompostowania winien składać się co najmniej z:</w:t>
      </w:r>
    </w:p>
    <w:p w14:paraId="4641A9BF" w14:textId="1D339948" w:rsidR="00483756" w:rsidRPr="00FB5838" w:rsidRDefault="00483756" w:rsidP="00483756">
      <w:pPr>
        <w:numPr>
          <w:ilvl w:val="0"/>
          <w:numId w:val="9"/>
        </w:numPr>
        <w:suppressAutoHyphens/>
        <w:jc w:val="both"/>
        <w:rPr>
          <w:rFonts w:ascii="Calibri Light" w:hAnsi="Calibri Light"/>
        </w:rPr>
      </w:pPr>
      <w:r w:rsidRPr="00FB5838">
        <w:rPr>
          <w:rFonts w:ascii="Calibri Light" w:hAnsi="Calibri Light"/>
        </w:rPr>
        <w:t>Sondy pomiaru temperatury</w:t>
      </w:r>
      <w:r w:rsidR="006A5DA8" w:rsidRPr="00FB5838">
        <w:rPr>
          <w:rFonts w:ascii="Calibri Light" w:hAnsi="Calibri Light"/>
        </w:rPr>
        <w:t xml:space="preserve"> - n</w:t>
      </w:r>
      <w:r w:rsidRPr="00FB5838">
        <w:rPr>
          <w:rFonts w:ascii="Calibri Light" w:hAnsi="Calibri Light"/>
        </w:rPr>
        <w:t xml:space="preserve">ależy zapewnić </w:t>
      </w:r>
      <w:r w:rsidR="006A5DA8" w:rsidRPr="00FB5838">
        <w:rPr>
          <w:rFonts w:ascii="Calibri Light" w:hAnsi="Calibri Light"/>
        </w:rPr>
        <w:t>jedną</w:t>
      </w:r>
      <w:r w:rsidRPr="00FB5838">
        <w:rPr>
          <w:rFonts w:ascii="Calibri Light" w:hAnsi="Calibri Light"/>
        </w:rPr>
        <w:t xml:space="preserve"> sond</w:t>
      </w:r>
      <w:r w:rsidR="006A5DA8" w:rsidRPr="00FB5838">
        <w:rPr>
          <w:rFonts w:ascii="Calibri Light" w:hAnsi="Calibri Light"/>
        </w:rPr>
        <w:t>ę</w:t>
      </w:r>
      <w:r w:rsidRPr="00FB5838">
        <w:rPr>
          <w:rFonts w:ascii="Calibri Light" w:hAnsi="Calibri Light"/>
        </w:rPr>
        <w:t xml:space="preserve"> </w:t>
      </w:r>
      <w:r w:rsidR="006A5DA8" w:rsidRPr="00FB5838">
        <w:rPr>
          <w:rFonts w:ascii="Calibri Light" w:hAnsi="Calibri Light"/>
        </w:rPr>
        <w:t>w</w:t>
      </w:r>
      <w:r w:rsidRPr="00FB5838">
        <w:rPr>
          <w:rFonts w:ascii="Calibri Light" w:hAnsi="Calibri Light"/>
        </w:rPr>
        <w:t xml:space="preserve"> </w:t>
      </w:r>
      <w:r w:rsidR="006A5DA8" w:rsidRPr="00FB5838">
        <w:rPr>
          <w:rFonts w:ascii="Calibri Light" w:hAnsi="Calibri Light"/>
        </w:rPr>
        <w:t>bioreaktorze</w:t>
      </w:r>
      <w:r w:rsidRPr="00FB5838">
        <w:rPr>
          <w:rFonts w:ascii="Calibri Light" w:hAnsi="Calibri Light"/>
        </w:rPr>
        <w:t xml:space="preserve">. Sonda po wsadzeniu do materiału procesowego winna uchwycić zarówno temperaturę brzegową, jak i wewnętrzną w materiale. Sonda powinna zostać umocowana </w:t>
      </w:r>
      <w:r w:rsidR="00FB5838">
        <w:rPr>
          <w:rFonts w:ascii="Calibri Light" w:hAnsi="Calibri Light"/>
        </w:rPr>
        <w:br/>
      </w:r>
      <w:r w:rsidRPr="00FB5838">
        <w:rPr>
          <w:rFonts w:ascii="Calibri Light" w:hAnsi="Calibri Light"/>
        </w:rPr>
        <w:t>w miejscu bioreaktora, pozwalającym na jej szybkie i łatwe użycie. Miejsce zamocowania sondy należy wskazać w ofercie. Sonda powinna posiadać połączenie przegubowe do szybkiego demontażu oraz wymiany. Wszystkie połączenia elektryczne w instalacji sondy winny zostać wykonane zgodnie z klasą zabezpieczeń IP65. Kabel sondy musi posiadać długość, pozwalającą na pomiar temperatury w całym bioreaktorze. Należy zwrócić uwagę, że wszystkie zastosowane materiały winny być odporne na agresywne środowisko panujące podczas kompostowania w bioreaktorze.</w:t>
      </w:r>
    </w:p>
    <w:p w14:paraId="6019E4E5" w14:textId="2DFD713E" w:rsidR="00483756" w:rsidRPr="00FB5838" w:rsidRDefault="00483756" w:rsidP="00483756">
      <w:pPr>
        <w:numPr>
          <w:ilvl w:val="0"/>
          <w:numId w:val="9"/>
        </w:numPr>
        <w:suppressAutoHyphens/>
        <w:jc w:val="both"/>
        <w:rPr>
          <w:rFonts w:ascii="Calibri Light" w:hAnsi="Calibri Light"/>
        </w:rPr>
      </w:pPr>
      <w:r w:rsidRPr="00FB5838">
        <w:rPr>
          <w:rFonts w:ascii="Calibri Light" w:hAnsi="Calibri Light"/>
        </w:rPr>
        <w:t>Sterowanie procesem kompostowania, winno zapewnić swobodne programowanie przedziałów czasowych dla pracy wentylatorów. Procesor sterujący CPU winien znajdować się w szafie sterującej połączony z panelem sterującym. Należy zapewnić możliwość odczytu temperatur oraz częstotliwość pracy wentylatorów na przednim panelu szafy sterującej. Możliwość ustawienia czasów pracy oraz przerw wentylatorów należy zapewnić bezpośrednio z panelu sterującego.</w:t>
      </w:r>
      <w:r w:rsidR="00B658B4" w:rsidRPr="00FB5838">
        <w:rPr>
          <w:rFonts w:ascii="Calibri Light" w:hAnsi="Calibri Light"/>
        </w:rPr>
        <w:t xml:space="preserve"> Przedmiotowy moduł należy włączyć do istniejącego systemu sterowania.</w:t>
      </w:r>
    </w:p>
    <w:p w14:paraId="5C6EFD3B" w14:textId="4325D39A" w:rsidR="00483756" w:rsidRPr="00FB5838" w:rsidRDefault="00483756" w:rsidP="00483756">
      <w:pPr>
        <w:numPr>
          <w:ilvl w:val="0"/>
          <w:numId w:val="9"/>
        </w:numPr>
        <w:suppressAutoHyphens/>
        <w:jc w:val="both"/>
        <w:rPr>
          <w:rFonts w:ascii="Calibri Light" w:hAnsi="Calibri Light"/>
        </w:rPr>
      </w:pPr>
      <w:r w:rsidRPr="00FB5838">
        <w:rPr>
          <w:rFonts w:ascii="Calibri Light" w:hAnsi="Calibri Light"/>
        </w:rPr>
        <w:t xml:space="preserve">Zapis danych oraz wizualizacja: wszelakie temperatury, czasookresy napowietrzania oraz pozostałe informacje z instalacji powinny zostać uchwycone w zapisie danych oraz przedstawione w systemie wizualizacji. Zastosowany program winien umożliwić przedstawienie całego procesu kompostownia. Poprzez wizualizację graficzną procesu oraz powiązanie z parametrami program musi zapewnić możliwość dokonania oceny </w:t>
      </w:r>
      <w:r w:rsidR="00FB5838">
        <w:rPr>
          <w:rFonts w:ascii="Calibri Light" w:hAnsi="Calibri Light"/>
        </w:rPr>
        <w:br/>
      </w:r>
      <w:r w:rsidRPr="00FB5838">
        <w:rPr>
          <w:rFonts w:ascii="Calibri Light" w:hAnsi="Calibri Light"/>
        </w:rPr>
        <w:t xml:space="preserve">i weryfikacji przebiegu procesu kompostowania, jak również jednocześnie poprzez system sterowania i powiązany z nim komputer PC, dokonać stosownych optymalizacji parametrów procesowych. Idąc dalej, system musi również zapewnić możliwość przedstawienia w formie protokołu temperatur całościowy przebieg procesu jako dowód na pełną higienizację w danym procesie kompostowania. </w:t>
      </w:r>
      <w:r w:rsidR="00B658B4" w:rsidRPr="00FB5838">
        <w:rPr>
          <w:rFonts w:ascii="Calibri Light" w:hAnsi="Calibri Light"/>
        </w:rPr>
        <w:t xml:space="preserve">W związku </w:t>
      </w:r>
      <w:r w:rsidR="00FB5838">
        <w:rPr>
          <w:rFonts w:ascii="Calibri Light" w:hAnsi="Calibri Light"/>
        </w:rPr>
        <w:br/>
      </w:r>
      <w:r w:rsidR="00B658B4" w:rsidRPr="00FB5838">
        <w:rPr>
          <w:rFonts w:ascii="Calibri Light" w:hAnsi="Calibri Light"/>
        </w:rPr>
        <w:t xml:space="preserve">z powyższym </w:t>
      </w:r>
      <w:r w:rsidRPr="00FB5838">
        <w:rPr>
          <w:rFonts w:ascii="Calibri Light" w:hAnsi="Calibri Light"/>
        </w:rPr>
        <w:t xml:space="preserve">Zamawiający oczekuje </w:t>
      </w:r>
      <w:r w:rsidR="00B658B4" w:rsidRPr="00FB5838">
        <w:rPr>
          <w:rFonts w:ascii="Calibri Light" w:hAnsi="Calibri Light"/>
        </w:rPr>
        <w:t>włączenie przedmiotowego modułu do istniejącego systemu wizualizacyjnego</w:t>
      </w:r>
      <w:r w:rsidRPr="00FB5838">
        <w:rPr>
          <w:rFonts w:ascii="Calibri Light" w:hAnsi="Calibri Light"/>
        </w:rPr>
        <w:t>.</w:t>
      </w:r>
    </w:p>
    <w:p w14:paraId="28F5AAAF" w14:textId="77777777" w:rsidR="00483756" w:rsidRPr="00FB5838" w:rsidRDefault="00483756" w:rsidP="00483756">
      <w:pPr>
        <w:rPr>
          <w:rFonts w:ascii="Calibri Light" w:hAnsi="Calibri Light"/>
        </w:rPr>
      </w:pPr>
    </w:p>
    <w:p w14:paraId="73A1C4C7" w14:textId="77777777" w:rsidR="00483756" w:rsidRPr="00FB5838" w:rsidRDefault="00483756" w:rsidP="00483756">
      <w:pPr>
        <w:rPr>
          <w:rFonts w:ascii="Calibri Light" w:hAnsi="Calibri Light"/>
        </w:rPr>
      </w:pPr>
      <w:r w:rsidRPr="00FB5838">
        <w:rPr>
          <w:rFonts w:ascii="Calibri Light" w:hAnsi="Calibri Light"/>
        </w:rPr>
        <w:t>Wszystkie kroki obsługowe muszą być zapisane w raporcie. Raport powinien zawierać przynajmniej następujące zdarzenia:</w:t>
      </w:r>
    </w:p>
    <w:p w14:paraId="2006F1E4" w14:textId="77777777" w:rsidR="00483756" w:rsidRPr="00FB5838" w:rsidRDefault="00483756" w:rsidP="00483756">
      <w:pPr>
        <w:numPr>
          <w:ilvl w:val="0"/>
          <w:numId w:val="9"/>
        </w:numPr>
        <w:suppressAutoHyphens/>
        <w:jc w:val="both"/>
        <w:rPr>
          <w:rFonts w:ascii="Calibri Light" w:hAnsi="Calibri Light"/>
        </w:rPr>
      </w:pPr>
      <w:r w:rsidRPr="00FB5838">
        <w:rPr>
          <w:rFonts w:ascii="Calibri Light" w:hAnsi="Calibri Light"/>
        </w:rPr>
        <w:t>ręczna zmiana parametrów technologicznych,</w:t>
      </w:r>
    </w:p>
    <w:p w14:paraId="457A8B60" w14:textId="77777777" w:rsidR="00483756" w:rsidRPr="00FB5838" w:rsidRDefault="00483756" w:rsidP="00483756">
      <w:pPr>
        <w:numPr>
          <w:ilvl w:val="0"/>
          <w:numId w:val="9"/>
        </w:numPr>
        <w:suppressAutoHyphens/>
        <w:jc w:val="both"/>
        <w:rPr>
          <w:rFonts w:ascii="Calibri Light" w:hAnsi="Calibri Light"/>
        </w:rPr>
      </w:pPr>
      <w:r w:rsidRPr="00FB5838">
        <w:rPr>
          <w:rFonts w:ascii="Calibri Light" w:hAnsi="Calibri Light"/>
        </w:rPr>
        <w:t>zgłoszenia i protokoły wyłączenia alarmów,</w:t>
      </w:r>
    </w:p>
    <w:p w14:paraId="0941A9A9" w14:textId="77777777" w:rsidR="00483756" w:rsidRPr="00FB5838" w:rsidRDefault="00483756" w:rsidP="00483756">
      <w:pPr>
        <w:numPr>
          <w:ilvl w:val="0"/>
          <w:numId w:val="9"/>
        </w:numPr>
        <w:suppressAutoHyphens/>
        <w:jc w:val="both"/>
        <w:rPr>
          <w:rFonts w:ascii="Calibri Light" w:hAnsi="Calibri Light"/>
        </w:rPr>
      </w:pPr>
      <w:r w:rsidRPr="00FB5838">
        <w:rPr>
          <w:rFonts w:ascii="Calibri Light" w:hAnsi="Calibri Light"/>
        </w:rPr>
        <w:t>zalogowanie z nazwiskiem użytkownika, datą i godziną,</w:t>
      </w:r>
    </w:p>
    <w:p w14:paraId="37166C52" w14:textId="77777777" w:rsidR="00483756" w:rsidRPr="00FB5838" w:rsidRDefault="00483756" w:rsidP="00483756">
      <w:pPr>
        <w:numPr>
          <w:ilvl w:val="0"/>
          <w:numId w:val="9"/>
        </w:numPr>
        <w:suppressAutoHyphens/>
        <w:jc w:val="both"/>
        <w:rPr>
          <w:rFonts w:ascii="Calibri Light" w:hAnsi="Calibri Light"/>
        </w:rPr>
      </w:pPr>
      <w:r w:rsidRPr="00FB5838">
        <w:rPr>
          <w:rFonts w:ascii="Calibri Light" w:hAnsi="Calibri Light"/>
        </w:rPr>
        <w:t>wylogowanie z nazwiskiem użytkownika, datą i godziną.</w:t>
      </w:r>
    </w:p>
    <w:p w14:paraId="72465AE8" w14:textId="77777777" w:rsidR="00483756" w:rsidRPr="00FB5838" w:rsidRDefault="00483756" w:rsidP="00483756">
      <w:pPr>
        <w:rPr>
          <w:rFonts w:ascii="Calibri Light" w:hAnsi="Calibri Light"/>
        </w:rPr>
      </w:pPr>
    </w:p>
    <w:p w14:paraId="101A5D50" w14:textId="1B687ED3" w:rsidR="00483756" w:rsidRPr="00FB5838" w:rsidRDefault="00483756" w:rsidP="00B67BB2">
      <w:pPr>
        <w:jc w:val="both"/>
        <w:rPr>
          <w:rFonts w:ascii="Calibri Light" w:hAnsi="Calibri Light"/>
        </w:rPr>
      </w:pPr>
      <w:r w:rsidRPr="00FB5838">
        <w:rPr>
          <w:rFonts w:ascii="Calibri Light" w:hAnsi="Calibri Light"/>
          <w:b/>
        </w:rPr>
        <w:t>Zamawiający wymaga, aby pełne wyposażenie technologiczne powyżej wyspecyfikowane i opisane, zostało dostarczone przez jednego dostawcę, który będzie odpowiedzialny za gwarancje jakościowe zastosowanych materiałów i urządzeń</w:t>
      </w:r>
      <w:r w:rsidRPr="00FB5838">
        <w:rPr>
          <w:rFonts w:ascii="Calibri Light" w:hAnsi="Calibri Light"/>
        </w:rPr>
        <w:t>.</w:t>
      </w:r>
    </w:p>
    <w:p w14:paraId="1A3104D8" w14:textId="4D16FA6D" w:rsidR="00483756" w:rsidRPr="00FB5838" w:rsidRDefault="00483756" w:rsidP="00483756">
      <w:pPr>
        <w:rPr>
          <w:rFonts w:ascii="Calibri Light" w:hAnsi="Calibri Light"/>
        </w:rPr>
      </w:pPr>
    </w:p>
    <w:p w14:paraId="659391C8" w14:textId="77777777" w:rsidR="00483756" w:rsidRPr="00FB5838" w:rsidRDefault="00483756" w:rsidP="00483756">
      <w:pPr>
        <w:rPr>
          <w:rFonts w:ascii="Calibri Light" w:hAnsi="Calibri Light"/>
        </w:rPr>
      </w:pPr>
    </w:p>
    <w:p w14:paraId="5A43695D" w14:textId="4A63E6EA" w:rsidR="00483756" w:rsidRPr="00FB5838" w:rsidRDefault="00483756" w:rsidP="00B67BB2">
      <w:pPr>
        <w:jc w:val="both"/>
        <w:rPr>
          <w:rFonts w:ascii="Calibri Light" w:hAnsi="Calibri Light"/>
        </w:rPr>
      </w:pPr>
      <w:r w:rsidRPr="00FB5838">
        <w:rPr>
          <w:rFonts w:ascii="Calibri Light" w:hAnsi="Calibri Light"/>
        </w:rPr>
        <w:t xml:space="preserve">Zamawiający wyklucza możliwość zastosowania maszyn, urządzeń i wyposażenia oraz rozwiązań technologicznych (konstrukcyjnych) mających charakter prototypowych i wymaga potwierdzenia w ofercie aplikacji poszczególnych rozwiązań, tj. elementów dostarczanego wyposażenia technologicznego w ramach realizacji dostaw analogicznych do przedmiotu niniejszego zamówienia. </w:t>
      </w:r>
    </w:p>
    <w:p w14:paraId="1451BAD4" w14:textId="77777777" w:rsidR="00B67BB2" w:rsidRPr="00FB5838" w:rsidRDefault="00B67BB2" w:rsidP="00483756">
      <w:pPr>
        <w:rPr>
          <w:rFonts w:ascii="Calibri Light" w:hAnsi="Calibri Light"/>
          <w:b/>
        </w:rPr>
      </w:pPr>
    </w:p>
    <w:p w14:paraId="193C9EF5" w14:textId="14348AA7" w:rsidR="00483756" w:rsidRPr="00FB5838" w:rsidRDefault="00483756" w:rsidP="00483756">
      <w:pPr>
        <w:rPr>
          <w:rFonts w:ascii="Calibri Light" w:hAnsi="Calibri Light"/>
        </w:rPr>
      </w:pPr>
    </w:p>
    <w:p w14:paraId="3EB7F279" w14:textId="2C1A6A23" w:rsidR="00D802F6" w:rsidRPr="00FB5838" w:rsidRDefault="00D802F6" w:rsidP="00B27C5A">
      <w:pPr>
        <w:jc w:val="both"/>
        <w:rPr>
          <w:rFonts w:ascii="Calibri Light" w:hAnsi="Calibri Light"/>
        </w:rPr>
      </w:pPr>
      <w:r w:rsidRPr="00FB5838">
        <w:rPr>
          <w:rFonts w:ascii="Calibri Light" w:hAnsi="Calibri Light"/>
        </w:rPr>
        <w:t xml:space="preserve">Zamawiający wymaga przedstawienia </w:t>
      </w:r>
      <w:r w:rsidR="008C4F66" w:rsidRPr="00FB5838">
        <w:rPr>
          <w:rFonts w:ascii="Calibri Light" w:hAnsi="Calibri Light"/>
        </w:rPr>
        <w:t xml:space="preserve">próbki 1x1m oraz </w:t>
      </w:r>
      <w:r w:rsidRPr="00FB5838">
        <w:rPr>
          <w:rFonts w:ascii="Calibri Light" w:hAnsi="Calibri Light"/>
        </w:rPr>
        <w:t xml:space="preserve">karty katalogowej </w:t>
      </w:r>
      <w:r w:rsidR="00B27C5A" w:rsidRPr="00FB5838">
        <w:rPr>
          <w:rFonts w:ascii="Calibri Light" w:hAnsi="Calibri Light"/>
        </w:rPr>
        <w:t xml:space="preserve">lub dokumentu równoważnego </w:t>
      </w:r>
      <w:r w:rsidRPr="00FB5838">
        <w:rPr>
          <w:rFonts w:ascii="Calibri Light" w:hAnsi="Calibri Light"/>
        </w:rPr>
        <w:t>zastosowanego materiału pokrycia z którego wynikać będzie spełnienie wymagań dot. ciężaru właściwego/wagi całkowitej [g/m</w:t>
      </w:r>
      <w:r w:rsidRPr="00FB5838">
        <w:rPr>
          <w:rFonts w:ascii="Calibri Light" w:hAnsi="Calibri Light"/>
          <w:vertAlign w:val="superscript"/>
        </w:rPr>
        <w:t>2</w:t>
      </w:r>
      <w:r w:rsidRPr="00FB5838">
        <w:rPr>
          <w:rFonts w:ascii="Calibri Light" w:hAnsi="Calibri Light"/>
        </w:rPr>
        <w:t xml:space="preserve">], </w:t>
      </w:r>
      <w:r w:rsidR="00B27C5A" w:rsidRPr="00FB5838">
        <w:rPr>
          <w:rFonts w:ascii="Calibri Light" w:hAnsi="Calibri Light"/>
        </w:rPr>
        <w:t xml:space="preserve">możliwość jego zastosowania </w:t>
      </w:r>
      <w:r w:rsidR="001763E0" w:rsidRPr="00FB5838">
        <w:rPr>
          <w:rFonts w:ascii="Calibri Light" w:hAnsi="Calibri Light"/>
        </w:rPr>
        <w:t>w instalacji kompostowania lub biogazowni</w:t>
      </w:r>
    </w:p>
    <w:p w14:paraId="428ECB6B" w14:textId="7B1EB26A" w:rsidR="001763E0" w:rsidRPr="00FB5838" w:rsidRDefault="001763E0" w:rsidP="00B27C5A">
      <w:pPr>
        <w:jc w:val="both"/>
        <w:rPr>
          <w:rFonts w:ascii="Calibri Light" w:hAnsi="Calibri Light"/>
        </w:rPr>
      </w:pPr>
    </w:p>
    <w:p w14:paraId="63AF97F3" w14:textId="3E60D6CA" w:rsidR="001763E0" w:rsidRPr="00FB5838" w:rsidRDefault="001763E0" w:rsidP="00B27C5A">
      <w:pPr>
        <w:jc w:val="both"/>
        <w:rPr>
          <w:rFonts w:ascii="Calibri Light" w:hAnsi="Calibri Light"/>
          <w:b/>
          <w:bCs/>
          <w:vertAlign w:val="superscript"/>
        </w:rPr>
      </w:pPr>
    </w:p>
    <w:sectPr w:rsidR="001763E0" w:rsidRPr="00FB5838" w:rsidSect="00B6728E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670" w:right="1417" w:bottom="1417" w:left="1417" w:header="708" w:footer="708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B9FCB6" w14:textId="77777777" w:rsidR="008C482B" w:rsidRDefault="008C482B" w:rsidP="00AE27EF">
      <w:r>
        <w:separator/>
      </w:r>
    </w:p>
  </w:endnote>
  <w:endnote w:type="continuationSeparator" w:id="0">
    <w:p w14:paraId="6A96AEF9" w14:textId="77777777" w:rsidR="008C482B" w:rsidRDefault="008C482B" w:rsidP="00AE2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C0229" w14:textId="77777777" w:rsidR="00745082" w:rsidRDefault="00745082" w:rsidP="00AE27EF">
    <w:pPr>
      <w:pStyle w:val="Stopka"/>
      <w:pBdr>
        <w:top w:val="single" w:sz="4" w:space="1" w:color="A5A5A5" w:themeColor="background1" w:themeShade="A5"/>
      </w:pBdr>
      <w:jc w:val="center"/>
      <w:rPr>
        <w:rFonts w:ascii="Verdana" w:hAnsi="Verdana"/>
        <w:sz w:val="18"/>
        <w:szCs w:val="18"/>
      </w:rPr>
    </w:pPr>
  </w:p>
  <w:p w14:paraId="418B925F" w14:textId="77777777" w:rsidR="00745082" w:rsidRPr="00B24173" w:rsidRDefault="00745082" w:rsidP="00AE27EF">
    <w:pPr>
      <w:pStyle w:val="Stopka"/>
      <w:pBdr>
        <w:top w:val="single" w:sz="4" w:space="1" w:color="A5A5A5" w:themeColor="background1" w:themeShade="A5"/>
      </w:pBdr>
      <w:jc w:val="center"/>
      <w:rPr>
        <w:rFonts w:ascii="Verdana" w:hAnsi="Verdana"/>
        <w:b/>
        <w:color w:val="000000" w:themeColor="text1"/>
        <w:sz w:val="18"/>
        <w:szCs w:val="18"/>
      </w:rPr>
    </w:pPr>
    <w:r w:rsidRPr="00B24173">
      <w:rPr>
        <w:rFonts w:ascii="Verdana" w:hAnsi="Verdana"/>
        <w:b/>
        <w:color w:val="000000" w:themeColor="text1"/>
        <w:sz w:val="18"/>
        <w:szCs w:val="18"/>
      </w:rPr>
      <w:t>Zakład Gospodarki Komunalnej „Bolesław” Sp. z o.o.</w:t>
    </w:r>
  </w:p>
  <w:p w14:paraId="227B1830" w14:textId="77777777" w:rsidR="00745082" w:rsidRPr="00B24173" w:rsidRDefault="00745082" w:rsidP="00AE27EF">
    <w:pPr>
      <w:pStyle w:val="Stopka"/>
      <w:pBdr>
        <w:top w:val="single" w:sz="4" w:space="1" w:color="A5A5A5" w:themeColor="background1" w:themeShade="A5"/>
      </w:pBdr>
      <w:jc w:val="center"/>
      <w:rPr>
        <w:rFonts w:ascii="Verdana" w:hAnsi="Verdana"/>
        <w:b/>
        <w:color w:val="000000" w:themeColor="text1"/>
        <w:sz w:val="18"/>
        <w:szCs w:val="18"/>
      </w:rPr>
    </w:pPr>
    <w:r w:rsidRPr="00B24173">
      <w:rPr>
        <w:rFonts w:ascii="Verdana" w:hAnsi="Verdana"/>
        <w:b/>
        <w:color w:val="000000" w:themeColor="text1"/>
        <w:sz w:val="18"/>
        <w:szCs w:val="18"/>
      </w:rPr>
      <w:t>32-329 Bolesław ul. Osadowa 1</w:t>
    </w:r>
  </w:p>
  <w:p w14:paraId="675B9C76" w14:textId="77777777" w:rsidR="00745082" w:rsidRDefault="00745082" w:rsidP="00AE27EF">
    <w:pPr>
      <w:pStyle w:val="Stopka"/>
      <w:pBdr>
        <w:top w:val="single" w:sz="4" w:space="1" w:color="A5A5A5" w:themeColor="background1" w:themeShade="A5"/>
      </w:pBdr>
      <w:jc w:val="center"/>
      <w:rPr>
        <w:rFonts w:ascii="Verdana" w:hAnsi="Verdana"/>
        <w:b/>
        <w:color w:val="000000" w:themeColor="text1"/>
        <w:sz w:val="18"/>
        <w:szCs w:val="18"/>
      </w:rPr>
    </w:pPr>
    <w:r w:rsidRPr="00B24173">
      <w:rPr>
        <w:rFonts w:ascii="Verdana" w:hAnsi="Verdana"/>
        <w:b/>
        <w:color w:val="000000" w:themeColor="text1"/>
        <w:sz w:val="18"/>
        <w:szCs w:val="18"/>
      </w:rPr>
      <w:t>Tel./ fax: 32 6461148</w:t>
    </w:r>
  </w:p>
  <w:p w14:paraId="408E4F75" w14:textId="77777777" w:rsidR="00745082" w:rsidRPr="00B24173" w:rsidRDefault="00745082" w:rsidP="00AE27EF">
    <w:pPr>
      <w:pStyle w:val="Stopka"/>
      <w:pBdr>
        <w:top w:val="single" w:sz="4" w:space="1" w:color="A5A5A5" w:themeColor="background1" w:themeShade="A5"/>
      </w:pBdr>
      <w:jc w:val="center"/>
      <w:rPr>
        <w:rFonts w:ascii="Verdana" w:hAnsi="Verdana"/>
        <w:b/>
        <w:color w:val="000000" w:themeColor="text1"/>
        <w:sz w:val="18"/>
        <w:szCs w:val="18"/>
      </w:rPr>
    </w:pPr>
    <w:r>
      <w:rPr>
        <w:rFonts w:ascii="Verdana" w:hAnsi="Verdana"/>
        <w:b/>
        <w:color w:val="000000" w:themeColor="text1"/>
        <w:sz w:val="18"/>
        <w:szCs w:val="18"/>
      </w:rPr>
      <w:t>www.zgkboleslaw.com</w:t>
    </w:r>
  </w:p>
  <w:p w14:paraId="2E8B0742" w14:textId="77777777" w:rsidR="00745082" w:rsidRDefault="00FB5838" w:rsidP="00AE27EF">
    <w:pPr>
      <w:pStyle w:val="Stopka"/>
      <w:pBdr>
        <w:top w:val="single" w:sz="4" w:space="1" w:color="A5A5A5" w:themeColor="background1" w:themeShade="A5"/>
      </w:pBdr>
      <w:jc w:val="center"/>
      <w:rPr>
        <w:color w:val="808080" w:themeColor="background1" w:themeShade="80"/>
      </w:rPr>
    </w:pPr>
    <w:sdt>
      <w:sdtPr>
        <w:rPr>
          <w:rFonts w:ascii="Verdana" w:hAnsi="Verdana"/>
          <w:sz w:val="18"/>
          <w:szCs w:val="18"/>
        </w:rPr>
        <w:alias w:val="Firma"/>
        <w:id w:val="76117946"/>
        <w:placeholder>
          <w:docPart w:val="CD257CCE04F64A37BD8A11C9B33E632C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745082">
          <w:rPr>
            <w:rFonts w:ascii="Verdana" w:hAnsi="Verdana"/>
            <w:sz w:val="18"/>
            <w:szCs w:val="18"/>
          </w:rPr>
          <w:t>Sąd Rejonowy dla Krakowa- Śródmieścia w Krakowie, XII Wydział Gospodarczy Krajowego Rejestru Sądowego, KRS nr 0000041504, Kapitał zakładowy: 2 820 500,00 zł                                        NIP: 637-000-43-35, REGON: 272661647</w:t>
        </w:r>
      </w:sdtContent>
    </w:sdt>
  </w:p>
  <w:p w14:paraId="26A23AF5" w14:textId="77777777" w:rsidR="00745082" w:rsidRDefault="0074508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22C043" w14:textId="77777777" w:rsidR="008C482B" w:rsidRDefault="008C482B" w:rsidP="00AE27EF">
      <w:r>
        <w:separator/>
      </w:r>
    </w:p>
  </w:footnote>
  <w:footnote w:type="continuationSeparator" w:id="0">
    <w:p w14:paraId="2BD455F4" w14:textId="77777777" w:rsidR="008C482B" w:rsidRDefault="008C482B" w:rsidP="00AE27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3E113B" w14:textId="77777777" w:rsidR="00745082" w:rsidRDefault="00FB5838">
    <w:pPr>
      <w:pStyle w:val="Nagwek"/>
    </w:pPr>
    <w:r>
      <w:rPr>
        <w:noProof/>
      </w:rPr>
      <w:pict w14:anchorId="0C3A80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25945" o:spid="_x0000_s2050" type="#_x0000_t75" style="position:absolute;margin-left:0;margin-top:0;width:453.5pt;height:248.3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7B759E" w14:textId="77777777" w:rsidR="00745082" w:rsidRDefault="00FB5838" w:rsidP="00AE27EF">
    <w:pPr>
      <w:pStyle w:val="Nagwek"/>
      <w:ind w:hanging="851"/>
    </w:pPr>
    <w:r>
      <w:rPr>
        <w:noProof/>
      </w:rPr>
      <w:pict w14:anchorId="3B6C1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25946" o:spid="_x0000_s2051" type="#_x0000_t75" style="position:absolute;margin-left:0;margin-top:0;width:453.5pt;height:248.3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 w:rsidR="00745082">
      <w:rPr>
        <w:noProof/>
      </w:rPr>
      <w:drawing>
        <wp:inline distT="0" distB="0" distL="0" distR="0" wp14:anchorId="3CE4AEC7" wp14:editId="2C11D745">
          <wp:extent cx="2265202" cy="1295400"/>
          <wp:effectExtent l="0" t="0" r="190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asł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453" cy="1294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E8033" w14:textId="77777777" w:rsidR="00745082" w:rsidRDefault="00FB5838">
    <w:pPr>
      <w:pStyle w:val="Nagwek"/>
    </w:pPr>
    <w:r>
      <w:rPr>
        <w:noProof/>
      </w:rPr>
      <w:pict w14:anchorId="437C36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25944" o:spid="_x0000_s2049" type="#_x0000_t75" style="position:absolute;margin-left:0;margin-top:0;width:453.5pt;height:248.3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30F70"/>
    <w:multiLevelType w:val="hybridMultilevel"/>
    <w:tmpl w:val="D00CE65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21527396"/>
    <w:multiLevelType w:val="hybridMultilevel"/>
    <w:tmpl w:val="02247D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F0761A"/>
    <w:multiLevelType w:val="hybridMultilevel"/>
    <w:tmpl w:val="1A46302E"/>
    <w:lvl w:ilvl="0" w:tplc="0415000F">
      <w:start w:val="1"/>
      <w:numFmt w:val="decimal"/>
      <w:lvlText w:val="%1.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>
    <w:nsid w:val="40D73C81"/>
    <w:multiLevelType w:val="hybridMultilevel"/>
    <w:tmpl w:val="A6381A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0D2B96"/>
    <w:multiLevelType w:val="hybridMultilevel"/>
    <w:tmpl w:val="CEC05A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D32B99"/>
    <w:multiLevelType w:val="multilevel"/>
    <w:tmpl w:val="EB3AB612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  <w:b/>
        <w:bCs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lang w:val="pl-PL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6">
    <w:nsid w:val="61F241E5"/>
    <w:multiLevelType w:val="hybridMultilevel"/>
    <w:tmpl w:val="4B7EB2AA"/>
    <w:lvl w:ilvl="0" w:tplc="67CEE9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4525E52"/>
    <w:multiLevelType w:val="hybridMultilevel"/>
    <w:tmpl w:val="4FD2AE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C078D5"/>
    <w:multiLevelType w:val="hybridMultilevel"/>
    <w:tmpl w:val="9918A0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7"/>
  </w:num>
  <w:num w:numId="7">
    <w:abstractNumId w:val="4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647"/>
    <w:rsid w:val="0004344F"/>
    <w:rsid w:val="000625F7"/>
    <w:rsid w:val="000825CA"/>
    <w:rsid w:val="000A49B3"/>
    <w:rsid w:val="000C14B3"/>
    <w:rsid w:val="000D76AA"/>
    <w:rsid w:val="000E3E71"/>
    <w:rsid w:val="000F0F11"/>
    <w:rsid w:val="00111F5E"/>
    <w:rsid w:val="00130FF2"/>
    <w:rsid w:val="00162647"/>
    <w:rsid w:val="001704CE"/>
    <w:rsid w:val="001763E0"/>
    <w:rsid w:val="001926A5"/>
    <w:rsid w:val="001B1C28"/>
    <w:rsid w:val="001B5575"/>
    <w:rsid w:val="001C4A53"/>
    <w:rsid w:val="002125E9"/>
    <w:rsid w:val="0024636C"/>
    <w:rsid w:val="002D5A03"/>
    <w:rsid w:val="00316FDB"/>
    <w:rsid w:val="00321A29"/>
    <w:rsid w:val="00321FF8"/>
    <w:rsid w:val="00322D94"/>
    <w:rsid w:val="00336AD6"/>
    <w:rsid w:val="00353814"/>
    <w:rsid w:val="00362355"/>
    <w:rsid w:val="0036502D"/>
    <w:rsid w:val="003A58C2"/>
    <w:rsid w:val="003B557F"/>
    <w:rsid w:val="003B784E"/>
    <w:rsid w:val="003C497C"/>
    <w:rsid w:val="003E5B92"/>
    <w:rsid w:val="00425F4F"/>
    <w:rsid w:val="004352F5"/>
    <w:rsid w:val="00483756"/>
    <w:rsid w:val="004848AE"/>
    <w:rsid w:val="004A5D68"/>
    <w:rsid w:val="004B1F50"/>
    <w:rsid w:val="004B4971"/>
    <w:rsid w:val="004B7F00"/>
    <w:rsid w:val="004E7F3F"/>
    <w:rsid w:val="00515885"/>
    <w:rsid w:val="005978F4"/>
    <w:rsid w:val="005A34CA"/>
    <w:rsid w:val="005B5669"/>
    <w:rsid w:val="005B6785"/>
    <w:rsid w:val="005B6B09"/>
    <w:rsid w:val="00603528"/>
    <w:rsid w:val="0063041E"/>
    <w:rsid w:val="00641F2E"/>
    <w:rsid w:val="006A5DA8"/>
    <w:rsid w:val="006B6F0D"/>
    <w:rsid w:val="006C7B3C"/>
    <w:rsid w:val="006D2A8F"/>
    <w:rsid w:val="00706451"/>
    <w:rsid w:val="00711310"/>
    <w:rsid w:val="00715E34"/>
    <w:rsid w:val="00716529"/>
    <w:rsid w:val="0074209E"/>
    <w:rsid w:val="00745082"/>
    <w:rsid w:val="007667BA"/>
    <w:rsid w:val="007D3E7A"/>
    <w:rsid w:val="0080061B"/>
    <w:rsid w:val="00816C4A"/>
    <w:rsid w:val="0082735C"/>
    <w:rsid w:val="00884B27"/>
    <w:rsid w:val="008C482B"/>
    <w:rsid w:val="008C4F66"/>
    <w:rsid w:val="009229F4"/>
    <w:rsid w:val="00974156"/>
    <w:rsid w:val="009B055B"/>
    <w:rsid w:val="009C72E7"/>
    <w:rsid w:val="00A0008A"/>
    <w:rsid w:val="00A17966"/>
    <w:rsid w:val="00A64B90"/>
    <w:rsid w:val="00A713D3"/>
    <w:rsid w:val="00AE27EF"/>
    <w:rsid w:val="00AF4D6D"/>
    <w:rsid w:val="00AF7FB7"/>
    <w:rsid w:val="00B15146"/>
    <w:rsid w:val="00B24173"/>
    <w:rsid w:val="00B27C5A"/>
    <w:rsid w:val="00B658B4"/>
    <w:rsid w:val="00B6728E"/>
    <w:rsid w:val="00B67503"/>
    <w:rsid w:val="00B67BB2"/>
    <w:rsid w:val="00B92CA3"/>
    <w:rsid w:val="00B92EC5"/>
    <w:rsid w:val="00BA7311"/>
    <w:rsid w:val="00BB0D04"/>
    <w:rsid w:val="00BC0BBE"/>
    <w:rsid w:val="00BD6E01"/>
    <w:rsid w:val="00BF6A8C"/>
    <w:rsid w:val="00BF7200"/>
    <w:rsid w:val="00C02342"/>
    <w:rsid w:val="00C02E60"/>
    <w:rsid w:val="00C31B4B"/>
    <w:rsid w:val="00C32B4F"/>
    <w:rsid w:val="00C47395"/>
    <w:rsid w:val="00C50DA4"/>
    <w:rsid w:val="00C67917"/>
    <w:rsid w:val="00C820AA"/>
    <w:rsid w:val="00C952B5"/>
    <w:rsid w:val="00CB2948"/>
    <w:rsid w:val="00CE5429"/>
    <w:rsid w:val="00CF0B3F"/>
    <w:rsid w:val="00D2111C"/>
    <w:rsid w:val="00D33770"/>
    <w:rsid w:val="00D36669"/>
    <w:rsid w:val="00D74D05"/>
    <w:rsid w:val="00D77E90"/>
    <w:rsid w:val="00D802F6"/>
    <w:rsid w:val="00D82D73"/>
    <w:rsid w:val="00DC19E9"/>
    <w:rsid w:val="00DE59FF"/>
    <w:rsid w:val="00E336BA"/>
    <w:rsid w:val="00E51222"/>
    <w:rsid w:val="00E65B07"/>
    <w:rsid w:val="00E743AD"/>
    <w:rsid w:val="00E75F4A"/>
    <w:rsid w:val="00E92702"/>
    <w:rsid w:val="00F12EE4"/>
    <w:rsid w:val="00F42FD1"/>
    <w:rsid w:val="00F72316"/>
    <w:rsid w:val="00FB5838"/>
    <w:rsid w:val="00FC44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6FDC8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79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83756"/>
    <w:pPr>
      <w:keepNext/>
      <w:numPr>
        <w:numId w:val="8"/>
      </w:numPr>
      <w:suppressAutoHyphens/>
      <w:spacing w:before="240" w:after="240"/>
      <w:jc w:val="both"/>
      <w:outlineLvl w:val="0"/>
    </w:pPr>
    <w:rPr>
      <w:rFonts w:ascii="Arial" w:hAnsi="Arial"/>
      <w:b/>
      <w:kern w:val="28"/>
      <w:sz w:val="32"/>
      <w:szCs w:val="32"/>
      <w:lang w:val="x-none"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483756"/>
    <w:pPr>
      <w:keepNext/>
      <w:numPr>
        <w:ilvl w:val="1"/>
        <w:numId w:val="8"/>
      </w:numPr>
      <w:suppressAutoHyphens/>
      <w:spacing w:before="480" w:after="240"/>
      <w:ind w:left="578" w:hanging="578"/>
      <w:jc w:val="both"/>
      <w:outlineLvl w:val="1"/>
    </w:pPr>
    <w:rPr>
      <w:rFonts w:ascii="Arial" w:hAnsi="Arial"/>
      <w:b/>
      <w:sz w:val="28"/>
      <w:szCs w:val="20"/>
      <w:lang w:val="x-none"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83756"/>
    <w:pPr>
      <w:keepNext/>
      <w:widowControl w:val="0"/>
      <w:numPr>
        <w:ilvl w:val="2"/>
        <w:numId w:val="8"/>
      </w:numPr>
      <w:suppressAutoHyphens/>
      <w:spacing w:before="480" w:after="120"/>
      <w:jc w:val="both"/>
      <w:outlineLvl w:val="2"/>
    </w:pPr>
    <w:rPr>
      <w:rFonts w:ascii="Arial" w:hAnsi="Arial"/>
      <w:b/>
      <w:i/>
      <w:szCs w:val="28"/>
      <w:lang w:val="x-none" w:eastAsia="x-none"/>
    </w:rPr>
  </w:style>
  <w:style w:type="paragraph" w:styleId="Nagwek4">
    <w:name w:val="heading 4"/>
    <w:basedOn w:val="Normalny"/>
    <w:next w:val="Normalny"/>
    <w:link w:val="Nagwek4Znak"/>
    <w:autoRedefine/>
    <w:uiPriority w:val="99"/>
    <w:qFormat/>
    <w:rsid w:val="00483756"/>
    <w:pPr>
      <w:keepNext/>
      <w:numPr>
        <w:ilvl w:val="3"/>
        <w:numId w:val="8"/>
      </w:numPr>
      <w:suppressAutoHyphens/>
      <w:spacing w:before="360" w:after="120"/>
      <w:ind w:left="862" w:hanging="862"/>
      <w:jc w:val="both"/>
      <w:outlineLvl w:val="3"/>
    </w:pPr>
    <w:rPr>
      <w:rFonts w:ascii="Arial" w:hAnsi="Arial"/>
      <w:b/>
      <w:bCs/>
      <w:i/>
      <w:sz w:val="22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483756"/>
    <w:pPr>
      <w:keepNext/>
      <w:numPr>
        <w:ilvl w:val="4"/>
        <w:numId w:val="8"/>
      </w:numPr>
      <w:suppressAutoHyphens/>
      <w:spacing w:before="360" w:after="240"/>
      <w:jc w:val="both"/>
      <w:outlineLvl w:val="4"/>
    </w:pPr>
    <w:rPr>
      <w:rFonts w:ascii="Arial" w:hAnsi="Arial"/>
      <w:b/>
      <w:i/>
      <w:sz w:val="22"/>
      <w:szCs w:val="20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483756"/>
    <w:pPr>
      <w:keepNext/>
      <w:numPr>
        <w:ilvl w:val="5"/>
        <w:numId w:val="8"/>
      </w:numPr>
      <w:suppressAutoHyphens/>
      <w:jc w:val="both"/>
      <w:outlineLvl w:val="5"/>
    </w:pPr>
    <w:rPr>
      <w:rFonts w:ascii="Arial" w:hAnsi="Arial"/>
      <w:b/>
      <w:sz w:val="22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483756"/>
    <w:pPr>
      <w:numPr>
        <w:ilvl w:val="6"/>
        <w:numId w:val="8"/>
      </w:numPr>
      <w:suppressAutoHyphens/>
      <w:spacing w:before="240" w:after="60"/>
      <w:jc w:val="both"/>
      <w:outlineLvl w:val="6"/>
    </w:pPr>
    <w:rPr>
      <w:rFonts w:ascii="Arial" w:hAnsi="Arial"/>
      <w:sz w:val="22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483756"/>
    <w:pPr>
      <w:numPr>
        <w:ilvl w:val="7"/>
        <w:numId w:val="8"/>
      </w:numPr>
      <w:suppressAutoHyphens/>
      <w:spacing w:before="240" w:after="60"/>
      <w:jc w:val="both"/>
      <w:outlineLvl w:val="7"/>
    </w:pPr>
    <w:rPr>
      <w:i/>
      <w:iCs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rsid w:val="00483756"/>
    <w:pPr>
      <w:numPr>
        <w:ilvl w:val="8"/>
        <w:numId w:val="8"/>
      </w:numPr>
      <w:suppressAutoHyphens/>
      <w:spacing w:before="240" w:after="60"/>
      <w:jc w:val="both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E27E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E27EF"/>
  </w:style>
  <w:style w:type="paragraph" w:styleId="Stopka">
    <w:name w:val="footer"/>
    <w:basedOn w:val="Normalny"/>
    <w:link w:val="StopkaZnak"/>
    <w:uiPriority w:val="99"/>
    <w:unhideWhenUsed/>
    <w:rsid w:val="00AE27E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E27EF"/>
  </w:style>
  <w:style w:type="paragraph" w:styleId="Tekstdymka">
    <w:name w:val="Balloon Text"/>
    <w:basedOn w:val="Normalny"/>
    <w:link w:val="TekstdymkaZnak"/>
    <w:uiPriority w:val="99"/>
    <w:semiHidden/>
    <w:unhideWhenUsed/>
    <w:rsid w:val="00AE27E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27E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B6785"/>
    <w:pPr>
      <w:spacing w:after="160" w:line="259" w:lineRule="auto"/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B4971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4B4971"/>
    <w:rPr>
      <w:b/>
      <w:bCs/>
    </w:rPr>
  </w:style>
  <w:style w:type="character" w:customStyle="1" w:styleId="apple-converted-space">
    <w:name w:val="apple-converted-space"/>
    <w:basedOn w:val="Domylnaczcionkaakapitu"/>
    <w:rsid w:val="004B4971"/>
  </w:style>
  <w:style w:type="character" w:styleId="Hipercze">
    <w:name w:val="Hyperlink"/>
    <w:basedOn w:val="Domylnaczcionkaakapitu"/>
    <w:uiPriority w:val="99"/>
    <w:unhideWhenUsed/>
    <w:rsid w:val="004E7F3F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743A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43A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43AD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483756"/>
    <w:rPr>
      <w:rFonts w:ascii="Arial" w:eastAsia="Times New Roman" w:hAnsi="Arial" w:cs="Times New Roman"/>
      <w:b/>
      <w:kern w:val="28"/>
      <w:sz w:val="32"/>
      <w:szCs w:val="32"/>
      <w:lang w:val="x-none"/>
    </w:rPr>
  </w:style>
  <w:style w:type="character" w:customStyle="1" w:styleId="Nagwek2Znak">
    <w:name w:val="Nagłówek 2 Znak"/>
    <w:basedOn w:val="Domylnaczcionkaakapitu"/>
    <w:link w:val="Nagwek2"/>
    <w:uiPriority w:val="99"/>
    <w:rsid w:val="00483756"/>
    <w:rPr>
      <w:rFonts w:ascii="Arial" w:eastAsia="Times New Roman" w:hAnsi="Arial" w:cs="Times New Roman"/>
      <w:b/>
      <w:sz w:val="28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9"/>
    <w:rsid w:val="00483756"/>
    <w:rPr>
      <w:rFonts w:ascii="Arial" w:eastAsia="Times New Roman" w:hAnsi="Arial" w:cs="Times New Roman"/>
      <w:b/>
      <w:i/>
      <w:sz w:val="24"/>
      <w:szCs w:val="28"/>
      <w:lang w:val="x-none" w:eastAsia="x-none"/>
    </w:rPr>
  </w:style>
  <w:style w:type="character" w:customStyle="1" w:styleId="Nagwek4Znak">
    <w:name w:val="Nagłówek 4 Znak"/>
    <w:basedOn w:val="Domylnaczcionkaakapitu"/>
    <w:link w:val="Nagwek4"/>
    <w:uiPriority w:val="99"/>
    <w:rsid w:val="00483756"/>
    <w:rPr>
      <w:rFonts w:ascii="Arial" w:eastAsia="Times New Roman" w:hAnsi="Arial" w:cs="Times New Roman"/>
      <w:b/>
      <w:bCs/>
      <w:i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483756"/>
    <w:rPr>
      <w:rFonts w:ascii="Arial" w:eastAsia="Times New Roman" w:hAnsi="Arial" w:cs="Times New Roman"/>
      <w:b/>
      <w:i/>
      <w:szCs w:val="20"/>
      <w:lang w:val="x-none" w:eastAsia="x-none"/>
    </w:rPr>
  </w:style>
  <w:style w:type="character" w:customStyle="1" w:styleId="Nagwek6Znak">
    <w:name w:val="Nagłówek 6 Znak"/>
    <w:basedOn w:val="Domylnaczcionkaakapitu"/>
    <w:link w:val="Nagwek6"/>
    <w:rsid w:val="00483756"/>
    <w:rPr>
      <w:rFonts w:ascii="Arial" w:eastAsia="Times New Roman" w:hAnsi="Arial" w:cs="Times New Roman"/>
      <w:b/>
      <w:szCs w:val="20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483756"/>
    <w:rPr>
      <w:rFonts w:ascii="Arial" w:eastAsia="Times New Roman" w:hAnsi="Arial" w:cs="Times New Roman"/>
      <w:szCs w:val="20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483756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Nagwek9Znak">
    <w:name w:val="Nagłówek 9 Znak"/>
    <w:basedOn w:val="Domylnaczcionkaakapitu"/>
    <w:link w:val="Nagwek9"/>
    <w:rsid w:val="00483756"/>
    <w:rPr>
      <w:rFonts w:ascii="Arial" w:eastAsia="Times New Roman" w:hAnsi="Arial" w:cs="Times New Roman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79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83756"/>
    <w:pPr>
      <w:keepNext/>
      <w:numPr>
        <w:numId w:val="8"/>
      </w:numPr>
      <w:suppressAutoHyphens/>
      <w:spacing w:before="240" w:after="240"/>
      <w:jc w:val="both"/>
      <w:outlineLvl w:val="0"/>
    </w:pPr>
    <w:rPr>
      <w:rFonts w:ascii="Arial" w:hAnsi="Arial"/>
      <w:b/>
      <w:kern w:val="28"/>
      <w:sz w:val="32"/>
      <w:szCs w:val="32"/>
      <w:lang w:val="x-none"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483756"/>
    <w:pPr>
      <w:keepNext/>
      <w:numPr>
        <w:ilvl w:val="1"/>
        <w:numId w:val="8"/>
      </w:numPr>
      <w:suppressAutoHyphens/>
      <w:spacing w:before="480" w:after="240"/>
      <w:ind w:left="578" w:hanging="578"/>
      <w:jc w:val="both"/>
      <w:outlineLvl w:val="1"/>
    </w:pPr>
    <w:rPr>
      <w:rFonts w:ascii="Arial" w:hAnsi="Arial"/>
      <w:b/>
      <w:sz w:val="28"/>
      <w:szCs w:val="20"/>
      <w:lang w:val="x-none"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83756"/>
    <w:pPr>
      <w:keepNext/>
      <w:widowControl w:val="0"/>
      <w:numPr>
        <w:ilvl w:val="2"/>
        <w:numId w:val="8"/>
      </w:numPr>
      <w:suppressAutoHyphens/>
      <w:spacing w:before="480" w:after="120"/>
      <w:jc w:val="both"/>
      <w:outlineLvl w:val="2"/>
    </w:pPr>
    <w:rPr>
      <w:rFonts w:ascii="Arial" w:hAnsi="Arial"/>
      <w:b/>
      <w:i/>
      <w:szCs w:val="28"/>
      <w:lang w:val="x-none" w:eastAsia="x-none"/>
    </w:rPr>
  </w:style>
  <w:style w:type="paragraph" w:styleId="Nagwek4">
    <w:name w:val="heading 4"/>
    <w:basedOn w:val="Normalny"/>
    <w:next w:val="Normalny"/>
    <w:link w:val="Nagwek4Znak"/>
    <w:autoRedefine/>
    <w:uiPriority w:val="99"/>
    <w:qFormat/>
    <w:rsid w:val="00483756"/>
    <w:pPr>
      <w:keepNext/>
      <w:numPr>
        <w:ilvl w:val="3"/>
        <w:numId w:val="8"/>
      </w:numPr>
      <w:suppressAutoHyphens/>
      <w:spacing w:before="360" w:after="120"/>
      <w:ind w:left="862" w:hanging="862"/>
      <w:jc w:val="both"/>
      <w:outlineLvl w:val="3"/>
    </w:pPr>
    <w:rPr>
      <w:rFonts w:ascii="Arial" w:hAnsi="Arial"/>
      <w:b/>
      <w:bCs/>
      <w:i/>
      <w:sz w:val="22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483756"/>
    <w:pPr>
      <w:keepNext/>
      <w:numPr>
        <w:ilvl w:val="4"/>
        <w:numId w:val="8"/>
      </w:numPr>
      <w:suppressAutoHyphens/>
      <w:spacing w:before="360" w:after="240"/>
      <w:jc w:val="both"/>
      <w:outlineLvl w:val="4"/>
    </w:pPr>
    <w:rPr>
      <w:rFonts w:ascii="Arial" w:hAnsi="Arial"/>
      <w:b/>
      <w:i/>
      <w:sz w:val="22"/>
      <w:szCs w:val="20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483756"/>
    <w:pPr>
      <w:keepNext/>
      <w:numPr>
        <w:ilvl w:val="5"/>
        <w:numId w:val="8"/>
      </w:numPr>
      <w:suppressAutoHyphens/>
      <w:jc w:val="both"/>
      <w:outlineLvl w:val="5"/>
    </w:pPr>
    <w:rPr>
      <w:rFonts w:ascii="Arial" w:hAnsi="Arial"/>
      <w:b/>
      <w:sz w:val="22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483756"/>
    <w:pPr>
      <w:numPr>
        <w:ilvl w:val="6"/>
        <w:numId w:val="8"/>
      </w:numPr>
      <w:suppressAutoHyphens/>
      <w:spacing w:before="240" w:after="60"/>
      <w:jc w:val="both"/>
      <w:outlineLvl w:val="6"/>
    </w:pPr>
    <w:rPr>
      <w:rFonts w:ascii="Arial" w:hAnsi="Arial"/>
      <w:sz w:val="22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483756"/>
    <w:pPr>
      <w:numPr>
        <w:ilvl w:val="7"/>
        <w:numId w:val="8"/>
      </w:numPr>
      <w:suppressAutoHyphens/>
      <w:spacing w:before="240" w:after="60"/>
      <w:jc w:val="both"/>
      <w:outlineLvl w:val="7"/>
    </w:pPr>
    <w:rPr>
      <w:i/>
      <w:iCs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rsid w:val="00483756"/>
    <w:pPr>
      <w:numPr>
        <w:ilvl w:val="8"/>
        <w:numId w:val="8"/>
      </w:numPr>
      <w:suppressAutoHyphens/>
      <w:spacing w:before="240" w:after="60"/>
      <w:jc w:val="both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E27E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E27EF"/>
  </w:style>
  <w:style w:type="paragraph" w:styleId="Stopka">
    <w:name w:val="footer"/>
    <w:basedOn w:val="Normalny"/>
    <w:link w:val="StopkaZnak"/>
    <w:uiPriority w:val="99"/>
    <w:unhideWhenUsed/>
    <w:rsid w:val="00AE27E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E27EF"/>
  </w:style>
  <w:style w:type="paragraph" w:styleId="Tekstdymka">
    <w:name w:val="Balloon Text"/>
    <w:basedOn w:val="Normalny"/>
    <w:link w:val="TekstdymkaZnak"/>
    <w:uiPriority w:val="99"/>
    <w:semiHidden/>
    <w:unhideWhenUsed/>
    <w:rsid w:val="00AE27E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27E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B6785"/>
    <w:pPr>
      <w:spacing w:after="160" w:line="259" w:lineRule="auto"/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B4971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4B4971"/>
    <w:rPr>
      <w:b/>
      <w:bCs/>
    </w:rPr>
  </w:style>
  <w:style w:type="character" w:customStyle="1" w:styleId="apple-converted-space">
    <w:name w:val="apple-converted-space"/>
    <w:basedOn w:val="Domylnaczcionkaakapitu"/>
    <w:rsid w:val="004B4971"/>
  </w:style>
  <w:style w:type="character" w:styleId="Hipercze">
    <w:name w:val="Hyperlink"/>
    <w:basedOn w:val="Domylnaczcionkaakapitu"/>
    <w:uiPriority w:val="99"/>
    <w:unhideWhenUsed/>
    <w:rsid w:val="004E7F3F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743A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43A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43AD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483756"/>
    <w:rPr>
      <w:rFonts w:ascii="Arial" w:eastAsia="Times New Roman" w:hAnsi="Arial" w:cs="Times New Roman"/>
      <w:b/>
      <w:kern w:val="28"/>
      <w:sz w:val="32"/>
      <w:szCs w:val="32"/>
      <w:lang w:val="x-none"/>
    </w:rPr>
  </w:style>
  <w:style w:type="character" w:customStyle="1" w:styleId="Nagwek2Znak">
    <w:name w:val="Nagłówek 2 Znak"/>
    <w:basedOn w:val="Domylnaczcionkaakapitu"/>
    <w:link w:val="Nagwek2"/>
    <w:uiPriority w:val="99"/>
    <w:rsid w:val="00483756"/>
    <w:rPr>
      <w:rFonts w:ascii="Arial" w:eastAsia="Times New Roman" w:hAnsi="Arial" w:cs="Times New Roman"/>
      <w:b/>
      <w:sz w:val="28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9"/>
    <w:rsid w:val="00483756"/>
    <w:rPr>
      <w:rFonts w:ascii="Arial" w:eastAsia="Times New Roman" w:hAnsi="Arial" w:cs="Times New Roman"/>
      <w:b/>
      <w:i/>
      <w:sz w:val="24"/>
      <w:szCs w:val="28"/>
      <w:lang w:val="x-none" w:eastAsia="x-none"/>
    </w:rPr>
  </w:style>
  <w:style w:type="character" w:customStyle="1" w:styleId="Nagwek4Znak">
    <w:name w:val="Nagłówek 4 Znak"/>
    <w:basedOn w:val="Domylnaczcionkaakapitu"/>
    <w:link w:val="Nagwek4"/>
    <w:uiPriority w:val="99"/>
    <w:rsid w:val="00483756"/>
    <w:rPr>
      <w:rFonts w:ascii="Arial" w:eastAsia="Times New Roman" w:hAnsi="Arial" w:cs="Times New Roman"/>
      <w:b/>
      <w:bCs/>
      <w:i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483756"/>
    <w:rPr>
      <w:rFonts w:ascii="Arial" w:eastAsia="Times New Roman" w:hAnsi="Arial" w:cs="Times New Roman"/>
      <w:b/>
      <w:i/>
      <w:szCs w:val="20"/>
      <w:lang w:val="x-none" w:eastAsia="x-none"/>
    </w:rPr>
  </w:style>
  <w:style w:type="character" w:customStyle="1" w:styleId="Nagwek6Znak">
    <w:name w:val="Nagłówek 6 Znak"/>
    <w:basedOn w:val="Domylnaczcionkaakapitu"/>
    <w:link w:val="Nagwek6"/>
    <w:rsid w:val="00483756"/>
    <w:rPr>
      <w:rFonts w:ascii="Arial" w:eastAsia="Times New Roman" w:hAnsi="Arial" w:cs="Times New Roman"/>
      <w:b/>
      <w:szCs w:val="20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483756"/>
    <w:rPr>
      <w:rFonts w:ascii="Arial" w:eastAsia="Times New Roman" w:hAnsi="Arial" w:cs="Times New Roman"/>
      <w:szCs w:val="20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483756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Nagwek9Znak">
    <w:name w:val="Nagłówek 9 Znak"/>
    <w:basedOn w:val="Domylnaczcionkaakapitu"/>
    <w:link w:val="Nagwek9"/>
    <w:rsid w:val="00483756"/>
    <w:rPr>
      <w:rFonts w:ascii="Arial" w:eastAsia="Times New Roman" w:hAnsi="Arial" w:cs="Times New Roman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282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2829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752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403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0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D257CCE04F64A37BD8A11C9B33E632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AFCD525-6487-4A6D-B4A3-3BE020B9BC64}"/>
      </w:docPartPr>
      <w:docPartBody>
        <w:p w:rsidR="00610CEA" w:rsidRDefault="0046401A" w:rsidP="0046401A">
          <w:pPr>
            <w:pStyle w:val="CD257CCE04F64A37BD8A11C9B33E632C"/>
          </w:pPr>
          <w:r>
            <w:rPr>
              <w:color w:val="7F7F7F" w:themeColor="background1" w:themeShade="7F"/>
            </w:rPr>
            <w:t>[Wpisz nazwę firmy]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6401A"/>
    <w:rsid w:val="000009C3"/>
    <w:rsid w:val="00090432"/>
    <w:rsid w:val="003F2D35"/>
    <w:rsid w:val="0046401A"/>
    <w:rsid w:val="00492527"/>
    <w:rsid w:val="005321F0"/>
    <w:rsid w:val="00610CEA"/>
    <w:rsid w:val="007243A5"/>
    <w:rsid w:val="007E3141"/>
    <w:rsid w:val="0085694B"/>
    <w:rsid w:val="009D2A08"/>
    <w:rsid w:val="00A63324"/>
    <w:rsid w:val="00B862D8"/>
    <w:rsid w:val="00C33206"/>
    <w:rsid w:val="00D9603F"/>
    <w:rsid w:val="00DA164F"/>
    <w:rsid w:val="00EF6274"/>
    <w:rsid w:val="00F36E88"/>
    <w:rsid w:val="00F40C01"/>
    <w:rsid w:val="00FE79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2D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CD257CCE04F64A37BD8A11C9B33E632C">
    <w:name w:val="CD257CCE04F64A37BD8A11C9B33E632C"/>
    <w:rsid w:val="0046401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149E9-1FDB-49EE-8939-3443D0628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1478</Words>
  <Characters>8869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Sąd Rejonowy dla Krakowa- Śródmieścia w Krakowie, XII Wydział Gospodarczy Krajowego Rejestru Sądowego, KRS nr 0000041504, Kapitał zakładowy: 2 820 500,00 zł                                        NIP: 637-000-43-35, REGON: 272661647</Company>
  <LinksUpToDate>false</LinksUpToDate>
  <CharactersWithSpaces>10327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Muchajer</dc:creator>
  <cp:lastModifiedBy>Agnieszka Wadas</cp:lastModifiedBy>
  <cp:revision>5</cp:revision>
  <cp:lastPrinted>2021-05-10T07:13:00Z</cp:lastPrinted>
  <dcterms:created xsi:type="dcterms:W3CDTF">2021-05-10T09:03:00Z</dcterms:created>
  <dcterms:modified xsi:type="dcterms:W3CDTF">2021-05-28T09:01:00Z</dcterms:modified>
</cp:coreProperties>
</file>