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AA56" w14:textId="77777777" w:rsidR="00FA418C" w:rsidRDefault="00FA418C"/>
    <w:tbl>
      <w:tblPr>
        <w:tblW w:w="9000" w:type="dxa"/>
        <w:tblInd w:w="70" w:type="dxa"/>
        <w:tblLayout w:type="fixed"/>
        <w:tblCellMar>
          <w:left w:w="70" w:type="dxa"/>
          <w:right w:w="70" w:type="dxa"/>
        </w:tblCellMar>
        <w:tblLook w:val="04A0" w:firstRow="1" w:lastRow="0" w:firstColumn="1" w:lastColumn="0" w:noHBand="0" w:noVBand="1"/>
      </w:tblPr>
      <w:tblGrid>
        <w:gridCol w:w="7298"/>
        <w:gridCol w:w="1702"/>
      </w:tblGrid>
      <w:tr w:rsidR="00FB0EC5" w14:paraId="4CE9068B" w14:textId="77777777" w:rsidTr="5F042530">
        <w:trPr>
          <w:trHeight w:val="1701"/>
        </w:trPr>
        <w:tc>
          <w:tcPr>
            <w:tcW w:w="72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FBF5B3" w14:textId="77777777" w:rsidR="00314F59" w:rsidRPr="00753429" w:rsidRDefault="00314F59" w:rsidP="5F042530">
            <w:pPr>
              <w:pStyle w:val="Nagwek"/>
              <w:rPr>
                <w:b/>
                <w:bCs/>
                <w:sz w:val="20"/>
                <w:szCs w:val="20"/>
              </w:rPr>
            </w:pPr>
            <w:bookmarkStart w:id="0" w:name="_Hlk113606059"/>
            <w:r w:rsidRPr="5F042530">
              <w:rPr>
                <w:b/>
                <w:bCs/>
                <w:sz w:val="20"/>
                <w:szCs w:val="20"/>
              </w:rPr>
              <w:t>DZIAŁ ZAMÓWIEŃ PUBLICZNYCH</w:t>
            </w:r>
          </w:p>
          <w:p w14:paraId="5E0DC192" w14:textId="77777777" w:rsidR="00314F59" w:rsidRPr="00753429" w:rsidRDefault="00314F59" w:rsidP="5F042530">
            <w:pPr>
              <w:pStyle w:val="Nagwek"/>
              <w:rPr>
                <w:b/>
                <w:bCs/>
                <w:sz w:val="20"/>
                <w:szCs w:val="20"/>
              </w:rPr>
            </w:pPr>
            <w:r w:rsidRPr="5F042530">
              <w:rPr>
                <w:b/>
                <w:bCs/>
                <w:sz w:val="20"/>
                <w:szCs w:val="20"/>
              </w:rPr>
              <w:t>UNIWERSYTETU JAGIELLOŃSKIEGO</w:t>
            </w:r>
          </w:p>
          <w:p w14:paraId="50C7ED75" w14:textId="77777777" w:rsidR="00314F59" w:rsidRPr="00820E05" w:rsidRDefault="00314F59" w:rsidP="5F042530">
            <w:pPr>
              <w:pStyle w:val="Stopka"/>
              <w:rPr>
                <w:b/>
                <w:bCs/>
                <w:sz w:val="20"/>
                <w:szCs w:val="20"/>
                <w:lang w:val="pt-BR"/>
              </w:rPr>
            </w:pPr>
            <w:r w:rsidRPr="5F042530">
              <w:rPr>
                <w:b/>
                <w:bCs/>
                <w:sz w:val="20"/>
                <w:szCs w:val="20"/>
              </w:rPr>
              <w:t>ul. Straszewskiego 25/3 i 4, 31-113 Kraków</w:t>
            </w:r>
          </w:p>
          <w:p w14:paraId="20ED7F2B" w14:textId="77777777" w:rsidR="00314F59" w:rsidRPr="00820E05" w:rsidRDefault="00314F59" w:rsidP="5F042530">
            <w:pPr>
              <w:pStyle w:val="Stopka"/>
              <w:rPr>
                <w:b/>
                <w:bCs/>
                <w:sz w:val="20"/>
                <w:szCs w:val="20"/>
                <w:lang w:val="pt-BR"/>
              </w:rPr>
            </w:pPr>
            <w:r w:rsidRPr="5F042530">
              <w:rPr>
                <w:b/>
                <w:bCs/>
                <w:sz w:val="20"/>
                <w:szCs w:val="20"/>
                <w:lang w:val="pt-BR"/>
              </w:rPr>
              <w:t>tel. +4812-663-39-03</w:t>
            </w:r>
          </w:p>
          <w:p w14:paraId="52344A0B" w14:textId="77777777" w:rsidR="00314F59" w:rsidRPr="00753429" w:rsidRDefault="00314F59" w:rsidP="5F042530">
            <w:pPr>
              <w:pStyle w:val="Nagwek"/>
              <w:rPr>
                <w:b/>
                <w:bCs/>
                <w:sz w:val="20"/>
                <w:szCs w:val="20"/>
                <w:lang w:val="pt-BR"/>
              </w:rPr>
            </w:pPr>
            <w:r w:rsidRPr="5F042530">
              <w:rPr>
                <w:b/>
                <w:bCs/>
                <w:sz w:val="20"/>
                <w:szCs w:val="20"/>
                <w:lang w:val="pt-BR"/>
              </w:rPr>
              <w:t xml:space="preserve">e-mail: </w:t>
            </w:r>
            <w:hyperlink r:id="rId11">
              <w:r w:rsidRPr="5F042530">
                <w:rPr>
                  <w:rStyle w:val="Hipercze"/>
                  <w:b/>
                  <w:bCs/>
                  <w:sz w:val="20"/>
                  <w:szCs w:val="20"/>
                  <w:lang w:val="pt-BR"/>
                </w:rPr>
                <w:t>bzp@uj.edu.pl</w:t>
              </w:r>
            </w:hyperlink>
          </w:p>
          <w:p w14:paraId="3B097564" w14:textId="77777777" w:rsidR="00314F59" w:rsidRDefault="00174D81" w:rsidP="5F042530">
            <w:pPr>
              <w:pStyle w:val="Nagwek"/>
              <w:rPr>
                <w:b/>
                <w:bCs/>
                <w:sz w:val="20"/>
                <w:szCs w:val="20"/>
                <w:lang w:val="pt-BR"/>
              </w:rPr>
            </w:pPr>
            <w:hyperlink r:id="rId12">
              <w:r w:rsidR="00314F59" w:rsidRPr="5F042530">
                <w:rPr>
                  <w:rStyle w:val="Hipercze"/>
                  <w:b/>
                  <w:bCs/>
                  <w:sz w:val="20"/>
                  <w:szCs w:val="20"/>
                  <w:lang w:val="pt-BR"/>
                </w:rPr>
                <w:t>https://www.uj.edu.pl</w:t>
              </w:r>
            </w:hyperlink>
            <w:r w:rsidR="00314F59" w:rsidRPr="5F042530">
              <w:rPr>
                <w:b/>
                <w:bCs/>
                <w:sz w:val="20"/>
                <w:szCs w:val="20"/>
                <w:lang w:val="pt-BR"/>
              </w:rPr>
              <w:t xml:space="preserve"> </w:t>
            </w:r>
          </w:p>
          <w:p w14:paraId="1D980F0D" w14:textId="74E95EA8" w:rsidR="00FB0EC5" w:rsidRDefault="00314F59" w:rsidP="5F042530">
            <w:pPr>
              <w:pStyle w:val="Nagwek"/>
              <w:spacing w:line="256" w:lineRule="auto"/>
              <w:rPr>
                <w:b/>
                <w:bCs/>
                <w:sz w:val="20"/>
                <w:szCs w:val="20"/>
                <w:lang w:val="pt-BR"/>
              </w:rPr>
            </w:pPr>
            <w:r w:rsidRPr="5F042530">
              <w:rPr>
                <w:lang w:val="pt-BR"/>
              </w:rPr>
              <w:t xml:space="preserve"> </w:t>
            </w:r>
            <w:hyperlink r:id="rId13">
              <w:r w:rsidRPr="5F042530">
                <w:rPr>
                  <w:rStyle w:val="Hipercze"/>
                  <w:b/>
                  <w:bCs/>
                  <w:sz w:val="20"/>
                  <w:szCs w:val="20"/>
                  <w:lang w:val="pt-BR"/>
                </w:rPr>
                <w:t>https://www.przetargi.uj.edu.pl</w:t>
              </w:r>
            </w:hyperlink>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61BE5" w14:textId="77777777" w:rsidR="00FB0EC5" w:rsidRDefault="00FB0EC5" w:rsidP="5F042530">
            <w:pPr>
              <w:pStyle w:val="Nagwek"/>
            </w:pPr>
            <w:r>
              <w:rPr>
                <w:noProof/>
              </w:rPr>
              <w:drawing>
                <wp:inline distT="0" distB="0" distL="0" distR="0" wp14:anchorId="22ACE122" wp14:editId="2B2C4D90">
                  <wp:extent cx="883920" cy="10210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14">
                            <a:extLst>
                              <a:ext uri="{28A0092B-C50C-407E-A947-70E740481C1C}">
                                <a14:useLocalDpi xmlns:a14="http://schemas.microsoft.com/office/drawing/2010/main" val="0"/>
                              </a:ext>
                            </a:extLst>
                          </a:blip>
                          <a:stretch>
                            <a:fillRect/>
                          </a:stretch>
                        </pic:blipFill>
                        <pic:spPr>
                          <a:xfrm>
                            <a:off x="0" y="0"/>
                            <a:ext cx="883920" cy="1021080"/>
                          </a:xfrm>
                          <a:prstGeom prst="rect">
                            <a:avLst/>
                          </a:prstGeom>
                        </pic:spPr>
                      </pic:pic>
                    </a:graphicData>
                  </a:graphic>
                </wp:inline>
              </w:drawing>
            </w:r>
            <w:bookmarkStart w:id="1" w:name="_Hlk100055262"/>
            <w:bookmarkEnd w:id="1"/>
          </w:p>
        </w:tc>
      </w:tr>
      <w:bookmarkEnd w:id="0"/>
    </w:tbl>
    <w:p w14:paraId="5C24F7E3" w14:textId="77777777" w:rsidR="00FB0EC5" w:rsidRPr="00BD669B" w:rsidRDefault="00FB0EC5" w:rsidP="5F042530">
      <w:pPr>
        <w:jc w:val="right"/>
        <w:rPr>
          <w:sz w:val="22"/>
          <w:szCs w:val="22"/>
        </w:rPr>
      </w:pPr>
    </w:p>
    <w:p w14:paraId="005A3415" w14:textId="27C8003A" w:rsidR="00EF133A" w:rsidRPr="00BD669B" w:rsidRDefault="00EF133A" w:rsidP="5F042530">
      <w:pPr>
        <w:jc w:val="right"/>
        <w:rPr>
          <w:sz w:val="22"/>
          <w:szCs w:val="22"/>
        </w:rPr>
      </w:pPr>
      <w:r w:rsidRPr="00174D81">
        <w:rPr>
          <w:sz w:val="22"/>
          <w:szCs w:val="22"/>
        </w:rPr>
        <w:t xml:space="preserve">Kraków, dnia </w:t>
      </w:r>
      <w:r w:rsidR="00174D81" w:rsidRPr="00174D81">
        <w:rPr>
          <w:sz w:val="22"/>
          <w:szCs w:val="22"/>
        </w:rPr>
        <w:t>10.</w:t>
      </w:r>
      <w:r w:rsidR="00271FCC" w:rsidRPr="00174D81">
        <w:rPr>
          <w:sz w:val="22"/>
          <w:szCs w:val="22"/>
        </w:rPr>
        <w:t>06.</w:t>
      </w:r>
      <w:r w:rsidR="00314F59" w:rsidRPr="00174D81">
        <w:rPr>
          <w:sz w:val="22"/>
          <w:szCs w:val="22"/>
        </w:rPr>
        <w:t>2</w:t>
      </w:r>
      <w:r w:rsidR="00DA6D1A" w:rsidRPr="00174D81">
        <w:rPr>
          <w:sz w:val="22"/>
          <w:szCs w:val="22"/>
        </w:rPr>
        <w:t xml:space="preserve">024 </w:t>
      </w:r>
      <w:r w:rsidRPr="00174D81">
        <w:rPr>
          <w:sz w:val="22"/>
          <w:szCs w:val="22"/>
        </w:rPr>
        <w:t>r.</w:t>
      </w:r>
    </w:p>
    <w:p w14:paraId="1F8CAD13" w14:textId="77777777" w:rsidR="00EF133A" w:rsidRPr="00BD669B" w:rsidRDefault="00EF133A" w:rsidP="5F042530">
      <w:pPr>
        <w:widowControl/>
        <w:suppressAutoHyphens w:val="0"/>
        <w:ind w:left="360"/>
        <w:outlineLvl w:val="0"/>
        <w:rPr>
          <w:b/>
          <w:bCs/>
          <w:sz w:val="22"/>
          <w:szCs w:val="22"/>
          <w:u w:val="single"/>
        </w:rPr>
      </w:pPr>
    </w:p>
    <w:p w14:paraId="72D86228" w14:textId="7821A855" w:rsidR="00EF133A" w:rsidRPr="00BD669B" w:rsidRDefault="00EF133A" w:rsidP="5F042530">
      <w:pPr>
        <w:widowControl/>
        <w:suppressAutoHyphens w:val="0"/>
        <w:ind w:left="360"/>
        <w:outlineLvl w:val="0"/>
        <w:rPr>
          <w:b/>
          <w:bCs/>
          <w:sz w:val="22"/>
          <w:szCs w:val="22"/>
          <w:u w:val="single"/>
        </w:rPr>
      </w:pPr>
      <w:r w:rsidRPr="5F042530">
        <w:rPr>
          <w:b/>
          <w:bCs/>
          <w:sz w:val="22"/>
          <w:szCs w:val="22"/>
          <w:u w:val="single"/>
        </w:rPr>
        <w:t>SPECYFIKACJA</w:t>
      </w:r>
      <w:r w:rsidR="004321F6" w:rsidRPr="5F042530">
        <w:rPr>
          <w:b/>
          <w:bCs/>
          <w:sz w:val="22"/>
          <w:szCs w:val="22"/>
          <w:u w:val="single"/>
        </w:rPr>
        <w:t xml:space="preserve"> </w:t>
      </w:r>
      <w:r w:rsidRPr="5F042530">
        <w:rPr>
          <w:b/>
          <w:bCs/>
          <w:sz w:val="22"/>
          <w:szCs w:val="22"/>
          <w:u w:val="single"/>
        </w:rPr>
        <w:t>WARUNKÓW</w:t>
      </w:r>
      <w:r w:rsidR="004321F6" w:rsidRPr="5F042530">
        <w:rPr>
          <w:b/>
          <w:bCs/>
          <w:sz w:val="22"/>
          <w:szCs w:val="22"/>
          <w:u w:val="single"/>
        </w:rPr>
        <w:t xml:space="preserve"> </w:t>
      </w:r>
      <w:r w:rsidRPr="5F042530">
        <w:rPr>
          <w:b/>
          <w:bCs/>
          <w:sz w:val="22"/>
          <w:szCs w:val="22"/>
          <w:u w:val="single"/>
        </w:rPr>
        <w:t>ZAMÓWIENIA</w:t>
      </w:r>
      <w:r w:rsidR="004321F6" w:rsidRPr="5F042530">
        <w:rPr>
          <w:b/>
          <w:bCs/>
          <w:sz w:val="22"/>
          <w:szCs w:val="22"/>
          <w:u w:val="single"/>
        </w:rPr>
        <w:t xml:space="preserve"> </w:t>
      </w:r>
    </w:p>
    <w:p w14:paraId="723A7FDB" w14:textId="77777777" w:rsidR="00EF133A" w:rsidRPr="00BD669B" w:rsidRDefault="00EF133A" w:rsidP="5F042530">
      <w:pPr>
        <w:widowControl/>
        <w:suppressAutoHyphens w:val="0"/>
        <w:ind w:left="360"/>
        <w:rPr>
          <w:b/>
          <w:bCs/>
          <w:sz w:val="22"/>
          <w:szCs w:val="22"/>
          <w:u w:val="single"/>
        </w:rPr>
      </w:pPr>
      <w:r w:rsidRPr="5F042530">
        <w:rPr>
          <w:b/>
          <w:bCs/>
          <w:sz w:val="22"/>
          <w:szCs w:val="22"/>
          <w:u w:val="single"/>
        </w:rPr>
        <w:t>zwana dalej w skrócie SWZ</w:t>
      </w:r>
    </w:p>
    <w:p w14:paraId="4947E0FB" w14:textId="77777777" w:rsidR="00EF133A" w:rsidRPr="00BD669B" w:rsidRDefault="00EF133A" w:rsidP="5F042530">
      <w:pPr>
        <w:widowControl/>
        <w:suppressAutoHyphens w:val="0"/>
        <w:ind w:left="360"/>
        <w:rPr>
          <w:b/>
          <w:bCs/>
          <w:sz w:val="22"/>
          <w:szCs w:val="22"/>
          <w:u w:val="single"/>
        </w:rPr>
      </w:pPr>
    </w:p>
    <w:p w14:paraId="658ED0BA" w14:textId="77777777" w:rsidR="00EF133A" w:rsidRPr="00BD669B" w:rsidRDefault="00EF133A" w:rsidP="5F042530">
      <w:pPr>
        <w:pStyle w:val="Nagwek1"/>
        <w:rPr>
          <w:rFonts w:eastAsia="Times New Roman"/>
          <w:sz w:val="22"/>
          <w:szCs w:val="22"/>
        </w:rPr>
      </w:pPr>
      <w:r w:rsidRPr="5F042530">
        <w:rPr>
          <w:rFonts w:eastAsia="Times New Roman"/>
          <w:sz w:val="22"/>
          <w:szCs w:val="22"/>
        </w:rPr>
        <w:t>Rozdział I - Nazwa (firma) oraz adres Zamawiającego.</w:t>
      </w:r>
    </w:p>
    <w:p w14:paraId="59229111" w14:textId="77777777" w:rsidR="00314F59" w:rsidRPr="00142CA5" w:rsidRDefault="00314F59" w:rsidP="5F042530">
      <w:pPr>
        <w:widowControl/>
        <w:numPr>
          <w:ilvl w:val="1"/>
          <w:numId w:val="9"/>
        </w:numPr>
        <w:tabs>
          <w:tab w:val="num" w:pos="426"/>
        </w:tabs>
        <w:suppressAutoHyphens w:val="0"/>
        <w:ind w:left="426" w:hanging="426"/>
        <w:jc w:val="both"/>
        <w:rPr>
          <w:sz w:val="22"/>
          <w:szCs w:val="22"/>
        </w:rPr>
      </w:pPr>
      <w:r w:rsidRPr="5F042530">
        <w:rPr>
          <w:sz w:val="22"/>
          <w:szCs w:val="22"/>
        </w:rPr>
        <w:t>Uniwersytet Jagielloński, ul. Gołębia 24, 31-007 Kraków.</w:t>
      </w:r>
    </w:p>
    <w:p w14:paraId="1E243197" w14:textId="77777777" w:rsidR="00314F59" w:rsidRPr="00142CA5" w:rsidRDefault="00314F59" w:rsidP="5F042530">
      <w:pPr>
        <w:widowControl/>
        <w:numPr>
          <w:ilvl w:val="1"/>
          <w:numId w:val="9"/>
        </w:numPr>
        <w:tabs>
          <w:tab w:val="num" w:pos="426"/>
        </w:tabs>
        <w:suppressAutoHyphens w:val="0"/>
        <w:ind w:left="426" w:hanging="426"/>
        <w:jc w:val="both"/>
        <w:rPr>
          <w:sz w:val="22"/>
          <w:szCs w:val="22"/>
        </w:rPr>
      </w:pPr>
      <w:r w:rsidRPr="5F042530">
        <w:rPr>
          <w:sz w:val="22"/>
          <w:szCs w:val="22"/>
          <w:u w:val="single"/>
        </w:rPr>
        <w:t>Jednostka prowadząca sprawę:</w:t>
      </w:r>
    </w:p>
    <w:p w14:paraId="6D8F1D5C" w14:textId="77777777" w:rsidR="00314F59" w:rsidRPr="00142CA5" w:rsidRDefault="00314F59" w:rsidP="5F042530">
      <w:pPr>
        <w:pStyle w:val="Akapitzlist"/>
        <w:numPr>
          <w:ilvl w:val="1"/>
          <w:numId w:val="60"/>
        </w:numPr>
        <w:tabs>
          <w:tab w:val="left" w:pos="1418"/>
        </w:tabs>
        <w:rPr>
          <w:rFonts w:eastAsia="Times New Roman"/>
          <w:sz w:val="22"/>
          <w:szCs w:val="22"/>
        </w:rPr>
      </w:pPr>
      <w:r w:rsidRPr="5F042530">
        <w:rPr>
          <w:rFonts w:eastAsia="Times New Roman"/>
          <w:sz w:val="22"/>
          <w:szCs w:val="22"/>
        </w:rPr>
        <w:t>Dział Zamówień Publicznych, ul. Straszewskiego 25/3 i 4, 31-113 Kraków, tel.: +4812 663-39-03; godziny urzędowania: poniedziałek-piątek; 7:30 do 15:30; z wyłączeniem dni ustawowo wolnych od pracy;</w:t>
      </w:r>
    </w:p>
    <w:p w14:paraId="26663268" w14:textId="77777777" w:rsidR="00314F59" w:rsidRPr="00142CA5" w:rsidRDefault="00314F59" w:rsidP="5F042530">
      <w:pPr>
        <w:pStyle w:val="Akapitzlist"/>
        <w:numPr>
          <w:ilvl w:val="1"/>
          <w:numId w:val="60"/>
        </w:numPr>
        <w:tabs>
          <w:tab w:val="left" w:pos="1418"/>
        </w:tabs>
        <w:rPr>
          <w:rFonts w:eastAsia="Times New Roman"/>
          <w:sz w:val="22"/>
          <w:szCs w:val="22"/>
        </w:rPr>
      </w:pPr>
      <w:r w:rsidRPr="5F042530">
        <w:rPr>
          <w:rFonts w:eastAsia="Times New Roman"/>
          <w:sz w:val="22"/>
          <w:szCs w:val="22"/>
        </w:rPr>
        <w:t xml:space="preserve">strona internetowa (adres url): </w:t>
      </w:r>
      <w:hyperlink r:id="rId15">
        <w:r w:rsidRPr="5F042530">
          <w:rPr>
            <w:rStyle w:val="Hipercze"/>
            <w:rFonts w:eastAsia="Times New Roman"/>
            <w:sz w:val="22"/>
            <w:szCs w:val="22"/>
          </w:rPr>
          <w:t>https://www.uj.edu.pl</w:t>
        </w:r>
      </w:hyperlink>
      <w:r w:rsidRPr="5F042530">
        <w:rPr>
          <w:rFonts w:eastAsia="Times New Roman"/>
          <w:sz w:val="22"/>
          <w:szCs w:val="22"/>
        </w:rPr>
        <w:t xml:space="preserve">; </w:t>
      </w:r>
      <w:hyperlink r:id="rId16">
        <w:r w:rsidRPr="5F042530">
          <w:rPr>
            <w:rStyle w:val="Hipercze"/>
            <w:rFonts w:eastAsia="Times New Roman"/>
            <w:sz w:val="22"/>
            <w:szCs w:val="22"/>
          </w:rPr>
          <w:t>https://przetargi.uj.edu.pl</w:t>
        </w:r>
      </w:hyperlink>
      <w:r w:rsidRPr="5F042530">
        <w:rPr>
          <w:rFonts w:eastAsia="Times New Roman"/>
          <w:sz w:val="22"/>
          <w:szCs w:val="22"/>
        </w:rPr>
        <w:t xml:space="preserve"> </w:t>
      </w:r>
    </w:p>
    <w:p w14:paraId="39A88D7C" w14:textId="77777777" w:rsidR="00314F59" w:rsidRPr="00142CA5" w:rsidRDefault="00314F59" w:rsidP="5F042530">
      <w:pPr>
        <w:pStyle w:val="Akapitzlist"/>
        <w:numPr>
          <w:ilvl w:val="1"/>
          <w:numId w:val="60"/>
        </w:numPr>
        <w:tabs>
          <w:tab w:val="left" w:pos="1418"/>
        </w:tabs>
        <w:rPr>
          <w:rFonts w:eastAsia="Times New Roman"/>
          <w:sz w:val="22"/>
          <w:szCs w:val="22"/>
        </w:rPr>
      </w:pPr>
      <w:r w:rsidRPr="5F042530">
        <w:rPr>
          <w:rFonts w:eastAsia="Times New Roman"/>
          <w:sz w:val="22"/>
          <w:szCs w:val="22"/>
        </w:rPr>
        <w:t xml:space="preserve">narzędzie komercyjne do prowadzenia postępowania: </w:t>
      </w:r>
      <w:hyperlink r:id="rId17">
        <w:r w:rsidRPr="5F042530">
          <w:rPr>
            <w:rStyle w:val="Hipercze"/>
            <w:rFonts w:eastAsia="Times New Roman"/>
            <w:sz w:val="22"/>
            <w:szCs w:val="22"/>
          </w:rPr>
          <w:t>https://platformazakupowa.pl</w:t>
        </w:r>
      </w:hyperlink>
      <w:r w:rsidRPr="5F042530">
        <w:rPr>
          <w:rFonts w:eastAsia="Times New Roman"/>
          <w:sz w:val="22"/>
          <w:szCs w:val="22"/>
        </w:rPr>
        <w:t xml:space="preserve"> </w:t>
      </w:r>
    </w:p>
    <w:p w14:paraId="04B18B6E" w14:textId="32615823" w:rsidR="00314F59" w:rsidRPr="003F6B12" w:rsidRDefault="00314F59" w:rsidP="003F6B12">
      <w:pPr>
        <w:pStyle w:val="Akapitzlist"/>
        <w:numPr>
          <w:ilvl w:val="1"/>
          <w:numId w:val="60"/>
        </w:numPr>
        <w:tabs>
          <w:tab w:val="left" w:pos="1418"/>
        </w:tabs>
        <w:rPr>
          <w:rFonts w:eastAsia="Times New Roman"/>
          <w:sz w:val="22"/>
          <w:szCs w:val="22"/>
        </w:rPr>
      </w:pPr>
      <w:r w:rsidRPr="5F042530">
        <w:rPr>
          <w:rFonts w:eastAsia="Times New Roman"/>
          <w:sz w:val="22"/>
          <w:szCs w:val="22"/>
        </w:rPr>
        <w:t>adres strony internetowej prowadzonego postępowania, na której udostępniane będą  zmiany i wyjaśnienia treści SWZ oraz inne dokumenty zamówienia bezpośrednio związane z postępowaniem (adres profilu nabywcy – narzędzie komercyjne):</w:t>
      </w:r>
      <w:r w:rsidR="003F6B12" w:rsidRPr="003F6B12">
        <w:t xml:space="preserve"> </w:t>
      </w:r>
      <w:hyperlink r:id="rId18" w:history="1">
        <w:r w:rsidR="003F6B12" w:rsidRPr="008876A1">
          <w:rPr>
            <w:rStyle w:val="Hipercze"/>
            <w:rFonts w:eastAsia="Times New Roman"/>
            <w:sz w:val="22"/>
            <w:szCs w:val="22"/>
          </w:rPr>
          <w:t>https://platformazakupowa.pl/transakcja/937729</w:t>
        </w:r>
      </w:hyperlink>
    </w:p>
    <w:p w14:paraId="4EE7A82E" w14:textId="77777777" w:rsidR="00EF133A" w:rsidRPr="00BD669B" w:rsidRDefault="00EF133A" w:rsidP="5F042530">
      <w:pPr>
        <w:pStyle w:val="Nagwek1"/>
        <w:rPr>
          <w:rFonts w:eastAsia="Times New Roman"/>
          <w:sz w:val="22"/>
          <w:szCs w:val="22"/>
        </w:rPr>
      </w:pPr>
      <w:r w:rsidRPr="5F042530">
        <w:rPr>
          <w:rFonts w:eastAsia="Times New Roman"/>
          <w:sz w:val="22"/>
          <w:szCs w:val="22"/>
        </w:rPr>
        <w:t>Rozdział II - Tryb udzielenia zamówienia.</w:t>
      </w:r>
    </w:p>
    <w:p w14:paraId="12E76032" w14:textId="073867B6" w:rsidR="00314F59" w:rsidRPr="00BC056F" w:rsidRDefault="00314F59" w:rsidP="5F042530">
      <w:pPr>
        <w:pStyle w:val="Akapitzlist"/>
        <w:numPr>
          <w:ilvl w:val="0"/>
          <w:numId w:val="61"/>
        </w:numPr>
        <w:ind w:left="426" w:hanging="426"/>
        <w:rPr>
          <w:rFonts w:eastAsia="Times New Roman"/>
          <w:sz w:val="22"/>
          <w:szCs w:val="22"/>
        </w:rPr>
      </w:pPr>
      <w:r w:rsidRPr="5F042530">
        <w:rPr>
          <w:rFonts w:eastAsia="Times New Roman"/>
          <w:sz w:val="22"/>
          <w:szCs w:val="22"/>
        </w:rPr>
        <w:t>Postępowanie prowadzone jest w trybie podstawowym bez możliwości negocjacji, na podstawie art. 275 pkt 1 ustawy z dnia 11 września 2019 r. – Prawo zamówień publicznych (t.j. Dz.U. z 2023 r., poz. 1605 ze zm.), zwanej dalej „ustawą PZP”, oraz zgodnie z wymogami określonymi w niniejszej SWZ.</w:t>
      </w:r>
    </w:p>
    <w:p w14:paraId="51621682" w14:textId="77777777" w:rsidR="00314F59" w:rsidRPr="00F70CEC" w:rsidRDefault="00314F59" w:rsidP="5F042530">
      <w:pPr>
        <w:pStyle w:val="Akapitzlist"/>
        <w:numPr>
          <w:ilvl w:val="0"/>
          <w:numId w:val="61"/>
        </w:numPr>
        <w:ind w:left="426" w:hanging="426"/>
        <w:rPr>
          <w:rFonts w:eastAsia="Times New Roman"/>
          <w:sz w:val="22"/>
          <w:szCs w:val="22"/>
        </w:rPr>
      </w:pPr>
      <w:r w:rsidRPr="5F042530">
        <w:rPr>
          <w:rFonts w:eastAsia="Times New Roman"/>
          <w:sz w:val="22"/>
          <w:szCs w:val="22"/>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(t.j.: Dz.U. z 2023 r., poz. 1610 ze  zm.).</w:t>
      </w:r>
    </w:p>
    <w:p w14:paraId="49C27F82" w14:textId="77777777" w:rsidR="00EF133A" w:rsidRPr="00BD669B" w:rsidRDefault="00EF133A" w:rsidP="5F042530">
      <w:pPr>
        <w:pStyle w:val="Nagwek1"/>
        <w:rPr>
          <w:rFonts w:eastAsia="Times New Roman"/>
          <w:sz w:val="22"/>
          <w:szCs w:val="22"/>
        </w:rPr>
      </w:pPr>
      <w:r w:rsidRPr="5F042530">
        <w:rPr>
          <w:rFonts w:eastAsia="Times New Roman"/>
          <w:sz w:val="22"/>
          <w:szCs w:val="22"/>
        </w:rPr>
        <w:t>Rozdział III - Opis przedmiotu zamówienia.</w:t>
      </w:r>
    </w:p>
    <w:p w14:paraId="1BE28825" w14:textId="3559CA95" w:rsidR="00231E5A" w:rsidRDefault="00456724" w:rsidP="5F042530">
      <w:pPr>
        <w:pStyle w:val="Akapitzlist"/>
        <w:numPr>
          <w:ilvl w:val="6"/>
          <w:numId w:val="9"/>
        </w:numPr>
        <w:tabs>
          <w:tab w:val="clear" w:pos="360"/>
          <w:tab w:val="num" w:pos="426"/>
          <w:tab w:val="num" w:pos="567"/>
        </w:tabs>
        <w:ind w:left="426" w:hanging="426"/>
        <w:rPr>
          <w:rFonts w:eastAsia="Times New Roman"/>
          <w:sz w:val="22"/>
          <w:szCs w:val="22"/>
        </w:rPr>
      </w:pPr>
      <w:r w:rsidRPr="5F042530">
        <w:rPr>
          <w:rFonts w:eastAsia="Times New Roman"/>
          <w:sz w:val="22"/>
          <w:szCs w:val="22"/>
        </w:rPr>
        <w:t xml:space="preserve">Przedmiotem </w:t>
      </w:r>
      <w:r w:rsidR="00314F59" w:rsidRPr="5F042530">
        <w:rPr>
          <w:rFonts w:eastAsia="Times New Roman"/>
          <w:sz w:val="22"/>
          <w:szCs w:val="22"/>
        </w:rPr>
        <w:t>zamówienia</w:t>
      </w:r>
      <w:r w:rsidRPr="5F042530">
        <w:rPr>
          <w:rFonts w:eastAsia="Times New Roman"/>
          <w:sz w:val="22"/>
          <w:szCs w:val="22"/>
        </w:rPr>
        <w:t xml:space="preserve"> jest </w:t>
      </w:r>
      <w:r w:rsidR="003222D6" w:rsidRPr="5F042530">
        <w:rPr>
          <w:rFonts w:eastAsia="Times New Roman"/>
          <w:sz w:val="22"/>
          <w:szCs w:val="22"/>
        </w:rPr>
        <w:t>świadczenie usług serwisu</w:t>
      </w:r>
      <w:bookmarkStart w:id="2" w:name="_Hlk165838118"/>
      <w:r w:rsidR="000B696D" w:rsidRPr="5F042530">
        <w:rPr>
          <w:rFonts w:eastAsia="Times New Roman"/>
          <w:sz w:val="22"/>
          <w:szCs w:val="22"/>
        </w:rPr>
        <w:t xml:space="preserve"> </w:t>
      </w:r>
      <w:r w:rsidR="003222D6" w:rsidRPr="5F042530">
        <w:rPr>
          <w:rFonts w:eastAsia="Times New Roman"/>
          <w:sz w:val="22"/>
          <w:szCs w:val="22"/>
        </w:rPr>
        <w:t xml:space="preserve">agregatów i szaf klimatyzacyjnych freonowych oraz klimakonwektorów i szaf klimatyzacyjnych wodnych w instalacjach chłodzących i grzewczych </w:t>
      </w:r>
      <w:bookmarkEnd w:id="2"/>
      <w:r w:rsidR="003222D6" w:rsidRPr="5F042530">
        <w:rPr>
          <w:rFonts w:eastAsia="Times New Roman"/>
          <w:sz w:val="22"/>
          <w:szCs w:val="22"/>
        </w:rPr>
        <w:t>w Narodowym Centrum Promieniowania Synchrotronowego SOLARIS</w:t>
      </w:r>
      <w:r w:rsidR="002F3AE7" w:rsidRPr="5F042530">
        <w:rPr>
          <w:rFonts w:eastAsia="Times New Roman"/>
          <w:sz w:val="22"/>
          <w:szCs w:val="22"/>
        </w:rPr>
        <w:t>,</w:t>
      </w:r>
      <w:r w:rsidR="00314F59" w:rsidRPr="5F042530">
        <w:rPr>
          <w:rFonts w:eastAsia="Times New Roman"/>
          <w:sz w:val="22"/>
          <w:szCs w:val="22"/>
        </w:rPr>
        <w:t xml:space="preserve"> </w:t>
      </w:r>
      <w:r w:rsidR="002F3AE7" w:rsidRPr="5F042530">
        <w:rPr>
          <w:rFonts w:eastAsia="Times New Roman"/>
          <w:sz w:val="22"/>
          <w:szCs w:val="22"/>
        </w:rPr>
        <w:t>ul.</w:t>
      </w:r>
      <w:r w:rsidR="00314F59" w:rsidRPr="5F042530">
        <w:rPr>
          <w:rFonts w:eastAsia="Times New Roman"/>
          <w:sz w:val="22"/>
          <w:szCs w:val="22"/>
        </w:rPr>
        <w:t> </w:t>
      </w:r>
      <w:r w:rsidR="002F3AE7" w:rsidRPr="5F042530">
        <w:rPr>
          <w:rFonts w:eastAsia="Times New Roman"/>
          <w:sz w:val="22"/>
          <w:szCs w:val="22"/>
        </w:rPr>
        <w:t xml:space="preserve">Czerwone Maki 98, </w:t>
      </w:r>
      <w:r w:rsidR="00FB0EC5" w:rsidRPr="5F042530">
        <w:rPr>
          <w:rFonts w:eastAsia="Times New Roman"/>
          <w:sz w:val="22"/>
          <w:szCs w:val="22"/>
        </w:rPr>
        <w:t xml:space="preserve">30-392 </w:t>
      </w:r>
      <w:r w:rsidR="002F3AE7" w:rsidRPr="5F042530">
        <w:rPr>
          <w:rFonts w:eastAsia="Times New Roman"/>
          <w:sz w:val="22"/>
          <w:szCs w:val="22"/>
        </w:rPr>
        <w:t>Kraków</w:t>
      </w:r>
      <w:r w:rsidR="00FB0EC5" w:rsidRPr="5F042530">
        <w:rPr>
          <w:rFonts w:eastAsia="Times New Roman"/>
          <w:sz w:val="22"/>
          <w:szCs w:val="22"/>
        </w:rPr>
        <w:t>.</w:t>
      </w:r>
      <w:r w:rsidR="002F3AE7" w:rsidRPr="5F042530">
        <w:rPr>
          <w:rFonts w:eastAsia="Times New Roman"/>
          <w:sz w:val="22"/>
          <w:szCs w:val="22"/>
        </w:rPr>
        <w:t xml:space="preserve"> </w:t>
      </w:r>
    </w:p>
    <w:p w14:paraId="6238C4F4" w14:textId="29553DC2" w:rsidR="003222D6" w:rsidRPr="003222D6" w:rsidRDefault="003222D6" w:rsidP="5F042530">
      <w:pPr>
        <w:pStyle w:val="Akapitzlist"/>
        <w:numPr>
          <w:ilvl w:val="1"/>
          <w:numId w:val="78"/>
        </w:numPr>
        <w:tabs>
          <w:tab w:val="num" w:pos="644"/>
        </w:tabs>
        <w:rPr>
          <w:rFonts w:eastAsia="Times New Roman"/>
          <w:sz w:val="22"/>
          <w:szCs w:val="22"/>
        </w:rPr>
      </w:pPr>
      <w:r w:rsidRPr="5F042530">
        <w:rPr>
          <w:rFonts w:eastAsia="Times New Roman"/>
          <w:sz w:val="22"/>
          <w:szCs w:val="22"/>
        </w:rPr>
        <w:t>Przedmiot zamówienia obejmuje także zapewnienia gotowości do interwencji serwisowej wraz z wykonywaniem napraw w Narodowym Centrum Promieniowania Synchrotronowego SOLARIS (ul. Czerwone Maki 98, 30-392 Kraków).</w:t>
      </w:r>
    </w:p>
    <w:p w14:paraId="038A3C7F" w14:textId="38283146" w:rsidR="00231E5A" w:rsidRDefault="0052496B" w:rsidP="5F042530">
      <w:pPr>
        <w:pStyle w:val="Akapitzlist"/>
        <w:numPr>
          <w:ilvl w:val="6"/>
          <w:numId w:val="9"/>
        </w:numPr>
        <w:tabs>
          <w:tab w:val="clear" w:pos="360"/>
          <w:tab w:val="num" w:pos="426"/>
          <w:tab w:val="num" w:pos="567"/>
        </w:tabs>
        <w:ind w:left="426" w:hanging="426"/>
        <w:rPr>
          <w:rFonts w:eastAsia="Times New Roman"/>
          <w:sz w:val="22"/>
          <w:szCs w:val="22"/>
        </w:rPr>
      </w:pPr>
      <w:r w:rsidRPr="5F042530">
        <w:rPr>
          <w:rFonts w:eastAsia="Times New Roman"/>
          <w:sz w:val="22"/>
          <w:szCs w:val="22"/>
        </w:rPr>
        <w:t xml:space="preserve">Realizacja przedmiotu </w:t>
      </w:r>
      <w:r w:rsidR="00314F59" w:rsidRPr="5F042530">
        <w:rPr>
          <w:rFonts w:eastAsia="Times New Roman"/>
          <w:sz w:val="22"/>
          <w:szCs w:val="22"/>
        </w:rPr>
        <w:t>zamówienia</w:t>
      </w:r>
      <w:r w:rsidRPr="5F042530">
        <w:rPr>
          <w:rFonts w:eastAsia="Times New Roman"/>
          <w:sz w:val="22"/>
          <w:szCs w:val="22"/>
        </w:rPr>
        <w:t xml:space="preserve"> obejmuje przeglądy gwarancyjne, eksploatacy</w:t>
      </w:r>
      <w:r w:rsidR="00231E5A" w:rsidRPr="5F042530">
        <w:rPr>
          <w:rFonts w:eastAsia="Times New Roman"/>
          <w:sz w:val="22"/>
          <w:szCs w:val="22"/>
        </w:rPr>
        <w:t>jn</w:t>
      </w:r>
      <w:r w:rsidRPr="5F042530">
        <w:rPr>
          <w:rFonts w:eastAsia="Times New Roman"/>
          <w:sz w:val="22"/>
          <w:szCs w:val="22"/>
        </w:rPr>
        <w:t>e, prace naprawcze i usuwanie awarii urządzeń.</w:t>
      </w:r>
    </w:p>
    <w:p w14:paraId="428E4BFC" w14:textId="7FB7F6ED" w:rsidR="00231E5A" w:rsidRDefault="00231E5A" w:rsidP="5F042530">
      <w:pPr>
        <w:pStyle w:val="Akapitzlist"/>
        <w:numPr>
          <w:ilvl w:val="6"/>
          <w:numId w:val="9"/>
        </w:numPr>
        <w:tabs>
          <w:tab w:val="clear" w:pos="360"/>
          <w:tab w:val="num" w:pos="426"/>
          <w:tab w:val="num" w:pos="567"/>
        </w:tabs>
        <w:ind w:left="426" w:hanging="426"/>
        <w:rPr>
          <w:rFonts w:eastAsia="Times New Roman"/>
          <w:sz w:val="22"/>
          <w:szCs w:val="22"/>
        </w:rPr>
      </w:pPr>
      <w:r w:rsidRPr="5F042530">
        <w:rPr>
          <w:rFonts w:eastAsia="Times New Roman"/>
          <w:sz w:val="22"/>
          <w:szCs w:val="22"/>
        </w:rPr>
        <w:t xml:space="preserve">Czynności przeprowadzane przez Wykonawcę: </w:t>
      </w:r>
      <w:r w:rsidR="007507E5" w:rsidRPr="5F042530">
        <w:rPr>
          <w:rFonts w:eastAsia="Times New Roman"/>
          <w:sz w:val="22"/>
          <w:szCs w:val="22"/>
        </w:rPr>
        <w:t>przeglądy</w:t>
      </w:r>
      <w:r w:rsidRPr="5F042530">
        <w:rPr>
          <w:rFonts w:eastAsia="Times New Roman"/>
          <w:sz w:val="22"/>
          <w:szCs w:val="22"/>
        </w:rPr>
        <w:t>,</w:t>
      </w:r>
      <w:r w:rsidR="007507E5" w:rsidRPr="5F042530">
        <w:rPr>
          <w:rFonts w:eastAsia="Times New Roman"/>
          <w:sz w:val="22"/>
          <w:szCs w:val="22"/>
        </w:rPr>
        <w:t xml:space="preserve"> diagnostyka,</w:t>
      </w:r>
      <w:r w:rsidRPr="5F042530">
        <w:rPr>
          <w:rFonts w:eastAsia="Times New Roman"/>
          <w:sz w:val="22"/>
          <w:szCs w:val="22"/>
        </w:rPr>
        <w:t xml:space="preserve"> dostawy, wymian</w:t>
      </w:r>
      <w:r w:rsidR="007507E5" w:rsidRPr="5F042530">
        <w:rPr>
          <w:rFonts w:eastAsia="Times New Roman"/>
          <w:sz w:val="22"/>
          <w:szCs w:val="22"/>
        </w:rPr>
        <w:t>a</w:t>
      </w:r>
      <w:r w:rsidRPr="5F042530">
        <w:rPr>
          <w:rFonts w:eastAsia="Times New Roman"/>
          <w:sz w:val="22"/>
          <w:szCs w:val="22"/>
        </w:rPr>
        <w:t xml:space="preserve"> </w:t>
      </w:r>
      <w:r>
        <w:br/>
      </w:r>
      <w:r w:rsidRPr="5F042530">
        <w:rPr>
          <w:rFonts w:eastAsia="Times New Roman"/>
          <w:sz w:val="22"/>
          <w:szCs w:val="22"/>
        </w:rPr>
        <w:t xml:space="preserve">i montaż będą odbywać się „on site”, tzn. wyłącznie pod adresem wskazanym w ust. 1 powyżej, </w:t>
      </w:r>
      <w:r>
        <w:br/>
      </w:r>
      <w:r w:rsidRPr="5F042530">
        <w:rPr>
          <w:rFonts w:eastAsia="Times New Roman"/>
          <w:sz w:val="22"/>
          <w:szCs w:val="22"/>
        </w:rPr>
        <w:t>a urządzenia nie mogą być wywożone poza centrum SOLARIS, chyba że Zamawiający wyraźnie na to zezwoli.</w:t>
      </w:r>
    </w:p>
    <w:p w14:paraId="37C7807C" w14:textId="77777777" w:rsidR="00231E5A" w:rsidRPr="00E32E34" w:rsidRDefault="00231E5A" w:rsidP="5F042530">
      <w:pPr>
        <w:pStyle w:val="Akapitzlist"/>
        <w:numPr>
          <w:ilvl w:val="6"/>
          <w:numId w:val="9"/>
        </w:numPr>
        <w:tabs>
          <w:tab w:val="clear" w:pos="360"/>
          <w:tab w:val="num" w:pos="426"/>
          <w:tab w:val="num" w:pos="567"/>
        </w:tabs>
        <w:ind w:left="426" w:hanging="426"/>
        <w:rPr>
          <w:rFonts w:eastAsia="Times New Roman"/>
          <w:sz w:val="22"/>
          <w:szCs w:val="22"/>
        </w:rPr>
      </w:pPr>
      <w:r w:rsidRPr="5F042530">
        <w:rPr>
          <w:rFonts w:eastAsia="Times New Roman"/>
          <w:color w:val="000000" w:themeColor="text1"/>
          <w:sz w:val="22"/>
          <w:szCs w:val="22"/>
        </w:rPr>
        <w:t>Opis przedmiotu zamówienia zgodny z nomenklaturą Wspólnego Słownika Zamówień CPV:</w:t>
      </w:r>
    </w:p>
    <w:p w14:paraId="3959EDAC" w14:textId="2342049A" w:rsidR="00231E5A" w:rsidRPr="007125D7" w:rsidRDefault="003222D6" w:rsidP="5F042530">
      <w:pPr>
        <w:pStyle w:val="Akapitzlist"/>
        <w:numPr>
          <w:ilvl w:val="0"/>
          <w:numId w:val="0"/>
        </w:numPr>
        <w:tabs>
          <w:tab w:val="num" w:pos="5040"/>
        </w:tabs>
        <w:ind w:left="426"/>
        <w:rPr>
          <w:rFonts w:eastAsia="Times New Roman"/>
          <w:sz w:val="22"/>
          <w:szCs w:val="22"/>
        </w:rPr>
      </w:pPr>
      <w:r w:rsidRPr="5F042530">
        <w:rPr>
          <w:rFonts w:eastAsia="Times New Roman"/>
          <w:i/>
          <w:iCs/>
          <w:sz w:val="22"/>
          <w:szCs w:val="22"/>
          <w:lang w:eastAsia="pl-PL"/>
        </w:rPr>
        <w:t>50730000-1: Usługi w zakresie napraw i konserwacji układów chłodzących</w:t>
      </w:r>
    </w:p>
    <w:p w14:paraId="6805DE7B" w14:textId="2E59D994" w:rsidR="00231E5A" w:rsidRDefault="00231E5A" w:rsidP="5F042530">
      <w:pPr>
        <w:pStyle w:val="Akapitzlist"/>
        <w:numPr>
          <w:ilvl w:val="6"/>
          <w:numId w:val="9"/>
        </w:numPr>
        <w:tabs>
          <w:tab w:val="clear" w:pos="360"/>
          <w:tab w:val="num" w:pos="426"/>
        </w:tabs>
        <w:ind w:left="426" w:hanging="426"/>
        <w:rPr>
          <w:rFonts w:eastAsia="Times New Roman"/>
          <w:sz w:val="22"/>
          <w:szCs w:val="22"/>
        </w:rPr>
      </w:pPr>
      <w:r w:rsidRPr="5F042530">
        <w:rPr>
          <w:rFonts w:eastAsia="Times New Roman"/>
          <w:sz w:val="22"/>
          <w:szCs w:val="22"/>
        </w:rPr>
        <w:lastRenderedPageBreak/>
        <w:t>Szczegółowy opis przedmiotu zamówienia oraz wymagań dotyczących przedmiotu zamówienia został zawarty w Załączniku A</w:t>
      </w:r>
      <w:r w:rsidR="00314F59" w:rsidRPr="5F042530">
        <w:rPr>
          <w:rFonts w:eastAsia="Times New Roman"/>
          <w:sz w:val="22"/>
          <w:szCs w:val="22"/>
        </w:rPr>
        <w:t xml:space="preserve"> do SWZ</w:t>
      </w:r>
      <w:r w:rsidRPr="5F042530">
        <w:rPr>
          <w:rFonts w:eastAsia="Times New Roman"/>
          <w:sz w:val="22"/>
          <w:szCs w:val="22"/>
        </w:rPr>
        <w:t>, a także</w:t>
      </w:r>
      <w:r w:rsidR="00E027F4" w:rsidRPr="5F042530">
        <w:rPr>
          <w:rFonts w:eastAsia="Times New Roman"/>
          <w:sz w:val="22"/>
          <w:szCs w:val="22"/>
        </w:rPr>
        <w:t xml:space="preserve"> </w:t>
      </w:r>
      <w:r w:rsidRPr="5F042530">
        <w:rPr>
          <w:rFonts w:eastAsia="Times New Roman"/>
          <w:sz w:val="22"/>
          <w:szCs w:val="22"/>
        </w:rPr>
        <w:t>poniżej</w:t>
      </w:r>
      <w:r w:rsidR="007507E5" w:rsidRPr="5F042530">
        <w:rPr>
          <w:rFonts w:eastAsia="Times New Roman"/>
          <w:sz w:val="22"/>
          <w:szCs w:val="22"/>
        </w:rPr>
        <w:t>:</w:t>
      </w:r>
    </w:p>
    <w:p w14:paraId="69135984" w14:textId="77777777" w:rsidR="008C3660" w:rsidRDefault="008C3660" w:rsidP="5F042530">
      <w:pPr>
        <w:ind w:left="720" w:hanging="360"/>
        <w:rPr>
          <w:sz w:val="22"/>
          <w:szCs w:val="22"/>
        </w:rPr>
      </w:pPr>
    </w:p>
    <w:p w14:paraId="5646374F" w14:textId="52506894" w:rsidR="003C0FF5" w:rsidRDefault="003C0FF5" w:rsidP="5F042530">
      <w:pPr>
        <w:pStyle w:val="Akapitzlist"/>
        <w:numPr>
          <w:ilvl w:val="1"/>
          <w:numId w:val="62"/>
        </w:numPr>
        <w:ind w:hanging="513"/>
        <w:rPr>
          <w:rFonts w:eastAsia="Times New Roman"/>
          <w:sz w:val="22"/>
          <w:szCs w:val="22"/>
        </w:rPr>
      </w:pPr>
      <w:r w:rsidRPr="5F042530">
        <w:rPr>
          <w:rFonts w:eastAsia="Times New Roman"/>
          <w:sz w:val="22"/>
          <w:szCs w:val="22"/>
        </w:rPr>
        <w:t>W przypadku wskazania w postanowieniach SWZ nazw własnych, typów, modeli, symboli itp., należy to każdorazowo rozumieć jako zapisy, którym towarzyszy wyra</w:t>
      </w:r>
      <w:r w:rsidR="00AE26B0" w:rsidRPr="5F042530">
        <w:rPr>
          <w:rFonts w:eastAsia="Times New Roman"/>
          <w:sz w:val="22"/>
          <w:szCs w:val="22"/>
        </w:rPr>
        <w:t>żenie</w:t>
      </w:r>
      <w:r w:rsidRPr="5F042530">
        <w:rPr>
          <w:rFonts w:eastAsia="Times New Roman"/>
          <w:sz w:val="22"/>
          <w:szCs w:val="22"/>
        </w:rPr>
        <w:t xml:space="preserve"> „lub równoważny”, przy czym kryterium stosowanym w celu oceny równoważności jest spełnienie co najmniej tych samych cech (tj. właściwości funkcjonalnych i użytkowych).</w:t>
      </w:r>
    </w:p>
    <w:p w14:paraId="5EC4C157" w14:textId="40F951A9" w:rsidR="003C0FF5" w:rsidRDefault="003C0FF5" w:rsidP="5F042530">
      <w:pPr>
        <w:pStyle w:val="Akapitzlist"/>
        <w:numPr>
          <w:ilvl w:val="1"/>
          <w:numId w:val="62"/>
        </w:numPr>
        <w:ind w:hanging="513"/>
        <w:rPr>
          <w:rFonts w:eastAsia="Times New Roman"/>
          <w:sz w:val="22"/>
          <w:szCs w:val="22"/>
        </w:rPr>
      </w:pPr>
      <w:r w:rsidRPr="5F042530">
        <w:rPr>
          <w:rFonts w:eastAsia="Times New Roman"/>
          <w:sz w:val="22"/>
          <w:szCs w:val="22"/>
        </w:rPr>
        <w:t>Z uwagi na fakt dopuszczenia możliwości zaoferowania rozwiązań równoważnych wymaga się od Wykonawcy weryfikacji i traktowania wszystkich rozwiązań jako powiązanych ze sobą i tworzących docelowy układ pompowy służący do obsługi instalacji wodnych i</w:t>
      </w:r>
      <w:r w:rsidR="00AE26B0" w:rsidRPr="5F042530">
        <w:rPr>
          <w:rFonts w:eastAsia="Times New Roman"/>
          <w:sz w:val="22"/>
          <w:szCs w:val="22"/>
        </w:rPr>
        <w:t> </w:t>
      </w:r>
      <w:r w:rsidRPr="5F042530">
        <w:rPr>
          <w:rFonts w:eastAsia="Times New Roman"/>
          <w:sz w:val="22"/>
          <w:szCs w:val="22"/>
        </w:rPr>
        <w:t>glikolowych</w:t>
      </w:r>
      <w:r w:rsidR="00314F59" w:rsidRPr="5F042530">
        <w:rPr>
          <w:rFonts w:eastAsia="Times New Roman"/>
          <w:sz w:val="22"/>
          <w:szCs w:val="22"/>
        </w:rPr>
        <w:t xml:space="preserve"> </w:t>
      </w:r>
      <w:r w:rsidRPr="5F042530">
        <w:rPr>
          <w:rFonts w:eastAsia="Times New Roman"/>
          <w:sz w:val="22"/>
          <w:szCs w:val="22"/>
        </w:rPr>
        <w:t>w obiekcie NCPS SOLARIS.</w:t>
      </w:r>
    </w:p>
    <w:p w14:paraId="684B5662" w14:textId="0532A550" w:rsidR="007507E5" w:rsidRDefault="00940996" w:rsidP="5F042530">
      <w:pPr>
        <w:pStyle w:val="Akapitzlist"/>
        <w:numPr>
          <w:ilvl w:val="1"/>
          <w:numId w:val="62"/>
        </w:numPr>
        <w:ind w:hanging="513"/>
        <w:rPr>
          <w:rFonts w:eastAsia="Times New Roman"/>
          <w:sz w:val="22"/>
          <w:szCs w:val="22"/>
        </w:rPr>
      </w:pPr>
      <w:r w:rsidRPr="5F042530">
        <w:rPr>
          <w:rFonts w:eastAsia="Times New Roman"/>
          <w:sz w:val="22"/>
          <w:szCs w:val="22"/>
        </w:rPr>
        <w:t xml:space="preserve">Wykonawca zapewni zgodne z przepisami usuwanie odpadów powstających w wyniku realizacji prac oraz </w:t>
      </w:r>
      <w:r w:rsidR="007507E5" w:rsidRPr="5F042530">
        <w:rPr>
          <w:rFonts w:eastAsia="Times New Roman"/>
          <w:sz w:val="22"/>
          <w:szCs w:val="22"/>
        </w:rPr>
        <w:t>ponosi koszty utylizacji odpadów powstałych w związku z realizacją przedmiotu zamówienia.</w:t>
      </w:r>
    </w:p>
    <w:p w14:paraId="3D3A192C" w14:textId="0E434C37" w:rsidR="003C0FF5" w:rsidRPr="00314F59" w:rsidRDefault="003C0FF5" w:rsidP="5F042530">
      <w:pPr>
        <w:pStyle w:val="Akapitzlist"/>
        <w:numPr>
          <w:ilvl w:val="1"/>
          <w:numId w:val="62"/>
        </w:numPr>
        <w:ind w:hanging="513"/>
        <w:rPr>
          <w:rFonts w:eastAsia="Times New Roman"/>
          <w:sz w:val="22"/>
          <w:szCs w:val="22"/>
        </w:rPr>
      </w:pPr>
      <w:r w:rsidRPr="5F042530">
        <w:rPr>
          <w:rFonts w:eastAsia="Times New Roman"/>
          <w:sz w:val="22"/>
          <w:szCs w:val="22"/>
        </w:rPr>
        <w:t>Warunki realizacji zamówieni</w:t>
      </w:r>
      <w:r w:rsidR="0030490C" w:rsidRPr="5F042530">
        <w:rPr>
          <w:rFonts w:eastAsia="Times New Roman"/>
          <w:sz w:val="22"/>
          <w:szCs w:val="22"/>
        </w:rPr>
        <w:t>a</w:t>
      </w:r>
      <w:r w:rsidRPr="5F042530">
        <w:rPr>
          <w:rFonts w:eastAsia="Times New Roman"/>
          <w:sz w:val="22"/>
          <w:szCs w:val="22"/>
        </w:rPr>
        <w:t>:</w:t>
      </w:r>
    </w:p>
    <w:p w14:paraId="7B847993" w14:textId="4CCD7366" w:rsidR="00442187" w:rsidRDefault="003C0FF5" w:rsidP="5F042530">
      <w:pPr>
        <w:pStyle w:val="Akapitzlist"/>
        <w:numPr>
          <w:ilvl w:val="2"/>
          <w:numId w:val="62"/>
        </w:numPr>
        <w:rPr>
          <w:rFonts w:eastAsia="Times New Roman"/>
          <w:sz w:val="22"/>
          <w:szCs w:val="22"/>
        </w:rPr>
      </w:pPr>
      <w:r w:rsidRPr="5F042530">
        <w:rPr>
          <w:rFonts w:eastAsia="Times New Roman"/>
          <w:sz w:val="22"/>
          <w:szCs w:val="22"/>
        </w:rPr>
        <w:t>Czynności diagnostyczne oraz wymiana elementów eksploatacyjnych muszą być wykonywane zgodnie z instrukcją obsługi, wymaganiami i zaleceniami producenta urządzeń oraz obowiązującymi przepisami, w sposób zapewniający utrzymanie urządzeń w pełnej sprawności eksploatacyjnej.</w:t>
      </w:r>
    </w:p>
    <w:p w14:paraId="7969AFB5" w14:textId="77777777" w:rsidR="00442187" w:rsidRDefault="003C0FF5" w:rsidP="5F042530">
      <w:pPr>
        <w:pStyle w:val="Akapitzlist"/>
        <w:numPr>
          <w:ilvl w:val="2"/>
          <w:numId w:val="62"/>
        </w:numPr>
        <w:rPr>
          <w:rFonts w:eastAsia="Times New Roman"/>
          <w:sz w:val="22"/>
          <w:szCs w:val="22"/>
        </w:rPr>
      </w:pPr>
      <w:r w:rsidRPr="5F042530">
        <w:rPr>
          <w:rFonts w:eastAsia="Times New Roman"/>
          <w:sz w:val="22"/>
          <w:szCs w:val="22"/>
        </w:rPr>
        <w:t xml:space="preserve">Wykonawca jest zobowiązany do używania materiałów fabrycznie nowych, </w:t>
      </w:r>
      <w:r>
        <w:br/>
      </w:r>
      <w:r w:rsidRPr="5F042530">
        <w:rPr>
          <w:rFonts w:eastAsia="Times New Roman"/>
          <w:sz w:val="22"/>
          <w:szCs w:val="22"/>
        </w:rPr>
        <w:t>o parametrach nie gorszych niż dotychczas stosowane w urządzeniach.</w:t>
      </w:r>
    </w:p>
    <w:p w14:paraId="456C346F" w14:textId="77777777" w:rsidR="00442187" w:rsidRDefault="003C0FF5" w:rsidP="5F042530">
      <w:pPr>
        <w:pStyle w:val="Akapitzlist"/>
        <w:numPr>
          <w:ilvl w:val="2"/>
          <w:numId w:val="62"/>
        </w:numPr>
        <w:rPr>
          <w:rFonts w:eastAsia="Times New Roman"/>
          <w:sz w:val="22"/>
          <w:szCs w:val="22"/>
        </w:rPr>
      </w:pPr>
      <w:r w:rsidRPr="5F042530">
        <w:rPr>
          <w:rFonts w:eastAsia="Times New Roman"/>
          <w:sz w:val="22"/>
          <w:szCs w:val="22"/>
        </w:rPr>
        <w:t>Z przeprowadzonych czynności Wykonawca sporządzi protokół wskazując w nim elementy eksploatacyjne podlegające wymianie.</w:t>
      </w:r>
    </w:p>
    <w:p w14:paraId="54649C2C" w14:textId="447AC641" w:rsidR="00442187" w:rsidRDefault="003C0FF5" w:rsidP="5F042530">
      <w:pPr>
        <w:pStyle w:val="Akapitzlist"/>
        <w:numPr>
          <w:ilvl w:val="2"/>
          <w:numId w:val="62"/>
        </w:numPr>
        <w:rPr>
          <w:rFonts w:eastAsia="Times New Roman"/>
          <w:sz w:val="22"/>
          <w:szCs w:val="22"/>
        </w:rPr>
      </w:pPr>
      <w:r w:rsidRPr="5F042530">
        <w:rPr>
          <w:rFonts w:eastAsia="Times New Roman"/>
          <w:sz w:val="22"/>
          <w:szCs w:val="22"/>
        </w:rPr>
        <w:t xml:space="preserve">Wykaz </w:t>
      </w:r>
      <w:r w:rsidR="00442187" w:rsidRPr="5F042530">
        <w:rPr>
          <w:rFonts w:eastAsia="Times New Roman"/>
          <w:sz w:val="22"/>
          <w:szCs w:val="22"/>
        </w:rPr>
        <w:t>urządzeń</w:t>
      </w:r>
      <w:r w:rsidRPr="5F042530">
        <w:rPr>
          <w:rFonts w:eastAsia="Times New Roman"/>
          <w:sz w:val="22"/>
          <w:szCs w:val="22"/>
        </w:rPr>
        <w:t xml:space="preserve"> zawiera </w:t>
      </w:r>
      <w:r w:rsidR="00314F59" w:rsidRPr="5F042530">
        <w:rPr>
          <w:rFonts w:eastAsia="Times New Roman"/>
          <w:b/>
          <w:bCs/>
          <w:sz w:val="22"/>
          <w:szCs w:val="22"/>
        </w:rPr>
        <w:t>Z</w:t>
      </w:r>
      <w:r w:rsidRPr="5F042530">
        <w:rPr>
          <w:rFonts w:eastAsia="Times New Roman"/>
          <w:b/>
          <w:bCs/>
          <w:sz w:val="22"/>
          <w:szCs w:val="22"/>
        </w:rPr>
        <w:t>ałącznik A do SWZ</w:t>
      </w:r>
      <w:r w:rsidRPr="5F042530">
        <w:rPr>
          <w:rFonts w:eastAsia="Times New Roman"/>
          <w:sz w:val="22"/>
          <w:szCs w:val="22"/>
        </w:rPr>
        <w:t>.</w:t>
      </w:r>
    </w:p>
    <w:p w14:paraId="7182AB50" w14:textId="71AF0986" w:rsidR="00442187" w:rsidRDefault="003C0FF5" w:rsidP="5F042530">
      <w:pPr>
        <w:pStyle w:val="Akapitzlist"/>
        <w:numPr>
          <w:ilvl w:val="2"/>
          <w:numId w:val="62"/>
        </w:numPr>
        <w:rPr>
          <w:rFonts w:eastAsia="Times New Roman"/>
          <w:sz w:val="22"/>
          <w:szCs w:val="22"/>
        </w:rPr>
      </w:pPr>
      <w:r w:rsidRPr="5F042530">
        <w:rPr>
          <w:rFonts w:eastAsia="Times New Roman"/>
          <w:sz w:val="22"/>
          <w:szCs w:val="22"/>
        </w:rPr>
        <w:t xml:space="preserve">Wykonawca zobowiązany jest zrealizować zamówienie na zasadach i warunkach opisanych w SWZ, jak i we wzorze umowy (projektowane postanowienia umowne), stanowiącym </w:t>
      </w:r>
      <w:r w:rsidR="00314F59" w:rsidRPr="5F042530">
        <w:rPr>
          <w:rFonts w:eastAsia="Times New Roman"/>
          <w:sz w:val="22"/>
          <w:szCs w:val="22"/>
        </w:rPr>
        <w:t>Z</w:t>
      </w:r>
      <w:r w:rsidRPr="5F042530">
        <w:rPr>
          <w:rFonts w:eastAsia="Times New Roman"/>
          <w:sz w:val="22"/>
          <w:szCs w:val="22"/>
        </w:rPr>
        <w:t>ałącznik nr 2 do SWZ.</w:t>
      </w:r>
    </w:p>
    <w:p w14:paraId="64FC3533" w14:textId="4BE78F29" w:rsidR="004604C7" w:rsidRPr="000629FA" w:rsidRDefault="004604C7" w:rsidP="5F042530">
      <w:pPr>
        <w:pStyle w:val="Akapitzlist"/>
        <w:numPr>
          <w:ilvl w:val="2"/>
          <w:numId w:val="62"/>
        </w:numPr>
        <w:rPr>
          <w:rFonts w:eastAsia="Times New Roman"/>
          <w:sz w:val="22"/>
          <w:szCs w:val="22"/>
        </w:rPr>
      </w:pPr>
      <w:r w:rsidRPr="5F042530">
        <w:rPr>
          <w:rFonts w:eastAsia="Times New Roman"/>
          <w:sz w:val="22"/>
          <w:szCs w:val="22"/>
        </w:rPr>
        <w:t xml:space="preserve">Wymagana gwarancja: na </w:t>
      </w:r>
      <w:r w:rsidRPr="000629FA">
        <w:rPr>
          <w:rFonts w:eastAsia="Times New Roman"/>
          <w:sz w:val="22"/>
          <w:szCs w:val="22"/>
        </w:rPr>
        <w:t xml:space="preserve">wykonane naprawy i wymienione części Wykonawca udzieli </w:t>
      </w:r>
      <w:r w:rsidRPr="000629FA">
        <w:rPr>
          <w:rFonts w:eastAsia="Times New Roman"/>
          <w:b/>
          <w:bCs/>
          <w:sz w:val="22"/>
          <w:szCs w:val="22"/>
          <w:u w:val="single"/>
        </w:rPr>
        <w:t>12</w:t>
      </w:r>
      <w:r w:rsidR="00314F59" w:rsidRPr="000629FA">
        <w:rPr>
          <w:rFonts w:eastAsia="Times New Roman"/>
          <w:b/>
          <w:bCs/>
          <w:sz w:val="22"/>
          <w:szCs w:val="22"/>
          <w:u w:val="single"/>
        </w:rPr>
        <w:t>-</w:t>
      </w:r>
      <w:r w:rsidRPr="000629FA">
        <w:rPr>
          <w:rFonts w:eastAsia="Times New Roman"/>
          <w:b/>
          <w:bCs/>
          <w:sz w:val="22"/>
          <w:szCs w:val="22"/>
          <w:u w:val="single"/>
        </w:rPr>
        <w:t>miesięc</w:t>
      </w:r>
      <w:r w:rsidR="00314F59" w:rsidRPr="000629FA">
        <w:rPr>
          <w:rFonts w:eastAsia="Times New Roman"/>
          <w:b/>
          <w:bCs/>
          <w:sz w:val="22"/>
          <w:szCs w:val="22"/>
          <w:u w:val="single"/>
        </w:rPr>
        <w:t>znej</w:t>
      </w:r>
      <w:r w:rsidRPr="000629FA">
        <w:rPr>
          <w:rFonts w:eastAsia="Times New Roman"/>
          <w:b/>
          <w:bCs/>
          <w:sz w:val="22"/>
          <w:szCs w:val="22"/>
          <w:u w:val="single"/>
        </w:rPr>
        <w:t xml:space="preserve"> gwarancji</w:t>
      </w:r>
      <w:r w:rsidRPr="000629FA">
        <w:rPr>
          <w:rFonts w:eastAsia="Times New Roman"/>
          <w:sz w:val="22"/>
          <w:szCs w:val="22"/>
        </w:rPr>
        <w:t>.</w:t>
      </w:r>
    </w:p>
    <w:p w14:paraId="2034CC40" w14:textId="11A132FA" w:rsidR="00C35583" w:rsidRPr="000629FA" w:rsidRDefault="00C35583" w:rsidP="5F042530">
      <w:pPr>
        <w:pStyle w:val="Akapitzlist"/>
        <w:numPr>
          <w:ilvl w:val="6"/>
          <w:numId w:val="9"/>
        </w:numPr>
        <w:tabs>
          <w:tab w:val="clear" w:pos="360"/>
          <w:tab w:val="num" w:pos="567"/>
        </w:tabs>
        <w:ind w:left="567" w:hanging="425"/>
        <w:rPr>
          <w:rFonts w:eastAsia="Times New Roman"/>
          <w:sz w:val="22"/>
          <w:szCs w:val="22"/>
        </w:rPr>
      </w:pPr>
      <w:bookmarkStart w:id="3" w:name="_Hlk160192243"/>
      <w:r w:rsidRPr="000629FA">
        <w:rPr>
          <w:rFonts w:eastAsia="Times New Roman"/>
          <w:sz w:val="22"/>
          <w:szCs w:val="22"/>
        </w:rPr>
        <w:t xml:space="preserve">Zamawiający przewiduje możliwość zwiększenia zakresu zamówienia w ramach prawa opcji. Zamawiający zastrzega możliwość rozszerzenia zakresu zamówienia o </w:t>
      </w:r>
      <w:r w:rsidR="000629FA" w:rsidRPr="000629FA">
        <w:rPr>
          <w:rFonts w:eastAsia="Times New Roman"/>
          <w:sz w:val="22"/>
          <w:szCs w:val="22"/>
        </w:rPr>
        <w:t>maksymalnie</w:t>
      </w:r>
      <w:r w:rsidRPr="000629FA">
        <w:rPr>
          <w:rFonts w:eastAsia="Times New Roman"/>
          <w:sz w:val="22"/>
          <w:szCs w:val="22"/>
        </w:rPr>
        <w:t xml:space="preserve"> </w:t>
      </w:r>
      <w:r w:rsidRPr="000629FA">
        <w:rPr>
          <w:rFonts w:eastAsia="Times New Roman"/>
          <w:b/>
          <w:bCs/>
          <w:sz w:val="22"/>
          <w:szCs w:val="22"/>
          <w:u w:val="single"/>
        </w:rPr>
        <w:t>6 miesięcy</w:t>
      </w:r>
      <w:r w:rsidRPr="000629FA">
        <w:rPr>
          <w:rFonts w:eastAsia="Times New Roman"/>
          <w:sz w:val="22"/>
          <w:szCs w:val="22"/>
        </w:rPr>
        <w:t xml:space="preserve"> pełnienia usług stanowiąc</w:t>
      </w:r>
      <w:r w:rsidR="04B15A0E" w:rsidRPr="000629FA">
        <w:rPr>
          <w:rFonts w:eastAsia="Times New Roman"/>
          <w:sz w:val="22"/>
          <w:szCs w:val="22"/>
        </w:rPr>
        <w:t>ych</w:t>
      </w:r>
      <w:r w:rsidRPr="000629FA">
        <w:rPr>
          <w:rFonts w:eastAsia="Times New Roman"/>
          <w:sz w:val="22"/>
          <w:szCs w:val="22"/>
        </w:rPr>
        <w:t xml:space="preserve"> przedmiot niniejszego zamówienia poprzez stosowne przedłużenie okresu realizacji umowy</w:t>
      </w:r>
      <w:r w:rsidR="004B2043" w:rsidRPr="000629FA">
        <w:rPr>
          <w:rFonts w:eastAsia="Times New Roman"/>
          <w:sz w:val="22"/>
          <w:szCs w:val="22"/>
        </w:rPr>
        <w:t xml:space="preserve"> </w:t>
      </w:r>
      <w:r w:rsidR="000F1E49" w:rsidRPr="000629FA">
        <w:rPr>
          <w:rFonts w:eastAsia="Times New Roman"/>
          <w:sz w:val="22"/>
          <w:szCs w:val="22"/>
        </w:rPr>
        <w:t>wraz z wykonaniem przeglądów eksploatacyjnych zgodnie z harmonogramem określonym w Załączniku A</w:t>
      </w:r>
      <w:r w:rsidR="00AE2E37" w:rsidRPr="000629FA">
        <w:rPr>
          <w:rFonts w:eastAsia="Times New Roman"/>
          <w:sz w:val="22"/>
          <w:szCs w:val="22"/>
        </w:rPr>
        <w:t xml:space="preserve"> zgodnie z postanowieniami wzoru umowy, z</w:t>
      </w:r>
      <w:r w:rsidR="00AE2E37" w:rsidRPr="000629FA">
        <w:rPr>
          <w:sz w:val="22"/>
          <w:szCs w:val="22"/>
          <w:lang w:eastAsia="zh-CN"/>
        </w:rPr>
        <w:t xml:space="preserve"> tym jednak zastrzeżeniem, że wynagrodzenie w ramach prawa opcji nie przekroczy 40 680 zł netto (słownie: czterdzieści tysięcy sześćset osiemdziesiąt złotych netto i 00/100)</w:t>
      </w:r>
      <w:r w:rsidR="00597F97" w:rsidRPr="000629FA">
        <w:rPr>
          <w:rFonts w:eastAsia="Times New Roman"/>
          <w:sz w:val="22"/>
          <w:szCs w:val="22"/>
        </w:rPr>
        <w:t>.</w:t>
      </w:r>
    </w:p>
    <w:p w14:paraId="06B67036" w14:textId="42955249" w:rsidR="004A1B9A" w:rsidRPr="000629FA" w:rsidRDefault="004A1B9A" w:rsidP="5F042530">
      <w:pPr>
        <w:pStyle w:val="Akapitzlist"/>
        <w:numPr>
          <w:ilvl w:val="6"/>
          <w:numId w:val="9"/>
        </w:numPr>
        <w:tabs>
          <w:tab w:val="clear" w:pos="360"/>
          <w:tab w:val="num" w:pos="567"/>
        </w:tabs>
        <w:ind w:left="567" w:hanging="425"/>
        <w:rPr>
          <w:rFonts w:eastAsia="Times New Roman"/>
          <w:sz w:val="22"/>
          <w:szCs w:val="22"/>
        </w:rPr>
      </w:pPr>
      <w:r w:rsidRPr="000629FA">
        <w:rPr>
          <w:rFonts w:eastAsia="Times New Roman"/>
          <w:color w:val="000000" w:themeColor="text1"/>
          <w:sz w:val="22"/>
          <w:szCs w:val="22"/>
        </w:rPr>
        <w:t xml:space="preserve">Zamawiający wymaga, aby osoby wykonujące czynności w zakresie realizacji zamówienia, </w:t>
      </w:r>
      <w:r w:rsidRPr="000629FA">
        <w:br/>
      </w:r>
      <w:r w:rsidRPr="000629FA">
        <w:rPr>
          <w:rFonts w:eastAsia="Times New Roman"/>
          <w:color w:val="000000" w:themeColor="text1"/>
          <w:sz w:val="22"/>
          <w:szCs w:val="22"/>
        </w:rPr>
        <w:t>tj. wykonujące usługi serwisowe/diagnostyczne/przeglądy, objęte przedmiotem zamówienia, były zatrudnione przez Wykonawcę lub podwykonawcę na podstawie stosunku pracy w okresie realizacji niniejszego zamówienia publicznego (umowy o zamówienie publiczne). Szczegółowe postanowienia w tym zakresie przewiduje wzór umowy.</w:t>
      </w:r>
    </w:p>
    <w:p w14:paraId="1F869EE6" w14:textId="717E170E" w:rsidR="004A1B9A" w:rsidRPr="000629FA" w:rsidRDefault="004A1B9A" w:rsidP="5F042530">
      <w:pPr>
        <w:pStyle w:val="Akapitzlist"/>
        <w:numPr>
          <w:ilvl w:val="6"/>
          <w:numId w:val="9"/>
        </w:numPr>
        <w:tabs>
          <w:tab w:val="clear" w:pos="360"/>
          <w:tab w:val="num" w:pos="567"/>
        </w:tabs>
        <w:ind w:left="567" w:hanging="425"/>
        <w:rPr>
          <w:rFonts w:eastAsia="Times New Roman"/>
          <w:sz w:val="22"/>
          <w:szCs w:val="22"/>
        </w:rPr>
      </w:pPr>
      <w:r w:rsidRPr="000629FA">
        <w:rPr>
          <w:rFonts w:eastAsia="Times New Roman"/>
          <w:sz w:val="22"/>
          <w:szCs w:val="22"/>
        </w:rPr>
        <w:t>Wykonawca może powierzyć wykonanie części zamówienia podwykonawcy.</w:t>
      </w:r>
    </w:p>
    <w:p w14:paraId="0A8AB0A7" w14:textId="5B98BC31" w:rsidR="004A1B9A" w:rsidRPr="000629FA" w:rsidRDefault="004A1B9A" w:rsidP="5F042530">
      <w:pPr>
        <w:pStyle w:val="Akapitzlist"/>
        <w:numPr>
          <w:ilvl w:val="1"/>
          <w:numId w:val="63"/>
        </w:numPr>
        <w:ind w:left="1134" w:hanging="566"/>
        <w:rPr>
          <w:rFonts w:eastAsia="Times New Roman"/>
          <w:sz w:val="22"/>
          <w:szCs w:val="22"/>
        </w:rPr>
      </w:pPr>
      <w:r w:rsidRPr="000629FA">
        <w:rPr>
          <w:rFonts w:eastAsia="Times New Roman"/>
          <w:sz w:val="22"/>
          <w:szCs w:val="22"/>
        </w:rPr>
        <w:t>Zamawiający nie zastrzega osobistego wykonania przez Wykonawcę kluczowych części zamówienia.</w:t>
      </w:r>
    </w:p>
    <w:p w14:paraId="45385501" w14:textId="0309FCC6" w:rsidR="004A1B9A" w:rsidRPr="00642756" w:rsidRDefault="004A1B9A" w:rsidP="5F042530">
      <w:pPr>
        <w:pStyle w:val="Akapitzlist"/>
        <w:numPr>
          <w:ilvl w:val="1"/>
          <w:numId w:val="63"/>
        </w:numPr>
        <w:ind w:left="1134" w:hanging="566"/>
        <w:rPr>
          <w:rFonts w:eastAsia="Times New Roman"/>
          <w:sz w:val="22"/>
          <w:szCs w:val="22"/>
        </w:rPr>
      </w:pPr>
      <w:r w:rsidRPr="000629FA">
        <w:rPr>
          <w:rFonts w:eastAsia="Times New Roman"/>
          <w:sz w:val="22"/>
          <w:szCs w:val="22"/>
        </w:rPr>
        <w:t>Zamawiający wymaga wskazania przez</w:t>
      </w:r>
      <w:r w:rsidRPr="5F042530">
        <w:rPr>
          <w:rFonts w:eastAsia="Times New Roman"/>
          <w:sz w:val="22"/>
          <w:szCs w:val="22"/>
        </w:rPr>
        <w:t xml:space="preserve"> Wykonawcę w formularzu oferty, części zamówienia, których wykonanie zamierza powierzyć podwykonawcom oraz wskazania podwykonawców, jeżeli są znani na etapie składania oferty (</w:t>
      </w:r>
      <w:r w:rsidR="0012638D" w:rsidRPr="5F042530">
        <w:rPr>
          <w:rFonts w:eastAsia="Times New Roman"/>
          <w:sz w:val="22"/>
          <w:szCs w:val="22"/>
        </w:rPr>
        <w:t>Z</w:t>
      </w:r>
      <w:r w:rsidRPr="5F042530">
        <w:rPr>
          <w:rFonts w:eastAsia="Times New Roman"/>
          <w:sz w:val="22"/>
          <w:szCs w:val="22"/>
        </w:rPr>
        <w:t>ałącznik nr 3 do formularza oferty).</w:t>
      </w:r>
    </w:p>
    <w:p w14:paraId="3D226A22" w14:textId="35A43C14" w:rsidR="00C35583" w:rsidRPr="00642756" w:rsidRDefault="00D84D05" w:rsidP="5F042530">
      <w:pPr>
        <w:pStyle w:val="Akapitzlist"/>
        <w:numPr>
          <w:ilvl w:val="6"/>
          <w:numId w:val="9"/>
        </w:numPr>
        <w:tabs>
          <w:tab w:val="clear" w:pos="360"/>
          <w:tab w:val="num" w:pos="567"/>
        </w:tabs>
        <w:ind w:left="567" w:hanging="425"/>
        <w:rPr>
          <w:rFonts w:eastAsia="Times New Roman"/>
          <w:sz w:val="22"/>
          <w:szCs w:val="22"/>
        </w:rPr>
      </w:pPr>
      <w:r w:rsidRPr="5F042530">
        <w:rPr>
          <w:rFonts w:eastAsia="Times New Roman"/>
          <w:i/>
          <w:iCs/>
          <w:sz w:val="22"/>
          <w:szCs w:val="22"/>
        </w:rPr>
        <w:t>Niniejsze zamówienie współfinansowane jest ze środków MEiN przyznanych na podstawie umowy nr 1/SOL/2021/2 z dnia 17 grudnia 2021 r., zawartej ze Skarbem Państwa - Ministrem Edukacji i Nauki.</w:t>
      </w:r>
      <w:bookmarkEnd w:id="3"/>
    </w:p>
    <w:p w14:paraId="7DB5B344" w14:textId="77777777" w:rsidR="0014117C" w:rsidRPr="00642756" w:rsidRDefault="0014117C" w:rsidP="5F042530">
      <w:pPr>
        <w:pStyle w:val="Akapitzlist"/>
        <w:numPr>
          <w:ilvl w:val="0"/>
          <w:numId w:val="0"/>
        </w:numPr>
        <w:ind w:left="567"/>
        <w:rPr>
          <w:rFonts w:eastAsia="Times New Roman"/>
          <w:sz w:val="22"/>
          <w:szCs w:val="22"/>
        </w:rPr>
      </w:pPr>
    </w:p>
    <w:p w14:paraId="19882973" w14:textId="3087A6D8" w:rsidR="0014117C" w:rsidRPr="00642756" w:rsidRDefault="0014117C" w:rsidP="5F042530">
      <w:pPr>
        <w:widowControl/>
        <w:suppressAutoHyphens w:val="0"/>
        <w:ind w:firstLine="142"/>
        <w:jc w:val="both"/>
        <w:rPr>
          <w:b/>
          <w:bCs/>
          <w:sz w:val="22"/>
          <w:szCs w:val="22"/>
        </w:rPr>
      </w:pPr>
      <w:r w:rsidRPr="5F042530">
        <w:rPr>
          <w:b/>
          <w:bCs/>
          <w:sz w:val="22"/>
          <w:szCs w:val="22"/>
        </w:rPr>
        <w:t>Rozdział IV – Przedmiotowe środki dowodowe</w:t>
      </w:r>
      <w:r w:rsidR="00B9016C" w:rsidRPr="5F042530">
        <w:rPr>
          <w:b/>
          <w:bCs/>
          <w:sz w:val="22"/>
          <w:szCs w:val="22"/>
        </w:rPr>
        <w:t>.</w:t>
      </w:r>
    </w:p>
    <w:p w14:paraId="17AAD442" w14:textId="77777777" w:rsidR="0014117C" w:rsidRDefault="0014117C" w:rsidP="5F042530">
      <w:pPr>
        <w:numPr>
          <w:ilvl w:val="0"/>
          <w:numId w:val="55"/>
        </w:numPr>
        <w:contextualSpacing/>
        <w:jc w:val="both"/>
        <w:rPr>
          <w:sz w:val="22"/>
          <w:szCs w:val="22"/>
        </w:rPr>
      </w:pPr>
      <w:r w:rsidRPr="5F042530">
        <w:rPr>
          <w:sz w:val="22"/>
          <w:szCs w:val="22"/>
        </w:rPr>
        <w:t>Zamawiający nie wymaga złożenia wraz z ofertą przedmiotowych środków dowodowych.</w:t>
      </w:r>
    </w:p>
    <w:p w14:paraId="7335EDD1" w14:textId="77777777" w:rsidR="00B9016C" w:rsidRDefault="00B9016C" w:rsidP="5F042530">
      <w:pPr>
        <w:contextualSpacing/>
        <w:jc w:val="both"/>
        <w:rPr>
          <w:sz w:val="22"/>
          <w:szCs w:val="22"/>
        </w:rPr>
      </w:pPr>
    </w:p>
    <w:p w14:paraId="5125CD09" w14:textId="5F9349EB" w:rsidR="00B9016C" w:rsidRPr="00C87007" w:rsidRDefault="00B9016C" w:rsidP="5F042530">
      <w:pPr>
        <w:pStyle w:val="Nagwek1"/>
        <w:spacing w:before="0"/>
        <w:ind w:firstLine="142"/>
        <w:rPr>
          <w:rFonts w:eastAsia="Times New Roman"/>
          <w:sz w:val="22"/>
          <w:szCs w:val="22"/>
        </w:rPr>
      </w:pPr>
      <w:r w:rsidRPr="5F042530">
        <w:rPr>
          <w:rFonts w:eastAsia="Times New Roman"/>
          <w:sz w:val="22"/>
          <w:szCs w:val="22"/>
        </w:rPr>
        <w:t xml:space="preserve">Rozdział V - </w:t>
      </w:r>
      <w:r w:rsidRPr="00C87007">
        <w:rPr>
          <w:rFonts w:eastAsia="Times New Roman"/>
          <w:sz w:val="22"/>
          <w:szCs w:val="22"/>
        </w:rPr>
        <w:t xml:space="preserve">Termin wykonania zamówienia. </w:t>
      </w:r>
    </w:p>
    <w:p w14:paraId="3237A358" w14:textId="52283AD8" w:rsidR="00B9016C" w:rsidRPr="004F0302" w:rsidRDefault="00B9016C" w:rsidP="5F042530">
      <w:pPr>
        <w:pStyle w:val="Akapitzlist"/>
        <w:numPr>
          <w:ilvl w:val="7"/>
          <w:numId w:val="9"/>
        </w:numPr>
        <w:rPr>
          <w:rFonts w:eastAsia="Times New Roman"/>
          <w:sz w:val="22"/>
          <w:szCs w:val="22"/>
          <w:u w:val="single"/>
        </w:rPr>
      </w:pPr>
      <w:r w:rsidRPr="004F0302">
        <w:rPr>
          <w:rFonts w:eastAsia="Times New Roman"/>
          <w:sz w:val="22"/>
          <w:szCs w:val="22"/>
          <w:u w:val="single"/>
        </w:rPr>
        <w:t>Zamówienie będzie realizowane od dnia</w:t>
      </w:r>
      <w:r w:rsidR="00AE26B0" w:rsidRPr="004F0302">
        <w:rPr>
          <w:rFonts w:eastAsia="Times New Roman"/>
          <w:sz w:val="22"/>
          <w:szCs w:val="22"/>
          <w:u w:val="single"/>
        </w:rPr>
        <w:t xml:space="preserve"> udzielenia zamówienia, tj.</w:t>
      </w:r>
      <w:r w:rsidRPr="004F0302">
        <w:rPr>
          <w:rFonts w:eastAsia="Times New Roman"/>
          <w:sz w:val="22"/>
          <w:szCs w:val="22"/>
          <w:u w:val="single"/>
        </w:rPr>
        <w:t xml:space="preserve"> zawarcia umowy</w:t>
      </w:r>
      <w:r w:rsidR="004F0302" w:rsidRPr="004F0302">
        <w:rPr>
          <w:rFonts w:eastAsia="Times New Roman"/>
          <w:sz w:val="22"/>
          <w:szCs w:val="22"/>
          <w:u w:val="single"/>
        </w:rPr>
        <w:t xml:space="preserve">, lecz nie wcześniej niż od </w:t>
      </w:r>
      <w:r w:rsidR="004F0302" w:rsidRPr="004F0302">
        <w:rPr>
          <w:rFonts w:eastAsia="Times New Roman"/>
          <w:b/>
          <w:bCs/>
          <w:sz w:val="22"/>
          <w:szCs w:val="22"/>
          <w:u w:val="single"/>
        </w:rPr>
        <w:t>dnia 01.07.2024r.</w:t>
      </w:r>
      <w:r w:rsidRPr="004F0302">
        <w:rPr>
          <w:rFonts w:eastAsia="Times New Roman"/>
          <w:b/>
          <w:bCs/>
          <w:sz w:val="22"/>
          <w:szCs w:val="22"/>
          <w:u w:val="single"/>
        </w:rPr>
        <w:t xml:space="preserve"> do 31.12.2025 r.</w:t>
      </w:r>
    </w:p>
    <w:p w14:paraId="6C50F5A6" w14:textId="62CA36A2" w:rsidR="00B9016C" w:rsidRPr="00C87007" w:rsidRDefault="00B9016C" w:rsidP="5F042530">
      <w:pPr>
        <w:pStyle w:val="Akapitzlist"/>
        <w:numPr>
          <w:ilvl w:val="7"/>
          <w:numId w:val="9"/>
        </w:numPr>
        <w:rPr>
          <w:rFonts w:eastAsia="Times New Roman"/>
          <w:sz w:val="22"/>
          <w:szCs w:val="22"/>
        </w:rPr>
      </w:pPr>
      <w:r w:rsidRPr="00C87007">
        <w:rPr>
          <w:rFonts w:eastAsia="Times New Roman"/>
          <w:sz w:val="22"/>
          <w:szCs w:val="22"/>
        </w:rPr>
        <w:t xml:space="preserve">Zamawiający zastrzega prawo opcji </w:t>
      </w:r>
      <w:r w:rsidR="000F1E49" w:rsidRPr="00C87007">
        <w:rPr>
          <w:rFonts w:eastAsia="Times New Roman"/>
          <w:sz w:val="22"/>
          <w:szCs w:val="22"/>
        </w:rPr>
        <w:t>zgodnie z Rozdziałem III ust. 6 powyżej</w:t>
      </w:r>
      <w:r w:rsidRPr="00C87007">
        <w:rPr>
          <w:rFonts w:eastAsia="Times New Roman"/>
          <w:sz w:val="22"/>
          <w:szCs w:val="22"/>
        </w:rPr>
        <w:t>.</w:t>
      </w:r>
    </w:p>
    <w:p w14:paraId="0F5E8F85" w14:textId="77777777" w:rsidR="0014117C" w:rsidRPr="00642756" w:rsidRDefault="0014117C" w:rsidP="5F042530">
      <w:pPr>
        <w:contextualSpacing/>
        <w:jc w:val="both"/>
        <w:rPr>
          <w:sz w:val="22"/>
          <w:szCs w:val="22"/>
        </w:rPr>
      </w:pPr>
    </w:p>
    <w:p w14:paraId="4B932765" w14:textId="222AA237" w:rsidR="0012638D" w:rsidRPr="00642756" w:rsidRDefault="0012638D" w:rsidP="5F042530">
      <w:pPr>
        <w:widowControl/>
        <w:suppressAutoHyphens w:val="0"/>
        <w:ind w:firstLine="142"/>
        <w:jc w:val="both"/>
        <w:rPr>
          <w:b/>
          <w:bCs/>
          <w:sz w:val="22"/>
          <w:szCs w:val="22"/>
        </w:rPr>
      </w:pPr>
      <w:r w:rsidRPr="5F042530">
        <w:rPr>
          <w:b/>
          <w:bCs/>
          <w:sz w:val="22"/>
          <w:szCs w:val="22"/>
        </w:rPr>
        <w:t>Rozdział VI - Opis warunków podmiotowych udziału w postępowaniu</w:t>
      </w:r>
      <w:r w:rsidR="0014117C" w:rsidRPr="5F042530">
        <w:rPr>
          <w:b/>
          <w:bCs/>
          <w:sz w:val="22"/>
          <w:szCs w:val="22"/>
        </w:rPr>
        <w:t xml:space="preserve">. </w:t>
      </w:r>
    </w:p>
    <w:p w14:paraId="3F6BDF47" w14:textId="46AE972B" w:rsidR="0012638D" w:rsidRPr="00642756" w:rsidRDefault="0012638D" w:rsidP="5F042530">
      <w:pPr>
        <w:numPr>
          <w:ilvl w:val="0"/>
          <w:numId w:val="31"/>
        </w:numPr>
        <w:suppressAutoHyphens w:val="0"/>
        <w:adjustRightInd w:val="0"/>
        <w:ind w:left="567"/>
        <w:jc w:val="both"/>
        <w:textAlignment w:val="baseline"/>
        <w:rPr>
          <w:sz w:val="22"/>
          <w:szCs w:val="22"/>
        </w:rPr>
      </w:pPr>
      <w:r w:rsidRPr="5F042530">
        <w:rPr>
          <w:sz w:val="22"/>
          <w:szCs w:val="22"/>
          <w:lang w:eastAsia="en-US"/>
        </w:rPr>
        <w:t xml:space="preserve">Zdolność do występowania w obrocie gospodarczym </w:t>
      </w:r>
      <w:r w:rsidRPr="5F042530">
        <w:rPr>
          <w:sz w:val="22"/>
          <w:szCs w:val="22"/>
        </w:rPr>
        <w:t>– Zamawiający nie wyznacza warunku w tym zakresie.</w:t>
      </w:r>
    </w:p>
    <w:p w14:paraId="238AD76F" w14:textId="77777777" w:rsidR="0012638D" w:rsidRDefault="0012638D" w:rsidP="5F042530">
      <w:pPr>
        <w:numPr>
          <w:ilvl w:val="0"/>
          <w:numId w:val="31"/>
        </w:numPr>
        <w:suppressAutoHyphens w:val="0"/>
        <w:adjustRightInd w:val="0"/>
        <w:ind w:left="567"/>
        <w:jc w:val="both"/>
        <w:textAlignment w:val="baseline"/>
        <w:rPr>
          <w:sz w:val="22"/>
          <w:szCs w:val="22"/>
        </w:rPr>
      </w:pPr>
      <w:r w:rsidRPr="5F042530">
        <w:rPr>
          <w:sz w:val="22"/>
          <w:szCs w:val="22"/>
        </w:rPr>
        <w:t xml:space="preserve">Uprawnienia do prowadzenia określonej działalności gospodarczej lub zawodowej, </w:t>
      </w:r>
      <w:r>
        <w:br/>
      </w:r>
      <w:r w:rsidRPr="5F042530">
        <w:rPr>
          <w:sz w:val="22"/>
          <w:szCs w:val="22"/>
        </w:rPr>
        <w:t>o ile wynika to z odrębnych przepisów – Zamawiający nie wyznacza warunku w tym zakresie.</w:t>
      </w:r>
    </w:p>
    <w:p w14:paraId="0220A9E5" w14:textId="77777777" w:rsidR="0012638D" w:rsidRDefault="0012638D" w:rsidP="5F042530">
      <w:pPr>
        <w:numPr>
          <w:ilvl w:val="0"/>
          <w:numId w:val="31"/>
        </w:numPr>
        <w:suppressAutoHyphens w:val="0"/>
        <w:adjustRightInd w:val="0"/>
        <w:ind w:left="567"/>
        <w:jc w:val="both"/>
        <w:textAlignment w:val="baseline"/>
        <w:rPr>
          <w:sz w:val="22"/>
          <w:szCs w:val="22"/>
        </w:rPr>
      </w:pPr>
      <w:r w:rsidRPr="5F042530">
        <w:rPr>
          <w:sz w:val="22"/>
          <w:szCs w:val="22"/>
        </w:rPr>
        <w:t>Sytuacja ekonomiczna lub finansowa – Zamawiający nie wyznacza warunku w tym zakresie.</w:t>
      </w:r>
    </w:p>
    <w:p w14:paraId="7BE52E35" w14:textId="59C739C7" w:rsidR="0012638D" w:rsidRPr="0012638D" w:rsidRDefault="0012638D" w:rsidP="5F042530">
      <w:pPr>
        <w:numPr>
          <w:ilvl w:val="0"/>
          <w:numId w:val="31"/>
        </w:numPr>
        <w:suppressAutoHyphens w:val="0"/>
        <w:adjustRightInd w:val="0"/>
        <w:ind w:left="567"/>
        <w:jc w:val="both"/>
        <w:textAlignment w:val="baseline"/>
        <w:rPr>
          <w:sz w:val="22"/>
          <w:szCs w:val="22"/>
        </w:rPr>
      </w:pPr>
      <w:r w:rsidRPr="5F042530">
        <w:rPr>
          <w:sz w:val="22"/>
          <w:szCs w:val="22"/>
        </w:rPr>
        <w:t>Zdolność techniczna lub zawodowa – Zamawiający nie wyznacza warunku w tym zakresie.</w:t>
      </w:r>
    </w:p>
    <w:p w14:paraId="04300904" w14:textId="77777777" w:rsidR="006E4681" w:rsidRPr="007963A0" w:rsidRDefault="006E4681" w:rsidP="5F042530">
      <w:pPr>
        <w:jc w:val="both"/>
        <w:rPr>
          <w:sz w:val="22"/>
          <w:szCs w:val="22"/>
        </w:rPr>
      </w:pPr>
    </w:p>
    <w:p w14:paraId="73C5D08D" w14:textId="7C5E8099" w:rsidR="004E1FC1" w:rsidRPr="0012638D" w:rsidRDefault="0012638D" w:rsidP="5F042530">
      <w:pPr>
        <w:widowControl/>
        <w:suppressAutoHyphens w:val="0"/>
        <w:ind w:firstLine="142"/>
        <w:jc w:val="both"/>
        <w:rPr>
          <w:b/>
          <w:bCs/>
          <w:sz w:val="23"/>
          <w:szCs w:val="23"/>
        </w:rPr>
      </w:pPr>
      <w:r w:rsidRPr="5F042530">
        <w:rPr>
          <w:b/>
          <w:bCs/>
          <w:sz w:val="23"/>
          <w:szCs w:val="23"/>
        </w:rPr>
        <w:t>Rozdział VII - Podstawy wykluczenia wykonawców.</w:t>
      </w:r>
    </w:p>
    <w:p w14:paraId="33048483" w14:textId="77777777" w:rsidR="000F1E49" w:rsidRDefault="0012638D" w:rsidP="5F042530">
      <w:pPr>
        <w:pStyle w:val="Akapitzlist"/>
        <w:numPr>
          <w:ilvl w:val="0"/>
          <w:numId w:val="54"/>
        </w:numPr>
        <w:ind w:left="567" w:hanging="425"/>
        <w:rPr>
          <w:rFonts w:eastAsia="Times New Roman"/>
          <w:sz w:val="22"/>
          <w:szCs w:val="22"/>
        </w:rPr>
      </w:pPr>
      <w:r w:rsidRPr="5F042530">
        <w:rPr>
          <w:rFonts w:eastAsia="Times New Roman"/>
          <w:sz w:val="22"/>
          <w:szCs w:val="22"/>
        </w:rPr>
        <w:t>Zamawiający wykluczy wykonawcę w przypadku zaistnienia okoliczności przewidzianych postanowieniami:</w:t>
      </w:r>
    </w:p>
    <w:p w14:paraId="3192CE2C" w14:textId="557698F7" w:rsidR="0012638D" w:rsidRPr="000F1E49" w:rsidRDefault="0012638D" w:rsidP="5F042530">
      <w:pPr>
        <w:pStyle w:val="Akapitzlist"/>
        <w:numPr>
          <w:ilvl w:val="1"/>
          <w:numId w:val="64"/>
        </w:numPr>
        <w:rPr>
          <w:rFonts w:eastAsia="Times New Roman"/>
          <w:sz w:val="22"/>
          <w:szCs w:val="22"/>
        </w:rPr>
      </w:pPr>
      <w:r w:rsidRPr="5F042530">
        <w:rPr>
          <w:rFonts w:eastAsia="Times New Roman"/>
          <w:sz w:val="22"/>
          <w:szCs w:val="22"/>
        </w:rPr>
        <w:t xml:space="preserve">art. 108 ust. 1 PZP, z zastrzeżeniem art. 110 ust. 2, tj.: </w:t>
      </w:r>
    </w:p>
    <w:p w14:paraId="67FC3A56" w14:textId="77777777" w:rsidR="0012638D" w:rsidRPr="00080229" w:rsidRDefault="0012638D" w:rsidP="5F042530">
      <w:pPr>
        <w:pStyle w:val="Akapitzlist"/>
        <w:widowControl w:val="0"/>
        <w:numPr>
          <w:ilvl w:val="2"/>
          <w:numId w:val="64"/>
        </w:numPr>
        <w:suppressAutoHyphens/>
        <w:ind w:left="1701" w:hanging="708"/>
        <w:rPr>
          <w:rFonts w:eastAsia="Times New Roman"/>
          <w:sz w:val="22"/>
          <w:szCs w:val="22"/>
        </w:rPr>
      </w:pPr>
      <w:r w:rsidRPr="5F042530">
        <w:rPr>
          <w:rFonts w:eastAsia="Times New Roman"/>
          <w:sz w:val="22"/>
          <w:szCs w:val="22"/>
        </w:rPr>
        <w:t xml:space="preserve">będącego osobą fizyczną, którego prawomocnie skazano za przestępstwo: </w:t>
      </w:r>
    </w:p>
    <w:p w14:paraId="5256D29A" w14:textId="77777777" w:rsidR="0012638D" w:rsidRPr="00080229" w:rsidRDefault="0012638D" w:rsidP="5F042530">
      <w:pPr>
        <w:pStyle w:val="Akapitzlist"/>
        <w:widowControl w:val="0"/>
        <w:numPr>
          <w:ilvl w:val="0"/>
          <w:numId w:val="65"/>
        </w:numPr>
        <w:suppressAutoHyphens/>
        <w:ind w:left="2268" w:hanging="567"/>
        <w:rPr>
          <w:rFonts w:eastAsia="Times New Roman"/>
          <w:sz w:val="22"/>
          <w:szCs w:val="22"/>
        </w:rPr>
      </w:pPr>
      <w:r w:rsidRPr="5F042530">
        <w:rPr>
          <w:rFonts w:eastAsia="Times New Roman"/>
          <w:sz w:val="22"/>
          <w:szCs w:val="22"/>
        </w:rPr>
        <w:t xml:space="preserve">udziału w zorganizowanej grupie przestępczej albo związku mającym na celu popełnienie przestępstwa lub przestępstwa skarbowego, o którym mowa w art. 258 Kodeksu karnego, </w:t>
      </w:r>
    </w:p>
    <w:p w14:paraId="67DA4438" w14:textId="77777777" w:rsidR="0012638D" w:rsidRPr="00080229" w:rsidRDefault="0012638D" w:rsidP="5F042530">
      <w:pPr>
        <w:pStyle w:val="Akapitzlist"/>
        <w:widowControl w:val="0"/>
        <w:numPr>
          <w:ilvl w:val="0"/>
          <w:numId w:val="65"/>
        </w:numPr>
        <w:suppressAutoHyphens/>
        <w:ind w:left="2268" w:hanging="567"/>
        <w:rPr>
          <w:rFonts w:eastAsia="Times New Roman"/>
          <w:sz w:val="22"/>
          <w:szCs w:val="22"/>
        </w:rPr>
      </w:pPr>
      <w:r w:rsidRPr="5F042530">
        <w:rPr>
          <w:rFonts w:eastAsia="Times New Roman"/>
          <w:sz w:val="22"/>
          <w:szCs w:val="22"/>
        </w:rPr>
        <w:t xml:space="preserve">handlu ludźmi, o którym mowa w art. 189a Kodeksu karnego, </w:t>
      </w:r>
    </w:p>
    <w:p w14:paraId="3B781639" w14:textId="77777777" w:rsidR="0012638D" w:rsidRPr="00080229" w:rsidRDefault="0012638D" w:rsidP="5F042530">
      <w:pPr>
        <w:pStyle w:val="Akapitzlist"/>
        <w:widowControl w:val="0"/>
        <w:numPr>
          <w:ilvl w:val="0"/>
          <w:numId w:val="65"/>
        </w:numPr>
        <w:suppressAutoHyphens/>
        <w:ind w:left="2268" w:hanging="567"/>
        <w:rPr>
          <w:rFonts w:eastAsia="Times New Roman"/>
          <w:sz w:val="22"/>
          <w:szCs w:val="22"/>
        </w:rPr>
      </w:pPr>
      <w:r w:rsidRPr="5F042530">
        <w:rPr>
          <w:rFonts w:eastAsia="Times New Roman"/>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08F9688B" w14:textId="77777777" w:rsidR="0012638D" w:rsidRPr="00080229" w:rsidRDefault="0012638D" w:rsidP="5F042530">
      <w:pPr>
        <w:pStyle w:val="Akapitzlist"/>
        <w:widowControl w:val="0"/>
        <w:numPr>
          <w:ilvl w:val="0"/>
          <w:numId w:val="65"/>
        </w:numPr>
        <w:suppressAutoHyphens/>
        <w:ind w:left="2268" w:hanging="567"/>
        <w:rPr>
          <w:rFonts w:eastAsia="Times New Roman"/>
          <w:sz w:val="22"/>
          <w:szCs w:val="22"/>
        </w:rPr>
      </w:pPr>
      <w:r w:rsidRPr="5F042530">
        <w:rPr>
          <w:rFonts w:eastAsia="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32C5C2F" w14:textId="77777777" w:rsidR="0012638D" w:rsidRPr="00080229" w:rsidRDefault="0012638D" w:rsidP="5F042530">
      <w:pPr>
        <w:pStyle w:val="Akapitzlist"/>
        <w:widowControl w:val="0"/>
        <w:numPr>
          <w:ilvl w:val="0"/>
          <w:numId w:val="65"/>
        </w:numPr>
        <w:suppressAutoHyphens/>
        <w:ind w:left="2268" w:hanging="567"/>
        <w:rPr>
          <w:rFonts w:eastAsia="Times New Roman"/>
          <w:sz w:val="22"/>
          <w:szCs w:val="22"/>
        </w:rPr>
      </w:pPr>
      <w:r w:rsidRPr="5F042530">
        <w:rPr>
          <w:rFonts w:eastAsia="Times New Roman"/>
          <w:sz w:val="22"/>
          <w:szCs w:val="22"/>
        </w:rPr>
        <w:t xml:space="preserve">o charakterze terrorystycznym, o którym mowa w art. 115 § 20 Kodeksu karnego, lub mające na celu popełnienie tego przestępstwa, </w:t>
      </w:r>
    </w:p>
    <w:p w14:paraId="37D9600D" w14:textId="77777777" w:rsidR="0012638D" w:rsidRPr="00080229" w:rsidRDefault="0012638D" w:rsidP="5F042530">
      <w:pPr>
        <w:pStyle w:val="Akapitzlist"/>
        <w:widowControl w:val="0"/>
        <w:numPr>
          <w:ilvl w:val="0"/>
          <w:numId w:val="65"/>
        </w:numPr>
        <w:suppressAutoHyphens/>
        <w:ind w:left="2268" w:hanging="567"/>
        <w:rPr>
          <w:rFonts w:eastAsia="Times New Roman"/>
          <w:sz w:val="22"/>
          <w:szCs w:val="22"/>
        </w:rPr>
      </w:pPr>
      <w:r w:rsidRPr="5F042530">
        <w:rPr>
          <w:rFonts w:eastAsia="Times New Roman"/>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2946988F" w14:textId="77777777" w:rsidR="0012638D" w:rsidRPr="00080229" w:rsidRDefault="0012638D" w:rsidP="5F042530">
      <w:pPr>
        <w:pStyle w:val="Akapitzlist"/>
        <w:widowControl w:val="0"/>
        <w:numPr>
          <w:ilvl w:val="0"/>
          <w:numId w:val="65"/>
        </w:numPr>
        <w:suppressAutoHyphens/>
        <w:ind w:left="2268" w:hanging="567"/>
        <w:rPr>
          <w:rFonts w:eastAsia="Times New Roman"/>
          <w:sz w:val="22"/>
          <w:szCs w:val="22"/>
        </w:rPr>
      </w:pPr>
      <w:r w:rsidRPr="5F042530">
        <w:rPr>
          <w:rFonts w:eastAsia="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4576484" w14:textId="77777777" w:rsidR="0012638D" w:rsidRPr="00080229" w:rsidRDefault="0012638D" w:rsidP="5F042530">
      <w:pPr>
        <w:pStyle w:val="Akapitzlist"/>
        <w:widowControl w:val="0"/>
        <w:numPr>
          <w:ilvl w:val="0"/>
          <w:numId w:val="65"/>
        </w:numPr>
        <w:suppressAutoHyphens/>
        <w:ind w:left="2268" w:hanging="567"/>
        <w:rPr>
          <w:rFonts w:eastAsia="Times New Roman"/>
          <w:sz w:val="22"/>
          <w:szCs w:val="22"/>
        </w:rPr>
      </w:pPr>
      <w:r w:rsidRPr="5F042530">
        <w:rPr>
          <w:rFonts w:eastAsia="Times New Roman"/>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7B7E920" w14:textId="77777777" w:rsidR="0012638D" w:rsidRPr="00080229" w:rsidRDefault="0012638D" w:rsidP="5F042530">
      <w:pPr>
        <w:pStyle w:val="Akapitzlist"/>
        <w:widowControl w:val="0"/>
        <w:numPr>
          <w:ilvl w:val="2"/>
          <w:numId w:val="64"/>
        </w:numPr>
        <w:suppressAutoHyphens/>
        <w:ind w:left="1701" w:hanging="708"/>
        <w:rPr>
          <w:rFonts w:eastAsia="Times New Roman"/>
          <w:sz w:val="22"/>
          <w:szCs w:val="22"/>
        </w:rPr>
      </w:pPr>
      <w:r w:rsidRPr="5F042530">
        <w:rPr>
          <w:rFonts w:eastAsia="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777446" w14:textId="77777777" w:rsidR="0012638D" w:rsidRPr="00080229" w:rsidRDefault="0012638D" w:rsidP="5F042530">
      <w:pPr>
        <w:pStyle w:val="Akapitzlist"/>
        <w:widowControl w:val="0"/>
        <w:numPr>
          <w:ilvl w:val="2"/>
          <w:numId w:val="64"/>
        </w:numPr>
        <w:suppressAutoHyphens/>
        <w:ind w:left="1701" w:hanging="708"/>
        <w:rPr>
          <w:rFonts w:eastAsia="Times New Roman"/>
          <w:sz w:val="22"/>
          <w:szCs w:val="22"/>
        </w:rPr>
      </w:pPr>
      <w:r w:rsidRPr="5F042530">
        <w:rPr>
          <w:rFonts w:eastAsia="Times New Roman"/>
          <w:sz w:val="22"/>
          <w:szCs w:val="22"/>
        </w:rPr>
        <w:t xml:space="preserve">wobec którego wydano prawomocny wyrok sądu lub ostateczną decyzję administracyjną o zaleganiu z uiszczeniem podatków, opłat lub składek na ubezpieczenie społeczne lub </w:t>
      </w:r>
      <w:r w:rsidRPr="5F042530">
        <w:rPr>
          <w:rFonts w:eastAsia="Times New Roman"/>
          <w:sz w:val="22"/>
          <w:szCs w:val="22"/>
        </w:rPr>
        <w:lastRenderedPageBreak/>
        <w:t xml:space="preserve">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B480D1" w14:textId="77777777" w:rsidR="0012638D" w:rsidRPr="00080229" w:rsidRDefault="0012638D" w:rsidP="5F042530">
      <w:pPr>
        <w:pStyle w:val="Akapitzlist"/>
        <w:widowControl w:val="0"/>
        <w:numPr>
          <w:ilvl w:val="2"/>
          <w:numId w:val="64"/>
        </w:numPr>
        <w:suppressAutoHyphens/>
        <w:ind w:left="1701" w:hanging="708"/>
        <w:rPr>
          <w:rFonts w:eastAsia="Times New Roman"/>
          <w:sz w:val="22"/>
          <w:szCs w:val="22"/>
        </w:rPr>
      </w:pPr>
      <w:r w:rsidRPr="5F042530">
        <w:rPr>
          <w:rFonts w:eastAsia="Times New Roman"/>
          <w:sz w:val="22"/>
          <w:szCs w:val="22"/>
        </w:rPr>
        <w:t xml:space="preserve">wobec którego prawomocnie orzeczono zakaz ubiegania się o zamówienia publiczne; </w:t>
      </w:r>
    </w:p>
    <w:p w14:paraId="51BE8E2B" w14:textId="77777777" w:rsidR="0012638D" w:rsidRPr="00080229" w:rsidRDefault="0012638D" w:rsidP="5F042530">
      <w:pPr>
        <w:pStyle w:val="Akapitzlist"/>
        <w:widowControl w:val="0"/>
        <w:numPr>
          <w:ilvl w:val="2"/>
          <w:numId w:val="64"/>
        </w:numPr>
        <w:suppressAutoHyphens/>
        <w:ind w:left="1701" w:hanging="708"/>
        <w:rPr>
          <w:rFonts w:eastAsia="Times New Roman"/>
          <w:sz w:val="22"/>
          <w:szCs w:val="22"/>
        </w:rPr>
      </w:pPr>
      <w:r w:rsidRPr="5F042530">
        <w:rPr>
          <w:rFonts w:eastAsia="Times New Roman"/>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660E2F6" w14:textId="77777777" w:rsidR="0012638D" w:rsidRPr="00080229" w:rsidRDefault="0012638D" w:rsidP="5F042530">
      <w:pPr>
        <w:pStyle w:val="Akapitzlist"/>
        <w:widowControl w:val="0"/>
        <w:numPr>
          <w:ilvl w:val="2"/>
          <w:numId w:val="64"/>
        </w:numPr>
        <w:suppressAutoHyphens/>
        <w:ind w:left="1701" w:hanging="708"/>
        <w:rPr>
          <w:rFonts w:eastAsia="Times New Roman"/>
          <w:sz w:val="22"/>
          <w:szCs w:val="22"/>
        </w:rPr>
      </w:pPr>
      <w:r w:rsidRPr="5F042530">
        <w:rPr>
          <w:rFonts w:eastAsia="Times New Roman"/>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EFBAF4" w14:textId="77777777" w:rsidR="0012638D" w:rsidRPr="00080229" w:rsidRDefault="0012638D" w:rsidP="5F042530">
      <w:pPr>
        <w:pStyle w:val="Default"/>
        <w:ind w:left="1134"/>
        <w:jc w:val="both"/>
        <w:rPr>
          <w:sz w:val="22"/>
          <w:szCs w:val="22"/>
          <w:u w:val="single"/>
        </w:rPr>
      </w:pPr>
      <w:r w:rsidRPr="5F042530">
        <w:rPr>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10E3F657" w14:textId="3AF0AA6F" w:rsidR="0012638D" w:rsidRPr="00080229" w:rsidRDefault="0012638D" w:rsidP="5F042530">
      <w:pPr>
        <w:pStyle w:val="Akapitzlist"/>
        <w:widowControl w:val="0"/>
        <w:numPr>
          <w:ilvl w:val="1"/>
          <w:numId w:val="64"/>
        </w:numPr>
        <w:suppressAutoHyphens/>
        <w:ind w:left="1134" w:hanging="708"/>
        <w:rPr>
          <w:rFonts w:eastAsia="Times New Roman"/>
          <w:sz w:val="22"/>
          <w:szCs w:val="22"/>
        </w:rPr>
      </w:pPr>
      <w:r w:rsidRPr="5F042530">
        <w:rPr>
          <w:rFonts w:eastAsia="Times New Roman"/>
          <w:sz w:val="22"/>
          <w:szCs w:val="22"/>
        </w:rPr>
        <w:t>art. 7 ust. 1 ustawy z dnia 13 kwietnia 2022 r. o szczególnych rozwiązaniach w zakresie przeciwdziałania wspieraniu agresji na Ukrainę oraz służących ochronie bezpieczeństwa narodowego (t. j. Dz. U. 202</w:t>
      </w:r>
      <w:r w:rsidR="003F6B12">
        <w:rPr>
          <w:rFonts w:eastAsia="Times New Roman"/>
          <w:sz w:val="22"/>
          <w:szCs w:val="22"/>
        </w:rPr>
        <w:t>4</w:t>
      </w:r>
      <w:r w:rsidRPr="5F042530">
        <w:rPr>
          <w:rFonts w:eastAsia="Times New Roman"/>
          <w:sz w:val="22"/>
          <w:szCs w:val="22"/>
        </w:rPr>
        <w:t xml:space="preserve"> poz. </w:t>
      </w:r>
      <w:r w:rsidR="003F6B12">
        <w:rPr>
          <w:rFonts w:eastAsia="Times New Roman"/>
          <w:sz w:val="22"/>
          <w:szCs w:val="22"/>
        </w:rPr>
        <w:t>507</w:t>
      </w:r>
      <w:r w:rsidRPr="5F042530">
        <w:rPr>
          <w:rFonts w:eastAsia="Times New Roman"/>
          <w:sz w:val="22"/>
          <w:szCs w:val="22"/>
        </w:rPr>
        <w:t>).</w:t>
      </w:r>
    </w:p>
    <w:p w14:paraId="146E16F7" w14:textId="77777777" w:rsidR="0012638D" w:rsidRPr="00080229" w:rsidRDefault="0012638D" w:rsidP="5F042530">
      <w:pPr>
        <w:pStyle w:val="Akapitzlist"/>
        <w:numPr>
          <w:ilvl w:val="0"/>
          <w:numId w:val="54"/>
        </w:numPr>
        <w:rPr>
          <w:rFonts w:eastAsia="Times New Roman"/>
          <w:sz w:val="22"/>
          <w:szCs w:val="22"/>
        </w:rPr>
      </w:pPr>
      <w:r w:rsidRPr="5F042530">
        <w:rPr>
          <w:rFonts w:eastAsia="Times New Roman"/>
          <w:sz w:val="22"/>
          <w:szCs w:val="22"/>
        </w:rPr>
        <w:t>Stosownie do treści art. 109 ust. 1 ustawy PZP, zamawiający wykluczy z postępowania wykonawcę:</w:t>
      </w:r>
    </w:p>
    <w:p w14:paraId="5E73AD6A" w14:textId="77777777" w:rsidR="0012638D" w:rsidRPr="00080229" w:rsidRDefault="0012638D" w:rsidP="5F042530">
      <w:pPr>
        <w:pStyle w:val="Akapitzlist"/>
        <w:numPr>
          <w:ilvl w:val="1"/>
          <w:numId w:val="54"/>
        </w:numPr>
        <w:ind w:left="1050"/>
        <w:rPr>
          <w:rFonts w:eastAsia="Times New Roman"/>
          <w:sz w:val="22"/>
          <w:szCs w:val="22"/>
        </w:rPr>
      </w:pPr>
      <w:r w:rsidRPr="5F042530">
        <w:rPr>
          <w:rFonts w:eastAsia="Times New Roman"/>
          <w:color w:val="000000" w:themeColor="text1"/>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5F042530">
        <w:rPr>
          <w:rFonts w:eastAsia="Times New Roman"/>
          <w:sz w:val="22"/>
          <w:szCs w:val="22"/>
        </w:rPr>
        <w:t>(art. 109 ust. 1 pkt 1);</w:t>
      </w:r>
    </w:p>
    <w:p w14:paraId="16D09161" w14:textId="77777777" w:rsidR="0012638D" w:rsidRPr="00080229" w:rsidRDefault="0012638D" w:rsidP="5F042530">
      <w:pPr>
        <w:pStyle w:val="Akapitzlist"/>
        <w:numPr>
          <w:ilvl w:val="1"/>
          <w:numId w:val="54"/>
        </w:numPr>
        <w:ind w:left="1050"/>
        <w:rPr>
          <w:rFonts w:eastAsia="Times New Roman"/>
          <w:sz w:val="22"/>
          <w:szCs w:val="22"/>
        </w:rPr>
      </w:pPr>
      <w:r w:rsidRPr="5F042530">
        <w:rPr>
          <w:rFonts w:eastAsia="Times New Roman"/>
          <w:sz w:val="22"/>
          <w:szCs w:val="22"/>
        </w:rPr>
        <w:t xml:space="preserve">w stosunku do którego otwarto likwidację, ogłoszono </w:t>
      </w:r>
      <w:r w:rsidRPr="5F042530">
        <w:rPr>
          <w:rFonts w:eastAsia="Times New Roman"/>
          <w:color w:val="000000" w:themeColor="text1"/>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w:t>
      </w:r>
    </w:p>
    <w:p w14:paraId="5A65EFDB" w14:textId="77777777" w:rsidR="0012638D" w:rsidRPr="00080229" w:rsidRDefault="0012638D" w:rsidP="5F042530">
      <w:pPr>
        <w:pStyle w:val="Akapitzlist"/>
        <w:numPr>
          <w:ilvl w:val="1"/>
          <w:numId w:val="54"/>
        </w:numPr>
        <w:ind w:left="1050"/>
        <w:rPr>
          <w:rFonts w:eastAsia="Times New Roman"/>
          <w:sz w:val="22"/>
          <w:szCs w:val="22"/>
        </w:rPr>
      </w:pPr>
      <w:r w:rsidRPr="5F042530">
        <w:rPr>
          <w:rFonts w:eastAsia="Times New Roman"/>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13AF988D" w14:textId="77777777" w:rsidR="0012638D" w:rsidRPr="00080229" w:rsidRDefault="0012638D" w:rsidP="5F042530">
      <w:pPr>
        <w:pStyle w:val="Akapitzlist"/>
        <w:numPr>
          <w:ilvl w:val="1"/>
          <w:numId w:val="54"/>
        </w:numPr>
        <w:ind w:left="1050"/>
        <w:rPr>
          <w:rFonts w:eastAsia="Times New Roman"/>
          <w:sz w:val="22"/>
          <w:szCs w:val="22"/>
        </w:rPr>
      </w:pPr>
      <w:r w:rsidRPr="5F042530">
        <w:rPr>
          <w:rFonts w:eastAsia="Times New Roman"/>
          <w:color w:val="000000" w:themeColor="text1"/>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27C1397" w14:textId="77777777" w:rsidR="0012638D" w:rsidRPr="00080229" w:rsidRDefault="0012638D" w:rsidP="5F042530">
      <w:pPr>
        <w:pStyle w:val="Akapitzlist"/>
        <w:numPr>
          <w:ilvl w:val="1"/>
          <w:numId w:val="54"/>
        </w:numPr>
        <w:ind w:left="1050"/>
        <w:rPr>
          <w:rFonts w:eastAsia="Times New Roman"/>
          <w:sz w:val="22"/>
          <w:szCs w:val="22"/>
        </w:rPr>
      </w:pPr>
      <w:r w:rsidRPr="5F042530">
        <w:rPr>
          <w:rFonts w:eastAsia="Times New Roman"/>
          <w:color w:val="000000" w:themeColor="text1"/>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7D0874CC" w14:textId="77777777" w:rsidR="0012638D" w:rsidRPr="00080229" w:rsidRDefault="0012638D" w:rsidP="5F042530">
      <w:pPr>
        <w:pStyle w:val="Akapitzlist"/>
        <w:numPr>
          <w:ilvl w:val="1"/>
          <w:numId w:val="54"/>
        </w:numPr>
        <w:ind w:left="1050"/>
        <w:rPr>
          <w:rFonts w:eastAsia="Times New Roman"/>
          <w:sz w:val="22"/>
          <w:szCs w:val="22"/>
        </w:rPr>
      </w:pPr>
      <w:r w:rsidRPr="5F042530">
        <w:rPr>
          <w:rFonts w:eastAsia="Times New Roman"/>
          <w:color w:val="000000" w:themeColor="text1"/>
          <w:sz w:val="22"/>
          <w:szCs w:val="22"/>
        </w:rPr>
        <w:lastRenderedPageBreak/>
        <w:t>który bezprawnie wpływał lub próbował wpływać na czynności zamawiającego lub próbował pozyskać lub pozyskał informacje poufne, mogące dać mu przewagę w postępowaniu o udzielenie zamówienia (art. 109 ust. 1 pkt 9);</w:t>
      </w:r>
    </w:p>
    <w:p w14:paraId="4875BA5C" w14:textId="77777777" w:rsidR="0012638D" w:rsidRPr="0084153C" w:rsidRDefault="0012638D" w:rsidP="5F042530">
      <w:pPr>
        <w:pStyle w:val="Akapitzlist"/>
        <w:numPr>
          <w:ilvl w:val="1"/>
          <w:numId w:val="54"/>
        </w:numPr>
        <w:ind w:left="1050"/>
        <w:rPr>
          <w:rFonts w:eastAsia="Times New Roman"/>
          <w:sz w:val="22"/>
          <w:szCs w:val="22"/>
        </w:rPr>
      </w:pPr>
      <w:r w:rsidRPr="5F042530">
        <w:rPr>
          <w:rFonts w:eastAsia="Times New Roman"/>
          <w:color w:val="000000" w:themeColor="text1"/>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6CFD6B70" w14:textId="04E99621" w:rsidR="008619F3" w:rsidRPr="00AE26B0" w:rsidRDefault="0012638D" w:rsidP="5F042530">
      <w:pPr>
        <w:pStyle w:val="Akapitzlist"/>
        <w:numPr>
          <w:ilvl w:val="0"/>
          <w:numId w:val="54"/>
        </w:numPr>
        <w:adjustRightInd w:val="0"/>
        <w:textAlignment w:val="baseline"/>
        <w:rPr>
          <w:rFonts w:eastAsia="Times New Roman"/>
          <w:sz w:val="22"/>
          <w:szCs w:val="22"/>
        </w:rPr>
      </w:pPr>
      <w:r w:rsidRPr="5F042530">
        <w:rPr>
          <w:rFonts w:eastAsia="Times New Roman"/>
          <w:color w:val="000000" w:themeColor="text1"/>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r w:rsidR="0084153C" w:rsidRPr="5F042530">
        <w:rPr>
          <w:rFonts w:eastAsia="Times New Roman"/>
          <w:color w:val="000000" w:themeColor="text1"/>
          <w:sz w:val="22"/>
          <w:szCs w:val="22"/>
        </w:rPr>
        <w:t>.</w:t>
      </w:r>
    </w:p>
    <w:p w14:paraId="17EBCAB6" w14:textId="087A65B8" w:rsidR="410F0CED" w:rsidRDefault="410F0CED" w:rsidP="5F042530">
      <w:pPr>
        <w:widowControl/>
        <w:jc w:val="both"/>
        <w:rPr>
          <w:sz w:val="22"/>
          <w:szCs w:val="22"/>
        </w:rPr>
      </w:pPr>
    </w:p>
    <w:p w14:paraId="20A94BCD" w14:textId="7AE6C99F" w:rsidR="0084153C" w:rsidRDefault="00183487" w:rsidP="5F042530">
      <w:pPr>
        <w:widowControl/>
        <w:suppressAutoHyphens w:val="0"/>
        <w:jc w:val="both"/>
        <w:rPr>
          <w:b/>
          <w:bCs/>
          <w:sz w:val="22"/>
          <w:szCs w:val="22"/>
        </w:rPr>
      </w:pPr>
      <w:r w:rsidRPr="5F042530">
        <w:rPr>
          <w:b/>
          <w:bCs/>
          <w:sz w:val="22"/>
          <w:szCs w:val="22"/>
        </w:rPr>
        <w:t xml:space="preserve">Rozdział </w:t>
      </w:r>
      <w:r w:rsidR="0084153C" w:rsidRPr="5F042530">
        <w:rPr>
          <w:b/>
          <w:bCs/>
          <w:sz w:val="22"/>
          <w:szCs w:val="22"/>
        </w:rPr>
        <w:t>VIII</w:t>
      </w:r>
      <w:r w:rsidRPr="5F042530">
        <w:rPr>
          <w:b/>
          <w:bCs/>
          <w:sz w:val="22"/>
          <w:szCs w:val="22"/>
        </w:rPr>
        <w:t xml:space="preserve"> - Wykaz oświadczeń i dokumentów, jakie mają dostarczyć Wykonawcy w celu potwierdzenia braku podstaw do wykluczenia</w:t>
      </w:r>
      <w:r w:rsidR="001F2981" w:rsidRPr="5F042530">
        <w:rPr>
          <w:b/>
          <w:bCs/>
          <w:sz w:val="22"/>
          <w:szCs w:val="22"/>
        </w:rPr>
        <w:t>.</w:t>
      </w:r>
      <w:r w:rsidRPr="5F042530">
        <w:rPr>
          <w:b/>
          <w:bCs/>
          <w:sz w:val="22"/>
          <w:szCs w:val="22"/>
        </w:rPr>
        <w:t xml:space="preserve"> </w:t>
      </w:r>
    </w:p>
    <w:p w14:paraId="23BAB518" w14:textId="77777777" w:rsidR="0084153C" w:rsidRPr="0084153C" w:rsidRDefault="0084153C" w:rsidP="5F042530">
      <w:pPr>
        <w:widowControl/>
        <w:numPr>
          <w:ilvl w:val="7"/>
          <w:numId w:val="77"/>
        </w:numPr>
        <w:tabs>
          <w:tab w:val="clear" w:pos="360"/>
          <w:tab w:val="num" w:pos="567"/>
          <w:tab w:val="num" w:pos="5760"/>
        </w:tabs>
        <w:suppressAutoHyphens w:val="0"/>
        <w:ind w:left="426" w:hanging="426"/>
        <w:contextualSpacing/>
        <w:jc w:val="both"/>
        <w:rPr>
          <w:sz w:val="22"/>
          <w:szCs w:val="22"/>
          <w:lang w:eastAsia="en-US"/>
        </w:rPr>
      </w:pPr>
      <w:r w:rsidRPr="5F042530">
        <w:rPr>
          <w:sz w:val="22"/>
          <w:szCs w:val="22"/>
          <w:lang w:eastAsia="en-US"/>
        </w:rPr>
        <w:t>Oświadczenia składane obligatoryjnie wraz z ofertą:</w:t>
      </w:r>
    </w:p>
    <w:p w14:paraId="4CC2234C" w14:textId="07918625" w:rsidR="0084153C" w:rsidRDefault="0084153C" w:rsidP="5F042530">
      <w:pPr>
        <w:pStyle w:val="Akapitzlist"/>
        <w:numPr>
          <w:ilvl w:val="1"/>
          <w:numId w:val="55"/>
        </w:numPr>
        <w:ind w:left="993" w:hanging="567"/>
        <w:rPr>
          <w:rFonts w:eastAsia="Times New Roman"/>
          <w:sz w:val="22"/>
          <w:szCs w:val="22"/>
        </w:rPr>
      </w:pPr>
      <w:r w:rsidRPr="5F042530">
        <w:rPr>
          <w:rFonts w:eastAsia="Times New Roman"/>
          <w:sz w:val="22"/>
          <w:szCs w:val="22"/>
        </w:rPr>
        <w:t xml:space="preserve">W celu potwierdzenia braku podstaw do wykluczenia Wykonawcy z postępowania </w:t>
      </w:r>
      <w:r>
        <w:br/>
      </w:r>
      <w:r w:rsidRPr="5F042530">
        <w:rPr>
          <w:rFonts w:eastAsia="Times New Roman"/>
          <w:sz w:val="22"/>
          <w:szCs w:val="22"/>
        </w:rPr>
        <w:t xml:space="preserve">o udzielenie zamówienia publicznego w okolicznościach, o których mowa w rozdziale VII SWZ, Wykonawca musi dołączyć do oferty oświadczenie Wykonawcy o niepodleganiu wykluczeniu według wzoru stanowiącego </w:t>
      </w:r>
      <w:r w:rsidRPr="5F042530">
        <w:rPr>
          <w:rFonts w:eastAsia="Times New Roman"/>
          <w:b/>
          <w:bCs/>
          <w:sz w:val="22"/>
          <w:szCs w:val="22"/>
          <w:u w:val="single"/>
        </w:rPr>
        <w:t xml:space="preserve">Załącznik nr 1 do </w:t>
      </w:r>
      <w:r w:rsidR="00AE26B0" w:rsidRPr="5F042530">
        <w:rPr>
          <w:rFonts w:eastAsia="Times New Roman"/>
          <w:b/>
          <w:bCs/>
          <w:sz w:val="22"/>
          <w:szCs w:val="22"/>
          <w:u w:val="single"/>
        </w:rPr>
        <w:t>f</w:t>
      </w:r>
      <w:r w:rsidRPr="5F042530">
        <w:rPr>
          <w:rFonts w:eastAsia="Times New Roman"/>
          <w:b/>
          <w:bCs/>
          <w:sz w:val="22"/>
          <w:szCs w:val="22"/>
          <w:u w:val="single"/>
        </w:rPr>
        <w:t>ormularza oferty</w:t>
      </w:r>
      <w:r w:rsidRPr="5F042530">
        <w:rPr>
          <w:rFonts w:eastAsia="Times New Roman"/>
          <w:sz w:val="22"/>
          <w:szCs w:val="22"/>
        </w:rPr>
        <w:t>.</w:t>
      </w:r>
    </w:p>
    <w:p w14:paraId="4ED102AF" w14:textId="44726178" w:rsidR="0084153C" w:rsidRDefault="0084153C" w:rsidP="5F042530">
      <w:pPr>
        <w:pStyle w:val="Akapitzlist"/>
        <w:numPr>
          <w:ilvl w:val="1"/>
          <w:numId w:val="55"/>
        </w:numPr>
        <w:ind w:left="993" w:hanging="567"/>
        <w:rPr>
          <w:rFonts w:eastAsia="Times New Roman"/>
          <w:sz w:val="22"/>
          <w:szCs w:val="22"/>
        </w:rPr>
      </w:pPr>
      <w:r w:rsidRPr="5F042530">
        <w:rPr>
          <w:rFonts w:eastAsia="Times New Roman"/>
          <w:sz w:val="22"/>
          <w:szCs w:val="22"/>
        </w:rPr>
        <w:t>Wykonawca, który zamierza powierzyć wykonanie części zamówienia podwykonawcom, w celu wykazania braku istnienia wobec nich podstaw wykluczenia, jest zobowiązany do złożenia oświadczenia, o którym mowa w punkcie 1.1 w części dotyczącej</w:t>
      </w:r>
      <w:r w:rsidR="00561985" w:rsidRPr="5F042530">
        <w:rPr>
          <w:rFonts w:eastAsia="Times New Roman"/>
          <w:sz w:val="22"/>
          <w:szCs w:val="22"/>
        </w:rPr>
        <w:t xml:space="preserve"> </w:t>
      </w:r>
      <w:r w:rsidRPr="5F042530">
        <w:rPr>
          <w:rFonts w:eastAsia="Times New Roman"/>
          <w:sz w:val="22"/>
          <w:szCs w:val="22"/>
        </w:rPr>
        <w:t>podwykonawców.</w:t>
      </w:r>
    </w:p>
    <w:p w14:paraId="4360D8E1" w14:textId="7EE87478" w:rsidR="0084153C" w:rsidRPr="0084153C" w:rsidRDefault="0084153C" w:rsidP="5F042530">
      <w:pPr>
        <w:pStyle w:val="Akapitzlist"/>
        <w:numPr>
          <w:ilvl w:val="1"/>
          <w:numId w:val="55"/>
        </w:numPr>
        <w:ind w:left="993" w:hanging="567"/>
        <w:rPr>
          <w:rFonts w:eastAsia="Times New Roman"/>
          <w:sz w:val="22"/>
          <w:szCs w:val="22"/>
        </w:rPr>
      </w:pPr>
      <w:r w:rsidRPr="5F042530">
        <w:rPr>
          <w:rFonts w:eastAsia="Times New Roman"/>
          <w:sz w:val="22"/>
          <w:szCs w:val="22"/>
        </w:rPr>
        <w:t>W przypadku wspólnego ubiegania się o zamówienie przez Wykonawców, oświadczenie w celu potwierdzenia braku podstaw do wykluczenia, o których mowa w punkcie 1.1 składa każdy z Wykonawców wspólnie ubiegających się o zamówienie.</w:t>
      </w:r>
    </w:p>
    <w:p w14:paraId="3680A585" w14:textId="77777777" w:rsidR="0084153C" w:rsidRPr="00C6555A" w:rsidRDefault="0084153C" w:rsidP="5F042530">
      <w:pPr>
        <w:pStyle w:val="Akapitzlist"/>
        <w:numPr>
          <w:ilvl w:val="0"/>
          <w:numId w:val="55"/>
        </w:numPr>
        <w:ind w:left="426" w:hanging="426"/>
        <w:rPr>
          <w:rFonts w:eastAsia="Times New Roman"/>
          <w:sz w:val="22"/>
          <w:szCs w:val="22"/>
        </w:rPr>
      </w:pPr>
      <w:r w:rsidRPr="5F042530">
        <w:rPr>
          <w:rFonts w:eastAsia="Times New Roman"/>
          <w:sz w:val="22"/>
          <w:szCs w:val="22"/>
        </w:rPr>
        <w:t>Dodatkowe oświadczenia składane obligatoryjnie wraz z ofertą w przypadku składania oferty przez Wykonawców wspólnie ubiegających się o udzielenie zamówienia:</w:t>
      </w:r>
    </w:p>
    <w:p w14:paraId="14C52F35" w14:textId="3C1C19BA" w:rsidR="0084153C" w:rsidRPr="0084153C" w:rsidRDefault="0084153C" w:rsidP="5F042530">
      <w:pPr>
        <w:pStyle w:val="Akapitzlist"/>
        <w:numPr>
          <w:ilvl w:val="1"/>
          <w:numId w:val="55"/>
        </w:numPr>
        <w:ind w:left="993" w:hanging="567"/>
        <w:rPr>
          <w:rFonts w:eastAsia="Times New Roman"/>
          <w:sz w:val="22"/>
          <w:szCs w:val="22"/>
        </w:rPr>
      </w:pPr>
      <w:r w:rsidRPr="5F042530">
        <w:rPr>
          <w:rFonts w:eastAsia="Times New Roman"/>
          <w:sz w:val="22"/>
          <w:szCs w:val="22"/>
        </w:rPr>
        <w:t>Wykonawcy wspólnie ubiegający się o udzielenie zamówienia dołączają do oferty oświadczenie, z którego wynika, które dostawy lub usługi wykonają poszczególni Wykonawcy.</w:t>
      </w:r>
    </w:p>
    <w:p w14:paraId="756CF964" w14:textId="7311FF66" w:rsidR="0084153C" w:rsidRPr="0084153C" w:rsidRDefault="0084153C" w:rsidP="5F042530">
      <w:pPr>
        <w:pStyle w:val="Akapitzlist"/>
        <w:numPr>
          <w:ilvl w:val="0"/>
          <w:numId w:val="55"/>
        </w:numPr>
        <w:tabs>
          <w:tab w:val="num" w:pos="5760"/>
        </w:tabs>
        <w:ind w:left="426" w:hanging="426"/>
        <w:rPr>
          <w:rFonts w:eastAsia="Times New Roman"/>
          <w:sz w:val="22"/>
          <w:szCs w:val="22"/>
        </w:rPr>
      </w:pPr>
      <w:r w:rsidRPr="5F042530">
        <w:rPr>
          <w:rFonts w:eastAsia="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F80A0E7" w14:textId="4C63B4F1" w:rsidR="00AC3D54" w:rsidRDefault="00AC3D54" w:rsidP="5F042530">
      <w:pPr>
        <w:pStyle w:val="Nagwek1"/>
        <w:jc w:val="both"/>
        <w:rPr>
          <w:rFonts w:eastAsia="Times New Roman"/>
          <w:sz w:val="22"/>
          <w:szCs w:val="22"/>
        </w:rPr>
      </w:pPr>
      <w:r w:rsidRPr="5F042530">
        <w:rPr>
          <w:rFonts w:eastAsia="Times New Roman"/>
          <w:sz w:val="22"/>
          <w:szCs w:val="22"/>
        </w:rPr>
        <w:t>Rozdział X</w:t>
      </w:r>
      <w:r w:rsidR="00B367B7" w:rsidRPr="5F042530">
        <w:rPr>
          <w:rFonts w:eastAsia="Times New Roman"/>
          <w:sz w:val="22"/>
          <w:szCs w:val="22"/>
        </w:rPr>
        <w:t>I</w:t>
      </w:r>
      <w:r w:rsidRPr="5F042530">
        <w:rPr>
          <w:rFonts w:eastAsia="Times New Roman"/>
          <w:sz w:val="22"/>
          <w:szCs w:val="22"/>
        </w:rPr>
        <w:t xml:space="preserve"> - Informacja o sposobie porozumiewania się Zamawiającego z</w:t>
      </w:r>
      <w:r w:rsidR="006F71FC" w:rsidRPr="5F042530">
        <w:rPr>
          <w:rFonts w:eastAsia="Times New Roman"/>
          <w:sz w:val="22"/>
          <w:szCs w:val="22"/>
        </w:rPr>
        <w:t xml:space="preserve"> </w:t>
      </w:r>
      <w:r w:rsidRPr="5F042530">
        <w:rPr>
          <w:rFonts w:eastAsia="Times New Roman"/>
          <w:sz w:val="22"/>
          <w:szCs w:val="22"/>
        </w:rPr>
        <w:t>Wykonawcami oraz przekazywania oświadczeń i dokumentów, a także wskazanie osób uprawnionych do porozumiewania się z Wykonawcami.</w:t>
      </w:r>
    </w:p>
    <w:p w14:paraId="3D8A45AE" w14:textId="7478FFD3" w:rsidR="0084153C" w:rsidRPr="009844DD" w:rsidRDefault="0084153C" w:rsidP="5F042530">
      <w:pPr>
        <w:pStyle w:val="Akapitzlist"/>
        <w:numPr>
          <w:ilvl w:val="0"/>
          <w:numId w:val="22"/>
        </w:numPr>
        <w:ind w:left="426" w:hanging="426"/>
        <w:rPr>
          <w:rFonts w:eastAsia="Times New Roman"/>
          <w:sz w:val="22"/>
          <w:szCs w:val="22"/>
        </w:rPr>
      </w:pPr>
      <w:r w:rsidRPr="5F042530">
        <w:rPr>
          <w:rFonts w:eastAsia="Times New Roman"/>
          <w:sz w:val="22"/>
          <w:szCs w:val="22"/>
        </w:rPr>
        <w:t>Informacje ogólne.</w:t>
      </w:r>
    </w:p>
    <w:p w14:paraId="7C9FF821" w14:textId="77777777" w:rsidR="0084153C" w:rsidRPr="00561985" w:rsidRDefault="0084153C" w:rsidP="5F042530">
      <w:pPr>
        <w:pStyle w:val="Akapitzlist"/>
        <w:numPr>
          <w:ilvl w:val="1"/>
          <w:numId w:val="22"/>
        </w:numPr>
        <w:ind w:left="993" w:hanging="567"/>
        <w:rPr>
          <w:rStyle w:val="Hipercze"/>
          <w:rFonts w:eastAsia="Times New Roman"/>
          <w:sz w:val="22"/>
          <w:szCs w:val="22"/>
        </w:rPr>
      </w:pPr>
      <w:r w:rsidRPr="5F042530">
        <w:rPr>
          <w:rFonts w:eastAsia="Times New Roman"/>
          <w:sz w:val="22"/>
          <w:szCs w:val="22"/>
        </w:rPr>
        <w:t xml:space="preserve">Postępowanie o udzielenie zamówienia publicznego prowadzone jest przy użyciu narzędzia komercyjnego </w:t>
      </w:r>
      <w:hyperlink r:id="rId19">
        <w:r w:rsidRPr="5F042530">
          <w:rPr>
            <w:rStyle w:val="Hipercze"/>
            <w:rFonts w:eastAsia="Times New Roman"/>
            <w:sz w:val="22"/>
            <w:szCs w:val="22"/>
          </w:rPr>
          <w:t>https://platformazakupowa.pl</w:t>
        </w:r>
      </w:hyperlink>
      <w:r w:rsidRPr="5F042530">
        <w:rPr>
          <w:rFonts w:eastAsia="Times New Roman"/>
          <w:sz w:val="22"/>
          <w:szCs w:val="22"/>
        </w:rPr>
        <w:t xml:space="preserve"> – adres profilu nabywcy: </w:t>
      </w:r>
      <w:hyperlink r:id="rId20">
        <w:r w:rsidRPr="5F042530">
          <w:rPr>
            <w:rStyle w:val="Hipercze"/>
            <w:rFonts w:eastAsia="Times New Roman"/>
            <w:sz w:val="22"/>
            <w:szCs w:val="22"/>
          </w:rPr>
          <w:t>https://platformazakupowa.pl/pn/uj_edu</w:t>
        </w:r>
      </w:hyperlink>
    </w:p>
    <w:p w14:paraId="1FFEF49D" w14:textId="77777777" w:rsidR="0084153C" w:rsidRPr="00561985" w:rsidRDefault="0084153C" w:rsidP="5F042530">
      <w:pPr>
        <w:pStyle w:val="Akapitzlist"/>
        <w:numPr>
          <w:ilvl w:val="1"/>
          <w:numId w:val="22"/>
        </w:numPr>
        <w:ind w:left="993" w:hanging="567"/>
        <w:rPr>
          <w:rFonts w:eastAsia="Times New Roman"/>
          <w:color w:val="0000FF"/>
          <w:sz w:val="22"/>
          <w:szCs w:val="22"/>
          <w:u w:val="single"/>
        </w:rPr>
      </w:pPr>
      <w:r w:rsidRPr="5F042530">
        <w:rPr>
          <w:rFonts w:eastAsia="Times New Roman"/>
          <w:color w:val="000000" w:themeColor="text1"/>
          <w:sz w:val="22"/>
          <w:szCs w:val="22"/>
        </w:rPr>
        <w:t>Wykonawca przystępując do niniejszego postępowania o udzielenie zamówienia publicznego:</w:t>
      </w:r>
    </w:p>
    <w:p w14:paraId="12FAF0CC" w14:textId="77777777" w:rsidR="0084153C" w:rsidRDefault="0084153C" w:rsidP="5F042530">
      <w:pPr>
        <w:pStyle w:val="Akapitzlist"/>
        <w:numPr>
          <w:ilvl w:val="2"/>
          <w:numId w:val="22"/>
        </w:numPr>
        <w:ind w:left="1701" w:hanging="708"/>
        <w:rPr>
          <w:rFonts w:eastAsia="Times New Roman"/>
          <w:color w:val="000000"/>
          <w:sz w:val="22"/>
          <w:szCs w:val="22"/>
        </w:rPr>
      </w:pPr>
      <w:r w:rsidRPr="5F042530">
        <w:rPr>
          <w:rFonts w:eastAsia="Times New Roman"/>
          <w:color w:val="000000" w:themeColor="text1"/>
          <w:sz w:val="22"/>
          <w:szCs w:val="22"/>
        </w:rPr>
        <w:t xml:space="preserve">akceptuje warunki korzystania z </w:t>
      </w:r>
      <w:hyperlink r:id="rId21">
        <w:r w:rsidRPr="5F042530">
          <w:rPr>
            <w:rStyle w:val="Hipercze"/>
            <w:rFonts w:eastAsia="Times New Roman"/>
            <w:sz w:val="22"/>
            <w:szCs w:val="22"/>
          </w:rPr>
          <w:t>https://platformazakupowa.pl</w:t>
        </w:r>
      </w:hyperlink>
      <w:r w:rsidRPr="5F042530">
        <w:rPr>
          <w:rFonts w:eastAsia="Times New Roman"/>
          <w:color w:val="000000" w:themeColor="text1"/>
          <w:sz w:val="22"/>
          <w:szCs w:val="22"/>
        </w:rPr>
        <w:t xml:space="preserve"> określone w regulaminie zamieszczonym w zakładce „Regulamin” oraz uznaje go za wiążący;</w:t>
      </w:r>
    </w:p>
    <w:p w14:paraId="3FF479B5" w14:textId="77777777" w:rsidR="0084153C" w:rsidRPr="00EF3AB4" w:rsidRDefault="0084153C" w:rsidP="5F042530">
      <w:pPr>
        <w:pStyle w:val="Akapitzlist"/>
        <w:numPr>
          <w:ilvl w:val="2"/>
          <w:numId w:val="22"/>
        </w:numPr>
        <w:ind w:left="1701" w:hanging="708"/>
        <w:rPr>
          <w:rFonts w:eastAsia="Times New Roman"/>
          <w:color w:val="000000"/>
          <w:sz w:val="22"/>
          <w:szCs w:val="22"/>
        </w:rPr>
      </w:pPr>
      <w:r w:rsidRPr="5F042530">
        <w:rPr>
          <w:rFonts w:eastAsia="Times New Roman"/>
          <w:color w:val="000000" w:themeColor="text1"/>
          <w:sz w:val="22"/>
          <w:szCs w:val="22"/>
        </w:rPr>
        <w:t xml:space="preserve">zapozna się z instrukcją korzystania z </w:t>
      </w:r>
      <w:hyperlink r:id="rId22">
        <w:r w:rsidRPr="5F042530">
          <w:rPr>
            <w:rStyle w:val="Hipercze"/>
            <w:rFonts w:eastAsia="Times New Roman"/>
            <w:sz w:val="22"/>
            <w:szCs w:val="22"/>
          </w:rPr>
          <w:t>https://platformazakupowa.pl</w:t>
        </w:r>
      </w:hyperlink>
      <w:r w:rsidRPr="5F042530">
        <w:rPr>
          <w:rFonts w:eastAsia="Times New Roman"/>
          <w:color w:val="000000" w:themeColor="text1"/>
          <w:sz w:val="22"/>
          <w:szCs w:val="22"/>
        </w:rPr>
        <w:t xml:space="preserve">, a w szczególności z zasadami logowania, składania wniosków o wyjaśnienie treści SWZ, składania ofert oraz dokonywania innych czynności w niniejszym postępowaniu przy użyciu </w:t>
      </w:r>
      <w:hyperlink r:id="rId23">
        <w:r w:rsidRPr="5F042530">
          <w:rPr>
            <w:rStyle w:val="Hipercze"/>
            <w:rFonts w:eastAsia="Times New Roman"/>
            <w:sz w:val="22"/>
            <w:szCs w:val="22"/>
          </w:rPr>
          <w:t>https://platformazakupowa.pl</w:t>
        </w:r>
      </w:hyperlink>
      <w:r w:rsidRPr="5F042530">
        <w:rPr>
          <w:rFonts w:eastAsia="Times New Roman"/>
          <w:color w:val="000000" w:themeColor="text1"/>
          <w:sz w:val="22"/>
          <w:szCs w:val="22"/>
        </w:rPr>
        <w:t xml:space="preserve"> dostępną na </w:t>
      </w:r>
      <w:hyperlink r:id="rId24">
        <w:r w:rsidRPr="5F042530">
          <w:rPr>
            <w:rStyle w:val="Hipercze"/>
            <w:rFonts w:eastAsia="Times New Roman"/>
            <w:sz w:val="22"/>
            <w:szCs w:val="22"/>
          </w:rPr>
          <w:t>https://platformazakupowa.pl</w:t>
        </w:r>
      </w:hyperlink>
      <w:r w:rsidRPr="5F042530">
        <w:rPr>
          <w:rFonts w:eastAsia="Times New Roman"/>
          <w:color w:val="000000" w:themeColor="text1"/>
          <w:sz w:val="22"/>
          <w:szCs w:val="22"/>
        </w:rPr>
        <w:t xml:space="preserve"> – link poniżej:</w:t>
      </w:r>
    </w:p>
    <w:p w14:paraId="20EDE60E" w14:textId="77777777" w:rsidR="0084153C" w:rsidRPr="009844DD" w:rsidRDefault="00174D81" w:rsidP="5F042530">
      <w:pPr>
        <w:pStyle w:val="Akapitzlist"/>
        <w:ind w:left="1843" w:right="-142" w:hanging="142"/>
        <w:rPr>
          <w:rFonts w:eastAsia="Times New Roman"/>
          <w:color w:val="000000"/>
          <w:sz w:val="22"/>
          <w:szCs w:val="22"/>
        </w:rPr>
      </w:pPr>
      <w:hyperlink r:id="rId25">
        <w:r w:rsidR="0084153C" w:rsidRPr="5F042530">
          <w:rPr>
            <w:rStyle w:val="Hipercze"/>
            <w:rFonts w:eastAsia="Times New Roman"/>
            <w:sz w:val="22"/>
            <w:szCs w:val="22"/>
          </w:rPr>
          <w:t>https://drive.google.com/file/d/1Kd1DttbBeiNWt4q4slS4t76lZVKPbkyD/view</w:t>
        </w:r>
      </w:hyperlink>
      <w:r w:rsidR="0084153C" w:rsidRPr="5F042530">
        <w:rPr>
          <w:rFonts w:eastAsia="Times New Roman"/>
          <w:color w:val="000000" w:themeColor="text1"/>
          <w:sz w:val="22"/>
          <w:szCs w:val="22"/>
        </w:rPr>
        <w:t xml:space="preserve"> </w:t>
      </w:r>
    </w:p>
    <w:p w14:paraId="619F5DA2" w14:textId="77777777" w:rsidR="0084153C" w:rsidRPr="009844DD" w:rsidRDefault="0084153C" w:rsidP="5F042530">
      <w:pPr>
        <w:pStyle w:val="Akapitzlist"/>
        <w:ind w:left="2127" w:hanging="426"/>
        <w:rPr>
          <w:rFonts w:eastAsia="Times New Roman"/>
          <w:color w:val="000000"/>
          <w:sz w:val="22"/>
          <w:szCs w:val="22"/>
        </w:rPr>
      </w:pPr>
      <w:r w:rsidRPr="5F042530">
        <w:rPr>
          <w:rFonts w:eastAsia="Times New Roman"/>
          <w:color w:val="000000" w:themeColor="text1"/>
          <w:sz w:val="22"/>
          <w:szCs w:val="22"/>
        </w:rPr>
        <w:t xml:space="preserve">lub w zakładce: </w:t>
      </w:r>
      <w:hyperlink r:id="rId26">
        <w:r w:rsidRPr="5F042530">
          <w:rPr>
            <w:rStyle w:val="Hipercze"/>
            <w:rFonts w:eastAsia="Times New Roman"/>
            <w:sz w:val="22"/>
            <w:szCs w:val="22"/>
          </w:rPr>
          <w:t>https://platformazakupowa.pl/strona/45-instrukcje</w:t>
        </w:r>
      </w:hyperlink>
      <w:r w:rsidRPr="5F042530">
        <w:rPr>
          <w:rFonts w:eastAsia="Times New Roman"/>
          <w:color w:val="000000" w:themeColor="text1"/>
          <w:sz w:val="22"/>
          <w:szCs w:val="22"/>
        </w:rPr>
        <w:t xml:space="preserve"> oraz będzie ją stosować.</w:t>
      </w:r>
    </w:p>
    <w:p w14:paraId="39D7F2AF" w14:textId="77777777" w:rsidR="0084153C" w:rsidRPr="00561985" w:rsidRDefault="0084153C" w:rsidP="5F042530">
      <w:pPr>
        <w:pStyle w:val="Akapitzlist"/>
        <w:numPr>
          <w:ilvl w:val="1"/>
          <w:numId w:val="22"/>
        </w:numPr>
        <w:ind w:left="993" w:hanging="567"/>
        <w:rPr>
          <w:rFonts w:eastAsia="Times New Roman"/>
          <w:sz w:val="22"/>
          <w:szCs w:val="22"/>
        </w:rPr>
      </w:pPr>
      <w:r w:rsidRPr="5F042530">
        <w:rPr>
          <w:rFonts w:eastAsia="Times New Roman"/>
          <w:sz w:val="22"/>
          <w:szCs w:val="22"/>
        </w:rPr>
        <w:lastRenderedPageBreak/>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r w:rsidRPr="5F042530">
          <w:rPr>
            <w:rStyle w:val="Hipercze"/>
            <w:rFonts w:eastAsia="Times New Roman"/>
            <w:sz w:val="22"/>
            <w:szCs w:val="22"/>
          </w:rPr>
          <w:t>https://platformazakupowa.pl</w:t>
        </w:r>
      </w:hyperlink>
      <w:r w:rsidRPr="5F042530">
        <w:rPr>
          <w:rFonts w:eastAsia="Times New Roman"/>
          <w:sz w:val="22"/>
          <w:szCs w:val="22"/>
        </w:rPr>
        <w:t xml:space="preserve">, </w:t>
      </w:r>
      <w:r w:rsidRPr="5F042530">
        <w:rPr>
          <w:rFonts w:eastAsia="Times New Roman"/>
          <w:color w:val="000000" w:themeColor="text1"/>
          <w:sz w:val="22"/>
          <w:szCs w:val="22"/>
        </w:rPr>
        <w:t>w regulaminie zamieszczonym w zakładce „Regulamin” oraz instrukcji składania ofert (linki w ust. 1.2.2 powyżej).</w:t>
      </w:r>
    </w:p>
    <w:p w14:paraId="2C85ED74" w14:textId="77777777" w:rsidR="0084153C" w:rsidRPr="00561985" w:rsidRDefault="0084153C" w:rsidP="5F042530">
      <w:pPr>
        <w:pStyle w:val="Akapitzlist"/>
        <w:numPr>
          <w:ilvl w:val="1"/>
          <w:numId w:val="22"/>
        </w:numPr>
        <w:ind w:left="993" w:hanging="567"/>
        <w:rPr>
          <w:rFonts w:eastAsia="Times New Roman"/>
          <w:sz w:val="22"/>
          <w:szCs w:val="22"/>
        </w:rPr>
      </w:pPr>
      <w:r w:rsidRPr="5F042530">
        <w:rPr>
          <w:rFonts w:eastAsia="Times New Roman"/>
          <w:sz w:val="22"/>
          <w:szCs w:val="22"/>
        </w:rPr>
        <w:t>Wielkość plików:</w:t>
      </w:r>
    </w:p>
    <w:p w14:paraId="28F358BA" w14:textId="77777777" w:rsidR="0084153C" w:rsidRDefault="0084153C" w:rsidP="5F042530">
      <w:pPr>
        <w:pStyle w:val="Akapitzlist"/>
        <w:numPr>
          <w:ilvl w:val="2"/>
          <w:numId w:val="22"/>
        </w:numPr>
        <w:ind w:left="1701" w:hanging="708"/>
        <w:rPr>
          <w:rFonts w:eastAsia="Times New Roman"/>
          <w:sz w:val="22"/>
          <w:szCs w:val="22"/>
        </w:rPr>
      </w:pPr>
      <w:r w:rsidRPr="5F042530">
        <w:rPr>
          <w:rFonts w:eastAsia="Times New Roman"/>
          <w:sz w:val="22"/>
          <w:szCs w:val="22"/>
        </w:rPr>
        <w:t>w odniesieniu do oferty – maksymalna liczba plików to 10 po 150 MB każdy;</w:t>
      </w:r>
    </w:p>
    <w:p w14:paraId="1A9FAC64" w14:textId="77777777" w:rsidR="0084153C" w:rsidRPr="00EF3AB4" w:rsidRDefault="0084153C" w:rsidP="5F042530">
      <w:pPr>
        <w:pStyle w:val="Akapitzlist"/>
        <w:numPr>
          <w:ilvl w:val="2"/>
          <w:numId w:val="22"/>
        </w:numPr>
        <w:ind w:left="1701" w:hanging="708"/>
        <w:rPr>
          <w:rFonts w:eastAsia="Times New Roman"/>
          <w:sz w:val="22"/>
          <w:szCs w:val="22"/>
        </w:rPr>
      </w:pPr>
      <w:r w:rsidRPr="5F042530">
        <w:rPr>
          <w:rFonts w:eastAsia="Times New Roman"/>
          <w:sz w:val="22"/>
          <w:szCs w:val="22"/>
        </w:rPr>
        <w:t>w przypadku komunikacji – wiadomość do zamawiającego max. 500 MB;</w:t>
      </w:r>
    </w:p>
    <w:p w14:paraId="7AA5437A" w14:textId="77777777" w:rsidR="0084153C" w:rsidRPr="009844DD" w:rsidRDefault="0084153C" w:rsidP="5F042530">
      <w:pPr>
        <w:pStyle w:val="Akapitzlist"/>
        <w:numPr>
          <w:ilvl w:val="1"/>
          <w:numId w:val="22"/>
        </w:numPr>
        <w:ind w:left="993" w:hanging="567"/>
        <w:rPr>
          <w:rFonts w:eastAsia="Times New Roman"/>
          <w:sz w:val="22"/>
          <w:szCs w:val="22"/>
        </w:rPr>
      </w:pPr>
      <w:r w:rsidRPr="5F042530">
        <w:rPr>
          <w:rFonts w:eastAsia="Times New Roman"/>
          <w:sz w:val="22"/>
          <w:szCs w:val="22"/>
        </w:rPr>
        <w:t xml:space="preserve">Komunikacja między zamawiającym i wykonawcami odbywa się </w:t>
      </w:r>
      <w:r w:rsidRPr="5F042530">
        <w:rPr>
          <w:rFonts w:eastAsia="Times New Roman"/>
          <w:sz w:val="22"/>
          <w:szCs w:val="22"/>
          <w:u w:val="single"/>
        </w:rPr>
        <w:t>wyłącznie</w:t>
      </w:r>
      <w:r w:rsidRPr="5F042530">
        <w:rPr>
          <w:rFonts w:eastAsia="Times New Roman"/>
          <w:sz w:val="22"/>
          <w:szCs w:val="22"/>
        </w:rPr>
        <w:t xml:space="preserve"> przy użyciu narzędzia komercyjnego </w:t>
      </w:r>
      <w:hyperlink r:id="rId28">
        <w:r w:rsidRPr="5F042530">
          <w:rPr>
            <w:rStyle w:val="Hipercze"/>
            <w:rFonts w:eastAsia="Times New Roman"/>
            <w:sz w:val="22"/>
            <w:szCs w:val="22"/>
          </w:rPr>
          <w:t>https://platformazakupowa.pl</w:t>
        </w:r>
      </w:hyperlink>
      <w:r w:rsidRPr="5F042530">
        <w:rPr>
          <w:rFonts w:eastAsia="Times New Roman"/>
          <w:sz w:val="22"/>
          <w:szCs w:val="22"/>
        </w:rPr>
        <w:t xml:space="preserve"> – adres profilu nabywcy: </w:t>
      </w:r>
      <w:hyperlink r:id="rId29">
        <w:r w:rsidRPr="5F042530">
          <w:rPr>
            <w:rStyle w:val="Hipercze"/>
            <w:rFonts w:eastAsia="Times New Roman"/>
            <w:sz w:val="22"/>
            <w:szCs w:val="22"/>
          </w:rPr>
          <w:t>https://platformazakupowa.pl/pn/uj_edu</w:t>
        </w:r>
      </w:hyperlink>
    </w:p>
    <w:p w14:paraId="311AA6A4" w14:textId="77777777" w:rsidR="0084153C" w:rsidRPr="009844DD" w:rsidRDefault="0084153C" w:rsidP="5F042530">
      <w:pPr>
        <w:pStyle w:val="Akapitzlist"/>
        <w:numPr>
          <w:ilvl w:val="2"/>
          <w:numId w:val="22"/>
        </w:numPr>
        <w:ind w:left="1701" w:hanging="708"/>
        <w:rPr>
          <w:rFonts w:eastAsia="Times New Roman"/>
          <w:sz w:val="22"/>
          <w:szCs w:val="22"/>
        </w:rPr>
      </w:pPr>
      <w:r w:rsidRPr="5F042530">
        <w:rPr>
          <w:rFonts w:eastAsia="Times New Roman"/>
          <w:color w:val="000000" w:themeColor="text1"/>
          <w:sz w:val="22"/>
          <w:szCs w:val="22"/>
        </w:rPr>
        <w:t>W celu skrócenia czasu udzielenia odpowiedzi na pytania komunikacja między zamawiającym a wykonawcami w zakresie:</w:t>
      </w:r>
    </w:p>
    <w:p w14:paraId="6677BD37" w14:textId="77777777" w:rsidR="0084153C" w:rsidRDefault="0084153C" w:rsidP="5F042530">
      <w:pPr>
        <w:pStyle w:val="Akapitzlist"/>
        <w:numPr>
          <w:ilvl w:val="1"/>
          <w:numId w:val="67"/>
        </w:numPr>
        <w:ind w:left="2127" w:hanging="426"/>
        <w:rPr>
          <w:rFonts w:eastAsia="Times New Roman"/>
          <w:color w:val="000000"/>
          <w:sz w:val="22"/>
          <w:szCs w:val="22"/>
        </w:rPr>
      </w:pPr>
      <w:r w:rsidRPr="5F042530">
        <w:rPr>
          <w:rFonts w:eastAsia="Times New Roman"/>
          <w:color w:val="000000" w:themeColor="text1"/>
          <w:sz w:val="22"/>
          <w:szCs w:val="22"/>
        </w:rPr>
        <w:t>przesyłania zamawiającemu pytań do treści SWZ;</w:t>
      </w:r>
    </w:p>
    <w:p w14:paraId="1AA2C671" w14:textId="77777777" w:rsidR="0084153C" w:rsidRPr="008F4DE0" w:rsidRDefault="0084153C" w:rsidP="5F042530">
      <w:pPr>
        <w:pStyle w:val="Akapitzlist"/>
        <w:numPr>
          <w:ilvl w:val="1"/>
          <w:numId w:val="67"/>
        </w:numPr>
        <w:ind w:left="2127" w:hanging="426"/>
        <w:rPr>
          <w:rFonts w:eastAsia="Times New Roman"/>
          <w:color w:val="000000"/>
          <w:sz w:val="22"/>
          <w:szCs w:val="22"/>
        </w:rPr>
      </w:pPr>
      <w:r w:rsidRPr="5F042530">
        <w:rPr>
          <w:rFonts w:eastAsia="Times New Roman"/>
          <w:sz w:val="22"/>
          <w:szCs w:val="22"/>
        </w:rPr>
        <w:t>przesyłania odpowiedzi na wezwanie zamawiającego do złożenia podmiotowych środków dowodowych;</w:t>
      </w:r>
    </w:p>
    <w:p w14:paraId="71A3A042" w14:textId="77777777" w:rsidR="0084153C" w:rsidRPr="008F4DE0" w:rsidRDefault="0084153C" w:rsidP="5F042530">
      <w:pPr>
        <w:pStyle w:val="Akapitzlist"/>
        <w:numPr>
          <w:ilvl w:val="1"/>
          <w:numId w:val="67"/>
        </w:numPr>
        <w:ind w:left="2127" w:hanging="426"/>
        <w:rPr>
          <w:rFonts w:eastAsia="Times New Roman"/>
          <w:color w:val="000000"/>
          <w:sz w:val="22"/>
          <w:szCs w:val="22"/>
        </w:rPr>
      </w:pPr>
      <w:r w:rsidRPr="5F042530">
        <w:rPr>
          <w:rFonts w:eastAsia="Times New Roman"/>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D48018F" w14:textId="77777777" w:rsidR="0084153C" w:rsidRPr="008F4DE0" w:rsidRDefault="0084153C" w:rsidP="5F042530">
      <w:pPr>
        <w:pStyle w:val="Akapitzlist"/>
        <w:numPr>
          <w:ilvl w:val="1"/>
          <w:numId w:val="67"/>
        </w:numPr>
        <w:ind w:left="2127" w:hanging="426"/>
        <w:rPr>
          <w:rFonts w:eastAsia="Times New Roman"/>
          <w:color w:val="000000"/>
          <w:sz w:val="22"/>
          <w:szCs w:val="22"/>
        </w:rPr>
      </w:pPr>
      <w:r w:rsidRPr="5F042530">
        <w:rPr>
          <w:rFonts w:eastAsia="Times New Roman"/>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E708EE9" w14:textId="77777777" w:rsidR="0084153C" w:rsidRPr="008F4DE0" w:rsidRDefault="0084153C" w:rsidP="5F042530">
      <w:pPr>
        <w:pStyle w:val="Akapitzlist"/>
        <w:numPr>
          <w:ilvl w:val="1"/>
          <w:numId w:val="67"/>
        </w:numPr>
        <w:ind w:left="2127" w:hanging="426"/>
        <w:rPr>
          <w:rFonts w:eastAsia="Times New Roman"/>
          <w:color w:val="000000"/>
          <w:sz w:val="22"/>
          <w:szCs w:val="22"/>
        </w:rPr>
      </w:pPr>
      <w:r w:rsidRPr="5F042530">
        <w:rPr>
          <w:rFonts w:eastAsia="Times New Roman"/>
          <w:color w:val="000000"/>
          <w:sz w:val="22"/>
          <w:szCs w:val="22"/>
          <w:shd w:val="clear" w:color="auto" w:fill="FFFFFF"/>
        </w:rPr>
        <w:t>przesyłania odpowiedzi na wezwanie zamawiającego do złożenia wyjaśnień dotyczących treści przedmiotowych środków dowodowych;</w:t>
      </w:r>
    </w:p>
    <w:p w14:paraId="7F2750D0" w14:textId="77777777" w:rsidR="0084153C" w:rsidRPr="008F4DE0" w:rsidRDefault="0084153C" w:rsidP="5F042530">
      <w:pPr>
        <w:pStyle w:val="Akapitzlist"/>
        <w:numPr>
          <w:ilvl w:val="1"/>
          <w:numId w:val="67"/>
        </w:numPr>
        <w:ind w:left="2127" w:hanging="426"/>
        <w:rPr>
          <w:rFonts w:eastAsia="Times New Roman"/>
          <w:color w:val="000000"/>
          <w:sz w:val="22"/>
          <w:szCs w:val="22"/>
        </w:rPr>
      </w:pPr>
      <w:r w:rsidRPr="5F042530">
        <w:rPr>
          <w:rFonts w:eastAsia="Times New Roman"/>
          <w:color w:val="000000"/>
          <w:sz w:val="22"/>
          <w:szCs w:val="22"/>
          <w:shd w:val="clear" w:color="auto" w:fill="FFFFFF"/>
        </w:rPr>
        <w:t>przesłania odpowiedzi na inne wezwania zamawiającego wynikające z ustawy – Prawo zamówień publicznych;</w:t>
      </w:r>
    </w:p>
    <w:p w14:paraId="22544967" w14:textId="77777777" w:rsidR="0084153C" w:rsidRPr="008F4DE0" w:rsidRDefault="0084153C" w:rsidP="5F042530">
      <w:pPr>
        <w:pStyle w:val="Akapitzlist"/>
        <w:numPr>
          <w:ilvl w:val="1"/>
          <w:numId w:val="67"/>
        </w:numPr>
        <w:ind w:left="2127" w:hanging="426"/>
        <w:rPr>
          <w:rFonts w:eastAsia="Times New Roman"/>
          <w:color w:val="000000"/>
          <w:sz w:val="22"/>
          <w:szCs w:val="22"/>
        </w:rPr>
      </w:pPr>
      <w:r w:rsidRPr="5F042530">
        <w:rPr>
          <w:rFonts w:eastAsia="Times New Roman"/>
          <w:sz w:val="22"/>
          <w:szCs w:val="22"/>
        </w:rPr>
        <w:t>przesyłania wniosków, informacji, oświadczeń wykonawcy;</w:t>
      </w:r>
    </w:p>
    <w:p w14:paraId="1690C86A" w14:textId="77777777" w:rsidR="0084153C" w:rsidRPr="008F4DE0" w:rsidRDefault="0084153C" w:rsidP="5F042530">
      <w:pPr>
        <w:pStyle w:val="Akapitzlist"/>
        <w:numPr>
          <w:ilvl w:val="1"/>
          <w:numId w:val="67"/>
        </w:numPr>
        <w:ind w:left="2127" w:hanging="426"/>
        <w:rPr>
          <w:rFonts w:eastAsia="Times New Roman"/>
          <w:color w:val="000000"/>
          <w:sz w:val="22"/>
          <w:szCs w:val="22"/>
        </w:rPr>
      </w:pPr>
      <w:r w:rsidRPr="5F042530">
        <w:rPr>
          <w:rFonts w:eastAsia="Times New Roman"/>
          <w:sz w:val="22"/>
          <w:szCs w:val="22"/>
        </w:rPr>
        <w:t>przesyłania odwołania/innych</w:t>
      </w:r>
    </w:p>
    <w:p w14:paraId="4B6555BC" w14:textId="77777777" w:rsidR="0084153C" w:rsidRPr="00EF3AB4" w:rsidRDefault="0084153C" w:rsidP="5F042530">
      <w:pPr>
        <w:ind w:left="1701"/>
        <w:jc w:val="both"/>
        <w:rPr>
          <w:sz w:val="22"/>
          <w:szCs w:val="22"/>
        </w:rPr>
      </w:pPr>
      <w:r w:rsidRPr="5F042530">
        <w:rPr>
          <w:sz w:val="22"/>
          <w:szCs w:val="22"/>
        </w:rPr>
        <w:t xml:space="preserve">odbywa się za pośrednictwem </w:t>
      </w:r>
      <w:hyperlink r:id="rId30">
        <w:r w:rsidRPr="5F042530">
          <w:rPr>
            <w:rStyle w:val="Hipercze"/>
            <w:sz w:val="22"/>
            <w:szCs w:val="22"/>
          </w:rPr>
          <w:t>https://platformazakupowa.pl</w:t>
        </w:r>
      </w:hyperlink>
      <w:r w:rsidRPr="5F042530">
        <w:rPr>
          <w:sz w:val="22"/>
          <w:szCs w:val="22"/>
        </w:rPr>
        <w:t xml:space="preserve"> i formularza: „Wyślij wiadomość do zamawiającego”.</w:t>
      </w:r>
    </w:p>
    <w:p w14:paraId="0996F53A" w14:textId="77777777" w:rsidR="0084153C" w:rsidRDefault="0084153C" w:rsidP="5F042530">
      <w:pPr>
        <w:pStyle w:val="NormalnyWeb"/>
        <w:spacing w:before="0" w:beforeAutospacing="0" w:after="0" w:afterAutospacing="0"/>
        <w:ind w:left="1701" w:firstLine="142"/>
        <w:jc w:val="both"/>
        <w:rPr>
          <w:color w:val="000000"/>
          <w:sz w:val="22"/>
          <w:szCs w:val="22"/>
        </w:rPr>
      </w:pPr>
      <w:r w:rsidRPr="5F042530">
        <w:rPr>
          <w:color w:val="000000" w:themeColor="text1"/>
          <w:sz w:val="22"/>
          <w:szCs w:val="22"/>
        </w:rPr>
        <w:t xml:space="preserve">Za datę przekazania (wpływu) oświadczeń, wniosków, zawiadomień oraz informacji przyjmuje się datę ich przesłania za pośrednictwem </w:t>
      </w:r>
      <w:hyperlink r:id="rId31">
        <w:r w:rsidRPr="5F042530">
          <w:rPr>
            <w:rStyle w:val="Hipercze"/>
            <w:sz w:val="22"/>
            <w:szCs w:val="22"/>
          </w:rPr>
          <w:t>https://platformazakupowa.pl</w:t>
        </w:r>
      </w:hyperlink>
      <w:r w:rsidRPr="5F042530">
        <w:rPr>
          <w:color w:val="000000" w:themeColor="text1"/>
          <w:sz w:val="22"/>
          <w:szCs w:val="22"/>
        </w:rPr>
        <w:t xml:space="preserve"> poprzez kliknięcie przycisku: „Wyślij wiadomość do zamawiającego”, po którym pojawi się komunikat, że wiadomość została wysłana do zamawiającego.</w:t>
      </w:r>
    </w:p>
    <w:p w14:paraId="7F4A6312" w14:textId="77777777" w:rsidR="0084153C" w:rsidRPr="00EF3AB4" w:rsidRDefault="0084153C" w:rsidP="5F042530">
      <w:pPr>
        <w:pStyle w:val="Akapitzlist"/>
        <w:numPr>
          <w:ilvl w:val="2"/>
          <w:numId w:val="22"/>
        </w:numPr>
        <w:ind w:left="1701" w:hanging="708"/>
        <w:rPr>
          <w:rFonts w:eastAsia="Times New Roman"/>
          <w:sz w:val="22"/>
          <w:szCs w:val="22"/>
        </w:rPr>
      </w:pPr>
      <w:r w:rsidRPr="5F042530">
        <w:rPr>
          <w:rFonts w:eastAsia="Times New Roman"/>
          <w:sz w:val="22"/>
          <w:szCs w:val="22"/>
        </w:rPr>
        <w:t xml:space="preserve">Zamawiający przekazuje wykonawcom informacje za pośrednictwem </w:t>
      </w:r>
      <w:hyperlink r:id="rId32">
        <w:r w:rsidRPr="5F042530">
          <w:rPr>
            <w:rStyle w:val="Hipercze"/>
            <w:rFonts w:eastAsia="Times New Roman"/>
            <w:sz w:val="22"/>
            <w:szCs w:val="22"/>
          </w:rPr>
          <w:t>https://platformazakupowa.pl</w:t>
        </w:r>
      </w:hyperlink>
      <w:r w:rsidRPr="5F042530">
        <w:rPr>
          <w:rFonts w:eastAsia="Times New Roman"/>
          <w:sz w:val="22"/>
          <w:szCs w:val="22"/>
        </w:rPr>
        <w:t xml:space="preserve">. </w:t>
      </w:r>
      <w:r w:rsidRPr="5F042530">
        <w:rPr>
          <w:rFonts w:eastAsia="Times New Roman"/>
          <w:color w:val="000000" w:themeColor="text1"/>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r w:rsidRPr="5F042530">
          <w:rPr>
            <w:rStyle w:val="Hipercze"/>
            <w:rFonts w:eastAsia="Times New Roman"/>
            <w:sz w:val="22"/>
            <w:szCs w:val="22"/>
          </w:rPr>
          <w:t>https://platformazakupowa.pl</w:t>
        </w:r>
      </w:hyperlink>
      <w:r w:rsidRPr="5F042530">
        <w:rPr>
          <w:rFonts w:eastAsia="Times New Roman"/>
          <w:color w:val="000000" w:themeColor="text1"/>
          <w:sz w:val="22"/>
          <w:szCs w:val="22"/>
        </w:rPr>
        <w:t xml:space="preserve"> do konkretnego wykonawcy.</w:t>
      </w:r>
    </w:p>
    <w:p w14:paraId="63C7A1CC" w14:textId="77777777" w:rsidR="0084153C" w:rsidRPr="008F4DE0" w:rsidRDefault="0084153C" w:rsidP="5F042530">
      <w:pPr>
        <w:pStyle w:val="Akapitzlist"/>
        <w:numPr>
          <w:ilvl w:val="2"/>
          <w:numId w:val="22"/>
        </w:numPr>
        <w:ind w:left="1701" w:hanging="708"/>
        <w:rPr>
          <w:rFonts w:eastAsia="Times New Roman"/>
          <w:sz w:val="22"/>
          <w:szCs w:val="22"/>
        </w:rPr>
      </w:pPr>
      <w:r w:rsidRPr="5F042530">
        <w:rPr>
          <w:rFonts w:eastAsia="Times New Roman"/>
          <w:color w:val="000000" w:themeColor="text1"/>
          <w:sz w:val="22"/>
          <w:szCs w:val="22"/>
        </w:rPr>
        <w:t xml:space="preserve">Wykonawca jako podmiot profesjonalny ma obowiązek sprawdzania komunikatów i wiadomości bezpośrednio na </w:t>
      </w:r>
      <w:hyperlink r:id="rId34">
        <w:r w:rsidRPr="5F042530">
          <w:rPr>
            <w:rStyle w:val="Hipercze"/>
            <w:rFonts w:eastAsia="Times New Roman"/>
            <w:sz w:val="22"/>
            <w:szCs w:val="22"/>
          </w:rPr>
          <w:t>https://platformazakupowa.pl</w:t>
        </w:r>
      </w:hyperlink>
      <w:r w:rsidRPr="5F042530">
        <w:rPr>
          <w:rFonts w:eastAsia="Times New Roman"/>
          <w:color w:val="000000" w:themeColor="text1"/>
          <w:sz w:val="22"/>
          <w:szCs w:val="22"/>
        </w:rPr>
        <w:t xml:space="preserve"> przesyłanych przez zamawiającego, gdyż system powiadomień może ulec awarii lub powiadomienie może trafić do folderu SPAM.</w:t>
      </w:r>
    </w:p>
    <w:p w14:paraId="7C96FD7A" w14:textId="77777777" w:rsidR="0084153C" w:rsidRPr="008F4DE0" w:rsidRDefault="0084153C" w:rsidP="5F042530">
      <w:pPr>
        <w:pStyle w:val="Akapitzlist"/>
        <w:numPr>
          <w:ilvl w:val="2"/>
          <w:numId w:val="22"/>
        </w:numPr>
        <w:ind w:left="1701" w:hanging="708"/>
        <w:rPr>
          <w:rFonts w:eastAsia="Times New Roman"/>
          <w:sz w:val="22"/>
          <w:szCs w:val="22"/>
        </w:rPr>
      </w:pPr>
      <w:r w:rsidRPr="5F042530">
        <w:rPr>
          <w:rFonts w:eastAsia="Times New Roman"/>
          <w:color w:val="000000" w:themeColor="text1"/>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r w:rsidRPr="5F042530">
          <w:rPr>
            <w:rStyle w:val="Hipercze"/>
            <w:rFonts w:eastAsia="Times New Roman"/>
            <w:sz w:val="22"/>
            <w:szCs w:val="22"/>
          </w:rPr>
          <w:t>https://platformazakupowa.pl</w:t>
        </w:r>
      </w:hyperlink>
      <w:r w:rsidRPr="5F042530">
        <w:rPr>
          <w:rFonts w:eastAsia="Times New Roman"/>
          <w:color w:val="000000" w:themeColor="text1"/>
          <w:sz w:val="22"/>
          <w:szCs w:val="22"/>
        </w:rPr>
        <w:t>, tj.:</w:t>
      </w:r>
    </w:p>
    <w:p w14:paraId="47872084" w14:textId="77777777" w:rsidR="0084153C" w:rsidRDefault="0084153C" w:rsidP="5F042530">
      <w:pPr>
        <w:pStyle w:val="Akapitzlist"/>
        <w:numPr>
          <w:ilvl w:val="1"/>
          <w:numId w:val="66"/>
        </w:numPr>
        <w:ind w:left="2127" w:hanging="426"/>
        <w:rPr>
          <w:rFonts w:eastAsia="Times New Roman"/>
          <w:color w:val="000000"/>
          <w:sz w:val="22"/>
          <w:szCs w:val="22"/>
        </w:rPr>
      </w:pPr>
      <w:r w:rsidRPr="5F042530">
        <w:rPr>
          <w:rFonts w:eastAsia="Times New Roman"/>
          <w:color w:val="000000" w:themeColor="text1"/>
          <w:sz w:val="22"/>
          <w:szCs w:val="22"/>
        </w:rPr>
        <w:lastRenderedPageBreak/>
        <w:t>stały dostęp do sieci Internet o gwarantowanej przepustowości nie mniejszej niż 512 kb/s;</w:t>
      </w:r>
    </w:p>
    <w:p w14:paraId="25F730B6" w14:textId="77777777" w:rsidR="0084153C" w:rsidRDefault="0084153C" w:rsidP="5F042530">
      <w:pPr>
        <w:pStyle w:val="Akapitzlist"/>
        <w:numPr>
          <w:ilvl w:val="1"/>
          <w:numId w:val="66"/>
        </w:numPr>
        <w:ind w:left="2127" w:hanging="426"/>
        <w:rPr>
          <w:rFonts w:eastAsia="Times New Roman"/>
          <w:color w:val="000000"/>
          <w:sz w:val="22"/>
          <w:szCs w:val="22"/>
        </w:rPr>
      </w:pPr>
      <w:r w:rsidRPr="5F042530">
        <w:rPr>
          <w:rFonts w:eastAsia="Times New Roman"/>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171477E8" w14:textId="77777777" w:rsidR="0084153C" w:rsidRDefault="0084153C" w:rsidP="5F042530">
      <w:pPr>
        <w:pStyle w:val="Akapitzlist"/>
        <w:numPr>
          <w:ilvl w:val="1"/>
          <w:numId w:val="66"/>
        </w:numPr>
        <w:ind w:left="2127" w:hanging="426"/>
        <w:rPr>
          <w:rFonts w:eastAsia="Times New Roman"/>
          <w:color w:val="000000"/>
          <w:sz w:val="22"/>
          <w:szCs w:val="22"/>
        </w:rPr>
      </w:pPr>
      <w:r w:rsidRPr="5F042530">
        <w:rPr>
          <w:rFonts w:eastAsia="Times New Roman"/>
          <w:color w:val="000000" w:themeColor="text1"/>
          <w:sz w:val="22"/>
          <w:szCs w:val="22"/>
        </w:rPr>
        <w:t>zainstalowana dowolna, inna przeglądarka internetowa niż Internet Explorer;</w:t>
      </w:r>
    </w:p>
    <w:p w14:paraId="0748C531" w14:textId="77777777" w:rsidR="0084153C" w:rsidRDefault="0084153C" w:rsidP="5F042530">
      <w:pPr>
        <w:pStyle w:val="Akapitzlist"/>
        <w:numPr>
          <w:ilvl w:val="1"/>
          <w:numId w:val="66"/>
        </w:numPr>
        <w:ind w:left="2127" w:hanging="426"/>
        <w:rPr>
          <w:rFonts w:eastAsia="Times New Roman"/>
          <w:color w:val="000000"/>
          <w:sz w:val="22"/>
          <w:szCs w:val="22"/>
        </w:rPr>
      </w:pPr>
      <w:r w:rsidRPr="5F042530">
        <w:rPr>
          <w:rFonts w:eastAsia="Times New Roman"/>
          <w:color w:val="000000" w:themeColor="text1"/>
          <w:sz w:val="22"/>
          <w:szCs w:val="22"/>
        </w:rPr>
        <w:t>włączona obsługa JavaScript,</w:t>
      </w:r>
    </w:p>
    <w:p w14:paraId="0DC1AE56" w14:textId="77777777" w:rsidR="0084153C" w:rsidRPr="008F4DE0" w:rsidRDefault="0084153C" w:rsidP="5F042530">
      <w:pPr>
        <w:pStyle w:val="Akapitzlist"/>
        <w:numPr>
          <w:ilvl w:val="1"/>
          <w:numId w:val="66"/>
        </w:numPr>
        <w:ind w:left="2127" w:hanging="426"/>
        <w:rPr>
          <w:rFonts w:eastAsia="Times New Roman"/>
          <w:color w:val="000000"/>
          <w:sz w:val="22"/>
          <w:szCs w:val="22"/>
        </w:rPr>
      </w:pPr>
      <w:r w:rsidRPr="5F042530">
        <w:rPr>
          <w:rFonts w:eastAsia="Times New Roman"/>
          <w:color w:val="000000" w:themeColor="text1"/>
          <w:sz w:val="22"/>
          <w:szCs w:val="22"/>
        </w:rPr>
        <w:t>zainstalowany program Adobe Acrobat Reader lub inny obsługujący format plików .pdf.</w:t>
      </w:r>
    </w:p>
    <w:p w14:paraId="5A49E24C" w14:textId="77777777" w:rsidR="0084153C" w:rsidRDefault="0084153C" w:rsidP="5F042530">
      <w:pPr>
        <w:pStyle w:val="NormalnyWeb"/>
        <w:numPr>
          <w:ilvl w:val="2"/>
          <w:numId w:val="22"/>
        </w:numPr>
        <w:spacing w:before="0" w:beforeAutospacing="0" w:after="0" w:afterAutospacing="0"/>
        <w:ind w:left="1701" w:hanging="708"/>
        <w:jc w:val="both"/>
        <w:textAlignment w:val="baseline"/>
        <w:rPr>
          <w:color w:val="000000"/>
          <w:sz w:val="22"/>
          <w:szCs w:val="22"/>
        </w:rPr>
      </w:pPr>
      <w:r w:rsidRPr="5F042530">
        <w:rPr>
          <w:color w:val="000000" w:themeColor="text1"/>
          <w:sz w:val="22"/>
          <w:szCs w:val="22"/>
        </w:rPr>
        <w:t xml:space="preserve">Szyfrowanie na </w:t>
      </w:r>
      <w:hyperlink r:id="rId36">
        <w:r w:rsidRPr="5F042530">
          <w:rPr>
            <w:rStyle w:val="Hipercze"/>
            <w:sz w:val="22"/>
            <w:szCs w:val="22"/>
          </w:rPr>
          <w:t>https://platformazakupowa.pl</w:t>
        </w:r>
      </w:hyperlink>
      <w:r w:rsidRPr="5F042530">
        <w:rPr>
          <w:color w:val="000000" w:themeColor="text1"/>
          <w:sz w:val="22"/>
          <w:szCs w:val="22"/>
        </w:rPr>
        <w:t xml:space="preserve"> odbywa się za pomocą protokołu TLS 1.3.</w:t>
      </w:r>
    </w:p>
    <w:p w14:paraId="5F7B5B45" w14:textId="77777777" w:rsidR="0084153C" w:rsidRPr="008F4DE0" w:rsidRDefault="0084153C" w:rsidP="5F042530">
      <w:pPr>
        <w:pStyle w:val="NormalnyWeb"/>
        <w:numPr>
          <w:ilvl w:val="2"/>
          <w:numId w:val="22"/>
        </w:numPr>
        <w:spacing w:before="0" w:beforeAutospacing="0" w:after="0" w:afterAutospacing="0"/>
        <w:ind w:left="1701" w:hanging="708"/>
        <w:jc w:val="both"/>
        <w:textAlignment w:val="baseline"/>
        <w:rPr>
          <w:color w:val="000000"/>
          <w:sz w:val="22"/>
          <w:szCs w:val="22"/>
        </w:rPr>
      </w:pPr>
      <w:r w:rsidRPr="5F042530">
        <w:rPr>
          <w:color w:val="000000" w:themeColor="text1"/>
          <w:sz w:val="22"/>
          <w:szCs w:val="22"/>
        </w:rPr>
        <w:t>Oznaczenie czasu odbioru danych przez platformę zakupową stanowi datę oraz  dokładny czas (hh:mm:ss) generowany według czasu lokalnego serwera synchronizowanego z zegarem Głównego Urzędu Miar.</w:t>
      </w:r>
    </w:p>
    <w:p w14:paraId="1A6941DB" w14:textId="77777777" w:rsidR="0084153C" w:rsidRPr="009844DD" w:rsidRDefault="0084153C" w:rsidP="5F042530">
      <w:pPr>
        <w:pStyle w:val="Akapitzlist"/>
        <w:numPr>
          <w:ilvl w:val="1"/>
          <w:numId w:val="22"/>
        </w:numPr>
        <w:ind w:left="993" w:hanging="567"/>
        <w:rPr>
          <w:rFonts w:eastAsia="Times New Roman"/>
          <w:sz w:val="22"/>
          <w:szCs w:val="22"/>
        </w:rPr>
      </w:pPr>
      <w:r w:rsidRPr="5F042530">
        <w:rPr>
          <w:rFonts w:eastAsia="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ze  zm) oraz rozporządzeniu Ministra Rozwoju, Pracy i Technologii z dnia 23 grudnia 2020 r. w sprawie podmiotowych środków dowodowych oraz innych dokumentów lub oświadczeń, jakich może żądać zamawiający od wykonawcy (t. j.: Dz. U. 2020 r., poz. 2415 ze  zm.), tj.:</w:t>
      </w:r>
    </w:p>
    <w:p w14:paraId="53103597" w14:textId="77777777" w:rsidR="0084153C" w:rsidRPr="009844DD" w:rsidRDefault="0084153C" w:rsidP="5F042530">
      <w:pPr>
        <w:pStyle w:val="Akapitzlist"/>
        <w:numPr>
          <w:ilvl w:val="1"/>
          <w:numId w:val="68"/>
        </w:numPr>
        <w:ind w:left="2127" w:hanging="426"/>
        <w:rPr>
          <w:rFonts w:eastAsia="Times New Roman"/>
          <w:i/>
          <w:iCs/>
          <w:sz w:val="22"/>
          <w:szCs w:val="22"/>
          <w:u w:val="single"/>
        </w:rPr>
      </w:pPr>
      <w:r w:rsidRPr="5F042530">
        <w:rPr>
          <w:rFonts w:eastAsia="Times New Roman"/>
          <w:sz w:val="22"/>
          <w:szCs w:val="22"/>
        </w:rPr>
        <w:t xml:space="preserve">dokumenty lub oświadczenia, w tym oferta, składane są </w:t>
      </w:r>
      <w:r w:rsidRPr="5F042530">
        <w:rPr>
          <w:rFonts w:eastAsia="Times New Roman"/>
          <w:sz w:val="22"/>
          <w:szCs w:val="22"/>
          <w:u w:val="single"/>
        </w:rPr>
        <w:t>w oryginale w formie elektronicznej przy użyciu kwalifikowanego podpisu elektronicznego lub w postaci elektronicznej opatrzonej podpisem zaufanym lub podpisem osobistym;</w:t>
      </w:r>
    </w:p>
    <w:p w14:paraId="2FE4C330" w14:textId="77777777" w:rsidR="0084153C" w:rsidRPr="009844DD" w:rsidRDefault="0084153C" w:rsidP="5F042530">
      <w:pPr>
        <w:pStyle w:val="Akapitzlist"/>
        <w:numPr>
          <w:ilvl w:val="1"/>
          <w:numId w:val="68"/>
        </w:numPr>
        <w:ind w:left="2127" w:hanging="426"/>
        <w:rPr>
          <w:rFonts w:eastAsia="Times New Roman"/>
          <w:i/>
          <w:iCs/>
          <w:sz w:val="22"/>
          <w:szCs w:val="22"/>
          <w:u w:val="single"/>
        </w:rPr>
      </w:pPr>
      <w:r w:rsidRPr="5F042530">
        <w:rPr>
          <w:rFonts w:eastAsia="Times New Roman"/>
          <w:sz w:val="22"/>
          <w:szCs w:val="22"/>
        </w:rPr>
        <w:t xml:space="preserve"> </w:t>
      </w:r>
      <w:r w:rsidRPr="5F042530">
        <w:rPr>
          <w:rFonts w:eastAsia="Times New Roman"/>
          <w:color w:val="000000" w:themeColor="text1"/>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5F042530">
        <w:rPr>
          <w:rFonts w:eastAsia="Times New Roman"/>
          <w:b/>
          <w:bCs/>
          <w:i/>
          <w:iCs/>
          <w:sz w:val="22"/>
          <w:szCs w:val="22"/>
        </w:rPr>
        <w:t>Oferta złożona bez opatrzenia właściwym podpisem elektronicznym podlega odrzuceniu na podstawie art. 226 ust. 1 pkt 3 ustawy PZP, z uwagi na niezgodność z art. 63 tej ustawy;</w:t>
      </w:r>
    </w:p>
    <w:p w14:paraId="7620E066" w14:textId="77777777" w:rsidR="0084153C" w:rsidRPr="009844DD" w:rsidRDefault="0084153C" w:rsidP="5F042530">
      <w:pPr>
        <w:pStyle w:val="Akapitzlist"/>
        <w:numPr>
          <w:ilvl w:val="1"/>
          <w:numId w:val="68"/>
        </w:numPr>
        <w:ind w:left="2127" w:hanging="426"/>
        <w:rPr>
          <w:rFonts w:eastAsia="Times New Roman"/>
          <w:sz w:val="22"/>
          <w:szCs w:val="22"/>
        </w:rPr>
      </w:pPr>
      <w:r w:rsidRPr="5F042530">
        <w:rPr>
          <w:rFonts w:eastAsia="Times New Roman"/>
          <w:sz w:val="22"/>
          <w:szCs w:val="22"/>
        </w:rPr>
        <w:t>dokumenty wystawione w formie elektronicznej przekazuje się jako dokumenty elektroniczne, zapewniając zamawiającemu możliwość weryfikacji podpisów;</w:t>
      </w:r>
    </w:p>
    <w:p w14:paraId="664DB2B2" w14:textId="77777777" w:rsidR="0084153C" w:rsidRPr="009844DD" w:rsidRDefault="0084153C" w:rsidP="5F042530">
      <w:pPr>
        <w:pStyle w:val="Akapitzlist"/>
        <w:numPr>
          <w:ilvl w:val="1"/>
          <w:numId w:val="68"/>
        </w:numPr>
        <w:ind w:left="2127" w:hanging="426"/>
        <w:rPr>
          <w:rFonts w:eastAsia="Times New Roman"/>
          <w:sz w:val="22"/>
          <w:szCs w:val="22"/>
        </w:rPr>
      </w:pPr>
      <w:r w:rsidRPr="5F042530">
        <w:rPr>
          <w:rFonts w:eastAsia="Times New Roman"/>
          <w:sz w:val="22"/>
          <w:szCs w:val="22"/>
        </w:rPr>
        <w:t>jeżeli oryginał dokumentu, oświadczenia lub inne dokumenty składane w postępowaniu o udzielenie zamówienia, nie zostały sporządzone w postaci dokumentu elektronicznego, wykonawca może sporządzić i przekazać cyfrowe odwzorowanie</w:t>
      </w:r>
      <w:r w:rsidRPr="5F042530">
        <w:rPr>
          <w:rFonts w:eastAsia="Times New Roman"/>
          <w:color w:val="FF0000"/>
          <w:sz w:val="22"/>
          <w:szCs w:val="22"/>
        </w:rPr>
        <w:t xml:space="preserve"> </w:t>
      </w:r>
      <w:r w:rsidRPr="5F042530">
        <w:rPr>
          <w:rFonts w:eastAsia="Times New Roman"/>
          <w:color w:val="000000" w:themeColor="text1"/>
          <w:sz w:val="22"/>
          <w:szCs w:val="22"/>
        </w:rPr>
        <w:t>z dokumentem lub oświadczeniem w postaci papierowej,</w:t>
      </w:r>
      <w:r w:rsidRPr="5F042530">
        <w:rPr>
          <w:rFonts w:eastAsia="Times New Roman"/>
          <w:sz w:val="22"/>
          <w:szCs w:val="22"/>
        </w:rPr>
        <w:t xml:space="preserve"> opatrując je kwalifikowanym podpisem elektronicznym, podpisem zaufanym lub podpisem osobistym, co jest równoznaczne z poświadczeniem przekazywanych dokumentów lub oświadczeń za zgodność z oryginałem;</w:t>
      </w:r>
    </w:p>
    <w:p w14:paraId="4DCD4A6E" w14:textId="77777777" w:rsidR="0084153C" w:rsidRPr="009844DD" w:rsidRDefault="0084153C" w:rsidP="5F042530">
      <w:pPr>
        <w:pStyle w:val="Akapitzlist"/>
        <w:numPr>
          <w:ilvl w:val="1"/>
          <w:numId w:val="68"/>
        </w:numPr>
        <w:ind w:left="2127" w:hanging="426"/>
        <w:rPr>
          <w:rFonts w:eastAsia="Times New Roman"/>
          <w:sz w:val="22"/>
          <w:szCs w:val="22"/>
        </w:rPr>
      </w:pPr>
      <w:r w:rsidRPr="5F042530">
        <w:rPr>
          <w:rFonts w:eastAsia="Times New Roman"/>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57AD29CA" w14:textId="77777777" w:rsidR="0084153C" w:rsidRPr="009844DD" w:rsidRDefault="0084153C" w:rsidP="5F042530">
      <w:pPr>
        <w:pStyle w:val="Akapitzlist"/>
        <w:numPr>
          <w:ilvl w:val="1"/>
          <w:numId w:val="68"/>
        </w:numPr>
        <w:ind w:left="2127" w:hanging="426"/>
        <w:rPr>
          <w:rFonts w:eastAsia="Times New Roman"/>
          <w:sz w:val="22"/>
          <w:szCs w:val="22"/>
        </w:rPr>
      </w:pPr>
      <w:r w:rsidRPr="5F042530">
        <w:rPr>
          <w:rFonts w:eastAsia="Times New Roman"/>
          <w:color w:val="000000" w:themeColor="text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2928FD55" w14:textId="77777777" w:rsidR="0084153C" w:rsidRPr="009844DD" w:rsidRDefault="0084153C" w:rsidP="5F042530">
      <w:pPr>
        <w:pStyle w:val="Akapitzlist"/>
        <w:numPr>
          <w:ilvl w:val="0"/>
          <w:numId w:val="22"/>
        </w:numPr>
        <w:ind w:left="567" w:hanging="425"/>
        <w:rPr>
          <w:rFonts w:eastAsia="Times New Roman"/>
          <w:sz w:val="22"/>
          <w:szCs w:val="22"/>
        </w:rPr>
      </w:pPr>
      <w:r w:rsidRPr="5F042530">
        <w:rPr>
          <w:rFonts w:eastAsia="Times New Roman"/>
          <w:sz w:val="22"/>
          <w:szCs w:val="22"/>
        </w:rPr>
        <w:t>Sposób porozumiewania się zamawiającego z wykonawcami w zakresie skutecznego złożenia oferty.</w:t>
      </w:r>
    </w:p>
    <w:p w14:paraId="248B5C47" w14:textId="77777777" w:rsidR="0084153C" w:rsidRPr="009844DD" w:rsidRDefault="0084153C" w:rsidP="5F042530">
      <w:pPr>
        <w:pStyle w:val="Akapitzlist"/>
        <w:numPr>
          <w:ilvl w:val="1"/>
          <w:numId w:val="22"/>
        </w:numPr>
        <w:ind w:left="1276" w:hanging="709"/>
        <w:rPr>
          <w:rFonts w:eastAsia="Times New Roman"/>
          <w:sz w:val="22"/>
          <w:szCs w:val="22"/>
        </w:rPr>
      </w:pPr>
      <w:r w:rsidRPr="5F042530">
        <w:rPr>
          <w:rFonts w:eastAsia="Times New Roman"/>
          <w:sz w:val="22"/>
          <w:szCs w:val="22"/>
        </w:rPr>
        <w:lastRenderedPageBreak/>
        <w:t xml:space="preserve">Oferta musi być sporządzona z zachowaniem postaci elektronicznej w formacie danych </w:t>
      </w:r>
    </w:p>
    <w:p w14:paraId="115FE4B1" w14:textId="77777777" w:rsidR="0084153C" w:rsidRPr="00742EDD" w:rsidRDefault="0084153C" w:rsidP="5F042530">
      <w:pPr>
        <w:pStyle w:val="Akapitzlist"/>
        <w:numPr>
          <w:ilvl w:val="0"/>
          <w:numId w:val="0"/>
        </w:numPr>
        <w:ind w:left="1276"/>
        <w:rPr>
          <w:rFonts w:eastAsia="Times New Roman"/>
          <w:sz w:val="22"/>
          <w:szCs w:val="22"/>
        </w:rPr>
      </w:pPr>
      <w:r w:rsidRPr="5F042530">
        <w:rPr>
          <w:rFonts w:eastAsia="Times New Roman"/>
          <w:sz w:val="22"/>
          <w:szCs w:val="22"/>
        </w:rPr>
        <w:t xml:space="preserve">zgodnym z </w:t>
      </w:r>
      <w:r w:rsidRPr="5F042530">
        <w:rPr>
          <w:rFonts w:eastAsia="Times New Roman"/>
          <w:color w:val="000000" w:themeColor="text1"/>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5F042530">
        <w:rPr>
          <w:rFonts w:eastAsia="Times New Roman"/>
          <w:sz w:val="22"/>
          <w:szCs w:val="22"/>
        </w:rPr>
        <w:t>i podpisana kwalifikowanym podpisem elektronicznym, podpisem zaufanym lub podpisem osobistym. Zaleca się wykorzystanie formatów: .</w:t>
      </w:r>
      <w:r w:rsidRPr="5F042530">
        <w:rPr>
          <w:rFonts w:eastAsia="Times New Roman"/>
          <w:b/>
          <w:bCs/>
          <w:i/>
          <w:iCs/>
          <w:sz w:val="22"/>
          <w:szCs w:val="22"/>
        </w:rPr>
        <w:t>pdf, .doc., .xls, .jpg (.jpeg) ze szczególnym wskazaniem na .pdf.</w:t>
      </w:r>
      <w:r w:rsidRPr="5F042530">
        <w:rPr>
          <w:rFonts w:eastAsia="Times New Roman"/>
          <w:sz w:val="22"/>
          <w:szCs w:val="22"/>
        </w:rPr>
        <w:t xml:space="preserve"> W celu ewentualnej kompresji danych rekomenduje się wykorzystanie formatów: .</w:t>
      </w:r>
      <w:r w:rsidRPr="5F042530">
        <w:rPr>
          <w:rFonts w:eastAsia="Times New Roman"/>
          <w:b/>
          <w:bCs/>
          <w:i/>
          <w:iCs/>
          <w:sz w:val="22"/>
          <w:szCs w:val="22"/>
        </w:rPr>
        <w:t>zip, 7Z</w:t>
      </w:r>
      <w:r w:rsidRPr="5F042530">
        <w:rPr>
          <w:rFonts w:eastAsia="Times New Roman"/>
          <w:sz w:val="22"/>
          <w:szCs w:val="22"/>
        </w:rPr>
        <w:t xml:space="preserve">. Do formatów powszechnych a nieobjętych treścią rozporządzenia zalicza się: .rar, .gif, .bmp, .numbers, .pages. Dokumenty złożone w takich plikach zostaną uznane za złożone nieskutecznie. </w:t>
      </w:r>
    </w:p>
    <w:p w14:paraId="26D50610" w14:textId="77777777" w:rsidR="0084153C" w:rsidRPr="00742EDD" w:rsidRDefault="0084153C" w:rsidP="5F042530">
      <w:pPr>
        <w:pStyle w:val="Akapitzlist"/>
        <w:numPr>
          <w:ilvl w:val="1"/>
          <w:numId w:val="22"/>
        </w:numPr>
        <w:ind w:left="1276" w:hanging="709"/>
        <w:rPr>
          <w:rFonts w:eastAsia="Times New Roman"/>
          <w:sz w:val="22"/>
          <w:szCs w:val="22"/>
        </w:rPr>
      </w:pPr>
      <w:r w:rsidRPr="5F042530">
        <w:rPr>
          <w:rFonts w:eastAsia="Times New Roman"/>
          <w:sz w:val="22"/>
          <w:szCs w:val="22"/>
        </w:rPr>
        <w:t xml:space="preserve">Wykonawca składa ofertę za pośrednictwem </w:t>
      </w:r>
      <w:hyperlink r:id="rId37">
        <w:r w:rsidRPr="5F042530">
          <w:rPr>
            <w:rStyle w:val="Hipercze"/>
            <w:rFonts w:eastAsia="Times New Roman"/>
            <w:sz w:val="22"/>
            <w:szCs w:val="22"/>
          </w:rPr>
          <w:t>https://platformazakupowa.pl</w:t>
        </w:r>
      </w:hyperlink>
      <w:r w:rsidRPr="5F042530">
        <w:rPr>
          <w:rFonts w:eastAsia="Times New Roman"/>
          <w:sz w:val="22"/>
          <w:szCs w:val="22"/>
        </w:rPr>
        <w:t xml:space="preserve"> – adres profilu nabywcy </w:t>
      </w:r>
      <w:hyperlink r:id="rId38">
        <w:r w:rsidRPr="5F042530">
          <w:rPr>
            <w:rStyle w:val="Hipercze"/>
            <w:rFonts w:eastAsia="Times New Roman"/>
            <w:sz w:val="22"/>
            <w:szCs w:val="22"/>
          </w:rPr>
          <w:t>https://platformazakupowa.pl/pn/uj_edu</w:t>
        </w:r>
      </w:hyperlink>
      <w:r w:rsidRPr="5F042530">
        <w:rPr>
          <w:rFonts w:eastAsia="Times New Roman"/>
          <w:sz w:val="22"/>
          <w:szCs w:val="22"/>
        </w:rPr>
        <w:t xml:space="preserve">, zgodnie z regulaminem, o którym mowa w ust. 1 tego rozdziału. </w:t>
      </w:r>
      <w:r w:rsidRPr="5F042530">
        <w:rPr>
          <w:rFonts w:eastAsia="Times New Roman"/>
          <w:color w:val="000000" w:themeColor="text1"/>
          <w:sz w:val="22"/>
          <w:szCs w:val="22"/>
        </w:rPr>
        <w:t xml:space="preserve">Zamawiający nie ponosi odpowiedzialności za   złożenie oferty w sposób niezgodny z instrukcją korzystania z  </w:t>
      </w:r>
      <w:hyperlink r:id="rId39">
        <w:r w:rsidRPr="5F042530">
          <w:rPr>
            <w:rStyle w:val="Hipercze"/>
            <w:rFonts w:eastAsia="Times New Roman"/>
            <w:sz w:val="22"/>
            <w:szCs w:val="22"/>
          </w:rPr>
          <w:t>https://platformazakupowa.pl</w:t>
        </w:r>
      </w:hyperlink>
      <w:r w:rsidRPr="5F042530">
        <w:rPr>
          <w:rFonts w:eastAsia="Times New Roman"/>
          <w:color w:val="000000" w:themeColor="text1"/>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5564A49" w14:textId="77777777" w:rsidR="0084153C" w:rsidRPr="00742EDD" w:rsidRDefault="0084153C" w:rsidP="5F042530">
      <w:pPr>
        <w:pStyle w:val="Akapitzlist"/>
        <w:numPr>
          <w:ilvl w:val="1"/>
          <w:numId w:val="22"/>
        </w:numPr>
        <w:ind w:left="1276" w:hanging="709"/>
        <w:rPr>
          <w:rFonts w:eastAsia="Times New Roman"/>
          <w:sz w:val="22"/>
          <w:szCs w:val="22"/>
        </w:rPr>
      </w:pPr>
      <w:r w:rsidRPr="5F042530">
        <w:rPr>
          <w:rFonts w:eastAsia="Times New Roman"/>
          <w:sz w:val="22"/>
          <w:szCs w:val="22"/>
        </w:rPr>
        <w:t xml:space="preserve">Sposób zaszyfrowania oferty opisany został w </w:t>
      </w:r>
      <w:r w:rsidRPr="5F042530">
        <w:rPr>
          <w:rFonts w:eastAsia="Times New Roman"/>
          <w:color w:val="000000" w:themeColor="text1"/>
          <w:sz w:val="22"/>
          <w:szCs w:val="22"/>
        </w:rPr>
        <w:t xml:space="preserve">instrukcji składania ofert (linki w ust. 1.2.2 powyżej). </w:t>
      </w:r>
      <w:r w:rsidRPr="5F042530">
        <w:rPr>
          <w:rFonts w:eastAsia="Times New Roman"/>
          <w:b/>
          <w:bCs/>
          <w:i/>
          <w:iCs/>
          <w:color w:val="000000" w:themeColor="text1"/>
          <w:sz w:val="22"/>
          <w:szCs w:val="22"/>
        </w:rPr>
        <w:t>Zamawiający zastrzega, że szyfrowanie oferty ma być dokonane za pomocą narzędzia wbudowanego w platformę zakupową.</w:t>
      </w:r>
    </w:p>
    <w:p w14:paraId="6A6CAE61" w14:textId="77777777" w:rsidR="0084153C" w:rsidRPr="00742EDD" w:rsidRDefault="0084153C" w:rsidP="5F042530">
      <w:pPr>
        <w:pStyle w:val="Akapitzlist"/>
        <w:numPr>
          <w:ilvl w:val="1"/>
          <w:numId w:val="22"/>
        </w:numPr>
        <w:ind w:left="1276" w:hanging="709"/>
        <w:rPr>
          <w:rFonts w:eastAsia="Times New Roman"/>
          <w:sz w:val="22"/>
          <w:szCs w:val="22"/>
        </w:rPr>
      </w:pPr>
      <w:r w:rsidRPr="5F042530">
        <w:rPr>
          <w:rFonts w:eastAsia="Times New Roman"/>
          <w:sz w:val="22"/>
          <w:szCs w:val="22"/>
        </w:rPr>
        <w:t>Po upływie terminu składania ofert wykonawca nie może skutecznie dokonać zmiany ani wycofać uprzednio złożonej oferty.</w:t>
      </w:r>
    </w:p>
    <w:p w14:paraId="283E8916" w14:textId="16DAE043" w:rsidR="0084153C" w:rsidRDefault="0084153C" w:rsidP="5F042530">
      <w:pPr>
        <w:pStyle w:val="Akapitzlist"/>
        <w:numPr>
          <w:ilvl w:val="0"/>
          <w:numId w:val="22"/>
        </w:numPr>
        <w:rPr>
          <w:rFonts w:eastAsia="Times New Roman"/>
          <w:b/>
          <w:bCs/>
          <w:i/>
          <w:iCs/>
          <w:sz w:val="22"/>
          <w:szCs w:val="22"/>
        </w:rPr>
      </w:pPr>
      <w:r w:rsidRPr="5F042530">
        <w:rPr>
          <w:rFonts w:eastAsia="Times New Roman"/>
          <w:sz w:val="22"/>
          <w:szCs w:val="22"/>
        </w:rPr>
        <w:t xml:space="preserve">Do porozumiewania z wykonawcami upoważniona w zakresie formalno-prawnym jest – </w:t>
      </w:r>
      <w:r w:rsidR="00271FCC">
        <w:rPr>
          <w:rFonts w:eastAsia="Times New Roman"/>
          <w:b/>
          <w:bCs/>
          <w:i/>
          <w:iCs/>
          <w:sz w:val="22"/>
          <w:szCs w:val="22"/>
        </w:rPr>
        <w:t xml:space="preserve">P. Piotr Molczyk, </w:t>
      </w:r>
      <w:hyperlink r:id="rId40" w:history="1">
        <w:r w:rsidR="006B3662" w:rsidRPr="00603ABF">
          <w:rPr>
            <w:rStyle w:val="Hipercze"/>
            <w:rFonts w:eastAsia="Times New Roman"/>
            <w:b/>
            <w:bCs/>
            <w:i/>
            <w:iCs/>
            <w:sz w:val="22"/>
            <w:szCs w:val="22"/>
          </w:rPr>
          <w:t>piotr.molczyk@uj.edu.pl</w:t>
        </w:r>
      </w:hyperlink>
      <w:r w:rsidR="006B3662">
        <w:rPr>
          <w:rFonts w:eastAsia="Times New Roman"/>
          <w:b/>
          <w:bCs/>
          <w:i/>
          <w:iCs/>
          <w:sz w:val="22"/>
          <w:szCs w:val="22"/>
        </w:rPr>
        <w:t xml:space="preserve">, </w:t>
      </w:r>
      <w:r w:rsidR="006B3662" w:rsidRPr="006B3662">
        <w:rPr>
          <w:rFonts w:eastAsia="Times New Roman"/>
          <w:b/>
          <w:bCs/>
          <w:i/>
          <w:iCs/>
          <w:sz w:val="22"/>
          <w:szCs w:val="22"/>
        </w:rPr>
        <w:t>12 663-3902</w:t>
      </w:r>
      <w:r w:rsidR="006B3662">
        <w:rPr>
          <w:rFonts w:eastAsia="Times New Roman"/>
          <w:b/>
          <w:bCs/>
          <w:i/>
          <w:iCs/>
          <w:sz w:val="22"/>
          <w:szCs w:val="22"/>
        </w:rPr>
        <w:t>.</w:t>
      </w:r>
    </w:p>
    <w:p w14:paraId="2F134A79" w14:textId="3D36DD4C" w:rsidR="00AC3D54" w:rsidRPr="00BD669B" w:rsidRDefault="00AC3D54" w:rsidP="5F042530">
      <w:pPr>
        <w:pStyle w:val="Nagwek1"/>
        <w:rPr>
          <w:rFonts w:eastAsia="Times New Roman"/>
          <w:sz w:val="22"/>
          <w:szCs w:val="22"/>
        </w:rPr>
      </w:pPr>
      <w:r w:rsidRPr="5F042530">
        <w:rPr>
          <w:rFonts w:eastAsia="Times New Roman"/>
          <w:sz w:val="22"/>
          <w:szCs w:val="22"/>
        </w:rPr>
        <w:t xml:space="preserve">Rozdział X - Wymagania dotyczące wadium. </w:t>
      </w:r>
    </w:p>
    <w:p w14:paraId="3C25B569" w14:textId="0FBBFE9C" w:rsidR="00AC3D54" w:rsidRPr="00BD669B" w:rsidRDefault="007E0F0C" w:rsidP="5F042530">
      <w:pPr>
        <w:widowControl/>
        <w:numPr>
          <w:ilvl w:val="0"/>
          <w:numId w:val="18"/>
        </w:numPr>
        <w:suppressAutoHyphens w:val="0"/>
        <w:jc w:val="both"/>
        <w:rPr>
          <w:sz w:val="22"/>
          <w:szCs w:val="22"/>
        </w:rPr>
      </w:pPr>
      <w:r w:rsidRPr="5F042530">
        <w:rPr>
          <w:sz w:val="22"/>
          <w:szCs w:val="22"/>
        </w:rPr>
        <w:t xml:space="preserve">Zmawiający nie </w:t>
      </w:r>
      <w:r w:rsidR="00C305B6" w:rsidRPr="5F042530">
        <w:rPr>
          <w:sz w:val="22"/>
          <w:szCs w:val="22"/>
        </w:rPr>
        <w:t>wymaga</w:t>
      </w:r>
      <w:r w:rsidRPr="5F042530">
        <w:rPr>
          <w:sz w:val="22"/>
          <w:szCs w:val="22"/>
        </w:rPr>
        <w:t xml:space="preserve"> wniesienia wadium.</w:t>
      </w:r>
    </w:p>
    <w:p w14:paraId="4CACE1B4" w14:textId="7CD47583" w:rsidR="00AC3D54" w:rsidRPr="00BD669B" w:rsidRDefault="00AC3D54" w:rsidP="5F042530">
      <w:pPr>
        <w:pStyle w:val="Nagwek1"/>
        <w:rPr>
          <w:rFonts w:eastAsia="Times New Roman"/>
          <w:sz w:val="22"/>
          <w:szCs w:val="22"/>
        </w:rPr>
      </w:pPr>
      <w:r w:rsidRPr="5F042530">
        <w:rPr>
          <w:rFonts w:eastAsia="Times New Roman"/>
          <w:sz w:val="22"/>
          <w:szCs w:val="22"/>
        </w:rPr>
        <w:t>Rozdział XI - Termin związania ofertą.</w:t>
      </w:r>
    </w:p>
    <w:p w14:paraId="1F5B90FB" w14:textId="1BA82BAF" w:rsidR="00AC3D54" w:rsidRPr="00AB29CE" w:rsidRDefault="00AC3D54" w:rsidP="5F042530">
      <w:pPr>
        <w:widowControl/>
        <w:numPr>
          <w:ilvl w:val="0"/>
          <w:numId w:val="12"/>
        </w:numPr>
        <w:tabs>
          <w:tab w:val="clear" w:pos="720"/>
        </w:tabs>
        <w:suppressAutoHyphens w:val="0"/>
        <w:ind w:left="426" w:hanging="426"/>
        <w:jc w:val="both"/>
        <w:rPr>
          <w:sz w:val="22"/>
          <w:szCs w:val="22"/>
        </w:rPr>
      </w:pPr>
      <w:r w:rsidRPr="5F042530">
        <w:rPr>
          <w:sz w:val="22"/>
          <w:szCs w:val="22"/>
        </w:rPr>
        <w:t xml:space="preserve">Wykonawca jest związany złożoną ofertą od dnia upływu terminu składania ofert </w:t>
      </w:r>
      <w:r w:rsidRPr="00174D81">
        <w:rPr>
          <w:sz w:val="22"/>
          <w:szCs w:val="22"/>
        </w:rPr>
        <w:t>do dnia</w:t>
      </w:r>
      <w:r w:rsidRPr="00174D81">
        <w:rPr>
          <w:b/>
          <w:bCs/>
          <w:sz w:val="22"/>
          <w:szCs w:val="22"/>
        </w:rPr>
        <w:t xml:space="preserve"> </w:t>
      </w:r>
      <w:r w:rsidR="00174D81" w:rsidRPr="00174D81">
        <w:rPr>
          <w:b/>
          <w:bCs/>
          <w:sz w:val="22"/>
          <w:szCs w:val="22"/>
        </w:rPr>
        <w:t>19.07.</w:t>
      </w:r>
      <w:r w:rsidR="006A3783" w:rsidRPr="00174D81">
        <w:rPr>
          <w:b/>
          <w:bCs/>
          <w:sz w:val="22"/>
          <w:szCs w:val="22"/>
        </w:rPr>
        <w:t>202</w:t>
      </w:r>
      <w:r w:rsidR="0065069A" w:rsidRPr="00174D81">
        <w:rPr>
          <w:b/>
          <w:bCs/>
          <w:sz w:val="22"/>
          <w:szCs w:val="22"/>
        </w:rPr>
        <w:t>4</w:t>
      </w:r>
      <w:r w:rsidR="00B3754E" w:rsidRPr="00174D81">
        <w:rPr>
          <w:b/>
          <w:bCs/>
          <w:sz w:val="22"/>
          <w:szCs w:val="22"/>
        </w:rPr>
        <w:t xml:space="preserve"> </w:t>
      </w:r>
      <w:r w:rsidRPr="00174D81">
        <w:rPr>
          <w:b/>
          <w:bCs/>
          <w:sz w:val="22"/>
          <w:szCs w:val="22"/>
        </w:rPr>
        <w:t>r</w:t>
      </w:r>
      <w:r w:rsidRPr="5F042530">
        <w:rPr>
          <w:b/>
          <w:bCs/>
          <w:sz w:val="22"/>
          <w:szCs w:val="22"/>
        </w:rPr>
        <w:t>.</w:t>
      </w:r>
    </w:p>
    <w:p w14:paraId="16D5B7D1" w14:textId="2CA49025" w:rsidR="00AC3D54" w:rsidRPr="00BD669B" w:rsidRDefault="00AC3D54" w:rsidP="5F042530">
      <w:pPr>
        <w:widowControl/>
        <w:numPr>
          <w:ilvl w:val="0"/>
          <w:numId w:val="12"/>
        </w:numPr>
        <w:tabs>
          <w:tab w:val="clear" w:pos="720"/>
        </w:tabs>
        <w:suppressAutoHyphens w:val="0"/>
        <w:ind w:left="426" w:hanging="426"/>
        <w:jc w:val="both"/>
        <w:rPr>
          <w:sz w:val="22"/>
          <w:szCs w:val="22"/>
        </w:rPr>
      </w:pPr>
      <w:r w:rsidRPr="5F042530">
        <w:rPr>
          <w:sz w:val="22"/>
          <w:szCs w:val="22"/>
        </w:rPr>
        <w:t>W przypadku gdy wybór najkorzystniejszej oferty nie nastąpi przed upływem terminu związania ofert</w:t>
      </w:r>
      <w:r w:rsidR="00BD26E2" w:rsidRPr="5F042530">
        <w:rPr>
          <w:sz w:val="22"/>
          <w:szCs w:val="22"/>
        </w:rPr>
        <w:t>ą</w:t>
      </w:r>
      <w:r w:rsidRPr="5F042530">
        <w:rPr>
          <w:sz w:val="22"/>
          <w:szCs w:val="22"/>
        </w:rPr>
        <w:t xml:space="preserve"> określonego w SWZ, Zamawiający przed upływem terminu związania ofert</w:t>
      </w:r>
      <w:r w:rsidR="00BD26E2" w:rsidRPr="5F042530">
        <w:rPr>
          <w:sz w:val="22"/>
          <w:szCs w:val="22"/>
        </w:rPr>
        <w:t>ą</w:t>
      </w:r>
      <w:r w:rsidRPr="5F042530">
        <w:rPr>
          <w:sz w:val="22"/>
          <w:szCs w:val="22"/>
        </w:rPr>
        <w:t xml:space="preserve"> zwraca się jednokrotnie do Wykonawców o wyrażenie zgody na przedłużenie tego terminu o wskazywany przez niego okres, nie dłuższy niż 30 dni.</w:t>
      </w:r>
    </w:p>
    <w:p w14:paraId="1FF97D1B" w14:textId="0B77DFD1" w:rsidR="00AC3D54" w:rsidRPr="00BD669B" w:rsidRDefault="00AC3D54" w:rsidP="5F042530">
      <w:pPr>
        <w:widowControl/>
        <w:numPr>
          <w:ilvl w:val="0"/>
          <w:numId w:val="12"/>
        </w:numPr>
        <w:tabs>
          <w:tab w:val="clear" w:pos="720"/>
        </w:tabs>
        <w:suppressAutoHyphens w:val="0"/>
        <w:ind w:left="426" w:hanging="426"/>
        <w:jc w:val="both"/>
        <w:rPr>
          <w:sz w:val="22"/>
          <w:szCs w:val="22"/>
        </w:rPr>
      </w:pPr>
      <w:r w:rsidRPr="5F042530">
        <w:rPr>
          <w:sz w:val="22"/>
          <w:szCs w:val="22"/>
        </w:rPr>
        <w:t>Przedłużenie terminu związania ofert</w:t>
      </w:r>
      <w:r w:rsidR="008A6886" w:rsidRPr="5F042530">
        <w:rPr>
          <w:sz w:val="22"/>
          <w:szCs w:val="22"/>
        </w:rPr>
        <w:t>ą</w:t>
      </w:r>
      <w:r w:rsidRPr="5F042530">
        <w:rPr>
          <w:sz w:val="22"/>
          <w:szCs w:val="22"/>
        </w:rPr>
        <w:t>, o którym mowa w ust. 2, wymaga złożenia przez Wykonawcę pisemnego oświadczenia o wyrażeniu zgody na przedłużenie terminu związania ofertą.</w:t>
      </w:r>
    </w:p>
    <w:p w14:paraId="42466431" w14:textId="1C3275D2" w:rsidR="00CD6A15" w:rsidRPr="00BD669B" w:rsidRDefault="00AC3D54" w:rsidP="5F042530">
      <w:pPr>
        <w:pStyle w:val="Nagwek1"/>
        <w:rPr>
          <w:rFonts w:eastAsia="Times New Roman"/>
          <w:sz w:val="22"/>
          <w:szCs w:val="22"/>
        </w:rPr>
      </w:pPr>
      <w:r w:rsidRPr="5F042530">
        <w:rPr>
          <w:rFonts w:eastAsia="Times New Roman"/>
          <w:sz w:val="22"/>
          <w:szCs w:val="22"/>
        </w:rPr>
        <w:t>Rozdział X</w:t>
      </w:r>
      <w:r w:rsidR="00E32E34" w:rsidRPr="5F042530">
        <w:rPr>
          <w:rFonts w:eastAsia="Times New Roman"/>
          <w:sz w:val="22"/>
          <w:szCs w:val="22"/>
        </w:rPr>
        <w:t>II</w:t>
      </w:r>
      <w:r w:rsidRPr="5F042530">
        <w:rPr>
          <w:rFonts w:eastAsia="Times New Roman"/>
          <w:sz w:val="22"/>
          <w:szCs w:val="22"/>
        </w:rPr>
        <w:t xml:space="preserve"> - Opis sposobu przygotowywania ofert.</w:t>
      </w:r>
    </w:p>
    <w:p w14:paraId="53D49C30" w14:textId="77777777" w:rsidR="00F65DDA" w:rsidRPr="00BC056F" w:rsidRDefault="00F65DDA" w:rsidP="5F042530">
      <w:pPr>
        <w:pStyle w:val="Akapitzlist"/>
        <w:numPr>
          <w:ilvl w:val="0"/>
          <w:numId w:val="19"/>
        </w:numPr>
        <w:ind w:left="426" w:hanging="426"/>
        <w:rPr>
          <w:rFonts w:eastAsia="Times New Roman"/>
          <w:sz w:val="22"/>
          <w:szCs w:val="22"/>
        </w:rPr>
      </w:pPr>
      <w:r w:rsidRPr="5F042530">
        <w:rPr>
          <w:rFonts w:eastAsia="Times New Roman"/>
          <w:sz w:val="22"/>
          <w:szCs w:val="22"/>
        </w:rPr>
        <w:t>Każdy wykonawca może złożyć tylko jedną ofertę na realizację całości przedmiotu zamówienia.</w:t>
      </w:r>
    </w:p>
    <w:p w14:paraId="1E78B0CC" w14:textId="77777777" w:rsidR="00F65DDA" w:rsidRDefault="00F65DDA" w:rsidP="5F042530">
      <w:pPr>
        <w:pStyle w:val="Akapitzlist"/>
        <w:numPr>
          <w:ilvl w:val="0"/>
          <w:numId w:val="19"/>
        </w:numPr>
        <w:ind w:left="426" w:hanging="426"/>
        <w:rPr>
          <w:rFonts w:eastAsia="Times New Roman"/>
          <w:sz w:val="22"/>
          <w:szCs w:val="22"/>
        </w:rPr>
      </w:pPr>
      <w:r w:rsidRPr="5F042530">
        <w:rPr>
          <w:rFonts w:eastAsia="Times New Roman"/>
          <w:sz w:val="22"/>
          <w:szCs w:val="22"/>
        </w:rPr>
        <w:t>Ofertę składa się z zachowaniem formy i sposobu opisanych w rozdziale IX niniejszej SWZ.</w:t>
      </w:r>
    </w:p>
    <w:p w14:paraId="17234BB1" w14:textId="77777777" w:rsidR="00F65DDA" w:rsidRPr="00F548C2" w:rsidRDefault="00F65DDA" w:rsidP="5F042530">
      <w:pPr>
        <w:pStyle w:val="Akapitzlist"/>
        <w:numPr>
          <w:ilvl w:val="0"/>
          <w:numId w:val="19"/>
        </w:numPr>
        <w:ind w:left="426" w:hanging="426"/>
        <w:rPr>
          <w:rFonts w:eastAsia="Times New Roman"/>
          <w:sz w:val="22"/>
          <w:szCs w:val="22"/>
        </w:rPr>
      </w:pPr>
      <w:r w:rsidRPr="5F042530">
        <w:rPr>
          <w:rFonts w:eastAsia="Times New Roman"/>
          <w:sz w:val="22"/>
          <w:szCs w:val="22"/>
        </w:rPr>
        <w:t xml:space="preserve">Dopuszcza się możliwość złożenia oferty przez dwa lub więcej podmiotów wspólnie ubiegających się o udzielenie zamówienia publicznego na zasadach opisanych w treści art. 58 ustawy PZP. </w:t>
      </w:r>
    </w:p>
    <w:p w14:paraId="401B8703" w14:textId="77777777" w:rsidR="00F65DDA" w:rsidRPr="00BC056F" w:rsidRDefault="00F65DDA" w:rsidP="5F042530">
      <w:pPr>
        <w:pStyle w:val="Akapitzlist"/>
        <w:numPr>
          <w:ilvl w:val="0"/>
          <w:numId w:val="19"/>
        </w:numPr>
        <w:ind w:left="426" w:hanging="426"/>
        <w:rPr>
          <w:rFonts w:eastAsia="Times New Roman"/>
          <w:sz w:val="22"/>
          <w:szCs w:val="22"/>
        </w:rPr>
      </w:pPr>
      <w:r w:rsidRPr="5F042530">
        <w:rPr>
          <w:rFonts w:eastAsia="Times New Roman"/>
          <w:sz w:val="22"/>
          <w:szCs w:val="22"/>
        </w:rPr>
        <w:t xml:space="preserve">Oferta musi być napisana w </w:t>
      </w:r>
      <w:r w:rsidRPr="5F042530">
        <w:rPr>
          <w:rFonts w:eastAsia="Times New Roman"/>
          <w:sz w:val="22"/>
          <w:szCs w:val="22"/>
          <w:u w:val="single"/>
        </w:rPr>
        <w:t>języku polskim.</w:t>
      </w:r>
    </w:p>
    <w:p w14:paraId="7B176364" w14:textId="2E544111" w:rsidR="00F65DDA" w:rsidRPr="009844DD" w:rsidRDefault="00F65DDA" w:rsidP="5F042530">
      <w:pPr>
        <w:pStyle w:val="Akapitzlist"/>
        <w:numPr>
          <w:ilvl w:val="1"/>
          <w:numId w:val="31"/>
        </w:numPr>
        <w:rPr>
          <w:rFonts w:eastAsia="Times New Roman"/>
          <w:sz w:val="22"/>
          <w:szCs w:val="22"/>
          <w:u w:val="single"/>
        </w:rPr>
      </w:pPr>
      <w:r w:rsidRPr="5F042530">
        <w:rPr>
          <w:rFonts w:eastAsia="Times New Roman"/>
          <w:sz w:val="22"/>
          <w:szCs w:val="22"/>
        </w:rPr>
        <w:t xml:space="preserve">Oferta wraz ze wszystkimi jej załącznikami musi być podpisana przez osobę (osoby) </w:t>
      </w:r>
      <w:r w:rsidRPr="5F042530">
        <w:rPr>
          <w:rFonts w:eastAsia="Times New Roman"/>
          <w:sz w:val="22"/>
          <w:szCs w:val="22"/>
          <w:u w:val="single"/>
        </w:rPr>
        <w:t>uprawnioną do reprezentacji wykonawcy</w:t>
      </w:r>
      <w:r w:rsidRPr="5F042530">
        <w:rPr>
          <w:rFonts w:eastAsia="Times New Roman"/>
          <w:sz w:val="22"/>
          <w:szCs w:val="22"/>
        </w:rPr>
        <w:t xml:space="preserve">, zgodnie z wpisem do Krajowego Rejestru Sądowego, Centralnej Ewidencji i Informacji o Działalności Gospodarczej lub do innego, właściwego rejestru. </w:t>
      </w:r>
      <w:r w:rsidRPr="5F042530">
        <w:rPr>
          <w:rFonts w:eastAsia="Times New Roman"/>
          <w:sz w:val="22"/>
          <w:szCs w:val="22"/>
          <w:u w:val="single"/>
        </w:rPr>
        <w:t>KRS lub CEiDG Wykonawca załącza wraz z ofertą</w:t>
      </w:r>
      <w:r w:rsidRPr="5F042530">
        <w:rPr>
          <w:rFonts w:eastAsia="Times New Roman"/>
          <w:sz w:val="22"/>
          <w:szCs w:val="22"/>
        </w:rPr>
        <w:t xml:space="preserve">, chyba że zamawiający może uzyskać je za pomocą bezpłatnych i ogólnodostępnych baz danych, a wykonawca wskazał dane umożliwiające dostęp do tych dokumentów w treści oferty. Jeżeli w imieniu wykonawcy działa osoba, której umocowanie nie </w:t>
      </w:r>
      <w:r w:rsidRPr="5F042530">
        <w:rPr>
          <w:rFonts w:eastAsia="Times New Roman"/>
          <w:sz w:val="22"/>
          <w:szCs w:val="22"/>
        </w:rPr>
        <w:lastRenderedPageBreak/>
        <w:t>wynika z ww. dokumentów, wykonawca wraz z ofertą przedkłada pełnomocnictwo lub inny dokument potwierdzający umocowanie do reprezentowania wykonawcy. Pełnomocnictwa sporządzone w języku obcym wykonawca składa wraz z tłumaczeniem na język polski.</w:t>
      </w:r>
    </w:p>
    <w:p w14:paraId="4B4CE358" w14:textId="04D3130C" w:rsidR="00F65DDA" w:rsidRPr="00F65DDA" w:rsidRDefault="00F65DDA" w:rsidP="5F042530">
      <w:pPr>
        <w:pStyle w:val="Akapitzlist"/>
        <w:numPr>
          <w:ilvl w:val="0"/>
          <w:numId w:val="31"/>
        </w:numPr>
        <w:rPr>
          <w:rFonts w:eastAsia="Times New Roman"/>
          <w:sz w:val="22"/>
          <w:szCs w:val="22"/>
        </w:rPr>
      </w:pPr>
      <w:r w:rsidRPr="5F042530">
        <w:rPr>
          <w:rFonts w:eastAsia="Times New Roman"/>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5FBA9616" w14:textId="77777777" w:rsidR="00F65DDA" w:rsidRDefault="00F65DDA" w:rsidP="5F042530">
      <w:pPr>
        <w:pStyle w:val="Akapitzlist"/>
        <w:numPr>
          <w:ilvl w:val="0"/>
          <w:numId w:val="31"/>
        </w:numPr>
        <w:rPr>
          <w:rFonts w:eastAsia="Times New Roman"/>
          <w:sz w:val="22"/>
          <w:szCs w:val="22"/>
        </w:rPr>
      </w:pPr>
      <w:r w:rsidRPr="5F042530">
        <w:rPr>
          <w:rFonts w:eastAsia="Times New Roman"/>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5F042530">
        <w:rPr>
          <w:rFonts w:eastAsia="Times New Roman"/>
          <w:b/>
          <w:bCs/>
          <w:sz w:val="22"/>
          <w:szCs w:val="22"/>
        </w:rPr>
        <w:t>–</w:t>
      </w:r>
      <w:r w:rsidRPr="5F042530">
        <w:rPr>
          <w:rFonts w:eastAsia="Times New Roman"/>
          <w:sz w:val="22"/>
          <w:szCs w:val="22"/>
        </w:rPr>
        <w:t xml:space="preserve"> Prawo o notariacie (t. j. Dz. U. 2022 poz. 1799 ze zm.). </w:t>
      </w:r>
    </w:p>
    <w:p w14:paraId="141CB225" w14:textId="77777777" w:rsidR="00F65DDA" w:rsidRPr="00F65DDA" w:rsidRDefault="00F65DDA" w:rsidP="5F042530">
      <w:pPr>
        <w:pStyle w:val="Akapitzlist"/>
        <w:numPr>
          <w:ilvl w:val="0"/>
          <w:numId w:val="31"/>
        </w:numPr>
        <w:rPr>
          <w:rFonts w:eastAsia="Times New Roman"/>
          <w:sz w:val="22"/>
          <w:szCs w:val="22"/>
        </w:rPr>
      </w:pPr>
      <w:r w:rsidRPr="5F042530">
        <w:rPr>
          <w:rFonts w:eastAsia="Times New Roman"/>
          <w:sz w:val="22"/>
          <w:szCs w:val="22"/>
        </w:rPr>
        <w:t>Oferta wraz ze stanowiącymi jej integralną część załącznikami musi być sporządzona przez wykonawcę, wedle treści postanowień niniejszej SWZ i jej załączników, a w szczególności musi zawierać:</w:t>
      </w:r>
    </w:p>
    <w:p w14:paraId="2BEAFB5A" w14:textId="77777777" w:rsidR="00F65DDA" w:rsidRPr="00BC056F" w:rsidRDefault="00F65DDA" w:rsidP="5F042530">
      <w:pPr>
        <w:pStyle w:val="Akapitzlist"/>
        <w:numPr>
          <w:ilvl w:val="1"/>
          <w:numId w:val="31"/>
        </w:numPr>
        <w:rPr>
          <w:rFonts w:eastAsia="Times New Roman"/>
          <w:sz w:val="22"/>
          <w:szCs w:val="22"/>
        </w:rPr>
      </w:pPr>
      <w:r w:rsidRPr="5F042530">
        <w:rPr>
          <w:rFonts w:eastAsia="Times New Roman"/>
          <w:sz w:val="22"/>
          <w:szCs w:val="22"/>
        </w:rPr>
        <w:t>formularz oferty wraz z załącznikami, w tym:</w:t>
      </w:r>
    </w:p>
    <w:p w14:paraId="70B9713A" w14:textId="77777777" w:rsidR="00F65DDA" w:rsidRPr="00F65DDA" w:rsidRDefault="00F65DDA" w:rsidP="5F042530">
      <w:pPr>
        <w:pStyle w:val="Akapitzlist"/>
        <w:numPr>
          <w:ilvl w:val="2"/>
          <w:numId w:val="31"/>
        </w:numPr>
        <w:rPr>
          <w:rFonts w:eastAsia="Times New Roman"/>
          <w:sz w:val="22"/>
          <w:szCs w:val="22"/>
        </w:rPr>
      </w:pPr>
      <w:r w:rsidRPr="5F042530">
        <w:rPr>
          <w:rFonts w:eastAsia="Times New Roman"/>
          <w:sz w:val="22"/>
          <w:szCs w:val="22"/>
        </w:rPr>
        <w:t xml:space="preserve">oświadczenie o niepodleganiu wykluczeniu z postępowania </w:t>
      </w:r>
      <w:r w:rsidRPr="5F042530">
        <w:rPr>
          <w:rFonts w:eastAsia="Times New Roman"/>
          <w:b/>
          <w:bCs/>
          <w:sz w:val="22"/>
          <w:szCs w:val="22"/>
        </w:rPr>
        <w:t>–</w:t>
      </w:r>
      <w:r w:rsidRPr="5F042530">
        <w:rPr>
          <w:rFonts w:eastAsia="Times New Roman"/>
          <w:sz w:val="22"/>
          <w:szCs w:val="22"/>
        </w:rPr>
        <w:t xml:space="preserve"> w przypadku wspólnego ubiegania się o zamówienie przez Wykonawców, oświadczenie o niepodleganiu wykluczeniu składa każdy z Wykonawców,</w:t>
      </w:r>
    </w:p>
    <w:p w14:paraId="79324140" w14:textId="0403877A" w:rsidR="00F65DDA" w:rsidRPr="00F65DDA" w:rsidRDefault="00F65DDA" w:rsidP="5F042530">
      <w:pPr>
        <w:pStyle w:val="Akapitzlist"/>
        <w:numPr>
          <w:ilvl w:val="2"/>
          <w:numId w:val="31"/>
        </w:numPr>
        <w:rPr>
          <w:rFonts w:eastAsia="Times New Roman"/>
          <w:sz w:val="22"/>
          <w:szCs w:val="22"/>
        </w:rPr>
      </w:pPr>
      <w:r w:rsidRPr="5F042530">
        <w:rPr>
          <w:rFonts w:eastAsia="Times New Roman"/>
          <w:sz w:val="22"/>
          <w:szCs w:val="22"/>
        </w:rPr>
        <w:t xml:space="preserve">kalkulacja cenowa – </w:t>
      </w:r>
      <w:r w:rsidR="00E32E34" w:rsidRPr="5F042530">
        <w:rPr>
          <w:rFonts w:eastAsia="Times New Roman"/>
          <w:sz w:val="22"/>
          <w:szCs w:val="22"/>
        </w:rPr>
        <w:t>Z</w:t>
      </w:r>
      <w:r w:rsidRPr="5F042530">
        <w:rPr>
          <w:rFonts w:eastAsia="Times New Roman"/>
          <w:sz w:val="22"/>
          <w:szCs w:val="22"/>
        </w:rPr>
        <w:t>ałącznik nr 2 do formularza oferty,</w:t>
      </w:r>
    </w:p>
    <w:p w14:paraId="1539AD7E" w14:textId="77777777" w:rsidR="00F65DDA" w:rsidRPr="00F65DDA" w:rsidRDefault="00F65DDA" w:rsidP="5F042530">
      <w:pPr>
        <w:pStyle w:val="Akapitzlist"/>
        <w:numPr>
          <w:ilvl w:val="2"/>
          <w:numId w:val="31"/>
        </w:numPr>
        <w:rPr>
          <w:rFonts w:eastAsia="Times New Roman"/>
          <w:sz w:val="22"/>
          <w:szCs w:val="22"/>
        </w:rPr>
      </w:pPr>
      <w:r w:rsidRPr="5F042530">
        <w:rPr>
          <w:rFonts w:eastAsia="Times New Roman"/>
          <w:sz w:val="22"/>
          <w:szCs w:val="22"/>
        </w:rPr>
        <w:t>pełnomocnictwo (zgodnie z ust. 5-6 powyżej) lub inny dokument potwierdzający umocowanie do reprezentowania Wykonawcy,</w:t>
      </w:r>
    </w:p>
    <w:p w14:paraId="60C17225" w14:textId="5DC36945" w:rsidR="00F65DDA" w:rsidRDefault="00F65DDA" w:rsidP="5F042530">
      <w:pPr>
        <w:pStyle w:val="Akapitzlist"/>
        <w:numPr>
          <w:ilvl w:val="2"/>
          <w:numId w:val="31"/>
        </w:numPr>
        <w:rPr>
          <w:rFonts w:eastAsia="Times New Roman"/>
          <w:sz w:val="22"/>
          <w:szCs w:val="22"/>
        </w:rPr>
      </w:pPr>
      <w:r w:rsidRPr="5F042530">
        <w:rPr>
          <w:rFonts w:eastAsia="Times New Roman"/>
          <w:sz w:val="22"/>
          <w:szCs w:val="22"/>
        </w:rPr>
        <w:t>wykaz podwykonawców (o ile dotyczy),</w:t>
      </w:r>
    </w:p>
    <w:p w14:paraId="1D555AF7" w14:textId="6A30F7C2" w:rsidR="00F65DDA" w:rsidRPr="00F65DDA" w:rsidRDefault="00F65DDA" w:rsidP="5F042530">
      <w:pPr>
        <w:pStyle w:val="Akapitzlist"/>
        <w:numPr>
          <w:ilvl w:val="2"/>
          <w:numId w:val="31"/>
        </w:numPr>
        <w:rPr>
          <w:rFonts w:eastAsia="Times New Roman"/>
          <w:sz w:val="22"/>
          <w:szCs w:val="22"/>
        </w:rPr>
      </w:pPr>
      <w:r w:rsidRPr="5F042530">
        <w:rPr>
          <w:rFonts w:eastAsia="Times New Roman"/>
          <w:sz w:val="22"/>
          <w:szCs w:val="22"/>
        </w:rPr>
        <w:t>KRS lub CEiDG – o ile nie podano danych do ogólnodostępnych baz.</w:t>
      </w:r>
    </w:p>
    <w:p w14:paraId="7844D832" w14:textId="090A72B1" w:rsidR="00F65DDA" w:rsidRPr="00BC056F" w:rsidRDefault="00F65DDA" w:rsidP="5F042530">
      <w:pPr>
        <w:pStyle w:val="Akapitzlist"/>
        <w:numPr>
          <w:ilvl w:val="0"/>
          <w:numId w:val="31"/>
        </w:numPr>
        <w:rPr>
          <w:rFonts w:eastAsia="Times New Roman"/>
          <w:sz w:val="22"/>
          <w:szCs w:val="22"/>
        </w:rPr>
      </w:pPr>
      <w:r w:rsidRPr="5F042530">
        <w:rPr>
          <w:rFonts w:eastAsia="Times New Roman"/>
          <w:sz w:val="22"/>
          <w:szCs w:val="22"/>
        </w:rPr>
        <w:t xml:space="preserve">Jeżeli </w:t>
      </w:r>
      <w:r w:rsidR="00E32E34" w:rsidRPr="5F042530">
        <w:rPr>
          <w:rFonts w:eastAsia="Times New Roman"/>
          <w:sz w:val="22"/>
          <w:szCs w:val="22"/>
        </w:rPr>
        <w:t>W</w:t>
      </w:r>
      <w:r w:rsidRPr="5F042530">
        <w:rPr>
          <w:rFonts w:eastAsia="Times New Roman"/>
          <w:sz w:val="22"/>
          <w:szCs w:val="22"/>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3398A04" w14:textId="231B5A6F" w:rsidR="00F65DDA" w:rsidRPr="00F65DDA" w:rsidRDefault="00F65DDA" w:rsidP="5F042530">
      <w:pPr>
        <w:pStyle w:val="Akapitzlist"/>
        <w:numPr>
          <w:ilvl w:val="0"/>
          <w:numId w:val="31"/>
        </w:numPr>
        <w:rPr>
          <w:rFonts w:eastAsia="Times New Roman"/>
          <w:sz w:val="22"/>
          <w:szCs w:val="22"/>
        </w:rPr>
      </w:pPr>
      <w:r w:rsidRPr="5F042530">
        <w:rPr>
          <w:rFonts w:eastAsia="Times New Roman"/>
          <w:sz w:val="22"/>
          <w:szCs w:val="22"/>
        </w:rPr>
        <w:t>Wszystkie koszty związane z przygotowaniem i złożeniem oferty ponosi wykonawca.</w:t>
      </w:r>
    </w:p>
    <w:p w14:paraId="473AA884" w14:textId="0CE24133" w:rsidR="00FA5BAD" w:rsidRPr="00BD669B" w:rsidRDefault="00FA5BAD" w:rsidP="5F042530">
      <w:pPr>
        <w:pStyle w:val="Nagwek1"/>
        <w:rPr>
          <w:rFonts w:eastAsia="Times New Roman"/>
          <w:sz w:val="22"/>
          <w:szCs w:val="22"/>
        </w:rPr>
      </w:pPr>
      <w:r w:rsidRPr="5F042530">
        <w:rPr>
          <w:rFonts w:eastAsia="Times New Roman"/>
          <w:sz w:val="22"/>
          <w:szCs w:val="22"/>
        </w:rPr>
        <w:t>Rozdział X</w:t>
      </w:r>
      <w:r w:rsidR="00E32E34" w:rsidRPr="5F042530">
        <w:rPr>
          <w:rFonts w:eastAsia="Times New Roman"/>
          <w:sz w:val="22"/>
          <w:szCs w:val="22"/>
        </w:rPr>
        <w:t>III</w:t>
      </w:r>
      <w:r w:rsidRPr="5F042530">
        <w:rPr>
          <w:rFonts w:eastAsia="Times New Roman"/>
          <w:sz w:val="22"/>
          <w:szCs w:val="22"/>
        </w:rPr>
        <w:t xml:space="preserve"> - Termin składania i otwarcia ofert.</w:t>
      </w:r>
    </w:p>
    <w:p w14:paraId="785AD7F6" w14:textId="6AB97F2E" w:rsidR="00E32E34" w:rsidRPr="00174D81" w:rsidRDefault="00E32E34" w:rsidP="5F042530">
      <w:pPr>
        <w:pStyle w:val="Akapitzlist"/>
        <w:numPr>
          <w:ilvl w:val="0"/>
          <w:numId w:val="69"/>
        </w:numPr>
        <w:rPr>
          <w:rFonts w:eastAsia="Times New Roman"/>
          <w:sz w:val="22"/>
          <w:szCs w:val="22"/>
        </w:rPr>
      </w:pPr>
      <w:r w:rsidRPr="5F042530">
        <w:rPr>
          <w:rFonts w:eastAsia="Times New Roman"/>
          <w:sz w:val="22"/>
          <w:szCs w:val="22"/>
        </w:rPr>
        <w:t xml:space="preserve">Oferty należy składać w terminie </w:t>
      </w:r>
      <w:r w:rsidRPr="00174D81">
        <w:rPr>
          <w:rFonts w:eastAsia="Times New Roman"/>
          <w:b/>
          <w:bCs/>
          <w:i/>
          <w:iCs/>
          <w:sz w:val="22"/>
          <w:szCs w:val="22"/>
        </w:rPr>
        <w:t xml:space="preserve">do dnia </w:t>
      </w:r>
      <w:r w:rsidR="00174D81" w:rsidRPr="00174D81">
        <w:rPr>
          <w:rFonts w:eastAsia="Times New Roman"/>
          <w:b/>
          <w:bCs/>
          <w:i/>
          <w:iCs/>
          <w:sz w:val="22"/>
          <w:szCs w:val="22"/>
        </w:rPr>
        <w:t>20.06</w:t>
      </w:r>
      <w:r w:rsidR="000F1E49" w:rsidRPr="00174D81">
        <w:rPr>
          <w:rFonts w:eastAsia="Times New Roman"/>
          <w:b/>
          <w:bCs/>
          <w:i/>
          <w:iCs/>
          <w:sz w:val="22"/>
          <w:szCs w:val="22"/>
        </w:rPr>
        <w:t>.</w:t>
      </w:r>
      <w:r w:rsidRPr="00174D81">
        <w:rPr>
          <w:rFonts w:eastAsia="Times New Roman"/>
          <w:b/>
          <w:bCs/>
          <w:i/>
          <w:iCs/>
          <w:sz w:val="22"/>
          <w:szCs w:val="22"/>
        </w:rPr>
        <w:t xml:space="preserve">2024 r., do godziny </w:t>
      </w:r>
      <w:r w:rsidR="00173C76" w:rsidRPr="00174D81">
        <w:rPr>
          <w:rFonts w:eastAsia="Times New Roman"/>
          <w:b/>
          <w:bCs/>
          <w:i/>
          <w:iCs/>
          <w:sz w:val="22"/>
          <w:szCs w:val="22"/>
        </w:rPr>
        <w:t>9</w:t>
      </w:r>
      <w:r w:rsidRPr="00174D81">
        <w:rPr>
          <w:rFonts w:eastAsia="Times New Roman"/>
          <w:b/>
          <w:bCs/>
          <w:i/>
          <w:iCs/>
          <w:sz w:val="22"/>
          <w:szCs w:val="22"/>
        </w:rPr>
        <w:t>:00,</w:t>
      </w:r>
      <w:r w:rsidRPr="00174D81">
        <w:rPr>
          <w:rFonts w:eastAsia="Times New Roman"/>
          <w:b/>
          <w:bCs/>
          <w:sz w:val="22"/>
          <w:szCs w:val="22"/>
        </w:rPr>
        <w:t xml:space="preserve"> </w:t>
      </w:r>
      <w:r w:rsidRPr="00174D81">
        <w:rPr>
          <w:rFonts w:eastAsia="Times New Roman"/>
          <w:sz w:val="22"/>
          <w:szCs w:val="22"/>
        </w:rPr>
        <w:t>na zasadach opisanych w rozdziale IX ust. 2-3 SWZ.</w:t>
      </w:r>
    </w:p>
    <w:p w14:paraId="501BE217" w14:textId="77777777" w:rsidR="00E32E34" w:rsidRPr="00174D81" w:rsidRDefault="00E32E34" w:rsidP="5F042530">
      <w:pPr>
        <w:pStyle w:val="Akapitzlist"/>
        <w:numPr>
          <w:ilvl w:val="0"/>
          <w:numId w:val="69"/>
        </w:numPr>
        <w:rPr>
          <w:rFonts w:eastAsia="Times New Roman"/>
          <w:sz w:val="22"/>
          <w:szCs w:val="22"/>
        </w:rPr>
      </w:pPr>
      <w:r w:rsidRPr="00174D81">
        <w:rPr>
          <w:rFonts w:eastAsia="Times New Roman"/>
          <w:sz w:val="22"/>
          <w:szCs w:val="22"/>
        </w:rPr>
        <w:t xml:space="preserve">Wykonawca przed upływem terminu do składania ofert może wycofać ofertę zgodnie z regulaminem na </w:t>
      </w:r>
      <w:hyperlink r:id="rId41">
        <w:r w:rsidRPr="00174D81">
          <w:rPr>
            <w:rStyle w:val="Hipercze"/>
            <w:rFonts w:eastAsia="Times New Roman"/>
            <w:sz w:val="22"/>
            <w:szCs w:val="22"/>
          </w:rPr>
          <w:t>https://platformazakupowa.pl</w:t>
        </w:r>
      </w:hyperlink>
      <w:r w:rsidRPr="00174D81">
        <w:rPr>
          <w:rFonts w:eastAsia="Times New Roman"/>
          <w:sz w:val="22"/>
          <w:szCs w:val="22"/>
        </w:rPr>
        <w:t xml:space="preserve">. </w:t>
      </w:r>
      <w:r w:rsidRPr="00174D81">
        <w:rPr>
          <w:rFonts w:eastAsia="Times New Roman"/>
          <w:color w:val="000000" w:themeColor="text1"/>
          <w:sz w:val="22"/>
          <w:szCs w:val="22"/>
        </w:rPr>
        <w:t xml:space="preserve">Sposób wycofania oferty zamieszczono w instrukcji dostępnej adresem: </w:t>
      </w:r>
      <w:hyperlink r:id="rId42">
        <w:r w:rsidRPr="00174D81">
          <w:rPr>
            <w:rStyle w:val="Hipercze"/>
            <w:rFonts w:eastAsia="Times New Roman"/>
            <w:sz w:val="22"/>
            <w:szCs w:val="22"/>
          </w:rPr>
          <w:t>https://platformazakupowa.pl/strona/45-instrukcje</w:t>
        </w:r>
      </w:hyperlink>
      <w:r w:rsidRPr="00174D81">
        <w:rPr>
          <w:rFonts w:eastAsia="Times New Roman"/>
          <w:color w:val="000000" w:themeColor="text1"/>
          <w:sz w:val="22"/>
          <w:szCs w:val="22"/>
        </w:rPr>
        <w:t xml:space="preserve">. Oferta nie może zostać wycofana po upływie terminu składania ofert. </w:t>
      </w:r>
    </w:p>
    <w:p w14:paraId="58BD7195" w14:textId="77777777" w:rsidR="00E32E34" w:rsidRPr="00174D81" w:rsidRDefault="00E32E34" w:rsidP="5F042530">
      <w:pPr>
        <w:pStyle w:val="Akapitzlist"/>
        <w:numPr>
          <w:ilvl w:val="0"/>
          <w:numId w:val="69"/>
        </w:numPr>
        <w:rPr>
          <w:rFonts w:eastAsia="Times New Roman"/>
          <w:sz w:val="22"/>
          <w:szCs w:val="22"/>
        </w:rPr>
      </w:pPr>
      <w:r w:rsidRPr="00174D81">
        <w:rPr>
          <w:rFonts w:eastAsia="Times New Roman"/>
          <w:sz w:val="22"/>
          <w:szCs w:val="22"/>
        </w:rPr>
        <w:t>Zamawiający odrzuci ofertę złożoną po terminie składania ofert.</w:t>
      </w:r>
    </w:p>
    <w:p w14:paraId="76BB4A2D" w14:textId="0671D4C5" w:rsidR="00E32E34" w:rsidRPr="00174D81" w:rsidRDefault="00E32E34" w:rsidP="5F042530">
      <w:pPr>
        <w:pStyle w:val="Akapitzlist"/>
        <w:numPr>
          <w:ilvl w:val="0"/>
          <w:numId w:val="69"/>
        </w:numPr>
        <w:rPr>
          <w:rFonts w:eastAsia="Times New Roman"/>
          <w:sz w:val="22"/>
          <w:szCs w:val="22"/>
        </w:rPr>
      </w:pPr>
      <w:r w:rsidRPr="00174D81">
        <w:rPr>
          <w:rFonts w:eastAsia="Times New Roman"/>
          <w:sz w:val="22"/>
          <w:szCs w:val="22"/>
        </w:rPr>
        <w:t xml:space="preserve">Otwarcie ofert nastąpi </w:t>
      </w:r>
      <w:r w:rsidRPr="00174D81">
        <w:rPr>
          <w:rFonts w:eastAsia="Times New Roman"/>
          <w:b/>
          <w:bCs/>
          <w:i/>
          <w:iCs/>
          <w:sz w:val="22"/>
          <w:szCs w:val="22"/>
        </w:rPr>
        <w:t xml:space="preserve">w dniu </w:t>
      </w:r>
      <w:r w:rsidR="00174D81" w:rsidRPr="00174D81">
        <w:rPr>
          <w:rFonts w:eastAsia="Times New Roman"/>
          <w:b/>
          <w:bCs/>
          <w:i/>
          <w:iCs/>
          <w:sz w:val="22"/>
          <w:szCs w:val="22"/>
        </w:rPr>
        <w:t>20.06.</w:t>
      </w:r>
      <w:r w:rsidRPr="00174D81">
        <w:rPr>
          <w:rFonts w:eastAsia="Times New Roman"/>
          <w:b/>
          <w:bCs/>
          <w:i/>
          <w:iCs/>
          <w:sz w:val="22"/>
          <w:szCs w:val="22"/>
        </w:rPr>
        <w:t>2024 r., o godzinie 10:</w:t>
      </w:r>
      <w:r w:rsidR="00173C76" w:rsidRPr="00174D81">
        <w:rPr>
          <w:rFonts w:eastAsia="Times New Roman"/>
          <w:b/>
          <w:bCs/>
          <w:i/>
          <w:iCs/>
          <w:sz w:val="22"/>
          <w:szCs w:val="22"/>
        </w:rPr>
        <w:t>0</w:t>
      </w:r>
      <w:r w:rsidRPr="00174D81">
        <w:rPr>
          <w:rFonts w:eastAsia="Times New Roman"/>
          <w:b/>
          <w:bCs/>
          <w:i/>
          <w:iCs/>
          <w:sz w:val="22"/>
          <w:szCs w:val="22"/>
        </w:rPr>
        <w:t>0</w:t>
      </w:r>
      <w:r w:rsidRPr="00174D81">
        <w:rPr>
          <w:rFonts w:eastAsia="Times New Roman"/>
          <w:b/>
          <w:bCs/>
          <w:sz w:val="22"/>
          <w:szCs w:val="22"/>
        </w:rPr>
        <w:t xml:space="preserve"> </w:t>
      </w:r>
      <w:r w:rsidRPr="00174D81">
        <w:rPr>
          <w:rFonts w:eastAsia="Times New Roman"/>
          <w:sz w:val="22"/>
          <w:szCs w:val="22"/>
        </w:rPr>
        <w:t xml:space="preserve">za pośrednictwem </w:t>
      </w:r>
      <w:hyperlink r:id="rId43">
        <w:r w:rsidRPr="00174D81">
          <w:rPr>
            <w:rStyle w:val="Hipercze"/>
            <w:rFonts w:eastAsia="Times New Roman"/>
            <w:sz w:val="22"/>
            <w:szCs w:val="22"/>
          </w:rPr>
          <w:t>https://platformazakupowa.pl</w:t>
        </w:r>
      </w:hyperlink>
      <w:r w:rsidRPr="00174D81">
        <w:rPr>
          <w:rFonts w:eastAsia="Times New Roman"/>
          <w:sz w:val="22"/>
          <w:szCs w:val="22"/>
        </w:rPr>
        <w:t xml:space="preserve"> </w:t>
      </w:r>
    </w:p>
    <w:p w14:paraId="0A199384" w14:textId="77777777" w:rsidR="00E32E34" w:rsidRPr="00F70CEC" w:rsidRDefault="00E32E34" w:rsidP="5F042530">
      <w:pPr>
        <w:pStyle w:val="Nagwek"/>
        <w:widowControl/>
        <w:numPr>
          <w:ilvl w:val="0"/>
          <w:numId w:val="69"/>
        </w:numPr>
        <w:suppressAutoHyphens w:val="0"/>
        <w:jc w:val="both"/>
        <w:rPr>
          <w:sz w:val="22"/>
          <w:szCs w:val="22"/>
        </w:rPr>
      </w:pPr>
      <w:r w:rsidRPr="5F042530">
        <w:rPr>
          <w:sz w:val="22"/>
          <w:szCs w:val="22"/>
        </w:rPr>
        <w:t xml:space="preserve">W przypadku zmiany terminu składania ofert zamawiający zamieści informację o   jego   przedłużeniu na </w:t>
      </w:r>
      <w:hyperlink r:id="rId44">
        <w:r w:rsidRPr="5F042530">
          <w:rPr>
            <w:rStyle w:val="Hipercze"/>
            <w:sz w:val="22"/>
            <w:szCs w:val="22"/>
          </w:rPr>
          <w:t>https://platformazakupowa.pl</w:t>
        </w:r>
      </w:hyperlink>
      <w:r w:rsidRPr="5F042530">
        <w:rPr>
          <w:sz w:val="22"/>
          <w:szCs w:val="22"/>
        </w:rPr>
        <w:t xml:space="preserve"> – adres profilu nabywcy – </w:t>
      </w:r>
      <w:hyperlink r:id="rId45">
        <w:r w:rsidRPr="5F042530">
          <w:rPr>
            <w:rStyle w:val="Hipercze"/>
            <w:sz w:val="22"/>
            <w:szCs w:val="22"/>
          </w:rPr>
          <w:t>https://platformazakupowa.pl/pn/uj_edu</w:t>
        </w:r>
      </w:hyperlink>
      <w:r w:rsidRPr="5F042530">
        <w:rPr>
          <w:sz w:val="22"/>
          <w:szCs w:val="22"/>
        </w:rPr>
        <w:t>, w zakładce właściwej dla prowadzonego postępowania, w sekcji „Komunikaty”.</w:t>
      </w:r>
    </w:p>
    <w:p w14:paraId="123CE97A" w14:textId="77777777" w:rsidR="00E32E34" w:rsidRPr="00F70CEC" w:rsidRDefault="00E32E34" w:rsidP="5F042530">
      <w:pPr>
        <w:pStyle w:val="Nagwek"/>
        <w:widowControl/>
        <w:numPr>
          <w:ilvl w:val="0"/>
          <w:numId w:val="69"/>
        </w:numPr>
        <w:suppressAutoHyphens w:val="0"/>
        <w:jc w:val="both"/>
        <w:rPr>
          <w:sz w:val="22"/>
          <w:szCs w:val="22"/>
        </w:rPr>
      </w:pPr>
      <w:r w:rsidRPr="5F042530">
        <w:rPr>
          <w:sz w:val="22"/>
          <w:szCs w:val="22"/>
        </w:rPr>
        <w:t>W przypadku awarii systemu teleinformatycznego, skutkującej brakiem możliwości otwarcia ofert w terminie określonym przez zamawiającego, otwarcie ofert nastąpi niezwłocznie po usunięciu awarii.</w:t>
      </w:r>
    </w:p>
    <w:p w14:paraId="45D59B7A" w14:textId="77777777" w:rsidR="00E32E34" w:rsidRPr="00F70CEC" w:rsidRDefault="00E32E34" w:rsidP="5F042530">
      <w:pPr>
        <w:pStyle w:val="Nagwek"/>
        <w:widowControl/>
        <w:numPr>
          <w:ilvl w:val="0"/>
          <w:numId w:val="69"/>
        </w:numPr>
        <w:suppressAutoHyphens w:val="0"/>
        <w:jc w:val="both"/>
        <w:rPr>
          <w:sz w:val="22"/>
          <w:szCs w:val="22"/>
        </w:rPr>
      </w:pPr>
      <w:r w:rsidRPr="5F042530">
        <w:rPr>
          <w:sz w:val="22"/>
          <w:szCs w:val="22"/>
        </w:rPr>
        <w:t xml:space="preserve">Zamawiający najpóźniej przed otwarciem ofert udostępni na </w:t>
      </w:r>
      <w:hyperlink r:id="rId46">
        <w:r w:rsidRPr="5F042530">
          <w:rPr>
            <w:rStyle w:val="Hipercze"/>
            <w:sz w:val="22"/>
            <w:szCs w:val="22"/>
          </w:rPr>
          <w:t>https://platformazakupowa.pl</w:t>
        </w:r>
      </w:hyperlink>
      <w:r w:rsidRPr="5F042530">
        <w:rPr>
          <w:sz w:val="22"/>
          <w:szCs w:val="22"/>
        </w:rPr>
        <w:t xml:space="preserve"> – adres profilu nabywcy – </w:t>
      </w:r>
      <w:hyperlink r:id="rId47">
        <w:r w:rsidRPr="5F042530">
          <w:rPr>
            <w:rStyle w:val="Hipercze"/>
            <w:sz w:val="22"/>
            <w:szCs w:val="22"/>
          </w:rPr>
          <w:t>https://platformazakupowa.pl/pn/uj_edu</w:t>
        </w:r>
      </w:hyperlink>
      <w:r w:rsidRPr="5F042530">
        <w:rPr>
          <w:sz w:val="22"/>
          <w:szCs w:val="22"/>
        </w:rPr>
        <w:t xml:space="preserve">, w zakładce właściwej dla prowadzonego </w:t>
      </w:r>
      <w:r w:rsidRPr="5F042530">
        <w:rPr>
          <w:sz w:val="22"/>
          <w:szCs w:val="22"/>
        </w:rPr>
        <w:lastRenderedPageBreak/>
        <w:t>postępowania, w sekcji „Komunikaty”, informację o kwocie, jaką zamierza przeznaczyć na sfinansowanie zamówienia.</w:t>
      </w:r>
    </w:p>
    <w:p w14:paraId="2EBA6CF7" w14:textId="77777777" w:rsidR="00E32E34" w:rsidRPr="00F70CEC" w:rsidRDefault="00E32E34" w:rsidP="5F042530">
      <w:pPr>
        <w:pStyle w:val="Nagwek"/>
        <w:widowControl/>
        <w:numPr>
          <w:ilvl w:val="0"/>
          <w:numId w:val="69"/>
        </w:numPr>
        <w:suppressAutoHyphens w:val="0"/>
        <w:jc w:val="both"/>
        <w:rPr>
          <w:sz w:val="22"/>
          <w:szCs w:val="22"/>
        </w:rPr>
      </w:pPr>
      <w:r w:rsidRPr="5F042530">
        <w:rPr>
          <w:sz w:val="22"/>
          <w:szCs w:val="22"/>
        </w:rPr>
        <w:t>Zamawiający niezwłocznie po otwarciu ofert, udostępni na stronie internetowej prowadzonego postępowania informacje o:</w:t>
      </w:r>
    </w:p>
    <w:p w14:paraId="40F30ACF" w14:textId="77777777" w:rsidR="00E32E34" w:rsidRPr="00F70CEC" w:rsidRDefault="00E32E34" w:rsidP="5F042530">
      <w:pPr>
        <w:pStyle w:val="Nagwek"/>
        <w:widowControl/>
        <w:numPr>
          <w:ilvl w:val="1"/>
          <w:numId w:val="69"/>
        </w:numPr>
        <w:tabs>
          <w:tab w:val="clear" w:pos="4536"/>
          <w:tab w:val="clear" w:pos="9072"/>
        </w:tabs>
        <w:suppressAutoHyphens w:val="0"/>
        <w:jc w:val="both"/>
        <w:rPr>
          <w:sz w:val="22"/>
          <w:szCs w:val="22"/>
        </w:rPr>
      </w:pPr>
      <w:r w:rsidRPr="5F042530">
        <w:rPr>
          <w:sz w:val="22"/>
          <w:szCs w:val="22"/>
        </w:rPr>
        <w:t>nazwach albo imionach i nazwiskach oraz siedzibach lub miejscach prowadzonej działalności gospodarczej albo miejscach zamieszkania wykonawców, których oferty zostały</w:t>
      </w:r>
      <w:r w:rsidRPr="5F042530">
        <w:rPr>
          <w:spacing w:val="-3"/>
          <w:sz w:val="22"/>
          <w:szCs w:val="22"/>
        </w:rPr>
        <w:t xml:space="preserve"> </w:t>
      </w:r>
      <w:r w:rsidRPr="5F042530">
        <w:rPr>
          <w:sz w:val="22"/>
          <w:szCs w:val="22"/>
        </w:rPr>
        <w:t>otwarte;</w:t>
      </w:r>
    </w:p>
    <w:p w14:paraId="46F28130" w14:textId="77777777" w:rsidR="00E32E34" w:rsidRPr="00F70CEC" w:rsidRDefault="00E32E34" w:rsidP="5F042530">
      <w:pPr>
        <w:pStyle w:val="Nagwek"/>
        <w:widowControl/>
        <w:numPr>
          <w:ilvl w:val="1"/>
          <w:numId w:val="69"/>
        </w:numPr>
        <w:tabs>
          <w:tab w:val="clear" w:pos="4536"/>
          <w:tab w:val="clear" w:pos="9072"/>
        </w:tabs>
        <w:suppressAutoHyphens w:val="0"/>
        <w:jc w:val="both"/>
        <w:rPr>
          <w:sz w:val="22"/>
          <w:szCs w:val="22"/>
        </w:rPr>
      </w:pPr>
      <w:r w:rsidRPr="5F042530">
        <w:rPr>
          <w:sz w:val="22"/>
          <w:szCs w:val="22"/>
        </w:rPr>
        <w:t>cenach lub kosztach zawartych w</w:t>
      </w:r>
      <w:r w:rsidRPr="5F042530">
        <w:rPr>
          <w:spacing w:val="-4"/>
          <w:sz w:val="22"/>
          <w:szCs w:val="22"/>
        </w:rPr>
        <w:t xml:space="preserve"> </w:t>
      </w:r>
      <w:r w:rsidRPr="5F042530">
        <w:rPr>
          <w:sz w:val="22"/>
          <w:szCs w:val="22"/>
        </w:rPr>
        <w:t>ofertach.</w:t>
      </w:r>
    </w:p>
    <w:p w14:paraId="6421C9BD" w14:textId="6052EE0B" w:rsidR="00172AD9" w:rsidRPr="00BD669B" w:rsidRDefault="00E32E34" w:rsidP="5F042530">
      <w:pPr>
        <w:widowControl/>
        <w:numPr>
          <w:ilvl w:val="0"/>
          <w:numId w:val="69"/>
        </w:numPr>
        <w:suppressAutoHyphens w:val="0"/>
        <w:contextualSpacing/>
        <w:jc w:val="both"/>
        <w:rPr>
          <w:sz w:val="22"/>
          <w:szCs w:val="22"/>
          <w:u w:val="single"/>
        </w:rPr>
      </w:pPr>
      <w:r w:rsidRPr="5F042530">
        <w:rPr>
          <w:sz w:val="22"/>
          <w:szCs w:val="22"/>
          <w:u w:val="single"/>
        </w:rPr>
        <w:t>Zamawiający nie przewiduje przeprowadzania jawnej sesji otwarcia ofert z udziałem wykonawców, jak też transmitowania sesji otwarcia za pośrednictwem elektronicznych narzędzi do przekazu wideo on-line</w:t>
      </w:r>
      <w:r w:rsidR="00172AD9" w:rsidRPr="5F042530">
        <w:rPr>
          <w:sz w:val="22"/>
          <w:szCs w:val="22"/>
          <w:u w:val="single"/>
        </w:rPr>
        <w:t>.</w:t>
      </w:r>
    </w:p>
    <w:p w14:paraId="55FE7F29" w14:textId="2917AF6C" w:rsidR="007F7CA8" w:rsidRPr="00BD669B" w:rsidRDefault="00FA5BAD" w:rsidP="5F042530">
      <w:pPr>
        <w:pStyle w:val="Nagwek1"/>
        <w:rPr>
          <w:rFonts w:eastAsia="Times New Roman"/>
          <w:sz w:val="22"/>
          <w:szCs w:val="22"/>
        </w:rPr>
      </w:pPr>
      <w:r w:rsidRPr="5F042530">
        <w:rPr>
          <w:rFonts w:eastAsia="Times New Roman"/>
          <w:sz w:val="22"/>
          <w:szCs w:val="22"/>
        </w:rPr>
        <w:t>Rozdział X</w:t>
      </w:r>
      <w:r w:rsidR="00E32E34" w:rsidRPr="5F042530">
        <w:rPr>
          <w:rFonts w:eastAsia="Times New Roman"/>
          <w:sz w:val="22"/>
          <w:szCs w:val="22"/>
        </w:rPr>
        <w:t>IV</w:t>
      </w:r>
      <w:r w:rsidRPr="5F042530">
        <w:rPr>
          <w:rFonts w:eastAsia="Times New Roman"/>
          <w:sz w:val="22"/>
          <w:szCs w:val="22"/>
        </w:rPr>
        <w:t xml:space="preserve"> - Opis sposobu obliczenia ceny.</w:t>
      </w:r>
    </w:p>
    <w:p w14:paraId="2AC2B14F" w14:textId="13E2E068" w:rsidR="006C2D9B" w:rsidRDefault="006C2D9B" w:rsidP="5F042530">
      <w:pPr>
        <w:widowControl/>
        <w:numPr>
          <w:ilvl w:val="0"/>
          <w:numId w:val="24"/>
        </w:numPr>
        <w:tabs>
          <w:tab w:val="num" w:pos="851"/>
          <w:tab w:val="left" w:pos="900"/>
        </w:tabs>
        <w:suppressAutoHyphens w:val="0"/>
        <w:ind w:left="426" w:hanging="426"/>
        <w:jc w:val="both"/>
        <w:rPr>
          <w:sz w:val="22"/>
          <w:szCs w:val="22"/>
        </w:rPr>
      </w:pPr>
      <w:r w:rsidRPr="5F042530">
        <w:rPr>
          <w:sz w:val="22"/>
          <w:szCs w:val="22"/>
        </w:rPr>
        <w:t xml:space="preserve">Cenę oferty należy podać w złotych polskich uwzględniając wszystkie koszty związane z realizacją umowy np. </w:t>
      </w:r>
      <w:r w:rsidR="00E44059" w:rsidRPr="5F042530">
        <w:rPr>
          <w:sz w:val="22"/>
          <w:szCs w:val="22"/>
        </w:rPr>
        <w:t xml:space="preserve">koszt </w:t>
      </w:r>
      <w:r w:rsidR="0046768E" w:rsidRPr="5F042530">
        <w:rPr>
          <w:sz w:val="22"/>
          <w:szCs w:val="22"/>
        </w:rPr>
        <w:t>dojazdu do siedziby Zamawiającego</w:t>
      </w:r>
      <w:r w:rsidR="00E44059" w:rsidRPr="5F042530">
        <w:rPr>
          <w:sz w:val="22"/>
          <w:szCs w:val="22"/>
        </w:rPr>
        <w:t>, dostawy</w:t>
      </w:r>
      <w:r w:rsidR="0046768E" w:rsidRPr="5F042530">
        <w:rPr>
          <w:sz w:val="22"/>
          <w:szCs w:val="22"/>
        </w:rPr>
        <w:t>,</w:t>
      </w:r>
      <w:r w:rsidR="00DD5697" w:rsidRPr="5F042530">
        <w:rPr>
          <w:sz w:val="22"/>
          <w:szCs w:val="22"/>
        </w:rPr>
        <w:t xml:space="preserve"> materiały eksploatacyjne,</w:t>
      </w:r>
      <w:r w:rsidR="00E44059" w:rsidRPr="5F042530">
        <w:rPr>
          <w:sz w:val="22"/>
          <w:szCs w:val="22"/>
        </w:rPr>
        <w:t xml:space="preserve"> </w:t>
      </w:r>
      <w:r w:rsidRPr="5F042530">
        <w:rPr>
          <w:sz w:val="22"/>
          <w:szCs w:val="22"/>
        </w:rPr>
        <w:t>podatki, rabaty, koszty gwarancyjne i rękojmi,</w:t>
      </w:r>
      <w:r w:rsidR="00964270" w:rsidRPr="5F042530">
        <w:rPr>
          <w:sz w:val="22"/>
          <w:szCs w:val="22"/>
        </w:rPr>
        <w:t xml:space="preserve"> koszty utylizacyjne, koszt</w:t>
      </w:r>
      <w:r w:rsidR="00E44059" w:rsidRPr="5F042530">
        <w:rPr>
          <w:sz w:val="22"/>
          <w:szCs w:val="22"/>
        </w:rPr>
        <w:t>y</w:t>
      </w:r>
      <w:r w:rsidR="00964270" w:rsidRPr="5F042530">
        <w:rPr>
          <w:sz w:val="22"/>
          <w:szCs w:val="22"/>
        </w:rPr>
        <w:t xml:space="preserve"> związane z montażem</w:t>
      </w:r>
      <w:r w:rsidR="00E44059" w:rsidRPr="5F042530">
        <w:rPr>
          <w:sz w:val="22"/>
          <w:szCs w:val="22"/>
        </w:rPr>
        <w:t xml:space="preserve"> </w:t>
      </w:r>
      <w:r>
        <w:br/>
      </w:r>
      <w:r w:rsidR="00E44059" w:rsidRPr="5F042530">
        <w:rPr>
          <w:sz w:val="22"/>
          <w:szCs w:val="22"/>
        </w:rPr>
        <w:t>i wymianą, wykonaniem</w:t>
      </w:r>
      <w:r w:rsidR="003A6A26" w:rsidRPr="5F042530">
        <w:rPr>
          <w:sz w:val="22"/>
          <w:szCs w:val="22"/>
        </w:rPr>
        <w:t xml:space="preserve"> przeglądu,</w:t>
      </w:r>
      <w:r w:rsidR="00E44059" w:rsidRPr="5F042530">
        <w:rPr>
          <w:sz w:val="22"/>
          <w:szCs w:val="22"/>
        </w:rPr>
        <w:t xml:space="preserve"> diagnozy</w:t>
      </w:r>
      <w:r w:rsidR="00E32E34" w:rsidRPr="5F042530">
        <w:rPr>
          <w:sz w:val="22"/>
          <w:szCs w:val="22"/>
        </w:rPr>
        <w:t>,</w:t>
      </w:r>
      <w:r w:rsidR="00E44059" w:rsidRPr="5F042530">
        <w:rPr>
          <w:sz w:val="22"/>
          <w:szCs w:val="22"/>
        </w:rPr>
        <w:t xml:space="preserve"> </w:t>
      </w:r>
      <w:r w:rsidRPr="5F042530">
        <w:rPr>
          <w:sz w:val="22"/>
          <w:szCs w:val="22"/>
        </w:rPr>
        <w:t>itp.</w:t>
      </w:r>
    </w:p>
    <w:p w14:paraId="5BB9DF2D" w14:textId="77777777" w:rsidR="000C2189" w:rsidRDefault="00E44059" w:rsidP="5F042530">
      <w:pPr>
        <w:pStyle w:val="Akapitzlist"/>
        <w:numPr>
          <w:ilvl w:val="0"/>
          <w:numId w:val="24"/>
        </w:numPr>
        <w:tabs>
          <w:tab w:val="num" w:pos="426"/>
          <w:tab w:val="left" w:pos="851"/>
          <w:tab w:val="left" w:pos="900"/>
        </w:tabs>
        <w:ind w:left="426" w:hanging="426"/>
        <w:rPr>
          <w:rFonts w:eastAsia="Times New Roman"/>
          <w:sz w:val="22"/>
          <w:szCs w:val="22"/>
        </w:rPr>
      </w:pPr>
      <w:r w:rsidRPr="5F042530">
        <w:rPr>
          <w:rFonts w:eastAsia="Times New Roman"/>
          <w:color w:val="000000" w:themeColor="text1"/>
          <w:sz w:val="22"/>
          <w:szCs w:val="22"/>
        </w:rPr>
        <w:t>W ofercie Wykonawca musi  skalkulować cenę dla całości przedmiotu zamówienia</w:t>
      </w:r>
      <w:r w:rsidR="003100A1" w:rsidRPr="5F042530">
        <w:rPr>
          <w:rFonts w:eastAsia="Times New Roman"/>
          <w:color w:val="000000" w:themeColor="text1"/>
          <w:sz w:val="22"/>
          <w:szCs w:val="22"/>
        </w:rPr>
        <w:t xml:space="preserve">. </w:t>
      </w:r>
      <w:r w:rsidR="00E10885" w:rsidRPr="5F042530">
        <w:rPr>
          <w:rFonts w:eastAsia="Times New Roman"/>
          <w:color w:val="000000" w:themeColor="text1"/>
          <w:sz w:val="22"/>
          <w:szCs w:val="22"/>
        </w:rPr>
        <w:t xml:space="preserve">Nie należy </w:t>
      </w:r>
      <w:r>
        <w:br/>
      </w:r>
      <w:r w:rsidR="00E10885" w:rsidRPr="5F042530">
        <w:rPr>
          <w:rFonts w:eastAsia="Times New Roman"/>
          <w:color w:val="000000" w:themeColor="text1"/>
          <w:sz w:val="22"/>
          <w:szCs w:val="22"/>
        </w:rPr>
        <w:t>w kalkulacji</w:t>
      </w:r>
      <w:r w:rsidR="00EC3FE8" w:rsidRPr="5F042530">
        <w:rPr>
          <w:rFonts w:eastAsia="Times New Roman"/>
          <w:color w:val="000000" w:themeColor="text1"/>
          <w:sz w:val="22"/>
          <w:szCs w:val="22"/>
        </w:rPr>
        <w:t xml:space="preserve"> ceny dla zamówienia podstawowego</w:t>
      </w:r>
      <w:r w:rsidR="00E10885" w:rsidRPr="5F042530">
        <w:rPr>
          <w:rFonts w:eastAsia="Times New Roman"/>
          <w:color w:val="000000" w:themeColor="text1"/>
          <w:sz w:val="22"/>
          <w:szCs w:val="22"/>
        </w:rPr>
        <w:t xml:space="preserve"> uwzględniać prawa opcji wskazanego </w:t>
      </w:r>
      <w:r>
        <w:br/>
      </w:r>
      <w:r w:rsidR="00E10885" w:rsidRPr="5F042530">
        <w:rPr>
          <w:rFonts w:eastAsia="Times New Roman"/>
          <w:color w:val="000000" w:themeColor="text1"/>
          <w:sz w:val="22"/>
          <w:szCs w:val="22"/>
        </w:rPr>
        <w:t>w Rozdziale III ust</w:t>
      </w:r>
      <w:r w:rsidR="00C35583" w:rsidRPr="5F042530">
        <w:rPr>
          <w:rFonts w:eastAsia="Times New Roman"/>
          <w:color w:val="000000" w:themeColor="text1"/>
          <w:sz w:val="22"/>
          <w:szCs w:val="22"/>
        </w:rPr>
        <w:t>. 6</w:t>
      </w:r>
      <w:r w:rsidR="00E10885" w:rsidRPr="5F042530">
        <w:rPr>
          <w:rFonts w:eastAsia="Times New Roman"/>
          <w:color w:val="000000" w:themeColor="text1"/>
          <w:sz w:val="22"/>
          <w:szCs w:val="22"/>
        </w:rPr>
        <w:t xml:space="preserve"> SWZ.</w:t>
      </w:r>
      <w:r w:rsidR="00303C9F" w:rsidRPr="5F042530">
        <w:rPr>
          <w:rFonts w:eastAsia="Times New Roman"/>
          <w:sz w:val="22"/>
          <w:szCs w:val="22"/>
        </w:rPr>
        <w:t xml:space="preserve"> </w:t>
      </w:r>
    </w:p>
    <w:p w14:paraId="2A83C954" w14:textId="12BA6116" w:rsidR="000C2189" w:rsidRPr="000C2189" w:rsidRDefault="000C2189" w:rsidP="5F042530">
      <w:pPr>
        <w:pStyle w:val="Akapitzlist"/>
        <w:numPr>
          <w:ilvl w:val="0"/>
          <w:numId w:val="24"/>
        </w:numPr>
        <w:tabs>
          <w:tab w:val="num" w:pos="426"/>
          <w:tab w:val="left" w:pos="851"/>
          <w:tab w:val="left" w:pos="900"/>
        </w:tabs>
        <w:ind w:left="426" w:hanging="426"/>
        <w:rPr>
          <w:rFonts w:eastAsia="Times New Roman"/>
          <w:sz w:val="22"/>
          <w:szCs w:val="22"/>
        </w:rPr>
      </w:pPr>
      <w:r w:rsidRPr="5F042530">
        <w:rPr>
          <w:rFonts w:eastAsia="Times New Roman"/>
          <w:sz w:val="22"/>
          <w:szCs w:val="22"/>
        </w:rPr>
        <w:t>Całkowita cena podana w kalkulacji ceny oferty zamówienia podstawowego (Załącznik nr 2 do Formularza oferty) winna odpowiadać cenie podanej przez Wykonawcę w formularzu oferty (Załącznik nr 1 do SWZ). W kalkulacji ceny oferty należy podać cenę netto za stałą opłatę miesięczną obejmującą wykonywanie przeglądów instalacji i urządzeń</w:t>
      </w:r>
      <w:r w:rsidR="7167FB7A" w:rsidRPr="5F042530">
        <w:rPr>
          <w:rFonts w:eastAsia="Times New Roman"/>
          <w:sz w:val="22"/>
          <w:szCs w:val="22"/>
        </w:rPr>
        <w:t xml:space="preserve">, pozostawanie w gotowości serwisowej </w:t>
      </w:r>
      <w:r w:rsidRPr="5F042530">
        <w:rPr>
          <w:rFonts w:eastAsia="Times New Roman"/>
          <w:sz w:val="22"/>
          <w:szCs w:val="22"/>
        </w:rPr>
        <w:t xml:space="preserve">oraz wynagrodzenie ryczałtowe za pracę wykonawcy przy usuwaniu awarii za roboczogodzinę pracy w określonych dniach i godzinach wedle danych wskazanych we wzorze kalkulacji cenowej. </w:t>
      </w:r>
      <w:r w:rsidRPr="5F042530">
        <w:rPr>
          <w:rFonts w:eastAsia="Times New Roman"/>
          <w:sz w:val="22"/>
          <w:szCs w:val="22"/>
          <w:lang w:eastAsia="pl-PL"/>
        </w:rPr>
        <w:t>Należy wycenić poz. 2-4 kalkulacji cenowej w celu porównania ofert wykonawców. Ewentualne rozliczenia awarii następować będą według protokołu potwierdzającego usunięcie awarii zgodnie z projektowanymi postanowieniami umownymi (wzór umowy).</w:t>
      </w:r>
    </w:p>
    <w:p w14:paraId="5778D77E" w14:textId="77777777" w:rsidR="006C2D9B" w:rsidRPr="00BD669B" w:rsidRDefault="006C2D9B" w:rsidP="5F042530">
      <w:pPr>
        <w:widowControl/>
        <w:numPr>
          <w:ilvl w:val="0"/>
          <w:numId w:val="24"/>
        </w:numPr>
        <w:tabs>
          <w:tab w:val="num" w:pos="851"/>
          <w:tab w:val="left" w:pos="900"/>
        </w:tabs>
        <w:suppressAutoHyphens w:val="0"/>
        <w:ind w:left="426" w:hanging="426"/>
        <w:jc w:val="both"/>
        <w:rPr>
          <w:sz w:val="22"/>
          <w:szCs w:val="22"/>
        </w:rPr>
      </w:pPr>
      <w:r w:rsidRPr="5F042530">
        <w:rPr>
          <w:sz w:val="22"/>
          <w:szCs w:val="22"/>
        </w:rPr>
        <w:t>Ceny muszą być podane i wyliczone w zaokrągleniu do dwóch miejsc po przecinku (zasada zaokrąglenia – poniżej 5 należy końcówkę pominąć, powyżej i równe 5 należy zaokrąglić w górę).</w:t>
      </w:r>
    </w:p>
    <w:p w14:paraId="51EFD484" w14:textId="77777777" w:rsidR="006C2D9B" w:rsidRPr="00BD669B" w:rsidRDefault="006C2D9B" w:rsidP="5F042530">
      <w:pPr>
        <w:widowControl/>
        <w:numPr>
          <w:ilvl w:val="0"/>
          <w:numId w:val="24"/>
        </w:numPr>
        <w:tabs>
          <w:tab w:val="num" w:pos="851"/>
          <w:tab w:val="left" w:pos="900"/>
        </w:tabs>
        <w:suppressAutoHyphens w:val="0"/>
        <w:ind w:left="426" w:hanging="426"/>
        <w:jc w:val="both"/>
        <w:rPr>
          <w:sz w:val="22"/>
          <w:szCs w:val="22"/>
        </w:rPr>
      </w:pPr>
      <w:r w:rsidRPr="5F04253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8B89A53" w14:textId="09848BDF" w:rsidR="006C2D9B" w:rsidRPr="00BD669B" w:rsidRDefault="006C2D9B" w:rsidP="5F042530">
      <w:pPr>
        <w:widowControl/>
        <w:numPr>
          <w:ilvl w:val="0"/>
          <w:numId w:val="24"/>
        </w:numPr>
        <w:tabs>
          <w:tab w:val="num" w:pos="851"/>
          <w:tab w:val="left" w:pos="900"/>
        </w:tabs>
        <w:suppressAutoHyphens w:val="0"/>
        <w:ind w:left="426" w:hanging="426"/>
        <w:jc w:val="both"/>
        <w:rPr>
          <w:sz w:val="22"/>
          <w:szCs w:val="22"/>
        </w:rPr>
      </w:pPr>
      <w:r w:rsidRPr="5F042530">
        <w:rPr>
          <w:sz w:val="22"/>
          <w:szCs w:val="22"/>
        </w:rPr>
        <w:t xml:space="preserve">Wykonawca, składając ofertę, informuje Zamawiającego, czy wybór oferty będzie prowadzić </w:t>
      </w:r>
      <w:r>
        <w:br/>
      </w:r>
      <w:r w:rsidRPr="5F042530">
        <w:rPr>
          <w:sz w:val="22"/>
          <w:szCs w:val="22"/>
        </w:rPr>
        <w:t xml:space="preserve">do powstania u Zamawiającego obowiązku podatkowego. </w:t>
      </w:r>
    </w:p>
    <w:p w14:paraId="5D056234" w14:textId="77777777" w:rsidR="006C2D9B" w:rsidRPr="00BD669B" w:rsidRDefault="006C2D9B" w:rsidP="5F042530">
      <w:pPr>
        <w:widowControl/>
        <w:numPr>
          <w:ilvl w:val="0"/>
          <w:numId w:val="24"/>
        </w:numPr>
        <w:tabs>
          <w:tab w:val="num" w:pos="851"/>
          <w:tab w:val="left" w:pos="900"/>
        </w:tabs>
        <w:suppressAutoHyphens w:val="0"/>
        <w:ind w:left="426" w:hanging="426"/>
        <w:jc w:val="both"/>
        <w:rPr>
          <w:sz w:val="22"/>
          <w:szCs w:val="22"/>
        </w:rPr>
      </w:pPr>
      <w:r w:rsidRPr="5F042530">
        <w:rPr>
          <w:sz w:val="22"/>
          <w:szCs w:val="22"/>
        </w:rPr>
        <w:t>W przypadku złożenia oferty, której wybór prowadziłby do powstania u Zamawiającego obowiązku podatkowego, Wykonawca ma obowiązek:</w:t>
      </w:r>
    </w:p>
    <w:p w14:paraId="32954F11" w14:textId="1EECC7E2" w:rsidR="006C2D9B" w:rsidRPr="00BD669B" w:rsidRDefault="006C2D9B" w:rsidP="5F042530">
      <w:pPr>
        <w:widowControl/>
        <w:tabs>
          <w:tab w:val="left" w:pos="426"/>
        </w:tabs>
        <w:suppressAutoHyphens w:val="0"/>
        <w:autoSpaceDE w:val="0"/>
        <w:autoSpaceDN w:val="0"/>
        <w:adjustRightInd w:val="0"/>
        <w:ind w:left="851" w:hanging="425"/>
        <w:jc w:val="both"/>
        <w:rPr>
          <w:sz w:val="22"/>
          <w:szCs w:val="22"/>
        </w:rPr>
      </w:pPr>
      <w:r w:rsidRPr="5F042530">
        <w:rPr>
          <w:sz w:val="22"/>
          <w:szCs w:val="22"/>
        </w:rPr>
        <w:t xml:space="preserve">a) </w:t>
      </w:r>
      <w:r>
        <w:tab/>
      </w:r>
      <w:r w:rsidRPr="5F042530">
        <w:rPr>
          <w:sz w:val="22"/>
          <w:szCs w:val="22"/>
        </w:rPr>
        <w:t xml:space="preserve">poinformowania Zamawiającego, że wybór jego oferty będzie prowadził do powstania </w:t>
      </w:r>
      <w:r>
        <w:br/>
      </w:r>
      <w:r w:rsidRPr="5F042530">
        <w:rPr>
          <w:sz w:val="22"/>
          <w:szCs w:val="22"/>
        </w:rPr>
        <w:t xml:space="preserve">u zamawiającego obowiązku podatkowego; </w:t>
      </w:r>
    </w:p>
    <w:p w14:paraId="2507016A" w14:textId="0DF8EA11" w:rsidR="006C2D9B" w:rsidRPr="00BD669B" w:rsidRDefault="006C2D9B" w:rsidP="5F042530">
      <w:pPr>
        <w:widowControl/>
        <w:tabs>
          <w:tab w:val="left" w:pos="426"/>
        </w:tabs>
        <w:suppressAutoHyphens w:val="0"/>
        <w:autoSpaceDE w:val="0"/>
        <w:autoSpaceDN w:val="0"/>
        <w:adjustRightInd w:val="0"/>
        <w:ind w:left="851" w:hanging="425"/>
        <w:jc w:val="both"/>
        <w:rPr>
          <w:sz w:val="22"/>
          <w:szCs w:val="22"/>
        </w:rPr>
      </w:pPr>
      <w:r w:rsidRPr="5F042530">
        <w:rPr>
          <w:sz w:val="22"/>
          <w:szCs w:val="22"/>
        </w:rPr>
        <w:t>b)</w:t>
      </w:r>
      <w:r>
        <w:tab/>
      </w:r>
      <w:r w:rsidRPr="5F042530">
        <w:rPr>
          <w:sz w:val="22"/>
          <w:szCs w:val="22"/>
        </w:rPr>
        <w:t xml:space="preserve">wskazania nazwy (rodzaju) towaru lub usługi, których dostawa lub świadczenie będą prowadziły do powstania obowiązku podatkowego; </w:t>
      </w:r>
    </w:p>
    <w:p w14:paraId="18CE08DE" w14:textId="3DF57E3E" w:rsidR="006C2D9B" w:rsidRPr="00BD669B" w:rsidRDefault="006C2D9B" w:rsidP="5F042530">
      <w:pPr>
        <w:widowControl/>
        <w:tabs>
          <w:tab w:val="left" w:pos="426"/>
        </w:tabs>
        <w:suppressAutoHyphens w:val="0"/>
        <w:autoSpaceDE w:val="0"/>
        <w:autoSpaceDN w:val="0"/>
        <w:adjustRightInd w:val="0"/>
        <w:ind w:left="851" w:hanging="425"/>
        <w:jc w:val="both"/>
        <w:rPr>
          <w:sz w:val="22"/>
          <w:szCs w:val="22"/>
        </w:rPr>
      </w:pPr>
      <w:r w:rsidRPr="5F042530">
        <w:rPr>
          <w:sz w:val="22"/>
          <w:szCs w:val="22"/>
        </w:rPr>
        <w:t xml:space="preserve">c) </w:t>
      </w:r>
      <w:r>
        <w:tab/>
      </w:r>
      <w:r w:rsidRPr="5F042530">
        <w:rPr>
          <w:sz w:val="22"/>
          <w:szCs w:val="22"/>
        </w:rPr>
        <w:t xml:space="preserve">wskazania wartości towaru lub usługi objętego obowiązkiem podatkowym </w:t>
      </w:r>
      <w:r w:rsidR="00E32E34" w:rsidRPr="5F042530">
        <w:rPr>
          <w:sz w:val="22"/>
          <w:szCs w:val="22"/>
        </w:rPr>
        <w:t>Z</w:t>
      </w:r>
      <w:r w:rsidRPr="5F042530">
        <w:rPr>
          <w:sz w:val="22"/>
          <w:szCs w:val="22"/>
        </w:rPr>
        <w:t xml:space="preserve">amawiającego, bez kwoty podatku; </w:t>
      </w:r>
    </w:p>
    <w:p w14:paraId="3336D975" w14:textId="2F380219" w:rsidR="006C2D9B" w:rsidRDefault="006C2D9B" w:rsidP="5F042530">
      <w:pPr>
        <w:widowControl/>
        <w:tabs>
          <w:tab w:val="left" w:pos="426"/>
        </w:tabs>
        <w:suppressAutoHyphens w:val="0"/>
        <w:ind w:left="851" w:hanging="425"/>
        <w:jc w:val="both"/>
        <w:rPr>
          <w:sz w:val="22"/>
          <w:szCs w:val="22"/>
        </w:rPr>
      </w:pPr>
      <w:r w:rsidRPr="5F042530">
        <w:rPr>
          <w:sz w:val="22"/>
          <w:szCs w:val="22"/>
        </w:rPr>
        <w:t xml:space="preserve">d) </w:t>
      </w:r>
      <w:r>
        <w:tab/>
      </w:r>
      <w:r w:rsidRPr="5F042530">
        <w:rPr>
          <w:sz w:val="22"/>
          <w:szCs w:val="22"/>
        </w:rPr>
        <w:t>wskazania stawki podatku od towarów i usług, która zgodnie z wiedzą Wykonawcy, będzie miała zastosowanie.</w:t>
      </w:r>
    </w:p>
    <w:p w14:paraId="6E41E6B0" w14:textId="71F5C90E" w:rsidR="007125D7" w:rsidRPr="008B36EE" w:rsidRDefault="00E44059" w:rsidP="5F042530">
      <w:pPr>
        <w:pStyle w:val="Akapitzlist"/>
        <w:numPr>
          <w:ilvl w:val="0"/>
          <w:numId w:val="24"/>
        </w:numPr>
        <w:tabs>
          <w:tab w:val="left" w:pos="426"/>
        </w:tabs>
        <w:ind w:left="426" w:hanging="426"/>
        <w:rPr>
          <w:rFonts w:eastAsia="Times New Roman"/>
          <w:b/>
          <w:bCs/>
          <w:i/>
          <w:iCs/>
          <w:color w:val="000000"/>
          <w:sz w:val="22"/>
          <w:szCs w:val="22"/>
          <w:u w:val="single"/>
        </w:rPr>
      </w:pPr>
      <w:r w:rsidRPr="5F042530">
        <w:rPr>
          <w:rFonts w:eastAsia="Times New Roman"/>
          <w:sz w:val="22"/>
          <w:szCs w:val="22"/>
        </w:rPr>
        <w:t xml:space="preserve">W przypadku Wykonawcy niebędącego podatnikiem podatku VAT, Zamawiający informuje, </w:t>
      </w:r>
      <w:r>
        <w:br/>
      </w:r>
      <w:r w:rsidRPr="5F042530">
        <w:rPr>
          <w:rFonts w:eastAsia="Times New Roman"/>
          <w:sz w:val="22"/>
          <w:szCs w:val="22"/>
        </w:rPr>
        <w:t>iż od wskazanej ceny oferty, Zamawiający potrąci kwotę stanowiącą wszelkie świadczenia, które powstaną po stronie Zamawiającego, w szczególności np. zaliczkę na należny podatek dochodowy.</w:t>
      </w:r>
    </w:p>
    <w:p w14:paraId="4671BD90" w14:textId="6273F259" w:rsidR="00FA5BAD" w:rsidRPr="00BD669B" w:rsidRDefault="00FA5BAD" w:rsidP="5F042530">
      <w:pPr>
        <w:pStyle w:val="Nagwek1"/>
        <w:rPr>
          <w:rFonts w:eastAsia="Times New Roman"/>
          <w:sz w:val="22"/>
          <w:szCs w:val="22"/>
        </w:rPr>
      </w:pPr>
      <w:r w:rsidRPr="5F042530">
        <w:rPr>
          <w:rFonts w:eastAsia="Times New Roman"/>
          <w:sz w:val="22"/>
          <w:szCs w:val="22"/>
        </w:rPr>
        <w:t>Rozdział XV - Opis kryteriów, którymi Zamawiający będzie się kierował przy wyborze oferty wraz z podaniem znaczenia tych kryteriów i sposobu oceny ofert.</w:t>
      </w:r>
    </w:p>
    <w:p w14:paraId="14CB22A2" w14:textId="77777777" w:rsidR="00E425A3" w:rsidRPr="00BD669B" w:rsidRDefault="00E425A3" w:rsidP="5F042530">
      <w:pPr>
        <w:widowControl/>
        <w:numPr>
          <w:ilvl w:val="0"/>
          <w:numId w:val="25"/>
        </w:numPr>
        <w:tabs>
          <w:tab w:val="clear" w:pos="360"/>
          <w:tab w:val="num" w:pos="426"/>
        </w:tabs>
        <w:suppressAutoHyphens w:val="0"/>
        <w:ind w:left="426" w:hanging="426"/>
        <w:jc w:val="both"/>
        <w:rPr>
          <w:sz w:val="22"/>
          <w:szCs w:val="22"/>
        </w:rPr>
      </w:pPr>
      <w:r w:rsidRPr="5F042530">
        <w:rPr>
          <w:sz w:val="22"/>
          <w:szCs w:val="22"/>
        </w:rPr>
        <w:t>Kryteria oceny ofert wraz z podaniem wag tych kryteriów i sposobu oceny ofert:</w:t>
      </w:r>
    </w:p>
    <w:p w14:paraId="5A463C16" w14:textId="77777777" w:rsidR="008B36EE" w:rsidRDefault="008B36EE" w:rsidP="5F042530">
      <w:pPr>
        <w:ind w:left="426"/>
        <w:jc w:val="both"/>
        <w:rPr>
          <w:b/>
          <w:bCs/>
          <w:sz w:val="22"/>
          <w:szCs w:val="22"/>
        </w:rPr>
      </w:pPr>
    </w:p>
    <w:p w14:paraId="5A444705" w14:textId="77777777" w:rsidR="00460218" w:rsidRPr="00C87007" w:rsidRDefault="40A95A77" w:rsidP="5F042530">
      <w:pPr>
        <w:ind w:left="426"/>
        <w:jc w:val="both"/>
        <w:rPr>
          <w:b/>
          <w:bCs/>
          <w:sz w:val="22"/>
          <w:szCs w:val="22"/>
        </w:rPr>
      </w:pPr>
      <w:r w:rsidRPr="00C87007">
        <w:rPr>
          <w:b/>
          <w:bCs/>
          <w:sz w:val="22"/>
          <w:szCs w:val="22"/>
        </w:rPr>
        <w:t>C</w:t>
      </w:r>
      <w:r w:rsidR="00E425A3" w:rsidRPr="00C87007">
        <w:rPr>
          <w:b/>
          <w:bCs/>
          <w:sz w:val="22"/>
          <w:szCs w:val="22"/>
        </w:rPr>
        <w:t xml:space="preserve">ena </w:t>
      </w:r>
      <w:r w:rsidR="00B624CD" w:rsidRPr="00C87007">
        <w:rPr>
          <w:b/>
          <w:bCs/>
          <w:sz w:val="22"/>
          <w:szCs w:val="22"/>
        </w:rPr>
        <w:t xml:space="preserve">maksymalna </w:t>
      </w:r>
      <w:r w:rsidR="00E425A3" w:rsidRPr="00C87007">
        <w:rPr>
          <w:b/>
          <w:bCs/>
          <w:sz w:val="22"/>
          <w:szCs w:val="22"/>
        </w:rPr>
        <w:t>brutto za całość przedmiotu zamówienia</w:t>
      </w:r>
      <w:r w:rsidR="705D487F" w:rsidRPr="00C87007">
        <w:rPr>
          <w:b/>
          <w:bCs/>
          <w:sz w:val="22"/>
          <w:szCs w:val="22"/>
        </w:rPr>
        <w:t xml:space="preserve"> </w:t>
      </w:r>
    </w:p>
    <w:p w14:paraId="44A14997" w14:textId="08656D80" w:rsidR="00E425A3" w:rsidRDefault="705D487F" w:rsidP="5F042530">
      <w:pPr>
        <w:ind w:left="426"/>
        <w:jc w:val="both"/>
        <w:rPr>
          <w:b/>
          <w:bCs/>
          <w:sz w:val="22"/>
          <w:szCs w:val="22"/>
        </w:rPr>
      </w:pPr>
      <w:r w:rsidRPr="00C87007">
        <w:rPr>
          <w:b/>
          <w:bCs/>
          <w:sz w:val="22"/>
          <w:szCs w:val="22"/>
        </w:rPr>
        <w:t>(</w:t>
      </w:r>
      <w:r w:rsidR="21B24173" w:rsidRPr="00C87007">
        <w:rPr>
          <w:b/>
          <w:bCs/>
          <w:sz w:val="22"/>
          <w:szCs w:val="22"/>
        </w:rPr>
        <w:t>bez</w:t>
      </w:r>
      <w:r w:rsidR="2C840F2B" w:rsidRPr="00C87007">
        <w:rPr>
          <w:b/>
          <w:bCs/>
          <w:sz w:val="22"/>
          <w:szCs w:val="22"/>
        </w:rPr>
        <w:t xml:space="preserve"> uwzględnie</w:t>
      </w:r>
      <w:r w:rsidR="0927FC8F" w:rsidRPr="00C87007">
        <w:rPr>
          <w:b/>
          <w:bCs/>
          <w:sz w:val="22"/>
          <w:szCs w:val="22"/>
        </w:rPr>
        <w:t>nia</w:t>
      </w:r>
      <w:r w:rsidR="7F4E3FA8" w:rsidRPr="00C87007">
        <w:rPr>
          <w:b/>
          <w:bCs/>
          <w:sz w:val="22"/>
          <w:szCs w:val="22"/>
        </w:rPr>
        <w:t xml:space="preserve"> </w:t>
      </w:r>
      <w:r w:rsidRPr="00C87007">
        <w:rPr>
          <w:b/>
          <w:bCs/>
          <w:sz w:val="22"/>
          <w:szCs w:val="22"/>
        </w:rPr>
        <w:t>prawa opcji, o którym mowa w Rozdziale III ust. 6 SWZ)</w:t>
      </w:r>
      <w:r w:rsidR="00E425A3" w:rsidRPr="00C87007">
        <w:rPr>
          <w:b/>
          <w:bCs/>
          <w:sz w:val="22"/>
          <w:szCs w:val="22"/>
        </w:rPr>
        <w:t xml:space="preserve"> – </w:t>
      </w:r>
      <w:r w:rsidR="003100A1" w:rsidRPr="00C87007">
        <w:rPr>
          <w:b/>
          <w:bCs/>
          <w:sz w:val="22"/>
          <w:szCs w:val="22"/>
        </w:rPr>
        <w:t>90</w:t>
      </w:r>
      <w:r w:rsidR="00E425A3" w:rsidRPr="00C87007">
        <w:rPr>
          <w:b/>
          <w:bCs/>
          <w:sz w:val="22"/>
          <w:szCs w:val="22"/>
        </w:rPr>
        <w:t>%</w:t>
      </w:r>
    </w:p>
    <w:p w14:paraId="58ADDF5F" w14:textId="77777777" w:rsidR="008B36EE" w:rsidRDefault="008B36EE" w:rsidP="5F042530">
      <w:pPr>
        <w:jc w:val="both"/>
        <w:rPr>
          <w:b/>
          <w:bCs/>
          <w:sz w:val="22"/>
          <w:szCs w:val="22"/>
        </w:rPr>
      </w:pPr>
    </w:p>
    <w:p w14:paraId="15992F92" w14:textId="425CCF11" w:rsidR="003100A1" w:rsidRDefault="00173C76" w:rsidP="5F042530">
      <w:pPr>
        <w:ind w:firstLine="426"/>
        <w:jc w:val="both"/>
        <w:rPr>
          <w:b/>
          <w:bCs/>
          <w:sz w:val="22"/>
          <w:szCs w:val="22"/>
        </w:rPr>
      </w:pPr>
      <w:r>
        <w:rPr>
          <w:b/>
          <w:bCs/>
          <w:sz w:val="22"/>
          <w:szCs w:val="22"/>
        </w:rPr>
        <w:t>Skrócenie c</w:t>
      </w:r>
      <w:r w:rsidR="003100A1" w:rsidRPr="5F042530">
        <w:rPr>
          <w:b/>
          <w:bCs/>
          <w:sz w:val="22"/>
          <w:szCs w:val="22"/>
        </w:rPr>
        <w:t>zas</w:t>
      </w:r>
      <w:r>
        <w:rPr>
          <w:b/>
          <w:bCs/>
          <w:sz w:val="22"/>
          <w:szCs w:val="22"/>
        </w:rPr>
        <w:t>u</w:t>
      </w:r>
      <w:r w:rsidR="003100A1" w:rsidRPr="5F042530">
        <w:rPr>
          <w:b/>
          <w:bCs/>
          <w:sz w:val="22"/>
          <w:szCs w:val="22"/>
        </w:rPr>
        <w:t xml:space="preserve"> reakcji na awarię</w:t>
      </w:r>
      <w:r w:rsidR="00556849" w:rsidRPr="5F042530">
        <w:rPr>
          <w:b/>
          <w:bCs/>
          <w:sz w:val="22"/>
          <w:szCs w:val="22"/>
        </w:rPr>
        <w:t>/usterkę</w:t>
      </w:r>
      <w:r w:rsidR="003100A1" w:rsidRPr="5F042530">
        <w:rPr>
          <w:b/>
          <w:bCs/>
          <w:sz w:val="22"/>
          <w:szCs w:val="22"/>
        </w:rPr>
        <w:t xml:space="preserve"> – 10%</w:t>
      </w:r>
    </w:p>
    <w:p w14:paraId="2E10F009" w14:textId="2BC3A8BE" w:rsidR="001478A5" w:rsidRPr="00BD669B" w:rsidRDefault="003100A1" w:rsidP="5F042530">
      <w:pPr>
        <w:ind w:left="426" w:hanging="426"/>
        <w:jc w:val="both"/>
        <w:rPr>
          <w:b/>
          <w:bCs/>
          <w:sz w:val="22"/>
          <w:szCs w:val="22"/>
        </w:rPr>
      </w:pPr>
      <w:r>
        <w:rPr>
          <w:b/>
          <w:bCs/>
          <w:sz w:val="22"/>
          <w:szCs w:val="22"/>
        </w:rPr>
        <w:tab/>
      </w:r>
    </w:p>
    <w:p w14:paraId="71E1DE14" w14:textId="4DD3DFDA" w:rsidR="00E425A3" w:rsidRPr="00351C05" w:rsidRDefault="00E425A3" w:rsidP="5F042530">
      <w:pPr>
        <w:widowControl/>
        <w:numPr>
          <w:ilvl w:val="0"/>
          <w:numId w:val="25"/>
        </w:numPr>
        <w:tabs>
          <w:tab w:val="clear" w:pos="360"/>
          <w:tab w:val="num" w:pos="426"/>
        </w:tabs>
        <w:suppressAutoHyphens w:val="0"/>
        <w:ind w:left="426" w:hanging="426"/>
        <w:contextualSpacing/>
        <w:jc w:val="both"/>
        <w:rPr>
          <w:b/>
          <w:bCs/>
          <w:sz w:val="22"/>
          <w:szCs w:val="22"/>
          <w:lang w:eastAsia="en-US"/>
        </w:rPr>
      </w:pPr>
      <w:r w:rsidRPr="5F042530">
        <w:rPr>
          <w:sz w:val="22"/>
          <w:szCs w:val="22"/>
          <w:lang w:eastAsia="en-US"/>
        </w:rPr>
        <w:t>Punkty przyznawane w kryterium „</w:t>
      </w:r>
      <w:r w:rsidR="008B36EE" w:rsidRPr="5F042530">
        <w:rPr>
          <w:i/>
          <w:iCs/>
          <w:sz w:val="22"/>
          <w:szCs w:val="22"/>
          <w:lang w:eastAsia="en-US"/>
        </w:rPr>
        <w:t>C</w:t>
      </w:r>
      <w:r w:rsidRPr="5F042530">
        <w:rPr>
          <w:i/>
          <w:iCs/>
          <w:sz w:val="22"/>
          <w:szCs w:val="22"/>
          <w:lang w:eastAsia="en-US"/>
        </w:rPr>
        <w:t xml:space="preserve">ena </w:t>
      </w:r>
      <w:r w:rsidR="00B624CD" w:rsidRPr="5F042530">
        <w:rPr>
          <w:i/>
          <w:iCs/>
          <w:sz w:val="22"/>
          <w:szCs w:val="22"/>
          <w:lang w:eastAsia="en-US"/>
        </w:rPr>
        <w:t xml:space="preserve">maksymalna </w:t>
      </w:r>
      <w:r w:rsidRPr="5F042530">
        <w:rPr>
          <w:i/>
          <w:iCs/>
          <w:sz w:val="22"/>
          <w:szCs w:val="22"/>
          <w:lang w:eastAsia="en-US"/>
        </w:rPr>
        <w:t>brutto za całość przedmiotu zamówienia</w:t>
      </w:r>
      <w:r w:rsidRPr="5F042530">
        <w:rPr>
          <w:sz w:val="22"/>
          <w:szCs w:val="22"/>
          <w:lang w:eastAsia="en-US"/>
        </w:rPr>
        <w:t>” będą obliczane wg następującego wzoru:</w:t>
      </w:r>
    </w:p>
    <w:p w14:paraId="2D7F0638" w14:textId="77777777" w:rsidR="00E44059" w:rsidRPr="00BD669B" w:rsidRDefault="00E44059" w:rsidP="5F042530">
      <w:pPr>
        <w:widowControl/>
        <w:suppressAutoHyphens w:val="0"/>
        <w:ind w:left="426"/>
        <w:contextualSpacing/>
        <w:jc w:val="both"/>
        <w:rPr>
          <w:b/>
          <w:bCs/>
          <w:sz w:val="22"/>
          <w:szCs w:val="22"/>
          <w:lang w:eastAsia="en-US"/>
        </w:rPr>
      </w:pPr>
    </w:p>
    <w:p w14:paraId="01119177" w14:textId="66BC4B3C" w:rsidR="00E425A3" w:rsidRPr="00BD669B" w:rsidRDefault="00E425A3" w:rsidP="5F042530">
      <w:pPr>
        <w:tabs>
          <w:tab w:val="num" w:pos="567"/>
        </w:tabs>
        <w:ind w:left="567" w:hanging="567"/>
        <w:rPr>
          <w:b/>
          <w:bCs/>
          <w:sz w:val="22"/>
          <w:szCs w:val="22"/>
        </w:rPr>
      </w:pPr>
      <w:r w:rsidRPr="5F042530">
        <w:rPr>
          <w:b/>
          <w:bCs/>
          <w:sz w:val="22"/>
          <w:szCs w:val="22"/>
        </w:rPr>
        <w:t>C = (C</w:t>
      </w:r>
      <w:r w:rsidRPr="5F042530">
        <w:rPr>
          <w:b/>
          <w:bCs/>
          <w:sz w:val="22"/>
          <w:szCs w:val="22"/>
          <w:vertAlign w:val="subscript"/>
        </w:rPr>
        <w:t>naj</w:t>
      </w:r>
      <w:r w:rsidRPr="5F042530">
        <w:rPr>
          <w:b/>
          <w:bCs/>
          <w:sz w:val="22"/>
          <w:szCs w:val="22"/>
        </w:rPr>
        <w:t xml:space="preserve"> : C</w:t>
      </w:r>
      <w:r w:rsidRPr="5F042530">
        <w:rPr>
          <w:b/>
          <w:bCs/>
          <w:sz w:val="22"/>
          <w:szCs w:val="22"/>
          <w:vertAlign w:val="subscript"/>
        </w:rPr>
        <w:t>o</w:t>
      </w:r>
      <w:r w:rsidRPr="5F042530">
        <w:rPr>
          <w:b/>
          <w:bCs/>
          <w:sz w:val="22"/>
          <w:szCs w:val="22"/>
        </w:rPr>
        <w:t xml:space="preserve">) x </w:t>
      </w:r>
      <w:r w:rsidR="003100A1" w:rsidRPr="5F042530">
        <w:rPr>
          <w:b/>
          <w:bCs/>
          <w:sz w:val="22"/>
          <w:szCs w:val="22"/>
        </w:rPr>
        <w:t>90</w:t>
      </w:r>
    </w:p>
    <w:p w14:paraId="1A0640CC" w14:textId="77777777" w:rsidR="00E425A3" w:rsidRPr="00BD669B" w:rsidRDefault="00E425A3" w:rsidP="5F042530">
      <w:pPr>
        <w:tabs>
          <w:tab w:val="num" w:pos="426"/>
          <w:tab w:val="num" w:pos="567"/>
        </w:tabs>
        <w:ind w:left="567" w:hanging="141"/>
        <w:jc w:val="both"/>
        <w:rPr>
          <w:sz w:val="22"/>
          <w:szCs w:val="22"/>
        </w:rPr>
      </w:pPr>
      <w:r w:rsidRPr="5F042530">
        <w:rPr>
          <w:sz w:val="22"/>
          <w:szCs w:val="22"/>
        </w:rPr>
        <w:t>gdzie:</w:t>
      </w:r>
    </w:p>
    <w:p w14:paraId="7CF09F49" w14:textId="6BC658A1" w:rsidR="00E425A3" w:rsidRPr="00BD669B" w:rsidRDefault="00E425A3" w:rsidP="5F042530">
      <w:pPr>
        <w:ind w:left="426"/>
        <w:jc w:val="both"/>
        <w:rPr>
          <w:sz w:val="22"/>
          <w:szCs w:val="22"/>
        </w:rPr>
      </w:pPr>
      <w:r w:rsidRPr="5F042530">
        <w:rPr>
          <w:sz w:val="22"/>
          <w:szCs w:val="22"/>
        </w:rPr>
        <w:t>C – liczba punktów przyznana danej ofercie w kryterium „</w:t>
      </w:r>
      <w:r w:rsidR="008B36EE" w:rsidRPr="5F042530">
        <w:rPr>
          <w:sz w:val="22"/>
          <w:szCs w:val="22"/>
        </w:rPr>
        <w:t>C</w:t>
      </w:r>
      <w:r w:rsidRPr="5F042530">
        <w:rPr>
          <w:sz w:val="22"/>
          <w:szCs w:val="22"/>
        </w:rPr>
        <w:t xml:space="preserve">ena </w:t>
      </w:r>
      <w:r w:rsidR="00E61D5F" w:rsidRPr="5F042530">
        <w:rPr>
          <w:sz w:val="22"/>
          <w:szCs w:val="22"/>
        </w:rPr>
        <w:t xml:space="preserve">maksymalna </w:t>
      </w:r>
      <w:r w:rsidRPr="5F042530">
        <w:rPr>
          <w:sz w:val="22"/>
          <w:szCs w:val="22"/>
        </w:rPr>
        <w:t>brutto za całość przedmiotu zamówienia”</w:t>
      </w:r>
      <w:r w:rsidR="008B36EE" w:rsidRPr="5F042530">
        <w:rPr>
          <w:sz w:val="22"/>
          <w:szCs w:val="22"/>
        </w:rPr>
        <w:t>,</w:t>
      </w:r>
    </w:p>
    <w:p w14:paraId="361B9C4F" w14:textId="77777777" w:rsidR="00E425A3" w:rsidRPr="00BD669B" w:rsidRDefault="00E425A3" w:rsidP="5F042530">
      <w:pPr>
        <w:ind w:left="426"/>
        <w:jc w:val="both"/>
        <w:rPr>
          <w:sz w:val="22"/>
          <w:szCs w:val="22"/>
        </w:rPr>
      </w:pPr>
      <w:r w:rsidRPr="5F042530">
        <w:rPr>
          <w:sz w:val="22"/>
          <w:szCs w:val="22"/>
        </w:rPr>
        <w:t>C</w:t>
      </w:r>
      <w:r w:rsidRPr="5F042530">
        <w:rPr>
          <w:sz w:val="22"/>
          <w:szCs w:val="22"/>
          <w:vertAlign w:val="subscript"/>
        </w:rPr>
        <w:t>naj</w:t>
      </w:r>
      <w:r w:rsidRPr="5F042530">
        <w:rPr>
          <w:sz w:val="22"/>
          <w:szCs w:val="22"/>
        </w:rPr>
        <w:t xml:space="preserve"> – najniższa cena brutto spośród ofert nieodrzuconych,</w:t>
      </w:r>
    </w:p>
    <w:p w14:paraId="57837753" w14:textId="66DF2B88" w:rsidR="00E425A3" w:rsidRDefault="00E425A3" w:rsidP="5F042530">
      <w:pPr>
        <w:ind w:left="426"/>
        <w:jc w:val="both"/>
        <w:rPr>
          <w:sz w:val="22"/>
          <w:szCs w:val="22"/>
          <w:u w:val="single"/>
        </w:rPr>
      </w:pPr>
      <w:r w:rsidRPr="5F042530">
        <w:rPr>
          <w:sz w:val="22"/>
          <w:szCs w:val="22"/>
        </w:rPr>
        <w:t>C</w:t>
      </w:r>
      <w:r w:rsidRPr="5F042530">
        <w:rPr>
          <w:sz w:val="22"/>
          <w:szCs w:val="22"/>
          <w:vertAlign w:val="subscript"/>
        </w:rPr>
        <w:t>o</w:t>
      </w:r>
      <w:r w:rsidRPr="5F042530">
        <w:rPr>
          <w:sz w:val="22"/>
          <w:szCs w:val="22"/>
        </w:rPr>
        <w:t xml:space="preserve"> – cena brutto oferty Wykonawcy dla którego wynik jest obliczany (</w:t>
      </w:r>
      <w:r w:rsidRPr="5F042530">
        <w:rPr>
          <w:color w:val="2D2D2D"/>
          <w:sz w:val="22"/>
          <w:szCs w:val="22"/>
        </w:rPr>
        <w:t xml:space="preserve">cena brutto oferty </w:t>
      </w:r>
      <w:r w:rsidR="003F73A6" w:rsidRPr="5F042530">
        <w:rPr>
          <w:color w:val="2D2D2D"/>
          <w:sz w:val="22"/>
          <w:szCs w:val="22"/>
        </w:rPr>
        <w:t>ocenianej</w:t>
      </w:r>
      <w:r w:rsidRPr="5F042530">
        <w:rPr>
          <w:color w:val="2D2D2D"/>
          <w:sz w:val="22"/>
          <w:szCs w:val="22"/>
        </w:rPr>
        <w:t>)</w:t>
      </w:r>
      <w:r w:rsidR="53C83F21" w:rsidRPr="5F042530">
        <w:rPr>
          <w:color w:val="2D2D2D"/>
          <w:sz w:val="22"/>
          <w:szCs w:val="22"/>
        </w:rPr>
        <w:t>.</w:t>
      </w:r>
    </w:p>
    <w:p w14:paraId="5C484A67" w14:textId="6436F10E" w:rsidR="00E425A3" w:rsidRDefault="00E44059" w:rsidP="5F042530">
      <w:pPr>
        <w:ind w:left="426"/>
        <w:jc w:val="both"/>
        <w:rPr>
          <w:sz w:val="22"/>
          <w:szCs w:val="22"/>
          <w:u w:val="single"/>
        </w:rPr>
      </w:pPr>
      <w:r w:rsidRPr="5F042530">
        <w:rPr>
          <w:sz w:val="22"/>
          <w:szCs w:val="22"/>
          <w:u w:val="single"/>
        </w:rPr>
        <w:t xml:space="preserve">Maksymalna liczba punktów, które Wykonawca może uzyskać w kryterium wynosi </w:t>
      </w:r>
      <w:r w:rsidR="003100A1" w:rsidRPr="5F042530">
        <w:rPr>
          <w:sz w:val="22"/>
          <w:szCs w:val="22"/>
          <w:u w:val="single"/>
        </w:rPr>
        <w:t>90</w:t>
      </w:r>
      <w:r w:rsidRPr="5F042530">
        <w:rPr>
          <w:sz w:val="22"/>
          <w:szCs w:val="22"/>
          <w:u w:val="single"/>
        </w:rPr>
        <w:t xml:space="preserve"> pkt.</w:t>
      </w:r>
    </w:p>
    <w:p w14:paraId="1C704551" w14:textId="77777777" w:rsidR="003100A1" w:rsidRDefault="003100A1" w:rsidP="5F042530">
      <w:pPr>
        <w:jc w:val="both"/>
        <w:rPr>
          <w:sz w:val="22"/>
          <w:szCs w:val="22"/>
        </w:rPr>
      </w:pPr>
    </w:p>
    <w:p w14:paraId="64235E14" w14:textId="13223805" w:rsidR="003100A1" w:rsidRDefault="00460218" w:rsidP="5F042530">
      <w:pPr>
        <w:pStyle w:val="Akapitzlist"/>
        <w:numPr>
          <w:ilvl w:val="0"/>
          <w:numId w:val="25"/>
        </w:numPr>
        <w:tabs>
          <w:tab w:val="clear" w:pos="360"/>
          <w:tab w:val="num" w:pos="567"/>
        </w:tabs>
        <w:rPr>
          <w:rFonts w:eastAsia="Times New Roman"/>
          <w:sz w:val="22"/>
          <w:szCs w:val="22"/>
        </w:rPr>
      </w:pPr>
      <w:r w:rsidRPr="5F042530">
        <w:rPr>
          <w:rFonts w:eastAsia="Times New Roman"/>
          <w:sz w:val="22"/>
          <w:szCs w:val="22"/>
        </w:rPr>
        <w:t xml:space="preserve"> </w:t>
      </w:r>
      <w:r w:rsidR="001478A5" w:rsidRPr="5F042530">
        <w:rPr>
          <w:rFonts w:eastAsia="Times New Roman"/>
          <w:sz w:val="22"/>
          <w:szCs w:val="22"/>
        </w:rPr>
        <w:t>Punkty w</w:t>
      </w:r>
      <w:r w:rsidR="003100A1" w:rsidRPr="5F042530">
        <w:rPr>
          <w:rFonts w:eastAsia="Times New Roman"/>
          <w:sz w:val="22"/>
          <w:szCs w:val="22"/>
        </w:rPr>
        <w:t xml:space="preserve"> kryterium „</w:t>
      </w:r>
      <w:r w:rsidR="00173C76" w:rsidRPr="00173C76">
        <w:rPr>
          <w:rFonts w:eastAsia="Times New Roman"/>
          <w:sz w:val="22"/>
          <w:szCs w:val="22"/>
        </w:rPr>
        <w:t xml:space="preserve">Skrócenie czasu </w:t>
      </w:r>
      <w:r w:rsidR="00173C76">
        <w:rPr>
          <w:rFonts w:eastAsia="Times New Roman"/>
          <w:sz w:val="22"/>
          <w:szCs w:val="22"/>
        </w:rPr>
        <w:t xml:space="preserve">reakcji </w:t>
      </w:r>
      <w:r w:rsidR="003100A1" w:rsidRPr="5F042530">
        <w:rPr>
          <w:rFonts w:eastAsia="Times New Roman"/>
          <w:sz w:val="22"/>
          <w:szCs w:val="22"/>
        </w:rPr>
        <w:t>na awarię</w:t>
      </w:r>
      <w:r w:rsidR="00556849" w:rsidRPr="5F042530">
        <w:rPr>
          <w:rFonts w:eastAsia="Times New Roman"/>
          <w:sz w:val="22"/>
          <w:szCs w:val="22"/>
        </w:rPr>
        <w:t>/usterkę</w:t>
      </w:r>
      <w:r w:rsidR="003100A1" w:rsidRPr="5F042530">
        <w:rPr>
          <w:rFonts w:eastAsia="Times New Roman"/>
          <w:sz w:val="22"/>
          <w:szCs w:val="22"/>
        </w:rPr>
        <w:t xml:space="preserve">” </w:t>
      </w:r>
      <w:r w:rsidR="001478A5" w:rsidRPr="5F042530">
        <w:rPr>
          <w:rFonts w:eastAsia="Times New Roman"/>
          <w:sz w:val="22"/>
          <w:szCs w:val="22"/>
        </w:rPr>
        <w:t>będą przyznawane w następujący sposób:</w:t>
      </w:r>
    </w:p>
    <w:p w14:paraId="518A6211" w14:textId="601A8542" w:rsidR="001478A5" w:rsidRPr="000C2189" w:rsidRDefault="001478A5" w:rsidP="5F042530">
      <w:pPr>
        <w:pStyle w:val="Akapitzlist"/>
        <w:numPr>
          <w:ilvl w:val="0"/>
          <w:numId w:val="70"/>
        </w:numPr>
        <w:rPr>
          <w:rFonts w:eastAsia="Times New Roman"/>
          <w:sz w:val="22"/>
          <w:szCs w:val="22"/>
        </w:rPr>
      </w:pPr>
      <w:r w:rsidRPr="5F042530">
        <w:rPr>
          <w:rFonts w:eastAsia="Times New Roman"/>
          <w:sz w:val="22"/>
          <w:szCs w:val="22"/>
        </w:rPr>
        <w:t>oferta zawierająca deklarację skrócenia czasu reakcji na awarię</w:t>
      </w:r>
      <w:r w:rsidR="00173C76">
        <w:rPr>
          <w:rFonts w:eastAsia="Times New Roman"/>
          <w:sz w:val="22"/>
          <w:szCs w:val="22"/>
        </w:rPr>
        <w:t xml:space="preserve"> </w:t>
      </w:r>
      <w:r w:rsidRPr="5F042530">
        <w:rPr>
          <w:rFonts w:eastAsia="Times New Roman"/>
          <w:sz w:val="22"/>
          <w:szCs w:val="22"/>
        </w:rPr>
        <w:t>wskazanego w Tabeli nr 1</w:t>
      </w:r>
      <w:r w:rsidR="000C2189" w:rsidRPr="5F042530">
        <w:rPr>
          <w:rFonts w:eastAsia="Times New Roman"/>
          <w:sz w:val="22"/>
          <w:szCs w:val="22"/>
        </w:rPr>
        <w:t xml:space="preserve"> oraz nr 2  Załącznika A do SWZ </w:t>
      </w:r>
      <w:r w:rsidRPr="5F042530">
        <w:rPr>
          <w:rFonts w:eastAsia="Times New Roman"/>
          <w:b/>
          <w:bCs/>
          <w:sz w:val="22"/>
          <w:szCs w:val="22"/>
        </w:rPr>
        <w:t>o połowę</w:t>
      </w:r>
      <w:r w:rsidR="000C2189" w:rsidRPr="5F042530">
        <w:rPr>
          <w:rFonts w:eastAsia="Times New Roman"/>
          <w:b/>
          <w:bCs/>
          <w:sz w:val="22"/>
          <w:szCs w:val="22"/>
        </w:rPr>
        <w:t xml:space="preserve"> wymaganego czasu</w:t>
      </w:r>
      <w:r w:rsidR="00460218" w:rsidRPr="5F042530">
        <w:rPr>
          <w:rFonts w:eastAsia="Times New Roman"/>
          <w:sz w:val="22"/>
          <w:szCs w:val="22"/>
        </w:rPr>
        <w:t xml:space="preserve"> </w:t>
      </w:r>
      <w:r w:rsidRPr="5F042530">
        <w:rPr>
          <w:rFonts w:eastAsia="Times New Roman"/>
          <w:sz w:val="22"/>
          <w:szCs w:val="22"/>
          <w:u w:val="single"/>
        </w:rPr>
        <w:t>otrzyma 10 pkt.</w:t>
      </w:r>
      <w:r w:rsidR="00173C76">
        <w:rPr>
          <w:rFonts w:eastAsia="Times New Roman"/>
          <w:sz w:val="22"/>
          <w:szCs w:val="22"/>
          <w:u w:val="single"/>
        </w:rPr>
        <w:t xml:space="preserve"> </w:t>
      </w:r>
      <w:r w:rsidR="00173C76" w:rsidRPr="00173C76">
        <w:rPr>
          <w:rFonts w:eastAsia="Times New Roman"/>
          <w:b/>
          <w:bCs/>
          <w:sz w:val="22"/>
          <w:szCs w:val="22"/>
          <w:u w:val="single"/>
        </w:rPr>
        <w:t>(dotyczy 48 h czasu reakcji)</w:t>
      </w:r>
    </w:p>
    <w:p w14:paraId="2172B3E1" w14:textId="77777777" w:rsidR="009C2820" w:rsidRPr="007125D7" w:rsidRDefault="009C2820" w:rsidP="5F042530">
      <w:pPr>
        <w:jc w:val="both"/>
        <w:rPr>
          <w:sz w:val="22"/>
          <w:szCs w:val="22"/>
          <w:u w:val="single"/>
        </w:rPr>
      </w:pPr>
    </w:p>
    <w:p w14:paraId="531608F5" w14:textId="6AD02650" w:rsidR="00C45432" w:rsidRDefault="00556849" w:rsidP="5F042530">
      <w:pPr>
        <w:pStyle w:val="Akapitzlist"/>
        <w:numPr>
          <w:ilvl w:val="0"/>
          <w:numId w:val="0"/>
        </w:numPr>
        <w:ind w:left="426"/>
        <w:rPr>
          <w:rFonts w:eastAsia="Times New Roman"/>
          <w:sz w:val="22"/>
          <w:szCs w:val="22"/>
        </w:rPr>
      </w:pPr>
      <w:r w:rsidRPr="5F042530">
        <w:rPr>
          <w:rFonts w:eastAsia="Times New Roman"/>
          <w:sz w:val="22"/>
          <w:szCs w:val="22"/>
        </w:rPr>
        <w:t xml:space="preserve">Przez czas reakcji na </w:t>
      </w:r>
      <w:r w:rsidR="00460218" w:rsidRPr="5F042530">
        <w:rPr>
          <w:rFonts w:eastAsia="Times New Roman"/>
          <w:sz w:val="22"/>
          <w:szCs w:val="22"/>
        </w:rPr>
        <w:t>awarię</w:t>
      </w:r>
      <w:r w:rsidRPr="5F042530">
        <w:rPr>
          <w:rFonts w:eastAsia="Times New Roman"/>
          <w:sz w:val="22"/>
          <w:szCs w:val="22"/>
        </w:rPr>
        <w:t>/</w:t>
      </w:r>
      <w:r w:rsidR="00460218" w:rsidRPr="5F042530">
        <w:rPr>
          <w:rFonts w:eastAsia="Times New Roman"/>
          <w:sz w:val="22"/>
          <w:szCs w:val="22"/>
        </w:rPr>
        <w:t xml:space="preserve">usterkę </w:t>
      </w:r>
      <w:r w:rsidRPr="5F042530">
        <w:rPr>
          <w:rFonts w:eastAsia="Times New Roman"/>
          <w:sz w:val="22"/>
          <w:szCs w:val="22"/>
        </w:rPr>
        <w:t xml:space="preserve">rozumie się </w:t>
      </w:r>
      <w:bookmarkStart w:id="4" w:name="_Hlk160702733"/>
      <w:r w:rsidRPr="5F042530">
        <w:rPr>
          <w:rFonts w:eastAsia="Times New Roman"/>
          <w:sz w:val="22"/>
          <w:szCs w:val="22"/>
        </w:rPr>
        <w:t xml:space="preserve">czas liczony od momentu zgłoszenia usterki/awarii urządzeń do chwili </w:t>
      </w:r>
      <w:r w:rsidR="00BD26E2" w:rsidRPr="5F042530">
        <w:rPr>
          <w:rFonts w:eastAsia="Times New Roman"/>
          <w:sz w:val="22"/>
          <w:szCs w:val="22"/>
        </w:rPr>
        <w:t>osobistego stawienia się przedstawiciela Wykonawcy zdolnego do diagnozy i/lub usuwania awarii/usterki.</w:t>
      </w:r>
    </w:p>
    <w:bookmarkEnd w:id="4"/>
    <w:p w14:paraId="6C8BDE18" w14:textId="77777777" w:rsidR="00556849" w:rsidRPr="007125D7" w:rsidRDefault="00556849" w:rsidP="5F042530">
      <w:pPr>
        <w:pStyle w:val="Akapitzlist"/>
        <w:numPr>
          <w:ilvl w:val="0"/>
          <w:numId w:val="0"/>
        </w:numPr>
        <w:ind w:left="426"/>
        <w:jc w:val="left"/>
        <w:rPr>
          <w:rFonts w:eastAsia="Times New Roman"/>
          <w:sz w:val="22"/>
          <w:szCs w:val="22"/>
        </w:rPr>
      </w:pPr>
    </w:p>
    <w:p w14:paraId="706DE65F" w14:textId="53619764" w:rsidR="001478A5" w:rsidRDefault="000C2189" w:rsidP="5F042530">
      <w:pPr>
        <w:pStyle w:val="Akapitzlist"/>
        <w:numPr>
          <w:ilvl w:val="0"/>
          <w:numId w:val="0"/>
        </w:numPr>
        <w:ind w:left="426"/>
        <w:rPr>
          <w:rFonts w:eastAsia="Times New Roman"/>
          <w:sz w:val="22"/>
          <w:szCs w:val="22"/>
        </w:rPr>
      </w:pPr>
      <w:r w:rsidRPr="5F042530">
        <w:rPr>
          <w:rFonts w:eastAsia="Times New Roman"/>
          <w:sz w:val="22"/>
          <w:szCs w:val="22"/>
        </w:rPr>
        <w:t>W przypadku braku deklaracji wykonawcy dotyczącego skrócenia czasu reakcji na awarię w stosunku do wymaganego określonego w Tabeli nr 1 oraz 2 Załącznika A do SWZ</w:t>
      </w:r>
      <w:r w:rsidR="00C45432" w:rsidRPr="5F042530">
        <w:rPr>
          <w:rFonts w:eastAsia="Times New Roman"/>
          <w:sz w:val="22"/>
          <w:szCs w:val="22"/>
        </w:rPr>
        <w:t xml:space="preserve"> oferta otrzyma 0 pkt.</w:t>
      </w:r>
      <w:r w:rsidRPr="5F042530">
        <w:rPr>
          <w:rFonts w:eastAsia="Times New Roman"/>
          <w:sz w:val="22"/>
          <w:szCs w:val="22"/>
        </w:rPr>
        <w:t xml:space="preserve"> </w:t>
      </w:r>
      <w:r w:rsidR="001478A5" w:rsidRPr="5F042530">
        <w:rPr>
          <w:rFonts w:eastAsia="Times New Roman"/>
          <w:sz w:val="22"/>
          <w:szCs w:val="22"/>
        </w:rPr>
        <w:t>W przypadku ofert</w:t>
      </w:r>
      <w:r w:rsidR="00D83275" w:rsidRPr="5F042530">
        <w:rPr>
          <w:rFonts w:eastAsia="Times New Roman"/>
          <w:sz w:val="22"/>
          <w:szCs w:val="22"/>
        </w:rPr>
        <w:t>y niezawierającej deklaracji odnośnie czasu reakcji na awarię</w:t>
      </w:r>
      <w:r w:rsidR="00556849" w:rsidRPr="5F042530">
        <w:rPr>
          <w:rFonts w:eastAsia="Times New Roman"/>
          <w:sz w:val="22"/>
          <w:szCs w:val="22"/>
        </w:rPr>
        <w:t>/usterkę</w:t>
      </w:r>
      <w:r w:rsidR="00D83275" w:rsidRPr="5F042530">
        <w:rPr>
          <w:rFonts w:eastAsia="Times New Roman"/>
          <w:sz w:val="22"/>
          <w:szCs w:val="22"/>
        </w:rPr>
        <w:t>, Wykonawca jest związany wymaganym czasem reakcji podanym</w:t>
      </w:r>
      <w:r w:rsidR="008B36EE" w:rsidRPr="5F042530">
        <w:rPr>
          <w:rFonts w:eastAsia="Times New Roman"/>
          <w:sz w:val="22"/>
          <w:szCs w:val="22"/>
        </w:rPr>
        <w:t xml:space="preserve"> w</w:t>
      </w:r>
      <w:r w:rsidR="00D83275" w:rsidRPr="5F042530">
        <w:rPr>
          <w:rFonts w:eastAsia="Times New Roman"/>
          <w:sz w:val="22"/>
          <w:szCs w:val="22"/>
        </w:rPr>
        <w:t xml:space="preserve"> Tabeli nr 1</w:t>
      </w:r>
      <w:r w:rsidR="00173C76">
        <w:rPr>
          <w:rFonts w:eastAsia="Times New Roman"/>
          <w:sz w:val="22"/>
          <w:szCs w:val="22"/>
        </w:rPr>
        <w:t xml:space="preserve"> oraz nr 2</w:t>
      </w:r>
      <w:r w:rsidR="00D83275" w:rsidRPr="5F042530">
        <w:rPr>
          <w:rFonts w:eastAsia="Times New Roman"/>
          <w:sz w:val="22"/>
          <w:szCs w:val="22"/>
        </w:rPr>
        <w:t>.</w:t>
      </w:r>
    </w:p>
    <w:p w14:paraId="61073ED2" w14:textId="77777777" w:rsidR="00D83275" w:rsidRDefault="00D83275" w:rsidP="5F042530">
      <w:pPr>
        <w:ind w:left="426"/>
        <w:jc w:val="both"/>
        <w:rPr>
          <w:sz w:val="22"/>
          <w:szCs w:val="22"/>
        </w:rPr>
      </w:pPr>
    </w:p>
    <w:p w14:paraId="7E243319" w14:textId="0A844C9D" w:rsidR="0BA5F7F5" w:rsidRDefault="0BA5F7F5" w:rsidP="5F042530">
      <w:pPr>
        <w:ind w:left="426"/>
        <w:jc w:val="both"/>
        <w:rPr>
          <w:sz w:val="22"/>
          <w:szCs w:val="22"/>
          <w:u w:val="single"/>
        </w:rPr>
      </w:pPr>
      <w:r w:rsidRPr="5F042530">
        <w:rPr>
          <w:sz w:val="22"/>
          <w:szCs w:val="22"/>
          <w:u w:val="single"/>
        </w:rPr>
        <w:t>Maksymalna liczba punktów, które Wykonawca może uzyskać w</w:t>
      </w:r>
      <w:r w:rsidR="00460218" w:rsidRPr="5F042530">
        <w:rPr>
          <w:sz w:val="22"/>
          <w:szCs w:val="22"/>
          <w:u w:val="single"/>
        </w:rPr>
        <w:t xml:space="preserve"> tym</w:t>
      </w:r>
      <w:r w:rsidRPr="5F042530">
        <w:rPr>
          <w:sz w:val="22"/>
          <w:szCs w:val="22"/>
          <w:u w:val="single"/>
        </w:rPr>
        <w:t xml:space="preserve"> kryterium wynosi 10 pkt.</w:t>
      </w:r>
    </w:p>
    <w:p w14:paraId="0F9B8750" w14:textId="48F546E3" w:rsidR="008B36EE" w:rsidRPr="00CA4B29" w:rsidRDefault="008B36EE" w:rsidP="5F042530">
      <w:pPr>
        <w:widowControl/>
        <w:numPr>
          <w:ilvl w:val="0"/>
          <w:numId w:val="25"/>
        </w:numPr>
        <w:tabs>
          <w:tab w:val="clear" w:pos="360"/>
          <w:tab w:val="num" w:pos="426"/>
        </w:tabs>
        <w:suppressAutoHyphens w:val="0"/>
        <w:ind w:left="426" w:hanging="426"/>
        <w:jc w:val="both"/>
        <w:rPr>
          <w:sz w:val="22"/>
          <w:szCs w:val="22"/>
        </w:rPr>
      </w:pPr>
      <w:r w:rsidRPr="5F042530">
        <w:rPr>
          <w:sz w:val="22"/>
          <w:szCs w:val="22"/>
        </w:rPr>
        <w:t>Po dokonaniu ocen, punkty przyznane dla każdego kryterium zostaną zsumowane.</w:t>
      </w:r>
      <w:r w:rsidRPr="5F042530">
        <w:rPr>
          <w:color w:val="000000" w:themeColor="text1"/>
          <w:sz w:val="22"/>
          <w:szCs w:val="22"/>
        </w:rPr>
        <w:t xml:space="preserve"> Oferta Wykonawcy, która uzyska najwyższą sumaryczną liczbę punktów, uznana zostanie za najkorzystniejszą. </w:t>
      </w:r>
    </w:p>
    <w:p w14:paraId="5C5B4B1A" w14:textId="22029673" w:rsidR="00E425A3" w:rsidRPr="00CA4B29" w:rsidRDefault="00E425A3" w:rsidP="5F042530">
      <w:pPr>
        <w:widowControl/>
        <w:numPr>
          <w:ilvl w:val="0"/>
          <w:numId w:val="25"/>
        </w:numPr>
        <w:tabs>
          <w:tab w:val="clear" w:pos="360"/>
          <w:tab w:val="num" w:pos="426"/>
        </w:tabs>
        <w:suppressAutoHyphens w:val="0"/>
        <w:ind w:left="426" w:hanging="426"/>
        <w:jc w:val="both"/>
        <w:rPr>
          <w:sz w:val="22"/>
          <w:szCs w:val="22"/>
        </w:rPr>
      </w:pPr>
      <w:r w:rsidRPr="5F042530">
        <w:rPr>
          <w:color w:val="000000" w:themeColor="text1"/>
          <w:sz w:val="22"/>
          <w:szCs w:val="22"/>
          <w:lang w:eastAsia="en-US"/>
        </w:rPr>
        <w:t xml:space="preserve">Wszystkie obliczenia punktów w kryteriach oceny ofert będą dokonywane z dokładnością </w:t>
      </w:r>
      <w:r>
        <w:br/>
      </w:r>
      <w:r w:rsidRPr="5F042530">
        <w:rPr>
          <w:color w:val="000000" w:themeColor="text1"/>
          <w:sz w:val="22"/>
          <w:szCs w:val="22"/>
          <w:lang w:eastAsia="en-US"/>
        </w:rPr>
        <w:t>do</w:t>
      </w:r>
      <w:r w:rsidR="00C6079C" w:rsidRPr="5F042530">
        <w:rPr>
          <w:color w:val="000000" w:themeColor="text1"/>
          <w:sz w:val="22"/>
          <w:szCs w:val="22"/>
          <w:lang w:eastAsia="en-US"/>
        </w:rPr>
        <w:t xml:space="preserve"> </w:t>
      </w:r>
      <w:r w:rsidRPr="5F042530">
        <w:rPr>
          <w:color w:val="000000" w:themeColor="text1"/>
          <w:sz w:val="22"/>
          <w:szCs w:val="22"/>
          <w:lang w:eastAsia="en-US"/>
        </w:rPr>
        <w:t xml:space="preserve">dwóch miejsc po </w:t>
      </w:r>
      <w:r w:rsidRPr="5F042530">
        <w:rPr>
          <w:sz w:val="22"/>
          <w:szCs w:val="22"/>
          <w:lang w:eastAsia="en-US"/>
        </w:rPr>
        <w:t>przecinku (bez zaokrągleń).</w:t>
      </w:r>
    </w:p>
    <w:p w14:paraId="0972027C" w14:textId="417178A9" w:rsidR="008B36EE" w:rsidRPr="00CA4B29" w:rsidRDefault="008B36EE" w:rsidP="5F042530">
      <w:pPr>
        <w:widowControl/>
        <w:numPr>
          <w:ilvl w:val="0"/>
          <w:numId w:val="25"/>
        </w:numPr>
        <w:tabs>
          <w:tab w:val="clear" w:pos="360"/>
          <w:tab w:val="num" w:pos="426"/>
        </w:tabs>
        <w:suppressAutoHyphens w:val="0"/>
        <w:ind w:left="426" w:hanging="426"/>
        <w:jc w:val="both"/>
        <w:rPr>
          <w:sz w:val="22"/>
          <w:szCs w:val="22"/>
        </w:rPr>
      </w:pPr>
      <w:r w:rsidRPr="5F042530">
        <w:rPr>
          <w:color w:val="000000" w:themeColor="text1"/>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5D60584" w14:textId="77777777" w:rsidR="008B36EE" w:rsidRPr="00CA4B29" w:rsidRDefault="008B36EE" w:rsidP="5F042530">
      <w:pPr>
        <w:widowControl/>
        <w:numPr>
          <w:ilvl w:val="0"/>
          <w:numId w:val="25"/>
        </w:numPr>
        <w:tabs>
          <w:tab w:val="clear" w:pos="360"/>
          <w:tab w:val="num" w:pos="426"/>
        </w:tabs>
        <w:suppressAutoHyphens w:val="0"/>
        <w:ind w:left="426" w:hanging="426"/>
        <w:jc w:val="both"/>
        <w:rPr>
          <w:sz w:val="22"/>
          <w:szCs w:val="22"/>
        </w:rPr>
      </w:pPr>
      <w:r w:rsidRPr="5F042530">
        <w:rPr>
          <w:color w:val="000000" w:themeColor="text1"/>
          <w:sz w:val="22"/>
          <w:szCs w:val="22"/>
        </w:rPr>
        <w:t>Jeżeli oferty otrzymały taką samą ocenę w kryterium o najwyższej wadze, zamawiający wybiera ofertę z najniższą ceną lub najniższym kosztem.</w:t>
      </w:r>
    </w:p>
    <w:p w14:paraId="2E9E9B2E" w14:textId="77777777" w:rsidR="008B36EE" w:rsidRPr="00CA4B29" w:rsidRDefault="008B36EE" w:rsidP="5F042530">
      <w:pPr>
        <w:widowControl/>
        <w:numPr>
          <w:ilvl w:val="0"/>
          <w:numId w:val="25"/>
        </w:numPr>
        <w:tabs>
          <w:tab w:val="clear" w:pos="360"/>
          <w:tab w:val="num" w:pos="426"/>
        </w:tabs>
        <w:suppressAutoHyphens w:val="0"/>
        <w:ind w:left="426" w:hanging="426"/>
        <w:jc w:val="both"/>
        <w:rPr>
          <w:sz w:val="22"/>
          <w:szCs w:val="22"/>
        </w:rPr>
      </w:pPr>
      <w:r w:rsidRPr="5F042530">
        <w:rPr>
          <w:color w:val="000000" w:themeColor="text1"/>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4822218" w14:textId="46394F0E" w:rsidR="00FA5BAD" w:rsidRPr="00BD669B" w:rsidRDefault="00FA5BAD" w:rsidP="5F042530">
      <w:pPr>
        <w:pStyle w:val="Nagwek1"/>
        <w:jc w:val="both"/>
        <w:rPr>
          <w:rFonts w:eastAsia="Times New Roman"/>
          <w:sz w:val="22"/>
          <w:szCs w:val="22"/>
        </w:rPr>
      </w:pPr>
      <w:r w:rsidRPr="5F042530">
        <w:rPr>
          <w:rFonts w:eastAsia="Times New Roman"/>
          <w:sz w:val="22"/>
          <w:szCs w:val="22"/>
        </w:rPr>
        <w:t>Rozdział XV</w:t>
      </w:r>
      <w:r w:rsidR="00B367B7" w:rsidRPr="5F042530">
        <w:rPr>
          <w:rFonts w:eastAsia="Times New Roman"/>
          <w:sz w:val="22"/>
          <w:szCs w:val="22"/>
        </w:rPr>
        <w:t>I</w:t>
      </w:r>
      <w:r w:rsidRPr="5F042530">
        <w:rPr>
          <w:rFonts w:eastAsia="Times New Roman"/>
          <w:sz w:val="22"/>
          <w:szCs w:val="22"/>
        </w:rPr>
        <w:t xml:space="preserve"> - Informacje o formalnościach, jakie powinny zostać dopełnione po wyborze</w:t>
      </w:r>
      <w:r w:rsidR="008B36EE" w:rsidRPr="5F042530">
        <w:rPr>
          <w:rFonts w:eastAsia="Times New Roman"/>
          <w:sz w:val="22"/>
          <w:szCs w:val="22"/>
        </w:rPr>
        <w:t xml:space="preserve"> </w:t>
      </w:r>
      <w:r w:rsidRPr="5F042530">
        <w:rPr>
          <w:rFonts w:eastAsia="Times New Roman"/>
          <w:sz w:val="22"/>
          <w:szCs w:val="22"/>
        </w:rPr>
        <w:t>oferty w celu zawarcia umowy w sprawie zamówienia publicznego.</w:t>
      </w:r>
    </w:p>
    <w:p w14:paraId="27095D1C" w14:textId="77777777" w:rsidR="00E44059" w:rsidRPr="00E44059" w:rsidRDefault="00E44059" w:rsidP="5F042530">
      <w:pPr>
        <w:widowControl/>
        <w:numPr>
          <w:ilvl w:val="3"/>
          <w:numId w:val="33"/>
        </w:numPr>
        <w:suppressAutoHyphens w:val="0"/>
        <w:ind w:left="426" w:hanging="426"/>
        <w:jc w:val="both"/>
        <w:rPr>
          <w:sz w:val="22"/>
          <w:szCs w:val="22"/>
        </w:rPr>
      </w:pPr>
      <w:r w:rsidRPr="5F042530">
        <w:rPr>
          <w:sz w:val="22"/>
          <w:szCs w:val="22"/>
        </w:rPr>
        <w:t>Przed podpisaniem umowy Wykonawca powinien złożyć:</w:t>
      </w:r>
    </w:p>
    <w:p w14:paraId="2D45D264" w14:textId="77777777" w:rsidR="00E44059" w:rsidRPr="00E44059" w:rsidRDefault="00E44059" w:rsidP="5F042530">
      <w:pPr>
        <w:widowControl/>
        <w:numPr>
          <w:ilvl w:val="1"/>
          <w:numId w:val="34"/>
        </w:numPr>
        <w:suppressAutoHyphens w:val="0"/>
        <w:ind w:left="993" w:hanging="567"/>
        <w:contextualSpacing/>
        <w:jc w:val="both"/>
        <w:rPr>
          <w:sz w:val="22"/>
          <w:szCs w:val="22"/>
          <w:lang w:eastAsia="en-US"/>
        </w:rPr>
      </w:pPr>
      <w:r w:rsidRPr="5F042530">
        <w:rPr>
          <w:sz w:val="22"/>
          <w:szCs w:val="22"/>
          <w:lang w:eastAsia="en-US"/>
        </w:rPr>
        <w:t>kopię umowy(-ów) określającej podstawy i zasady wspólnego ubiegania się o udzielenie zamówienia publicznego – w przypadku złożenia oferty przez podmioty występujące wspólnie (tj. konsorcjum).</w:t>
      </w:r>
    </w:p>
    <w:p w14:paraId="6AA50A49" w14:textId="77777777" w:rsidR="00E44059" w:rsidRPr="00E44059" w:rsidRDefault="00E44059" w:rsidP="5F042530">
      <w:pPr>
        <w:widowControl/>
        <w:numPr>
          <w:ilvl w:val="1"/>
          <w:numId w:val="34"/>
        </w:numPr>
        <w:suppressAutoHyphens w:val="0"/>
        <w:ind w:left="993" w:hanging="567"/>
        <w:contextualSpacing/>
        <w:jc w:val="both"/>
        <w:rPr>
          <w:sz w:val="22"/>
          <w:szCs w:val="22"/>
          <w:lang w:eastAsia="en-US"/>
        </w:rPr>
      </w:pPr>
      <w:r w:rsidRPr="5F042530">
        <w:rPr>
          <w:sz w:val="22"/>
          <w:szCs w:val="22"/>
          <w:lang w:eastAsia="en-US"/>
        </w:rPr>
        <w:lastRenderedPageBreak/>
        <w:t>wykaz podwykonawców z zakresem powierzanych im zadań, o ile przewiduje się ich udział w realizacji zamówienia,</w:t>
      </w:r>
    </w:p>
    <w:p w14:paraId="345CA47E" w14:textId="478BC1AF" w:rsidR="005B64D3" w:rsidRPr="00656FA1" w:rsidRDefault="00E44059" w:rsidP="5F042530">
      <w:pPr>
        <w:widowControl/>
        <w:numPr>
          <w:ilvl w:val="1"/>
          <w:numId w:val="34"/>
        </w:numPr>
        <w:suppressAutoHyphens w:val="0"/>
        <w:ind w:left="993" w:hanging="567"/>
        <w:contextualSpacing/>
        <w:jc w:val="both"/>
        <w:rPr>
          <w:sz w:val="22"/>
          <w:szCs w:val="22"/>
          <w:lang w:eastAsia="en-US"/>
        </w:rPr>
      </w:pPr>
      <w:r w:rsidRPr="5F042530">
        <w:rPr>
          <w:sz w:val="22"/>
          <w:szCs w:val="22"/>
          <w:lang w:eastAsia="en-US"/>
        </w:rPr>
        <w:t xml:space="preserve">oświadczenie o niepodleganiu wykluczeniu – art. 7 ust. 1 ustawy z dnia 13 kwietnia 2022 r. </w:t>
      </w:r>
      <w:r>
        <w:br/>
      </w:r>
      <w:r w:rsidRPr="5F042530">
        <w:rPr>
          <w:sz w:val="22"/>
          <w:szCs w:val="22"/>
          <w:lang w:eastAsia="en-US"/>
        </w:rPr>
        <w:t>o szczególnych rozwiązaniach w zakresie przeciwdziałania wspieraniu agresji na Ukrainę oraz służących ochronie bezpieczeństwa narodowego – w przypadku wykonawców wspólnie ubiegających się o zamówienie oświadczenie składa każdy z nich</w:t>
      </w:r>
      <w:r w:rsidR="00656FA1" w:rsidRPr="5F042530">
        <w:rPr>
          <w:sz w:val="22"/>
          <w:szCs w:val="22"/>
          <w:lang w:eastAsia="en-US"/>
        </w:rPr>
        <w:t>,</w:t>
      </w:r>
    </w:p>
    <w:p w14:paraId="2CF02A52" w14:textId="0403A556" w:rsidR="005B64D3" w:rsidRPr="00656FA1" w:rsidRDefault="00656FA1" w:rsidP="5F042530">
      <w:pPr>
        <w:widowControl/>
        <w:numPr>
          <w:ilvl w:val="1"/>
          <w:numId w:val="34"/>
        </w:numPr>
        <w:suppressAutoHyphens w:val="0"/>
        <w:ind w:left="993" w:hanging="567"/>
        <w:contextualSpacing/>
        <w:jc w:val="both"/>
        <w:rPr>
          <w:sz w:val="22"/>
          <w:szCs w:val="22"/>
          <w:lang w:eastAsia="en-US"/>
        </w:rPr>
      </w:pPr>
      <w:r w:rsidRPr="5F042530">
        <w:rPr>
          <w:sz w:val="22"/>
          <w:szCs w:val="22"/>
          <w:lang w:eastAsia="en-US"/>
        </w:rPr>
        <w:t>d</w:t>
      </w:r>
      <w:r w:rsidR="00F60590" w:rsidRPr="5F042530">
        <w:rPr>
          <w:sz w:val="22"/>
          <w:szCs w:val="22"/>
          <w:lang w:eastAsia="en-US"/>
        </w:rPr>
        <w:t>okumenty potwierdzające posiadanie przez Wykonawcę lub podwykonawc</w:t>
      </w:r>
      <w:r w:rsidR="005B64D3" w:rsidRPr="5F042530">
        <w:rPr>
          <w:sz w:val="22"/>
          <w:szCs w:val="22"/>
          <w:lang w:eastAsia="en-US"/>
        </w:rPr>
        <w:t xml:space="preserve">ę autoryzacji firmy </w:t>
      </w:r>
      <w:r w:rsidR="630B28F0" w:rsidRPr="5F042530">
        <w:rPr>
          <w:sz w:val="22"/>
          <w:szCs w:val="22"/>
          <w:lang w:eastAsia="en-US"/>
        </w:rPr>
        <w:t>Tecnair</w:t>
      </w:r>
      <w:r w:rsidR="3228A4A7" w:rsidRPr="5F042530">
        <w:rPr>
          <w:sz w:val="22"/>
          <w:szCs w:val="22"/>
          <w:lang w:eastAsia="en-US"/>
        </w:rPr>
        <w:t xml:space="preserve"> i  Clivet </w:t>
      </w:r>
      <w:r w:rsidR="005B64D3" w:rsidRPr="5F042530">
        <w:rPr>
          <w:sz w:val="22"/>
          <w:szCs w:val="22"/>
          <w:lang w:eastAsia="en-US"/>
        </w:rPr>
        <w:t xml:space="preserve">w zakresie serwisu i usuwania awarii </w:t>
      </w:r>
      <w:r w:rsidR="69C288A4" w:rsidRPr="5F042530">
        <w:rPr>
          <w:sz w:val="22"/>
          <w:szCs w:val="22"/>
          <w:lang w:eastAsia="en-US"/>
        </w:rPr>
        <w:t>urządzeń ww. Podmiotu wskazanych w</w:t>
      </w:r>
      <w:r w:rsidR="005B64D3" w:rsidRPr="5F042530">
        <w:rPr>
          <w:sz w:val="22"/>
          <w:szCs w:val="22"/>
          <w:lang w:eastAsia="en-US"/>
        </w:rPr>
        <w:t xml:space="preserve"> poz. </w:t>
      </w:r>
      <w:r w:rsidR="04604F6F" w:rsidRPr="5F042530">
        <w:rPr>
          <w:sz w:val="22"/>
          <w:szCs w:val="22"/>
          <w:lang w:eastAsia="en-US"/>
        </w:rPr>
        <w:t>9</w:t>
      </w:r>
      <w:r w:rsidR="005B64D3" w:rsidRPr="5F042530">
        <w:rPr>
          <w:sz w:val="22"/>
          <w:szCs w:val="22"/>
          <w:lang w:eastAsia="en-US"/>
        </w:rPr>
        <w:t>-</w:t>
      </w:r>
      <w:r w:rsidR="3C2DB6B8" w:rsidRPr="5F042530">
        <w:rPr>
          <w:sz w:val="22"/>
          <w:szCs w:val="22"/>
          <w:lang w:eastAsia="en-US"/>
        </w:rPr>
        <w:t>13</w:t>
      </w:r>
      <w:r w:rsidR="005B64D3" w:rsidRPr="5F042530">
        <w:rPr>
          <w:sz w:val="22"/>
          <w:szCs w:val="22"/>
          <w:lang w:eastAsia="en-US"/>
        </w:rPr>
        <w:t xml:space="preserve"> Tabeli nr 1</w:t>
      </w:r>
      <w:r w:rsidR="003A6A26" w:rsidRPr="5F042530">
        <w:rPr>
          <w:sz w:val="22"/>
          <w:szCs w:val="22"/>
          <w:lang w:eastAsia="en-US"/>
        </w:rPr>
        <w:t xml:space="preserve"> </w:t>
      </w:r>
      <w:r w:rsidR="1283D19B" w:rsidRPr="5F042530">
        <w:rPr>
          <w:sz w:val="22"/>
          <w:szCs w:val="22"/>
          <w:lang w:eastAsia="en-US"/>
        </w:rPr>
        <w:t xml:space="preserve">oraz poz. 15 w Tabeli nr 2 </w:t>
      </w:r>
      <w:r w:rsidR="003A6A26" w:rsidRPr="5F042530">
        <w:rPr>
          <w:sz w:val="22"/>
          <w:szCs w:val="22"/>
          <w:lang w:eastAsia="en-US"/>
        </w:rPr>
        <w:t>(jeśli dotyczy).</w:t>
      </w:r>
    </w:p>
    <w:p w14:paraId="08FEC591" w14:textId="77777777" w:rsidR="00E44059" w:rsidRPr="00E44059" w:rsidRDefault="00E44059" w:rsidP="5F042530">
      <w:pPr>
        <w:widowControl/>
        <w:numPr>
          <w:ilvl w:val="3"/>
          <w:numId w:val="33"/>
        </w:numPr>
        <w:suppressAutoHyphens w:val="0"/>
        <w:ind w:left="426" w:hanging="426"/>
        <w:jc w:val="both"/>
        <w:rPr>
          <w:sz w:val="22"/>
          <w:szCs w:val="22"/>
        </w:rPr>
      </w:pPr>
      <w:r w:rsidRPr="5F042530">
        <w:rPr>
          <w:sz w:val="22"/>
          <w:szCs w:val="22"/>
        </w:rPr>
        <w:t>Wybrany Wykonawca jest zobowiązany do zawarcia umowy w terminie i miejscu wyznaczonym przez Zamawiającego.</w:t>
      </w:r>
    </w:p>
    <w:p w14:paraId="2C6F919B" w14:textId="4598E3DE" w:rsidR="00FA5BAD" w:rsidRPr="00BD669B" w:rsidRDefault="00FA5BAD" w:rsidP="5F042530">
      <w:pPr>
        <w:pStyle w:val="Nagwek1"/>
        <w:rPr>
          <w:rFonts w:eastAsia="Times New Roman"/>
          <w:sz w:val="22"/>
          <w:szCs w:val="22"/>
        </w:rPr>
      </w:pPr>
      <w:r w:rsidRPr="5F042530">
        <w:rPr>
          <w:rFonts w:eastAsia="Times New Roman"/>
          <w:sz w:val="22"/>
          <w:szCs w:val="22"/>
        </w:rPr>
        <w:t>Rozdział X</w:t>
      </w:r>
      <w:r w:rsidR="008B36EE" w:rsidRPr="5F042530">
        <w:rPr>
          <w:rFonts w:eastAsia="Times New Roman"/>
          <w:sz w:val="22"/>
          <w:szCs w:val="22"/>
        </w:rPr>
        <w:t>VII</w:t>
      </w:r>
      <w:r w:rsidRPr="5F042530">
        <w:rPr>
          <w:rFonts w:eastAsia="Times New Roman"/>
          <w:sz w:val="22"/>
          <w:szCs w:val="22"/>
        </w:rPr>
        <w:t xml:space="preserve"> - Wymagania dotyczące zabezpieczenia należytego wykonania umowy.</w:t>
      </w:r>
    </w:p>
    <w:p w14:paraId="41EE4A6F" w14:textId="6DF910B3" w:rsidR="00FA5BAD" w:rsidRPr="00BD669B" w:rsidRDefault="00FA5BAD" w:rsidP="5F042530">
      <w:pPr>
        <w:jc w:val="both"/>
        <w:rPr>
          <w:sz w:val="22"/>
          <w:szCs w:val="22"/>
        </w:rPr>
      </w:pPr>
      <w:r w:rsidRPr="5F042530">
        <w:rPr>
          <w:sz w:val="22"/>
          <w:szCs w:val="22"/>
        </w:rPr>
        <w:t xml:space="preserve">Zamawiający nie </w:t>
      </w:r>
      <w:r w:rsidR="00C305B6" w:rsidRPr="5F042530">
        <w:rPr>
          <w:sz w:val="22"/>
          <w:szCs w:val="22"/>
        </w:rPr>
        <w:t>wymaga</w:t>
      </w:r>
      <w:r w:rsidRPr="5F042530">
        <w:rPr>
          <w:sz w:val="22"/>
          <w:szCs w:val="22"/>
        </w:rPr>
        <w:t xml:space="preserve"> wniesienia zabezpieczenia należytego wykonania umowy.</w:t>
      </w:r>
    </w:p>
    <w:p w14:paraId="3D6991BB" w14:textId="4891B20A" w:rsidR="00FA5BAD" w:rsidRPr="00BD669B" w:rsidRDefault="00FA5BAD" w:rsidP="5F042530">
      <w:pPr>
        <w:pStyle w:val="Nagwek1"/>
        <w:jc w:val="both"/>
        <w:rPr>
          <w:rFonts w:eastAsia="Times New Roman"/>
          <w:sz w:val="22"/>
          <w:szCs w:val="22"/>
        </w:rPr>
      </w:pPr>
      <w:r w:rsidRPr="5F042530">
        <w:rPr>
          <w:rFonts w:eastAsia="Times New Roman"/>
          <w:sz w:val="22"/>
          <w:szCs w:val="22"/>
        </w:rPr>
        <w:t>Rozdział X</w:t>
      </w:r>
      <w:r w:rsidR="008B36EE" w:rsidRPr="5F042530">
        <w:rPr>
          <w:rFonts w:eastAsia="Times New Roman"/>
          <w:sz w:val="22"/>
          <w:szCs w:val="22"/>
        </w:rPr>
        <w:t>VIII</w:t>
      </w:r>
      <w:r w:rsidRPr="5F042530">
        <w:rPr>
          <w:rFonts w:eastAsia="Times New Roman"/>
          <w:sz w:val="22"/>
          <w:szCs w:val="22"/>
        </w:rPr>
        <w:t xml:space="preserve"> - Wzór umowy</w:t>
      </w:r>
      <w:r w:rsidR="00317C14" w:rsidRPr="5F042530">
        <w:rPr>
          <w:rFonts w:eastAsia="Times New Roman"/>
          <w:sz w:val="22"/>
          <w:szCs w:val="22"/>
        </w:rPr>
        <w:t xml:space="preserve"> (projektowane </w:t>
      </w:r>
      <w:r w:rsidR="008B36EE" w:rsidRPr="5F042530">
        <w:rPr>
          <w:rFonts w:eastAsia="Times New Roman"/>
          <w:sz w:val="22"/>
          <w:szCs w:val="22"/>
        </w:rPr>
        <w:t>postanowienia</w:t>
      </w:r>
      <w:r w:rsidR="00317C14" w:rsidRPr="5F042530">
        <w:rPr>
          <w:rFonts w:eastAsia="Times New Roman"/>
          <w:sz w:val="22"/>
          <w:szCs w:val="22"/>
        </w:rPr>
        <w:t xml:space="preserve"> umowy)</w:t>
      </w:r>
      <w:r w:rsidRPr="5F042530">
        <w:rPr>
          <w:rFonts w:eastAsia="Times New Roman"/>
          <w:sz w:val="22"/>
          <w:szCs w:val="22"/>
        </w:rPr>
        <w:t xml:space="preserve"> </w:t>
      </w:r>
      <w:r w:rsidRPr="5F042530">
        <w:rPr>
          <w:rFonts w:eastAsia="Times New Roman"/>
          <w:strike/>
          <w:sz w:val="22"/>
          <w:szCs w:val="22"/>
        </w:rPr>
        <w:t>–</w:t>
      </w:r>
      <w:r w:rsidR="005C21E8" w:rsidRPr="5F042530">
        <w:rPr>
          <w:rFonts w:eastAsia="Times New Roman"/>
          <w:sz w:val="22"/>
          <w:szCs w:val="22"/>
        </w:rPr>
        <w:t xml:space="preserve"> </w:t>
      </w:r>
      <w:r w:rsidRPr="5F042530">
        <w:rPr>
          <w:rFonts w:eastAsia="Times New Roman"/>
          <w:sz w:val="22"/>
          <w:szCs w:val="22"/>
        </w:rPr>
        <w:t xml:space="preserve">Załącznik </w:t>
      </w:r>
      <w:r w:rsidR="008B36EE" w:rsidRPr="5F042530">
        <w:rPr>
          <w:rFonts w:eastAsia="Times New Roman"/>
          <w:sz w:val="22"/>
          <w:szCs w:val="22"/>
        </w:rPr>
        <w:t>n</w:t>
      </w:r>
      <w:r w:rsidRPr="5F042530">
        <w:rPr>
          <w:rFonts w:eastAsia="Times New Roman"/>
          <w:sz w:val="22"/>
          <w:szCs w:val="22"/>
        </w:rPr>
        <w:t>r 2 do SWZ.</w:t>
      </w:r>
    </w:p>
    <w:p w14:paraId="16088163" w14:textId="33FA5BD0" w:rsidR="00FA5BAD" w:rsidRPr="00BD669B" w:rsidRDefault="00FA5BAD" w:rsidP="5F042530">
      <w:pPr>
        <w:pStyle w:val="Nagwek1"/>
        <w:rPr>
          <w:rFonts w:eastAsia="Times New Roman"/>
          <w:sz w:val="22"/>
          <w:szCs w:val="22"/>
        </w:rPr>
      </w:pPr>
      <w:r w:rsidRPr="5F042530">
        <w:rPr>
          <w:rFonts w:eastAsia="Times New Roman"/>
          <w:sz w:val="22"/>
          <w:szCs w:val="22"/>
        </w:rPr>
        <w:t>Rozdział X</w:t>
      </w:r>
      <w:r w:rsidR="008B36EE" w:rsidRPr="5F042530">
        <w:rPr>
          <w:rFonts w:eastAsia="Times New Roman"/>
          <w:sz w:val="22"/>
          <w:szCs w:val="22"/>
        </w:rPr>
        <w:t>IX</w:t>
      </w:r>
      <w:r w:rsidRPr="5F042530">
        <w:rPr>
          <w:rFonts w:eastAsia="Times New Roman"/>
          <w:sz w:val="22"/>
          <w:szCs w:val="22"/>
        </w:rPr>
        <w:t xml:space="preserve"> - Pouczenie o środkach ochrony prawnej przysługujących Wykonawcy w toku postępowania o udzielenie zamówienia.</w:t>
      </w:r>
    </w:p>
    <w:p w14:paraId="5F586D42" w14:textId="63CC292C" w:rsidR="00FA5BAD" w:rsidRDefault="00FA5BAD" w:rsidP="5F042530">
      <w:pPr>
        <w:pStyle w:val="Akapitzlist"/>
        <w:numPr>
          <w:ilvl w:val="0"/>
          <w:numId w:val="20"/>
        </w:numPr>
        <w:ind w:left="426" w:hanging="426"/>
        <w:rPr>
          <w:rFonts w:eastAsia="Times New Roman"/>
          <w:sz w:val="22"/>
          <w:szCs w:val="22"/>
        </w:rPr>
      </w:pPr>
      <w:r w:rsidRPr="5F042530">
        <w:rPr>
          <w:rFonts w:eastAsia="Times New Roman"/>
          <w:spacing w:val="-1"/>
          <w:sz w:val="22"/>
          <w:szCs w:val="22"/>
        </w:rPr>
        <w:t>Ś</w:t>
      </w:r>
      <w:r w:rsidRPr="5F042530">
        <w:rPr>
          <w:rFonts w:eastAsia="Times New Roman"/>
          <w:spacing w:val="-3"/>
          <w:sz w:val="22"/>
          <w:szCs w:val="22"/>
        </w:rPr>
        <w:t>r</w:t>
      </w:r>
      <w:r w:rsidRPr="5F042530">
        <w:rPr>
          <w:rFonts w:eastAsia="Times New Roman"/>
          <w:sz w:val="22"/>
          <w:szCs w:val="22"/>
        </w:rPr>
        <w:t>od</w:t>
      </w:r>
      <w:r w:rsidRPr="5F042530">
        <w:rPr>
          <w:rFonts w:eastAsia="Times New Roman"/>
          <w:spacing w:val="-5"/>
          <w:sz w:val="22"/>
          <w:szCs w:val="22"/>
        </w:rPr>
        <w:t>k</w:t>
      </w:r>
      <w:r w:rsidRPr="5F042530">
        <w:rPr>
          <w:rFonts w:eastAsia="Times New Roman"/>
          <w:sz w:val="22"/>
          <w:szCs w:val="22"/>
        </w:rPr>
        <w:t>i o</w:t>
      </w:r>
      <w:r w:rsidRPr="5F042530">
        <w:rPr>
          <w:rFonts w:eastAsia="Times New Roman"/>
          <w:spacing w:val="-2"/>
          <w:sz w:val="22"/>
          <w:szCs w:val="22"/>
        </w:rPr>
        <w:t>c</w:t>
      </w:r>
      <w:r w:rsidRPr="5F042530">
        <w:rPr>
          <w:rFonts w:eastAsia="Times New Roman"/>
          <w:spacing w:val="-3"/>
          <w:sz w:val="22"/>
          <w:szCs w:val="22"/>
        </w:rPr>
        <w:t>h</w:t>
      </w:r>
      <w:r w:rsidRPr="5F042530">
        <w:rPr>
          <w:rFonts w:eastAsia="Times New Roman"/>
          <w:sz w:val="22"/>
          <w:szCs w:val="22"/>
        </w:rPr>
        <w:t>r</w:t>
      </w:r>
      <w:r w:rsidRPr="5F042530">
        <w:rPr>
          <w:rFonts w:eastAsia="Times New Roman"/>
          <w:spacing w:val="-3"/>
          <w:sz w:val="22"/>
          <w:szCs w:val="22"/>
        </w:rPr>
        <w:t>o</w:t>
      </w:r>
      <w:r w:rsidRPr="5F042530">
        <w:rPr>
          <w:rFonts w:eastAsia="Times New Roman"/>
          <w:sz w:val="22"/>
          <w:szCs w:val="22"/>
        </w:rPr>
        <w:t xml:space="preserve">ny </w:t>
      </w:r>
      <w:r w:rsidRPr="5F042530">
        <w:rPr>
          <w:rFonts w:eastAsia="Times New Roman"/>
          <w:spacing w:val="-3"/>
          <w:sz w:val="22"/>
          <w:szCs w:val="22"/>
        </w:rPr>
        <w:t>p</w:t>
      </w:r>
      <w:r w:rsidRPr="5F042530">
        <w:rPr>
          <w:rFonts w:eastAsia="Times New Roman"/>
          <w:spacing w:val="-2"/>
          <w:sz w:val="22"/>
          <w:szCs w:val="22"/>
        </w:rPr>
        <w:t>r</w:t>
      </w:r>
      <w:r w:rsidRPr="5F042530">
        <w:rPr>
          <w:rFonts w:eastAsia="Times New Roman"/>
          <w:sz w:val="22"/>
          <w:szCs w:val="22"/>
        </w:rPr>
        <w:t>a</w:t>
      </w:r>
      <w:r w:rsidRPr="5F042530">
        <w:rPr>
          <w:rFonts w:eastAsia="Times New Roman"/>
          <w:spacing w:val="-4"/>
          <w:sz w:val="22"/>
          <w:szCs w:val="22"/>
        </w:rPr>
        <w:t>w</w:t>
      </w:r>
      <w:r w:rsidRPr="5F042530">
        <w:rPr>
          <w:rFonts w:eastAsia="Times New Roman"/>
          <w:sz w:val="22"/>
          <w:szCs w:val="22"/>
        </w:rPr>
        <w:t>n</w:t>
      </w:r>
      <w:r w:rsidRPr="5F042530">
        <w:rPr>
          <w:rFonts w:eastAsia="Times New Roman"/>
          <w:spacing w:val="-2"/>
          <w:sz w:val="22"/>
          <w:szCs w:val="22"/>
        </w:rPr>
        <w:t>e</w:t>
      </w:r>
      <w:r w:rsidRPr="5F042530">
        <w:rPr>
          <w:rFonts w:eastAsia="Times New Roman"/>
          <w:sz w:val="22"/>
          <w:szCs w:val="22"/>
        </w:rPr>
        <w:t>j pr</w:t>
      </w:r>
      <w:r w:rsidRPr="5F042530">
        <w:rPr>
          <w:rFonts w:eastAsia="Times New Roman"/>
          <w:spacing w:val="-2"/>
          <w:sz w:val="22"/>
          <w:szCs w:val="22"/>
        </w:rPr>
        <w:t>z</w:t>
      </w:r>
      <w:r w:rsidRPr="5F042530">
        <w:rPr>
          <w:rFonts w:eastAsia="Times New Roman"/>
          <w:spacing w:val="-5"/>
          <w:sz w:val="22"/>
          <w:szCs w:val="22"/>
        </w:rPr>
        <w:t>y</w:t>
      </w:r>
      <w:r w:rsidRPr="5F042530">
        <w:rPr>
          <w:rFonts w:eastAsia="Times New Roman"/>
          <w:spacing w:val="-1"/>
          <w:sz w:val="22"/>
          <w:szCs w:val="22"/>
        </w:rPr>
        <w:t>sł</w:t>
      </w:r>
      <w:r w:rsidRPr="5F042530">
        <w:rPr>
          <w:rFonts w:eastAsia="Times New Roman"/>
          <w:sz w:val="22"/>
          <w:szCs w:val="22"/>
        </w:rPr>
        <w:t>u</w:t>
      </w:r>
      <w:r w:rsidRPr="5F042530">
        <w:rPr>
          <w:rFonts w:eastAsia="Times New Roman"/>
          <w:spacing w:val="-3"/>
          <w:sz w:val="22"/>
          <w:szCs w:val="22"/>
        </w:rPr>
        <w:t>gu</w:t>
      </w:r>
      <w:r w:rsidRPr="5F042530">
        <w:rPr>
          <w:rFonts w:eastAsia="Times New Roman"/>
          <w:sz w:val="22"/>
          <w:szCs w:val="22"/>
        </w:rPr>
        <w:t>ją</w:t>
      </w:r>
      <w:r w:rsidR="00862D93" w:rsidRPr="5F042530">
        <w:rPr>
          <w:rFonts w:eastAsia="Times New Roman"/>
          <w:spacing w:val="-2"/>
          <w:sz w:val="22"/>
          <w:szCs w:val="22"/>
        </w:rPr>
        <w:t xml:space="preserve"> </w:t>
      </w:r>
      <w:r w:rsidRPr="5F042530">
        <w:rPr>
          <w:rFonts w:eastAsia="Times New Roman"/>
          <w:sz w:val="22"/>
          <w:szCs w:val="22"/>
        </w:rPr>
        <w:t>W</w:t>
      </w:r>
      <w:r w:rsidRPr="5F042530">
        <w:rPr>
          <w:rFonts w:eastAsia="Times New Roman"/>
          <w:spacing w:val="-2"/>
          <w:sz w:val="22"/>
          <w:szCs w:val="22"/>
        </w:rPr>
        <w:t>y</w:t>
      </w:r>
      <w:r w:rsidRPr="5F042530">
        <w:rPr>
          <w:rFonts w:eastAsia="Times New Roman"/>
          <w:spacing w:val="-3"/>
          <w:sz w:val="22"/>
          <w:szCs w:val="22"/>
        </w:rPr>
        <w:t>ko</w:t>
      </w:r>
      <w:r w:rsidRPr="5F042530">
        <w:rPr>
          <w:rFonts w:eastAsia="Times New Roman"/>
          <w:sz w:val="22"/>
          <w:szCs w:val="22"/>
        </w:rPr>
        <w:t>n</w:t>
      </w:r>
      <w:r w:rsidRPr="5F042530">
        <w:rPr>
          <w:rFonts w:eastAsia="Times New Roman"/>
          <w:spacing w:val="-2"/>
          <w:sz w:val="22"/>
          <w:szCs w:val="22"/>
        </w:rPr>
        <w:t>aw</w:t>
      </w:r>
      <w:r w:rsidRPr="5F042530">
        <w:rPr>
          <w:rFonts w:eastAsia="Times New Roman"/>
          <w:sz w:val="22"/>
          <w:szCs w:val="22"/>
        </w:rPr>
        <w:t>c</w:t>
      </w:r>
      <w:r w:rsidRPr="5F042530">
        <w:rPr>
          <w:rFonts w:eastAsia="Times New Roman"/>
          <w:spacing w:val="-2"/>
          <w:sz w:val="22"/>
          <w:szCs w:val="22"/>
        </w:rPr>
        <w:t>y</w:t>
      </w:r>
      <w:r w:rsidRPr="5F042530">
        <w:rPr>
          <w:rFonts w:eastAsia="Times New Roman"/>
          <w:sz w:val="22"/>
          <w:szCs w:val="22"/>
        </w:rPr>
        <w:t>, je</w:t>
      </w:r>
      <w:r w:rsidRPr="5F042530">
        <w:rPr>
          <w:rFonts w:eastAsia="Times New Roman"/>
          <w:spacing w:val="-2"/>
          <w:sz w:val="22"/>
          <w:szCs w:val="22"/>
        </w:rPr>
        <w:t>żel</w:t>
      </w:r>
      <w:r w:rsidRPr="5F042530">
        <w:rPr>
          <w:rFonts w:eastAsia="Times New Roman"/>
          <w:spacing w:val="1"/>
          <w:sz w:val="22"/>
          <w:szCs w:val="22"/>
        </w:rPr>
        <w:t>i</w:t>
      </w:r>
      <w:r w:rsidRPr="5F042530">
        <w:rPr>
          <w:rFonts w:eastAsia="Times New Roman"/>
          <w:sz w:val="22"/>
          <w:szCs w:val="22"/>
        </w:rPr>
        <w:t xml:space="preserve"> </w:t>
      </w:r>
      <w:r w:rsidRPr="5F042530">
        <w:rPr>
          <w:rFonts w:eastAsia="Times New Roman"/>
          <w:spacing w:val="-4"/>
          <w:sz w:val="22"/>
          <w:szCs w:val="22"/>
        </w:rPr>
        <w:t>m</w:t>
      </w:r>
      <w:r w:rsidRPr="5F042530">
        <w:rPr>
          <w:rFonts w:eastAsia="Times New Roman"/>
          <w:sz w:val="22"/>
          <w:szCs w:val="22"/>
        </w:rPr>
        <w:t>a l</w:t>
      </w:r>
      <w:r w:rsidRPr="5F042530">
        <w:rPr>
          <w:rFonts w:eastAsia="Times New Roman"/>
          <w:spacing w:val="-3"/>
          <w:sz w:val="22"/>
          <w:szCs w:val="22"/>
        </w:rPr>
        <w:t>u</w:t>
      </w:r>
      <w:r w:rsidRPr="5F042530">
        <w:rPr>
          <w:rFonts w:eastAsia="Times New Roman"/>
          <w:sz w:val="22"/>
          <w:szCs w:val="22"/>
        </w:rPr>
        <w:t xml:space="preserve">b </w:t>
      </w:r>
      <w:r w:rsidRPr="5F042530">
        <w:rPr>
          <w:rFonts w:eastAsia="Times New Roman"/>
          <w:spacing w:val="-4"/>
          <w:sz w:val="22"/>
          <w:szCs w:val="22"/>
        </w:rPr>
        <w:t>m</w:t>
      </w:r>
      <w:r w:rsidRPr="5F042530">
        <w:rPr>
          <w:rFonts w:eastAsia="Times New Roman"/>
          <w:spacing w:val="-2"/>
          <w:sz w:val="22"/>
          <w:szCs w:val="22"/>
        </w:rPr>
        <w:t>ia</w:t>
      </w:r>
      <w:r w:rsidRPr="5F042530">
        <w:rPr>
          <w:rFonts w:eastAsia="Times New Roman"/>
          <w:sz w:val="22"/>
          <w:szCs w:val="22"/>
        </w:rPr>
        <w:t>ł i</w:t>
      </w:r>
      <w:r w:rsidRPr="5F042530">
        <w:rPr>
          <w:rFonts w:eastAsia="Times New Roman"/>
          <w:spacing w:val="-3"/>
          <w:sz w:val="22"/>
          <w:szCs w:val="22"/>
        </w:rPr>
        <w:t>n</w:t>
      </w:r>
      <w:r w:rsidRPr="5F042530">
        <w:rPr>
          <w:rFonts w:eastAsia="Times New Roman"/>
          <w:spacing w:val="-2"/>
          <w:sz w:val="22"/>
          <w:szCs w:val="22"/>
        </w:rPr>
        <w:t>ter</w:t>
      </w:r>
      <w:r w:rsidRPr="5F042530">
        <w:rPr>
          <w:rFonts w:eastAsia="Times New Roman"/>
          <w:sz w:val="22"/>
          <w:szCs w:val="22"/>
        </w:rPr>
        <w:t>es w u</w:t>
      </w:r>
      <w:r w:rsidRPr="5F042530">
        <w:rPr>
          <w:rFonts w:eastAsia="Times New Roman"/>
          <w:spacing w:val="-2"/>
          <w:sz w:val="22"/>
          <w:szCs w:val="22"/>
        </w:rPr>
        <w:t>z</w:t>
      </w:r>
      <w:r w:rsidRPr="5F042530">
        <w:rPr>
          <w:rFonts w:eastAsia="Times New Roman"/>
          <w:spacing w:val="-3"/>
          <w:sz w:val="22"/>
          <w:szCs w:val="22"/>
        </w:rPr>
        <w:t>y</w:t>
      </w:r>
      <w:r w:rsidRPr="5F042530">
        <w:rPr>
          <w:rFonts w:eastAsia="Times New Roman"/>
          <w:spacing w:val="-1"/>
          <w:sz w:val="22"/>
          <w:szCs w:val="22"/>
        </w:rPr>
        <w:t>s</w:t>
      </w:r>
      <w:r w:rsidRPr="5F042530">
        <w:rPr>
          <w:rFonts w:eastAsia="Times New Roman"/>
          <w:spacing w:val="-5"/>
          <w:sz w:val="22"/>
          <w:szCs w:val="22"/>
        </w:rPr>
        <w:t>k</w:t>
      </w:r>
      <w:r w:rsidRPr="5F042530">
        <w:rPr>
          <w:rFonts w:eastAsia="Times New Roman"/>
          <w:sz w:val="22"/>
          <w:szCs w:val="22"/>
        </w:rPr>
        <w:t>a</w:t>
      </w:r>
      <w:r w:rsidRPr="5F042530">
        <w:rPr>
          <w:rFonts w:eastAsia="Times New Roman"/>
          <w:spacing w:val="-2"/>
          <w:sz w:val="22"/>
          <w:szCs w:val="22"/>
        </w:rPr>
        <w:t>n</w:t>
      </w:r>
      <w:r w:rsidRPr="5F042530">
        <w:rPr>
          <w:rFonts w:eastAsia="Times New Roman"/>
          <w:spacing w:val="-4"/>
          <w:sz w:val="22"/>
          <w:szCs w:val="22"/>
        </w:rPr>
        <w:t>i</w:t>
      </w:r>
      <w:r w:rsidRPr="5F042530">
        <w:rPr>
          <w:rFonts w:eastAsia="Times New Roman"/>
          <w:sz w:val="22"/>
          <w:szCs w:val="22"/>
        </w:rPr>
        <w:t>u zamówienia oraz poniósł lub może ponieść́ szkodę w wyniku naruszenia przez Zamawiającegǫ przepisów ustawy PZP.</w:t>
      </w:r>
    </w:p>
    <w:p w14:paraId="5E6462F4" w14:textId="77777777" w:rsidR="00FA5BAD" w:rsidRPr="008B36EE" w:rsidRDefault="00FA5BAD" w:rsidP="5F042530">
      <w:pPr>
        <w:pStyle w:val="Akapitzlist"/>
        <w:numPr>
          <w:ilvl w:val="0"/>
          <w:numId w:val="20"/>
        </w:numPr>
        <w:ind w:left="426" w:hanging="426"/>
        <w:rPr>
          <w:rFonts w:eastAsia="Times New Roman"/>
          <w:sz w:val="22"/>
          <w:szCs w:val="22"/>
        </w:rPr>
      </w:pPr>
      <w:r w:rsidRPr="5F042530">
        <w:rPr>
          <w:rFonts w:eastAsia="Times New Roman"/>
          <w:sz w:val="22"/>
          <w:szCs w:val="22"/>
        </w:rPr>
        <w:t>Odwołanie przysługuje na:</w:t>
      </w:r>
    </w:p>
    <w:p w14:paraId="4C350CA5" w14:textId="1FBA0CF4" w:rsidR="00FA5BAD" w:rsidRPr="008B36EE" w:rsidRDefault="00FA5BAD" w:rsidP="5F042530">
      <w:pPr>
        <w:pStyle w:val="Akapitzlist"/>
        <w:numPr>
          <w:ilvl w:val="1"/>
          <w:numId w:val="61"/>
        </w:numPr>
        <w:ind w:hanging="624"/>
        <w:rPr>
          <w:rFonts w:eastAsia="Times New Roman"/>
          <w:spacing w:val="-1"/>
          <w:sz w:val="22"/>
          <w:szCs w:val="22"/>
        </w:rPr>
      </w:pPr>
      <w:r w:rsidRPr="5F042530">
        <w:rPr>
          <w:rFonts w:eastAsia="Times New Roman"/>
          <w:sz w:val="22"/>
          <w:szCs w:val="22"/>
        </w:rPr>
        <w:t>niezgodn</w:t>
      </w:r>
      <w:r w:rsidR="00CD6A15" w:rsidRPr="5F042530">
        <w:rPr>
          <w:rFonts w:eastAsia="Times New Roman"/>
          <w:sz w:val="22"/>
          <w:szCs w:val="22"/>
        </w:rPr>
        <w:t>ą</w:t>
      </w:r>
      <w:r w:rsidRPr="5F042530">
        <w:rPr>
          <w:rFonts w:eastAsia="Times New Roman"/>
          <w:sz w:val="22"/>
          <w:szCs w:val="22"/>
        </w:rPr>
        <w:t xml:space="preserve"> z przepisami ustawy czynność Zamawiającego, podjętą w postepowaniu</w:t>
      </w:r>
      <w:r w:rsidR="002860AF" w:rsidRPr="5F042530">
        <w:rPr>
          <w:rFonts w:eastAsia="Times New Roman"/>
          <w:sz w:val="22"/>
          <w:szCs w:val="22"/>
        </w:rPr>
        <w:t xml:space="preserve"> </w:t>
      </w:r>
      <w:r w:rsidRPr="5F042530">
        <w:rPr>
          <w:rFonts w:eastAsia="Times New Roman"/>
          <w:sz w:val="22"/>
          <w:szCs w:val="22"/>
        </w:rPr>
        <w:t>o</w:t>
      </w:r>
      <w:r w:rsidR="002860AF" w:rsidRPr="5F042530">
        <w:rPr>
          <w:rFonts w:eastAsia="Times New Roman"/>
          <w:sz w:val="22"/>
          <w:szCs w:val="22"/>
        </w:rPr>
        <w:t> </w:t>
      </w:r>
      <w:r w:rsidRPr="5F042530">
        <w:rPr>
          <w:rFonts w:eastAsia="Times New Roman"/>
          <w:sz w:val="22"/>
          <w:szCs w:val="22"/>
        </w:rPr>
        <w:t>udzielenie zamówienia, w tym na projektowane postanowienie</w:t>
      </w:r>
      <w:r w:rsidRPr="5F042530">
        <w:rPr>
          <w:rFonts w:eastAsia="Times New Roman"/>
          <w:spacing w:val="-26"/>
          <w:sz w:val="22"/>
          <w:szCs w:val="22"/>
        </w:rPr>
        <w:t xml:space="preserve"> </w:t>
      </w:r>
      <w:r w:rsidRPr="5F042530">
        <w:rPr>
          <w:rFonts w:eastAsia="Times New Roman"/>
          <w:sz w:val="22"/>
          <w:szCs w:val="22"/>
        </w:rPr>
        <w:t>umowy</w:t>
      </w:r>
      <w:r w:rsidR="00862D93" w:rsidRPr="5F042530">
        <w:rPr>
          <w:rFonts w:eastAsia="Times New Roman"/>
          <w:sz w:val="22"/>
          <w:szCs w:val="22"/>
        </w:rPr>
        <w:t>;</w:t>
      </w:r>
    </w:p>
    <w:p w14:paraId="2A330643" w14:textId="7AFE85AF" w:rsidR="00FA5BAD" w:rsidRPr="00BD669B" w:rsidRDefault="00FA5BAD" w:rsidP="5F042530">
      <w:pPr>
        <w:pStyle w:val="Akapitzlist"/>
        <w:numPr>
          <w:ilvl w:val="1"/>
          <w:numId w:val="61"/>
        </w:numPr>
        <w:ind w:hanging="624"/>
        <w:rPr>
          <w:rFonts w:eastAsia="Times New Roman"/>
          <w:sz w:val="22"/>
          <w:szCs w:val="22"/>
        </w:rPr>
      </w:pPr>
      <w:r w:rsidRPr="5F042530">
        <w:rPr>
          <w:rFonts w:eastAsia="Times New Roman"/>
          <w:sz w:val="22"/>
          <w:szCs w:val="22"/>
        </w:rPr>
        <w:t>zaniechanie czynnoścí w postepowanių o udzielenie zamówienia</w:t>
      </w:r>
      <w:r w:rsidR="00862D93" w:rsidRPr="5F042530">
        <w:rPr>
          <w:rFonts w:eastAsia="Times New Roman"/>
          <w:sz w:val="22"/>
          <w:szCs w:val="22"/>
        </w:rPr>
        <w:t>,</w:t>
      </w:r>
      <w:r w:rsidRPr="5F042530">
        <w:rPr>
          <w:rFonts w:eastAsia="Times New Roman"/>
          <w:sz w:val="22"/>
          <w:szCs w:val="22"/>
        </w:rPr>
        <w:t xml:space="preserve"> do której́ Zamawiający̨ był obowiązany̨ na podstawie ustawy PZP.</w:t>
      </w:r>
    </w:p>
    <w:p w14:paraId="0283F689" w14:textId="5436187B" w:rsidR="00FA5BAD" w:rsidRPr="00BD669B" w:rsidRDefault="00FA5BAD" w:rsidP="5F042530">
      <w:pPr>
        <w:pStyle w:val="Akapitzlist"/>
        <w:numPr>
          <w:ilvl w:val="0"/>
          <w:numId w:val="61"/>
        </w:numPr>
        <w:rPr>
          <w:rFonts w:eastAsia="Times New Roman"/>
          <w:sz w:val="22"/>
          <w:szCs w:val="22"/>
        </w:rPr>
      </w:pPr>
      <w:r w:rsidRPr="5F042530">
        <w:rPr>
          <w:rFonts w:eastAsia="Times New Roman"/>
          <w:sz w:val="22"/>
          <w:szCs w:val="22"/>
        </w:rPr>
        <w:t>Odwołanie wnosi się do Prezesa Krajowej Izby Odwoławczej w formie pisemnej albo w formie elektronicznej albo w postaci elektronicznej opatrzone podpisem zaufanym.</w:t>
      </w:r>
    </w:p>
    <w:p w14:paraId="1B95901B" w14:textId="5B198D3E" w:rsidR="00FA5BAD" w:rsidRPr="00BD669B" w:rsidRDefault="00FA5BAD" w:rsidP="5F042530">
      <w:pPr>
        <w:pStyle w:val="Akapitzlist"/>
        <w:numPr>
          <w:ilvl w:val="0"/>
          <w:numId w:val="61"/>
        </w:numPr>
        <w:rPr>
          <w:rFonts w:eastAsia="Times New Roman"/>
          <w:sz w:val="22"/>
          <w:szCs w:val="22"/>
        </w:rPr>
      </w:pPr>
      <w:r w:rsidRPr="5F042530">
        <w:rPr>
          <w:rFonts w:eastAsia="Times New Roman"/>
          <w:sz w:val="22"/>
          <w:szCs w:val="22"/>
        </w:rPr>
        <w:t>Na orzeczenie Krajowej Izby Odwoławczej oraz postanowienie Prezesa Krajowej Izby Odwoławczej, o któryḿ mowa w art. 519 ust. 1 ustawy PZP, stronom oraz uczestnikom postepowania odwoławczego przysługuje skarga do s</w:t>
      </w:r>
      <w:r w:rsidR="00862D93" w:rsidRPr="5F042530">
        <w:rPr>
          <w:rFonts w:eastAsia="Times New Roman"/>
          <w:sz w:val="22"/>
          <w:szCs w:val="22"/>
        </w:rPr>
        <w:t>ą</w:t>
      </w:r>
      <w:r w:rsidRPr="5F042530">
        <w:rPr>
          <w:rFonts w:eastAsia="Times New Roman"/>
          <w:sz w:val="22"/>
          <w:szCs w:val="22"/>
        </w:rPr>
        <w:t>du. Skargę̨ wnosi się do Sądu Okręgowego w Warszawie – sądu zamówień publicznych, za pośrednictweḿ Prezesa Krajowej Izby Odwoławczej.</w:t>
      </w:r>
    </w:p>
    <w:p w14:paraId="53C62756" w14:textId="77777777" w:rsidR="00FA5BAD" w:rsidRPr="00C16DB0" w:rsidRDefault="00FA5BAD" w:rsidP="5F042530">
      <w:pPr>
        <w:pStyle w:val="Akapitzlist"/>
        <w:numPr>
          <w:ilvl w:val="0"/>
          <w:numId w:val="61"/>
        </w:numPr>
        <w:rPr>
          <w:rFonts w:eastAsia="Times New Roman"/>
          <w:sz w:val="22"/>
          <w:szCs w:val="22"/>
        </w:rPr>
      </w:pPr>
      <w:r w:rsidRPr="5F042530">
        <w:rPr>
          <w:rFonts w:eastAsia="Times New Roman"/>
          <w:sz w:val="22"/>
          <w:szCs w:val="22"/>
        </w:rPr>
        <w:t>Szczegółowe informacje dotyczące środków ochrony prawnej określone są w Dziale IX „Środki ochrony prawnej” ustawy PZP.</w:t>
      </w:r>
    </w:p>
    <w:p w14:paraId="73D3B163" w14:textId="51C34F8D" w:rsidR="00FA5BAD" w:rsidRPr="00C16DB0" w:rsidRDefault="00FA5BAD" w:rsidP="5F042530">
      <w:pPr>
        <w:pStyle w:val="Nagwek1"/>
        <w:rPr>
          <w:rFonts w:eastAsia="Times New Roman"/>
          <w:sz w:val="22"/>
          <w:szCs w:val="22"/>
        </w:rPr>
      </w:pPr>
      <w:r w:rsidRPr="5F042530">
        <w:rPr>
          <w:rFonts w:eastAsia="Times New Roman"/>
          <w:sz w:val="22"/>
          <w:szCs w:val="22"/>
        </w:rPr>
        <w:t>Rozdział XX - Postanowienia ogólne.</w:t>
      </w:r>
    </w:p>
    <w:p w14:paraId="3AD00EB9" w14:textId="6A91ABB5" w:rsidR="00656FA1" w:rsidRDefault="00277F61" w:rsidP="5F042530">
      <w:pPr>
        <w:widowControl/>
        <w:numPr>
          <w:ilvl w:val="0"/>
          <w:numId w:val="13"/>
        </w:numPr>
        <w:tabs>
          <w:tab w:val="clear" w:pos="720"/>
        </w:tabs>
        <w:suppressAutoHyphens w:val="0"/>
        <w:ind w:left="426" w:hanging="426"/>
        <w:jc w:val="both"/>
        <w:rPr>
          <w:sz w:val="22"/>
          <w:szCs w:val="22"/>
        </w:rPr>
      </w:pPr>
      <w:r w:rsidRPr="5F042530">
        <w:rPr>
          <w:sz w:val="22"/>
          <w:szCs w:val="22"/>
        </w:rPr>
        <w:t xml:space="preserve">Zamawiający </w:t>
      </w:r>
      <w:r w:rsidR="00382537" w:rsidRPr="5F042530">
        <w:rPr>
          <w:sz w:val="22"/>
          <w:szCs w:val="22"/>
        </w:rPr>
        <w:t xml:space="preserve">nie </w:t>
      </w:r>
      <w:r w:rsidRPr="5F042530">
        <w:rPr>
          <w:sz w:val="22"/>
          <w:szCs w:val="22"/>
        </w:rPr>
        <w:t>dopuszcza składania ofert</w:t>
      </w:r>
      <w:r w:rsidR="00382537" w:rsidRPr="5F042530">
        <w:rPr>
          <w:sz w:val="22"/>
          <w:szCs w:val="22"/>
        </w:rPr>
        <w:t xml:space="preserve"> częściowych</w:t>
      </w:r>
      <w:r w:rsidR="00E44059" w:rsidRPr="5F042530">
        <w:rPr>
          <w:sz w:val="22"/>
          <w:szCs w:val="22"/>
        </w:rPr>
        <w:t>, gdyż podział zamówienia na części przy tak określonym przedmiocie związany byłyby z nadmiernymi trudnościami technicznymi i organizacyjnymi w wykonaniu zamówienia, a brak podziału zamówienia na części nie prowadzi do zawężenia kręgu potencjalnych Wykonawców</w:t>
      </w:r>
      <w:r w:rsidR="00C16DB0" w:rsidRPr="5F042530">
        <w:rPr>
          <w:sz w:val="22"/>
          <w:szCs w:val="22"/>
        </w:rPr>
        <w:t xml:space="preserve"> – </w:t>
      </w:r>
      <w:r w:rsidR="00656FA1" w:rsidRPr="5F042530">
        <w:rPr>
          <w:sz w:val="22"/>
          <w:szCs w:val="22"/>
        </w:rPr>
        <w:t xml:space="preserve">dla poprawnego działania całego systemu </w:t>
      </w:r>
      <w:r w:rsidR="000C2189" w:rsidRPr="5F042530">
        <w:rPr>
          <w:sz w:val="22"/>
          <w:szCs w:val="22"/>
        </w:rPr>
        <w:t>instalacji chłodzących i grzewczych w NCPS Solaris</w:t>
      </w:r>
      <w:r w:rsidR="00656FA1" w:rsidRPr="5F042530">
        <w:rPr>
          <w:sz w:val="22"/>
          <w:szCs w:val="22"/>
        </w:rPr>
        <w:t xml:space="preserve"> ważne jest, aby jeden </w:t>
      </w:r>
      <w:r w:rsidR="00C16DB0" w:rsidRPr="5F042530">
        <w:rPr>
          <w:sz w:val="22"/>
          <w:szCs w:val="22"/>
        </w:rPr>
        <w:t>W</w:t>
      </w:r>
      <w:r w:rsidR="00656FA1" w:rsidRPr="5F042530">
        <w:rPr>
          <w:sz w:val="22"/>
          <w:szCs w:val="22"/>
        </w:rPr>
        <w:t xml:space="preserve">ykonawca </w:t>
      </w:r>
      <w:r w:rsidR="00C16DB0" w:rsidRPr="5F042530">
        <w:rPr>
          <w:sz w:val="22"/>
          <w:szCs w:val="22"/>
        </w:rPr>
        <w:t>zapewnił ciągłość</w:t>
      </w:r>
      <w:r w:rsidR="00656FA1" w:rsidRPr="5F042530">
        <w:rPr>
          <w:sz w:val="22"/>
          <w:szCs w:val="22"/>
        </w:rPr>
        <w:t xml:space="preserve"> jego pracy, gdyż m.in. od poprawnego działania tego systemu zależy funkcjonowanie infrastruktury badawczej.</w:t>
      </w:r>
      <w:r w:rsidR="00C16DB0" w:rsidRPr="5F042530">
        <w:rPr>
          <w:sz w:val="22"/>
          <w:szCs w:val="22"/>
        </w:rPr>
        <w:t xml:space="preserve"> </w:t>
      </w:r>
      <w:r w:rsidR="001407E0" w:rsidRPr="5F042530">
        <w:rPr>
          <w:sz w:val="22"/>
          <w:szCs w:val="22"/>
        </w:rPr>
        <w:t>Brak podziału zamówienia na części zapewni całościową realizację zamówienia, co ujednolica również gwarancję dla całości przedmiotu umowy oraz czas reakcji na zgłaszane usterki/wady.</w:t>
      </w:r>
    </w:p>
    <w:p w14:paraId="46AC660A" w14:textId="0255B275" w:rsidR="00277F61" w:rsidRDefault="00277F61" w:rsidP="5F042530">
      <w:pPr>
        <w:widowControl/>
        <w:numPr>
          <w:ilvl w:val="0"/>
          <w:numId w:val="13"/>
        </w:numPr>
        <w:tabs>
          <w:tab w:val="clear" w:pos="720"/>
        </w:tabs>
        <w:suppressAutoHyphens w:val="0"/>
        <w:ind w:left="426" w:hanging="426"/>
        <w:jc w:val="both"/>
        <w:rPr>
          <w:sz w:val="22"/>
          <w:szCs w:val="22"/>
        </w:rPr>
      </w:pPr>
      <w:r w:rsidRPr="5F042530">
        <w:rPr>
          <w:sz w:val="22"/>
          <w:szCs w:val="22"/>
        </w:rPr>
        <w:t>Zamawiający nie przewiduje możliwości zawarcia umowy ramowej.</w:t>
      </w:r>
    </w:p>
    <w:p w14:paraId="5ED3575C" w14:textId="31C0D446" w:rsidR="00277F61" w:rsidRDefault="00277F61" w:rsidP="5F042530">
      <w:pPr>
        <w:widowControl/>
        <w:numPr>
          <w:ilvl w:val="0"/>
          <w:numId w:val="13"/>
        </w:numPr>
        <w:tabs>
          <w:tab w:val="clear" w:pos="720"/>
        </w:tabs>
        <w:suppressAutoHyphens w:val="0"/>
        <w:ind w:left="426" w:hanging="426"/>
        <w:jc w:val="both"/>
        <w:rPr>
          <w:sz w:val="22"/>
          <w:szCs w:val="22"/>
        </w:rPr>
      </w:pPr>
      <w:r w:rsidRPr="5F042530">
        <w:rPr>
          <w:sz w:val="22"/>
          <w:szCs w:val="22"/>
        </w:rPr>
        <w:t xml:space="preserve">Zamawiający nie przewiduje możliwości udzielenie zamówienia polegającego na powtórzeniu podobnych </w:t>
      </w:r>
      <w:r w:rsidR="003A6A26" w:rsidRPr="5F042530">
        <w:rPr>
          <w:sz w:val="22"/>
          <w:szCs w:val="22"/>
        </w:rPr>
        <w:t xml:space="preserve">usług </w:t>
      </w:r>
      <w:r w:rsidRPr="5F042530">
        <w:rPr>
          <w:sz w:val="22"/>
          <w:szCs w:val="22"/>
        </w:rPr>
        <w:t xml:space="preserve">na podstawie art. 214 ust. </w:t>
      </w:r>
      <w:r w:rsidR="003A6A26" w:rsidRPr="5F042530">
        <w:rPr>
          <w:sz w:val="22"/>
          <w:szCs w:val="22"/>
        </w:rPr>
        <w:t xml:space="preserve">7 </w:t>
      </w:r>
      <w:r w:rsidRPr="5F042530">
        <w:rPr>
          <w:sz w:val="22"/>
          <w:szCs w:val="22"/>
        </w:rPr>
        <w:t>ustawy PZP.</w:t>
      </w:r>
    </w:p>
    <w:p w14:paraId="6CCB5A6E" w14:textId="77777777" w:rsidR="00277F61" w:rsidRDefault="00277F61" w:rsidP="5F042530">
      <w:pPr>
        <w:widowControl/>
        <w:numPr>
          <w:ilvl w:val="0"/>
          <w:numId w:val="13"/>
        </w:numPr>
        <w:tabs>
          <w:tab w:val="clear" w:pos="720"/>
        </w:tabs>
        <w:suppressAutoHyphens w:val="0"/>
        <w:ind w:left="426" w:hanging="426"/>
        <w:jc w:val="both"/>
        <w:rPr>
          <w:sz w:val="22"/>
          <w:szCs w:val="22"/>
        </w:rPr>
      </w:pPr>
      <w:r w:rsidRPr="5F042530">
        <w:rPr>
          <w:sz w:val="22"/>
          <w:szCs w:val="22"/>
        </w:rPr>
        <w:t>Zamawiający nie dopuszcza składania ofert wariantowych.</w:t>
      </w:r>
    </w:p>
    <w:p w14:paraId="4E0CEAB4" w14:textId="77777777" w:rsidR="00C16DB0" w:rsidRDefault="00277F61" w:rsidP="5F042530">
      <w:pPr>
        <w:widowControl/>
        <w:numPr>
          <w:ilvl w:val="0"/>
          <w:numId w:val="13"/>
        </w:numPr>
        <w:tabs>
          <w:tab w:val="clear" w:pos="720"/>
        </w:tabs>
        <w:suppressAutoHyphens w:val="0"/>
        <w:ind w:left="426" w:hanging="426"/>
        <w:jc w:val="both"/>
        <w:rPr>
          <w:sz w:val="22"/>
          <w:szCs w:val="22"/>
        </w:rPr>
      </w:pPr>
      <w:r w:rsidRPr="5F042530">
        <w:rPr>
          <w:sz w:val="22"/>
          <w:szCs w:val="22"/>
        </w:rPr>
        <w:t>Rozliczenia pomiędzy Wykonawcą a Zamawiającym będą dokonywane w złotych polskich (PLN).</w:t>
      </w:r>
    </w:p>
    <w:p w14:paraId="08C86D86" w14:textId="76DB16F7" w:rsidR="00277F61" w:rsidRPr="00C16DB0" w:rsidRDefault="00277F61" w:rsidP="5F042530">
      <w:pPr>
        <w:widowControl/>
        <w:numPr>
          <w:ilvl w:val="0"/>
          <w:numId w:val="13"/>
        </w:numPr>
        <w:tabs>
          <w:tab w:val="clear" w:pos="720"/>
        </w:tabs>
        <w:suppressAutoHyphens w:val="0"/>
        <w:ind w:left="426" w:hanging="426"/>
        <w:jc w:val="both"/>
        <w:rPr>
          <w:sz w:val="22"/>
          <w:szCs w:val="22"/>
        </w:rPr>
      </w:pPr>
      <w:r w:rsidRPr="5F042530">
        <w:rPr>
          <w:sz w:val="22"/>
          <w:szCs w:val="22"/>
        </w:rPr>
        <w:t>Zamawiający nie przewiduje aukcji elektronicznej.</w:t>
      </w:r>
    </w:p>
    <w:p w14:paraId="0C1E56E5" w14:textId="52E4067E" w:rsidR="00277F61" w:rsidRPr="00C16DB0" w:rsidRDefault="00277F61" w:rsidP="5F042530">
      <w:pPr>
        <w:widowControl/>
        <w:numPr>
          <w:ilvl w:val="0"/>
          <w:numId w:val="13"/>
        </w:numPr>
        <w:tabs>
          <w:tab w:val="clear" w:pos="720"/>
        </w:tabs>
        <w:suppressAutoHyphens w:val="0"/>
        <w:ind w:left="426" w:hanging="426"/>
        <w:jc w:val="both"/>
        <w:rPr>
          <w:sz w:val="22"/>
          <w:szCs w:val="22"/>
        </w:rPr>
      </w:pPr>
      <w:r w:rsidRPr="5F042530">
        <w:rPr>
          <w:sz w:val="22"/>
          <w:szCs w:val="22"/>
        </w:rPr>
        <w:t>Zamawiający nie przewiduje zwrotu kosztów udziału w postępowaniu.</w:t>
      </w:r>
    </w:p>
    <w:p w14:paraId="1FC64FA6" w14:textId="5A824CFA" w:rsidR="00E44059" w:rsidRDefault="00E44059" w:rsidP="5F042530">
      <w:pPr>
        <w:widowControl/>
        <w:numPr>
          <w:ilvl w:val="0"/>
          <w:numId w:val="13"/>
        </w:numPr>
        <w:tabs>
          <w:tab w:val="clear" w:pos="720"/>
        </w:tabs>
        <w:suppressAutoHyphens w:val="0"/>
        <w:ind w:left="426" w:hanging="426"/>
        <w:jc w:val="both"/>
        <w:rPr>
          <w:sz w:val="22"/>
          <w:szCs w:val="22"/>
        </w:rPr>
      </w:pPr>
      <w:r w:rsidRPr="5F042530">
        <w:rPr>
          <w:sz w:val="22"/>
          <w:szCs w:val="22"/>
        </w:rPr>
        <w:t xml:space="preserve">Zamawiający </w:t>
      </w:r>
      <w:r w:rsidR="0063153A" w:rsidRPr="5F042530">
        <w:rPr>
          <w:sz w:val="22"/>
          <w:szCs w:val="22"/>
        </w:rPr>
        <w:t xml:space="preserve">nie </w:t>
      </w:r>
      <w:r w:rsidRPr="5F042530">
        <w:rPr>
          <w:sz w:val="22"/>
          <w:szCs w:val="22"/>
        </w:rPr>
        <w:t>przewiduje udzielenie zaliczki na poczet realizacji umowy o zamówienie publiczne.</w:t>
      </w:r>
    </w:p>
    <w:p w14:paraId="10D9DF33" w14:textId="51B05AB2" w:rsidR="00E44059" w:rsidRPr="00C16DB0" w:rsidRDefault="00E44059" w:rsidP="5F042530">
      <w:pPr>
        <w:widowControl/>
        <w:numPr>
          <w:ilvl w:val="0"/>
          <w:numId w:val="13"/>
        </w:numPr>
        <w:tabs>
          <w:tab w:val="clear" w:pos="720"/>
        </w:tabs>
        <w:suppressAutoHyphens w:val="0"/>
        <w:ind w:left="426" w:hanging="426"/>
        <w:jc w:val="both"/>
        <w:rPr>
          <w:sz w:val="22"/>
          <w:szCs w:val="22"/>
        </w:rPr>
      </w:pPr>
      <w:r w:rsidRPr="5F042530">
        <w:rPr>
          <w:sz w:val="22"/>
          <w:szCs w:val="22"/>
        </w:rPr>
        <w:lastRenderedPageBreak/>
        <w:t xml:space="preserve">Zamawiający żąda wskazania w ofercie przez Wykonawcę tej części zamówienia, odpowiednio </w:t>
      </w:r>
      <w:r>
        <w:br/>
      </w:r>
      <w:r w:rsidRPr="5F042530">
        <w:rPr>
          <w:sz w:val="22"/>
          <w:szCs w:val="22"/>
        </w:rPr>
        <w:t>do treści postanowień SWZ, której wykonanie zamierza powierzyć podwykonawcom.</w:t>
      </w:r>
    </w:p>
    <w:p w14:paraId="0E3948DC" w14:textId="5649EE00" w:rsidR="00FA5BAD" w:rsidRPr="00BD669B" w:rsidRDefault="00FA5BAD" w:rsidP="5F042530">
      <w:pPr>
        <w:pStyle w:val="Nagwek1"/>
        <w:rPr>
          <w:rFonts w:eastAsia="Times New Roman"/>
          <w:sz w:val="22"/>
          <w:szCs w:val="22"/>
        </w:rPr>
      </w:pPr>
      <w:r w:rsidRPr="5F042530">
        <w:rPr>
          <w:rFonts w:eastAsia="Times New Roman"/>
          <w:sz w:val="22"/>
          <w:szCs w:val="22"/>
        </w:rPr>
        <w:t>Rozdział XX</w:t>
      </w:r>
      <w:r w:rsidR="00B367B7" w:rsidRPr="5F042530">
        <w:rPr>
          <w:rFonts w:eastAsia="Times New Roman"/>
          <w:sz w:val="22"/>
          <w:szCs w:val="22"/>
        </w:rPr>
        <w:t>I</w:t>
      </w:r>
      <w:r w:rsidRPr="5F042530">
        <w:rPr>
          <w:rFonts w:eastAsia="Times New Roman"/>
          <w:sz w:val="22"/>
          <w:szCs w:val="22"/>
        </w:rPr>
        <w:t xml:space="preserve"> - Informacja o przetwarzaniu danych osobowych - dotyczy </w:t>
      </w:r>
      <w:r w:rsidR="00F77A9F" w:rsidRPr="5F042530">
        <w:rPr>
          <w:rFonts w:eastAsia="Times New Roman"/>
          <w:sz w:val="22"/>
          <w:szCs w:val="22"/>
        </w:rPr>
        <w:t>Wykonawc</w:t>
      </w:r>
      <w:r w:rsidRPr="5F042530">
        <w:rPr>
          <w:rFonts w:eastAsia="Times New Roman"/>
          <w:sz w:val="22"/>
          <w:szCs w:val="22"/>
        </w:rPr>
        <w:t>y będącego osobą fizyczną.</w:t>
      </w:r>
    </w:p>
    <w:p w14:paraId="46ACD14D" w14:textId="77777777" w:rsidR="00FA5BAD" w:rsidRPr="00BD669B" w:rsidRDefault="00FA5BAD" w:rsidP="5F042530">
      <w:pPr>
        <w:tabs>
          <w:tab w:val="left" w:pos="567"/>
        </w:tabs>
        <w:spacing w:before="60"/>
        <w:jc w:val="both"/>
        <w:rPr>
          <w:sz w:val="22"/>
          <w:szCs w:val="22"/>
        </w:rPr>
      </w:pPr>
      <w:r w:rsidRPr="5F04253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EE64558" w14:textId="77777777" w:rsidR="00FA5BAD" w:rsidRPr="00BD669B" w:rsidRDefault="00FA5BAD" w:rsidP="5F042530">
      <w:pPr>
        <w:pStyle w:val="Akapitzlist"/>
        <w:numPr>
          <w:ilvl w:val="3"/>
          <w:numId w:val="14"/>
        </w:numPr>
        <w:ind w:left="426" w:hanging="426"/>
        <w:rPr>
          <w:rFonts w:eastAsia="Times New Roman"/>
          <w:sz w:val="22"/>
          <w:szCs w:val="22"/>
        </w:rPr>
      </w:pPr>
      <w:r w:rsidRPr="5F042530">
        <w:rPr>
          <w:rFonts w:eastAsia="Times New Roman"/>
          <w:b/>
          <w:bCs/>
          <w:sz w:val="22"/>
          <w:szCs w:val="22"/>
        </w:rPr>
        <w:t>Administratorem</w:t>
      </w:r>
      <w:r w:rsidRPr="5F042530">
        <w:rPr>
          <w:rFonts w:eastAsia="Times New Roman"/>
          <w:sz w:val="22"/>
          <w:szCs w:val="22"/>
        </w:rPr>
        <w:t xml:space="preserve"> Pani/Pana danych osobowych jest Uniwersytet Jagielloński, </w:t>
      </w:r>
      <w:r>
        <w:br/>
      </w:r>
      <w:r w:rsidRPr="5F042530">
        <w:rPr>
          <w:rFonts w:eastAsia="Times New Roman"/>
          <w:sz w:val="22"/>
          <w:szCs w:val="22"/>
        </w:rPr>
        <w:t>ul. Gołębia 24, 31-007 Kraków, reprezentowany przez Rektora UJ.</w:t>
      </w:r>
    </w:p>
    <w:p w14:paraId="12FF4106" w14:textId="00B6AC5D" w:rsidR="00FA5BAD" w:rsidRPr="00BD669B" w:rsidRDefault="00FA5BAD" w:rsidP="5F042530">
      <w:pPr>
        <w:pStyle w:val="Akapitzlist"/>
        <w:numPr>
          <w:ilvl w:val="3"/>
          <w:numId w:val="14"/>
        </w:numPr>
        <w:ind w:left="426" w:hanging="426"/>
        <w:rPr>
          <w:rFonts w:eastAsia="Times New Roman"/>
          <w:sz w:val="22"/>
          <w:szCs w:val="22"/>
        </w:rPr>
      </w:pPr>
      <w:r w:rsidRPr="5F042530">
        <w:rPr>
          <w:rFonts w:eastAsia="Times New Roman"/>
          <w:b/>
          <w:bCs/>
          <w:sz w:val="22"/>
          <w:szCs w:val="22"/>
        </w:rPr>
        <w:t>Uniwersytet Jagielloński wyznaczył Inspektora Ochrony Danych</w:t>
      </w:r>
      <w:r w:rsidRPr="5F042530">
        <w:rPr>
          <w:rFonts w:eastAsia="Times New Roman"/>
          <w:sz w:val="22"/>
          <w:szCs w:val="22"/>
        </w:rPr>
        <w:t xml:space="preserve">, ul. </w:t>
      </w:r>
      <w:r w:rsidR="002860AF" w:rsidRPr="5F042530">
        <w:rPr>
          <w:rFonts w:eastAsia="Times New Roman"/>
          <w:sz w:val="22"/>
          <w:szCs w:val="22"/>
        </w:rPr>
        <w:t>Czapskich 4</w:t>
      </w:r>
      <w:r w:rsidRPr="5F042530">
        <w:rPr>
          <w:rFonts w:eastAsia="Times New Roman"/>
          <w:sz w:val="22"/>
          <w:szCs w:val="22"/>
        </w:rPr>
        <w:t>, 31-</w:t>
      </w:r>
      <w:r w:rsidR="002860AF" w:rsidRPr="5F042530">
        <w:rPr>
          <w:rFonts w:eastAsia="Times New Roman"/>
          <w:sz w:val="22"/>
          <w:szCs w:val="22"/>
        </w:rPr>
        <w:t>110</w:t>
      </w:r>
      <w:r w:rsidRPr="5F042530">
        <w:rPr>
          <w:rFonts w:eastAsia="Times New Roman"/>
          <w:sz w:val="22"/>
          <w:szCs w:val="22"/>
        </w:rPr>
        <w:t xml:space="preserve"> Kraków, pokój nr </w:t>
      </w:r>
      <w:r w:rsidR="002860AF" w:rsidRPr="5F042530">
        <w:rPr>
          <w:rFonts w:eastAsia="Times New Roman"/>
          <w:sz w:val="22"/>
          <w:szCs w:val="22"/>
        </w:rPr>
        <w:t>27</w:t>
      </w:r>
      <w:r w:rsidRPr="5F042530">
        <w:rPr>
          <w:rFonts w:eastAsia="Times New Roman"/>
          <w:sz w:val="22"/>
          <w:szCs w:val="22"/>
        </w:rPr>
        <w:t xml:space="preserve">. Kontakt z Inspektorem możliwy jest przez e-mail: </w:t>
      </w:r>
      <w:hyperlink r:id="rId48">
        <w:r w:rsidRPr="5F042530">
          <w:rPr>
            <w:rStyle w:val="Hipercze"/>
            <w:rFonts w:eastAsia="Times New Roman"/>
            <w:sz w:val="22"/>
            <w:szCs w:val="22"/>
          </w:rPr>
          <w:t>iod@uj.edu.pl</w:t>
        </w:r>
      </w:hyperlink>
      <w:r w:rsidRPr="5F042530">
        <w:rPr>
          <w:rFonts w:eastAsia="Times New Roman"/>
          <w:sz w:val="22"/>
          <w:szCs w:val="22"/>
        </w:rPr>
        <w:t xml:space="preserve"> lub pod nr telefonu +48</w:t>
      </w:r>
      <w:r w:rsidR="002860AF" w:rsidRPr="5F042530">
        <w:rPr>
          <w:rFonts w:eastAsia="Times New Roman"/>
          <w:sz w:val="22"/>
          <w:szCs w:val="22"/>
        </w:rPr>
        <w:t xml:space="preserve"> </w:t>
      </w:r>
      <w:r w:rsidRPr="5F042530">
        <w:rPr>
          <w:rFonts w:eastAsia="Times New Roman"/>
          <w:sz w:val="22"/>
          <w:szCs w:val="22"/>
        </w:rPr>
        <w:t>12 663 12 25.</w:t>
      </w:r>
    </w:p>
    <w:p w14:paraId="656E46FD" w14:textId="610FB76C" w:rsidR="00FA5BAD" w:rsidRPr="00BD669B" w:rsidRDefault="00FA5BAD" w:rsidP="5F042530">
      <w:pPr>
        <w:pStyle w:val="Akapitzlist"/>
        <w:numPr>
          <w:ilvl w:val="3"/>
          <w:numId w:val="14"/>
        </w:numPr>
        <w:ind w:left="426" w:hanging="426"/>
        <w:rPr>
          <w:rFonts w:eastAsia="Times New Roman"/>
          <w:sz w:val="22"/>
          <w:szCs w:val="22"/>
        </w:rPr>
      </w:pPr>
      <w:r w:rsidRPr="5F042530">
        <w:rPr>
          <w:rFonts w:eastAsia="Times New Roman"/>
          <w:sz w:val="22"/>
          <w:szCs w:val="22"/>
        </w:rPr>
        <w:t>Pani/Pana dane osobowe przetwarzane będą na podstawie art. 6 ust. 1 lit. c) RODO w</w:t>
      </w:r>
      <w:r w:rsidR="00414142" w:rsidRPr="5F042530">
        <w:rPr>
          <w:rFonts w:eastAsia="Times New Roman"/>
          <w:sz w:val="22"/>
          <w:szCs w:val="22"/>
        </w:rPr>
        <w:t> </w:t>
      </w:r>
      <w:r w:rsidRPr="5F042530">
        <w:rPr>
          <w:rFonts w:eastAsia="Times New Roman"/>
          <w:sz w:val="22"/>
          <w:szCs w:val="22"/>
        </w:rPr>
        <w:t xml:space="preserve">celu związanym z postępowaniem o udzielenie zamówienia publicznego, nr sprawy </w:t>
      </w:r>
      <w:r w:rsidRPr="5F042530">
        <w:rPr>
          <w:rFonts w:eastAsia="Times New Roman"/>
          <w:i/>
          <w:iCs/>
          <w:sz w:val="22"/>
          <w:szCs w:val="22"/>
        </w:rPr>
        <w:t>80.272</w:t>
      </w:r>
      <w:r w:rsidR="00D741EA">
        <w:rPr>
          <w:rFonts w:eastAsia="Times New Roman"/>
          <w:i/>
          <w:iCs/>
          <w:sz w:val="22"/>
          <w:szCs w:val="22"/>
        </w:rPr>
        <w:t>.169.</w:t>
      </w:r>
      <w:r w:rsidR="00383D50" w:rsidRPr="5F042530">
        <w:rPr>
          <w:rFonts w:eastAsia="Times New Roman"/>
          <w:i/>
          <w:iCs/>
          <w:sz w:val="22"/>
          <w:szCs w:val="22"/>
        </w:rPr>
        <w:t>2024</w:t>
      </w:r>
    </w:p>
    <w:p w14:paraId="52A64082" w14:textId="77777777" w:rsidR="00FA5BAD" w:rsidRPr="00BD669B" w:rsidRDefault="00FA5BAD" w:rsidP="5F042530">
      <w:pPr>
        <w:pStyle w:val="Akapitzlist"/>
        <w:numPr>
          <w:ilvl w:val="3"/>
          <w:numId w:val="14"/>
        </w:numPr>
        <w:ind w:left="426" w:hanging="426"/>
        <w:rPr>
          <w:rFonts w:eastAsia="Times New Roman"/>
          <w:sz w:val="22"/>
          <w:szCs w:val="22"/>
        </w:rPr>
      </w:pPr>
      <w:r w:rsidRPr="5F042530">
        <w:rPr>
          <w:rFonts w:eastAsia="Times New Roman"/>
          <w:sz w:val="22"/>
          <w:szCs w:val="22"/>
        </w:rPr>
        <w:t xml:space="preserve">Podanie przez Panią/Pana danych osobowych jest wymogiem ustawowym określonym </w:t>
      </w:r>
      <w:r>
        <w:br/>
      </w:r>
      <w:r w:rsidRPr="5F042530">
        <w:rPr>
          <w:rFonts w:eastAsia="Times New Roman"/>
          <w:sz w:val="22"/>
          <w:szCs w:val="22"/>
        </w:rPr>
        <w:t xml:space="preserve">w przepisach ustawy PZP związanym z udziałem w postępowaniu o udzielenie zamówienia publicznego. </w:t>
      </w:r>
    </w:p>
    <w:p w14:paraId="4F05AAF2" w14:textId="77777777" w:rsidR="00FA5BAD" w:rsidRPr="00BD669B" w:rsidRDefault="00FA5BAD" w:rsidP="5F042530">
      <w:pPr>
        <w:pStyle w:val="Akapitzlist"/>
        <w:numPr>
          <w:ilvl w:val="3"/>
          <w:numId w:val="14"/>
        </w:numPr>
        <w:ind w:left="426" w:hanging="426"/>
        <w:rPr>
          <w:rFonts w:eastAsia="Times New Roman"/>
          <w:sz w:val="22"/>
          <w:szCs w:val="22"/>
        </w:rPr>
      </w:pPr>
      <w:r w:rsidRPr="5F042530">
        <w:rPr>
          <w:rFonts w:eastAsia="Times New Roman"/>
          <w:sz w:val="22"/>
          <w:szCs w:val="22"/>
        </w:rPr>
        <w:t>Konsekwencje niepodania danych osobowych wynikają z ustawy PZP.</w:t>
      </w:r>
    </w:p>
    <w:p w14:paraId="277BD916" w14:textId="77777777" w:rsidR="00FA5BAD" w:rsidRPr="00BD669B" w:rsidRDefault="00FA5BAD" w:rsidP="5F042530">
      <w:pPr>
        <w:pStyle w:val="Akapitzlist"/>
        <w:numPr>
          <w:ilvl w:val="3"/>
          <w:numId w:val="14"/>
        </w:numPr>
        <w:ind w:left="426" w:hanging="426"/>
        <w:rPr>
          <w:rFonts w:eastAsia="Times New Roman"/>
          <w:sz w:val="22"/>
          <w:szCs w:val="22"/>
        </w:rPr>
      </w:pPr>
      <w:r w:rsidRPr="5F042530">
        <w:rPr>
          <w:rFonts w:eastAsia="Times New Roman"/>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543EC4B" w14:textId="77777777" w:rsidR="00FA5BAD" w:rsidRPr="00BD669B" w:rsidRDefault="00FA5BAD" w:rsidP="5F042530">
      <w:pPr>
        <w:pStyle w:val="Akapitzlist"/>
        <w:numPr>
          <w:ilvl w:val="3"/>
          <w:numId w:val="14"/>
        </w:numPr>
        <w:ind w:left="426" w:hanging="426"/>
        <w:rPr>
          <w:rFonts w:eastAsia="Times New Roman"/>
          <w:sz w:val="22"/>
          <w:szCs w:val="22"/>
        </w:rPr>
      </w:pPr>
      <w:r w:rsidRPr="5F042530">
        <w:rPr>
          <w:rFonts w:eastAsia="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9CCE824" w14:textId="77777777" w:rsidR="00FA5BAD" w:rsidRPr="00BD669B" w:rsidRDefault="00FA5BAD" w:rsidP="5F042530">
      <w:pPr>
        <w:pStyle w:val="Akapitzlist"/>
        <w:numPr>
          <w:ilvl w:val="3"/>
          <w:numId w:val="14"/>
        </w:numPr>
        <w:ind w:left="426" w:hanging="426"/>
        <w:rPr>
          <w:rFonts w:eastAsia="Times New Roman"/>
          <w:sz w:val="22"/>
          <w:szCs w:val="22"/>
        </w:rPr>
      </w:pPr>
      <w:r w:rsidRPr="5F042530">
        <w:rPr>
          <w:rFonts w:eastAsia="Times New Roman"/>
          <w:sz w:val="22"/>
          <w:szCs w:val="22"/>
        </w:rPr>
        <w:t xml:space="preserve">Posiada Pani/Pan prawo do: </w:t>
      </w:r>
    </w:p>
    <w:p w14:paraId="34F28053" w14:textId="77777777" w:rsidR="00FA5BAD" w:rsidRPr="00BD669B" w:rsidRDefault="00FA5BAD" w:rsidP="5F042530">
      <w:pPr>
        <w:pStyle w:val="Akapitzlist"/>
        <w:numPr>
          <w:ilvl w:val="0"/>
          <w:numId w:val="15"/>
        </w:numPr>
        <w:ind w:left="851" w:hanging="425"/>
        <w:rPr>
          <w:rFonts w:eastAsia="Times New Roman"/>
          <w:sz w:val="22"/>
          <w:szCs w:val="22"/>
        </w:rPr>
      </w:pPr>
      <w:r w:rsidRPr="5F042530">
        <w:rPr>
          <w:rFonts w:eastAsia="Times New Roman"/>
          <w:sz w:val="22"/>
          <w:szCs w:val="22"/>
        </w:rPr>
        <w:t>na podstawie art. 15 RODO prawo dostępu do danych osobowych Pani/Pana dotyczących;</w:t>
      </w:r>
    </w:p>
    <w:p w14:paraId="5631C26C" w14:textId="77777777" w:rsidR="00FA5BAD" w:rsidRPr="00BD669B" w:rsidRDefault="00FA5BAD" w:rsidP="5F042530">
      <w:pPr>
        <w:pStyle w:val="Akapitzlist"/>
        <w:numPr>
          <w:ilvl w:val="0"/>
          <w:numId w:val="15"/>
        </w:numPr>
        <w:ind w:left="851" w:hanging="425"/>
        <w:rPr>
          <w:rFonts w:eastAsia="Times New Roman"/>
          <w:sz w:val="22"/>
          <w:szCs w:val="22"/>
        </w:rPr>
      </w:pPr>
      <w:r w:rsidRPr="5F042530">
        <w:rPr>
          <w:rFonts w:eastAsia="Times New Roman"/>
          <w:sz w:val="22"/>
          <w:szCs w:val="22"/>
        </w:rPr>
        <w:t>na podstawie art. 16 RODO prawo do sprostowania Pani/Pana danych osobowych;</w:t>
      </w:r>
    </w:p>
    <w:p w14:paraId="4DFC9402" w14:textId="77777777" w:rsidR="00FA5BAD" w:rsidRPr="00BD669B" w:rsidRDefault="00FA5BAD" w:rsidP="5F042530">
      <w:pPr>
        <w:pStyle w:val="Akapitzlist"/>
        <w:numPr>
          <w:ilvl w:val="0"/>
          <w:numId w:val="15"/>
        </w:numPr>
        <w:ind w:left="851" w:hanging="425"/>
        <w:rPr>
          <w:rFonts w:eastAsia="Times New Roman"/>
          <w:sz w:val="22"/>
          <w:szCs w:val="22"/>
        </w:rPr>
      </w:pPr>
      <w:r w:rsidRPr="5F042530">
        <w:rPr>
          <w:rFonts w:eastAsia="Times New Roman"/>
          <w:sz w:val="22"/>
          <w:szCs w:val="22"/>
        </w:rPr>
        <w:t>na podstawie art. 18 RODO prawo żądania od administratora ograniczenia przetwarzania danych osobowych,</w:t>
      </w:r>
    </w:p>
    <w:p w14:paraId="6DC6E458" w14:textId="77777777" w:rsidR="00FA5BAD" w:rsidRPr="00BD669B" w:rsidRDefault="00FA5BAD" w:rsidP="5F042530">
      <w:pPr>
        <w:pStyle w:val="Akapitzlist"/>
        <w:numPr>
          <w:ilvl w:val="0"/>
          <w:numId w:val="15"/>
        </w:numPr>
        <w:ind w:left="851" w:hanging="425"/>
        <w:rPr>
          <w:rFonts w:eastAsia="Times New Roman"/>
          <w:sz w:val="22"/>
          <w:szCs w:val="22"/>
        </w:rPr>
      </w:pPr>
      <w:r w:rsidRPr="5F042530">
        <w:rPr>
          <w:rFonts w:eastAsia="Times New Roman"/>
          <w:sz w:val="22"/>
          <w:szCs w:val="22"/>
        </w:rPr>
        <w:t>prawo do wniesienia skargi do Prezesa Urzędu Ochrony Danych Osobowych, gdy uzna Pani/Pan, że przetwarzanie danych osobowych Pani/Pana dotyczących narusza przepisy RODO.</w:t>
      </w:r>
    </w:p>
    <w:p w14:paraId="0232F916" w14:textId="77777777" w:rsidR="00FA5BAD" w:rsidRPr="00BD669B" w:rsidRDefault="00FA5BAD" w:rsidP="5F042530">
      <w:pPr>
        <w:pStyle w:val="Akapitzlist"/>
        <w:numPr>
          <w:ilvl w:val="3"/>
          <w:numId w:val="14"/>
        </w:numPr>
        <w:ind w:left="426" w:hanging="426"/>
        <w:rPr>
          <w:rFonts w:eastAsia="Times New Roman"/>
          <w:sz w:val="22"/>
          <w:szCs w:val="22"/>
        </w:rPr>
      </w:pPr>
      <w:r w:rsidRPr="5F042530">
        <w:rPr>
          <w:rFonts w:eastAsia="Times New Roman"/>
          <w:sz w:val="22"/>
          <w:szCs w:val="22"/>
        </w:rPr>
        <w:t>Nie przysługuje Pani/Panu prawo do:</w:t>
      </w:r>
    </w:p>
    <w:p w14:paraId="788A70DE" w14:textId="77777777" w:rsidR="00FA5BAD" w:rsidRPr="00BD669B" w:rsidRDefault="00FA5BAD" w:rsidP="5F042530">
      <w:pPr>
        <w:pStyle w:val="Akapitzlist"/>
        <w:numPr>
          <w:ilvl w:val="0"/>
          <w:numId w:val="16"/>
        </w:numPr>
        <w:ind w:left="851" w:hanging="425"/>
        <w:rPr>
          <w:rFonts w:eastAsia="Times New Roman"/>
          <w:sz w:val="22"/>
          <w:szCs w:val="22"/>
        </w:rPr>
      </w:pPr>
      <w:r w:rsidRPr="5F042530">
        <w:rPr>
          <w:rFonts w:eastAsia="Times New Roman"/>
          <w:sz w:val="22"/>
          <w:szCs w:val="22"/>
        </w:rPr>
        <w:t>prawo do usunięcia danych osobowych w zw. z art. 17 ust. 3 lit. b), d) lub e) RODO,</w:t>
      </w:r>
    </w:p>
    <w:p w14:paraId="7218F779" w14:textId="77777777" w:rsidR="00FA5BAD" w:rsidRPr="00BD669B" w:rsidRDefault="00FA5BAD" w:rsidP="5F042530">
      <w:pPr>
        <w:pStyle w:val="Akapitzlist"/>
        <w:numPr>
          <w:ilvl w:val="0"/>
          <w:numId w:val="16"/>
        </w:numPr>
        <w:ind w:left="851" w:hanging="425"/>
        <w:rPr>
          <w:rFonts w:eastAsia="Times New Roman"/>
          <w:sz w:val="22"/>
          <w:szCs w:val="22"/>
        </w:rPr>
      </w:pPr>
      <w:r w:rsidRPr="5F042530">
        <w:rPr>
          <w:rFonts w:eastAsia="Times New Roman"/>
          <w:sz w:val="22"/>
          <w:szCs w:val="22"/>
        </w:rPr>
        <w:t>prawo do przenoszenia danych osobowych, o którym mowa w art. 20 RODO,</w:t>
      </w:r>
    </w:p>
    <w:p w14:paraId="42DAD36B" w14:textId="77777777" w:rsidR="00FA5BAD" w:rsidRPr="00BD669B" w:rsidRDefault="00FA5BAD" w:rsidP="5F042530">
      <w:pPr>
        <w:pStyle w:val="Akapitzlist"/>
        <w:numPr>
          <w:ilvl w:val="0"/>
          <w:numId w:val="16"/>
        </w:numPr>
        <w:ind w:left="851" w:hanging="425"/>
        <w:rPr>
          <w:rFonts w:eastAsia="Times New Roman"/>
          <w:sz w:val="22"/>
          <w:szCs w:val="22"/>
        </w:rPr>
      </w:pPr>
      <w:r w:rsidRPr="5F042530">
        <w:rPr>
          <w:rFonts w:eastAsia="Times New Roman"/>
          <w:sz w:val="22"/>
          <w:szCs w:val="22"/>
        </w:rPr>
        <w:t>prawo sprzeciwu, wobec przetwarzania danych osobowych, gdyż podstawą prawną przetwarzania Pani/Pana danych osobowych jest art. 6 ust. 1 lit. c) w zw. z art. 21 RODO.</w:t>
      </w:r>
    </w:p>
    <w:p w14:paraId="5FED9074" w14:textId="77777777" w:rsidR="00FA5BAD" w:rsidRPr="00BD669B" w:rsidRDefault="00FA5BAD" w:rsidP="5F042530">
      <w:pPr>
        <w:pStyle w:val="Akapitzlist"/>
        <w:numPr>
          <w:ilvl w:val="3"/>
          <w:numId w:val="14"/>
        </w:numPr>
        <w:ind w:left="426" w:hanging="426"/>
        <w:rPr>
          <w:rFonts w:eastAsia="Times New Roman"/>
          <w:sz w:val="22"/>
          <w:szCs w:val="22"/>
        </w:rPr>
      </w:pPr>
      <w:r w:rsidRPr="5F042530">
        <w:rPr>
          <w:rFonts w:eastAsia="Times New Roman"/>
          <w:b/>
          <w:bCs/>
          <w:sz w:val="22"/>
          <w:szCs w:val="22"/>
        </w:rPr>
        <w:t>Pana/Pani dane osobowe, o których mowa w art. 10 RODO</w:t>
      </w:r>
      <w:r w:rsidRPr="5F042530">
        <w:rPr>
          <w:rFonts w:eastAsia="Times New Roman"/>
          <w:sz w:val="22"/>
          <w:szCs w:val="22"/>
        </w:rPr>
        <w:t>, mogą zostać udostępnione, w celu umożliwienia korzystania ze środków ochrony prawnej, o których mowa w Dziale IX ustawy PZP, do upływu terminu na ich wniesienie.</w:t>
      </w:r>
    </w:p>
    <w:p w14:paraId="37CB9127" w14:textId="77777777" w:rsidR="00FA5BAD" w:rsidRPr="00BD669B" w:rsidRDefault="00FA5BAD" w:rsidP="5F042530">
      <w:pPr>
        <w:pStyle w:val="Akapitzlist"/>
        <w:numPr>
          <w:ilvl w:val="3"/>
          <w:numId w:val="14"/>
        </w:numPr>
        <w:ind w:left="426" w:hanging="426"/>
        <w:rPr>
          <w:rFonts w:eastAsia="Times New Roman"/>
          <w:sz w:val="22"/>
          <w:szCs w:val="22"/>
        </w:rPr>
      </w:pPr>
      <w:r w:rsidRPr="5F042530">
        <w:rPr>
          <w:rFonts w:eastAsia="Times New Roman"/>
          <w:sz w:val="22"/>
          <w:szCs w:val="22"/>
        </w:rPr>
        <w:t xml:space="preserve">Zamawiający informuje, że </w:t>
      </w:r>
      <w:r w:rsidRPr="5F042530">
        <w:rPr>
          <w:rFonts w:eastAsia="Times New Roman"/>
          <w:b/>
          <w:bCs/>
          <w:sz w:val="22"/>
          <w:szCs w:val="22"/>
        </w:rPr>
        <w:t>w odniesieniu do Pani/Pana danych osobowych</w:t>
      </w:r>
      <w:r w:rsidRPr="5F042530">
        <w:rPr>
          <w:rFonts w:eastAsia="Times New Roman"/>
          <w:sz w:val="22"/>
          <w:szCs w:val="22"/>
        </w:rPr>
        <w:t xml:space="preserve"> decyzje nie będą podejmowane w sposób zautomatyzowany, stosownie do art. 22 RODO.</w:t>
      </w:r>
    </w:p>
    <w:p w14:paraId="178C44EF" w14:textId="77777777" w:rsidR="00FA5BAD" w:rsidRPr="00BD669B" w:rsidRDefault="00FA5BAD" w:rsidP="5F042530">
      <w:pPr>
        <w:pStyle w:val="Akapitzlist"/>
        <w:numPr>
          <w:ilvl w:val="3"/>
          <w:numId w:val="14"/>
        </w:numPr>
        <w:ind w:left="426" w:hanging="426"/>
        <w:rPr>
          <w:rFonts w:eastAsia="Times New Roman"/>
          <w:sz w:val="22"/>
          <w:szCs w:val="22"/>
        </w:rPr>
      </w:pPr>
      <w:r w:rsidRPr="5F042530">
        <w:rPr>
          <w:rFonts w:eastAsia="Times New Roman"/>
          <w:sz w:val="22"/>
          <w:szCs w:val="22"/>
        </w:rPr>
        <w:t xml:space="preserve">W przypadku gdy wykonanie obowiązków, o których mowa w art. 15 ust. 1 - 3 RODO, celem realizacji Pani/Pana uprawnienia wskazanego pkt 8 lit. a) powyżej, wymagałoby niewspółmiernie dużego wysiłku, </w:t>
      </w:r>
      <w:r w:rsidRPr="5F042530">
        <w:rPr>
          <w:rFonts w:eastAsia="Times New Roman"/>
          <w:b/>
          <w:bCs/>
          <w:sz w:val="22"/>
          <w:szCs w:val="22"/>
        </w:rPr>
        <w:t>Zamawiający może żądać od Pana/Pani</w:t>
      </w:r>
      <w:r w:rsidRPr="5F042530">
        <w:rPr>
          <w:rFonts w:eastAsia="Times New Roman"/>
          <w:sz w:val="22"/>
          <w:szCs w:val="22"/>
        </w:rPr>
        <w:t>, wskazania dodatkowych informacji mających na celu sprecyzowanie żądania, w szczególności podania nazwy lub daty wszczętego albo zakończonego postępowania o udzielenie zamówienia publicznego.</w:t>
      </w:r>
    </w:p>
    <w:p w14:paraId="7B3D4E67" w14:textId="4A870628" w:rsidR="00FA5BAD" w:rsidRPr="00BD669B" w:rsidRDefault="00FA5BAD" w:rsidP="5F042530">
      <w:pPr>
        <w:pStyle w:val="Akapitzlist"/>
        <w:numPr>
          <w:ilvl w:val="3"/>
          <w:numId w:val="14"/>
        </w:numPr>
        <w:ind w:left="426" w:hanging="426"/>
        <w:rPr>
          <w:rFonts w:eastAsia="Times New Roman"/>
          <w:sz w:val="22"/>
          <w:szCs w:val="22"/>
        </w:rPr>
      </w:pPr>
      <w:r w:rsidRPr="5F042530">
        <w:rPr>
          <w:rFonts w:eastAsia="Times New Roman"/>
          <w:b/>
          <w:bCs/>
          <w:sz w:val="22"/>
          <w:szCs w:val="22"/>
        </w:rPr>
        <w:t>Skorzystanie przez Panią/Pana</w:t>
      </w:r>
      <w:r w:rsidRPr="5F042530">
        <w:rPr>
          <w:rFonts w:eastAsia="Times New Roman"/>
          <w:sz w:val="22"/>
          <w:szCs w:val="22"/>
        </w:rPr>
        <w:t xml:space="preserve">, z uprawnienia wskazanego pkt 8 lit. b) powyżej, do sprostowania lub uzupełnienia danych osobowych, o którym mowa w art. 16 RODO, nie może skutkować zmianą wyniku </w:t>
      </w:r>
      <w:r w:rsidRPr="5F042530">
        <w:rPr>
          <w:rFonts w:eastAsia="Times New Roman"/>
          <w:sz w:val="22"/>
          <w:szCs w:val="22"/>
        </w:rPr>
        <w:lastRenderedPageBreak/>
        <w:t xml:space="preserve">postępowania o udzielenie zamówienia publicznego, ani zmianą postanowień umowy </w:t>
      </w:r>
      <w:r>
        <w:br/>
      </w:r>
      <w:r w:rsidRPr="5F042530">
        <w:rPr>
          <w:rFonts w:eastAsia="Times New Roman"/>
          <w:sz w:val="22"/>
          <w:szCs w:val="22"/>
        </w:rPr>
        <w:t>w zakresie niezgodnym z ustawą PZP, ani nie może naruszać integralności protokołu postępowania o udzielenie zamówienia publicznego oraz jego załączników.</w:t>
      </w:r>
    </w:p>
    <w:p w14:paraId="79F5AD7D" w14:textId="473015E2" w:rsidR="00FA5BAD" w:rsidRPr="00BD669B" w:rsidRDefault="00FA5BAD" w:rsidP="5F042530">
      <w:pPr>
        <w:pStyle w:val="Akapitzlist"/>
        <w:numPr>
          <w:ilvl w:val="3"/>
          <w:numId w:val="14"/>
        </w:numPr>
        <w:ind w:left="426" w:hanging="426"/>
        <w:rPr>
          <w:rFonts w:eastAsia="Times New Roman"/>
          <w:sz w:val="22"/>
          <w:szCs w:val="22"/>
        </w:rPr>
      </w:pPr>
      <w:r w:rsidRPr="5F042530">
        <w:rPr>
          <w:rFonts w:eastAsia="Times New Roman"/>
          <w:b/>
          <w:bCs/>
          <w:sz w:val="22"/>
          <w:szCs w:val="22"/>
        </w:rPr>
        <w:t>Skorzystanie przez Panią/Pana</w:t>
      </w:r>
      <w:r w:rsidRPr="5F042530">
        <w:rPr>
          <w:rFonts w:eastAsia="Times New Roman"/>
          <w:sz w:val="22"/>
          <w:szCs w:val="22"/>
        </w:rPr>
        <w:t>, z uprawnienia wskazanego pkt 8 lit. c) powyżej,</w:t>
      </w:r>
      <w:r w:rsidRPr="5F042530">
        <w:rPr>
          <w:rFonts w:eastAsia="Times New Roman"/>
          <w:b/>
          <w:bCs/>
          <w:sz w:val="22"/>
          <w:szCs w:val="22"/>
        </w:rPr>
        <w:t xml:space="preserve"> </w:t>
      </w:r>
      <w:r w:rsidRPr="5F042530">
        <w:rPr>
          <w:rFonts w:eastAsia="Times New Roman"/>
          <w:sz w:val="22"/>
          <w:szCs w:val="22"/>
        </w:rPr>
        <w:t>polegającym na</w:t>
      </w:r>
      <w:r w:rsidRPr="5F042530">
        <w:rPr>
          <w:rFonts w:eastAsia="Times New Roman"/>
          <w:b/>
          <w:bCs/>
          <w:sz w:val="22"/>
          <w:szCs w:val="22"/>
        </w:rPr>
        <w:t xml:space="preserve"> </w:t>
      </w:r>
      <w:r w:rsidRPr="5F042530">
        <w:rPr>
          <w:rFonts w:eastAsia="Times New Roman"/>
          <w:sz w:val="22"/>
          <w:szCs w:val="22"/>
        </w:rPr>
        <w:t xml:space="preserve">żądaniu ograniczenia przetwarzania danych, o którym mowa w art. 18 ust. 1 Rozporządzenia Ogólnego, nie ogranicza przetwarzania danych osobowych do czasu zakończenia postępowania </w:t>
      </w:r>
      <w:r>
        <w:br/>
      </w:r>
      <w:r w:rsidRPr="5F042530">
        <w:rPr>
          <w:rFonts w:eastAsia="Times New Roman"/>
          <w:sz w:val="22"/>
          <w:szCs w:val="22"/>
        </w:rPr>
        <w:t>o udzielenie zamówienia publicznego oraz również po postępowania w przypadku wystąpienia okoliczności, o których mowa w art. 18 ust. 2 RODO (</w:t>
      </w:r>
      <w:r w:rsidRPr="5F042530">
        <w:rPr>
          <w:rFonts w:eastAsia="Times New Roman"/>
          <w:i/>
          <w:iCs/>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5F042530">
        <w:rPr>
          <w:rFonts w:eastAsia="Times New Roman"/>
          <w:sz w:val="22"/>
          <w:szCs w:val="22"/>
        </w:rPr>
        <w:t>).</w:t>
      </w:r>
    </w:p>
    <w:p w14:paraId="3AF52DF2" w14:textId="4036E11A" w:rsidR="007328E2" w:rsidRPr="00BD669B" w:rsidRDefault="00FA5BAD" w:rsidP="5F042530">
      <w:pPr>
        <w:pStyle w:val="Nagwek1"/>
        <w:rPr>
          <w:rFonts w:eastAsia="Times New Roman"/>
          <w:sz w:val="22"/>
          <w:szCs w:val="22"/>
        </w:rPr>
      </w:pPr>
      <w:r w:rsidRPr="5F042530">
        <w:rPr>
          <w:rFonts w:eastAsia="Times New Roman"/>
          <w:sz w:val="22"/>
          <w:szCs w:val="22"/>
        </w:rPr>
        <w:t>Rozdział XX</w:t>
      </w:r>
      <w:r w:rsidR="00EE70F3" w:rsidRPr="5F042530">
        <w:rPr>
          <w:rFonts w:eastAsia="Times New Roman"/>
          <w:sz w:val="22"/>
          <w:szCs w:val="22"/>
        </w:rPr>
        <w:t>I</w:t>
      </w:r>
      <w:r w:rsidR="001407E0" w:rsidRPr="5F042530">
        <w:rPr>
          <w:rFonts w:eastAsia="Times New Roman"/>
          <w:sz w:val="22"/>
          <w:szCs w:val="22"/>
        </w:rPr>
        <w:t>I</w:t>
      </w:r>
      <w:r w:rsidRPr="5F042530">
        <w:rPr>
          <w:rFonts w:eastAsia="Times New Roman"/>
          <w:sz w:val="22"/>
          <w:szCs w:val="22"/>
        </w:rPr>
        <w:t xml:space="preserve"> - Załączniki do SWZ</w:t>
      </w:r>
    </w:p>
    <w:p w14:paraId="1844573D" w14:textId="2CBD7B60" w:rsidR="00D5240B" w:rsidRPr="00BD669B" w:rsidRDefault="00CF6BFB" w:rsidP="5F042530">
      <w:pPr>
        <w:jc w:val="left"/>
        <w:rPr>
          <w:sz w:val="22"/>
          <w:szCs w:val="22"/>
        </w:rPr>
      </w:pPr>
      <w:r w:rsidRPr="5F042530">
        <w:rPr>
          <w:b/>
          <w:bCs/>
          <w:sz w:val="22"/>
          <w:szCs w:val="22"/>
        </w:rPr>
        <w:t>Załącznik A –</w:t>
      </w:r>
      <w:r w:rsidR="00065283" w:rsidRPr="5F042530">
        <w:rPr>
          <w:sz w:val="22"/>
          <w:szCs w:val="22"/>
        </w:rPr>
        <w:t xml:space="preserve"> </w:t>
      </w:r>
      <w:r w:rsidR="001407E0" w:rsidRPr="5F042530">
        <w:rPr>
          <w:sz w:val="22"/>
          <w:szCs w:val="22"/>
        </w:rPr>
        <w:t>O</w:t>
      </w:r>
      <w:r w:rsidR="009F20FA" w:rsidRPr="5F042530">
        <w:rPr>
          <w:sz w:val="22"/>
          <w:szCs w:val="22"/>
        </w:rPr>
        <w:t>pis przedmiotu zamówienia</w:t>
      </w:r>
      <w:r w:rsidR="001407E0" w:rsidRPr="5F042530">
        <w:rPr>
          <w:sz w:val="22"/>
          <w:szCs w:val="22"/>
        </w:rPr>
        <w:t>;</w:t>
      </w:r>
    </w:p>
    <w:p w14:paraId="1BC31EF5" w14:textId="77777777" w:rsidR="00383D50" w:rsidRDefault="00FA5BAD" w:rsidP="5F042530">
      <w:pPr>
        <w:jc w:val="left"/>
        <w:rPr>
          <w:sz w:val="22"/>
          <w:szCs w:val="22"/>
        </w:rPr>
      </w:pPr>
      <w:r w:rsidRPr="5F042530">
        <w:rPr>
          <w:b/>
          <w:bCs/>
          <w:sz w:val="22"/>
          <w:szCs w:val="22"/>
        </w:rPr>
        <w:t>Załącznik nr 1</w:t>
      </w:r>
      <w:r w:rsidRPr="5F042530">
        <w:rPr>
          <w:sz w:val="22"/>
          <w:szCs w:val="22"/>
        </w:rPr>
        <w:t xml:space="preserve"> – Formularz oferty</w:t>
      </w:r>
      <w:r w:rsidR="003A6766" w:rsidRPr="5F042530">
        <w:rPr>
          <w:sz w:val="22"/>
          <w:szCs w:val="22"/>
        </w:rPr>
        <w:t>;</w:t>
      </w:r>
    </w:p>
    <w:p w14:paraId="259251D8" w14:textId="0620A097" w:rsidR="008F5299" w:rsidRPr="00383D50" w:rsidRDefault="00FA5BAD" w:rsidP="5F042530">
      <w:pPr>
        <w:jc w:val="left"/>
        <w:rPr>
          <w:sz w:val="22"/>
          <w:szCs w:val="22"/>
        </w:rPr>
      </w:pPr>
      <w:r w:rsidRPr="5F042530">
        <w:rPr>
          <w:b/>
          <w:bCs/>
          <w:sz w:val="22"/>
          <w:szCs w:val="22"/>
        </w:rPr>
        <w:t>Załącznik nr 2</w:t>
      </w:r>
      <w:r w:rsidRPr="5F042530">
        <w:rPr>
          <w:sz w:val="22"/>
          <w:szCs w:val="22"/>
        </w:rPr>
        <w:t xml:space="preserve"> –</w:t>
      </w:r>
      <w:r w:rsidR="00067E54" w:rsidRPr="5F042530">
        <w:rPr>
          <w:sz w:val="22"/>
          <w:szCs w:val="22"/>
        </w:rPr>
        <w:t xml:space="preserve"> </w:t>
      </w:r>
      <w:r w:rsidR="001407E0" w:rsidRPr="5F042530">
        <w:rPr>
          <w:sz w:val="22"/>
          <w:szCs w:val="22"/>
        </w:rPr>
        <w:t xml:space="preserve">Projektowane postanowienia umowy </w:t>
      </w:r>
      <w:r w:rsidR="00067E54" w:rsidRPr="5F042530">
        <w:rPr>
          <w:sz w:val="22"/>
          <w:szCs w:val="22"/>
        </w:rPr>
        <w:t>(wzór umowy)</w:t>
      </w:r>
      <w:r w:rsidR="003A6766" w:rsidRPr="5F042530">
        <w:rPr>
          <w:sz w:val="22"/>
          <w:szCs w:val="22"/>
        </w:rPr>
        <w:t>.</w:t>
      </w:r>
      <w:r w:rsidRPr="5F042530">
        <w:rPr>
          <w:sz w:val="22"/>
          <w:szCs w:val="22"/>
        </w:rPr>
        <w:br w:type="page"/>
      </w:r>
    </w:p>
    <w:p w14:paraId="4866819F" w14:textId="6D8E5ED2" w:rsidR="00D071E9" w:rsidRPr="00D12FB0" w:rsidRDefault="00D071E9" w:rsidP="5F042530">
      <w:pPr>
        <w:pStyle w:val="Nagwek1"/>
        <w:tabs>
          <w:tab w:val="left" w:pos="7012"/>
          <w:tab w:val="right" w:pos="9070"/>
        </w:tabs>
        <w:rPr>
          <w:rFonts w:eastAsia="Times New Roman"/>
          <w:sz w:val="22"/>
          <w:szCs w:val="22"/>
        </w:rPr>
      </w:pPr>
      <w:r w:rsidRPr="5F042530">
        <w:rPr>
          <w:rFonts w:eastAsia="Times New Roman"/>
          <w:sz w:val="22"/>
          <w:szCs w:val="22"/>
        </w:rPr>
        <w:lastRenderedPageBreak/>
        <w:t>Załącznik A do SWZ</w:t>
      </w:r>
    </w:p>
    <w:p w14:paraId="5FFE5016" w14:textId="77777777" w:rsidR="00506FAF" w:rsidRPr="00D12FB0" w:rsidRDefault="00506FAF" w:rsidP="5F042530">
      <w:pPr>
        <w:rPr>
          <w:sz w:val="22"/>
          <w:szCs w:val="22"/>
        </w:rPr>
      </w:pPr>
    </w:p>
    <w:p w14:paraId="120D67F2" w14:textId="44B96DBB" w:rsidR="00D071E9" w:rsidRPr="00D12FB0" w:rsidRDefault="00506FAF" w:rsidP="5F042530">
      <w:pPr>
        <w:rPr>
          <w:b/>
          <w:bCs/>
          <w:sz w:val="22"/>
          <w:szCs w:val="22"/>
        </w:rPr>
      </w:pPr>
      <w:r w:rsidRPr="5F042530">
        <w:rPr>
          <w:b/>
          <w:bCs/>
          <w:sz w:val="22"/>
          <w:szCs w:val="22"/>
        </w:rPr>
        <w:t>Opis przedmiotu zamówienia</w:t>
      </w:r>
    </w:p>
    <w:p w14:paraId="1600E2A8" w14:textId="77777777" w:rsidR="00D071E9" w:rsidRPr="00D12FB0" w:rsidRDefault="00D071E9" w:rsidP="5F042530">
      <w:pPr>
        <w:jc w:val="both"/>
        <w:rPr>
          <w:sz w:val="22"/>
          <w:szCs w:val="22"/>
        </w:rPr>
      </w:pPr>
    </w:p>
    <w:p w14:paraId="3CDED936" w14:textId="77777777" w:rsidR="00FC1C0D" w:rsidRDefault="00FC1C0D" w:rsidP="5F042530">
      <w:pPr>
        <w:widowControl/>
        <w:spacing w:line="276" w:lineRule="auto"/>
        <w:jc w:val="both"/>
        <w:rPr>
          <w:sz w:val="20"/>
          <w:szCs w:val="20"/>
        </w:rPr>
      </w:pPr>
      <w:r w:rsidRPr="5F042530">
        <w:rPr>
          <w:b/>
          <w:bCs/>
          <w:sz w:val="20"/>
          <w:szCs w:val="20"/>
        </w:rPr>
        <w:t>Opis przedmiotu zamówienia i jego zakres:</w:t>
      </w:r>
    </w:p>
    <w:p w14:paraId="4C3FC70E" w14:textId="77777777" w:rsidR="00FC1C0D" w:rsidRPr="00F30865" w:rsidRDefault="00FC1C0D" w:rsidP="5F042530">
      <w:pPr>
        <w:spacing w:line="276" w:lineRule="auto"/>
        <w:jc w:val="both"/>
        <w:rPr>
          <w:color w:val="000000"/>
          <w:sz w:val="20"/>
          <w:szCs w:val="20"/>
        </w:rPr>
      </w:pPr>
      <w:r w:rsidRPr="5F042530">
        <w:rPr>
          <w:color w:val="000000" w:themeColor="text1"/>
          <w:sz w:val="20"/>
          <w:szCs w:val="20"/>
        </w:rPr>
        <w:t>Serwis agregatów i szaf klimatyzacyjnych freonowych oraz klimakonwektorów i szaf klimatyzacyjnych wodnych w instalacjach chłodzących i grzewczych w Narodowym Centrum Promieniowania Synchrotronowego SOLARIS. Urządzenia zostały wyszczególnione w Tabeli nr 1 i Tabeli nr 2 (poniżej).</w:t>
      </w:r>
    </w:p>
    <w:p w14:paraId="45C44724" w14:textId="77777777" w:rsidR="00FC1C0D" w:rsidRDefault="00FC1C0D" w:rsidP="5F042530">
      <w:pPr>
        <w:spacing w:line="276" w:lineRule="auto"/>
        <w:jc w:val="both"/>
        <w:rPr>
          <w:sz w:val="20"/>
          <w:szCs w:val="20"/>
        </w:rPr>
      </w:pPr>
      <w:r>
        <w:rPr>
          <w:rFonts w:ascii="Poppins" w:hAnsi="Poppins" w:cs="Poppins"/>
          <w:sz w:val="20"/>
          <w:szCs w:val="20"/>
        </w:rPr>
        <w:tab/>
      </w:r>
      <w:r w:rsidRPr="5F042530">
        <w:rPr>
          <w:sz w:val="20"/>
          <w:szCs w:val="20"/>
        </w:rPr>
        <w:t>Realizacja przedmiotu umowy obejmuje przeglądy gwarancyjne, eksploatacyjne, prace naprawcze i usuwanie awarii urządzeń.</w:t>
      </w:r>
    </w:p>
    <w:p w14:paraId="3F65222B" w14:textId="77777777" w:rsidR="00FC1C0D" w:rsidRDefault="00FC1C0D" w:rsidP="5F042530">
      <w:pPr>
        <w:spacing w:line="276" w:lineRule="auto"/>
        <w:jc w:val="both"/>
        <w:rPr>
          <w:sz w:val="20"/>
          <w:szCs w:val="20"/>
        </w:rPr>
      </w:pPr>
      <w:r>
        <w:rPr>
          <w:rFonts w:ascii="Poppins" w:hAnsi="Poppins" w:cs="Poppins"/>
          <w:color w:val="000000"/>
          <w:sz w:val="20"/>
          <w:szCs w:val="20"/>
        </w:rPr>
        <w:tab/>
      </w:r>
      <w:r w:rsidRPr="5F042530">
        <w:rPr>
          <w:color w:val="000000"/>
          <w:sz w:val="20"/>
          <w:szCs w:val="20"/>
        </w:rPr>
        <w:t>Urządzenia, które są nadal objęte gwarancją jakości zostały wyszczególnione w Tabeli nr 1 i Tabeli nr 2 poprzez ich oznaczenie kolorem żółtym.</w:t>
      </w:r>
    </w:p>
    <w:p w14:paraId="25DCB293" w14:textId="77777777" w:rsidR="00FC1C0D" w:rsidRDefault="00FC1C0D" w:rsidP="5F042530">
      <w:pPr>
        <w:spacing w:line="276" w:lineRule="auto"/>
        <w:jc w:val="both"/>
        <w:rPr>
          <w:sz w:val="20"/>
          <w:szCs w:val="20"/>
        </w:rPr>
      </w:pPr>
    </w:p>
    <w:p w14:paraId="1EBB7AE9" w14:textId="77777777" w:rsidR="00FC1C0D" w:rsidRDefault="00FC1C0D" w:rsidP="5F042530">
      <w:pPr>
        <w:spacing w:line="276" w:lineRule="auto"/>
        <w:jc w:val="both"/>
        <w:rPr>
          <w:color w:val="000000"/>
          <w:sz w:val="20"/>
          <w:szCs w:val="20"/>
        </w:rPr>
      </w:pPr>
      <w:r>
        <w:rPr>
          <w:rFonts w:ascii="Poppins" w:hAnsi="Poppins" w:cs="Poppins"/>
          <w:color w:val="000000"/>
          <w:sz w:val="20"/>
          <w:szCs w:val="20"/>
        </w:rPr>
        <w:tab/>
      </w:r>
      <w:r w:rsidRPr="5F042530">
        <w:rPr>
          <w:color w:val="000000"/>
          <w:sz w:val="20"/>
          <w:szCs w:val="20"/>
        </w:rPr>
        <w:t xml:space="preserve">Na przedmiot zamówienia składają się następujące prace: </w:t>
      </w:r>
    </w:p>
    <w:p w14:paraId="1966F764" w14:textId="66E8C114" w:rsidR="00FC1C0D" w:rsidRDefault="00FC1C0D" w:rsidP="5F042530">
      <w:pPr>
        <w:pStyle w:val="Akapitzlist"/>
        <w:numPr>
          <w:ilvl w:val="0"/>
          <w:numId w:val="4"/>
        </w:numPr>
        <w:tabs>
          <w:tab w:val="num" w:pos="720"/>
        </w:tabs>
        <w:spacing w:line="276" w:lineRule="auto"/>
        <w:rPr>
          <w:rFonts w:eastAsia="Times New Roman"/>
          <w:color w:val="000000"/>
          <w:sz w:val="20"/>
          <w:szCs w:val="20"/>
        </w:rPr>
      </w:pPr>
      <w:r w:rsidRPr="5F042530">
        <w:rPr>
          <w:rFonts w:eastAsia="Times New Roman"/>
          <w:b/>
          <w:bCs/>
          <w:color w:val="000000" w:themeColor="text1"/>
          <w:sz w:val="20"/>
          <w:szCs w:val="20"/>
        </w:rPr>
        <w:t>Przegląd Eksploatacyjny</w:t>
      </w:r>
    </w:p>
    <w:p w14:paraId="1E2D7A64" w14:textId="715B81DC" w:rsidR="00FC1C0D" w:rsidRDefault="00FC1C0D" w:rsidP="5F042530">
      <w:pPr>
        <w:spacing w:line="276" w:lineRule="auto"/>
        <w:jc w:val="both"/>
        <w:rPr>
          <w:color w:val="000000"/>
          <w:sz w:val="20"/>
          <w:szCs w:val="20"/>
        </w:rPr>
      </w:pPr>
      <w:r>
        <w:rPr>
          <w:rFonts w:ascii="Poppins" w:hAnsi="Poppins" w:cs="Poppins"/>
          <w:color w:val="000000"/>
          <w:sz w:val="20"/>
          <w:szCs w:val="20"/>
        </w:rPr>
        <w:tab/>
      </w:r>
      <w:r w:rsidRPr="5F042530">
        <w:rPr>
          <w:color w:val="000000"/>
          <w:sz w:val="20"/>
          <w:szCs w:val="20"/>
        </w:rPr>
        <w:t xml:space="preserve">Przeglądem Eksploatacyjnym </w:t>
      </w:r>
      <w:r w:rsidRPr="00591363">
        <w:rPr>
          <w:color w:val="000000"/>
          <w:sz w:val="20"/>
          <w:szCs w:val="20"/>
        </w:rPr>
        <w:t xml:space="preserve">są objęte </w:t>
      </w:r>
      <w:r w:rsidRPr="00591363">
        <w:rPr>
          <w:color w:val="000000" w:themeColor="text1"/>
          <w:sz w:val="20"/>
          <w:szCs w:val="20"/>
        </w:rPr>
        <w:t>wszystkie urządzenia</w:t>
      </w:r>
      <w:r w:rsidRPr="5F042530">
        <w:rPr>
          <w:color w:val="000000" w:themeColor="text1"/>
          <w:sz w:val="20"/>
          <w:szCs w:val="20"/>
          <w:u w:val="single"/>
        </w:rPr>
        <w:t xml:space="preserve"> poza tymi, które zostały oznaczone </w:t>
      </w:r>
      <w:r w:rsidRPr="5F042530">
        <w:rPr>
          <w:color w:val="000000"/>
          <w:sz w:val="20"/>
          <w:szCs w:val="20"/>
          <w:u w:val="single"/>
        </w:rPr>
        <w:t>w Tabeli nr 1 i w Tabeli nr 2 kolorem żółtym.</w:t>
      </w:r>
      <w:r w:rsidRPr="5F042530">
        <w:rPr>
          <w:color w:val="000000"/>
          <w:sz w:val="20"/>
          <w:szCs w:val="20"/>
        </w:rPr>
        <w:t xml:space="preserve"> Urządzenia oznaczone kolorem żółtym podlegają przeglądom gwarancyjnym wykonywanym przez Wykonawcę rozbudowy NCPS SOLARIS.</w:t>
      </w:r>
    </w:p>
    <w:p w14:paraId="51BD179B" w14:textId="77777777" w:rsidR="00FC1C0D" w:rsidRDefault="00FC1C0D" w:rsidP="5F042530">
      <w:pPr>
        <w:spacing w:line="276" w:lineRule="auto"/>
        <w:jc w:val="both"/>
        <w:rPr>
          <w:color w:val="000000"/>
          <w:sz w:val="20"/>
          <w:szCs w:val="20"/>
        </w:rPr>
      </w:pPr>
      <w:r>
        <w:rPr>
          <w:rFonts w:ascii="Poppins" w:hAnsi="Poppins" w:cs="Poppins"/>
          <w:color w:val="000000"/>
          <w:sz w:val="20"/>
          <w:szCs w:val="20"/>
        </w:rPr>
        <w:tab/>
      </w:r>
      <w:r w:rsidRPr="5F042530">
        <w:rPr>
          <w:color w:val="000000"/>
          <w:sz w:val="20"/>
          <w:szCs w:val="20"/>
        </w:rPr>
        <w:t>Przegląd Eksploatacyjny powinien być wykonywany w poniższych terminach:</w:t>
      </w:r>
    </w:p>
    <w:p w14:paraId="5E3F87DF" w14:textId="064D0A82" w:rsidR="00FC1C0D" w:rsidRDefault="00FC1C0D" w:rsidP="5F042530">
      <w:pPr>
        <w:pStyle w:val="Akapitzlist"/>
        <w:numPr>
          <w:ilvl w:val="0"/>
          <w:numId w:val="3"/>
        </w:numPr>
        <w:tabs>
          <w:tab w:val="num" w:pos="720"/>
        </w:tabs>
        <w:spacing w:line="276" w:lineRule="auto"/>
        <w:rPr>
          <w:rFonts w:eastAsia="Times New Roman"/>
          <w:color w:val="000000"/>
          <w:sz w:val="20"/>
          <w:szCs w:val="20"/>
        </w:rPr>
      </w:pPr>
      <w:r w:rsidRPr="5F042530">
        <w:rPr>
          <w:rFonts w:eastAsia="Times New Roman"/>
          <w:color w:val="000000" w:themeColor="text1"/>
          <w:sz w:val="20"/>
          <w:szCs w:val="20"/>
        </w:rPr>
        <w:t>dla agregatów i szaf klimatyzacyjnych freonowych:</w:t>
      </w:r>
    </w:p>
    <w:p w14:paraId="464C6BCD" w14:textId="77777777" w:rsidR="00FC1C0D" w:rsidRDefault="00FC1C0D" w:rsidP="5F042530">
      <w:pPr>
        <w:widowControl/>
        <w:numPr>
          <w:ilvl w:val="1"/>
          <w:numId w:val="40"/>
        </w:numPr>
        <w:tabs>
          <w:tab w:val="num" w:pos="1080"/>
        </w:tabs>
        <w:spacing w:line="276" w:lineRule="auto"/>
        <w:jc w:val="both"/>
        <w:rPr>
          <w:color w:val="000000"/>
          <w:sz w:val="20"/>
          <w:szCs w:val="20"/>
        </w:rPr>
      </w:pPr>
      <w:r w:rsidRPr="5F042530">
        <w:rPr>
          <w:color w:val="000000" w:themeColor="text1"/>
          <w:sz w:val="20"/>
          <w:szCs w:val="20"/>
        </w:rPr>
        <w:t>maj/czerwiec 2024</w:t>
      </w:r>
    </w:p>
    <w:p w14:paraId="7CD05FA0" w14:textId="77777777" w:rsidR="00FC1C0D" w:rsidRDefault="00FC1C0D" w:rsidP="5F042530">
      <w:pPr>
        <w:widowControl/>
        <w:numPr>
          <w:ilvl w:val="1"/>
          <w:numId w:val="40"/>
        </w:numPr>
        <w:tabs>
          <w:tab w:val="num" w:pos="1080"/>
        </w:tabs>
        <w:spacing w:line="276" w:lineRule="auto"/>
        <w:jc w:val="both"/>
        <w:rPr>
          <w:color w:val="000000"/>
          <w:sz w:val="20"/>
          <w:szCs w:val="20"/>
        </w:rPr>
      </w:pPr>
      <w:r w:rsidRPr="5F042530">
        <w:rPr>
          <w:color w:val="000000" w:themeColor="text1"/>
          <w:sz w:val="20"/>
          <w:szCs w:val="20"/>
        </w:rPr>
        <w:t>wrzesień/październik 2024</w:t>
      </w:r>
    </w:p>
    <w:p w14:paraId="60F17A41" w14:textId="77777777" w:rsidR="00FC1C0D" w:rsidRDefault="00FC1C0D" w:rsidP="5F042530">
      <w:pPr>
        <w:widowControl/>
        <w:numPr>
          <w:ilvl w:val="1"/>
          <w:numId w:val="40"/>
        </w:numPr>
        <w:tabs>
          <w:tab w:val="num" w:pos="1080"/>
        </w:tabs>
        <w:spacing w:line="276" w:lineRule="auto"/>
        <w:jc w:val="both"/>
        <w:rPr>
          <w:color w:val="000000"/>
          <w:sz w:val="20"/>
          <w:szCs w:val="20"/>
        </w:rPr>
      </w:pPr>
      <w:r w:rsidRPr="5F042530">
        <w:rPr>
          <w:color w:val="000000" w:themeColor="text1"/>
          <w:sz w:val="20"/>
          <w:szCs w:val="20"/>
        </w:rPr>
        <w:t>styczeń/luty 2025</w:t>
      </w:r>
    </w:p>
    <w:p w14:paraId="2AEBF6A4" w14:textId="77777777" w:rsidR="00FC1C0D" w:rsidRDefault="00FC1C0D" w:rsidP="5F042530">
      <w:pPr>
        <w:widowControl/>
        <w:numPr>
          <w:ilvl w:val="1"/>
          <w:numId w:val="40"/>
        </w:numPr>
        <w:tabs>
          <w:tab w:val="num" w:pos="1080"/>
        </w:tabs>
        <w:spacing w:line="276" w:lineRule="auto"/>
        <w:jc w:val="both"/>
        <w:rPr>
          <w:color w:val="000000"/>
          <w:sz w:val="20"/>
          <w:szCs w:val="20"/>
        </w:rPr>
      </w:pPr>
      <w:r w:rsidRPr="5F042530">
        <w:rPr>
          <w:color w:val="000000" w:themeColor="text1"/>
          <w:sz w:val="20"/>
          <w:szCs w:val="20"/>
        </w:rPr>
        <w:t>marzec/kwiecień 2025 – tylko czyszczenie i mycie wszystkich powietrznych skraplaczy od wewnątrz z dodatkiem środka myjącego, rekomendowany przez Zamawiającego środek: Renewz</w:t>
      </w:r>
    </w:p>
    <w:p w14:paraId="3961C20D" w14:textId="77777777" w:rsidR="00FC1C0D" w:rsidRDefault="00FC1C0D" w:rsidP="5F042530">
      <w:pPr>
        <w:widowControl/>
        <w:numPr>
          <w:ilvl w:val="1"/>
          <w:numId w:val="40"/>
        </w:numPr>
        <w:tabs>
          <w:tab w:val="num" w:pos="1080"/>
        </w:tabs>
        <w:spacing w:line="276" w:lineRule="auto"/>
        <w:jc w:val="both"/>
        <w:rPr>
          <w:color w:val="000000"/>
          <w:sz w:val="20"/>
          <w:szCs w:val="20"/>
        </w:rPr>
      </w:pPr>
      <w:r w:rsidRPr="5F042530">
        <w:rPr>
          <w:color w:val="000000" w:themeColor="text1"/>
          <w:sz w:val="20"/>
          <w:szCs w:val="20"/>
        </w:rPr>
        <w:t>lipiec/sierpień 2025</w:t>
      </w:r>
    </w:p>
    <w:p w14:paraId="765E49B5" w14:textId="77777777" w:rsidR="00FC1C0D" w:rsidRDefault="00FC1C0D" w:rsidP="5F042530">
      <w:pPr>
        <w:widowControl/>
        <w:numPr>
          <w:ilvl w:val="1"/>
          <w:numId w:val="40"/>
        </w:numPr>
        <w:tabs>
          <w:tab w:val="num" w:pos="1080"/>
        </w:tabs>
        <w:spacing w:line="276" w:lineRule="auto"/>
        <w:jc w:val="both"/>
        <w:rPr>
          <w:color w:val="000000"/>
          <w:sz w:val="20"/>
          <w:szCs w:val="20"/>
        </w:rPr>
      </w:pPr>
      <w:r w:rsidRPr="5F042530">
        <w:rPr>
          <w:color w:val="000000" w:themeColor="text1"/>
          <w:sz w:val="20"/>
          <w:szCs w:val="20"/>
        </w:rPr>
        <w:t>listopad/grudzień 2025</w:t>
      </w:r>
    </w:p>
    <w:p w14:paraId="1A3E8E8E" w14:textId="69DB833F" w:rsidR="00FC1C0D" w:rsidRDefault="00FC1C0D" w:rsidP="5F042530">
      <w:pPr>
        <w:pStyle w:val="Akapitzlist"/>
        <w:numPr>
          <w:ilvl w:val="0"/>
          <w:numId w:val="3"/>
        </w:numPr>
        <w:tabs>
          <w:tab w:val="num" w:pos="720"/>
        </w:tabs>
        <w:spacing w:line="276" w:lineRule="auto"/>
        <w:rPr>
          <w:rFonts w:eastAsia="Times New Roman"/>
          <w:color w:val="000000"/>
          <w:sz w:val="20"/>
          <w:szCs w:val="20"/>
        </w:rPr>
      </w:pPr>
      <w:r w:rsidRPr="5F042530">
        <w:rPr>
          <w:rFonts w:eastAsia="Times New Roman"/>
          <w:color w:val="000000" w:themeColor="text1"/>
          <w:sz w:val="20"/>
          <w:szCs w:val="20"/>
        </w:rPr>
        <w:t>dla klimakonwektorów i szaf klimatyzacyjnych wodnych w instalacjach chłodzących i grzewczych:</w:t>
      </w:r>
    </w:p>
    <w:p w14:paraId="6CEFA357" w14:textId="77777777" w:rsidR="00FC1C0D" w:rsidRDefault="00FC1C0D" w:rsidP="5F042530">
      <w:pPr>
        <w:pStyle w:val="Akapitzlist"/>
        <w:numPr>
          <w:ilvl w:val="1"/>
          <w:numId w:val="5"/>
        </w:numPr>
        <w:spacing w:line="276" w:lineRule="auto"/>
        <w:rPr>
          <w:rFonts w:eastAsia="Times New Roman"/>
          <w:color w:val="000000"/>
          <w:sz w:val="20"/>
          <w:szCs w:val="20"/>
        </w:rPr>
      </w:pPr>
      <w:r w:rsidRPr="5F042530">
        <w:rPr>
          <w:rFonts w:eastAsia="Times New Roman"/>
          <w:color w:val="000000" w:themeColor="text1"/>
          <w:sz w:val="20"/>
          <w:szCs w:val="20"/>
        </w:rPr>
        <w:t>maj/czerwiec 2024 (zależnie od przeznaczenia)</w:t>
      </w:r>
    </w:p>
    <w:p w14:paraId="405A44EE" w14:textId="77777777" w:rsidR="00FC1C0D" w:rsidRDefault="00FC1C0D" w:rsidP="5F042530">
      <w:pPr>
        <w:pStyle w:val="Akapitzlist"/>
        <w:numPr>
          <w:ilvl w:val="1"/>
          <w:numId w:val="5"/>
        </w:numPr>
        <w:spacing w:line="276" w:lineRule="auto"/>
        <w:rPr>
          <w:rFonts w:eastAsia="Times New Roman"/>
          <w:color w:val="000000"/>
          <w:sz w:val="20"/>
          <w:szCs w:val="20"/>
        </w:rPr>
      </w:pPr>
      <w:r w:rsidRPr="5F042530">
        <w:rPr>
          <w:rFonts w:eastAsia="Times New Roman"/>
          <w:color w:val="000000" w:themeColor="text1"/>
          <w:sz w:val="20"/>
          <w:szCs w:val="20"/>
        </w:rPr>
        <w:t>listopad/grudzień 2024</w:t>
      </w:r>
    </w:p>
    <w:p w14:paraId="62132FE8" w14:textId="77777777" w:rsidR="00FC1C0D" w:rsidRDefault="00FC1C0D" w:rsidP="5F042530">
      <w:pPr>
        <w:pStyle w:val="Akapitzlist"/>
        <w:numPr>
          <w:ilvl w:val="1"/>
          <w:numId w:val="5"/>
        </w:numPr>
        <w:spacing w:line="276" w:lineRule="auto"/>
        <w:rPr>
          <w:rFonts w:eastAsia="Times New Roman"/>
          <w:color w:val="000000"/>
          <w:sz w:val="20"/>
          <w:szCs w:val="20"/>
        </w:rPr>
      </w:pPr>
      <w:r w:rsidRPr="5F042530">
        <w:rPr>
          <w:rFonts w:eastAsia="Times New Roman"/>
          <w:color w:val="000000" w:themeColor="text1"/>
          <w:sz w:val="20"/>
          <w:szCs w:val="20"/>
        </w:rPr>
        <w:t>maj/czerwiec 2025 (zależnie od przeznaczenia)</w:t>
      </w:r>
    </w:p>
    <w:p w14:paraId="1521C222" w14:textId="77777777" w:rsidR="00FC1C0D" w:rsidRDefault="00FC1C0D" w:rsidP="5F042530">
      <w:pPr>
        <w:pStyle w:val="Akapitzlist"/>
        <w:numPr>
          <w:ilvl w:val="1"/>
          <w:numId w:val="5"/>
        </w:numPr>
        <w:spacing w:line="276" w:lineRule="auto"/>
        <w:rPr>
          <w:rFonts w:eastAsia="Times New Roman"/>
          <w:color w:val="000000"/>
          <w:sz w:val="20"/>
          <w:szCs w:val="20"/>
        </w:rPr>
      </w:pPr>
      <w:r w:rsidRPr="5F042530">
        <w:rPr>
          <w:rFonts w:eastAsia="Times New Roman"/>
          <w:color w:val="000000" w:themeColor="text1"/>
          <w:sz w:val="20"/>
          <w:szCs w:val="20"/>
        </w:rPr>
        <w:t>listopad/grudzień 2025</w:t>
      </w:r>
    </w:p>
    <w:p w14:paraId="569D6665" w14:textId="580EAB98" w:rsidR="00FC1C0D" w:rsidRDefault="00FC1C0D" w:rsidP="5F042530">
      <w:pPr>
        <w:spacing w:line="276" w:lineRule="auto"/>
        <w:jc w:val="both"/>
        <w:rPr>
          <w:sz w:val="20"/>
          <w:szCs w:val="20"/>
        </w:rPr>
      </w:pPr>
      <w:r w:rsidRPr="5F042530">
        <w:rPr>
          <w:color w:val="000000" w:themeColor="text1"/>
          <w:sz w:val="20"/>
          <w:szCs w:val="20"/>
        </w:rPr>
        <w:t xml:space="preserve"> </w:t>
      </w:r>
      <w:r>
        <w:tab/>
      </w:r>
      <w:r w:rsidRPr="5F042530">
        <w:rPr>
          <w:color w:val="000000" w:themeColor="text1"/>
          <w:sz w:val="20"/>
          <w:szCs w:val="20"/>
        </w:rPr>
        <w:t>W planowaniu harmonogramu Wykonawca uwzględni, że każdy poniedziałek jest dniem utrzymaniowym (chyba, że Zamawiający poinformuje Wykonawcę o zmianie), przeznaczonym na diagnostykę i wszelkie niezbędne prace przy synchrotronie SOLARIS, a także w zakresie przedmiotowych urządzeń.</w:t>
      </w:r>
      <w:r w:rsidR="15E18BD6" w:rsidRPr="5F042530">
        <w:rPr>
          <w:color w:val="000000" w:themeColor="text1"/>
          <w:sz w:val="20"/>
          <w:szCs w:val="20"/>
        </w:rPr>
        <w:t xml:space="preserve"> </w:t>
      </w:r>
      <w:r>
        <w:rPr>
          <w:rFonts w:ascii="Poppins" w:hAnsi="Poppins" w:cs="Poppins"/>
          <w:color w:val="000000"/>
          <w:sz w:val="20"/>
          <w:szCs w:val="20"/>
        </w:rPr>
        <w:tab/>
      </w:r>
      <w:r w:rsidRPr="5F042530">
        <w:rPr>
          <w:color w:val="000000"/>
          <w:sz w:val="20"/>
          <w:szCs w:val="20"/>
        </w:rPr>
        <w:t>Każdy przegląd należy zakończyć sporządzeniem Protokołu.</w:t>
      </w:r>
    </w:p>
    <w:p w14:paraId="6B185AC4" w14:textId="1CF9CABD" w:rsidR="00FC1C0D" w:rsidRDefault="2E14D4CF" w:rsidP="5F042530">
      <w:pPr>
        <w:pStyle w:val="Akapitzlist"/>
        <w:numPr>
          <w:ilvl w:val="0"/>
          <w:numId w:val="1"/>
        </w:numPr>
        <w:spacing w:line="276" w:lineRule="auto"/>
        <w:rPr>
          <w:rFonts w:eastAsia="Times New Roman"/>
          <w:color w:val="000000"/>
          <w:sz w:val="20"/>
          <w:szCs w:val="20"/>
        </w:rPr>
      </w:pPr>
      <w:r w:rsidRPr="5F042530">
        <w:rPr>
          <w:rFonts w:eastAsia="Times New Roman"/>
          <w:color w:val="000000"/>
          <w:sz w:val="20"/>
          <w:szCs w:val="20"/>
        </w:rPr>
        <w:t>Z</w:t>
      </w:r>
      <w:r w:rsidR="00FC1C0D" w:rsidRPr="5F042530">
        <w:rPr>
          <w:rFonts w:eastAsia="Times New Roman"/>
          <w:color w:val="000000"/>
          <w:sz w:val="20"/>
          <w:szCs w:val="20"/>
        </w:rPr>
        <w:t xml:space="preserve">akres prac </w:t>
      </w:r>
      <w:r w:rsidR="008B256B">
        <w:rPr>
          <w:rFonts w:eastAsia="Times New Roman"/>
          <w:color w:val="000000"/>
          <w:sz w:val="20"/>
          <w:szCs w:val="20"/>
        </w:rPr>
        <w:t xml:space="preserve">realizowanych w ramach przeglądów </w:t>
      </w:r>
      <w:r w:rsidR="00FC1C0D" w:rsidRPr="5F042530">
        <w:rPr>
          <w:rFonts w:eastAsia="Times New Roman"/>
          <w:color w:val="000000"/>
          <w:sz w:val="20"/>
          <w:szCs w:val="20"/>
        </w:rPr>
        <w:t>eksploatacyjnych</w:t>
      </w:r>
      <w:r w:rsidR="56A6F2A7" w:rsidRPr="5F042530">
        <w:rPr>
          <w:rFonts w:eastAsia="Times New Roman"/>
          <w:color w:val="000000"/>
          <w:sz w:val="20"/>
          <w:szCs w:val="20"/>
        </w:rPr>
        <w:t>:</w:t>
      </w:r>
    </w:p>
    <w:p w14:paraId="205F069E" w14:textId="43E7DDA2" w:rsidR="00FC1C0D" w:rsidRDefault="0C2273DF" w:rsidP="5F042530">
      <w:pPr>
        <w:widowControl/>
        <w:spacing w:line="276" w:lineRule="auto"/>
        <w:jc w:val="both"/>
        <w:rPr>
          <w:color w:val="000000"/>
          <w:sz w:val="20"/>
          <w:szCs w:val="20"/>
        </w:rPr>
      </w:pPr>
      <w:r w:rsidRPr="5F042530">
        <w:rPr>
          <w:b/>
          <w:bCs/>
          <w:color w:val="000000" w:themeColor="text1"/>
          <w:sz w:val="20"/>
          <w:szCs w:val="20"/>
        </w:rPr>
        <w:t>D</w:t>
      </w:r>
      <w:r w:rsidR="00FC1C0D" w:rsidRPr="5F042530">
        <w:rPr>
          <w:b/>
          <w:bCs/>
          <w:color w:val="000000" w:themeColor="text1"/>
          <w:sz w:val="20"/>
          <w:szCs w:val="20"/>
        </w:rPr>
        <w:t>la agregatów i szaf klimatyzacyjnych freonowych:</w:t>
      </w:r>
    </w:p>
    <w:p w14:paraId="788DA726" w14:textId="77777777" w:rsidR="00FC1C0D" w:rsidRDefault="00FC1C0D" w:rsidP="5F042530">
      <w:pPr>
        <w:spacing w:line="276" w:lineRule="auto"/>
        <w:jc w:val="both"/>
        <w:rPr>
          <w:color w:val="000000" w:themeColor="text1"/>
          <w:sz w:val="20"/>
          <w:szCs w:val="20"/>
        </w:rPr>
      </w:pPr>
      <w:r w:rsidRPr="5F042530">
        <w:rPr>
          <w:color w:val="000000"/>
          <w:sz w:val="20"/>
          <w:szCs w:val="20"/>
        </w:rPr>
        <w:t>Przeglądy okresowe obejmować będą wymianę materiałów eksploatacyjnych (nie dotyczy oleju sprężarkowego) oraz wykonywanie wszelkich czynności regulacyjnych i kontrolnych przewidzianych w dokumentacji urządzeń, tj.:</w:t>
      </w:r>
    </w:p>
    <w:p w14:paraId="6D524F25" w14:textId="77777777" w:rsidR="00FC1C0D" w:rsidRDefault="00FC1C0D" w:rsidP="5F042530">
      <w:pPr>
        <w:widowControl/>
        <w:numPr>
          <w:ilvl w:val="0"/>
          <w:numId w:val="57"/>
        </w:numPr>
        <w:tabs>
          <w:tab w:val="clear" w:pos="360"/>
          <w:tab w:val="num" w:pos="720"/>
        </w:tabs>
        <w:spacing w:line="276" w:lineRule="auto"/>
        <w:ind w:left="720"/>
        <w:jc w:val="both"/>
        <w:rPr>
          <w:sz w:val="21"/>
          <w:szCs w:val="21"/>
        </w:rPr>
      </w:pPr>
      <w:r w:rsidRPr="5F042530">
        <w:rPr>
          <w:sz w:val="21"/>
          <w:szCs w:val="21"/>
        </w:rPr>
        <w:t>sprawdzanie parametrów elektrycznych i porównanie ich z danymi znamionowymi,</w:t>
      </w:r>
    </w:p>
    <w:p w14:paraId="09B31F7A" w14:textId="77777777" w:rsidR="00FC1C0D" w:rsidRDefault="00FC1C0D" w:rsidP="5F042530">
      <w:pPr>
        <w:widowControl/>
        <w:numPr>
          <w:ilvl w:val="0"/>
          <w:numId w:val="57"/>
        </w:numPr>
        <w:tabs>
          <w:tab w:val="clear" w:pos="360"/>
          <w:tab w:val="num" w:pos="720"/>
        </w:tabs>
        <w:spacing w:line="276" w:lineRule="auto"/>
        <w:ind w:left="720"/>
        <w:jc w:val="both"/>
        <w:rPr>
          <w:sz w:val="21"/>
          <w:szCs w:val="21"/>
        </w:rPr>
      </w:pPr>
      <w:r w:rsidRPr="5F042530">
        <w:rPr>
          <w:sz w:val="21"/>
          <w:szCs w:val="21"/>
        </w:rPr>
        <w:t>kontrola izolacji i mocowania przewodów elektrycznych,</w:t>
      </w:r>
    </w:p>
    <w:p w14:paraId="37CB477D" w14:textId="77777777" w:rsidR="00FC1C0D" w:rsidRDefault="00FC1C0D" w:rsidP="5F042530">
      <w:pPr>
        <w:widowControl/>
        <w:numPr>
          <w:ilvl w:val="0"/>
          <w:numId w:val="57"/>
        </w:numPr>
        <w:tabs>
          <w:tab w:val="clear" w:pos="360"/>
          <w:tab w:val="num" w:pos="720"/>
        </w:tabs>
        <w:spacing w:line="276" w:lineRule="auto"/>
        <w:ind w:left="720"/>
        <w:jc w:val="both"/>
        <w:rPr>
          <w:sz w:val="21"/>
          <w:szCs w:val="21"/>
        </w:rPr>
      </w:pPr>
      <w:r w:rsidRPr="5F042530">
        <w:rPr>
          <w:sz w:val="21"/>
          <w:szCs w:val="21"/>
        </w:rPr>
        <w:t>kontrola stanu zacisków, ciągłości izolacji przewodów elektrycznych,</w:t>
      </w:r>
    </w:p>
    <w:p w14:paraId="0C825AC8" w14:textId="77777777" w:rsidR="00FC1C0D" w:rsidRDefault="00FC1C0D" w:rsidP="5F042530">
      <w:pPr>
        <w:widowControl/>
        <w:numPr>
          <w:ilvl w:val="0"/>
          <w:numId w:val="57"/>
        </w:numPr>
        <w:tabs>
          <w:tab w:val="clear" w:pos="360"/>
          <w:tab w:val="num" w:pos="720"/>
        </w:tabs>
        <w:spacing w:line="276" w:lineRule="auto"/>
        <w:ind w:left="720"/>
        <w:jc w:val="both"/>
        <w:rPr>
          <w:sz w:val="21"/>
          <w:szCs w:val="21"/>
        </w:rPr>
      </w:pPr>
      <w:r w:rsidRPr="5F042530">
        <w:rPr>
          <w:sz w:val="21"/>
          <w:szCs w:val="21"/>
        </w:rPr>
        <w:t>kontrola poboru prądu przez poszczególne odbiorniki,</w:t>
      </w:r>
    </w:p>
    <w:p w14:paraId="7FE1725C" w14:textId="77777777" w:rsidR="00FC1C0D" w:rsidRDefault="00FC1C0D" w:rsidP="5F042530">
      <w:pPr>
        <w:widowControl/>
        <w:numPr>
          <w:ilvl w:val="0"/>
          <w:numId w:val="57"/>
        </w:numPr>
        <w:tabs>
          <w:tab w:val="clear" w:pos="360"/>
          <w:tab w:val="num" w:pos="720"/>
        </w:tabs>
        <w:spacing w:line="276" w:lineRule="auto"/>
        <w:ind w:left="720"/>
        <w:jc w:val="both"/>
        <w:rPr>
          <w:sz w:val="21"/>
          <w:szCs w:val="21"/>
        </w:rPr>
      </w:pPr>
      <w:r w:rsidRPr="5F042530">
        <w:rPr>
          <w:sz w:val="21"/>
          <w:szCs w:val="21"/>
        </w:rPr>
        <w:t>kontrola pracy grzałek elektrycznych,</w:t>
      </w:r>
    </w:p>
    <w:p w14:paraId="06ED2D1C" w14:textId="77777777" w:rsidR="00FC1C0D" w:rsidRDefault="00FC1C0D" w:rsidP="5F042530">
      <w:pPr>
        <w:widowControl/>
        <w:numPr>
          <w:ilvl w:val="0"/>
          <w:numId w:val="57"/>
        </w:numPr>
        <w:tabs>
          <w:tab w:val="clear" w:pos="360"/>
          <w:tab w:val="num" w:pos="720"/>
        </w:tabs>
        <w:spacing w:line="276" w:lineRule="auto"/>
        <w:ind w:left="720"/>
        <w:jc w:val="both"/>
        <w:rPr>
          <w:sz w:val="21"/>
          <w:szCs w:val="21"/>
        </w:rPr>
      </w:pPr>
      <w:r w:rsidRPr="5F042530">
        <w:rPr>
          <w:sz w:val="21"/>
          <w:szCs w:val="21"/>
        </w:rPr>
        <w:t>kontrola pracy pomp obiegowych,</w:t>
      </w:r>
    </w:p>
    <w:p w14:paraId="53E83E0C" w14:textId="77777777" w:rsidR="00FC1C0D" w:rsidRDefault="00FC1C0D" w:rsidP="5F042530">
      <w:pPr>
        <w:widowControl/>
        <w:numPr>
          <w:ilvl w:val="0"/>
          <w:numId w:val="57"/>
        </w:numPr>
        <w:tabs>
          <w:tab w:val="clear" w:pos="360"/>
          <w:tab w:val="num" w:pos="720"/>
        </w:tabs>
        <w:spacing w:line="276" w:lineRule="auto"/>
        <w:ind w:left="720"/>
        <w:jc w:val="both"/>
        <w:rPr>
          <w:sz w:val="21"/>
          <w:szCs w:val="21"/>
        </w:rPr>
      </w:pPr>
      <w:r w:rsidRPr="5F042530">
        <w:rPr>
          <w:sz w:val="21"/>
          <w:szCs w:val="21"/>
        </w:rPr>
        <w:t>kontrola obudowy urządzeń na obecność korozji,</w:t>
      </w:r>
    </w:p>
    <w:p w14:paraId="0FA13904" w14:textId="77777777" w:rsidR="00FC1C0D" w:rsidRDefault="00FC1C0D" w:rsidP="5F042530">
      <w:pPr>
        <w:widowControl/>
        <w:numPr>
          <w:ilvl w:val="0"/>
          <w:numId w:val="57"/>
        </w:numPr>
        <w:tabs>
          <w:tab w:val="clear" w:pos="360"/>
          <w:tab w:val="num" w:pos="720"/>
        </w:tabs>
        <w:spacing w:line="276" w:lineRule="auto"/>
        <w:ind w:left="720"/>
        <w:jc w:val="both"/>
        <w:rPr>
          <w:sz w:val="21"/>
          <w:szCs w:val="21"/>
        </w:rPr>
      </w:pPr>
      <w:r w:rsidRPr="5F042530">
        <w:rPr>
          <w:sz w:val="21"/>
          <w:szCs w:val="21"/>
        </w:rPr>
        <w:lastRenderedPageBreak/>
        <w:t xml:space="preserve">kontrola sprawności i zabrudzenia wymienników ciepła wraz z każdorazowym odkręcaniem wentylatorów i myciem wewnętrznych lameli wymienników powietrznych z dodatkiem środka pieniącego (nieagresywnego dla lameli – rekomendowany Foam-a-coil Rectorseal); </w:t>
      </w:r>
    </w:p>
    <w:p w14:paraId="3714FC16" w14:textId="77777777" w:rsidR="00FC1C0D" w:rsidRDefault="00FC1C0D" w:rsidP="5F042530">
      <w:pPr>
        <w:widowControl/>
        <w:numPr>
          <w:ilvl w:val="0"/>
          <w:numId w:val="57"/>
        </w:numPr>
        <w:tabs>
          <w:tab w:val="clear" w:pos="360"/>
          <w:tab w:val="num" w:pos="720"/>
        </w:tabs>
        <w:spacing w:line="276" w:lineRule="auto"/>
        <w:ind w:left="720"/>
        <w:jc w:val="both"/>
        <w:rPr>
          <w:sz w:val="21"/>
          <w:szCs w:val="21"/>
        </w:rPr>
      </w:pPr>
      <w:r w:rsidRPr="5F042530">
        <w:rPr>
          <w:sz w:val="21"/>
          <w:szCs w:val="21"/>
        </w:rPr>
        <w:t>kontrola szczelności układów glikolowych,</w:t>
      </w:r>
    </w:p>
    <w:p w14:paraId="3B17A339" w14:textId="77777777" w:rsidR="00FC1C0D" w:rsidRDefault="00FC1C0D" w:rsidP="5F042530">
      <w:pPr>
        <w:widowControl/>
        <w:numPr>
          <w:ilvl w:val="0"/>
          <w:numId w:val="57"/>
        </w:numPr>
        <w:tabs>
          <w:tab w:val="clear" w:pos="360"/>
          <w:tab w:val="num" w:pos="720"/>
        </w:tabs>
        <w:spacing w:line="276" w:lineRule="auto"/>
        <w:ind w:left="720"/>
        <w:jc w:val="both"/>
        <w:rPr>
          <w:sz w:val="21"/>
          <w:szCs w:val="21"/>
        </w:rPr>
      </w:pPr>
      <w:r w:rsidRPr="5F042530">
        <w:rPr>
          <w:sz w:val="21"/>
          <w:szCs w:val="21"/>
        </w:rPr>
        <w:t>kontrola szczelności obiegów chłodniczych,</w:t>
      </w:r>
    </w:p>
    <w:p w14:paraId="14DD8346" w14:textId="77777777" w:rsidR="00FC1C0D" w:rsidRDefault="00FC1C0D" w:rsidP="5F042530">
      <w:pPr>
        <w:widowControl/>
        <w:numPr>
          <w:ilvl w:val="0"/>
          <w:numId w:val="57"/>
        </w:numPr>
        <w:tabs>
          <w:tab w:val="clear" w:pos="360"/>
          <w:tab w:val="num" w:pos="720"/>
        </w:tabs>
        <w:spacing w:line="276" w:lineRule="auto"/>
        <w:ind w:left="720"/>
        <w:jc w:val="both"/>
        <w:rPr>
          <w:sz w:val="21"/>
          <w:szCs w:val="21"/>
        </w:rPr>
      </w:pPr>
      <w:r w:rsidRPr="5F042530">
        <w:rPr>
          <w:sz w:val="21"/>
          <w:szCs w:val="21"/>
        </w:rPr>
        <w:t>kontrola parametrów pracy obiegu chłodniczego,</w:t>
      </w:r>
    </w:p>
    <w:p w14:paraId="1101C570" w14:textId="77777777" w:rsidR="00FC1C0D" w:rsidRDefault="00FC1C0D" w:rsidP="5F042530">
      <w:pPr>
        <w:widowControl/>
        <w:numPr>
          <w:ilvl w:val="0"/>
          <w:numId w:val="57"/>
        </w:numPr>
        <w:tabs>
          <w:tab w:val="clear" w:pos="360"/>
          <w:tab w:val="num" w:pos="720"/>
        </w:tabs>
        <w:spacing w:line="276" w:lineRule="auto"/>
        <w:ind w:left="720"/>
        <w:jc w:val="both"/>
        <w:rPr>
          <w:sz w:val="21"/>
          <w:szCs w:val="21"/>
        </w:rPr>
      </w:pPr>
      <w:r w:rsidRPr="5F042530">
        <w:rPr>
          <w:sz w:val="21"/>
          <w:szCs w:val="21"/>
        </w:rPr>
        <w:t>kontrola urządzeń zabezpieczających: presostaty, czujniki przepływu, termostaty,</w:t>
      </w:r>
    </w:p>
    <w:p w14:paraId="0C000539" w14:textId="77777777" w:rsidR="00FC1C0D" w:rsidRDefault="00FC1C0D" w:rsidP="5F042530">
      <w:pPr>
        <w:widowControl/>
        <w:numPr>
          <w:ilvl w:val="0"/>
          <w:numId w:val="57"/>
        </w:numPr>
        <w:tabs>
          <w:tab w:val="clear" w:pos="360"/>
          <w:tab w:val="num" w:pos="720"/>
        </w:tabs>
        <w:spacing w:line="276" w:lineRule="auto"/>
        <w:ind w:left="720"/>
        <w:jc w:val="both"/>
        <w:rPr>
          <w:color w:val="000000"/>
          <w:sz w:val="21"/>
          <w:szCs w:val="21"/>
        </w:rPr>
      </w:pPr>
      <w:r w:rsidRPr="5F042530">
        <w:rPr>
          <w:sz w:val="21"/>
          <w:szCs w:val="21"/>
        </w:rPr>
        <w:t>kontrola działania zaworów bezpieczeństwa części wodnych,</w:t>
      </w:r>
    </w:p>
    <w:p w14:paraId="77D523A3" w14:textId="77777777" w:rsidR="00FC1C0D" w:rsidRDefault="00FC1C0D" w:rsidP="5F042530">
      <w:pPr>
        <w:widowControl/>
        <w:numPr>
          <w:ilvl w:val="0"/>
          <w:numId w:val="57"/>
        </w:numPr>
        <w:tabs>
          <w:tab w:val="clear" w:pos="360"/>
          <w:tab w:val="num" w:pos="720"/>
        </w:tabs>
        <w:spacing w:line="276" w:lineRule="auto"/>
        <w:ind w:left="720"/>
        <w:jc w:val="both"/>
        <w:rPr>
          <w:sz w:val="21"/>
          <w:szCs w:val="21"/>
        </w:rPr>
      </w:pPr>
      <w:r w:rsidRPr="5F042530">
        <w:rPr>
          <w:color w:val="000000" w:themeColor="text1"/>
          <w:sz w:val="21"/>
          <w:szCs w:val="21"/>
        </w:rPr>
        <w:t>kontrola działania zaworów bezpieczeństwa obiegu ziębniczego, zgodnie z ilością podaną w Tabeli 1, zgodnie z § 56. 1 Rozporządzenia Ministra Rozwoju i Technologii z dnia 17 grudnia 2021 r. w sprawie warunków technicznych dozoru technicznego dla niektórych urządzeń ciśnieniowych, podlegających dozorowi technicznemu z dnia 17 grudnia 2021 r. (wszystkie zawory bezpieczeństwa są wyposażone w zawory odcinające),</w:t>
      </w:r>
    </w:p>
    <w:p w14:paraId="46C50C71" w14:textId="77777777" w:rsidR="00FC1C0D" w:rsidRDefault="00FC1C0D" w:rsidP="5F042530">
      <w:pPr>
        <w:widowControl/>
        <w:numPr>
          <w:ilvl w:val="0"/>
          <w:numId w:val="57"/>
        </w:numPr>
        <w:tabs>
          <w:tab w:val="clear" w:pos="360"/>
          <w:tab w:val="num" w:pos="720"/>
        </w:tabs>
        <w:spacing w:line="276" w:lineRule="auto"/>
        <w:ind w:left="720"/>
        <w:jc w:val="both"/>
        <w:rPr>
          <w:sz w:val="21"/>
          <w:szCs w:val="21"/>
        </w:rPr>
      </w:pPr>
      <w:r w:rsidRPr="5F042530">
        <w:rPr>
          <w:sz w:val="21"/>
          <w:szCs w:val="21"/>
        </w:rPr>
        <w:t>kontrola układu sterowania,</w:t>
      </w:r>
    </w:p>
    <w:p w14:paraId="107B1801" w14:textId="77777777" w:rsidR="00FC1C0D" w:rsidRDefault="00FC1C0D" w:rsidP="5F042530">
      <w:pPr>
        <w:widowControl/>
        <w:numPr>
          <w:ilvl w:val="0"/>
          <w:numId w:val="57"/>
        </w:numPr>
        <w:tabs>
          <w:tab w:val="clear" w:pos="360"/>
          <w:tab w:val="num" w:pos="720"/>
        </w:tabs>
        <w:spacing w:line="276" w:lineRule="auto"/>
        <w:ind w:left="720"/>
        <w:jc w:val="both"/>
        <w:rPr>
          <w:sz w:val="21"/>
          <w:szCs w:val="21"/>
        </w:rPr>
      </w:pPr>
      <w:r w:rsidRPr="5F042530">
        <w:rPr>
          <w:sz w:val="21"/>
          <w:szCs w:val="21"/>
        </w:rPr>
        <w:t>kontrola urządzeń sterujących: sygnalizacja alarmu, czujniki temperatury i ciśnienia itp.,</w:t>
      </w:r>
    </w:p>
    <w:p w14:paraId="5D54A6BE" w14:textId="77777777" w:rsidR="00FC1C0D" w:rsidRDefault="00FC1C0D" w:rsidP="5F042530">
      <w:pPr>
        <w:widowControl/>
        <w:numPr>
          <w:ilvl w:val="0"/>
          <w:numId w:val="57"/>
        </w:numPr>
        <w:tabs>
          <w:tab w:val="clear" w:pos="360"/>
          <w:tab w:val="num" w:pos="720"/>
        </w:tabs>
        <w:spacing w:line="276" w:lineRule="auto"/>
        <w:ind w:left="720"/>
        <w:jc w:val="both"/>
        <w:rPr>
          <w:sz w:val="21"/>
          <w:szCs w:val="21"/>
        </w:rPr>
      </w:pPr>
      <w:r w:rsidRPr="5F042530">
        <w:rPr>
          <w:sz w:val="21"/>
          <w:szCs w:val="21"/>
        </w:rPr>
        <w:t>analiza historii alarmowej,</w:t>
      </w:r>
    </w:p>
    <w:p w14:paraId="138DB2B3" w14:textId="77777777" w:rsidR="00FC1C0D" w:rsidRPr="00D741EA" w:rsidRDefault="00FC1C0D" w:rsidP="5F042530">
      <w:pPr>
        <w:widowControl/>
        <w:numPr>
          <w:ilvl w:val="0"/>
          <w:numId w:val="57"/>
        </w:numPr>
        <w:tabs>
          <w:tab w:val="clear" w:pos="360"/>
          <w:tab w:val="num" w:pos="720"/>
        </w:tabs>
        <w:spacing w:line="276" w:lineRule="auto"/>
        <w:ind w:left="720"/>
        <w:jc w:val="both"/>
      </w:pPr>
      <w:r w:rsidRPr="5F042530">
        <w:rPr>
          <w:sz w:val="21"/>
          <w:szCs w:val="21"/>
        </w:rPr>
        <w:t>podanie w protokole wymaganych lub zalecanych napraw i wymiany części zamiennych.</w:t>
      </w:r>
    </w:p>
    <w:p w14:paraId="46643D42" w14:textId="77777777" w:rsidR="00D741EA" w:rsidRDefault="00D741EA" w:rsidP="21FD8E5C">
      <w:pPr>
        <w:pStyle w:val="Akapitzlist"/>
        <w:numPr>
          <w:ilvl w:val="0"/>
          <w:numId w:val="0"/>
        </w:numPr>
        <w:spacing w:line="276" w:lineRule="auto"/>
        <w:rPr>
          <w:rFonts w:eastAsia="Times New Roman"/>
          <w:b/>
          <w:bCs/>
          <w:color w:val="000000" w:themeColor="text1"/>
          <w:sz w:val="20"/>
          <w:szCs w:val="20"/>
        </w:rPr>
      </w:pPr>
    </w:p>
    <w:p w14:paraId="074BB614" w14:textId="5360DF52" w:rsidR="00FC1C0D" w:rsidRPr="00D741EA" w:rsidRDefault="70E6656B" w:rsidP="21FD8E5C">
      <w:pPr>
        <w:pStyle w:val="Akapitzlist"/>
        <w:numPr>
          <w:ilvl w:val="0"/>
          <w:numId w:val="0"/>
        </w:numPr>
        <w:spacing w:line="276" w:lineRule="auto"/>
        <w:rPr>
          <w:rFonts w:eastAsia="Times New Roman"/>
          <w:b/>
          <w:bCs/>
          <w:color w:val="000000" w:themeColor="text1"/>
          <w:sz w:val="20"/>
          <w:szCs w:val="20"/>
        </w:rPr>
      </w:pPr>
      <w:r w:rsidRPr="00D741EA">
        <w:rPr>
          <w:rFonts w:eastAsia="Times New Roman"/>
          <w:b/>
          <w:bCs/>
          <w:color w:val="000000" w:themeColor="text1"/>
          <w:sz w:val="20"/>
          <w:szCs w:val="20"/>
        </w:rPr>
        <w:t>dla klimakonwektorów i szaf klimatyzacyjnych wodnych w instalacjach chłodzących i grzewczych:</w:t>
      </w:r>
    </w:p>
    <w:p w14:paraId="1B247560" w14:textId="77777777" w:rsidR="00FC1C0D" w:rsidRDefault="00FC1C0D" w:rsidP="5F042530">
      <w:pPr>
        <w:spacing w:line="276" w:lineRule="auto"/>
        <w:jc w:val="both"/>
        <w:rPr>
          <w:color w:val="000000"/>
          <w:sz w:val="20"/>
          <w:szCs w:val="20"/>
        </w:rPr>
      </w:pPr>
      <w:r w:rsidRPr="5F042530">
        <w:rPr>
          <w:color w:val="000000"/>
          <w:sz w:val="20"/>
          <w:szCs w:val="20"/>
        </w:rPr>
        <w:t>Przeglądy okresowe obejmować będą wymianę materiałów eksploatacyjnych oraz wykonywanie wszelkich czynności regulacyjnych i kontrolnych przewidzianych w dokumentacji urządzeń.</w:t>
      </w:r>
    </w:p>
    <w:p w14:paraId="60B7982C" w14:textId="77777777" w:rsidR="00FC1C0D" w:rsidRDefault="00FC1C0D" w:rsidP="5F042530">
      <w:pPr>
        <w:pStyle w:val="Akapitzlist"/>
        <w:numPr>
          <w:ilvl w:val="0"/>
          <w:numId w:val="2"/>
        </w:numPr>
        <w:tabs>
          <w:tab w:val="num" w:pos="720"/>
        </w:tabs>
        <w:spacing w:line="276" w:lineRule="auto"/>
        <w:rPr>
          <w:rFonts w:eastAsia="Times New Roman"/>
          <w:color w:val="000000"/>
          <w:sz w:val="20"/>
          <w:szCs w:val="20"/>
        </w:rPr>
      </w:pPr>
      <w:r w:rsidRPr="5F042530">
        <w:rPr>
          <w:rFonts w:eastAsia="Times New Roman"/>
          <w:color w:val="000000" w:themeColor="text1"/>
          <w:sz w:val="20"/>
          <w:szCs w:val="20"/>
        </w:rPr>
        <w:t>sprawdzanie parametrów elektrycznych i porównanie ich z danymi znamionowymi,</w:t>
      </w:r>
    </w:p>
    <w:p w14:paraId="7E55C7F1" w14:textId="77777777" w:rsidR="00FC1C0D" w:rsidRDefault="00FC1C0D" w:rsidP="5F042530">
      <w:pPr>
        <w:widowControl/>
        <w:numPr>
          <w:ilvl w:val="0"/>
          <w:numId w:val="2"/>
        </w:numPr>
        <w:tabs>
          <w:tab w:val="num" w:pos="720"/>
        </w:tabs>
        <w:spacing w:line="276" w:lineRule="auto"/>
        <w:ind w:left="720"/>
        <w:jc w:val="both"/>
        <w:rPr>
          <w:color w:val="000000"/>
          <w:sz w:val="20"/>
          <w:szCs w:val="20"/>
        </w:rPr>
      </w:pPr>
      <w:r w:rsidRPr="5F042530">
        <w:rPr>
          <w:color w:val="000000" w:themeColor="text1"/>
          <w:sz w:val="20"/>
          <w:szCs w:val="20"/>
        </w:rPr>
        <w:t>kontrola izolacji i mocowania przewodów elektrycznych,</w:t>
      </w:r>
    </w:p>
    <w:p w14:paraId="3BE46156" w14:textId="77777777" w:rsidR="00FC1C0D" w:rsidRDefault="00FC1C0D" w:rsidP="5F042530">
      <w:pPr>
        <w:widowControl/>
        <w:numPr>
          <w:ilvl w:val="0"/>
          <w:numId w:val="2"/>
        </w:numPr>
        <w:tabs>
          <w:tab w:val="num" w:pos="720"/>
        </w:tabs>
        <w:spacing w:line="276" w:lineRule="auto"/>
        <w:ind w:left="720"/>
        <w:jc w:val="both"/>
        <w:rPr>
          <w:color w:val="000000"/>
          <w:sz w:val="20"/>
          <w:szCs w:val="20"/>
        </w:rPr>
      </w:pPr>
      <w:r w:rsidRPr="5F042530">
        <w:rPr>
          <w:color w:val="000000" w:themeColor="text1"/>
          <w:sz w:val="20"/>
          <w:szCs w:val="20"/>
        </w:rPr>
        <w:t>kontrola stanu zacisków, ciągłości izolacji przewodów elektrycznych,</w:t>
      </w:r>
    </w:p>
    <w:p w14:paraId="4376F297" w14:textId="77777777" w:rsidR="00FC1C0D" w:rsidRDefault="00FC1C0D" w:rsidP="5F042530">
      <w:pPr>
        <w:widowControl/>
        <w:numPr>
          <w:ilvl w:val="0"/>
          <w:numId w:val="2"/>
        </w:numPr>
        <w:tabs>
          <w:tab w:val="num" w:pos="720"/>
        </w:tabs>
        <w:spacing w:line="276" w:lineRule="auto"/>
        <w:ind w:left="720"/>
        <w:jc w:val="both"/>
        <w:rPr>
          <w:color w:val="000000"/>
          <w:sz w:val="20"/>
          <w:szCs w:val="20"/>
        </w:rPr>
      </w:pPr>
      <w:r w:rsidRPr="5F042530">
        <w:rPr>
          <w:color w:val="000000" w:themeColor="text1"/>
          <w:sz w:val="20"/>
          <w:szCs w:val="20"/>
        </w:rPr>
        <w:t>kontrola poboru prądu przez poszczególne odbiorniki,</w:t>
      </w:r>
    </w:p>
    <w:p w14:paraId="4545563C" w14:textId="77777777" w:rsidR="00FC1C0D" w:rsidRDefault="00FC1C0D" w:rsidP="5F042530">
      <w:pPr>
        <w:widowControl/>
        <w:numPr>
          <w:ilvl w:val="0"/>
          <w:numId w:val="2"/>
        </w:numPr>
        <w:tabs>
          <w:tab w:val="num" w:pos="720"/>
        </w:tabs>
        <w:spacing w:line="276" w:lineRule="auto"/>
        <w:ind w:left="720"/>
        <w:jc w:val="both"/>
        <w:rPr>
          <w:color w:val="000000"/>
          <w:sz w:val="20"/>
          <w:szCs w:val="20"/>
        </w:rPr>
      </w:pPr>
      <w:r w:rsidRPr="5F042530">
        <w:rPr>
          <w:color w:val="000000" w:themeColor="text1"/>
          <w:sz w:val="20"/>
          <w:szCs w:val="20"/>
        </w:rPr>
        <w:t>kontrola obudowy urządzeń na obecność korozji,</w:t>
      </w:r>
    </w:p>
    <w:p w14:paraId="100A0B4D" w14:textId="77777777" w:rsidR="00FC1C0D" w:rsidRDefault="00FC1C0D" w:rsidP="5F042530">
      <w:pPr>
        <w:widowControl/>
        <w:numPr>
          <w:ilvl w:val="0"/>
          <w:numId w:val="2"/>
        </w:numPr>
        <w:tabs>
          <w:tab w:val="num" w:pos="720"/>
        </w:tabs>
        <w:spacing w:line="276" w:lineRule="auto"/>
        <w:ind w:left="720"/>
        <w:jc w:val="both"/>
        <w:rPr>
          <w:color w:val="000000"/>
          <w:sz w:val="20"/>
          <w:szCs w:val="20"/>
        </w:rPr>
      </w:pPr>
      <w:r w:rsidRPr="5F042530">
        <w:rPr>
          <w:color w:val="000000" w:themeColor="text1"/>
          <w:sz w:val="20"/>
          <w:szCs w:val="20"/>
        </w:rPr>
        <w:t>kontrola sprawności i zabrudzenia wymienników wraz z czyszczeniem,</w:t>
      </w:r>
    </w:p>
    <w:p w14:paraId="6C6031BB" w14:textId="77777777" w:rsidR="00FC1C0D" w:rsidRDefault="00FC1C0D" w:rsidP="5F042530">
      <w:pPr>
        <w:widowControl/>
        <w:numPr>
          <w:ilvl w:val="0"/>
          <w:numId w:val="2"/>
        </w:numPr>
        <w:tabs>
          <w:tab w:val="num" w:pos="720"/>
        </w:tabs>
        <w:spacing w:line="276" w:lineRule="auto"/>
        <w:ind w:left="720"/>
        <w:jc w:val="both"/>
        <w:rPr>
          <w:color w:val="000000"/>
          <w:sz w:val="20"/>
          <w:szCs w:val="20"/>
        </w:rPr>
      </w:pPr>
      <w:r w:rsidRPr="5F042530">
        <w:rPr>
          <w:color w:val="000000" w:themeColor="text1"/>
          <w:sz w:val="20"/>
          <w:szCs w:val="20"/>
        </w:rPr>
        <w:t>kontrola wraz z czyszczeniem filtrów powietrza,</w:t>
      </w:r>
    </w:p>
    <w:p w14:paraId="4160CBF1" w14:textId="77777777" w:rsidR="00FC1C0D" w:rsidRDefault="00FC1C0D" w:rsidP="5F042530">
      <w:pPr>
        <w:widowControl/>
        <w:numPr>
          <w:ilvl w:val="0"/>
          <w:numId w:val="2"/>
        </w:numPr>
        <w:tabs>
          <w:tab w:val="num" w:pos="720"/>
        </w:tabs>
        <w:spacing w:line="276" w:lineRule="auto"/>
        <w:ind w:left="720"/>
        <w:jc w:val="both"/>
        <w:rPr>
          <w:color w:val="000000"/>
          <w:sz w:val="20"/>
          <w:szCs w:val="20"/>
        </w:rPr>
      </w:pPr>
      <w:r w:rsidRPr="5F042530">
        <w:rPr>
          <w:color w:val="000000" w:themeColor="text1"/>
          <w:sz w:val="20"/>
          <w:szCs w:val="20"/>
        </w:rPr>
        <w:t>kontrola drożności odpływu skroplin, czyszczenie wanien na skropliny,</w:t>
      </w:r>
    </w:p>
    <w:p w14:paraId="397CC3E1" w14:textId="77777777" w:rsidR="00FC1C0D" w:rsidRDefault="00FC1C0D" w:rsidP="5F042530">
      <w:pPr>
        <w:widowControl/>
        <w:numPr>
          <w:ilvl w:val="0"/>
          <w:numId w:val="2"/>
        </w:numPr>
        <w:tabs>
          <w:tab w:val="num" w:pos="720"/>
        </w:tabs>
        <w:spacing w:line="276" w:lineRule="auto"/>
        <w:ind w:left="720"/>
        <w:jc w:val="both"/>
        <w:rPr>
          <w:color w:val="000000"/>
          <w:sz w:val="20"/>
          <w:szCs w:val="20"/>
        </w:rPr>
      </w:pPr>
      <w:r w:rsidRPr="5F042530">
        <w:rPr>
          <w:color w:val="000000" w:themeColor="text1"/>
          <w:sz w:val="20"/>
          <w:szCs w:val="20"/>
        </w:rPr>
        <w:t>kontrola nieszczelności w obiegu chłodzącym i grzewczym,</w:t>
      </w:r>
    </w:p>
    <w:p w14:paraId="027354BA" w14:textId="77777777" w:rsidR="00FC1C0D" w:rsidRDefault="00FC1C0D" w:rsidP="5F042530">
      <w:pPr>
        <w:widowControl/>
        <w:numPr>
          <w:ilvl w:val="0"/>
          <w:numId w:val="2"/>
        </w:numPr>
        <w:tabs>
          <w:tab w:val="num" w:pos="720"/>
        </w:tabs>
        <w:spacing w:line="276" w:lineRule="auto"/>
        <w:ind w:left="720"/>
        <w:jc w:val="both"/>
        <w:rPr>
          <w:color w:val="000000"/>
          <w:sz w:val="20"/>
          <w:szCs w:val="20"/>
        </w:rPr>
      </w:pPr>
      <w:r w:rsidRPr="5F042530">
        <w:rPr>
          <w:color w:val="000000" w:themeColor="text1"/>
          <w:sz w:val="20"/>
          <w:szCs w:val="20"/>
        </w:rPr>
        <w:t>kontrola parametrów pracy obiegu chłodzącego i grzewczego,</w:t>
      </w:r>
    </w:p>
    <w:p w14:paraId="1D8609B6" w14:textId="77777777" w:rsidR="00FC1C0D" w:rsidRDefault="00FC1C0D" w:rsidP="5F042530">
      <w:pPr>
        <w:widowControl/>
        <w:numPr>
          <w:ilvl w:val="0"/>
          <w:numId w:val="2"/>
        </w:numPr>
        <w:tabs>
          <w:tab w:val="num" w:pos="720"/>
        </w:tabs>
        <w:spacing w:line="276" w:lineRule="auto"/>
        <w:ind w:left="720"/>
        <w:jc w:val="both"/>
        <w:rPr>
          <w:color w:val="000000"/>
          <w:sz w:val="20"/>
          <w:szCs w:val="20"/>
        </w:rPr>
      </w:pPr>
      <w:r w:rsidRPr="5F042530">
        <w:rPr>
          <w:color w:val="000000" w:themeColor="text1"/>
          <w:sz w:val="20"/>
          <w:szCs w:val="20"/>
        </w:rPr>
        <w:t>kontrola urządzeń zabezpieczających: zawory odcinające, presostaty, czujniki przepływu, termostaty,</w:t>
      </w:r>
    </w:p>
    <w:p w14:paraId="3A2F500E" w14:textId="77777777" w:rsidR="00FC1C0D" w:rsidRDefault="00FC1C0D" w:rsidP="5F042530">
      <w:pPr>
        <w:widowControl/>
        <w:numPr>
          <w:ilvl w:val="0"/>
          <w:numId w:val="2"/>
        </w:numPr>
        <w:tabs>
          <w:tab w:val="num" w:pos="720"/>
        </w:tabs>
        <w:spacing w:line="276" w:lineRule="auto"/>
        <w:ind w:left="720"/>
        <w:jc w:val="both"/>
        <w:rPr>
          <w:color w:val="000000"/>
          <w:sz w:val="20"/>
          <w:szCs w:val="20"/>
        </w:rPr>
      </w:pPr>
      <w:r w:rsidRPr="5F042530">
        <w:rPr>
          <w:color w:val="000000" w:themeColor="text1"/>
          <w:sz w:val="20"/>
          <w:szCs w:val="20"/>
        </w:rPr>
        <w:t>kontrola układu sterowania,</w:t>
      </w:r>
    </w:p>
    <w:p w14:paraId="441EF7C3" w14:textId="77777777" w:rsidR="00FC1C0D" w:rsidRDefault="00FC1C0D" w:rsidP="5F042530">
      <w:pPr>
        <w:widowControl/>
        <w:numPr>
          <w:ilvl w:val="0"/>
          <w:numId w:val="2"/>
        </w:numPr>
        <w:tabs>
          <w:tab w:val="num" w:pos="720"/>
        </w:tabs>
        <w:spacing w:line="276" w:lineRule="auto"/>
        <w:ind w:left="720"/>
        <w:jc w:val="both"/>
        <w:rPr>
          <w:color w:val="000000"/>
          <w:sz w:val="20"/>
          <w:szCs w:val="20"/>
        </w:rPr>
      </w:pPr>
      <w:r w:rsidRPr="5F042530">
        <w:rPr>
          <w:color w:val="000000" w:themeColor="text1"/>
          <w:sz w:val="20"/>
          <w:szCs w:val="20"/>
        </w:rPr>
        <w:t>kontrola urządzeń sterujących: sygnalizacja alarmu, czujniki temperatury i ciśnienia itp.,</w:t>
      </w:r>
    </w:p>
    <w:p w14:paraId="7313C309" w14:textId="77777777" w:rsidR="00FC1C0D" w:rsidRDefault="00FC1C0D" w:rsidP="5F042530">
      <w:pPr>
        <w:widowControl/>
        <w:numPr>
          <w:ilvl w:val="0"/>
          <w:numId w:val="2"/>
        </w:numPr>
        <w:tabs>
          <w:tab w:val="num" w:pos="720"/>
        </w:tabs>
        <w:spacing w:line="276" w:lineRule="auto"/>
        <w:ind w:left="720"/>
        <w:jc w:val="both"/>
        <w:rPr>
          <w:color w:val="000000"/>
          <w:sz w:val="20"/>
          <w:szCs w:val="20"/>
        </w:rPr>
      </w:pPr>
      <w:r w:rsidRPr="5F042530">
        <w:rPr>
          <w:color w:val="000000" w:themeColor="text1"/>
          <w:sz w:val="20"/>
          <w:szCs w:val="20"/>
        </w:rPr>
        <w:t>kontrola mocowania śrub łączących i elementów antywibracyjnych kanałów wentylacyjnych,</w:t>
      </w:r>
    </w:p>
    <w:p w14:paraId="582E303F" w14:textId="77777777" w:rsidR="00FC1C0D" w:rsidRDefault="00FC1C0D" w:rsidP="5F042530">
      <w:pPr>
        <w:widowControl/>
        <w:numPr>
          <w:ilvl w:val="0"/>
          <w:numId w:val="2"/>
        </w:numPr>
        <w:tabs>
          <w:tab w:val="num" w:pos="720"/>
        </w:tabs>
        <w:spacing w:line="276" w:lineRule="auto"/>
        <w:ind w:left="720"/>
        <w:jc w:val="both"/>
        <w:rPr>
          <w:color w:val="000000"/>
          <w:sz w:val="20"/>
          <w:szCs w:val="20"/>
        </w:rPr>
      </w:pPr>
      <w:r w:rsidRPr="5F042530">
        <w:rPr>
          <w:color w:val="000000" w:themeColor="text1"/>
          <w:sz w:val="20"/>
          <w:szCs w:val="20"/>
        </w:rPr>
        <w:t>kontrola stanu czystości oraz poprawności zamocowania ożebrowanych grzałek elektrycznych,</w:t>
      </w:r>
    </w:p>
    <w:p w14:paraId="7EFDC403" w14:textId="1BD19EEB" w:rsidR="00FC1C0D" w:rsidRDefault="46A9D13E" w:rsidP="5F042530">
      <w:pPr>
        <w:widowControl/>
        <w:numPr>
          <w:ilvl w:val="0"/>
          <w:numId w:val="2"/>
        </w:numPr>
        <w:tabs>
          <w:tab w:val="num" w:pos="720"/>
        </w:tabs>
        <w:spacing w:line="276" w:lineRule="auto"/>
        <w:ind w:left="720"/>
        <w:jc w:val="both"/>
      </w:pPr>
      <w:r w:rsidRPr="5F042530">
        <w:rPr>
          <w:color w:val="000000" w:themeColor="text1"/>
          <w:sz w:val="20"/>
          <w:szCs w:val="20"/>
        </w:rPr>
        <w:t xml:space="preserve"> </w:t>
      </w:r>
      <w:r w:rsidR="00FC1C0D" w:rsidRPr="5F042530">
        <w:rPr>
          <w:color w:val="000000" w:themeColor="text1"/>
          <w:sz w:val="20"/>
          <w:szCs w:val="20"/>
        </w:rPr>
        <w:t>podanie w protokole wymaganych lub zalecanych napraw i wymiany części zamiennych.</w:t>
      </w:r>
    </w:p>
    <w:p w14:paraId="434DCA1E" w14:textId="151A5BA2" w:rsidR="00FC1C0D" w:rsidRDefault="00FC1C0D" w:rsidP="5F042530">
      <w:pPr>
        <w:spacing w:line="276" w:lineRule="auto"/>
        <w:jc w:val="both"/>
      </w:pPr>
    </w:p>
    <w:p w14:paraId="1A4FBC17" w14:textId="39470FB8" w:rsidR="00FC1C0D" w:rsidRDefault="00F46D4D" w:rsidP="00D741EA">
      <w:pPr>
        <w:pStyle w:val="Akapitzlist"/>
        <w:numPr>
          <w:ilvl w:val="0"/>
          <w:numId w:val="0"/>
        </w:numPr>
        <w:spacing w:line="276" w:lineRule="auto"/>
        <w:ind w:left="-284"/>
        <w:rPr>
          <w:rFonts w:eastAsia="Times New Roman"/>
          <w:color w:val="000000"/>
          <w:sz w:val="20"/>
          <w:szCs w:val="20"/>
        </w:rPr>
      </w:pPr>
      <w:r>
        <w:rPr>
          <w:rFonts w:eastAsia="Times New Roman"/>
          <w:b/>
          <w:bCs/>
          <w:sz w:val="20"/>
          <w:szCs w:val="20"/>
        </w:rPr>
        <w:t xml:space="preserve">II. </w:t>
      </w:r>
      <w:r w:rsidR="00FC1C0D" w:rsidRPr="5F042530">
        <w:rPr>
          <w:rFonts w:eastAsia="Times New Roman"/>
          <w:b/>
          <w:bCs/>
          <w:sz w:val="20"/>
          <w:szCs w:val="20"/>
        </w:rPr>
        <w:t>Usuwanie usterek i awarii urządzeń</w:t>
      </w:r>
    </w:p>
    <w:p w14:paraId="7FEF7400" w14:textId="77777777" w:rsidR="00FC1C0D" w:rsidRDefault="00FC1C0D" w:rsidP="5F042530">
      <w:pPr>
        <w:spacing w:line="276" w:lineRule="auto"/>
        <w:jc w:val="both"/>
        <w:rPr>
          <w:color w:val="000000"/>
          <w:sz w:val="20"/>
          <w:szCs w:val="20"/>
        </w:rPr>
      </w:pPr>
      <w:r>
        <w:rPr>
          <w:rFonts w:ascii="Poppins" w:hAnsi="Poppins" w:cs="Poppins"/>
          <w:color w:val="000000"/>
          <w:sz w:val="20"/>
          <w:szCs w:val="20"/>
        </w:rPr>
        <w:tab/>
      </w:r>
      <w:r w:rsidRPr="5F042530">
        <w:rPr>
          <w:color w:val="000000"/>
          <w:sz w:val="20"/>
          <w:szCs w:val="20"/>
        </w:rPr>
        <w:t xml:space="preserve">Usuwaniem usterek i awarii </w:t>
      </w:r>
      <w:r w:rsidRPr="5F042530">
        <w:rPr>
          <w:color w:val="000000"/>
          <w:sz w:val="20"/>
          <w:szCs w:val="20"/>
          <w:u w:val="single"/>
        </w:rPr>
        <w:t>są objęte wszystkie urządzenia podane w Tabeli nr 1 i Tabeli nr 2.</w:t>
      </w:r>
    </w:p>
    <w:p w14:paraId="2042264D" w14:textId="5B8545DE" w:rsidR="00FC1C0D" w:rsidRDefault="00FC1C0D" w:rsidP="5F042530">
      <w:pPr>
        <w:spacing w:line="276" w:lineRule="auto"/>
        <w:jc w:val="both"/>
        <w:rPr>
          <w:color w:val="000000" w:themeColor="text1"/>
          <w:sz w:val="20"/>
          <w:szCs w:val="20"/>
        </w:rPr>
      </w:pPr>
      <w:r>
        <w:rPr>
          <w:rFonts w:ascii="Poppins" w:hAnsi="Poppins" w:cs="Poppins"/>
          <w:color w:val="000000"/>
          <w:sz w:val="20"/>
          <w:szCs w:val="20"/>
        </w:rPr>
        <w:tab/>
      </w:r>
      <w:r w:rsidRPr="5F042530">
        <w:rPr>
          <w:color w:val="000000"/>
          <w:sz w:val="20"/>
          <w:szCs w:val="20"/>
        </w:rPr>
        <w:t>Poniżej przedstawiono zakres prac naprawczych i warunków usuwania awarii</w:t>
      </w:r>
      <w:r w:rsidR="6598F93D" w:rsidRPr="5F042530">
        <w:rPr>
          <w:color w:val="000000"/>
          <w:sz w:val="20"/>
          <w:szCs w:val="20"/>
        </w:rPr>
        <w:t>:</w:t>
      </w:r>
    </w:p>
    <w:p w14:paraId="24C42D05" w14:textId="77777777" w:rsidR="00FC1C0D" w:rsidRDefault="00FC1C0D" w:rsidP="5F042530">
      <w:pPr>
        <w:widowControl/>
        <w:numPr>
          <w:ilvl w:val="0"/>
          <w:numId w:val="38"/>
        </w:numPr>
        <w:tabs>
          <w:tab w:val="clear" w:pos="360"/>
          <w:tab w:val="num" w:pos="720"/>
        </w:tabs>
        <w:spacing w:line="276" w:lineRule="auto"/>
        <w:ind w:left="720"/>
        <w:jc w:val="both"/>
        <w:rPr>
          <w:sz w:val="20"/>
          <w:szCs w:val="20"/>
        </w:rPr>
      </w:pPr>
      <w:r w:rsidRPr="5F042530">
        <w:rPr>
          <w:sz w:val="20"/>
          <w:szCs w:val="20"/>
        </w:rPr>
        <w:t>analiza warunków pracy i diagnostyka awarii,</w:t>
      </w:r>
    </w:p>
    <w:p w14:paraId="14FFD284" w14:textId="3B5D6B68" w:rsidR="00FC1C0D" w:rsidRDefault="00FC1C0D" w:rsidP="5F042530">
      <w:pPr>
        <w:widowControl/>
        <w:numPr>
          <w:ilvl w:val="0"/>
          <w:numId w:val="38"/>
        </w:numPr>
        <w:tabs>
          <w:tab w:val="clear" w:pos="360"/>
          <w:tab w:val="num" w:pos="720"/>
        </w:tabs>
        <w:spacing w:line="276" w:lineRule="auto"/>
        <w:ind w:left="720"/>
        <w:jc w:val="both"/>
        <w:rPr>
          <w:sz w:val="20"/>
          <w:szCs w:val="20"/>
        </w:rPr>
      </w:pPr>
      <w:r w:rsidRPr="5F042530">
        <w:rPr>
          <w:sz w:val="20"/>
          <w:szCs w:val="20"/>
        </w:rPr>
        <w:t>naprawa z użyciem oryginalnych części zamiennych producenta; Wykonawca może zastosować części zamienne innych producentów, pod warunkiem wcześniejszej, pisemnej akceptacji Zamawiającego. Koszt zużytych lub uszkodzonych części pokrywa Zamawiający.</w:t>
      </w:r>
    </w:p>
    <w:p w14:paraId="353BC02F" w14:textId="77777777" w:rsidR="00FC1C0D" w:rsidRDefault="00FC1C0D" w:rsidP="5F042530">
      <w:pPr>
        <w:widowControl/>
        <w:numPr>
          <w:ilvl w:val="0"/>
          <w:numId w:val="38"/>
        </w:numPr>
        <w:tabs>
          <w:tab w:val="clear" w:pos="360"/>
          <w:tab w:val="num" w:pos="720"/>
        </w:tabs>
        <w:spacing w:line="276" w:lineRule="auto"/>
        <w:ind w:left="720"/>
        <w:jc w:val="both"/>
        <w:rPr>
          <w:sz w:val="20"/>
          <w:szCs w:val="20"/>
        </w:rPr>
      </w:pPr>
      <w:r w:rsidRPr="5F042530">
        <w:rPr>
          <w:sz w:val="20"/>
          <w:szCs w:val="20"/>
        </w:rPr>
        <w:t>opisanie naprawy w Protokole,</w:t>
      </w:r>
    </w:p>
    <w:p w14:paraId="5048A7AF" w14:textId="77777777" w:rsidR="00FC1C0D" w:rsidRDefault="00FC1C0D" w:rsidP="5F042530">
      <w:pPr>
        <w:widowControl/>
        <w:numPr>
          <w:ilvl w:val="0"/>
          <w:numId w:val="38"/>
        </w:numPr>
        <w:tabs>
          <w:tab w:val="clear" w:pos="360"/>
          <w:tab w:val="num" w:pos="720"/>
        </w:tabs>
        <w:spacing w:line="276" w:lineRule="auto"/>
        <w:ind w:left="720"/>
        <w:jc w:val="both"/>
        <w:rPr>
          <w:b/>
          <w:bCs/>
          <w:sz w:val="20"/>
          <w:szCs w:val="20"/>
        </w:rPr>
      </w:pPr>
      <w:r w:rsidRPr="5F042530">
        <w:rPr>
          <w:sz w:val="20"/>
          <w:szCs w:val="20"/>
        </w:rPr>
        <w:lastRenderedPageBreak/>
        <w:t>bieżące usuwanie awarii i nieprawidłowości własnymi siłami oraz własnym sprzętem na każde wezwanie Zamawiającego,</w:t>
      </w:r>
    </w:p>
    <w:p w14:paraId="0E55D1E6" w14:textId="77777777" w:rsidR="00FC1C0D" w:rsidRDefault="00FC1C0D" w:rsidP="5F042530">
      <w:pPr>
        <w:widowControl/>
        <w:numPr>
          <w:ilvl w:val="0"/>
          <w:numId w:val="38"/>
        </w:numPr>
        <w:tabs>
          <w:tab w:val="clear" w:pos="360"/>
          <w:tab w:val="num" w:pos="720"/>
        </w:tabs>
        <w:spacing w:line="276" w:lineRule="auto"/>
        <w:ind w:left="720"/>
        <w:jc w:val="both"/>
        <w:rPr>
          <w:b/>
          <w:bCs/>
          <w:sz w:val="20"/>
          <w:szCs w:val="20"/>
        </w:rPr>
      </w:pPr>
      <w:r w:rsidRPr="5F042530">
        <w:rPr>
          <w:b/>
          <w:bCs/>
          <w:sz w:val="20"/>
          <w:szCs w:val="20"/>
        </w:rPr>
        <w:t>przyjazd do zgłoszonych awarii w czasie podanym w Tabeli nr 1 i Tabeli nr 2, od momentu zgłoszenia w dni robocze, chyba że Zamawiający ustali inny, dłuższy termin,</w:t>
      </w:r>
    </w:p>
    <w:p w14:paraId="0D62188F" w14:textId="751E822C" w:rsidR="00FC1C0D" w:rsidRDefault="00FC1C0D" w:rsidP="5F042530">
      <w:pPr>
        <w:widowControl/>
        <w:numPr>
          <w:ilvl w:val="0"/>
          <w:numId w:val="38"/>
        </w:numPr>
        <w:tabs>
          <w:tab w:val="clear" w:pos="360"/>
          <w:tab w:val="num" w:pos="720"/>
        </w:tabs>
        <w:spacing w:line="276" w:lineRule="auto"/>
        <w:ind w:left="720"/>
        <w:jc w:val="both"/>
        <w:rPr>
          <w:sz w:val="20"/>
          <w:szCs w:val="20"/>
        </w:rPr>
      </w:pPr>
      <w:r w:rsidRPr="5F042530">
        <w:rPr>
          <w:b/>
          <w:bCs/>
          <w:sz w:val="20"/>
          <w:szCs w:val="20"/>
        </w:rPr>
        <w:t>przywrócenie prawidłowej pracy w maksymalnym czasie podanym w Tabeli nr 1 i Tabeli nr 2, chyba że Zamawiający ustali inny, dłuższy termin po uzgodnieniu z wykonawcą, gdy z przyczyn niezależnych od Wykonawcy standardowy termin jest niemożliwy do zrealizowania ze względów technicznych i technologicznych, logistyki budynku.</w:t>
      </w:r>
    </w:p>
    <w:p w14:paraId="0754DBAD" w14:textId="77777777" w:rsidR="00FC1C0D" w:rsidRDefault="00FC1C0D" w:rsidP="5F042530">
      <w:pPr>
        <w:spacing w:line="276" w:lineRule="auto"/>
        <w:ind w:left="360"/>
        <w:jc w:val="both"/>
        <w:rPr>
          <w:sz w:val="20"/>
          <w:szCs w:val="20"/>
        </w:rPr>
      </w:pPr>
    </w:p>
    <w:p w14:paraId="5D7C3863" w14:textId="77777777" w:rsidR="00FC1C0D" w:rsidRDefault="00FC1C0D" w:rsidP="5F042530">
      <w:pPr>
        <w:widowControl/>
        <w:numPr>
          <w:ilvl w:val="0"/>
          <w:numId w:val="36"/>
        </w:numPr>
        <w:spacing w:line="276" w:lineRule="auto"/>
        <w:ind w:left="360" w:hanging="360"/>
        <w:jc w:val="both"/>
        <w:rPr>
          <w:sz w:val="20"/>
          <w:szCs w:val="20"/>
        </w:rPr>
      </w:pPr>
      <w:r w:rsidRPr="5F042530">
        <w:rPr>
          <w:b/>
          <w:bCs/>
          <w:sz w:val="20"/>
          <w:szCs w:val="20"/>
        </w:rPr>
        <w:t>Wymagane warunki/okres gwarancji:</w:t>
      </w:r>
    </w:p>
    <w:p w14:paraId="018C252E" w14:textId="5D072CCB" w:rsidR="00FC1C0D" w:rsidRDefault="00FC1C0D" w:rsidP="5F042530">
      <w:pPr>
        <w:widowControl/>
        <w:numPr>
          <w:ilvl w:val="0"/>
          <w:numId w:val="56"/>
        </w:numPr>
        <w:tabs>
          <w:tab w:val="clear" w:pos="360"/>
          <w:tab w:val="num" w:pos="1304"/>
        </w:tabs>
        <w:spacing w:line="276" w:lineRule="auto"/>
        <w:ind w:left="1304"/>
        <w:jc w:val="both"/>
        <w:rPr>
          <w:sz w:val="20"/>
          <w:szCs w:val="20"/>
        </w:rPr>
      </w:pPr>
      <w:r w:rsidRPr="5F042530">
        <w:rPr>
          <w:sz w:val="20"/>
          <w:szCs w:val="20"/>
        </w:rPr>
        <w:t xml:space="preserve">w ostatnim tygodniu poprzedzającym miesiąc wykonania </w:t>
      </w:r>
      <w:r w:rsidR="00F25C94">
        <w:rPr>
          <w:sz w:val="20"/>
          <w:szCs w:val="20"/>
        </w:rPr>
        <w:t>przeglądu eksploatacyjnego</w:t>
      </w:r>
      <w:r w:rsidR="0012581C">
        <w:rPr>
          <w:sz w:val="20"/>
          <w:szCs w:val="20"/>
        </w:rPr>
        <w:t xml:space="preserve"> (pkt. I powyżej)</w:t>
      </w:r>
      <w:r w:rsidR="00F25C94">
        <w:rPr>
          <w:sz w:val="20"/>
          <w:szCs w:val="20"/>
        </w:rPr>
        <w:t xml:space="preserve">. </w:t>
      </w:r>
      <w:r w:rsidRPr="5F042530">
        <w:rPr>
          <w:sz w:val="20"/>
          <w:szCs w:val="20"/>
        </w:rPr>
        <w:t>Zamawiający wskaże drogą e-mailową najkorzystniejszy dla siebie termin wykonania czynności serwisowych. Jeśli proponowany termin jest niemożliwy do realizacji, Wykonawca zaproponuje nowy termin wraz z uzasadnieniem,</w:t>
      </w:r>
    </w:p>
    <w:p w14:paraId="787B08CF" w14:textId="77777777" w:rsidR="00FC1C0D" w:rsidRDefault="00FC1C0D" w:rsidP="5F042530">
      <w:pPr>
        <w:widowControl/>
        <w:numPr>
          <w:ilvl w:val="0"/>
          <w:numId w:val="56"/>
        </w:numPr>
        <w:tabs>
          <w:tab w:val="clear" w:pos="360"/>
          <w:tab w:val="num" w:pos="1304"/>
        </w:tabs>
        <w:spacing w:line="276" w:lineRule="auto"/>
        <w:ind w:left="1304"/>
        <w:jc w:val="both"/>
        <w:rPr>
          <w:sz w:val="20"/>
          <w:szCs w:val="20"/>
        </w:rPr>
      </w:pPr>
      <w:r w:rsidRPr="5F042530">
        <w:rPr>
          <w:sz w:val="20"/>
          <w:szCs w:val="20"/>
        </w:rPr>
        <w:t>Wykonawca usługi musi posiadać wszelkie wymagane prawem uprawnienia i umiejętności, narzędzia niezbędne do wykonania usługi, jak również, o ile jest to konieczne, autoryzację producenta, zapobiegającą utracie gwarancji,</w:t>
      </w:r>
    </w:p>
    <w:p w14:paraId="230DE8C2" w14:textId="1EB6A71C" w:rsidR="00FC1C0D" w:rsidRDefault="00FC1C0D" w:rsidP="5F042530">
      <w:pPr>
        <w:widowControl/>
        <w:numPr>
          <w:ilvl w:val="0"/>
          <w:numId w:val="56"/>
        </w:numPr>
        <w:tabs>
          <w:tab w:val="clear" w:pos="360"/>
          <w:tab w:val="num" w:pos="1304"/>
        </w:tabs>
        <w:spacing w:line="276" w:lineRule="auto"/>
        <w:ind w:left="1304"/>
        <w:jc w:val="both"/>
        <w:rPr>
          <w:sz w:val="20"/>
          <w:szCs w:val="20"/>
          <w:u w:val="single"/>
        </w:rPr>
      </w:pPr>
      <w:r w:rsidRPr="5F042530">
        <w:rPr>
          <w:sz w:val="20"/>
          <w:szCs w:val="20"/>
        </w:rPr>
        <w:t>wykonywanie napraw gwarancyjnych</w:t>
      </w:r>
      <w:r w:rsidR="004827CE">
        <w:rPr>
          <w:sz w:val="20"/>
          <w:szCs w:val="20"/>
        </w:rPr>
        <w:t>, a</w:t>
      </w:r>
      <w:r w:rsidRPr="5F042530">
        <w:rPr>
          <w:sz w:val="20"/>
          <w:szCs w:val="20"/>
        </w:rPr>
        <w:t xml:space="preserve"> w przypadku braku autoryzacji </w:t>
      </w:r>
      <w:r w:rsidR="004827CE">
        <w:rPr>
          <w:sz w:val="20"/>
          <w:szCs w:val="20"/>
        </w:rPr>
        <w:t xml:space="preserve">zlecenie ich wykonywania </w:t>
      </w:r>
      <w:r w:rsidRPr="5F042530">
        <w:rPr>
          <w:sz w:val="20"/>
          <w:szCs w:val="20"/>
        </w:rPr>
        <w:t xml:space="preserve"> </w:t>
      </w:r>
      <w:r w:rsidR="004827CE">
        <w:rPr>
          <w:sz w:val="20"/>
          <w:szCs w:val="20"/>
        </w:rPr>
        <w:t>autoryzowanemu</w:t>
      </w:r>
      <w:r w:rsidR="004827CE" w:rsidRPr="5F042530">
        <w:rPr>
          <w:sz w:val="20"/>
          <w:szCs w:val="20"/>
        </w:rPr>
        <w:t xml:space="preserve"> </w:t>
      </w:r>
      <w:r w:rsidRPr="5F042530">
        <w:rPr>
          <w:sz w:val="20"/>
          <w:szCs w:val="20"/>
        </w:rPr>
        <w:t>serwisowi i nadzór nad wykonaniem naprawy,</w:t>
      </w:r>
    </w:p>
    <w:p w14:paraId="67A72DB8" w14:textId="4A383A84" w:rsidR="00FC1C0D" w:rsidRDefault="00FC1C0D" w:rsidP="5F042530">
      <w:pPr>
        <w:widowControl/>
        <w:numPr>
          <w:ilvl w:val="0"/>
          <w:numId w:val="56"/>
        </w:numPr>
        <w:tabs>
          <w:tab w:val="clear" w:pos="360"/>
          <w:tab w:val="num" w:pos="1304"/>
        </w:tabs>
        <w:spacing w:line="276" w:lineRule="auto"/>
        <w:ind w:left="1304"/>
        <w:jc w:val="both"/>
        <w:rPr>
          <w:sz w:val="20"/>
          <w:szCs w:val="20"/>
          <w:u w:val="single"/>
        </w:rPr>
      </w:pPr>
      <w:r w:rsidRPr="5F042530">
        <w:rPr>
          <w:sz w:val="20"/>
          <w:szCs w:val="20"/>
          <w:u w:val="single"/>
        </w:rPr>
        <w:t xml:space="preserve">ze wszystkich prac każdorazowo należy sporządzić Protokół. W Protokole należy uwzględnić zakres </w:t>
      </w:r>
      <w:r w:rsidR="675E8F03" w:rsidRPr="5F042530">
        <w:rPr>
          <w:sz w:val="20"/>
          <w:szCs w:val="20"/>
          <w:u w:val="single"/>
        </w:rPr>
        <w:t>wykonanych prac</w:t>
      </w:r>
      <w:r w:rsidRPr="5F042530">
        <w:rPr>
          <w:sz w:val="20"/>
          <w:szCs w:val="20"/>
          <w:u w:val="single"/>
        </w:rPr>
        <w:t>. Protokół powinien zawierać również zestawienie wymaganych lub zalecanych napraw i wymiany części zamiennych.</w:t>
      </w:r>
    </w:p>
    <w:p w14:paraId="5EF70717" w14:textId="29DBD55C" w:rsidR="00FC1C0D" w:rsidRDefault="00FC1C0D" w:rsidP="5F042530">
      <w:pPr>
        <w:widowControl/>
        <w:numPr>
          <w:ilvl w:val="0"/>
          <w:numId w:val="56"/>
        </w:numPr>
        <w:tabs>
          <w:tab w:val="clear" w:pos="360"/>
          <w:tab w:val="num" w:pos="1304"/>
        </w:tabs>
        <w:spacing w:line="276" w:lineRule="auto"/>
        <w:ind w:left="1304"/>
        <w:jc w:val="both"/>
        <w:rPr>
          <w:sz w:val="20"/>
          <w:szCs w:val="20"/>
        </w:rPr>
      </w:pPr>
      <w:r w:rsidRPr="5F042530">
        <w:rPr>
          <w:sz w:val="20"/>
          <w:szCs w:val="20"/>
        </w:rPr>
        <w:t xml:space="preserve">dostawa i wymiana materiałów eksploatacyjnych (np. uszczelki itp.) powinna być ujęta w </w:t>
      </w:r>
      <w:r w:rsidR="3F45EE91" w:rsidRPr="5F042530">
        <w:rPr>
          <w:sz w:val="20"/>
          <w:szCs w:val="20"/>
        </w:rPr>
        <w:t>kalkulacji ceny ofertowej</w:t>
      </w:r>
      <w:r w:rsidRPr="5F042530">
        <w:rPr>
          <w:sz w:val="20"/>
          <w:szCs w:val="20"/>
        </w:rPr>
        <w:t>,</w:t>
      </w:r>
    </w:p>
    <w:p w14:paraId="2F00CBF5" w14:textId="5B61C648" w:rsidR="00FC1C0D" w:rsidRDefault="00FC1C0D" w:rsidP="5F042530">
      <w:pPr>
        <w:widowControl/>
        <w:numPr>
          <w:ilvl w:val="0"/>
          <w:numId w:val="56"/>
        </w:numPr>
        <w:tabs>
          <w:tab w:val="clear" w:pos="360"/>
          <w:tab w:val="num" w:pos="1304"/>
        </w:tabs>
        <w:spacing w:line="276" w:lineRule="auto"/>
        <w:ind w:left="1304"/>
        <w:jc w:val="both"/>
        <w:rPr>
          <w:sz w:val="20"/>
          <w:szCs w:val="20"/>
        </w:rPr>
      </w:pPr>
      <w:r w:rsidRPr="5F042530">
        <w:rPr>
          <w:sz w:val="20"/>
          <w:szCs w:val="20"/>
        </w:rPr>
        <w:t>dostawa, wymiana oraz utylizacja zużytych lub uszkodzonych części i urządzeń powinna być zawarta w</w:t>
      </w:r>
      <w:r w:rsidR="39C74826" w:rsidRPr="5F042530">
        <w:rPr>
          <w:sz w:val="20"/>
          <w:szCs w:val="20"/>
        </w:rPr>
        <w:t xml:space="preserve"> kalkulacji cenowej oferty</w:t>
      </w:r>
      <w:r w:rsidRPr="5F042530">
        <w:rPr>
          <w:sz w:val="20"/>
          <w:szCs w:val="20"/>
        </w:rPr>
        <w:t xml:space="preserve">. </w:t>
      </w:r>
    </w:p>
    <w:p w14:paraId="45D7F757" w14:textId="2726A91B" w:rsidR="00FC1C0D" w:rsidRDefault="00FC1C0D" w:rsidP="5F042530">
      <w:pPr>
        <w:widowControl/>
        <w:numPr>
          <w:ilvl w:val="0"/>
          <w:numId w:val="56"/>
        </w:numPr>
        <w:tabs>
          <w:tab w:val="clear" w:pos="360"/>
          <w:tab w:val="num" w:pos="1304"/>
        </w:tabs>
        <w:spacing w:line="276" w:lineRule="auto"/>
        <w:ind w:left="1304"/>
        <w:jc w:val="both"/>
        <w:rPr>
          <w:sz w:val="20"/>
          <w:szCs w:val="20"/>
        </w:rPr>
      </w:pPr>
      <w:r w:rsidRPr="5F042530">
        <w:rPr>
          <w:sz w:val="20"/>
          <w:szCs w:val="20"/>
        </w:rPr>
        <w:t xml:space="preserve">Koszty dostawy części </w:t>
      </w:r>
      <w:r w:rsidR="722B1CC2" w:rsidRPr="5F042530">
        <w:rPr>
          <w:sz w:val="20"/>
          <w:szCs w:val="20"/>
        </w:rPr>
        <w:t xml:space="preserve">podlegających wymianie </w:t>
      </w:r>
      <w:r w:rsidRPr="5F042530">
        <w:rPr>
          <w:sz w:val="20"/>
          <w:szCs w:val="20"/>
        </w:rPr>
        <w:t>pokrywa NCPS SOLARIS</w:t>
      </w:r>
      <w:r w:rsidR="5840B338" w:rsidRPr="5F042530">
        <w:rPr>
          <w:sz w:val="20"/>
          <w:szCs w:val="20"/>
        </w:rPr>
        <w:t xml:space="preserve"> po odpowiedni rozpoznaniu rynkowym.</w:t>
      </w:r>
    </w:p>
    <w:p w14:paraId="0938935C" w14:textId="388936EC" w:rsidR="00FC1C0D" w:rsidRDefault="5840B338" w:rsidP="5F042530">
      <w:pPr>
        <w:widowControl/>
        <w:numPr>
          <w:ilvl w:val="0"/>
          <w:numId w:val="56"/>
        </w:numPr>
        <w:tabs>
          <w:tab w:val="clear" w:pos="360"/>
          <w:tab w:val="num" w:pos="1304"/>
        </w:tabs>
        <w:spacing w:line="276" w:lineRule="auto"/>
        <w:ind w:left="1304"/>
        <w:jc w:val="both"/>
        <w:rPr>
          <w:sz w:val="20"/>
          <w:szCs w:val="20"/>
        </w:rPr>
      </w:pPr>
      <w:r w:rsidRPr="5F042530">
        <w:rPr>
          <w:sz w:val="20"/>
          <w:szCs w:val="20"/>
        </w:rPr>
        <w:t>Na</w:t>
      </w:r>
      <w:r w:rsidR="00FC1C0D" w:rsidRPr="5F042530">
        <w:rPr>
          <w:sz w:val="20"/>
          <w:szCs w:val="20"/>
        </w:rPr>
        <w:t xml:space="preserve"> wykonane naprawy i wymienione części Wykonawca udzieli 12 mie</w:t>
      </w:r>
      <w:r w:rsidR="6A261806" w:rsidRPr="5F042530">
        <w:rPr>
          <w:sz w:val="20"/>
          <w:szCs w:val="20"/>
        </w:rPr>
        <w:t xml:space="preserve">sięcznej </w:t>
      </w:r>
      <w:r w:rsidR="00FC1C0D" w:rsidRPr="5F042530">
        <w:rPr>
          <w:sz w:val="20"/>
          <w:szCs w:val="20"/>
        </w:rPr>
        <w:t>gwarancji</w:t>
      </w:r>
      <w:r w:rsidR="343447B0" w:rsidRPr="5F042530">
        <w:rPr>
          <w:sz w:val="20"/>
          <w:szCs w:val="20"/>
        </w:rPr>
        <w:t xml:space="preserve"> jakości</w:t>
      </w:r>
      <w:r w:rsidR="00FC1C0D" w:rsidRPr="5F042530">
        <w:rPr>
          <w:sz w:val="20"/>
          <w:szCs w:val="20"/>
        </w:rPr>
        <w:t>.</w:t>
      </w:r>
    </w:p>
    <w:p w14:paraId="5A79E03A" w14:textId="77777777" w:rsidR="00FC1C0D" w:rsidRDefault="00FC1C0D" w:rsidP="5F042530">
      <w:pPr>
        <w:spacing w:line="276" w:lineRule="auto"/>
        <w:ind w:left="1304"/>
        <w:jc w:val="both"/>
      </w:pPr>
    </w:p>
    <w:p w14:paraId="109BE691" w14:textId="77777777" w:rsidR="00FC1C0D" w:rsidRDefault="00FC1C0D" w:rsidP="5F042530">
      <w:pPr>
        <w:jc w:val="both"/>
        <w:sectPr w:rsidR="00FC1C0D" w:rsidSect="00587541">
          <w:headerReference w:type="default" r:id="rId49"/>
          <w:footerReference w:type="default" r:id="rId50"/>
          <w:headerReference w:type="first" r:id="rId51"/>
          <w:footerReference w:type="first" r:id="rId52"/>
          <w:pgSz w:w="11906" w:h="16838"/>
          <w:pgMar w:top="1134" w:right="1134" w:bottom="1474" w:left="1134" w:header="708" w:footer="1134" w:gutter="0"/>
          <w:cols w:space="708"/>
          <w:titlePg/>
          <w:docGrid w:linePitch="360"/>
        </w:sectPr>
      </w:pPr>
    </w:p>
    <w:p w14:paraId="47E905D1" w14:textId="77777777" w:rsidR="00FC1C0D" w:rsidRDefault="00FC1C0D" w:rsidP="00FC1C0D">
      <w:pPr>
        <w:pStyle w:val="Bezodstpw"/>
        <w:ind w:firstLine="720"/>
        <w:jc w:val="both"/>
        <w:rPr>
          <w:rFonts w:ascii="Poppins" w:hAnsi="Poppins" w:cs="Poppins"/>
          <w:sz w:val="14"/>
          <w:szCs w:val="14"/>
        </w:rPr>
      </w:pPr>
      <w:r>
        <w:rPr>
          <w:rFonts w:ascii="Poppins" w:hAnsi="Poppins" w:cs="Poppins"/>
          <w:sz w:val="20"/>
          <w:szCs w:val="20"/>
        </w:rPr>
        <w:lastRenderedPageBreak/>
        <w:t xml:space="preserve">Tabela nr 1. Zestawienie </w:t>
      </w:r>
      <w:r>
        <w:rPr>
          <w:rFonts w:ascii="Poppins" w:hAnsi="Poppins" w:cs="Poppins"/>
          <w:color w:val="000000"/>
          <w:sz w:val="20"/>
          <w:szCs w:val="20"/>
        </w:rPr>
        <w:t>agregatów i szaf klimatyzacyjnych freonowych</w:t>
      </w:r>
      <w:r>
        <w:rPr>
          <w:rFonts w:ascii="Poppins" w:hAnsi="Poppins" w:cs="Poppins"/>
          <w:sz w:val="20"/>
          <w:szCs w:val="20"/>
        </w:rPr>
        <w:t xml:space="preserve"> objętych umową serwisową</w:t>
      </w:r>
    </w:p>
    <w:p w14:paraId="51910528" w14:textId="77777777" w:rsidR="00FC1C0D" w:rsidRDefault="00FC1C0D" w:rsidP="00FC1C0D">
      <w:pPr>
        <w:pStyle w:val="Bezodstpw"/>
        <w:ind w:firstLine="720"/>
        <w:jc w:val="both"/>
        <w:rPr>
          <w:rFonts w:ascii="Poppins" w:hAnsi="Poppins" w:cs="Poppins"/>
          <w:sz w:val="14"/>
          <w:szCs w:val="14"/>
        </w:rPr>
      </w:pPr>
    </w:p>
    <w:tbl>
      <w:tblPr>
        <w:tblW w:w="0" w:type="auto"/>
        <w:tblInd w:w="108" w:type="dxa"/>
        <w:tblLayout w:type="fixed"/>
        <w:tblLook w:val="0000" w:firstRow="0" w:lastRow="0" w:firstColumn="0" w:lastColumn="0" w:noHBand="0" w:noVBand="0"/>
      </w:tblPr>
      <w:tblGrid>
        <w:gridCol w:w="450"/>
        <w:gridCol w:w="2039"/>
        <w:gridCol w:w="1699"/>
        <w:gridCol w:w="1016"/>
        <w:gridCol w:w="1600"/>
        <w:gridCol w:w="1560"/>
        <w:gridCol w:w="1842"/>
        <w:gridCol w:w="2094"/>
        <w:gridCol w:w="883"/>
        <w:gridCol w:w="928"/>
        <w:gridCol w:w="910"/>
      </w:tblGrid>
      <w:tr w:rsidR="00FC1C0D" w14:paraId="4F51C60E" w14:textId="77777777" w:rsidTr="001F69DC">
        <w:trPr>
          <w:cantSplit/>
          <w:tblHeader/>
        </w:trPr>
        <w:tc>
          <w:tcPr>
            <w:tcW w:w="450"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437FAE64" w14:textId="77777777" w:rsidR="00FC1C0D" w:rsidRDefault="00FC1C0D" w:rsidP="001F69DC">
            <w:pPr>
              <w:keepNext/>
              <w:jc w:val="both"/>
            </w:pPr>
            <w:r>
              <w:rPr>
                <w:rFonts w:ascii="Poppins" w:hAnsi="Poppins" w:cs="Poppins"/>
                <w:b/>
                <w:bCs/>
                <w:sz w:val="14"/>
                <w:szCs w:val="14"/>
              </w:rPr>
              <w:t>Lp.</w:t>
            </w:r>
          </w:p>
        </w:tc>
        <w:tc>
          <w:tcPr>
            <w:tcW w:w="2039"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14520A86" w14:textId="77777777" w:rsidR="00FC1C0D" w:rsidRDefault="00FC1C0D" w:rsidP="001F69DC">
            <w:pPr>
              <w:jc w:val="both"/>
            </w:pPr>
            <w:r>
              <w:rPr>
                <w:rFonts w:ascii="Poppins" w:hAnsi="Poppins" w:cs="Poppins"/>
                <w:b/>
                <w:bCs/>
                <w:sz w:val="14"/>
                <w:szCs w:val="14"/>
              </w:rPr>
              <w:t>Urządzenie</w:t>
            </w:r>
          </w:p>
        </w:tc>
        <w:tc>
          <w:tcPr>
            <w:tcW w:w="1699"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2A6A6224" w14:textId="77777777" w:rsidR="00FC1C0D" w:rsidRDefault="00FC1C0D" w:rsidP="001F69DC">
            <w:pPr>
              <w:jc w:val="both"/>
            </w:pPr>
            <w:r>
              <w:rPr>
                <w:rFonts w:ascii="Poppins" w:hAnsi="Poppins" w:cs="Poppins"/>
                <w:b/>
                <w:bCs/>
                <w:sz w:val="14"/>
                <w:szCs w:val="14"/>
              </w:rPr>
              <w:t>Oznaczenie SOLARIS</w:t>
            </w:r>
          </w:p>
        </w:tc>
        <w:tc>
          <w:tcPr>
            <w:tcW w:w="1016" w:type="dxa"/>
            <w:tcBorders>
              <w:top w:val="single" w:sz="4" w:space="0" w:color="000000"/>
              <w:left w:val="single" w:sz="4" w:space="0" w:color="000000"/>
              <w:bottom w:val="single" w:sz="4" w:space="0" w:color="000000"/>
            </w:tcBorders>
            <w:shd w:val="clear" w:color="auto" w:fill="B4C7DC"/>
            <w:vAlign w:val="center"/>
          </w:tcPr>
          <w:p w14:paraId="4E43C00A" w14:textId="77777777" w:rsidR="00FC1C0D" w:rsidRDefault="00FC1C0D" w:rsidP="001F69DC">
            <w:pPr>
              <w:jc w:val="both"/>
            </w:pPr>
            <w:r>
              <w:rPr>
                <w:rFonts w:ascii="Poppins" w:hAnsi="Poppins" w:cs="Poppins"/>
                <w:b/>
                <w:bCs/>
                <w:sz w:val="14"/>
                <w:szCs w:val="14"/>
              </w:rPr>
              <w:t>Producent</w:t>
            </w:r>
          </w:p>
        </w:tc>
        <w:tc>
          <w:tcPr>
            <w:tcW w:w="1600" w:type="dxa"/>
            <w:tcBorders>
              <w:top w:val="single" w:sz="4" w:space="0" w:color="000000"/>
              <w:left w:val="single" w:sz="4" w:space="0" w:color="000000"/>
              <w:bottom w:val="single" w:sz="4" w:space="0" w:color="000000"/>
            </w:tcBorders>
            <w:shd w:val="clear" w:color="auto" w:fill="B4C7DC"/>
            <w:vAlign w:val="center"/>
          </w:tcPr>
          <w:p w14:paraId="182B2BFB" w14:textId="77777777" w:rsidR="00FC1C0D" w:rsidRDefault="00FC1C0D" w:rsidP="001F69DC">
            <w:pPr>
              <w:jc w:val="both"/>
            </w:pPr>
            <w:r>
              <w:rPr>
                <w:rFonts w:ascii="Poppins" w:hAnsi="Poppins" w:cs="Poppins"/>
                <w:b/>
                <w:bCs/>
                <w:sz w:val="14"/>
                <w:szCs w:val="14"/>
              </w:rPr>
              <w:t>Model</w:t>
            </w:r>
          </w:p>
        </w:tc>
        <w:tc>
          <w:tcPr>
            <w:tcW w:w="1560" w:type="dxa"/>
            <w:tcBorders>
              <w:top w:val="single" w:sz="4" w:space="0" w:color="000000"/>
              <w:left w:val="single" w:sz="4" w:space="0" w:color="000000"/>
              <w:bottom w:val="single" w:sz="4" w:space="0" w:color="000000"/>
            </w:tcBorders>
            <w:shd w:val="clear" w:color="auto" w:fill="B4C7DC"/>
            <w:vAlign w:val="center"/>
          </w:tcPr>
          <w:p w14:paraId="4B4308AF" w14:textId="77777777" w:rsidR="00FC1C0D" w:rsidRDefault="00FC1C0D" w:rsidP="001F69DC">
            <w:pPr>
              <w:jc w:val="both"/>
            </w:pPr>
            <w:r>
              <w:rPr>
                <w:rFonts w:ascii="Poppins" w:hAnsi="Poppins" w:cs="Poppins"/>
                <w:b/>
                <w:bCs/>
                <w:sz w:val="14"/>
                <w:szCs w:val="14"/>
              </w:rPr>
              <w:t>Nr seryjny</w:t>
            </w:r>
          </w:p>
        </w:tc>
        <w:tc>
          <w:tcPr>
            <w:tcW w:w="1842" w:type="dxa"/>
            <w:tcBorders>
              <w:top w:val="single" w:sz="4" w:space="0" w:color="000000"/>
              <w:left w:val="single" w:sz="4" w:space="0" w:color="000000"/>
              <w:bottom w:val="single" w:sz="4" w:space="0" w:color="000000"/>
            </w:tcBorders>
            <w:shd w:val="clear" w:color="auto" w:fill="B4C7DC"/>
            <w:vAlign w:val="center"/>
          </w:tcPr>
          <w:p w14:paraId="65B10CDF" w14:textId="77777777" w:rsidR="00FC1C0D" w:rsidRDefault="00FC1C0D" w:rsidP="001F69DC">
            <w:pPr>
              <w:jc w:val="both"/>
            </w:pPr>
            <w:r>
              <w:rPr>
                <w:rFonts w:ascii="Poppins" w:hAnsi="Poppins" w:cs="Poppins"/>
                <w:b/>
                <w:bCs/>
                <w:sz w:val="14"/>
                <w:szCs w:val="14"/>
              </w:rPr>
              <w:t>Przegląd</w:t>
            </w:r>
          </w:p>
        </w:tc>
        <w:tc>
          <w:tcPr>
            <w:tcW w:w="2094" w:type="dxa"/>
            <w:tcBorders>
              <w:top w:val="single" w:sz="4" w:space="0" w:color="000000"/>
              <w:left w:val="single" w:sz="4" w:space="0" w:color="000000"/>
              <w:bottom w:val="single" w:sz="4" w:space="0" w:color="000000"/>
            </w:tcBorders>
            <w:shd w:val="clear" w:color="auto" w:fill="B4C7DC"/>
            <w:vAlign w:val="center"/>
          </w:tcPr>
          <w:p w14:paraId="5447A50C" w14:textId="77777777" w:rsidR="00FC1C0D" w:rsidRDefault="00FC1C0D" w:rsidP="001F69DC">
            <w:pPr>
              <w:jc w:val="both"/>
              <w:rPr>
                <w:rFonts w:ascii="Poppins" w:hAnsi="Poppins" w:cs="Poppins"/>
                <w:b/>
                <w:bCs/>
                <w:sz w:val="14"/>
                <w:szCs w:val="14"/>
              </w:rPr>
            </w:pPr>
            <w:r>
              <w:rPr>
                <w:rFonts w:ascii="Poppins" w:hAnsi="Poppins" w:cs="Poppins"/>
                <w:b/>
                <w:bCs/>
                <w:sz w:val="14"/>
                <w:szCs w:val="14"/>
              </w:rPr>
              <w:t>Sumaryczna ilość zaworów bezp. obiegów ziębniczych</w:t>
            </w:r>
          </w:p>
          <w:p w14:paraId="5B9395A0" w14:textId="77777777" w:rsidR="00FC1C0D" w:rsidRDefault="00FC1C0D" w:rsidP="001F69DC">
            <w:pPr>
              <w:jc w:val="both"/>
            </w:pPr>
            <w:r>
              <w:rPr>
                <w:rFonts w:ascii="Poppins" w:hAnsi="Poppins" w:cs="Poppins"/>
                <w:b/>
                <w:bCs/>
                <w:sz w:val="14"/>
                <w:szCs w:val="14"/>
              </w:rPr>
              <w:t>wysokie ciśn. / niskie ciśn.</w:t>
            </w:r>
          </w:p>
        </w:tc>
        <w:tc>
          <w:tcPr>
            <w:tcW w:w="883" w:type="dxa"/>
            <w:tcBorders>
              <w:top w:val="single" w:sz="4" w:space="0" w:color="000000"/>
              <w:left w:val="single" w:sz="4" w:space="0" w:color="000000"/>
              <w:bottom w:val="single" w:sz="4" w:space="0" w:color="000000"/>
            </w:tcBorders>
            <w:shd w:val="clear" w:color="auto" w:fill="B4C7DC"/>
            <w:vAlign w:val="center"/>
          </w:tcPr>
          <w:p w14:paraId="47DFF3EA" w14:textId="77777777" w:rsidR="00FC1C0D" w:rsidRDefault="00FC1C0D" w:rsidP="001F69DC">
            <w:pPr>
              <w:jc w:val="both"/>
              <w:rPr>
                <w:rFonts w:ascii="Poppins" w:hAnsi="Poppins" w:cs="Poppins"/>
                <w:b/>
                <w:bCs/>
                <w:sz w:val="14"/>
                <w:szCs w:val="14"/>
              </w:rPr>
            </w:pPr>
            <w:r>
              <w:rPr>
                <w:rFonts w:ascii="Poppins" w:hAnsi="Poppins" w:cs="Poppins"/>
                <w:b/>
                <w:bCs/>
                <w:sz w:val="14"/>
                <w:szCs w:val="14"/>
              </w:rPr>
              <w:t>Mycie</w:t>
            </w:r>
          </w:p>
          <w:p w14:paraId="759D3B36" w14:textId="77777777" w:rsidR="00FC1C0D" w:rsidRDefault="00FC1C0D" w:rsidP="001F69DC">
            <w:pPr>
              <w:jc w:val="both"/>
            </w:pPr>
            <w:r>
              <w:rPr>
                <w:rFonts w:ascii="Poppins" w:hAnsi="Poppins" w:cs="Poppins"/>
                <w:b/>
                <w:bCs/>
                <w:sz w:val="14"/>
                <w:szCs w:val="14"/>
              </w:rPr>
              <w:t>Renewz</w:t>
            </w:r>
          </w:p>
        </w:tc>
        <w:tc>
          <w:tcPr>
            <w:tcW w:w="928" w:type="dxa"/>
            <w:tcBorders>
              <w:top w:val="single" w:sz="4" w:space="0" w:color="000000"/>
              <w:left w:val="single" w:sz="4" w:space="0" w:color="000000"/>
              <w:bottom w:val="single" w:sz="4" w:space="0" w:color="000000"/>
            </w:tcBorders>
            <w:shd w:val="clear" w:color="auto" w:fill="B4C7DC"/>
            <w:vAlign w:val="center"/>
          </w:tcPr>
          <w:p w14:paraId="2BF57357" w14:textId="77777777" w:rsidR="00FC1C0D" w:rsidRDefault="00FC1C0D" w:rsidP="001F69DC">
            <w:pPr>
              <w:jc w:val="both"/>
            </w:pPr>
            <w:r>
              <w:rPr>
                <w:rFonts w:ascii="Poppins" w:hAnsi="Poppins" w:cs="Poppins"/>
                <w:b/>
                <w:bCs/>
                <w:sz w:val="14"/>
                <w:szCs w:val="14"/>
              </w:rPr>
              <w:t>Reakcja na awarię [h]</w:t>
            </w:r>
          </w:p>
        </w:tc>
        <w:tc>
          <w:tcPr>
            <w:tcW w:w="910"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025699AA" w14:textId="77777777" w:rsidR="00FC1C0D" w:rsidRDefault="00FC1C0D" w:rsidP="001F69DC">
            <w:pPr>
              <w:jc w:val="both"/>
            </w:pPr>
            <w:r>
              <w:rPr>
                <w:rFonts w:ascii="Poppins" w:hAnsi="Poppins" w:cs="Poppins"/>
                <w:b/>
                <w:bCs/>
                <w:sz w:val="14"/>
                <w:szCs w:val="14"/>
              </w:rPr>
              <w:t>Naprawa awarii [h]</w:t>
            </w:r>
          </w:p>
        </w:tc>
      </w:tr>
      <w:tr w:rsidR="00FC1C0D" w14:paraId="1601160F" w14:textId="77777777" w:rsidTr="001F69DC">
        <w:trPr>
          <w:cantSplit/>
          <w:trHeight w:val="298"/>
        </w:trPr>
        <w:tc>
          <w:tcPr>
            <w:tcW w:w="450" w:type="dxa"/>
            <w:tcBorders>
              <w:left w:val="single" w:sz="4" w:space="0" w:color="000000"/>
              <w:bottom w:val="single" w:sz="4" w:space="0" w:color="000000"/>
              <w:right w:val="single" w:sz="4" w:space="0" w:color="000000"/>
            </w:tcBorders>
            <w:shd w:val="clear" w:color="auto" w:fill="auto"/>
            <w:vAlign w:val="center"/>
          </w:tcPr>
          <w:p w14:paraId="0F27E2E1" w14:textId="77777777" w:rsidR="00FC1C0D" w:rsidRDefault="00FC1C0D" w:rsidP="001F69DC">
            <w:pPr>
              <w:pStyle w:val="Zawartotabeli"/>
              <w:jc w:val="both"/>
            </w:pPr>
            <w:r>
              <w:rPr>
                <w:rFonts w:ascii="Poppins" w:hAnsi="Poppins" w:cs="Poppins"/>
                <w:sz w:val="14"/>
                <w:szCs w:val="14"/>
              </w:rPr>
              <w:t>1.</w:t>
            </w:r>
          </w:p>
        </w:tc>
        <w:tc>
          <w:tcPr>
            <w:tcW w:w="2039" w:type="dxa"/>
            <w:tcBorders>
              <w:left w:val="single" w:sz="4" w:space="0" w:color="000000"/>
              <w:bottom w:val="single" w:sz="4" w:space="0" w:color="000000"/>
              <w:right w:val="single" w:sz="4" w:space="0" w:color="000000"/>
            </w:tcBorders>
            <w:shd w:val="clear" w:color="auto" w:fill="auto"/>
            <w:vAlign w:val="center"/>
          </w:tcPr>
          <w:p w14:paraId="0837896A" w14:textId="77777777" w:rsidR="00FC1C0D" w:rsidRDefault="00FC1C0D" w:rsidP="001F69DC">
            <w:pPr>
              <w:pStyle w:val="Zawartotabeli"/>
              <w:jc w:val="both"/>
            </w:pPr>
            <w:r>
              <w:rPr>
                <w:rFonts w:ascii="Poppins" w:hAnsi="Poppins" w:cs="Poppins"/>
                <w:sz w:val="14"/>
                <w:szCs w:val="14"/>
              </w:rPr>
              <w:t>Agregat wody chłodzącej</w:t>
            </w:r>
          </w:p>
        </w:tc>
        <w:tc>
          <w:tcPr>
            <w:tcW w:w="1699" w:type="dxa"/>
            <w:tcBorders>
              <w:left w:val="single" w:sz="4" w:space="0" w:color="000000"/>
              <w:bottom w:val="single" w:sz="4" w:space="0" w:color="000000"/>
              <w:right w:val="single" w:sz="4" w:space="0" w:color="000000"/>
            </w:tcBorders>
            <w:shd w:val="clear" w:color="auto" w:fill="auto"/>
            <w:vAlign w:val="center"/>
          </w:tcPr>
          <w:p w14:paraId="559F5969" w14:textId="77777777" w:rsidR="00FC1C0D" w:rsidRDefault="00FC1C0D" w:rsidP="001F69DC">
            <w:pPr>
              <w:jc w:val="both"/>
            </w:pPr>
            <w:r>
              <w:rPr>
                <w:rFonts w:ascii="Poppins" w:hAnsi="Poppins" w:cs="Poppins"/>
                <w:iCs/>
                <w:sz w:val="14"/>
                <w:szCs w:val="14"/>
              </w:rPr>
              <w:t>S-EXTB-HVAC-AG1-1</w:t>
            </w:r>
          </w:p>
        </w:tc>
        <w:tc>
          <w:tcPr>
            <w:tcW w:w="1016" w:type="dxa"/>
            <w:tcBorders>
              <w:left w:val="single" w:sz="4" w:space="0" w:color="000000"/>
              <w:bottom w:val="single" w:sz="4" w:space="0" w:color="000000"/>
            </w:tcBorders>
            <w:shd w:val="clear" w:color="auto" w:fill="auto"/>
            <w:vAlign w:val="center"/>
          </w:tcPr>
          <w:p w14:paraId="5D35E9EF" w14:textId="77777777" w:rsidR="00FC1C0D" w:rsidRDefault="00FC1C0D" w:rsidP="001F69DC">
            <w:pPr>
              <w:jc w:val="both"/>
            </w:pPr>
            <w:r>
              <w:rPr>
                <w:rFonts w:ascii="Poppins" w:hAnsi="Poppins" w:cs="Poppins"/>
                <w:sz w:val="14"/>
                <w:szCs w:val="14"/>
              </w:rPr>
              <w:t>Clivet</w:t>
            </w:r>
          </w:p>
        </w:tc>
        <w:tc>
          <w:tcPr>
            <w:tcW w:w="1600" w:type="dxa"/>
            <w:tcBorders>
              <w:left w:val="single" w:sz="4" w:space="0" w:color="000000"/>
              <w:bottom w:val="single" w:sz="4" w:space="0" w:color="000000"/>
            </w:tcBorders>
            <w:shd w:val="clear" w:color="auto" w:fill="auto"/>
            <w:vAlign w:val="center"/>
          </w:tcPr>
          <w:p w14:paraId="785C5907" w14:textId="77777777" w:rsidR="00FC1C0D" w:rsidRDefault="00FC1C0D" w:rsidP="001F69DC">
            <w:pPr>
              <w:jc w:val="both"/>
            </w:pPr>
            <w:r>
              <w:rPr>
                <w:rFonts w:ascii="Poppins" w:hAnsi="Poppins" w:cs="Poppins"/>
                <w:sz w:val="14"/>
                <w:szCs w:val="14"/>
              </w:rPr>
              <w:t>WSAT-XSC2 220F</w:t>
            </w:r>
          </w:p>
        </w:tc>
        <w:tc>
          <w:tcPr>
            <w:tcW w:w="1560" w:type="dxa"/>
            <w:tcBorders>
              <w:left w:val="single" w:sz="4" w:space="0" w:color="000000"/>
              <w:bottom w:val="single" w:sz="4" w:space="0" w:color="000000"/>
            </w:tcBorders>
            <w:shd w:val="clear" w:color="auto" w:fill="auto"/>
            <w:vAlign w:val="center"/>
          </w:tcPr>
          <w:p w14:paraId="09D04E44" w14:textId="77777777" w:rsidR="00FC1C0D" w:rsidRDefault="00FC1C0D" w:rsidP="001F69DC">
            <w:pPr>
              <w:jc w:val="both"/>
            </w:pPr>
            <w:r>
              <w:rPr>
                <w:rFonts w:ascii="Poppins" w:hAnsi="Poppins" w:cs="Poppins"/>
                <w:sz w:val="14"/>
                <w:szCs w:val="14"/>
              </w:rPr>
              <w:t>AB1KU63L0002</w:t>
            </w:r>
          </w:p>
        </w:tc>
        <w:tc>
          <w:tcPr>
            <w:tcW w:w="1842" w:type="dxa"/>
            <w:vMerge w:val="restart"/>
            <w:tcBorders>
              <w:left w:val="single" w:sz="4" w:space="0" w:color="000000"/>
              <w:bottom w:val="single" w:sz="4" w:space="0" w:color="000000"/>
            </w:tcBorders>
            <w:shd w:val="clear" w:color="auto" w:fill="auto"/>
            <w:vAlign w:val="center"/>
          </w:tcPr>
          <w:p w14:paraId="17574FC3" w14:textId="77777777" w:rsidR="00FC1C0D" w:rsidRDefault="00FC1C0D" w:rsidP="001F69DC">
            <w:pPr>
              <w:pStyle w:val="Zawartotabeli"/>
              <w:snapToGrid w:val="0"/>
              <w:jc w:val="both"/>
              <w:rPr>
                <w:rFonts w:ascii="Poppins" w:hAnsi="Poppins" w:cs="Poppins"/>
                <w:color w:val="000000"/>
                <w:sz w:val="14"/>
                <w:szCs w:val="14"/>
              </w:rPr>
            </w:pPr>
            <w:r>
              <w:rPr>
                <w:rFonts w:ascii="Poppins" w:hAnsi="Poppins" w:cs="Poppins"/>
                <w:color w:val="000000"/>
                <w:sz w:val="14"/>
                <w:szCs w:val="14"/>
              </w:rPr>
              <w:t>maj/cze 2024</w:t>
            </w:r>
          </w:p>
          <w:p w14:paraId="0B9BA324" w14:textId="77777777" w:rsidR="00FC1C0D" w:rsidRDefault="00FC1C0D" w:rsidP="001F69DC">
            <w:pPr>
              <w:pStyle w:val="Zawartotabeli"/>
              <w:snapToGrid w:val="0"/>
              <w:jc w:val="both"/>
              <w:rPr>
                <w:rFonts w:ascii="Poppins" w:hAnsi="Poppins" w:cs="Poppins"/>
                <w:color w:val="000000"/>
                <w:sz w:val="14"/>
                <w:szCs w:val="14"/>
              </w:rPr>
            </w:pPr>
            <w:r>
              <w:rPr>
                <w:rFonts w:ascii="Poppins" w:hAnsi="Poppins" w:cs="Poppins"/>
                <w:color w:val="000000"/>
                <w:sz w:val="14"/>
                <w:szCs w:val="14"/>
              </w:rPr>
              <w:t>wrz/paź 2024</w:t>
            </w:r>
          </w:p>
          <w:p w14:paraId="6CCE5180" w14:textId="77777777" w:rsidR="00FC1C0D" w:rsidRDefault="00FC1C0D" w:rsidP="001F69DC">
            <w:pPr>
              <w:pStyle w:val="Zawartotabeli"/>
              <w:snapToGrid w:val="0"/>
              <w:jc w:val="both"/>
              <w:rPr>
                <w:rFonts w:ascii="Poppins" w:hAnsi="Poppins" w:cs="Poppins"/>
                <w:color w:val="000000"/>
                <w:sz w:val="14"/>
                <w:szCs w:val="14"/>
              </w:rPr>
            </w:pPr>
            <w:r>
              <w:rPr>
                <w:rFonts w:ascii="Poppins" w:hAnsi="Poppins" w:cs="Poppins"/>
                <w:color w:val="000000"/>
                <w:sz w:val="14"/>
                <w:szCs w:val="14"/>
              </w:rPr>
              <w:t>sty/lut 2025</w:t>
            </w:r>
          </w:p>
          <w:p w14:paraId="421988E5" w14:textId="77777777" w:rsidR="00FC1C0D" w:rsidRDefault="00FC1C0D" w:rsidP="001F69DC">
            <w:pPr>
              <w:pStyle w:val="Zawartotabeli"/>
              <w:snapToGrid w:val="0"/>
              <w:jc w:val="both"/>
              <w:rPr>
                <w:rFonts w:ascii="Poppins" w:hAnsi="Poppins" w:cs="Poppins"/>
                <w:color w:val="000000"/>
                <w:sz w:val="14"/>
                <w:szCs w:val="14"/>
              </w:rPr>
            </w:pPr>
            <w:r>
              <w:rPr>
                <w:rFonts w:ascii="Poppins" w:hAnsi="Poppins" w:cs="Poppins"/>
                <w:color w:val="000000"/>
                <w:sz w:val="14"/>
                <w:szCs w:val="14"/>
              </w:rPr>
              <w:t>lip/sie 2025</w:t>
            </w:r>
          </w:p>
          <w:p w14:paraId="68A59A85" w14:textId="77777777" w:rsidR="00FC1C0D" w:rsidRDefault="00FC1C0D" w:rsidP="001F69DC">
            <w:pPr>
              <w:pStyle w:val="Zawartotabeli"/>
              <w:snapToGrid w:val="0"/>
              <w:jc w:val="both"/>
            </w:pPr>
            <w:r>
              <w:rPr>
                <w:rFonts w:ascii="Poppins" w:hAnsi="Poppins" w:cs="Poppins"/>
                <w:color w:val="000000"/>
                <w:sz w:val="14"/>
                <w:szCs w:val="14"/>
              </w:rPr>
              <w:t>lis/gru 2025</w:t>
            </w:r>
          </w:p>
        </w:tc>
        <w:tc>
          <w:tcPr>
            <w:tcW w:w="2094" w:type="dxa"/>
            <w:tcBorders>
              <w:left w:val="single" w:sz="4" w:space="0" w:color="000000"/>
              <w:bottom w:val="single" w:sz="4" w:space="0" w:color="000000"/>
            </w:tcBorders>
            <w:shd w:val="clear" w:color="auto" w:fill="auto"/>
            <w:vAlign w:val="center"/>
          </w:tcPr>
          <w:p w14:paraId="3425DEA6" w14:textId="77777777" w:rsidR="00FC1C0D" w:rsidRDefault="00FC1C0D" w:rsidP="001F69DC">
            <w:pPr>
              <w:pStyle w:val="Zawartotabeli"/>
              <w:snapToGrid w:val="0"/>
              <w:jc w:val="both"/>
            </w:pPr>
            <w:r>
              <w:rPr>
                <w:rFonts w:ascii="Poppins" w:hAnsi="Poppins" w:cs="Poppins"/>
                <w:color w:val="000000"/>
                <w:sz w:val="14"/>
                <w:szCs w:val="14"/>
              </w:rPr>
              <w:t>4 / 2</w:t>
            </w:r>
          </w:p>
        </w:tc>
        <w:tc>
          <w:tcPr>
            <w:tcW w:w="883" w:type="dxa"/>
            <w:tcBorders>
              <w:left w:val="single" w:sz="4" w:space="0" w:color="000000"/>
              <w:bottom w:val="single" w:sz="4" w:space="0" w:color="000000"/>
            </w:tcBorders>
            <w:shd w:val="clear" w:color="auto" w:fill="auto"/>
            <w:vAlign w:val="center"/>
          </w:tcPr>
          <w:p w14:paraId="2BDB4339" w14:textId="77777777" w:rsidR="00FC1C0D" w:rsidRDefault="00FC1C0D" w:rsidP="001F69DC">
            <w:pPr>
              <w:pStyle w:val="Zawartotabeli"/>
              <w:snapToGrid w:val="0"/>
              <w:jc w:val="both"/>
            </w:pPr>
            <w:r>
              <w:rPr>
                <w:rFonts w:ascii="Poppins" w:hAnsi="Poppins" w:cs="Poppins"/>
                <w:color w:val="000000"/>
                <w:sz w:val="14"/>
                <w:szCs w:val="14"/>
              </w:rPr>
              <w:t>mar/kwi 2025</w:t>
            </w:r>
          </w:p>
        </w:tc>
        <w:tc>
          <w:tcPr>
            <w:tcW w:w="928" w:type="dxa"/>
            <w:tcBorders>
              <w:left w:val="single" w:sz="4" w:space="0" w:color="000000"/>
              <w:bottom w:val="single" w:sz="4" w:space="0" w:color="000000"/>
            </w:tcBorders>
            <w:shd w:val="clear" w:color="auto" w:fill="auto"/>
            <w:vAlign w:val="center"/>
          </w:tcPr>
          <w:p w14:paraId="15AEAF09" w14:textId="77777777" w:rsidR="00FC1C0D" w:rsidRDefault="00FC1C0D" w:rsidP="001F69DC">
            <w:pPr>
              <w:pStyle w:val="Zawartotabeli"/>
              <w:snapToGrid w:val="0"/>
              <w:jc w:val="both"/>
            </w:pPr>
            <w:r>
              <w:rPr>
                <w:rFonts w:ascii="Poppins" w:hAnsi="Poppins" w:cs="Poppins"/>
                <w:color w:val="000000"/>
                <w:sz w:val="14"/>
                <w:szCs w:val="14"/>
              </w:rPr>
              <w:t>24</w:t>
            </w:r>
          </w:p>
        </w:tc>
        <w:tc>
          <w:tcPr>
            <w:tcW w:w="910" w:type="dxa"/>
            <w:tcBorders>
              <w:left w:val="single" w:sz="4" w:space="0" w:color="000000"/>
              <w:bottom w:val="single" w:sz="4" w:space="0" w:color="000000"/>
              <w:right w:val="single" w:sz="4" w:space="0" w:color="000000"/>
            </w:tcBorders>
            <w:shd w:val="clear" w:color="auto" w:fill="auto"/>
            <w:vAlign w:val="center"/>
          </w:tcPr>
          <w:p w14:paraId="697DB120" w14:textId="77777777" w:rsidR="00FC1C0D" w:rsidRDefault="00FC1C0D" w:rsidP="001F69DC">
            <w:pPr>
              <w:pStyle w:val="Zawartotabeli"/>
              <w:snapToGrid w:val="0"/>
              <w:jc w:val="both"/>
            </w:pPr>
            <w:r>
              <w:rPr>
                <w:rFonts w:ascii="Poppins" w:hAnsi="Poppins" w:cs="Poppins"/>
                <w:color w:val="000000"/>
                <w:sz w:val="14"/>
                <w:szCs w:val="14"/>
              </w:rPr>
              <w:t>72</w:t>
            </w:r>
          </w:p>
        </w:tc>
      </w:tr>
      <w:tr w:rsidR="00FC1C0D" w14:paraId="2B56C2BB" w14:textId="77777777" w:rsidTr="001F69DC">
        <w:trPr>
          <w:cantSplit/>
          <w:trHeight w:val="298"/>
        </w:trPr>
        <w:tc>
          <w:tcPr>
            <w:tcW w:w="450" w:type="dxa"/>
            <w:tcBorders>
              <w:left w:val="single" w:sz="4" w:space="0" w:color="000000"/>
              <w:bottom w:val="single" w:sz="4" w:space="0" w:color="000000"/>
              <w:right w:val="single" w:sz="4" w:space="0" w:color="000000"/>
            </w:tcBorders>
            <w:shd w:val="clear" w:color="auto" w:fill="auto"/>
            <w:vAlign w:val="center"/>
          </w:tcPr>
          <w:p w14:paraId="42B7F379" w14:textId="77777777" w:rsidR="00FC1C0D" w:rsidRDefault="00FC1C0D" w:rsidP="001F69DC">
            <w:pPr>
              <w:pStyle w:val="Zawartotabeli"/>
              <w:jc w:val="both"/>
            </w:pPr>
            <w:r>
              <w:rPr>
                <w:rFonts w:ascii="Poppins" w:hAnsi="Poppins" w:cs="Poppins"/>
                <w:sz w:val="14"/>
                <w:szCs w:val="14"/>
              </w:rPr>
              <w:t>2.</w:t>
            </w:r>
          </w:p>
        </w:tc>
        <w:tc>
          <w:tcPr>
            <w:tcW w:w="2039" w:type="dxa"/>
            <w:tcBorders>
              <w:left w:val="single" w:sz="4" w:space="0" w:color="000000"/>
              <w:bottom w:val="single" w:sz="4" w:space="0" w:color="000000"/>
              <w:right w:val="single" w:sz="4" w:space="0" w:color="000000"/>
            </w:tcBorders>
            <w:shd w:val="clear" w:color="auto" w:fill="auto"/>
            <w:vAlign w:val="center"/>
          </w:tcPr>
          <w:p w14:paraId="26044160" w14:textId="77777777" w:rsidR="00FC1C0D" w:rsidRDefault="00FC1C0D" w:rsidP="001F69DC">
            <w:pPr>
              <w:pStyle w:val="Zawartotabeli"/>
              <w:jc w:val="both"/>
            </w:pPr>
            <w:r>
              <w:rPr>
                <w:rFonts w:ascii="Poppins" w:hAnsi="Poppins" w:cs="Poppins"/>
                <w:sz w:val="14"/>
                <w:szCs w:val="14"/>
              </w:rPr>
              <w:t>Agregat wody chłodzącej</w:t>
            </w:r>
          </w:p>
        </w:tc>
        <w:tc>
          <w:tcPr>
            <w:tcW w:w="1699" w:type="dxa"/>
            <w:tcBorders>
              <w:left w:val="single" w:sz="4" w:space="0" w:color="000000"/>
              <w:bottom w:val="single" w:sz="4" w:space="0" w:color="000000"/>
              <w:right w:val="single" w:sz="4" w:space="0" w:color="000000"/>
            </w:tcBorders>
            <w:shd w:val="clear" w:color="auto" w:fill="auto"/>
            <w:vAlign w:val="center"/>
          </w:tcPr>
          <w:p w14:paraId="0C4CC03E" w14:textId="77777777" w:rsidR="00FC1C0D" w:rsidRDefault="00FC1C0D" w:rsidP="001F69DC">
            <w:pPr>
              <w:jc w:val="both"/>
            </w:pPr>
            <w:r>
              <w:rPr>
                <w:rFonts w:ascii="Poppins" w:hAnsi="Poppins" w:cs="Poppins"/>
                <w:iCs/>
                <w:sz w:val="14"/>
                <w:szCs w:val="14"/>
              </w:rPr>
              <w:t>S-EXTB-HVAC-AG1-2</w:t>
            </w:r>
          </w:p>
        </w:tc>
        <w:tc>
          <w:tcPr>
            <w:tcW w:w="1016" w:type="dxa"/>
            <w:tcBorders>
              <w:left w:val="single" w:sz="4" w:space="0" w:color="000000"/>
              <w:bottom w:val="single" w:sz="4" w:space="0" w:color="000000"/>
            </w:tcBorders>
            <w:shd w:val="clear" w:color="auto" w:fill="auto"/>
            <w:vAlign w:val="center"/>
          </w:tcPr>
          <w:p w14:paraId="7777BF1F" w14:textId="77777777" w:rsidR="00FC1C0D" w:rsidRDefault="00FC1C0D" w:rsidP="001F69DC">
            <w:pPr>
              <w:jc w:val="both"/>
            </w:pPr>
            <w:r>
              <w:rPr>
                <w:rFonts w:ascii="Poppins" w:hAnsi="Poppins" w:cs="Poppins"/>
                <w:sz w:val="14"/>
                <w:szCs w:val="14"/>
              </w:rPr>
              <w:t>Clivet</w:t>
            </w:r>
          </w:p>
        </w:tc>
        <w:tc>
          <w:tcPr>
            <w:tcW w:w="1600" w:type="dxa"/>
            <w:tcBorders>
              <w:left w:val="single" w:sz="4" w:space="0" w:color="000000"/>
              <w:bottom w:val="single" w:sz="4" w:space="0" w:color="000000"/>
            </w:tcBorders>
            <w:shd w:val="clear" w:color="auto" w:fill="auto"/>
            <w:vAlign w:val="center"/>
          </w:tcPr>
          <w:p w14:paraId="47EBF5BB" w14:textId="77777777" w:rsidR="00FC1C0D" w:rsidRDefault="00FC1C0D" w:rsidP="001F69DC">
            <w:pPr>
              <w:jc w:val="both"/>
            </w:pPr>
            <w:r>
              <w:rPr>
                <w:rFonts w:ascii="Poppins" w:hAnsi="Poppins" w:cs="Poppins"/>
                <w:sz w:val="14"/>
                <w:szCs w:val="14"/>
              </w:rPr>
              <w:t>WSAT-XSC2 220F</w:t>
            </w:r>
          </w:p>
        </w:tc>
        <w:tc>
          <w:tcPr>
            <w:tcW w:w="1560" w:type="dxa"/>
            <w:tcBorders>
              <w:left w:val="single" w:sz="4" w:space="0" w:color="000000"/>
              <w:bottom w:val="single" w:sz="4" w:space="0" w:color="000000"/>
            </w:tcBorders>
            <w:shd w:val="clear" w:color="auto" w:fill="auto"/>
            <w:vAlign w:val="center"/>
          </w:tcPr>
          <w:p w14:paraId="423EEF4F" w14:textId="77777777" w:rsidR="00FC1C0D" w:rsidRDefault="00FC1C0D" w:rsidP="001F69DC">
            <w:pPr>
              <w:jc w:val="both"/>
            </w:pPr>
            <w:r>
              <w:rPr>
                <w:rFonts w:ascii="Poppins" w:hAnsi="Poppins" w:cs="Poppins"/>
                <w:sz w:val="14"/>
                <w:szCs w:val="14"/>
              </w:rPr>
              <w:t>AB1KU63L0003</w:t>
            </w:r>
          </w:p>
        </w:tc>
        <w:tc>
          <w:tcPr>
            <w:tcW w:w="1842" w:type="dxa"/>
            <w:vMerge/>
            <w:tcBorders>
              <w:left w:val="single" w:sz="4" w:space="0" w:color="000000"/>
              <w:bottom w:val="single" w:sz="4" w:space="0" w:color="000000"/>
            </w:tcBorders>
            <w:shd w:val="clear" w:color="auto" w:fill="auto"/>
            <w:vAlign w:val="center"/>
          </w:tcPr>
          <w:p w14:paraId="036F8484" w14:textId="77777777" w:rsidR="00FC1C0D" w:rsidRDefault="00FC1C0D" w:rsidP="001F69DC">
            <w:pPr>
              <w:pStyle w:val="Zawartotabeli"/>
              <w:snapToGrid w:val="0"/>
              <w:jc w:val="both"/>
              <w:rPr>
                <w:rFonts w:ascii="Poppins" w:hAnsi="Poppins" w:cs="Poppins"/>
                <w:color w:val="000000"/>
                <w:sz w:val="14"/>
                <w:szCs w:val="14"/>
              </w:rPr>
            </w:pPr>
          </w:p>
        </w:tc>
        <w:tc>
          <w:tcPr>
            <w:tcW w:w="2094" w:type="dxa"/>
            <w:tcBorders>
              <w:left w:val="single" w:sz="4" w:space="0" w:color="000000"/>
              <w:bottom w:val="single" w:sz="4" w:space="0" w:color="000000"/>
            </w:tcBorders>
            <w:shd w:val="clear" w:color="auto" w:fill="auto"/>
            <w:vAlign w:val="center"/>
          </w:tcPr>
          <w:p w14:paraId="683B751F" w14:textId="77777777" w:rsidR="00FC1C0D" w:rsidRDefault="00FC1C0D" w:rsidP="001F69DC">
            <w:pPr>
              <w:pStyle w:val="Zawartotabeli"/>
              <w:snapToGrid w:val="0"/>
              <w:jc w:val="both"/>
            </w:pPr>
            <w:r>
              <w:rPr>
                <w:rFonts w:ascii="Poppins" w:hAnsi="Poppins" w:cs="Poppins"/>
                <w:color w:val="000000"/>
                <w:sz w:val="14"/>
                <w:szCs w:val="14"/>
              </w:rPr>
              <w:t>4 / 2</w:t>
            </w:r>
          </w:p>
        </w:tc>
        <w:tc>
          <w:tcPr>
            <w:tcW w:w="883" w:type="dxa"/>
            <w:tcBorders>
              <w:left w:val="single" w:sz="4" w:space="0" w:color="000000"/>
              <w:bottom w:val="single" w:sz="4" w:space="0" w:color="000000"/>
            </w:tcBorders>
            <w:shd w:val="clear" w:color="auto" w:fill="auto"/>
            <w:vAlign w:val="center"/>
          </w:tcPr>
          <w:p w14:paraId="4C0916CE" w14:textId="77777777" w:rsidR="00FC1C0D" w:rsidRDefault="00FC1C0D" w:rsidP="001F69DC">
            <w:pPr>
              <w:pStyle w:val="Zawartotabeli"/>
              <w:snapToGrid w:val="0"/>
              <w:jc w:val="both"/>
              <w:rPr>
                <w:rFonts w:ascii="Poppins" w:hAnsi="Poppins" w:cs="Poppins"/>
                <w:color w:val="000000"/>
                <w:sz w:val="14"/>
                <w:szCs w:val="14"/>
              </w:rPr>
            </w:pPr>
            <w:r>
              <w:rPr>
                <w:rFonts w:ascii="Poppins" w:hAnsi="Poppins" w:cs="Poppins"/>
                <w:color w:val="000000"/>
                <w:sz w:val="14"/>
                <w:szCs w:val="14"/>
              </w:rPr>
              <w:t>mar/kwi</w:t>
            </w:r>
          </w:p>
          <w:p w14:paraId="13BCAFEF" w14:textId="77777777" w:rsidR="00FC1C0D" w:rsidRDefault="00FC1C0D" w:rsidP="001F69DC">
            <w:pPr>
              <w:pStyle w:val="Zawartotabeli"/>
              <w:snapToGrid w:val="0"/>
              <w:jc w:val="both"/>
            </w:pPr>
            <w:r>
              <w:rPr>
                <w:rFonts w:ascii="Poppins" w:hAnsi="Poppins" w:cs="Poppins"/>
                <w:color w:val="000000"/>
                <w:sz w:val="14"/>
                <w:szCs w:val="14"/>
              </w:rPr>
              <w:t>2025</w:t>
            </w:r>
          </w:p>
        </w:tc>
        <w:tc>
          <w:tcPr>
            <w:tcW w:w="928" w:type="dxa"/>
            <w:tcBorders>
              <w:left w:val="single" w:sz="4" w:space="0" w:color="000000"/>
              <w:bottom w:val="single" w:sz="4" w:space="0" w:color="000000"/>
            </w:tcBorders>
            <w:shd w:val="clear" w:color="auto" w:fill="auto"/>
            <w:vAlign w:val="center"/>
          </w:tcPr>
          <w:p w14:paraId="48B62829" w14:textId="77777777" w:rsidR="00FC1C0D" w:rsidRDefault="00FC1C0D" w:rsidP="001F69DC">
            <w:pPr>
              <w:pStyle w:val="Zawartotabeli"/>
              <w:snapToGrid w:val="0"/>
              <w:jc w:val="both"/>
            </w:pPr>
            <w:r>
              <w:rPr>
                <w:rFonts w:ascii="Poppins" w:hAnsi="Poppins" w:cs="Poppins"/>
                <w:color w:val="000000"/>
                <w:sz w:val="14"/>
                <w:szCs w:val="14"/>
              </w:rPr>
              <w:t>24</w:t>
            </w:r>
          </w:p>
        </w:tc>
        <w:tc>
          <w:tcPr>
            <w:tcW w:w="910" w:type="dxa"/>
            <w:tcBorders>
              <w:left w:val="single" w:sz="4" w:space="0" w:color="000000"/>
              <w:bottom w:val="single" w:sz="4" w:space="0" w:color="000000"/>
              <w:right w:val="single" w:sz="4" w:space="0" w:color="000000"/>
            </w:tcBorders>
            <w:shd w:val="clear" w:color="auto" w:fill="auto"/>
            <w:vAlign w:val="center"/>
          </w:tcPr>
          <w:p w14:paraId="0F2F798D" w14:textId="77777777" w:rsidR="00FC1C0D" w:rsidRDefault="00FC1C0D" w:rsidP="001F69DC">
            <w:pPr>
              <w:pStyle w:val="Zawartotabeli"/>
              <w:snapToGrid w:val="0"/>
              <w:jc w:val="both"/>
            </w:pPr>
            <w:r>
              <w:rPr>
                <w:rFonts w:ascii="Poppins" w:hAnsi="Poppins" w:cs="Poppins"/>
                <w:color w:val="000000"/>
                <w:sz w:val="14"/>
                <w:szCs w:val="14"/>
              </w:rPr>
              <w:t>72</w:t>
            </w:r>
          </w:p>
        </w:tc>
      </w:tr>
      <w:tr w:rsidR="00FC1C0D" w14:paraId="32426CF1" w14:textId="77777777" w:rsidTr="001F69DC">
        <w:trPr>
          <w:cantSplit/>
          <w:trHeight w:val="298"/>
        </w:trPr>
        <w:tc>
          <w:tcPr>
            <w:tcW w:w="450" w:type="dxa"/>
            <w:tcBorders>
              <w:left w:val="single" w:sz="4" w:space="0" w:color="000000"/>
              <w:bottom w:val="single" w:sz="4" w:space="0" w:color="000000"/>
              <w:right w:val="single" w:sz="4" w:space="0" w:color="000000"/>
            </w:tcBorders>
            <w:shd w:val="clear" w:color="auto" w:fill="auto"/>
            <w:vAlign w:val="center"/>
          </w:tcPr>
          <w:p w14:paraId="3A7955BA" w14:textId="77777777" w:rsidR="00FC1C0D" w:rsidRDefault="00FC1C0D" w:rsidP="001F69DC">
            <w:pPr>
              <w:pStyle w:val="Zawartotabeli"/>
              <w:jc w:val="both"/>
            </w:pPr>
            <w:r>
              <w:rPr>
                <w:rFonts w:ascii="Poppins" w:hAnsi="Poppins" w:cs="Poppins"/>
                <w:sz w:val="14"/>
                <w:szCs w:val="14"/>
              </w:rPr>
              <w:t>3.</w:t>
            </w:r>
          </w:p>
        </w:tc>
        <w:tc>
          <w:tcPr>
            <w:tcW w:w="2039" w:type="dxa"/>
            <w:tcBorders>
              <w:left w:val="single" w:sz="4" w:space="0" w:color="000000"/>
              <w:bottom w:val="single" w:sz="4" w:space="0" w:color="000000"/>
              <w:right w:val="single" w:sz="4" w:space="0" w:color="000000"/>
            </w:tcBorders>
            <w:shd w:val="clear" w:color="auto" w:fill="auto"/>
            <w:vAlign w:val="center"/>
          </w:tcPr>
          <w:p w14:paraId="5BDA9995" w14:textId="77777777" w:rsidR="00FC1C0D" w:rsidRDefault="00FC1C0D" w:rsidP="001F69DC">
            <w:pPr>
              <w:pStyle w:val="Zawartotabeli"/>
              <w:jc w:val="both"/>
            </w:pPr>
            <w:r>
              <w:rPr>
                <w:rFonts w:ascii="Poppins" w:hAnsi="Poppins" w:cs="Poppins"/>
                <w:sz w:val="14"/>
                <w:szCs w:val="14"/>
              </w:rPr>
              <w:t>Agregat wody chłodzącej</w:t>
            </w:r>
          </w:p>
        </w:tc>
        <w:tc>
          <w:tcPr>
            <w:tcW w:w="1699" w:type="dxa"/>
            <w:tcBorders>
              <w:left w:val="single" w:sz="4" w:space="0" w:color="000000"/>
              <w:bottom w:val="single" w:sz="4" w:space="0" w:color="000000"/>
              <w:right w:val="single" w:sz="4" w:space="0" w:color="000000"/>
            </w:tcBorders>
            <w:shd w:val="clear" w:color="auto" w:fill="auto"/>
            <w:vAlign w:val="center"/>
          </w:tcPr>
          <w:p w14:paraId="6C42E13D" w14:textId="77777777" w:rsidR="00FC1C0D" w:rsidRDefault="00FC1C0D" w:rsidP="001F69DC">
            <w:pPr>
              <w:jc w:val="both"/>
            </w:pPr>
            <w:r>
              <w:rPr>
                <w:rFonts w:ascii="Poppins" w:hAnsi="Poppins" w:cs="Poppins"/>
                <w:iCs/>
                <w:sz w:val="14"/>
                <w:szCs w:val="14"/>
              </w:rPr>
              <w:t>S-EXTB-HVAC-AG2-1</w:t>
            </w:r>
          </w:p>
        </w:tc>
        <w:tc>
          <w:tcPr>
            <w:tcW w:w="1016" w:type="dxa"/>
            <w:tcBorders>
              <w:left w:val="single" w:sz="4" w:space="0" w:color="000000"/>
              <w:bottom w:val="single" w:sz="4" w:space="0" w:color="000000"/>
            </w:tcBorders>
            <w:shd w:val="clear" w:color="auto" w:fill="auto"/>
            <w:vAlign w:val="center"/>
          </w:tcPr>
          <w:p w14:paraId="5CC7C184" w14:textId="77777777" w:rsidR="00FC1C0D" w:rsidRDefault="00FC1C0D" w:rsidP="001F69DC">
            <w:pPr>
              <w:jc w:val="both"/>
            </w:pPr>
            <w:r>
              <w:rPr>
                <w:rFonts w:ascii="Poppins" w:hAnsi="Poppins" w:cs="Poppins"/>
                <w:sz w:val="14"/>
                <w:szCs w:val="14"/>
              </w:rPr>
              <w:t>Clivet</w:t>
            </w:r>
          </w:p>
        </w:tc>
        <w:tc>
          <w:tcPr>
            <w:tcW w:w="1600" w:type="dxa"/>
            <w:tcBorders>
              <w:left w:val="single" w:sz="4" w:space="0" w:color="000000"/>
              <w:bottom w:val="single" w:sz="4" w:space="0" w:color="000000"/>
            </w:tcBorders>
            <w:shd w:val="clear" w:color="auto" w:fill="auto"/>
            <w:vAlign w:val="center"/>
          </w:tcPr>
          <w:p w14:paraId="7657D591" w14:textId="77777777" w:rsidR="00FC1C0D" w:rsidRDefault="00FC1C0D" w:rsidP="001F69DC">
            <w:pPr>
              <w:jc w:val="both"/>
            </w:pPr>
            <w:r>
              <w:rPr>
                <w:rFonts w:ascii="Poppins" w:hAnsi="Poppins" w:cs="Poppins"/>
                <w:sz w:val="14"/>
                <w:szCs w:val="14"/>
              </w:rPr>
              <w:t>WSAT-XSC2 220F</w:t>
            </w:r>
          </w:p>
        </w:tc>
        <w:tc>
          <w:tcPr>
            <w:tcW w:w="1560" w:type="dxa"/>
            <w:tcBorders>
              <w:left w:val="single" w:sz="4" w:space="0" w:color="000000"/>
              <w:bottom w:val="single" w:sz="4" w:space="0" w:color="000000"/>
            </w:tcBorders>
            <w:shd w:val="clear" w:color="auto" w:fill="auto"/>
            <w:vAlign w:val="center"/>
          </w:tcPr>
          <w:p w14:paraId="22A91C1B" w14:textId="77777777" w:rsidR="00FC1C0D" w:rsidRDefault="00FC1C0D" w:rsidP="001F69DC">
            <w:pPr>
              <w:jc w:val="both"/>
            </w:pPr>
            <w:r>
              <w:rPr>
                <w:rFonts w:ascii="Poppins" w:hAnsi="Poppins" w:cs="Poppins"/>
                <w:sz w:val="14"/>
                <w:szCs w:val="14"/>
              </w:rPr>
              <w:t>AB1KU63L0001</w:t>
            </w:r>
          </w:p>
        </w:tc>
        <w:tc>
          <w:tcPr>
            <w:tcW w:w="1842" w:type="dxa"/>
            <w:vMerge/>
            <w:tcBorders>
              <w:left w:val="single" w:sz="4" w:space="0" w:color="000000"/>
              <w:bottom w:val="single" w:sz="4" w:space="0" w:color="000000"/>
            </w:tcBorders>
            <w:shd w:val="clear" w:color="auto" w:fill="auto"/>
            <w:vAlign w:val="center"/>
          </w:tcPr>
          <w:p w14:paraId="4CA7F82C" w14:textId="77777777" w:rsidR="00FC1C0D" w:rsidRDefault="00FC1C0D" w:rsidP="001F69DC">
            <w:pPr>
              <w:pStyle w:val="Zawartotabeli"/>
              <w:snapToGrid w:val="0"/>
              <w:jc w:val="both"/>
              <w:rPr>
                <w:rFonts w:ascii="Poppins" w:hAnsi="Poppins" w:cs="Poppins"/>
                <w:color w:val="000000"/>
                <w:sz w:val="14"/>
                <w:szCs w:val="14"/>
              </w:rPr>
            </w:pPr>
          </w:p>
        </w:tc>
        <w:tc>
          <w:tcPr>
            <w:tcW w:w="2094" w:type="dxa"/>
            <w:tcBorders>
              <w:left w:val="single" w:sz="4" w:space="0" w:color="000000"/>
              <w:bottom w:val="single" w:sz="4" w:space="0" w:color="000000"/>
            </w:tcBorders>
            <w:shd w:val="clear" w:color="auto" w:fill="auto"/>
            <w:vAlign w:val="center"/>
          </w:tcPr>
          <w:p w14:paraId="62E88AF2" w14:textId="77777777" w:rsidR="00FC1C0D" w:rsidRDefault="00FC1C0D" w:rsidP="001F69DC">
            <w:pPr>
              <w:pStyle w:val="Zawartotabeli"/>
              <w:snapToGrid w:val="0"/>
              <w:jc w:val="both"/>
            </w:pPr>
            <w:r>
              <w:rPr>
                <w:rFonts w:ascii="Poppins" w:hAnsi="Poppins" w:cs="Poppins"/>
                <w:color w:val="000000"/>
                <w:sz w:val="14"/>
                <w:szCs w:val="14"/>
              </w:rPr>
              <w:t>4 / 2</w:t>
            </w:r>
          </w:p>
        </w:tc>
        <w:tc>
          <w:tcPr>
            <w:tcW w:w="883" w:type="dxa"/>
            <w:tcBorders>
              <w:left w:val="single" w:sz="4" w:space="0" w:color="000000"/>
              <w:bottom w:val="single" w:sz="4" w:space="0" w:color="000000"/>
            </w:tcBorders>
            <w:shd w:val="clear" w:color="auto" w:fill="auto"/>
            <w:vAlign w:val="center"/>
          </w:tcPr>
          <w:p w14:paraId="0E275363" w14:textId="77777777" w:rsidR="00FC1C0D" w:rsidRDefault="00FC1C0D" w:rsidP="001F69DC">
            <w:pPr>
              <w:pStyle w:val="Zawartotabeli"/>
              <w:snapToGrid w:val="0"/>
              <w:jc w:val="both"/>
              <w:rPr>
                <w:rFonts w:ascii="Poppins" w:hAnsi="Poppins" w:cs="Poppins"/>
                <w:color w:val="000000"/>
                <w:sz w:val="14"/>
                <w:szCs w:val="14"/>
              </w:rPr>
            </w:pPr>
            <w:r>
              <w:rPr>
                <w:rFonts w:ascii="Poppins" w:hAnsi="Poppins" w:cs="Poppins"/>
                <w:color w:val="000000"/>
                <w:sz w:val="14"/>
                <w:szCs w:val="14"/>
              </w:rPr>
              <w:t>mar/kwi</w:t>
            </w:r>
          </w:p>
          <w:p w14:paraId="15B6BEE8" w14:textId="77777777" w:rsidR="00FC1C0D" w:rsidRDefault="00FC1C0D" w:rsidP="001F69DC">
            <w:pPr>
              <w:pStyle w:val="Zawartotabeli"/>
              <w:snapToGrid w:val="0"/>
              <w:jc w:val="both"/>
            </w:pPr>
            <w:r>
              <w:rPr>
                <w:rFonts w:ascii="Poppins" w:hAnsi="Poppins" w:cs="Poppins"/>
                <w:color w:val="000000"/>
                <w:sz w:val="14"/>
                <w:szCs w:val="14"/>
              </w:rPr>
              <w:t>2025</w:t>
            </w:r>
          </w:p>
        </w:tc>
        <w:tc>
          <w:tcPr>
            <w:tcW w:w="928" w:type="dxa"/>
            <w:tcBorders>
              <w:left w:val="single" w:sz="4" w:space="0" w:color="000000"/>
              <w:bottom w:val="single" w:sz="4" w:space="0" w:color="000000"/>
            </w:tcBorders>
            <w:shd w:val="clear" w:color="auto" w:fill="auto"/>
            <w:vAlign w:val="center"/>
          </w:tcPr>
          <w:p w14:paraId="1EC677C4" w14:textId="77777777" w:rsidR="00FC1C0D" w:rsidRDefault="00FC1C0D" w:rsidP="001F69DC">
            <w:pPr>
              <w:pStyle w:val="Zawartotabeli"/>
              <w:snapToGrid w:val="0"/>
              <w:jc w:val="both"/>
            </w:pPr>
            <w:r>
              <w:rPr>
                <w:rFonts w:ascii="Poppins" w:hAnsi="Poppins" w:cs="Poppins"/>
                <w:color w:val="000000"/>
                <w:sz w:val="14"/>
                <w:szCs w:val="14"/>
              </w:rPr>
              <w:t>24</w:t>
            </w:r>
          </w:p>
        </w:tc>
        <w:tc>
          <w:tcPr>
            <w:tcW w:w="910" w:type="dxa"/>
            <w:tcBorders>
              <w:left w:val="single" w:sz="4" w:space="0" w:color="000000"/>
              <w:bottom w:val="single" w:sz="4" w:space="0" w:color="000000"/>
              <w:right w:val="single" w:sz="4" w:space="0" w:color="000000"/>
            </w:tcBorders>
            <w:shd w:val="clear" w:color="auto" w:fill="auto"/>
            <w:vAlign w:val="center"/>
          </w:tcPr>
          <w:p w14:paraId="3EED577F" w14:textId="77777777" w:rsidR="00FC1C0D" w:rsidRDefault="00FC1C0D" w:rsidP="001F69DC">
            <w:pPr>
              <w:pStyle w:val="Zawartotabeli"/>
              <w:snapToGrid w:val="0"/>
              <w:jc w:val="both"/>
            </w:pPr>
            <w:r>
              <w:rPr>
                <w:rFonts w:ascii="Poppins" w:hAnsi="Poppins" w:cs="Poppins"/>
                <w:color w:val="000000"/>
                <w:sz w:val="14"/>
                <w:szCs w:val="14"/>
              </w:rPr>
              <w:t>72</w:t>
            </w:r>
          </w:p>
        </w:tc>
      </w:tr>
      <w:tr w:rsidR="00FC1C0D" w14:paraId="5271E408" w14:textId="77777777" w:rsidTr="001F69DC">
        <w:trPr>
          <w:cantSplit/>
          <w:trHeight w:val="298"/>
        </w:trPr>
        <w:tc>
          <w:tcPr>
            <w:tcW w:w="450" w:type="dxa"/>
            <w:tcBorders>
              <w:left w:val="single" w:sz="4" w:space="0" w:color="000000"/>
              <w:bottom w:val="single" w:sz="4" w:space="0" w:color="000000"/>
              <w:right w:val="single" w:sz="4" w:space="0" w:color="000000"/>
            </w:tcBorders>
            <w:shd w:val="clear" w:color="auto" w:fill="auto"/>
            <w:vAlign w:val="center"/>
          </w:tcPr>
          <w:p w14:paraId="395A302B" w14:textId="77777777" w:rsidR="00FC1C0D" w:rsidRDefault="00FC1C0D" w:rsidP="001F69DC">
            <w:pPr>
              <w:pStyle w:val="Zawartotabeli"/>
              <w:jc w:val="both"/>
            </w:pPr>
            <w:r>
              <w:rPr>
                <w:rFonts w:ascii="Poppins" w:hAnsi="Poppins" w:cs="Poppins"/>
                <w:sz w:val="14"/>
                <w:szCs w:val="14"/>
              </w:rPr>
              <w:t>4.</w:t>
            </w:r>
          </w:p>
        </w:tc>
        <w:tc>
          <w:tcPr>
            <w:tcW w:w="2039" w:type="dxa"/>
            <w:tcBorders>
              <w:left w:val="single" w:sz="4" w:space="0" w:color="000000"/>
              <w:bottom w:val="single" w:sz="4" w:space="0" w:color="000000"/>
              <w:right w:val="single" w:sz="4" w:space="0" w:color="000000"/>
            </w:tcBorders>
            <w:shd w:val="clear" w:color="auto" w:fill="auto"/>
            <w:vAlign w:val="center"/>
          </w:tcPr>
          <w:p w14:paraId="53F6BA8F" w14:textId="77777777" w:rsidR="00FC1C0D" w:rsidRDefault="00FC1C0D" w:rsidP="001F69DC">
            <w:pPr>
              <w:pStyle w:val="Zawartotabeli"/>
              <w:jc w:val="both"/>
            </w:pPr>
            <w:r>
              <w:rPr>
                <w:rFonts w:ascii="Poppins" w:hAnsi="Poppins" w:cs="Poppins"/>
                <w:sz w:val="14"/>
                <w:szCs w:val="14"/>
              </w:rPr>
              <w:t>Agregat wody chłodzącej</w:t>
            </w:r>
          </w:p>
        </w:tc>
        <w:tc>
          <w:tcPr>
            <w:tcW w:w="1699" w:type="dxa"/>
            <w:tcBorders>
              <w:left w:val="single" w:sz="4" w:space="0" w:color="000000"/>
              <w:bottom w:val="single" w:sz="4" w:space="0" w:color="000000"/>
              <w:right w:val="single" w:sz="4" w:space="0" w:color="000000"/>
            </w:tcBorders>
            <w:shd w:val="clear" w:color="auto" w:fill="auto"/>
            <w:vAlign w:val="center"/>
          </w:tcPr>
          <w:p w14:paraId="3B5FF117" w14:textId="77777777" w:rsidR="00FC1C0D" w:rsidRDefault="00FC1C0D" w:rsidP="001F69DC">
            <w:pPr>
              <w:jc w:val="both"/>
            </w:pPr>
            <w:r>
              <w:rPr>
                <w:rFonts w:ascii="Poppins" w:hAnsi="Poppins" w:cs="Poppins"/>
                <w:iCs/>
                <w:sz w:val="14"/>
                <w:szCs w:val="14"/>
              </w:rPr>
              <w:t>S-EXTA-HVAC-AG5</w:t>
            </w:r>
          </w:p>
        </w:tc>
        <w:tc>
          <w:tcPr>
            <w:tcW w:w="1016" w:type="dxa"/>
            <w:tcBorders>
              <w:left w:val="single" w:sz="4" w:space="0" w:color="000000"/>
              <w:bottom w:val="single" w:sz="4" w:space="0" w:color="000000"/>
            </w:tcBorders>
            <w:shd w:val="clear" w:color="auto" w:fill="auto"/>
            <w:vAlign w:val="center"/>
          </w:tcPr>
          <w:p w14:paraId="6AB0E3D5" w14:textId="77777777" w:rsidR="00FC1C0D" w:rsidRDefault="00FC1C0D" w:rsidP="001F69DC">
            <w:pPr>
              <w:jc w:val="both"/>
            </w:pPr>
            <w:r>
              <w:rPr>
                <w:rFonts w:ascii="Poppins" w:hAnsi="Poppins" w:cs="Poppins"/>
                <w:sz w:val="14"/>
                <w:szCs w:val="14"/>
              </w:rPr>
              <w:t>Maxa</w:t>
            </w:r>
          </w:p>
        </w:tc>
        <w:tc>
          <w:tcPr>
            <w:tcW w:w="1600" w:type="dxa"/>
            <w:tcBorders>
              <w:left w:val="single" w:sz="4" w:space="0" w:color="000000"/>
              <w:bottom w:val="single" w:sz="4" w:space="0" w:color="000000"/>
            </w:tcBorders>
            <w:shd w:val="clear" w:color="auto" w:fill="auto"/>
            <w:vAlign w:val="center"/>
          </w:tcPr>
          <w:p w14:paraId="1F215279" w14:textId="77777777" w:rsidR="00FC1C0D" w:rsidRDefault="00FC1C0D" w:rsidP="001F69DC">
            <w:pPr>
              <w:jc w:val="both"/>
            </w:pPr>
            <w:r>
              <w:rPr>
                <w:rFonts w:ascii="Poppins" w:hAnsi="Poppins" w:cs="Poppins"/>
                <w:sz w:val="14"/>
                <w:szCs w:val="14"/>
              </w:rPr>
              <w:t>N-iHWAK/V4 16T</w:t>
            </w:r>
          </w:p>
        </w:tc>
        <w:tc>
          <w:tcPr>
            <w:tcW w:w="1560" w:type="dxa"/>
            <w:tcBorders>
              <w:left w:val="single" w:sz="4" w:space="0" w:color="000000"/>
              <w:bottom w:val="single" w:sz="4" w:space="0" w:color="000000"/>
            </w:tcBorders>
            <w:shd w:val="clear" w:color="auto" w:fill="auto"/>
            <w:vAlign w:val="center"/>
          </w:tcPr>
          <w:p w14:paraId="5C65BB9B" w14:textId="77777777" w:rsidR="00FC1C0D" w:rsidRDefault="00FC1C0D" w:rsidP="001F69DC">
            <w:pPr>
              <w:jc w:val="both"/>
            </w:pPr>
            <w:r>
              <w:rPr>
                <w:rFonts w:ascii="Poppins" w:hAnsi="Poppins" w:cs="Poppins"/>
                <w:sz w:val="14"/>
                <w:szCs w:val="14"/>
              </w:rPr>
              <w:t>HI03191016B0182</w:t>
            </w:r>
          </w:p>
        </w:tc>
        <w:tc>
          <w:tcPr>
            <w:tcW w:w="1842" w:type="dxa"/>
            <w:vMerge/>
            <w:tcBorders>
              <w:left w:val="single" w:sz="4" w:space="0" w:color="000000"/>
              <w:bottom w:val="single" w:sz="4" w:space="0" w:color="000000"/>
            </w:tcBorders>
            <w:shd w:val="clear" w:color="auto" w:fill="auto"/>
            <w:vAlign w:val="center"/>
          </w:tcPr>
          <w:p w14:paraId="45DB065F" w14:textId="77777777" w:rsidR="00FC1C0D" w:rsidRDefault="00FC1C0D" w:rsidP="001F69DC">
            <w:pPr>
              <w:pStyle w:val="Zawartotabeli"/>
              <w:snapToGrid w:val="0"/>
              <w:jc w:val="both"/>
              <w:rPr>
                <w:rFonts w:ascii="Poppins" w:hAnsi="Poppins" w:cs="Poppins"/>
                <w:color w:val="000000"/>
                <w:sz w:val="14"/>
                <w:szCs w:val="14"/>
              </w:rPr>
            </w:pPr>
          </w:p>
        </w:tc>
        <w:tc>
          <w:tcPr>
            <w:tcW w:w="2094" w:type="dxa"/>
            <w:tcBorders>
              <w:left w:val="single" w:sz="4" w:space="0" w:color="000000"/>
              <w:bottom w:val="single" w:sz="4" w:space="0" w:color="000000"/>
            </w:tcBorders>
            <w:shd w:val="clear" w:color="auto" w:fill="auto"/>
            <w:vAlign w:val="center"/>
          </w:tcPr>
          <w:p w14:paraId="7E9034E9" w14:textId="77777777" w:rsidR="00FC1C0D" w:rsidRDefault="00FC1C0D" w:rsidP="001F69DC">
            <w:pPr>
              <w:pStyle w:val="Zawartotabeli"/>
              <w:snapToGrid w:val="0"/>
              <w:jc w:val="both"/>
            </w:pPr>
            <w:r>
              <w:rPr>
                <w:rFonts w:ascii="Poppins" w:hAnsi="Poppins" w:cs="Poppins"/>
                <w:color w:val="000000"/>
                <w:sz w:val="14"/>
                <w:szCs w:val="14"/>
              </w:rPr>
              <w:t>-</w:t>
            </w:r>
          </w:p>
        </w:tc>
        <w:tc>
          <w:tcPr>
            <w:tcW w:w="883" w:type="dxa"/>
            <w:tcBorders>
              <w:left w:val="single" w:sz="4" w:space="0" w:color="000000"/>
              <w:bottom w:val="single" w:sz="4" w:space="0" w:color="000000"/>
            </w:tcBorders>
            <w:shd w:val="clear" w:color="auto" w:fill="auto"/>
            <w:vAlign w:val="center"/>
          </w:tcPr>
          <w:p w14:paraId="7D4ADD01" w14:textId="77777777" w:rsidR="00FC1C0D" w:rsidRDefault="00FC1C0D" w:rsidP="001F69DC">
            <w:pPr>
              <w:pStyle w:val="Zawartotabeli"/>
              <w:snapToGrid w:val="0"/>
              <w:jc w:val="both"/>
            </w:pPr>
            <w:r>
              <w:rPr>
                <w:rFonts w:ascii="Poppins" w:hAnsi="Poppins" w:cs="Poppins"/>
                <w:color w:val="000000"/>
                <w:sz w:val="14"/>
                <w:szCs w:val="14"/>
              </w:rPr>
              <w:t>-</w:t>
            </w:r>
          </w:p>
        </w:tc>
        <w:tc>
          <w:tcPr>
            <w:tcW w:w="928" w:type="dxa"/>
            <w:tcBorders>
              <w:left w:val="single" w:sz="4" w:space="0" w:color="000000"/>
              <w:bottom w:val="single" w:sz="4" w:space="0" w:color="000000"/>
            </w:tcBorders>
            <w:shd w:val="clear" w:color="auto" w:fill="auto"/>
            <w:vAlign w:val="center"/>
          </w:tcPr>
          <w:p w14:paraId="3C0D7410" w14:textId="77777777" w:rsidR="00FC1C0D" w:rsidRDefault="00FC1C0D" w:rsidP="001F69DC">
            <w:pPr>
              <w:pStyle w:val="Zawartotabeli"/>
              <w:snapToGrid w:val="0"/>
              <w:jc w:val="both"/>
            </w:pPr>
            <w:r>
              <w:rPr>
                <w:rFonts w:ascii="Poppins" w:hAnsi="Poppins" w:cs="Poppins"/>
                <w:color w:val="000000"/>
                <w:sz w:val="14"/>
                <w:szCs w:val="14"/>
              </w:rPr>
              <w:t>24</w:t>
            </w:r>
          </w:p>
        </w:tc>
        <w:tc>
          <w:tcPr>
            <w:tcW w:w="910" w:type="dxa"/>
            <w:tcBorders>
              <w:left w:val="single" w:sz="4" w:space="0" w:color="000000"/>
              <w:bottom w:val="single" w:sz="4" w:space="0" w:color="000000"/>
              <w:right w:val="single" w:sz="4" w:space="0" w:color="000000"/>
            </w:tcBorders>
            <w:shd w:val="clear" w:color="auto" w:fill="auto"/>
            <w:vAlign w:val="center"/>
          </w:tcPr>
          <w:p w14:paraId="6B2A57A9" w14:textId="77777777" w:rsidR="00FC1C0D" w:rsidRDefault="00FC1C0D" w:rsidP="001F69DC">
            <w:pPr>
              <w:pStyle w:val="Zawartotabeli"/>
              <w:snapToGrid w:val="0"/>
              <w:jc w:val="both"/>
            </w:pPr>
            <w:r>
              <w:rPr>
                <w:rFonts w:ascii="Poppins" w:hAnsi="Poppins" w:cs="Poppins"/>
                <w:color w:val="000000"/>
                <w:sz w:val="14"/>
                <w:szCs w:val="14"/>
              </w:rPr>
              <w:t>72</w:t>
            </w:r>
          </w:p>
        </w:tc>
      </w:tr>
      <w:tr w:rsidR="00FC1C0D" w14:paraId="07B943E6" w14:textId="77777777" w:rsidTr="001F69DC">
        <w:trPr>
          <w:cantSplit/>
          <w:trHeight w:val="298"/>
        </w:trPr>
        <w:tc>
          <w:tcPr>
            <w:tcW w:w="450" w:type="dxa"/>
            <w:tcBorders>
              <w:left w:val="single" w:sz="4" w:space="0" w:color="000000"/>
              <w:bottom w:val="single" w:sz="4" w:space="0" w:color="000000"/>
              <w:right w:val="single" w:sz="4" w:space="0" w:color="000000"/>
            </w:tcBorders>
            <w:shd w:val="clear" w:color="auto" w:fill="auto"/>
            <w:vAlign w:val="center"/>
          </w:tcPr>
          <w:p w14:paraId="7645E7A3" w14:textId="77777777" w:rsidR="00FC1C0D" w:rsidRDefault="00FC1C0D" w:rsidP="001F69DC">
            <w:pPr>
              <w:pStyle w:val="Zawartotabeli"/>
              <w:jc w:val="both"/>
            </w:pPr>
            <w:r>
              <w:rPr>
                <w:rFonts w:ascii="Poppins" w:hAnsi="Poppins" w:cs="Poppins"/>
                <w:sz w:val="14"/>
                <w:szCs w:val="14"/>
              </w:rPr>
              <w:t>5.</w:t>
            </w:r>
          </w:p>
        </w:tc>
        <w:tc>
          <w:tcPr>
            <w:tcW w:w="2039" w:type="dxa"/>
            <w:tcBorders>
              <w:left w:val="single" w:sz="4" w:space="0" w:color="000000"/>
              <w:bottom w:val="single" w:sz="4" w:space="0" w:color="000000"/>
              <w:right w:val="single" w:sz="4" w:space="0" w:color="000000"/>
            </w:tcBorders>
            <w:shd w:val="clear" w:color="auto" w:fill="auto"/>
            <w:vAlign w:val="center"/>
          </w:tcPr>
          <w:p w14:paraId="72D44528" w14:textId="77777777" w:rsidR="00FC1C0D" w:rsidRDefault="00FC1C0D" w:rsidP="001F69DC">
            <w:pPr>
              <w:pStyle w:val="Zawartotabeli"/>
              <w:jc w:val="both"/>
            </w:pPr>
            <w:r>
              <w:rPr>
                <w:rFonts w:ascii="Poppins" w:hAnsi="Poppins" w:cs="Poppins"/>
                <w:sz w:val="14"/>
                <w:szCs w:val="14"/>
              </w:rPr>
              <w:t>Agregat wody chłodzącej</w:t>
            </w:r>
          </w:p>
        </w:tc>
        <w:tc>
          <w:tcPr>
            <w:tcW w:w="1699" w:type="dxa"/>
            <w:tcBorders>
              <w:left w:val="single" w:sz="4" w:space="0" w:color="000000"/>
              <w:bottom w:val="single" w:sz="4" w:space="0" w:color="000000"/>
              <w:right w:val="single" w:sz="4" w:space="0" w:color="000000"/>
            </w:tcBorders>
            <w:shd w:val="clear" w:color="auto" w:fill="auto"/>
            <w:vAlign w:val="center"/>
          </w:tcPr>
          <w:p w14:paraId="546E13EE" w14:textId="77777777" w:rsidR="00FC1C0D" w:rsidRDefault="00FC1C0D" w:rsidP="001F69DC">
            <w:pPr>
              <w:jc w:val="both"/>
            </w:pPr>
            <w:r>
              <w:rPr>
                <w:rFonts w:ascii="Poppins" w:hAnsi="Poppins" w:cs="Poppins"/>
                <w:iCs/>
                <w:sz w:val="14"/>
                <w:szCs w:val="14"/>
              </w:rPr>
              <w:t>S-EXTA-HVAC-AG6</w:t>
            </w:r>
          </w:p>
        </w:tc>
        <w:tc>
          <w:tcPr>
            <w:tcW w:w="1016" w:type="dxa"/>
            <w:tcBorders>
              <w:left w:val="single" w:sz="4" w:space="0" w:color="000000"/>
              <w:bottom w:val="single" w:sz="4" w:space="0" w:color="000000"/>
            </w:tcBorders>
            <w:shd w:val="clear" w:color="auto" w:fill="auto"/>
            <w:vAlign w:val="center"/>
          </w:tcPr>
          <w:p w14:paraId="1DFF69CE" w14:textId="77777777" w:rsidR="00FC1C0D" w:rsidRDefault="00FC1C0D" w:rsidP="001F69DC">
            <w:pPr>
              <w:jc w:val="both"/>
            </w:pPr>
            <w:r>
              <w:rPr>
                <w:rFonts w:ascii="Poppins" w:hAnsi="Poppins" w:cs="Poppins"/>
                <w:sz w:val="14"/>
                <w:szCs w:val="14"/>
              </w:rPr>
              <w:t>Maxa</w:t>
            </w:r>
          </w:p>
        </w:tc>
        <w:tc>
          <w:tcPr>
            <w:tcW w:w="1600" w:type="dxa"/>
            <w:tcBorders>
              <w:left w:val="single" w:sz="4" w:space="0" w:color="000000"/>
              <w:bottom w:val="single" w:sz="4" w:space="0" w:color="000000"/>
            </w:tcBorders>
            <w:shd w:val="clear" w:color="auto" w:fill="auto"/>
            <w:vAlign w:val="center"/>
          </w:tcPr>
          <w:p w14:paraId="6A8ABD3B" w14:textId="77777777" w:rsidR="00FC1C0D" w:rsidRDefault="00FC1C0D" w:rsidP="001F69DC">
            <w:pPr>
              <w:jc w:val="both"/>
            </w:pPr>
            <w:r>
              <w:rPr>
                <w:rFonts w:ascii="Poppins" w:hAnsi="Poppins" w:cs="Poppins"/>
                <w:sz w:val="14"/>
                <w:szCs w:val="14"/>
              </w:rPr>
              <w:t>i-32V512T</w:t>
            </w:r>
          </w:p>
        </w:tc>
        <w:tc>
          <w:tcPr>
            <w:tcW w:w="1560" w:type="dxa"/>
            <w:tcBorders>
              <w:left w:val="single" w:sz="4" w:space="0" w:color="000000"/>
              <w:bottom w:val="single" w:sz="4" w:space="0" w:color="000000"/>
            </w:tcBorders>
            <w:shd w:val="clear" w:color="auto" w:fill="auto"/>
            <w:vAlign w:val="center"/>
          </w:tcPr>
          <w:p w14:paraId="678A5F84" w14:textId="77777777" w:rsidR="00FC1C0D" w:rsidRDefault="00FC1C0D" w:rsidP="001F69DC">
            <w:pPr>
              <w:jc w:val="both"/>
            </w:pPr>
            <w:r>
              <w:rPr>
                <w:rFonts w:ascii="Poppins" w:hAnsi="Poppins" w:cs="Poppins"/>
                <w:sz w:val="14"/>
                <w:szCs w:val="14"/>
              </w:rPr>
              <w:t>5020010671</w:t>
            </w:r>
          </w:p>
        </w:tc>
        <w:tc>
          <w:tcPr>
            <w:tcW w:w="1842" w:type="dxa"/>
            <w:vMerge/>
            <w:tcBorders>
              <w:left w:val="single" w:sz="4" w:space="0" w:color="000000"/>
              <w:bottom w:val="single" w:sz="4" w:space="0" w:color="000000"/>
            </w:tcBorders>
            <w:shd w:val="clear" w:color="auto" w:fill="auto"/>
            <w:vAlign w:val="center"/>
          </w:tcPr>
          <w:p w14:paraId="427F380D" w14:textId="77777777" w:rsidR="00FC1C0D" w:rsidRDefault="00FC1C0D" w:rsidP="001F69DC">
            <w:pPr>
              <w:pStyle w:val="Zawartotabeli"/>
              <w:snapToGrid w:val="0"/>
              <w:jc w:val="both"/>
              <w:rPr>
                <w:rFonts w:ascii="Poppins" w:hAnsi="Poppins" w:cs="Poppins"/>
                <w:color w:val="000000"/>
                <w:sz w:val="14"/>
                <w:szCs w:val="14"/>
              </w:rPr>
            </w:pPr>
          </w:p>
        </w:tc>
        <w:tc>
          <w:tcPr>
            <w:tcW w:w="2094" w:type="dxa"/>
            <w:tcBorders>
              <w:left w:val="single" w:sz="4" w:space="0" w:color="000000"/>
              <w:bottom w:val="single" w:sz="4" w:space="0" w:color="000000"/>
            </w:tcBorders>
            <w:shd w:val="clear" w:color="auto" w:fill="auto"/>
            <w:vAlign w:val="center"/>
          </w:tcPr>
          <w:p w14:paraId="2596102F" w14:textId="77777777" w:rsidR="00FC1C0D" w:rsidRDefault="00FC1C0D" w:rsidP="001F69DC">
            <w:pPr>
              <w:pStyle w:val="Zawartotabeli"/>
              <w:snapToGrid w:val="0"/>
              <w:jc w:val="both"/>
            </w:pPr>
            <w:r>
              <w:rPr>
                <w:rFonts w:ascii="Poppins" w:hAnsi="Poppins" w:cs="Poppins"/>
                <w:color w:val="000000"/>
                <w:sz w:val="14"/>
                <w:szCs w:val="14"/>
              </w:rPr>
              <w:t>-</w:t>
            </w:r>
          </w:p>
        </w:tc>
        <w:tc>
          <w:tcPr>
            <w:tcW w:w="883" w:type="dxa"/>
            <w:tcBorders>
              <w:left w:val="single" w:sz="4" w:space="0" w:color="000000"/>
              <w:bottom w:val="single" w:sz="4" w:space="0" w:color="000000"/>
            </w:tcBorders>
            <w:shd w:val="clear" w:color="auto" w:fill="auto"/>
            <w:vAlign w:val="center"/>
          </w:tcPr>
          <w:p w14:paraId="08F79D2A" w14:textId="77777777" w:rsidR="00FC1C0D" w:rsidRDefault="00FC1C0D" w:rsidP="001F69DC">
            <w:pPr>
              <w:pStyle w:val="Zawartotabeli"/>
              <w:snapToGrid w:val="0"/>
              <w:jc w:val="both"/>
            </w:pPr>
            <w:r>
              <w:rPr>
                <w:rFonts w:ascii="Poppins" w:hAnsi="Poppins" w:cs="Poppins"/>
                <w:color w:val="000000"/>
                <w:sz w:val="14"/>
                <w:szCs w:val="14"/>
              </w:rPr>
              <w:t>-</w:t>
            </w:r>
          </w:p>
        </w:tc>
        <w:tc>
          <w:tcPr>
            <w:tcW w:w="928" w:type="dxa"/>
            <w:tcBorders>
              <w:left w:val="single" w:sz="4" w:space="0" w:color="000000"/>
              <w:bottom w:val="single" w:sz="4" w:space="0" w:color="000000"/>
            </w:tcBorders>
            <w:shd w:val="clear" w:color="auto" w:fill="auto"/>
            <w:vAlign w:val="center"/>
          </w:tcPr>
          <w:p w14:paraId="1E550FAE" w14:textId="77777777" w:rsidR="00FC1C0D" w:rsidRDefault="00FC1C0D" w:rsidP="001F69DC">
            <w:pPr>
              <w:pStyle w:val="Zawartotabeli"/>
              <w:snapToGrid w:val="0"/>
              <w:jc w:val="both"/>
            </w:pPr>
            <w:r>
              <w:rPr>
                <w:rFonts w:ascii="Poppins" w:hAnsi="Poppins" w:cs="Poppins"/>
                <w:color w:val="000000"/>
                <w:sz w:val="14"/>
                <w:szCs w:val="14"/>
              </w:rPr>
              <w:t>24</w:t>
            </w:r>
          </w:p>
        </w:tc>
        <w:tc>
          <w:tcPr>
            <w:tcW w:w="910" w:type="dxa"/>
            <w:tcBorders>
              <w:left w:val="single" w:sz="4" w:space="0" w:color="000000"/>
              <w:bottom w:val="single" w:sz="4" w:space="0" w:color="000000"/>
              <w:right w:val="single" w:sz="4" w:space="0" w:color="000000"/>
            </w:tcBorders>
            <w:shd w:val="clear" w:color="auto" w:fill="auto"/>
            <w:vAlign w:val="center"/>
          </w:tcPr>
          <w:p w14:paraId="40473B43" w14:textId="77777777" w:rsidR="00FC1C0D" w:rsidRDefault="00FC1C0D" w:rsidP="001F69DC">
            <w:pPr>
              <w:pStyle w:val="Zawartotabeli"/>
              <w:snapToGrid w:val="0"/>
              <w:jc w:val="both"/>
            </w:pPr>
            <w:r>
              <w:rPr>
                <w:rFonts w:ascii="Poppins" w:hAnsi="Poppins" w:cs="Poppins"/>
                <w:color w:val="000000"/>
                <w:sz w:val="14"/>
                <w:szCs w:val="14"/>
              </w:rPr>
              <w:t>72</w:t>
            </w:r>
          </w:p>
        </w:tc>
      </w:tr>
      <w:tr w:rsidR="00FC1C0D" w14:paraId="12B05828" w14:textId="77777777" w:rsidTr="001F69DC">
        <w:trPr>
          <w:cantSplit/>
          <w:trHeight w:val="298"/>
        </w:trPr>
        <w:tc>
          <w:tcPr>
            <w:tcW w:w="450" w:type="dxa"/>
            <w:tcBorders>
              <w:left w:val="single" w:sz="4" w:space="0" w:color="000000"/>
              <w:bottom w:val="single" w:sz="4" w:space="0" w:color="000000"/>
              <w:right w:val="single" w:sz="4" w:space="0" w:color="000000"/>
            </w:tcBorders>
            <w:shd w:val="clear" w:color="auto" w:fill="auto"/>
            <w:vAlign w:val="center"/>
          </w:tcPr>
          <w:p w14:paraId="696E77C3" w14:textId="77777777" w:rsidR="00FC1C0D" w:rsidRDefault="00FC1C0D" w:rsidP="001F69DC">
            <w:pPr>
              <w:pStyle w:val="Zawartotabeli"/>
              <w:jc w:val="both"/>
            </w:pPr>
            <w:r>
              <w:rPr>
                <w:rFonts w:ascii="Poppins" w:hAnsi="Poppins" w:cs="Poppins"/>
                <w:sz w:val="14"/>
                <w:szCs w:val="14"/>
              </w:rPr>
              <w:t>6.</w:t>
            </w:r>
          </w:p>
        </w:tc>
        <w:tc>
          <w:tcPr>
            <w:tcW w:w="2039" w:type="dxa"/>
            <w:tcBorders>
              <w:left w:val="single" w:sz="4" w:space="0" w:color="000000"/>
              <w:bottom w:val="single" w:sz="4" w:space="0" w:color="000000"/>
              <w:right w:val="single" w:sz="4" w:space="0" w:color="000000"/>
            </w:tcBorders>
            <w:shd w:val="clear" w:color="auto" w:fill="auto"/>
            <w:vAlign w:val="center"/>
          </w:tcPr>
          <w:p w14:paraId="4DF5704C" w14:textId="77777777" w:rsidR="00FC1C0D" w:rsidRDefault="00FC1C0D" w:rsidP="001F69DC">
            <w:pPr>
              <w:pStyle w:val="Zawartotabeli"/>
              <w:jc w:val="both"/>
            </w:pPr>
            <w:r>
              <w:rPr>
                <w:rFonts w:ascii="Poppins" w:hAnsi="Poppins" w:cs="Poppins"/>
                <w:sz w:val="14"/>
                <w:szCs w:val="14"/>
              </w:rPr>
              <w:t>Agregat wody chłodzącej</w:t>
            </w:r>
          </w:p>
        </w:tc>
        <w:tc>
          <w:tcPr>
            <w:tcW w:w="1699" w:type="dxa"/>
            <w:tcBorders>
              <w:left w:val="single" w:sz="4" w:space="0" w:color="000000"/>
              <w:bottom w:val="single" w:sz="4" w:space="0" w:color="000000"/>
              <w:right w:val="single" w:sz="4" w:space="0" w:color="000000"/>
            </w:tcBorders>
            <w:shd w:val="clear" w:color="auto" w:fill="auto"/>
            <w:vAlign w:val="center"/>
          </w:tcPr>
          <w:p w14:paraId="5BE1E222" w14:textId="77777777" w:rsidR="00FC1C0D" w:rsidRDefault="00FC1C0D" w:rsidP="001F69DC">
            <w:pPr>
              <w:jc w:val="both"/>
            </w:pPr>
            <w:r>
              <w:rPr>
                <w:rFonts w:ascii="Poppins" w:hAnsi="Poppins" w:cs="Poppins"/>
                <w:iCs/>
                <w:sz w:val="14"/>
                <w:szCs w:val="14"/>
              </w:rPr>
              <w:t>BL-06ID-HVAC-AG7</w:t>
            </w:r>
          </w:p>
        </w:tc>
        <w:tc>
          <w:tcPr>
            <w:tcW w:w="1016" w:type="dxa"/>
            <w:tcBorders>
              <w:left w:val="single" w:sz="4" w:space="0" w:color="000000"/>
              <w:bottom w:val="single" w:sz="4" w:space="0" w:color="000000"/>
            </w:tcBorders>
            <w:shd w:val="clear" w:color="auto" w:fill="auto"/>
            <w:vAlign w:val="center"/>
          </w:tcPr>
          <w:p w14:paraId="03AD19FB" w14:textId="77777777" w:rsidR="00FC1C0D" w:rsidRDefault="00FC1C0D" w:rsidP="001F69DC">
            <w:pPr>
              <w:jc w:val="both"/>
            </w:pPr>
            <w:r>
              <w:rPr>
                <w:rFonts w:ascii="Poppins" w:hAnsi="Poppins" w:cs="Poppins"/>
                <w:sz w:val="14"/>
                <w:szCs w:val="14"/>
              </w:rPr>
              <w:t>Texa</w:t>
            </w:r>
          </w:p>
        </w:tc>
        <w:tc>
          <w:tcPr>
            <w:tcW w:w="1600" w:type="dxa"/>
            <w:tcBorders>
              <w:left w:val="single" w:sz="4" w:space="0" w:color="000000"/>
              <w:bottom w:val="single" w:sz="4" w:space="0" w:color="000000"/>
            </w:tcBorders>
            <w:shd w:val="clear" w:color="auto" w:fill="auto"/>
            <w:vAlign w:val="center"/>
          </w:tcPr>
          <w:p w14:paraId="22CA6DAE" w14:textId="77777777" w:rsidR="00FC1C0D" w:rsidRDefault="00FC1C0D" w:rsidP="001F69DC">
            <w:pPr>
              <w:jc w:val="both"/>
            </w:pPr>
            <w:r>
              <w:rPr>
                <w:rFonts w:ascii="Poppins" w:hAnsi="Poppins" w:cs="Poppins"/>
                <w:sz w:val="14"/>
                <w:szCs w:val="14"/>
              </w:rPr>
              <w:t>TCW 22 2200</w:t>
            </w:r>
          </w:p>
        </w:tc>
        <w:tc>
          <w:tcPr>
            <w:tcW w:w="1560" w:type="dxa"/>
            <w:tcBorders>
              <w:left w:val="single" w:sz="4" w:space="0" w:color="000000"/>
              <w:bottom w:val="single" w:sz="4" w:space="0" w:color="000000"/>
            </w:tcBorders>
            <w:shd w:val="clear" w:color="auto" w:fill="auto"/>
            <w:vAlign w:val="center"/>
          </w:tcPr>
          <w:p w14:paraId="4ADE683A" w14:textId="77777777" w:rsidR="00FC1C0D" w:rsidRDefault="00FC1C0D" w:rsidP="001F69DC">
            <w:pPr>
              <w:jc w:val="both"/>
              <w:rPr>
                <w:rFonts w:ascii="Poppins" w:hAnsi="Poppins" w:cs="Poppins"/>
                <w:sz w:val="14"/>
                <w:szCs w:val="14"/>
              </w:rPr>
            </w:pPr>
            <w:r>
              <w:rPr>
                <w:rFonts w:ascii="Poppins" w:hAnsi="Poppins" w:cs="Poppins"/>
                <w:sz w:val="14"/>
                <w:szCs w:val="14"/>
              </w:rPr>
              <w:t>TCW22NBSB</w:t>
            </w:r>
          </w:p>
          <w:p w14:paraId="515165DE" w14:textId="77777777" w:rsidR="00FC1C0D" w:rsidRDefault="00FC1C0D" w:rsidP="001F69DC">
            <w:pPr>
              <w:jc w:val="both"/>
            </w:pPr>
            <w:r>
              <w:rPr>
                <w:rFonts w:ascii="Poppins" w:hAnsi="Poppins" w:cs="Poppins"/>
                <w:sz w:val="14"/>
                <w:szCs w:val="14"/>
              </w:rPr>
              <w:t>00000 00206343</w:t>
            </w:r>
          </w:p>
        </w:tc>
        <w:tc>
          <w:tcPr>
            <w:tcW w:w="1842" w:type="dxa"/>
            <w:vMerge/>
            <w:tcBorders>
              <w:left w:val="single" w:sz="4" w:space="0" w:color="000000"/>
              <w:bottom w:val="single" w:sz="4" w:space="0" w:color="000000"/>
            </w:tcBorders>
            <w:shd w:val="clear" w:color="auto" w:fill="auto"/>
            <w:vAlign w:val="center"/>
          </w:tcPr>
          <w:p w14:paraId="3ABDC599" w14:textId="77777777" w:rsidR="00FC1C0D" w:rsidRDefault="00FC1C0D" w:rsidP="001F69DC">
            <w:pPr>
              <w:pStyle w:val="Zawartotabeli"/>
              <w:snapToGrid w:val="0"/>
              <w:jc w:val="both"/>
              <w:rPr>
                <w:rFonts w:ascii="Poppins" w:hAnsi="Poppins" w:cs="Poppins"/>
                <w:color w:val="000000"/>
                <w:sz w:val="14"/>
                <w:szCs w:val="14"/>
              </w:rPr>
            </w:pPr>
          </w:p>
        </w:tc>
        <w:tc>
          <w:tcPr>
            <w:tcW w:w="2094" w:type="dxa"/>
            <w:tcBorders>
              <w:left w:val="single" w:sz="4" w:space="0" w:color="000000"/>
              <w:bottom w:val="single" w:sz="4" w:space="0" w:color="000000"/>
            </w:tcBorders>
            <w:shd w:val="clear" w:color="auto" w:fill="auto"/>
            <w:vAlign w:val="center"/>
          </w:tcPr>
          <w:p w14:paraId="1D525128" w14:textId="77777777" w:rsidR="00FC1C0D" w:rsidRDefault="00FC1C0D" w:rsidP="001F69DC">
            <w:pPr>
              <w:pStyle w:val="Zawartotabeli"/>
              <w:snapToGrid w:val="0"/>
              <w:jc w:val="both"/>
            </w:pPr>
            <w:r>
              <w:rPr>
                <w:rFonts w:ascii="Poppins" w:hAnsi="Poppins" w:cs="Poppins"/>
                <w:color w:val="000000"/>
                <w:sz w:val="14"/>
                <w:szCs w:val="14"/>
              </w:rPr>
              <w:t>-</w:t>
            </w:r>
          </w:p>
        </w:tc>
        <w:tc>
          <w:tcPr>
            <w:tcW w:w="883" w:type="dxa"/>
            <w:tcBorders>
              <w:left w:val="single" w:sz="4" w:space="0" w:color="000000"/>
              <w:bottom w:val="single" w:sz="4" w:space="0" w:color="000000"/>
            </w:tcBorders>
            <w:shd w:val="clear" w:color="auto" w:fill="auto"/>
            <w:vAlign w:val="center"/>
          </w:tcPr>
          <w:p w14:paraId="7A002573" w14:textId="77777777" w:rsidR="00FC1C0D" w:rsidRDefault="00FC1C0D" w:rsidP="001F69DC">
            <w:pPr>
              <w:pStyle w:val="Zawartotabeli"/>
              <w:snapToGrid w:val="0"/>
              <w:jc w:val="both"/>
            </w:pPr>
            <w:r>
              <w:rPr>
                <w:rFonts w:ascii="Poppins" w:hAnsi="Poppins" w:cs="Poppins"/>
                <w:color w:val="000000"/>
                <w:sz w:val="14"/>
                <w:szCs w:val="14"/>
              </w:rPr>
              <w:t>-</w:t>
            </w:r>
          </w:p>
        </w:tc>
        <w:tc>
          <w:tcPr>
            <w:tcW w:w="928" w:type="dxa"/>
            <w:tcBorders>
              <w:left w:val="single" w:sz="4" w:space="0" w:color="000000"/>
              <w:bottom w:val="single" w:sz="4" w:space="0" w:color="000000"/>
            </w:tcBorders>
            <w:shd w:val="clear" w:color="auto" w:fill="auto"/>
            <w:vAlign w:val="center"/>
          </w:tcPr>
          <w:p w14:paraId="72A99646" w14:textId="77777777" w:rsidR="00FC1C0D" w:rsidRDefault="00FC1C0D" w:rsidP="001F69DC">
            <w:pPr>
              <w:pStyle w:val="Zawartotabeli"/>
              <w:snapToGrid w:val="0"/>
              <w:jc w:val="both"/>
            </w:pPr>
            <w:r>
              <w:rPr>
                <w:rFonts w:ascii="Poppins" w:hAnsi="Poppins" w:cs="Poppins"/>
                <w:color w:val="000000"/>
                <w:sz w:val="14"/>
                <w:szCs w:val="14"/>
              </w:rPr>
              <w:t>24</w:t>
            </w:r>
          </w:p>
        </w:tc>
        <w:tc>
          <w:tcPr>
            <w:tcW w:w="910" w:type="dxa"/>
            <w:tcBorders>
              <w:left w:val="single" w:sz="4" w:space="0" w:color="000000"/>
              <w:bottom w:val="single" w:sz="4" w:space="0" w:color="000000"/>
              <w:right w:val="single" w:sz="4" w:space="0" w:color="000000"/>
            </w:tcBorders>
            <w:shd w:val="clear" w:color="auto" w:fill="auto"/>
            <w:vAlign w:val="center"/>
          </w:tcPr>
          <w:p w14:paraId="6EF6F20A" w14:textId="77777777" w:rsidR="00FC1C0D" w:rsidRDefault="00FC1C0D" w:rsidP="001F69DC">
            <w:pPr>
              <w:pStyle w:val="Zawartotabeli"/>
              <w:snapToGrid w:val="0"/>
              <w:jc w:val="both"/>
            </w:pPr>
            <w:r>
              <w:rPr>
                <w:rFonts w:ascii="Poppins" w:hAnsi="Poppins" w:cs="Poppins"/>
                <w:color w:val="000000"/>
                <w:sz w:val="14"/>
                <w:szCs w:val="14"/>
              </w:rPr>
              <w:t>72</w:t>
            </w:r>
          </w:p>
        </w:tc>
      </w:tr>
      <w:tr w:rsidR="00FC1C0D" w14:paraId="345EB337" w14:textId="77777777" w:rsidTr="001F69DC">
        <w:trPr>
          <w:cantSplit/>
          <w:trHeight w:val="298"/>
        </w:trPr>
        <w:tc>
          <w:tcPr>
            <w:tcW w:w="450" w:type="dxa"/>
            <w:tcBorders>
              <w:left w:val="single" w:sz="4" w:space="0" w:color="000000"/>
              <w:bottom w:val="single" w:sz="4" w:space="0" w:color="000000"/>
              <w:right w:val="single" w:sz="4" w:space="0" w:color="000000"/>
            </w:tcBorders>
            <w:shd w:val="clear" w:color="auto" w:fill="auto"/>
            <w:vAlign w:val="center"/>
          </w:tcPr>
          <w:p w14:paraId="1232A703" w14:textId="77777777" w:rsidR="00FC1C0D" w:rsidRDefault="00FC1C0D" w:rsidP="001F69DC">
            <w:pPr>
              <w:pStyle w:val="Zawartotabeli"/>
              <w:jc w:val="both"/>
            </w:pPr>
            <w:r>
              <w:rPr>
                <w:rFonts w:ascii="Poppins" w:hAnsi="Poppins" w:cs="Poppins"/>
                <w:sz w:val="14"/>
                <w:szCs w:val="14"/>
              </w:rPr>
              <w:t>7.</w:t>
            </w:r>
          </w:p>
        </w:tc>
        <w:tc>
          <w:tcPr>
            <w:tcW w:w="2039" w:type="dxa"/>
            <w:tcBorders>
              <w:left w:val="single" w:sz="4" w:space="0" w:color="000000"/>
              <w:bottom w:val="single" w:sz="4" w:space="0" w:color="000000"/>
              <w:right w:val="single" w:sz="4" w:space="0" w:color="000000"/>
            </w:tcBorders>
            <w:shd w:val="clear" w:color="auto" w:fill="auto"/>
            <w:vAlign w:val="center"/>
          </w:tcPr>
          <w:p w14:paraId="3C3DE592" w14:textId="77777777" w:rsidR="00FC1C0D" w:rsidRDefault="00FC1C0D" w:rsidP="001F69DC">
            <w:pPr>
              <w:jc w:val="both"/>
            </w:pPr>
            <w:r>
              <w:rPr>
                <w:rFonts w:ascii="Poppins" w:hAnsi="Poppins" w:cs="Poppins"/>
                <w:sz w:val="14"/>
                <w:szCs w:val="14"/>
              </w:rPr>
              <w:t>Kompaktowa jednostka wody grzewczej i lodowej</w:t>
            </w:r>
          </w:p>
        </w:tc>
        <w:tc>
          <w:tcPr>
            <w:tcW w:w="1699" w:type="dxa"/>
            <w:tcBorders>
              <w:left w:val="single" w:sz="4" w:space="0" w:color="000000"/>
              <w:bottom w:val="single" w:sz="4" w:space="0" w:color="000000"/>
              <w:right w:val="single" w:sz="4" w:space="0" w:color="000000"/>
            </w:tcBorders>
            <w:shd w:val="clear" w:color="auto" w:fill="auto"/>
            <w:vAlign w:val="center"/>
          </w:tcPr>
          <w:p w14:paraId="2D9CF6D2" w14:textId="77777777" w:rsidR="00FC1C0D" w:rsidRDefault="00FC1C0D" w:rsidP="001F69DC">
            <w:pPr>
              <w:spacing w:line="276" w:lineRule="auto"/>
              <w:jc w:val="both"/>
            </w:pPr>
            <w:r>
              <w:rPr>
                <w:rFonts w:ascii="Poppins" w:hAnsi="Poppins" w:cs="Poppins"/>
                <w:iCs/>
                <w:sz w:val="14"/>
                <w:szCs w:val="14"/>
              </w:rPr>
              <w:t>S-A309-HVAC-AG3</w:t>
            </w:r>
          </w:p>
        </w:tc>
        <w:tc>
          <w:tcPr>
            <w:tcW w:w="1016" w:type="dxa"/>
            <w:tcBorders>
              <w:left w:val="single" w:sz="4" w:space="0" w:color="000000"/>
              <w:bottom w:val="single" w:sz="4" w:space="0" w:color="000000"/>
            </w:tcBorders>
            <w:shd w:val="clear" w:color="auto" w:fill="auto"/>
            <w:vAlign w:val="center"/>
          </w:tcPr>
          <w:p w14:paraId="79B59586" w14:textId="77777777" w:rsidR="00FC1C0D" w:rsidRDefault="00FC1C0D" w:rsidP="001F69DC">
            <w:pPr>
              <w:jc w:val="both"/>
            </w:pPr>
            <w:r>
              <w:rPr>
                <w:rFonts w:ascii="Poppins" w:hAnsi="Poppins" w:cs="Poppins"/>
                <w:sz w:val="14"/>
                <w:szCs w:val="14"/>
              </w:rPr>
              <w:t>Clivet</w:t>
            </w:r>
          </w:p>
        </w:tc>
        <w:tc>
          <w:tcPr>
            <w:tcW w:w="1600" w:type="dxa"/>
            <w:tcBorders>
              <w:left w:val="single" w:sz="4" w:space="0" w:color="000000"/>
              <w:bottom w:val="single" w:sz="4" w:space="0" w:color="000000"/>
            </w:tcBorders>
            <w:shd w:val="clear" w:color="auto" w:fill="auto"/>
            <w:vAlign w:val="center"/>
          </w:tcPr>
          <w:p w14:paraId="46364192" w14:textId="77777777" w:rsidR="00FC1C0D" w:rsidRDefault="00FC1C0D" w:rsidP="001F69DC">
            <w:pPr>
              <w:spacing w:line="276" w:lineRule="auto"/>
              <w:jc w:val="both"/>
            </w:pPr>
            <w:r>
              <w:rPr>
                <w:rFonts w:ascii="Poppins" w:hAnsi="Poppins" w:cs="Poppins"/>
                <w:sz w:val="14"/>
                <w:szCs w:val="14"/>
                <w:lang w:val="en-US"/>
              </w:rPr>
              <w:t>WSHF-XSC 100D</w:t>
            </w:r>
          </w:p>
        </w:tc>
        <w:tc>
          <w:tcPr>
            <w:tcW w:w="1560" w:type="dxa"/>
            <w:tcBorders>
              <w:left w:val="single" w:sz="4" w:space="0" w:color="000000"/>
              <w:bottom w:val="single" w:sz="4" w:space="0" w:color="000000"/>
            </w:tcBorders>
            <w:shd w:val="clear" w:color="auto" w:fill="auto"/>
            <w:vAlign w:val="center"/>
          </w:tcPr>
          <w:p w14:paraId="2A7E5CAD" w14:textId="77777777" w:rsidR="00FC1C0D" w:rsidRDefault="00FC1C0D" w:rsidP="001F69DC">
            <w:pPr>
              <w:spacing w:line="276" w:lineRule="auto"/>
              <w:jc w:val="both"/>
            </w:pPr>
            <w:r>
              <w:rPr>
                <w:rFonts w:ascii="Poppins" w:hAnsi="Poppins" w:cs="Poppins"/>
                <w:sz w:val="14"/>
                <w:szCs w:val="14"/>
              </w:rPr>
              <w:t>AA3ZW63L0001</w:t>
            </w:r>
          </w:p>
        </w:tc>
        <w:tc>
          <w:tcPr>
            <w:tcW w:w="1842" w:type="dxa"/>
            <w:vMerge/>
            <w:tcBorders>
              <w:left w:val="single" w:sz="4" w:space="0" w:color="000000"/>
              <w:bottom w:val="single" w:sz="4" w:space="0" w:color="000000"/>
            </w:tcBorders>
            <w:shd w:val="clear" w:color="auto" w:fill="auto"/>
            <w:vAlign w:val="center"/>
          </w:tcPr>
          <w:p w14:paraId="4CB61C22" w14:textId="77777777" w:rsidR="00FC1C0D" w:rsidRDefault="00FC1C0D" w:rsidP="001F69DC">
            <w:pPr>
              <w:pStyle w:val="Zawartotabeli"/>
              <w:snapToGrid w:val="0"/>
              <w:jc w:val="both"/>
              <w:rPr>
                <w:rFonts w:ascii="Poppins" w:hAnsi="Poppins" w:cs="Poppins"/>
                <w:color w:val="000000"/>
                <w:sz w:val="14"/>
                <w:szCs w:val="14"/>
              </w:rPr>
            </w:pPr>
          </w:p>
        </w:tc>
        <w:tc>
          <w:tcPr>
            <w:tcW w:w="2094" w:type="dxa"/>
            <w:tcBorders>
              <w:left w:val="single" w:sz="4" w:space="0" w:color="000000"/>
              <w:bottom w:val="single" w:sz="4" w:space="0" w:color="000000"/>
            </w:tcBorders>
            <w:shd w:val="clear" w:color="auto" w:fill="auto"/>
            <w:vAlign w:val="center"/>
          </w:tcPr>
          <w:p w14:paraId="0162228A" w14:textId="77777777" w:rsidR="00FC1C0D" w:rsidRDefault="00FC1C0D" w:rsidP="001F69DC">
            <w:pPr>
              <w:pStyle w:val="Zawartotabeli"/>
              <w:snapToGrid w:val="0"/>
              <w:jc w:val="both"/>
            </w:pPr>
            <w:r>
              <w:rPr>
                <w:rFonts w:ascii="Poppins" w:hAnsi="Poppins" w:cs="Poppins"/>
                <w:sz w:val="14"/>
                <w:szCs w:val="14"/>
              </w:rPr>
              <w:t>2 / 2</w:t>
            </w:r>
          </w:p>
        </w:tc>
        <w:tc>
          <w:tcPr>
            <w:tcW w:w="883" w:type="dxa"/>
            <w:tcBorders>
              <w:left w:val="single" w:sz="4" w:space="0" w:color="000000"/>
              <w:bottom w:val="single" w:sz="4" w:space="0" w:color="000000"/>
            </w:tcBorders>
            <w:shd w:val="clear" w:color="auto" w:fill="auto"/>
            <w:vAlign w:val="center"/>
          </w:tcPr>
          <w:p w14:paraId="2CD3C7F9" w14:textId="77777777" w:rsidR="00FC1C0D" w:rsidRDefault="00FC1C0D" w:rsidP="001F69DC">
            <w:pPr>
              <w:pStyle w:val="Zawartotabeli"/>
              <w:snapToGrid w:val="0"/>
              <w:jc w:val="both"/>
            </w:pPr>
            <w:r>
              <w:rPr>
                <w:rFonts w:ascii="Poppins" w:hAnsi="Poppins" w:cs="Poppins"/>
                <w:color w:val="000000"/>
                <w:sz w:val="14"/>
                <w:szCs w:val="14"/>
              </w:rPr>
              <w:t>-</w:t>
            </w:r>
          </w:p>
        </w:tc>
        <w:tc>
          <w:tcPr>
            <w:tcW w:w="928" w:type="dxa"/>
            <w:tcBorders>
              <w:left w:val="single" w:sz="4" w:space="0" w:color="000000"/>
              <w:bottom w:val="single" w:sz="4" w:space="0" w:color="000000"/>
            </w:tcBorders>
            <w:shd w:val="clear" w:color="auto" w:fill="auto"/>
            <w:vAlign w:val="center"/>
          </w:tcPr>
          <w:p w14:paraId="53AB6C01" w14:textId="77777777" w:rsidR="00FC1C0D" w:rsidRDefault="00FC1C0D" w:rsidP="001F69DC">
            <w:pPr>
              <w:pStyle w:val="Zawartotabeli"/>
              <w:snapToGrid w:val="0"/>
              <w:jc w:val="both"/>
            </w:pPr>
            <w:r>
              <w:rPr>
                <w:rFonts w:ascii="Poppins" w:hAnsi="Poppins" w:cs="Poppins"/>
                <w:color w:val="000000"/>
                <w:sz w:val="14"/>
                <w:szCs w:val="14"/>
              </w:rPr>
              <w:t>48</w:t>
            </w:r>
          </w:p>
        </w:tc>
        <w:tc>
          <w:tcPr>
            <w:tcW w:w="910" w:type="dxa"/>
            <w:tcBorders>
              <w:left w:val="single" w:sz="4" w:space="0" w:color="000000"/>
              <w:bottom w:val="single" w:sz="4" w:space="0" w:color="000000"/>
              <w:right w:val="single" w:sz="4" w:space="0" w:color="000000"/>
            </w:tcBorders>
            <w:shd w:val="clear" w:color="auto" w:fill="auto"/>
            <w:vAlign w:val="center"/>
          </w:tcPr>
          <w:p w14:paraId="725B51D1" w14:textId="77777777" w:rsidR="00FC1C0D" w:rsidRDefault="00FC1C0D" w:rsidP="001F69DC">
            <w:pPr>
              <w:pStyle w:val="Zawartotabeli"/>
              <w:snapToGrid w:val="0"/>
              <w:jc w:val="both"/>
            </w:pPr>
            <w:r>
              <w:rPr>
                <w:rFonts w:ascii="Poppins" w:hAnsi="Poppins" w:cs="Poppins"/>
                <w:color w:val="000000"/>
                <w:sz w:val="14"/>
                <w:szCs w:val="14"/>
              </w:rPr>
              <w:t>86</w:t>
            </w:r>
          </w:p>
        </w:tc>
      </w:tr>
      <w:tr w:rsidR="00FC1C0D" w14:paraId="476F3EA1" w14:textId="77777777" w:rsidTr="001F69DC">
        <w:trPr>
          <w:cantSplit/>
          <w:trHeight w:val="298"/>
        </w:trPr>
        <w:tc>
          <w:tcPr>
            <w:tcW w:w="450" w:type="dxa"/>
            <w:tcBorders>
              <w:left w:val="single" w:sz="4" w:space="0" w:color="000000"/>
              <w:bottom w:val="single" w:sz="4" w:space="0" w:color="000000"/>
              <w:right w:val="single" w:sz="4" w:space="0" w:color="000000"/>
            </w:tcBorders>
            <w:shd w:val="clear" w:color="auto" w:fill="auto"/>
            <w:vAlign w:val="center"/>
          </w:tcPr>
          <w:p w14:paraId="300E1B39" w14:textId="77777777" w:rsidR="00FC1C0D" w:rsidRDefault="00FC1C0D" w:rsidP="001F69DC">
            <w:pPr>
              <w:pStyle w:val="Zawartotabeli"/>
              <w:jc w:val="both"/>
            </w:pPr>
            <w:r>
              <w:rPr>
                <w:rFonts w:ascii="Poppins" w:hAnsi="Poppins" w:cs="Poppins"/>
                <w:sz w:val="14"/>
                <w:szCs w:val="14"/>
              </w:rPr>
              <w:t>8.</w:t>
            </w:r>
          </w:p>
        </w:tc>
        <w:tc>
          <w:tcPr>
            <w:tcW w:w="2039" w:type="dxa"/>
            <w:tcBorders>
              <w:left w:val="single" w:sz="4" w:space="0" w:color="000000"/>
              <w:bottom w:val="single" w:sz="4" w:space="0" w:color="000000"/>
              <w:right w:val="single" w:sz="4" w:space="0" w:color="000000"/>
            </w:tcBorders>
            <w:shd w:val="clear" w:color="auto" w:fill="auto"/>
            <w:vAlign w:val="center"/>
          </w:tcPr>
          <w:p w14:paraId="2837362C" w14:textId="77777777" w:rsidR="00FC1C0D" w:rsidRDefault="00FC1C0D" w:rsidP="001F69DC">
            <w:pPr>
              <w:jc w:val="both"/>
            </w:pPr>
            <w:r>
              <w:rPr>
                <w:rFonts w:ascii="Poppins" w:hAnsi="Poppins" w:cs="Poppins"/>
                <w:sz w:val="14"/>
                <w:szCs w:val="14"/>
              </w:rPr>
              <w:t>Sucha chłodnica cieczy</w:t>
            </w:r>
          </w:p>
        </w:tc>
        <w:tc>
          <w:tcPr>
            <w:tcW w:w="1699" w:type="dxa"/>
            <w:tcBorders>
              <w:left w:val="single" w:sz="4" w:space="0" w:color="000000"/>
              <w:bottom w:val="single" w:sz="4" w:space="0" w:color="000000"/>
              <w:right w:val="single" w:sz="4" w:space="0" w:color="000000"/>
            </w:tcBorders>
            <w:shd w:val="clear" w:color="auto" w:fill="auto"/>
            <w:vAlign w:val="center"/>
          </w:tcPr>
          <w:p w14:paraId="6925EF01" w14:textId="77777777" w:rsidR="00FC1C0D" w:rsidRDefault="00FC1C0D" w:rsidP="001F69DC">
            <w:pPr>
              <w:jc w:val="both"/>
            </w:pPr>
            <w:r>
              <w:rPr>
                <w:rFonts w:ascii="Poppins" w:hAnsi="Poppins" w:cs="Poppins"/>
                <w:iCs/>
                <w:sz w:val="14"/>
                <w:szCs w:val="14"/>
              </w:rPr>
              <w:t>S-EXTB-HVAC-3AG</w:t>
            </w:r>
          </w:p>
        </w:tc>
        <w:tc>
          <w:tcPr>
            <w:tcW w:w="1016" w:type="dxa"/>
            <w:tcBorders>
              <w:left w:val="single" w:sz="4" w:space="0" w:color="000000"/>
              <w:bottom w:val="single" w:sz="4" w:space="0" w:color="000000"/>
            </w:tcBorders>
            <w:shd w:val="clear" w:color="auto" w:fill="auto"/>
            <w:vAlign w:val="center"/>
          </w:tcPr>
          <w:p w14:paraId="6F4EDBF7" w14:textId="77777777" w:rsidR="00FC1C0D" w:rsidRDefault="00FC1C0D" w:rsidP="001F69DC">
            <w:pPr>
              <w:jc w:val="both"/>
            </w:pPr>
            <w:r>
              <w:rPr>
                <w:rFonts w:ascii="Poppins" w:hAnsi="Poppins" w:cs="Poppins"/>
                <w:sz w:val="14"/>
                <w:szCs w:val="14"/>
              </w:rPr>
              <w:t>LU-VE</w:t>
            </w:r>
          </w:p>
        </w:tc>
        <w:tc>
          <w:tcPr>
            <w:tcW w:w="1600" w:type="dxa"/>
            <w:tcBorders>
              <w:left w:val="single" w:sz="4" w:space="0" w:color="000000"/>
              <w:bottom w:val="single" w:sz="4" w:space="0" w:color="000000"/>
            </w:tcBorders>
            <w:shd w:val="clear" w:color="auto" w:fill="auto"/>
            <w:vAlign w:val="center"/>
          </w:tcPr>
          <w:p w14:paraId="3F59946F" w14:textId="77777777" w:rsidR="00FC1C0D" w:rsidRDefault="00FC1C0D" w:rsidP="001F69DC">
            <w:pPr>
              <w:jc w:val="both"/>
            </w:pPr>
            <w:r>
              <w:rPr>
                <w:rFonts w:ascii="Poppins" w:hAnsi="Poppins" w:cs="Poppins"/>
                <w:sz w:val="14"/>
                <w:szCs w:val="14"/>
              </w:rPr>
              <w:t>EHLD1S_3236_B_RG</w:t>
            </w:r>
          </w:p>
        </w:tc>
        <w:tc>
          <w:tcPr>
            <w:tcW w:w="1560" w:type="dxa"/>
            <w:tcBorders>
              <w:left w:val="single" w:sz="4" w:space="0" w:color="000000"/>
              <w:bottom w:val="single" w:sz="4" w:space="0" w:color="000000"/>
            </w:tcBorders>
            <w:shd w:val="clear" w:color="auto" w:fill="auto"/>
            <w:vAlign w:val="center"/>
          </w:tcPr>
          <w:p w14:paraId="6AA029FB" w14:textId="77777777" w:rsidR="00FC1C0D" w:rsidRDefault="00FC1C0D" w:rsidP="001F69DC">
            <w:pPr>
              <w:jc w:val="both"/>
            </w:pPr>
            <w:r>
              <w:rPr>
                <w:rFonts w:ascii="Poppins" w:hAnsi="Poppins" w:cs="Poppins"/>
                <w:sz w:val="14"/>
                <w:szCs w:val="14"/>
              </w:rPr>
              <w:t>458173/2013</w:t>
            </w:r>
          </w:p>
        </w:tc>
        <w:tc>
          <w:tcPr>
            <w:tcW w:w="1842" w:type="dxa"/>
            <w:vMerge/>
            <w:tcBorders>
              <w:left w:val="single" w:sz="4" w:space="0" w:color="000000"/>
              <w:bottom w:val="single" w:sz="4" w:space="0" w:color="000000"/>
            </w:tcBorders>
            <w:shd w:val="clear" w:color="auto" w:fill="auto"/>
            <w:vAlign w:val="center"/>
          </w:tcPr>
          <w:p w14:paraId="1D778336" w14:textId="77777777" w:rsidR="00FC1C0D" w:rsidRDefault="00FC1C0D" w:rsidP="001F69DC">
            <w:pPr>
              <w:pStyle w:val="Zawartotabeli"/>
              <w:snapToGrid w:val="0"/>
              <w:jc w:val="both"/>
              <w:rPr>
                <w:rFonts w:ascii="Poppins" w:hAnsi="Poppins" w:cs="Poppins"/>
                <w:color w:val="000000"/>
                <w:sz w:val="14"/>
                <w:szCs w:val="14"/>
              </w:rPr>
            </w:pPr>
          </w:p>
        </w:tc>
        <w:tc>
          <w:tcPr>
            <w:tcW w:w="2094" w:type="dxa"/>
            <w:tcBorders>
              <w:left w:val="single" w:sz="4" w:space="0" w:color="000000"/>
              <w:bottom w:val="single" w:sz="4" w:space="0" w:color="000000"/>
            </w:tcBorders>
            <w:shd w:val="clear" w:color="auto" w:fill="auto"/>
            <w:vAlign w:val="center"/>
          </w:tcPr>
          <w:p w14:paraId="0CF18038" w14:textId="77777777" w:rsidR="00FC1C0D" w:rsidRDefault="00FC1C0D" w:rsidP="001F69DC">
            <w:pPr>
              <w:pStyle w:val="Zawartotabeli"/>
              <w:snapToGrid w:val="0"/>
              <w:jc w:val="both"/>
            </w:pPr>
            <w:r>
              <w:rPr>
                <w:rFonts w:ascii="Poppins" w:hAnsi="Poppins" w:cs="Poppins"/>
                <w:color w:val="000000"/>
                <w:sz w:val="14"/>
                <w:szCs w:val="14"/>
              </w:rPr>
              <w:t>-</w:t>
            </w:r>
          </w:p>
        </w:tc>
        <w:tc>
          <w:tcPr>
            <w:tcW w:w="883" w:type="dxa"/>
            <w:tcBorders>
              <w:left w:val="single" w:sz="4" w:space="0" w:color="000000"/>
              <w:bottom w:val="single" w:sz="4" w:space="0" w:color="000000"/>
            </w:tcBorders>
            <w:shd w:val="clear" w:color="auto" w:fill="auto"/>
            <w:vAlign w:val="center"/>
          </w:tcPr>
          <w:p w14:paraId="27D09067" w14:textId="77777777" w:rsidR="00FC1C0D" w:rsidRDefault="00FC1C0D" w:rsidP="001F69DC">
            <w:pPr>
              <w:pStyle w:val="Zawartotabeli"/>
              <w:snapToGrid w:val="0"/>
              <w:jc w:val="both"/>
            </w:pPr>
            <w:r>
              <w:rPr>
                <w:rFonts w:ascii="Poppins" w:hAnsi="Poppins" w:cs="Poppins"/>
                <w:color w:val="000000"/>
                <w:sz w:val="14"/>
                <w:szCs w:val="14"/>
              </w:rPr>
              <w:t>-</w:t>
            </w:r>
          </w:p>
        </w:tc>
        <w:tc>
          <w:tcPr>
            <w:tcW w:w="928" w:type="dxa"/>
            <w:tcBorders>
              <w:left w:val="single" w:sz="4" w:space="0" w:color="000000"/>
              <w:bottom w:val="single" w:sz="4" w:space="0" w:color="000000"/>
            </w:tcBorders>
            <w:shd w:val="clear" w:color="auto" w:fill="auto"/>
            <w:vAlign w:val="center"/>
          </w:tcPr>
          <w:p w14:paraId="074091C5" w14:textId="77777777" w:rsidR="00FC1C0D" w:rsidRDefault="00FC1C0D" w:rsidP="001F69DC">
            <w:pPr>
              <w:pStyle w:val="Zawartotabeli"/>
              <w:snapToGrid w:val="0"/>
              <w:jc w:val="both"/>
            </w:pPr>
            <w:r>
              <w:rPr>
                <w:rFonts w:ascii="Poppins" w:hAnsi="Poppins" w:cs="Poppins"/>
                <w:color w:val="000000"/>
                <w:sz w:val="14"/>
                <w:szCs w:val="14"/>
              </w:rPr>
              <w:t>48</w:t>
            </w:r>
          </w:p>
        </w:tc>
        <w:tc>
          <w:tcPr>
            <w:tcW w:w="910" w:type="dxa"/>
            <w:tcBorders>
              <w:left w:val="single" w:sz="4" w:space="0" w:color="000000"/>
              <w:bottom w:val="single" w:sz="4" w:space="0" w:color="000000"/>
              <w:right w:val="single" w:sz="4" w:space="0" w:color="000000"/>
            </w:tcBorders>
            <w:shd w:val="clear" w:color="auto" w:fill="auto"/>
            <w:vAlign w:val="center"/>
          </w:tcPr>
          <w:p w14:paraId="5324D795" w14:textId="77777777" w:rsidR="00FC1C0D" w:rsidRDefault="00FC1C0D" w:rsidP="001F69DC">
            <w:pPr>
              <w:pStyle w:val="Zawartotabeli"/>
              <w:snapToGrid w:val="0"/>
              <w:jc w:val="both"/>
            </w:pPr>
            <w:r>
              <w:rPr>
                <w:rFonts w:ascii="Poppins" w:hAnsi="Poppins" w:cs="Poppins"/>
                <w:color w:val="000000"/>
                <w:sz w:val="14"/>
                <w:szCs w:val="14"/>
              </w:rPr>
              <w:t>86</w:t>
            </w:r>
          </w:p>
        </w:tc>
      </w:tr>
      <w:tr w:rsidR="00FC1C0D" w14:paraId="2093F768" w14:textId="77777777" w:rsidTr="001F69DC">
        <w:trPr>
          <w:cantSplit/>
          <w:trHeight w:val="298"/>
        </w:trPr>
        <w:tc>
          <w:tcPr>
            <w:tcW w:w="450" w:type="dxa"/>
            <w:tcBorders>
              <w:left w:val="single" w:sz="4" w:space="0" w:color="000000"/>
              <w:bottom w:val="single" w:sz="4" w:space="0" w:color="000000"/>
            </w:tcBorders>
            <w:shd w:val="clear" w:color="auto" w:fill="FFFFA6"/>
            <w:vAlign w:val="center"/>
          </w:tcPr>
          <w:p w14:paraId="11C2759E" w14:textId="77777777" w:rsidR="00FC1C0D" w:rsidRDefault="00FC1C0D" w:rsidP="001F69DC">
            <w:pPr>
              <w:pStyle w:val="Zawartotabeli"/>
              <w:jc w:val="both"/>
            </w:pPr>
            <w:r>
              <w:rPr>
                <w:rFonts w:ascii="Poppins" w:hAnsi="Poppins" w:cs="Poppins"/>
                <w:sz w:val="14"/>
                <w:szCs w:val="14"/>
              </w:rPr>
              <w:t>9.</w:t>
            </w:r>
          </w:p>
        </w:tc>
        <w:tc>
          <w:tcPr>
            <w:tcW w:w="2039" w:type="dxa"/>
            <w:tcBorders>
              <w:left w:val="single" w:sz="4" w:space="0" w:color="000000"/>
              <w:bottom w:val="single" w:sz="4" w:space="0" w:color="000000"/>
            </w:tcBorders>
            <w:shd w:val="clear" w:color="auto" w:fill="FFFFA6"/>
            <w:vAlign w:val="center"/>
          </w:tcPr>
          <w:p w14:paraId="6C26DAAE" w14:textId="77777777" w:rsidR="00FC1C0D" w:rsidRDefault="00FC1C0D" w:rsidP="001F69DC">
            <w:pPr>
              <w:jc w:val="both"/>
            </w:pPr>
            <w:r>
              <w:rPr>
                <w:rFonts w:ascii="Poppins" w:hAnsi="Poppins" w:cs="Poppins"/>
                <w:sz w:val="14"/>
                <w:szCs w:val="14"/>
              </w:rPr>
              <w:t>Kompaktowa jednostka wody grzewczej i lodowej</w:t>
            </w:r>
          </w:p>
        </w:tc>
        <w:tc>
          <w:tcPr>
            <w:tcW w:w="1699" w:type="dxa"/>
            <w:tcBorders>
              <w:left w:val="single" w:sz="4" w:space="0" w:color="000000"/>
              <w:bottom w:val="single" w:sz="4" w:space="0" w:color="000000"/>
            </w:tcBorders>
            <w:shd w:val="clear" w:color="auto" w:fill="FFFFA6"/>
            <w:vAlign w:val="center"/>
          </w:tcPr>
          <w:p w14:paraId="29A02C77" w14:textId="77777777" w:rsidR="00FC1C0D" w:rsidRDefault="00FC1C0D" w:rsidP="001F69DC">
            <w:pPr>
              <w:jc w:val="both"/>
            </w:pPr>
            <w:r>
              <w:rPr>
                <w:rFonts w:ascii="Poppins" w:hAnsi="Poppins" w:cs="Poppins"/>
                <w:iCs/>
                <w:sz w:val="14"/>
                <w:szCs w:val="14"/>
              </w:rPr>
              <w:t>S-EXTD-HVAC-AG4</w:t>
            </w:r>
          </w:p>
        </w:tc>
        <w:tc>
          <w:tcPr>
            <w:tcW w:w="1016" w:type="dxa"/>
            <w:tcBorders>
              <w:left w:val="single" w:sz="4" w:space="0" w:color="000000"/>
              <w:bottom w:val="single" w:sz="4" w:space="0" w:color="000000"/>
            </w:tcBorders>
            <w:shd w:val="clear" w:color="auto" w:fill="FFFFA6"/>
            <w:vAlign w:val="center"/>
          </w:tcPr>
          <w:p w14:paraId="00D69066" w14:textId="77777777" w:rsidR="00FC1C0D" w:rsidRDefault="00FC1C0D" w:rsidP="001F69DC">
            <w:pPr>
              <w:jc w:val="both"/>
            </w:pPr>
            <w:r>
              <w:rPr>
                <w:rFonts w:ascii="Poppins" w:hAnsi="Poppins" w:cs="Poppins"/>
                <w:sz w:val="14"/>
                <w:szCs w:val="14"/>
              </w:rPr>
              <w:t>Clivet</w:t>
            </w:r>
          </w:p>
        </w:tc>
        <w:tc>
          <w:tcPr>
            <w:tcW w:w="1600" w:type="dxa"/>
            <w:tcBorders>
              <w:left w:val="single" w:sz="4" w:space="0" w:color="000000"/>
              <w:bottom w:val="single" w:sz="4" w:space="0" w:color="000000"/>
            </w:tcBorders>
            <w:shd w:val="clear" w:color="auto" w:fill="FFFFA6"/>
            <w:vAlign w:val="center"/>
          </w:tcPr>
          <w:p w14:paraId="426E5140" w14:textId="77777777" w:rsidR="00FC1C0D" w:rsidRDefault="00FC1C0D" w:rsidP="001F69DC">
            <w:pPr>
              <w:snapToGrid w:val="0"/>
              <w:jc w:val="both"/>
            </w:pPr>
            <w:r>
              <w:rPr>
                <w:rFonts w:ascii="Poppins" w:hAnsi="Poppins" w:cs="Poppins"/>
                <w:sz w:val="14"/>
                <w:szCs w:val="14"/>
              </w:rPr>
              <w:t>WSAN-XEM MF 6</w:t>
            </w:r>
          </w:p>
        </w:tc>
        <w:tc>
          <w:tcPr>
            <w:tcW w:w="1560" w:type="dxa"/>
            <w:tcBorders>
              <w:left w:val="single" w:sz="4" w:space="0" w:color="000000"/>
              <w:bottom w:val="single" w:sz="4" w:space="0" w:color="000000"/>
            </w:tcBorders>
            <w:shd w:val="clear" w:color="auto" w:fill="FFFFA6"/>
            <w:vAlign w:val="center"/>
          </w:tcPr>
          <w:p w14:paraId="1D2FE6EF" w14:textId="77777777" w:rsidR="00FC1C0D" w:rsidRDefault="00FC1C0D" w:rsidP="001F69DC">
            <w:pPr>
              <w:snapToGrid w:val="0"/>
              <w:jc w:val="both"/>
            </w:pPr>
            <w:r>
              <w:rPr>
                <w:rFonts w:ascii="Poppins" w:hAnsi="Poppins" w:cs="Poppins"/>
                <w:sz w:val="14"/>
                <w:szCs w:val="14"/>
              </w:rPr>
              <w:t>AAL4903A0016</w:t>
            </w:r>
          </w:p>
        </w:tc>
        <w:tc>
          <w:tcPr>
            <w:tcW w:w="1842" w:type="dxa"/>
            <w:tcBorders>
              <w:left w:val="single" w:sz="4" w:space="0" w:color="000000"/>
              <w:bottom w:val="single" w:sz="4" w:space="0" w:color="000000"/>
            </w:tcBorders>
            <w:shd w:val="clear" w:color="auto" w:fill="FFFFA6"/>
            <w:vAlign w:val="center"/>
          </w:tcPr>
          <w:p w14:paraId="51BB263B" w14:textId="77777777" w:rsidR="00FC1C0D" w:rsidRDefault="00FC1C0D" w:rsidP="001F69DC">
            <w:pPr>
              <w:pStyle w:val="Zawartotabeli"/>
              <w:snapToGrid w:val="0"/>
              <w:jc w:val="both"/>
            </w:pPr>
            <w:r>
              <w:rPr>
                <w:rFonts w:ascii="Poppins" w:hAnsi="Poppins" w:cs="Poppins"/>
                <w:sz w:val="14"/>
                <w:szCs w:val="14"/>
              </w:rPr>
              <w:t>gwarancyjny</w:t>
            </w:r>
          </w:p>
        </w:tc>
        <w:tc>
          <w:tcPr>
            <w:tcW w:w="2094" w:type="dxa"/>
            <w:tcBorders>
              <w:left w:val="single" w:sz="4" w:space="0" w:color="000000"/>
              <w:bottom w:val="single" w:sz="4" w:space="0" w:color="000000"/>
            </w:tcBorders>
            <w:shd w:val="clear" w:color="auto" w:fill="FFFFA6"/>
            <w:vAlign w:val="center"/>
          </w:tcPr>
          <w:p w14:paraId="13B6833F" w14:textId="77777777" w:rsidR="00FC1C0D" w:rsidRDefault="00FC1C0D" w:rsidP="001F69DC">
            <w:pPr>
              <w:pStyle w:val="Zawartotabeli"/>
              <w:snapToGrid w:val="0"/>
              <w:jc w:val="both"/>
            </w:pPr>
            <w:r>
              <w:rPr>
                <w:rFonts w:ascii="Poppins" w:hAnsi="Poppins" w:cs="Poppins"/>
                <w:color w:val="000000"/>
                <w:sz w:val="14"/>
                <w:szCs w:val="14"/>
              </w:rPr>
              <w:t>4 / 2</w:t>
            </w:r>
          </w:p>
        </w:tc>
        <w:tc>
          <w:tcPr>
            <w:tcW w:w="883" w:type="dxa"/>
            <w:tcBorders>
              <w:left w:val="single" w:sz="4" w:space="0" w:color="000000"/>
              <w:bottom w:val="single" w:sz="4" w:space="0" w:color="000000"/>
            </w:tcBorders>
            <w:shd w:val="clear" w:color="auto" w:fill="FFFFA6"/>
            <w:vAlign w:val="center"/>
          </w:tcPr>
          <w:p w14:paraId="5BD5CB3F" w14:textId="77777777" w:rsidR="00FC1C0D" w:rsidRDefault="00FC1C0D" w:rsidP="001F69DC">
            <w:pPr>
              <w:pStyle w:val="Zawartotabeli"/>
              <w:snapToGrid w:val="0"/>
              <w:jc w:val="both"/>
            </w:pPr>
            <w:r>
              <w:rPr>
                <w:rFonts w:ascii="Poppins" w:hAnsi="Poppins" w:cs="Poppins"/>
                <w:color w:val="000000"/>
                <w:sz w:val="14"/>
                <w:szCs w:val="14"/>
              </w:rPr>
              <w:t>-</w:t>
            </w:r>
          </w:p>
        </w:tc>
        <w:tc>
          <w:tcPr>
            <w:tcW w:w="928" w:type="dxa"/>
            <w:tcBorders>
              <w:left w:val="single" w:sz="4" w:space="0" w:color="000000"/>
              <w:bottom w:val="single" w:sz="4" w:space="0" w:color="000000"/>
            </w:tcBorders>
            <w:shd w:val="clear" w:color="auto" w:fill="FFFFA6"/>
            <w:vAlign w:val="center"/>
          </w:tcPr>
          <w:p w14:paraId="33E3150A" w14:textId="77777777" w:rsidR="00FC1C0D" w:rsidRDefault="00FC1C0D" w:rsidP="001F69DC">
            <w:pPr>
              <w:pStyle w:val="Zawartotabeli"/>
              <w:snapToGrid w:val="0"/>
              <w:jc w:val="both"/>
            </w:pPr>
            <w:r>
              <w:rPr>
                <w:rFonts w:ascii="Poppins" w:hAnsi="Poppins" w:cs="Poppins"/>
                <w:sz w:val="14"/>
                <w:szCs w:val="14"/>
              </w:rPr>
              <w:t>48</w:t>
            </w:r>
          </w:p>
        </w:tc>
        <w:tc>
          <w:tcPr>
            <w:tcW w:w="910" w:type="dxa"/>
            <w:tcBorders>
              <w:left w:val="single" w:sz="4" w:space="0" w:color="000000"/>
              <w:bottom w:val="single" w:sz="4" w:space="0" w:color="000000"/>
              <w:right w:val="single" w:sz="4" w:space="0" w:color="000000"/>
            </w:tcBorders>
            <w:shd w:val="clear" w:color="auto" w:fill="FFFFA6"/>
            <w:vAlign w:val="center"/>
          </w:tcPr>
          <w:p w14:paraId="29AB02B7" w14:textId="77777777" w:rsidR="00FC1C0D" w:rsidRDefault="00FC1C0D" w:rsidP="001F69DC">
            <w:pPr>
              <w:pStyle w:val="Zawartotabeli"/>
              <w:snapToGrid w:val="0"/>
              <w:jc w:val="both"/>
            </w:pPr>
            <w:r>
              <w:rPr>
                <w:rFonts w:ascii="Poppins" w:hAnsi="Poppins" w:cs="Poppins"/>
                <w:sz w:val="14"/>
                <w:szCs w:val="14"/>
              </w:rPr>
              <w:t>86</w:t>
            </w:r>
          </w:p>
        </w:tc>
      </w:tr>
      <w:tr w:rsidR="00FC1C0D" w14:paraId="3C8BA31B" w14:textId="77777777" w:rsidTr="001F69DC">
        <w:trPr>
          <w:cantSplit/>
          <w:trHeight w:val="298"/>
        </w:trPr>
        <w:tc>
          <w:tcPr>
            <w:tcW w:w="450" w:type="dxa"/>
            <w:tcBorders>
              <w:left w:val="single" w:sz="4" w:space="0" w:color="000000"/>
              <w:bottom w:val="single" w:sz="4" w:space="0" w:color="000000"/>
              <w:right w:val="single" w:sz="4" w:space="0" w:color="000000"/>
            </w:tcBorders>
            <w:shd w:val="clear" w:color="auto" w:fill="FFFFA6"/>
            <w:vAlign w:val="center"/>
          </w:tcPr>
          <w:p w14:paraId="67870AD9" w14:textId="77777777" w:rsidR="00FC1C0D" w:rsidRDefault="00FC1C0D" w:rsidP="001F69DC">
            <w:pPr>
              <w:pStyle w:val="Zawartotabeli"/>
              <w:jc w:val="both"/>
            </w:pPr>
            <w:r>
              <w:rPr>
                <w:rFonts w:ascii="Poppins" w:hAnsi="Poppins" w:cs="Poppins"/>
                <w:sz w:val="14"/>
                <w:szCs w:val="14"/>
              </w:rPr>
              <w:t>10.</w:t>
            </w:r>
          </w:p>
        </w:tc>
        <w:tc>
          <w:tcPr>
            <w:tcW w:w="2039" w:type="dxa"/>
            <w:tcBorders>
              <w:left w:val="single" w:sz="4" w:space="0" w:color="000000"/>
              <w:bottom w:val="single" w:sz="4" w:space="0" w:color="000000"/>
              <w:right w:val="single" w:sz="4" w:space="0" w:color="000000"/>
            </w:tcBorders>
            <w:shd w:val="clear" w:color="auto" w:fill="FFFFA6"/>
            <w:vAlign w:val="center"/>
          </w:tcPr>
          <w:p w14:paraId="42B81E45" w14:textId="77777777" w:rsidR="00FC1C0D" w:rsidRDefault="00FC1C0D" w:rsidP="001F69DC">
            <w:pPr>
              <w:jc w:val="both"/>
            </w:pPr>
            <w:r>
              <w:rPr>
                <w:rFonts w:ascii="Poppins" w:hAnsi="Poppins" w:cs="Poppins"/>
                <w:sz w:val="14"/>
                <w:szCs w:val="14"/>
              </w:rPr>
              <w:t>Szafa klimatyzacji</w:t>
            </w:r>
          </w:p>
        </w:tc>
        <w:tc>
          <w:tcPr>
            <w:tcW w:w="1699" w:type="dxa"/>
            <w:tcBorders>
              <w:left w:val="single" w:sz="4" w:space="0" w:color="000000"/>
              <w:bottom w:val="single" w:sz="4" w:space="0" w:color="000000"/>
              <w:right w:val="single" w:sz="4" w:space="0" w:color="000000"/>
            </w:tcBorders>
            <w:shd w:val="clear" w:color="auto" w:fill="FFFFA6"/>
            <w:vAlign w:val="center"/>
          </w:tcPr>
          <w:p w14:paraId="2C6E0513" w14:textId="77777777" w:rsidR="00FC1C0D" w:rsidRDefault="00FC1C0D" w:rsidP="001F69DC">
            <w:pPr>
              <w:jc w:val="both"/>
            </w:pPr>
            <w:r>
              <w:rPr>
                <w:rFonts w:ascii="Poppins" w:hAnsi="Poppins" w:cs="Poppins"/>
                <w:iCs/>
                <w:sz w:val="14"/>
                <w:szCs w:val="14"/>
              </w:rPr>
              <w:t>S-D122-HVAC-18ACP</w:t>
            </w:r>
          </w:p>
        </w:tc>
        <w:tc>
          <w:tcPr>
            <w:tcW w:w="1016" w:type="dxa"/>
            <w:tcBorders>
              <w:left w:val="single" w:sz="4" w:space="0" w:color="000000"/>
              <w:bottom w:val="single" w:sz="4" w:space="0" w:color="000000"/>
            </w:tcBorders>
            <w:shd w:val="clear" w:color="auto" w:fill="FFFFA6"/>
            <w:vAlign w:val="center"/>
          </w:tcPr>
          <w:p w14:paraId="13C572BC" w14:textId="77777777" w:rsidR="00FC1C0D" w:rsidRDefault="00FC1C0D" w:rsidP="001F69DC">
            <w:pPr>
              <w:jc w:val="both"/>
            </w:pPr>
            <w:r>
              <w:rPr>
                <w:rFonts w:ascii="Poppins" w:hAnsi="Poppins" w:cs="Poppins"/>
                <w:sz w:val="14"/>
                <w:szCs w:val="14"/>
              </w:rPr>
              <w:t>Tecnair</w:t>
            </w:r>
          </w:p>
        </w:tc>
        <w:tc>
          <w:tcPr>
            <w:tcW w:w="1600" w:type="dxa"/>
            <w:tcBorders>
              <w:left w:val="single" w:sz="4" w:space="0" w:color="000000"/>
              <w:bottom w:val="single" w:sz="4" w:space="0" w:color="000000"/>
            </w:tcBorders>
            <w:shd w:val="clear" w:color="auto" w:fill="FFFFA6"/>
            <w:vAlign w:val="center"/>
          </w:tcPr>
          <w:p w14:paraId="18CF5F0E" w14:textId="77777777" w:rsidR="00FC1C0D" w:rsidRDefault="00FC1C0D" w:rsidP="001F69DC">
            <w:pPr>
              <w:snapToGrid w:val="0"/>
              <w:jc w:val="both"/>
            </w:pPr>
            <w:r>
              <w:rPr>
                <w:rFonts w:ascii="Poppins" w:hAnsi="Poppins" w:cs="Poppins"/>
                <w:sz w:val="14"/>
                <w:szCs w:val="14"/>
              </w:rPr>
              <w:t>OPA 251</w:t>
            </w:r>
          </w:p>
        </w:tc>
        <w:tc>
          <w:tcPr>
            <w:tcW w:w="1560" w:type="dxa"/>
            <w:tcBorders>
              <w:left w:val="single" w:sz="4" w:space="0" w:color="000000"/>
              <w:bottom w:val="single" w:sz="4" w:space="0" w:color="000000"/>
            </w:tcBorders>
            <w:shd w:val="clear" w:color="auto" w:fill="FFFFA6"/>
            <w:vAlign w:val="center"/>
          </w:tcPr>
          <w:p w14:paraId="667E5DDF" w14:textId="77777777" w:rsidR="00FC1C0D" w:rsidRDefault="00FC1C0D" w:rsidP="001F69DC">
            <w:pPr>
              <w:snapToGrid w:val="0"/>
              <w:jc w:val="both"/>
            </w:pPr>
            <w:r>
              <w:rPr>
                <w:rFonts w:ascii="Poppins" w:hAnsi="Poppins" w:cs="Poppins"/>
                <w:sz w:val="14"/>
                <w:szCs w:val="14"/>
              </w:rPr>
              <w:t>1007941857-01</w:t>
            </w:r>
          </w:p>
        </w:tc>
        <w:tc>
          <w:tcPr>
            <w:tcW w:w="1842" w:type="dxa"/>
            <w:tcBorders>
              <w:left w:val="single" w:sz="4" w:space="0" w:color="000000"/>
              <w:bottom w:val="single" w:sz="4" w:space="0" w:color="000000"/>
            </w:tcBorders>
            <w:shd w:val="clear" w:color="auto" w:fill="FFFFA6"/>
            <w:vAlign w:val="center"/>
          </w:tcPr>
          <w:p w14:paraId="18E42049" w14:textId="77777777" w:rsidR="00FC1C0D" w:rsidRDefault="00FC1C0D" w:rsidP="001F69DC">
            <w:pPr>
              <w:pStyle w:val="Zawartotabeli"/>
              <w:snapToGrid w:val="0"/>
              <w:jc w:val="both"/>
            </w:pPr>
            <w:r>
              <w:rPr>
                <w:rFonts w:ascii="Poppins" w:hAnsi="Poppins" w:cs="Poppins"/>
                <w:sz w:val="14"/>
                <w:szCs w:val="14"/>
              </w:rPr>
              <w:t>gwarancyjny</w:t>
            </w:r>
          </w:p>
        </w:tc>
        <w:tc>
          <w:tcPr>
            <w:tcW w:w="2094" w:type="dxa"/>
            <w:tcBorders>
              <w:left w:val="single" w:sz="4" w:space="0" w:color="000000"/>
              <w:bottom w:val="single" w:sz="4" w:space="0" w:color="000000"/>
            </w:tcBorders>
            <w:shd w:val="clear" w:color="auto" w:fill="FFFFA6"/>
            <w:vAlign w:val="center"/>
          </w:tcPr>
          <w:p w14:paraId="02B7560F" w14:textId="77777777" w:rsidR="00FC1C0D" w:rsidRDefault="00FC1C0D" w:rsidP="001F69DC">
            <w:pPr>
              <w:pStyle w:val="Zawartotabeli"/>
              <w:snapToGrid w:val="0"/>
              <w:jc w:val="both"/>
            </w:pPr>
            <w:r>
              <w:rPr>
                <w:rFonts w:ascii="Poppins" w:hAnsi="Poppins" w:cs="Poppins"/>
                <w:color w:val="000000"/>
                <w:sz w:val="14"/>
                <w:szCs w:val="14"/>
              </w:rPr>
              <w:t>-</w:t>
            </w:r>
          </w:p>
        </w:tc>
        <w:tc>
          <w:tcPr>
            <w:tcW w:w="883" w:type="dxa"/>
            <w:tcBorders>
              <w:left w:val="single" w:sz="4" w:space="0" w:color="000000"/>
              <w:bottom w:val="single" w:sz="4" w:space="0" w:color="000000"/>
            </w:tcBorders>
            <w:shd w:val="clear" w:color="auto" w:fill="FFFFA6"/>
            <w:vAlign w:val="center"/>
          </w:tcPr>
          <w:p w14:paraId="4E6D2024" w14:textId="77777777" w:rsidR="00FC1C0D" w:rsidRDefault="00FC1C0D" w:rsidP="001F69DC">
            <w:pPr>
              <w:pStyle w:val="Zawartotabeli"/>
              <w:snapToGrid w:val="0"/>
              <w:jc w:val="both"/>
            </w:pPr>
            <w:r>
              <w:rPr>
                <w:rFonts w:ascii="Poppins" w:hAnsi="Poppins" w:cs="Poppins"/>
                <w:color w:val="000000"/>
                <w:sz w:val="14"/>
                <w:szCs w:val="14"/>
              </w:rPr>
              <w:t>-</w:t>
            </w:r>
          </w:p>
        </w:tc>
        <w:tc>
          <w:tcPr>
            <w:tcW w:w="928" w:type="dxa"/>
            <w:tcBorders>
              <w:left w:val="single" w:sz="4" w:space="0" w:color="000000"/>
              <w:bottom w:val="single" w:sz="4" w:space="0" w:color="000000"/>
            </w:tcBorders>
            <w:shd w:val="clear" w:color="auto" w:fill="FFFFA6"/>
            <w:vAlign w:val="center"/>
          </w:tcPr>
          <w:p w14:paraId="4B76E2BE" w14:textId="77777777" w:rsidR="00FC1C0D" w:rsidRDefault="00FC1C0D" w:rsidP="001F69DC">
            <w:pPr>
              <w:pStyle w:val="Zawartotabeli"/>
              <w:snapToGrid w:val="0"/>
              <w:jc w:val="both"/>
            </w:pPr>
            <w:r>
              <w:rPr>
                <w:rFonts w:ascii="Poppins" w:hAnsi="Poppins" w:cs="Poppins"/>
                <w:color w:val="000000"/>
                <w:sz w:val="14"/>
                <w:szCs w:val="14"/>
              </w:rPr>
              <w:t>24</w:t>
            </w:r>
          </w:p>
        </w:tc>
        <w:tc>
          <w:tcPr>
            <w:tcW w:w="910" w:type="dxa"/>
            <w:tcBorders>
              <w:left w:val="single" w:sz="4" w:space="0" w:color="000000"/>
              <w:bottom w:val="single" w:sz="4" w:space="0" w:color="000000"/>
              <w:right w:val="single" w:sz="4" w:space="0" w:color="000000"/>
            </w:tcBorders>
            <w:shd w:val="clear" w:color="auto" w:fill="FFFFA6"/>
            <w:vAlign w:val="center"/>
          </w:tcPr>
          <w:p w14:paraId="2AE55F74" w14:textId="77777777" w:rsidR="00FC1C0D" w:rsidRDefault="00FC1C0D" w:rsidP="001F69DC">
            <w:pPr>
              <w:pStyle w:val="Zawartotabeli"/>
              <w:snapToGrid w:val="0"/>
              <w:jc w:val="both"/>
            </w:pPr>
            <w:r>
              <w:rPr>
                <w:rFonts w:ascii="Poppins" w:hAnsi="Poppins" w:cs="Poppins"/>
                <w:color w:val="000000"/>
                <w:sz w:val="14"/>
                <w:szCs w:val="14"/>
              </w:rPr>
              <w:t>48</w:t>
            </w:r>
          </w:p>
        </w:tc>
      </w:tr>
      <w:tr w:rsidR="00FC1C0D" w14:paraId="626819CF" w14:textId="77777777" w:rsidTr="001F69DC">
        <w:trPr>
          <w:cantSplit/>
          <w:trHeight w:val="298"/>
        </w:trPr>
        <w:tc>
          <w:tcPr>
            <w:tcW w:w="450" w:type="dxa"/>
            <w:tcBorders>
              <w:left w:val="single" w:sz="4" w:space="0" w:color="000000"/>
              <w:bottom w:val="single" w:sz="4" w:space="0" w:color="000000"/>
              <w:right w:val="single" w:sz="4" w:space="0" w:color="000000"/>
            </w:tcBorders>
            <w:shd w:val="clear" w:color="auto" w:fill="FFFFA6"/>
            <w:vAlign w:val="center"/>
          </w:tcPr>
          <w:p w14:paraId="53FD24F7" w14:textId="77777777" w:rsidR="00FC1C0D" w:rsidRDefault="00FC1C0D" w:rsidP="001F69DC">
            <w:pPr>
              <w:pStyle w:val="Zawartotabeli"/>
              <w:jc w:val="both"/>
            </w:pPr>
            <w:r>
              <w:rPr>
                <w:rFonts w:ascii="Poppins" w:hAnsi="Poppins" w:cs="Poppins"/>
                <w:sz w:val="14"/>
                <w:szCs w:val="14"/>
              </w:rPr>
              <w:t>11.</w:t>
            </w:r>
          </w:p>
        </w:tc>
        <w:tc>
          <w:tcPr>
            <w:tcW w:w="2039" w:type="dxa"/>
            <w:tcBorders>
              <w:left w:val="single" w:sz="4" w:space="0" w:color="000000"/>
              <w:bottom w:val="single" w:sz="4" w:space="0" w:color="000000"/>
              <w:right w:val="single" w:sz="4" w:space="0" w:color="000000"/>
            </w:tcBorders>
            <w:shd w:val="clear" w:color="auto" w:fill="FFFFA6"/>
            <w:vAlign w:val="center"/>
          </w:tcPr>
          <w:p w14:paraId="317FEF9F" w14:textId="77777777" w:rsidR="00FC1C0D" w:rsidRDefault="00FC1C0D" w:rsidP="001F69DC">
            <w:pPr>
              <w:jc w:val="both"/>
            </w:pPr>
            <w:r>
              <w:rPr>
                <w:rFonts w:ascii="Poppins" w:hAnsi="Poppins" w:cs="Poppins"/>
                <w:sz w:val="14"/>
                <w:szCs w:val="14"/>
              </w:rPr>
              <w:t>Skraplacz zdalny</w:t>
            </w:r>
          </w:p>
        </w:tc>
        <w:tc>
          <w:tcPr>
            <w:tcW w:w="1699" w:type="dxa"/>
            <w:tcBorders>
              <w:left w:val="single" w:sz="4" w:space="0" w:color="000000"/>
              <w:bottom w:val="single" w:sz="4" w:space="0" w:color="000000"/>
              <w:right w:val="single" w:sz="4" w:space="0" w:color="000000"/>
            </w:tcBorders>
            <w:shd w:val="clear" w:color="auto" w:fill="FFFFA6"/>
            <w:vAlign w:val="center"/>
          </w:tcPr>
          <w:p w14:paraId="14188314" w14:textId="77777777" w:rsidR="00FC1C0D" w:rsidRDefault="00FC1C0D" w:rsidP="001F69DC">
            <w:pPr>
              <w:jc w:val="both"/>
            </w:pPr>
            <w:r>
              <w:rPr>
                <w:rFonts w:ascii="Poppins" w:hAnsi="Poppins" w:cs="Poppins"/>
                <w:iCs/>
                <w:sz w:val="14"/>
                <w:szCs w:val="14"/>
              </w:rPr>
              <w:t>S-EXTD-HVAC-ACP18</w:t>
            </w:r>
          </w:p>
        </w:tc>
        <w:tc>
          <w:tcPr>
            <w:tcW w:w="1016" w:type="dxa"/>
            <w:tcBorders>
              <w:left w:val="single" w:sz="4" w:space="0" w:color="000000"/>
              <w:bottom w:val="single" w:sz="4" w:space="0" w:color="000000"/>
            </w:tcBorders>
            <w:shd w:val="clear" w:color="auto" w:fill="FFFFA6"/>
            <w:vAlign w:val="center"/>
          </w:tcPr>
          <w:p w14:paraId="0B69415A" w14:textId="77777777" w:rsidR="00FC1C0D" w:rsidRDefault="00FC1C0D" w:rsidP="001F69DC">
            <w:pPr>
              <w:jc w:val="both"/>
            </w:pPr>
            <w:r>
              <w:rPr>
                <w:rFonts w:ascii="Poppins" w:hAnsi="Poppins" w:cs="Poppins"/>
                <w:sz w:val="14"/>
                <w:szCs w:val="14"/>
              </w:rPr>
              <w:t>Tecnair</w:t>
            </w:r>
          </w:p>
        </w:tc>
        <w:tc>
          <w:tcPr>
            <w:tcW w:w="1600" w:type="dxa"/>
            <w:tcBorders>
              <w:left w:val="single" w:sz="4" w:space="0" w:color="000000"/>
              <w:bottom w:val="single" w:sz="4" w:space="0" w:color="000000"/>
            </w:tcBorders>
            <w:shd w:val="clear" w:color="auto" w:fill="FFFFA6"/>
            <w:vAlign w:val="center"/>
          </w:tcPr>
          <w:p w14:paraId="5FFCDE2E" w14:textId="77777777" w:rsidR="00FC1C0D" w:rsidRDefault="00FC1C0D" w:rsidP="001F69DC">
            <w:pPr>
              <w:snapToGrid w:val="0"/>
              <w:jc w:val="both"/>
            </w:pPr>
            <w:r>
              <w:rPr>
                <w:rFonts w:ascii="Poppins" w:hAnsi="Poppins" w:cs="Poppins"/>
                <w:sz w:val="14"/>
                <w:szCs w:val="14"/>
              </w:rPr>
              <w:t>TMC 40 H (AC)</w:t>
            </w:r>
          </w:p>
        </w:tc>
        <w:tc>
          <w:tcPr>
            <w:tcW w:w="1560" w:type="dxa"/>
            <w:tcBorders>
              <w:left w:val="single" w:sz="4" w:space="0" w:color="000000"/>
              <w:bottom w:val="single" w:sz="4" w:space="0" w:color="000000"/>
            </w:tcBorders>
            <w:shd w:val="clear" w:color="auto" w:fill="FFFFA6"/>
            <w:vAlign w:val="center"/>
          </w:tcPr>
          <w:p w14:paraId="02E4654E" w14:textId="77777777" w:rsidR="00FC1C0D" w:rsidRDefault="00FC1C0D" w:rsidP="001F69DC">
            <w:pPr>
              <w:snapToGrid w:val="0"/>
              <w:jc w:val="both"/>
            </w:pPr>
            <w:r>
              <w:rPr>
                <w:rFonts w:ascii="Poppins" w:hAnsi="Poppins" w:cs="Poppins"/>
                <w:sz w:val="14"/>
                <w:szCs w:val="14"/>
              </w:rPr>
              <w:t>11506223/31-2023</w:t>
            </w:r>
          </w:p>
        </w:tc>
        <w:tc>
          <w:tcPr>
            <w:tcW w:w="1842" w:type="dxa"/>
            <w:tcBorders>
              <w:left w:val="single" w:sz="4" w:space="0" w:color="000000"/>
              <w:bottom w:val="single" w:sz="4" w:space="0" w:color="000000"/>
            </w:tcBorders>
            <w:shd w:val="clear" w:color="auto" w:fill="FFFFA6"/>
            <w:vAlign w:val="center"/>
          </w:tcPr>
          <w:p w14:paraId="0F0F059B" w14:textId="77777777" w:rsidR="00FC1C0D" w:rsidRDefault="00FC1C0D" w:rsidP="001F69DC">
            <w:pPr>
              <w:pStyle w:val="Zawartotabeli"/>
              <w:snapToGrid w:val="0"/>
              <w:jc w:val="both"/>
            </w:pPr>
            <w:r>
              <w:rPr>
                <w:rFonts w:ascii="Poppins" w:hAnsi="Poppins" w:cs="Poppins"/>
                <w:sz w:val="14"/>
                <w:szCs w:val="14"/>
              </w:rPr>
              <w:t>gwarancyjny</w:t>
            </w:r>
          </w:p>
        </w:tc>
        <w:tc>
          <w:tcPr>
            <w:tcW w:w="2094" w:type="dxa"/>
            <w:tcBorders>
              <w:left w:val="single" w:sz="4" w:space="0" w:color="000000"/>
              <w:bottom w:val="single" w:sz="4" w:space="0" w:color="000000"/>
            </w:tcBorders>
            <w:shd w:val="clear" w:color="auto" w:fill="FFFFA6"/>
            <w:vAlign w:val="center"/>
          </w:tcPr>
          <w:p w14:paraId="4E56BB7D" w14:textId="77777777" w:rsidR="00FC1C0D" w:rsidRDefault="00FC1C0D" w:rsidP="001F69DC">
            <w:pPr>
              <w:pStyle w:val="Zawartotabeli"/>
              <w:snapToGrid w:val="0"/>
              <w:jc w:val="both"/>
            </w:pPr>
            <w:r>
              <w:rPr>
                <w:rFonts w:ascii="Poppins" w:hAnsi="Poppins" w:cs="Poppins"/>
                <w:color w:val="000000"/>
                <w:sz w:val="14"/>
                <w:szCs w:val="14"/>
              </w:rPr>
              <w:t>-</w:t>
            </w:r>
          </w:p>
        </w:tc>
        <w:tc>
          <w:tcPr>
            <w:tcW w:w="883" w:type="dxa"/>
            <w:tcBorders>
              <w:left w:val="single" w:sz="4" w:space="0" w:color="000000"/>
              <w:bottom w:val="single" w:sz="4" w:space="0" w:color="000000"/>
            </w:tcBorders>
            <w:shd w:val="clear" w:color="auto" w:fill="FFFFA6"/>
            <w:vAlign w:val="center"/>
          </w:tcPr>
          <w:p w14:paraId="70639362" w14:textId="77777777" w:rsidR="00FC1C0D" w:rsidRDefault="00FC1C0D" w:rsidP="001F69DC">
            <w:pPr>
              <w:pStyle w:val="Zawartotabeli"/>
              <w:snapToGrid w:val="0"/>
              <w:jc w:val="both"/>
            </w:pPr>
            <w:r>
              <w:rPr>
                <w:rFonts w:ascii="Poppins" w:hAnsi="Poppins" w:cs="Poppins"/>
                <w:color w:val="000000"/>
                <w:sz w:val="14"/>
                <w:szCs w:val="14"/>
              </w:rPr>
              <w:t>-</w:t>
            </w:r>
          </w:p>
        </w:tc>
        <w:tc>
          <w:tcPr>
            <w:tcW w:w="928" w:type="dxa"/>
            <w:tcBorders>
              <w:left w:val="single" w:sz="4" w:space="0" w:color="000000"/>
              <w:bottom w:val="single" w:sz="4" w:space="0" w:color="000000"/>
            </w:tcBorders>
            <w:shd w:val="clear" w:color="auto" w:fill="FFFFA6"/>
            <w:vAlign w:val="center"/>
          </w:tcPr>
          <w:p w14:paraId="371A02CD" w14:textId="77777777" w:rsidR="00FC1C0D" w:rsidRDefault="00FC1C0D" w:rsidP="001F69DC">
            <w:pPr>
              <w:pStyle w:val="Zawartotabeli"/>
              <w:snapToGrid w:val="0"/>
              <w:jc w:val="both"/>
            </w:pPr>
            <w:r>
              <w:rPr>
                <w:rFonts w:ascii="Poppins" w:hAnsi="Poppins" w:cs="Poppins"/>
                <w:color w:val="000000"/>
                <w:sz w:val="14"/>
                <w:szCs w:val="14"/>
              </w:rPr>
              <w:t>24</w:t>
            </w:r>
          </w:p>
        </w:tc>
        <w:tc>
          <w:tcPr>
            <w:tcW w:w="910" w:type="dxa"/>
            <w:tcBorders>
              <w:left w:val="single" w:sz="4" w:space="0" w:color="000000"/>
              <w:bottom w:val="single" w:sz="4" w:space="0" w:color="000000"/>
              <w:right w:val="single" w:sz="4" w:space="0" w:color="000000"/>
            </w:tcBorders>
            <w:shd w:val="clear" w:color="auto" w:fill="FFFFA6"/>
            <w:vAlign w:val="center"/>
          </w:tcPr>
          <w:p w14:paraId="7BEA3109" w14:textId="77777777" w:rsidR="00FC1C0D" w:rsidRDefault="00FC1C0D" w:rsidP="001F69DC">
            <w:pPr>
              <w:pStyle w:val="Zawartotabeli"/>
              <w:snapToGrid w:val="0"/>
              <w:jc w:val="both"/>
            </w:pPr>
            <w:r>
              <w:rPr>
                <w:rFonts w:ascii="Poppins" w:hAnsi="Poppins" w:cs="Poppins"/>
                <w:color w:val="000000"/>
                <w:sz w:val="14"/>
                <w:szCs w:val="14"/>
              </w:rPr>
              <w:t>48</w:t>
            </w:r>
          </w:p>
        </w:tc>
      </w:tr>
      <w:tr w:rsidR="00FC1C0D" w14:paraId="0CB37607" w14:textId="77777777" w:rsidTr="001F69DC">
        <w:trPr>
          <w:cantSplit/>
          <w:trHeight w:val="298"/>
        </w:trPr>
        <w:tc>
          <w:tcPr>
            <w:tcW w:w="450" w:type="dxa"/>
            <w:tcBorders>
              <w:left w:val="single" w:sz="4" w:space="0" w:color="000000"/>
              <w:bottom w:val="single" w:sz="4" w:space="0" w:color="000000"/>
              <w:right w:val="single" w:sz="4" w:space="0" w:color="000000"/>
            </w:tcBorders>
            <w:shd w:val="clear" w:color="auto" w:fill="FFFFA6"/>
            <w:vAlign w:val="center"/>
          </w:tcPr>
          <w:p w14:paraId="4EB2F7A2" w14:textId="77777777" w:rsidR="00FC1C0D" w:rsidRDefault="00FC1C0D" w:rsidP="001F69DC">
            <w:pPr>
              <w:pStyle w:val="Zawartotabeli"/>
              <w:jc w:val="both"/>
            </w:pPr>
            <w:r>
              <w:rPr>
                <w:rFonts w:ascii="Poppins" w:hAnsi="Poppins" w:cs="Poppins"/>
                <w:sz w:val="14"/>
                <w:szCs w:val="14"/>
              </w:rPr>
              <w:t>12.</w:t>
            </w:r>
          </w:p>
        </w:tc>
        <w:tc>
          <w:tcPr>
            <w:tcW w:w="2039" w:type="dxa"/>
            <w:tcBorders>
              <w:left w:val="single" w:sz="4" w:space="0" w:color="000000"/>
              <w:bottom w:val="single" w:sz="4" w:space="0" w:color="000000"/>
              <w:right w:val="single" w:sz="4" w:space="0" w:color="000000"/>
            </w:tcBorders>
            <w:shd w:val="clear" w:color="auto" w:fill="FFFFA6"/>
            <w:vAlign w:val="center"/>
          </w:tcPr>
          <w:p w14:paraId="42D2EF19" w14:textId="77777777" w:rsidR="00FC1C0D" w:rsidRDefault="00FC1C0D" w:rsidP="001F69DC">
            <w:pPr>
              <w:jc w:val="both"/>
            </w:pPr>
            <w:r>
              <w:rPr>
                <w:rFonts w:ascii="Poppins" w:hAnsi="Poppins" w:cs="Poppins"/>
                <w:sz w:val="14"/>
                <w:szCs w:val="14"/>
              </w:rPr>
              <w:t>Szafa klimatyzacji</w:t>
            </w:r>
          </w:p>
        </w:tc>
        <w:tc>
          <w:tcPr>
            <w:tcW w:w="1699" w:type="dxa"/>
            <w:tcBorders>
              <w:left w:val="single" w:sz="4" w:space="0" w:color="000000"/>
              <w:bottom w:val="single" w:sz="4" w:space="0" w:color="000000"/>
              <w:right w:val="single" w:sz="4" w:space="0" w:color="000000"/>
            </w:tcBorders>
            <w:shd w:val="clear" w:color="auto" w:fill="FFFFA6"/>
            <w:vAlign w:val="center"/>
          </w:tcPr>
          <w:p w14:paraId="312B657A" w14:textId="77777777" w:rsidR="00FC1C0D" w:rsidRDefault="00FC1C0D" w:rsidP="001F69DC">
            <w:pPr>
              <w:jc w:val="both"/>
            </w:pPr>
            <w:r>
              <w:rPr>
                <w:rFonts w:ascii="Poppins" w:hAnsi="Poppins" w:cs="Poppins"/>
                <w:iCs/>
                <w:sz w:val="14"/>
                <w:szCs w:val="14"/>
              </w:rPr>
              <w:t>S-D122-HVAC-19ACP</w:t>
            </w:r>
          </w:p>
        </w:tc>
        <w:tc>
          <w:tcPr>
            <w:tcW w:w="1016" w:type="dxa"/>
            <w:tcBorders>
              <w:left w:val="single" w:sz="4" w:space="0" w:color="000000"/>
              <w:bottom w:val="single" w:sz="4" w:space="0" w:color="000000"/>
            </w:tcBorders>
            <w:shd w:val="clear" w:color="auto" w:fill="FFFFA6"/>
            <w:vAlign w:val="center"/>
          </w:tcPr>
          <w:p w14:paraId="68E0D987" w14:textId="77777777" w:rsidR="00FC1C0D" w:rsidRDefault="00FC1C0D" w:rsidP="001F69DC">
            <w:pPr>
              <w:jc w:val="both"/>
            </w:pPr>
            <w:r>
              <w:rPr>
                <w:rFonts w:ascii="Poppins" w:hAnsi="Poppins" w:cs="Poppins"/>
                <w:sz w:val="14"/>
                <w:szCs w:val="14"/>
              </w:rPr>
              <w:t>Tecnair</w:t>
            </w:r>
          </w:p>
        </w:tc>
        <w:tc>
          <w:tcPr>
            <w:tcW w:w="1600" w:type="dxa"/>
            <w:tcBorders>
              <w:left w:val="single" w:sz="4" w:space="0" w:color="000000"/>
              <w:bottom w:val="single" w:sz="4" w:space="0" w:color="000000"/>
            </w:tcBorders>
            <w:shd w:val="clear" w:color="auto" w:fill="FFFFA6"/>
            <w:vAlign w:val="center"/>
          </w:tcPr>
          <w:p w14:paraId="1505F294" w14:textId="77777777" w:rsidR="00FC1C0D" w:rsidRDefault="00FC1C0D" w:rsidP="001F69DC">
            <w:pPr>
              <w:snapToGrid w:val="0"/>
              <w:jc w:val="both"/>
            </w:pPr>
            <w:r>
              <w:rPr>
                <w:rFonts w:ascii="Poppins" w:hAnsi="Poppins" w:cs="Poppins"/>
                <w:sz w:val="14"/>
                <w:szCs w:val="14"/>
              </w:rPr>
              <w:t>OPA 251</w:t>
            </w:r>
          </w:p>
        </w:tc>
        <w:tc>
          <w:tcPr>
            <w:tcW w:w="1560" w:type="dxa"/>
            <w:tcBorders>
              <w:left w:val="single" w:sz="4" w:space="0" w:color="000000"/>
              <w:bottom w:val="single" w:sz="4" w:space="0" w:color="000000"/>
            </w:tcBorders>
            <w:shd w:val="clear" w:color="auto" w:fill="FFFFA6"/>
            <w:vAlign w:val="center"/>
          </w:tcPr>
          <w:p w14:paraId="2037C5C6" w14:textId="77777777" w:rsidR="00FC1C0D" w:rsidRDefault="00FC1C0D" w:rsidP="001F69DC">
            <w:pPr>
              <w:snapToGrid w:val="0"/>
              <w:jc w:val="both"/>
            </w:pPr>
            <w:r>
              <w:rPr>
                <w:rFonts w:ascii="Poppins" w:hAnsi="Poppins" w:cs="Poppins"/>
                <w:sz w:val="14"/>
                <w:szCs w:val="14"/>
              </w:rPr>
              <w:t>1007941857-02</w:t>
            </w:r>
          </w:p>
        </w:tc>
        <w:tc>
          <w:tcPr>
            <w:tcW w:w="1842" w:type="dxa"/>
            <w:tcBorders>
              <w:left w:val="single" w:sz="4" w:space="0" w:color="000000"/>
              <w:bottom w:val="single" w:sz="4" w:space="0" w:color="000000"/>
            </w:tcBorders>
            <w:shd w:val="clear" w:color="auto" w:fill="FFFFA6"/>
            <w:vAlign w:val="center"/>
          </w:tcPr>
          <w:p w14:paraId="16AB04A4" w14:textId="77777777" w:rsidR="00FC1C0D" w:rsidRDefault="00FC1C0D" w:rsidP="001F69DC">
            <w:pPr>
              <w:pStyle w:val="Zawartotabeli"/>
              <w:snapToGrid w:val="0"/>
              <w:jc w:val="both"/>
            </w:pPr>
            <w:r>
              <w:rPr>
                <w:rFonts w:ascii="Poppins" w:hAnsi="Poppins" w:cs="Poppins"/>
                <w:sz w:val="14"/>
                <w:szCs w:val="14"/>
              </w:rPr>
              <w:t>gwarancyjny</w:t>
            </w:r>
          </w:p>
        </w:tc>
        <w:tc>
          <w:tcPr>
            <w:tcW w:w="2094" w:type="dxa"/>
            <w:tcBorders>
              <w:left w:val="single" w:sz="4" w:space="0" w:color="000000"/>
              <w:bottom w:val="single" w:sz="4" w:space="0" w:color="000000"/>
            </w:tcBorders>
            <w:shd w:val="clear" w:color="auto" w:fill="FFFFA6"/>
            <w:vAlign w:val="center"/>
          </w:tcPr>
          <w:p w14:paraId="39DDB489" w14:textId="77777777" w:rsidR="00FC1C0D" w:rsidRDefault="00FC1C0D" w:rsidP="001F69DC">
            <w:pPr>
              <w:pStyle w:val="Zawartotabeli"/>
              <w:snapToGrid w:val="0"/>
              <w:jc w:val="both"/>
            </w:pPr>
            <w:r>
              <w:rPr>
                <w:rFonts w:ascii="Poppins" w:hAnsi="Poppins" w:cs="Poppins"/>
                <w:color w:val="000000"/>
                <w:sz w:val="14"/>
                <w:szCs w:val="14"/>
              </w:rPr>
              <w:t>-</w:t>
            </w:r>
          </w:p>
        </w:tc>
        <w:tc>
          <w:tcPr>
            <w:tcW w:w="883" w:type="dxa"/>
            <w:tcBorders>
              <w:left w:val="single" w:sz="4" w:space="0" w:color="000000"/>
              <w:bottom w:val="single" w:sz="4" w:space="0" w:color="000000"/>
            </w:tcBorders>
            <w:shd w:val="clear" w:color="auto" w:fill="FFFFA6"/>
            <w:vAlign w:val="center"/>
          </w:tcPr>
          <w:p w14:paraId="0963C503" w14:textId="77777777" w:rsidR="00FC1C0D" w:rsidRDefault="00FC1C0D" w:rsidP="001F69DC">
            <w:pPr>
              <w:pStyle w:val="Zawartotabeli"/>
              <w:snapToGrid w:val="0"/>
              <w:jc w:val="both"/>
            </w:pPr>
            <w:r>
              <w:rPr>
                <w:rFonts w:ascii="Poppins" w:hAnsi="Poppins" w:cs="Poppins"/>
                <w:color w:val="000000"/>
                <w:sz w:val="14"/>
                <w:szCs w:val="14"/>
              </w:rPr>
              <w:t>-</w:t>
            </w:r>
          </w:p>
        </w:tc>
        <w:tc>
          <w:tcPr>
            <w:tcW w:w="928" w:type="dxa"/>
            <w:tcBorders>
              <w:left w:val="single" w:sz="4" w:space="0" w:color="000000"/>
              <w:bottom w:val="single" w:sz="4" w:space="0" w:color="000000"/>
            </w:tcBorders>
            <w:shd w:val="clear" w:color="auto" w:fill="FFFFA6"/>
            <w:vAlign w:val="center"/>
          </w:tcPr>
          <w:p w14:paraId="5389C461" w14:textId="77777777" w:rsidR="00FC1C0D" w:rsidRDefault="00FC1C0D" w:rsidP="001F69DC">
            <w:pPr>
              <w:pStyle w:val="Zawartotabeli"/>
              <w:snapToGrid w:val="0"/>
              <w:jc w:val="both"/>
            </w:pPr>
            <w:r>
              <w:rPr>
                <w:rFonts w:ascii="Poppins" w:hAnsi="Poppins" w:cs="Poppins"/>
                <w:color w:val="000000"/>
                <w:sz w:val="14"/>
                <w:szCs w:val="14"/>
              </w:rPr>
              <w:t>24</w:t>
            </w:r>
          </w:p>
        </w:tc>
        <w:tc>
          <w:tcPr>
            <w:tcW w:w="910" w:type="dxa"/>
            <w:tcBorders>
              <w:left w:val="single" w:sz="4" w:space="0" w:color="000000"/>
              <w:bottom w:val="single" w:sz="4" w:space="0" w:color="000000"/>
              <w:right w:val="single" w:sz="4" w:space="0" w:color="000000"/>
            </w:tcBorders>
            <w:shd w:val="clear" w:color="auto" w:fill="FFFFA6"/>
            <w:vAlign w:val="center"/>
          </w:tcPr>
          <w:p w14:paraId="673F913B" w14:textId="77777777" w:rsidR="00FC1C0D" w:rsidRDefault="00FC1C0D" w:rsidP="001F69DC">
            <w:pPr>
              <w:pStyle w:val="Zawartotabeli"/>
              <w:snapToGrid w:val="0"/>
              <w:jc w:val="both"/>
            </w:pPr>
            <w:r>
              <w:rPr>
                <w:rFonts w:ascii="Poppins" w:hAnsi="Poppins" w:cs="Poppins"/>
                <w:color w:val="000000"/>
                <w:sz w:val="14"/>
                <w:szCs w:val="14"/>
              </w:rPr>
              <w:t>48</w:t>
            </w:r>
          </w:p>
        </w:tc>
      </w:tr>
      <w:tr w:rsidR="00FC1C0D" w14:paraId="36285685" w14:textId="77777777" w:rsidTr="001F69DC">
        <w:trPr>
          <w:cantSplit/>
          <w:trHeight w:val="298"/>
        </w:trPr>
        <w:tc>
          <w:tcPr>
            <w:tcW w:w="450" w:type="dxa"/>
            <w:tcBorders>
              <w:left w:val="single" w:sz="4" w:space="0" w:color="000000"/>
              <w:bottom w:val="single" w:sz="4" w:space="0" w:color="000000"/>
              <w:right w:val="single" w:sz="4" w:space="0" w:color="000000"/>
            </w:tcBorders>
            <w:shd w:val="clear" w:color="auto" w:fill="FFFFA6"/>
            <w:vAlign w:val="center"/>
          </w:tcPr>
          <w:p w14:paraId="5BC3AC1B" w14:textId="77777777" w:rsidR="00FC1C0D" w:rsidRDefault="00FC1C0D" w:rsidP="001F69DC">
            <w:pPr>
              <w:pStyle w:val="Zawartotabeli"/>
              <w:jc w:val="both"/>
            </w:pPr>
            <w:r>
              <w:rPr>
                <w:rFonts w:ascii="Poppins" w:hAnsi="Poppins" w:cs="Poppins"/>
                <w:sz w:val="14"/>
                <w:szCs w:val="14"/>
              </w:rPr>
              <w:t>13.</w:t>
            </w:r>
          </w:p>
        </w:tc>
        <w:tc>
          <w:tcPr>
            <w:tcW w:w="2039" w:type="dxa"/>
            <w:tcBorders>
              <w:left w:val="single" w:sz="4" w:space="0" w:color="000000"/>
              <w:bottom w:val="single" w:sz="4" w:space="0" w:color="000000"/>
              <w:right w:val="single" w:sz="4" w:space="0" w:color="000000"/>
            </w:tcBorders>
            <w:shd w:val="clear" w:color="auto" w:fill="FFFFA6"/>
            <w:vAlign w:val="center"/>
          </w:tcPr>
          <w:p w14:paraId="7CAE5F2C" w14:textId="77777777" w:rsidR="00FC1C0D" w:rsidRDefault="00FC1C0D" w:rsidP="001F69DC">
            <w:pPr>
              <w:jc w:val="both"/>
            </w:pPr>
            <w:r>
              <w:rPr>
                <w:rFonts w:ascii="Poppins" w:hAnsi="Poppins" w:cs="Poppins"/>
                <w:sz w:val="14"/>
                <w:szCs w:val="14"/>
              </w:rPr>
              <w:t>Skraplacz zdalny</w:t>
            </w:r>
          </w:p>
        </w:tc>
        <w:tc>
          <w:tcPr>
            <w:tcW w:w="1699" w:type="dxa"/>
            <w:tcBorders>
              <w:left w:val="single" w:sz="4" w:space="0" w:color="000000"/>
              <w:bottom w:val="single" w:sz="4" w:space="0" w:color="000000"/>
              <w:right w:val="single" w:sz="4" w:space="0" w:color="000000"/>
            </w:tcBorders>
            <w:shd w:val="clear" w:color="auto" w:fill="FFFFA6"/>
            <w:vAlign w:val="center"/>
          </w:tcPr>
          <w:p w14:paraId="4886133E" w14:textId="77777777" w:rsidR="00FC1C0D" w:rsidRDefault="00FC1C0D" w:rsidP="001F69DC">
            <w:pPr>
              <w:jc w:val="both"/>
            </w:pPr>
            <w:r>
              <w:rPr>
                <w:rFonts w:ascii="Poppins" w:hAnsi="Poppins" w:cs="Poppins"/>
                <w:iCs/>
                <w:sz w:val="14"/>
                <w:szCs w:val="14"/>
              </w:rPr>
              <w:t>S-EXTD-HVAC-ACP19</w:t>
            </w:r>
          </w:p>
        </w:tc>
        <w:tc>
          <w:tcPr>
            <w:tcW w:w="1016" w:type="dxa"/>
            <w:tcBorders>
              <w:left w:val="single" w:sz="4" w:space="0" w:color="000000"/>
              <w:bottom w:val="single" w:sz="4" w:space="0" w:color="000000"/>
            </w:tcBorders>
            <w:shd w:val="clear" w:color="auto" w:fill="FFFFA6"/>
            <w:vAlign w:val="center"/>
          </w:tcPr>
          <w:p w14:paraId="5A9D1FE4" w14:textId="77777777" w:rsidR="00FC1C0D" w:rsidRDefault="00FC1C0D" w:rsidP="001F69DC">
            <w:pPr>
              <w:jc w:val="both"/>
            </w:pPr>
            <w:r>
              <w:rPr>
                <w:rFonts w:ascii="Poppins" w:hAnsi="Poppins" w:cs="Poppins"/>
                <w:sz w:val="14"/>
                <w:szCs w:val="14"/>
              </w:rPr>
              <w:t>Tecnair</w:t>
            </w:r>
          </w:p>
        </w:tc>
        <w:tc>
          <w:tcPr>
            <w:tcW w:w="1600" w:type="dxa"/>
            <w:tcBorders>
              <w:left w:val="single" w:sz="4" w:space="0" w:color="000000"/>
              <w:bottom w:val="single" w:sz="4" w:space="0" w:color="000000"/>
            </w:tcBorders>
            <w:shd w:val="clear" w:color="auto" w:fill="FFFFA6"/>
            <w:vAlign w:val="center"/>
          </w:tcPr>
          <w:p w14:paraId="58DD5D05" w14:textId="77777777" w:rsidR="00FC1C0D" w:rsidRDefault="00FC1C0D" w:rsidP="001F69DC">
            <w:pPr>
              <w:snapToGrid w:val="0"/>
              <w:jc w:val="both"/>
            </w:pPr>
            <w:r>
              <w:rPr>
                <w:rFonts w:ascii="Poppins" w:hAnsi="Poppins" w:cs="Poppins"/>
                <w:sz w:val="14"/>
                <w:szCs w:val="14"/>
              </w:rPr>
              <w:t>TMC 40 H (AC)</w:t>
            </w:r>
          </w:p>
        </w:tc>
        <w:tc>
          <w:tcPr>
            <w:tcW w:w="1560" w:type="dxa"/>
            <w:tcBorders>
              <w:left w:val="single" w:sz="4" w:space="0" w:color="000000"/>
              <w:bottom w:val="single" w:sz="4" w:space="0" w:color="000000"/>
            </w:tcBorders>
            <w:shd w:val="clear" w:color="auto" w:fill="FFFFA6"/>
            <w:vAlign w:val="center"/>
          </w:tcPr>
          <w:p w14:paraId="3F4677EF" w14:textId="77777777" w:rsidR="00FC1C0D" w:rsidRDefault="00FC1C0D" w:rsidP="001F69DC">
            <w:pPr>
              <w:snapToGrid w:val="0"/>
              <w:jc w:val="both"/>
            </w:pPr>
            <w:r>
              <w:rPr>
                <w:rFonts w:ascii="Poppins" w:hAnsi="Poppins" w:cs="Poppins"/>
                <w:sz w:val="14"/>
                <w:szCs w:val="14"/>
              </w:rPr>
              <w:t>10905604/10-2023</w:t>
            </w:r>
          </w:p>
        </w:tc>
        <w:tc>
          <w:tcPr>
            <w:tcW w:w="1842" w:type="dxa"/>
            <w:tcBorders>
              <w:left w:val="single" w:sz="4" w:space="0" w:color="000000"/>
              <w:bottom w:val="single" w:sz="4" w:space="0" w:color="000000"/>
            </w:tcBorders>
            <w:shd w:val="clear" w:color="auto" w:fill="FFFFA6"/>
            <w:vAlign w:val="center"/>
          </w:tcPr>
          <w:p w14:paraId="0D73F3FA" w14:textId="77777777" w:rsidR="00FC1C0D" w:rsidRDefault="00FC1C0D" w:rsidP="001F69DC">
            <w:pPr>
              <w:pStyle w:val="Zawartotabeli"/>
              <w:snapToGrid w:val="0"/>
              <w:jc w:val="both"/>
            </w:pPr>
            <w:r>
              <w:rPr>
                <w:rFonts w:ascii="Poppins" w:hAnsi="Poppins" w:cs="Poppins"/>
                <w:sz w:val="14"/>
                <w:szCs w:val="14"/>
              </w:rPr>
              <w:t>gwarancyjny</w:t>
            </w:r>
          </w:p>
        </w:tc>
        <w:tc>
          <w:tcPr>
            <w:tcW w:w="2094" w:type="dxa"/>
            <w:tcBorders>
              <w:left w:val="single" w:sz="4" w:space="0" w:color="000000"/>
              <w:bottom w:val="single" w:sz="4" w:space="0" w:color="000000"/>
            </w:tcBorders>
            <w:shd w:val="clear" w:color="auto" w:fill="FFFFA6"/>
            <w:vAlign w:val="center"/>
          </w:tcPr>
          <w:p w14:paraId="346383BB" w14:textId="77777777" w:rsidR="00FC1C0D" w:rsidRDefault="00FC1C0D" w:rsidP="001F69DC">
            <w:pPr>
              <w:pStyle w:val="Zawartotabeli"/>
              <w:snapToGrid w:val="0"/>
              <w:jc w:val="both"/>
            </w:pPr>
            <w:r>
              <w:rPr>
                <w:rFonts w:ascii="Poppins" w:hAnsi="Poppins" w:cs="Poppins"/>
                <w:color w:val="000000"/>
                <w:sz w:val="14"/>
                <w:szCs w:val="14"/>
              </w:rPr>
              <w:t>-</w:t>
            </w:r>
          </w:p>
        </w:tc>
        <w:tc>
          <w:tcPr>
            <w:tcW w:w="883" w:type="dxa"/>
            <w:tcBorders>
              <w:left w:val="single" w:sz="4" w:space="0" w:color="000000"/>
              <w:bottom w:val="single" w:sz="4" w:space="0" w:color="000000"/>
            </w:tcBorders>
            <w:shd w:val="clear" w:color="auto" w:fill="FFFFA6"/>
            <w:vAlign w:val="center"/>
          </w:tcPr>
          <w:p w14:paraId="68C16277" w14:textId="77777777" w:rsidR="00FC1C0D" w:rsidRDefault="00FC1C0D" w:rsidP="001F69DC">
            <w:pPr>
              <w:pStyle w:val="Zawartotabeli"/>
              <w:snapToGrid w:val="0"/>
              <w:jc w:val="both"/>
            </w:pPr>
            <w:r>
              <w:rPr>
                <w:rFonts w:ascii="Poppins" w:hAnsi="Poppins" w:cs="Poppins"/>
                <w:color w:val="000000"/>
                <w:sz w:val="14"/>
                <w:szCs w:val="14"/>
              </w:rPr>
              <w:t>-</w:t>
            </w:r>
          </w:p>
        </w:tc>
        <w:tc>
          <w:tcPr>
            <w:tcW w:w="928" w:type="dxa"/>
            <w:tcBorders>
              <w:left w:val="single" w:sz="4" w:space="0" w:color="000000"/>
              <w:bottom w:val="single" w:sz="4" w:space="0" w:color="000000"/>
            </w:tcBorders>
            <w:shd w:val="clear" w:color="auto" w:fill="FFFFA6"/>
            <w:vAlign w:val="center"/>
          </w:tcPr>
          <w:p w14:paraId="5DEB5EA6" w14:textId="77777777" w:rsidR="00FC1C0D" w:rsidRDefault="00FC1C0D" w:rsidP="001F69DC">
            <w:pPr>
              <w:pStyle w:val="Zawartotabeli"/>
              <w:snapToGrid w:val="0"/>
              <w:jc w:val="both"/>
            </w:pPr>
            <w:r>
              <w:rPr>
                <w:rFonts w:ascii="Poppins" w:hAnsi="Poppins" w:cs="Poppins"/>
                <w:color w:val="000000"/>
                <w:sz w:val="14"/>
                <w:szCs w:val="14"/>
              </w:rPr>
              <w:t>24</w:t>
            </w:r>
          </w:p>
        </w:tc>
        <w:tc>
          <w:tcPr>
            <w:tcW w:w="910" w:type="dxa"/>
            <w:tcBorders>
              <w:left w:val="single" w:sz="4" w:space="0" w:color="000000"/>
              <w:bottom w:val="single" w:sz="4" w:space="0" w:color="000000"/>
              <w:right w:val="single" w:sz="4" w:space="0" w:color="000000"/>
            </w:tcBorders>
            <w:shd w:val="clear" w:color="auto" w:fill="FFFFA6"/>
            <w:vAlign w:val="center"/>
          </w:tcPr>
          <w:p w14:paraId="299AE3F7" w14:textId="77777777" w:rsidR="00FC1C0D" w:rsidRDefault="00FC1C0D" w:rsidP="001F69DC">
            <w:pPr>
              <w:pStyle w:val="Zawartotabeli"/>
              <w:snapToGrid w:val="0"/>
              <w:jc w:val="both"/>
            </w:pPr>
            <w:r>
              <w:rPr>
                <w:rFonts w:ascii="Poppins" w:hAnsi="Poppins" w:cs="Poppins"/>
                <w:color w:val="000000"/>
                <w:sz w:val="14"/>
                <w:szCs w:val="14"/>
              </w:rPr>
              <w:t>48</w:t>
            </w:r>
          </w:p>
        </w:tc>
      </w:tr>
    </w:tbl>
    <w:p w14:paraId="448BF359" w14:textId="77777777" w:rsidR="00FC1C0D" w:rsidRDefault="00FC1C0D" w:rsidP="00FC1C0D">
      <w:pPr>
        <w:jc w:val="both"/>
        <w:rPr>
          <w:rFonts w:ascii="Poppins" w:hAnsi="Poppins"/>
        </w:rPr>
      </w:pPr>
    </w:p>
    <w:p w14:paraId="026F6E86" w14:textId="6F623DA3" w:rsidR="00FC1C0D" w:rsidRDefault="00FC1C0D" w:rsidP="00FC1C0D">
      <w:pPr>
        <w:pStyle w:val="Bezodstpw"/>
        <w:ind w:firstLine="720"/>
        <w:jc w:val="both"/>
        <w:rPr>
          <w:rFonts w:ascii="Poppins" w:hAnsi="Poppins" w:cs="Poppins"/>
          <w:sz w:val="14"/>
          <w:szCs w:val="14"/>
        </w:rPr>
      </w:pPr>
      <w:r>
        <w:rPr>
          <w:rFonts w:ascii="Poppins" w:hAnsi="Poppins" w:cs="Poppins"/>
          <w:sz w:val="20"/>
          <w:szCs w:val="20"/>
        </w:rPr>
        <w:t>Tabela nr 2. Zestawienie klimakonwektorów i szaf klimatyzacyjnych wodnych w instalacjach chłodzących i grzewczych objętych umową serwisową</w:t>
      </w:r>
    </w:p>
    <w:tbl>
      <w:tblPr>
        <w:tblW w:w="14848" w:type="dxa"/>
        <w:tblInd w:w="108" w:type="dxa"/>
        <w:tblLayout w:type="fixed"/>
        <w:tblLook w:val="0000" w:firstRow="0" w:lastRow="0" w:firstColumn="0" w:lastColumn="0" w:noHBand="0" w:noVBand="0"/>
      </w:tblPr>
      <w:tblGrid>
        <w:gridCol w:w="428"/>
        <w:gridCol w:w="18"/>
        <w:gridCol w:w="446"/>
        <w:gridCol w:w="8"/>
        <w:gridCol w:w="2656"/>
        <w:gridCol w:w="12"/>
        <w:gridCol w:w="1928"/>
        <w:gridCol w:w="2298"/>
        <w:gridCol w:w="27"/>
        <w:gridCol w:w="1468"/>
        <w:gridCol w:w="1479"/>
        <w:gridCol w:w="1897"/>
        <w:gridCol w:w="86"/>
        <w:gridCol w:w="997"/>
        <w:gridCol w:w="43"/>
        <w:gridCol w:w="1057"/>
      </w:tblGrid>
      <w:tr w:rsidR="00FC1C0D" w14:paraId="3D3652AC" w14:textId="77777777" w:rsidTr="00E1250C">
        <w:trPr>
          <w:cantSplit/>
          <w:tblHeader/>
        </w:trPr>
        <w:tc>
          <w:tcPr>
            <w:tcW w:w="428" w:type="dxa"/>
            <w:tcBorders>
              <w:top w:val="single" w:sz="4" w:space="0" w:color="000000"/>
              <w:left w:val="single" w:sz="4" w:space="0" w:color="000000"/>
              <w:bottom w:val="single" w:sz="4" w:space="0" w:color="000000"/>
            </w:tcBorders>
            <w:shd w:val="clear" w:color="auto" w:fill="B4C7DC"/>
            <w:vAlign w:val="center"/>
          </w:tcPr>
          <w:p w14:paraId="07EFBB63" w14:textId="77777777" w:rsidR="00FC1C0D" w:rsidRDefault="00FC1C0D" w:rsidP="001F69DC">
            <w:pPr>
              <w:keepNext/>
              <w:jc w:val="both"/>
            </w:pPr>
            <w:r>
              <w:rPr>
                <w:rFonts w:ascii="Poppins" w:hAnsi="Poppins" w:cs="Poppins"/>
                <w:sz w:val="14"/>
                <w:szCs w:val="14"/>
              </w:rPr>
              <w:lastRenderedPageBreak/>
              <w:t>Lp. 1</w:t>
            </w:r>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B4C7DC"/>
            <w:vAlign w:val="center"/>
          </w:tcPr>
          <w:p w14:paraId="12F47AFE" w14:textId="77777777" w:rsidR="00FC1C0D" w:rsidRDefault="00FC1C0D" w:rsidP="001F69DC">
            <w:pPr>
              <w:keepNext/>
              <w:jc w:val="both"/>
            </w:pPr>
            <w:r>
              <w:rPr>
                <w:rFonts w:ascii="Poppins" w:hAnsi="Poppins" w:cs="Poppins"/>
                <w:sz w:val="14"/>
                <w:szCs w:val="14"/>
              </w:rPr>
              <w:t>Lp.2</w:t>
            </w:r>
          </w:p>
        </w:tc>
        <w:tc>
          <w:tcPr>
            <w:tcW w:w="2656"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481F2B52" w14:textId="77777777" w:rsidR="00FC1C0D" w:rsidRDefault="00FC1C0D" w:rsidP="001F69DC">
            <w:pPr>
              <w:jc w:val="both"/>
            </w:pPr>
            <w:r>
              <w:rPr>
                <w:rFonts w:ascii="Poppins" w:hAnsi="Poppins" w:cs="Poppins"/>
                <w:sz w:val="14"/>
                <w:szCs w:val="14"/>
              </w:rPr>
              <w:t>Symbol urządzenia SOLARIS</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B4C7DC"/>
            <w:vAlign w:val="center"/>
          </w:tcPr>
          <w:p w14:paraId="6ECDB733" w14:textId="77777777" w:rsidR="00FC1C0D" w:rsidRDefault="00FC1C0D" w:rsidP="001F69DC">
            <w:pPr>
              <w:jc w:val="both"/>
            </w:pPr>
            <w:r>
              <w:rPr>
                <w:rFonts w:ascii="Poppins" w:hAnsi="Poppins" w:cs="Poppins"/>
                <w:sz w:val="14"/>
                <w:szCs w:val="14"/>
              </w:rPr>
              <w:t>Model</w:t>
            </w:r>
          </w:p>
        </w:tc>
        <w:tc>
          <w:tcPr>
            <w:tcW w:w="2298"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64FA0FEB" w14:textId="77777777" w:rsidR="00FC1C0D" w:rsidRDefault="00FC1C0D" w:rsidP="001F69DC">
            <w:pPr>
              <w:jc w:val="both"/>
            </w:pPr>
            <w:r>
              <w:rPr>
                <w:rFonts w:ascii="Poppins" w:hAnsi="Poppins" w:cs="Poppins"/>
                <w:sz w:val="14"/>
                <w:szCs w:val="14"/>
              </w:rPr>
              <w:t>Producent</w:t>
            </w:r>
          </w:p>
        </w:tc>
        <w:tc>
          <w:tcPr>
            <w:tcW w:w="1495" w:type="dxa"/>
            <w:gridSpan w:val="2"/>
            <w:tcBorders>
              <w:top w:val="single" w:sz="4" w:space="0" w:color="000000"/>
              <w:left w:val="single" w:sz="4" w:space="0" w:color="000000"/>
              <w:bottom w:val="single" w:sz="4" w:space="0" w:color="000000"/>
              <w:right w:val="single" w:sz="4" w:space="0" w:color="000000"/>
            </w:tcBorders>
            <w:shd w:val="clear" w:color="auto" w:fill="B4C7DC"/>
            <w:vAlign w:val="center"/>
          </w:tcPr>
          <w:p w14:paraId="684195E4" w14:textId="77777777" w:rsidR="00FC1C0D" w:rsidRDefault="00FC1C0D" w:rsidP="001F69DC">
            <w:pPr>
              <w:jc w:val="both"/>
            </w:pPr>
            <w:r>
              <w:rPr>
                <w:rFonts w:ascii="Poppins" w:hAnsi="Poppins" w:cs="Poppins"/>
                <w:sz w:val="14"/>
                <w:szCs w:val="14"/>
              </w:rPr>
              <w:t>Lokalizacja</w:t>
            </w:r>
          </w:p>
        </w:tc>
        <w:tc>
          <w:tcPr>
            <w:tcW w:w="1479"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37203EC5" w14:textId="77777777" w:rsidR="00FC1C0D" w:rsidRDefault="00FC1C0D" w:rsidP="001F69DC">
            <w:pPr>
              <w:jc w:val="both"/>
              <w:rPr>
                <w:rFonts w:ascii="Poppins" w:hAnsi="Poppins" w:cs="Poppins"/>
                <w:sz w:val="14"/>
                <w:szCs w:val="14"/>
              </w:rPr>
            </w:pPr>
            <w:r>
              <w:rPr>
                <w:rFonts w:ascii="Poppins" w:hAnsi="Poppins" w:cs="Poppins"/>
                <w:sz w:val="14"/>
                <w:szCs w:val="14"/>
              </w:rPr>
              <w:t>Ilość przeglądów</w:t>
            </w:r>
          </w:p>
          <w:p w14:paraId="6B14D777" w14:textId="77777777" w:rsidR="00FC1C0D" w:rsidRDefault="00FC1C0D" w:rsidP="001F69DC">
            <w:pPr>
              <w:jc w:val="both"/>
            </w:pPr>
            <w:r>
              <w:rPr>
                <w:rFonts w:ascii="Poppins" w:hAnsi="Poppins" w:cs="Poppins"/>
                <w:sz w:val="14"/>
                <w:szCs w:val="14"/>
              </w:rPr>
              <w:t>w ciągu roku</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B4C7DC"/>
            <w:vAlign w:val="center"/>
          </w:tcPr>
          <w:p w14:paraId="199AF083" w14:textId="77777777" w:rsidR="00FC1C0D" w:rsidRDefault="00FC1C0D" w:rsidP="001F69DC">
            <w:pPr>
              <w:jc w:val="both"/>
            </w:pPr>
            <w:r>
              <w:rPr>
                <w:rFonts w:ascii="Poppins" w:hAnsi="Poppins" w:cs="Poppins"/>
                <w:sz w:val="14"/>
                <w:szCs w:val="14"/>
              </w:rPr>
              <w:t>Okres wykonywania przeglądów</w:t>
            </w: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B4C7DC"/>
            <w:vAlign w:val="center"/>
          </w:tcPr>
          <w:p w14:paraId="680983DD" w14:textId="77777777" w:rsidR="00FC1C0D" w:rsidRDefault="00FC1C0D" w:rsidP="001F69DC">
            <w:pPr>
              <w:jc w:val="both"/>
              <w:rPr>
                <w:rFonts w:ascii="Poppins" w:hAnsi="Poppins" w:cs="Poppins"/>
                <w:sz w:val="14"/>
                <w:szCs w:val="14"/>
              </w:rPr>
            </w:pPr>
            <w:r>
              <w:rPr>
                <w:rFonts w:ascii="Poppins" w:hAnsi="Poppins" w:cs="Poppins"/>
                <w:sz w:val="14"/>
                <w:szCs w:val="14"/>
              </w:rPr>
              <w:t>Reakcja na awarię*</w:t>
            </w:r>
          </w:p>
          <w:p w14:paraId="5014B0EB" w14:textId="77777777" w:rsidR="00FC1C0D" w:rsidRDefault="00FC1C0D" w:rsidP="001F69DC">
            <w:pPr>
              <w:jc w:val="both"/>
            </w:pPr>
            <w:r>
              <w:rPr>
                <w:rFonts w:ascii="Poppins" w:hAnsi="Poppins" w:cs="Poppins"/>
                <w:sz w:val="14"/>
                <w:szCs w:val="14"/>
              </w:rPr>
              <w:t>[h]</w:t>
            </w:r>
          </w:p>
        </w:tc>
        <w:tc>
          <w:tcPr>
            <w:tcW w:w="1057"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44D3F5F9" w14:textId="77777777" w:rsidR="00FC1C0D" w:rsidRDefault="00FC1C0D" w:rsidP="001F69DC">
            <w:pPr>
              <w:jc w:val="both"/>
              <w:rPr>
                <w:rFonts w:ascii="Poppins" w:hAnsi="Poppins" w:cs="Poppins"/>
                <w:sz w:val="14"/>
                <w:szCs w:val="14"/>
              </w:rPr>
            </w:pPr>
            <w:r>
              <w:rPr>
                <w:rFonts w:ascii="Poppins" w:hAnsi="Poppins" w:cs="Poppins"/>
                <w:sz w:val="14"/>
                <w:szCs w:val="14"/>
              </w:rPr>
              <w:t>Naprawa awarii*</w:t>
            </w:r>
          </w:p>
          <w:p w14:paraId="129019B1" w14:textId="77777777" w:rsidR="00FC1C0D" w:rsidRDefault="00FC1C0D" w:rsidP="001F69DC">
            <w:pPr>
              <w:jc w:val="both"/>
            </w:pPr>
            <w:r>
              <w:rPr>
                <w:rFonts w:ascii="Poppins" w:hAnsi="Poppins" w:cs="Poppins"/>
                <w:sz w:val="14"/>
                <w:szCs w:val="14"/>
              </w:rPr>
              <w:t>[h]</w:t>
            </w:r>
          </w:p>
        </w:tc>
      </w:tr>
      <w:tr w:rsidR="00FC1C0D" w14:paraId="0D67D470" w14:textId="77777777" w:rsidTr="00E1250C">
        <w:trPr>
          <w:cantSplit/>
        </w:trPr>
        <w:tc>
          <w:tcPr>
            <w:tcW w:w="14848" w:type="dxa"/>
            <w:gridSpan w:val="16"/>
            <w:tcBorders>
              <w:top w:val="single" w:sz="4" w:space="0" w:color="000000"/>
              <w:left w:val="single" w:sz="4" w:space="0" w:color="000000"/>
              <w:bottom w:val="single" w:sz="4" w:space="0" w:color="000000"/>
              <w:right w:val="single" w:sz="4" w:space="0" w:color="000000"/>
            </w:tcBorders>
            <w:shd w:val="clear" w:color="auto" w:fill="E2EFD9"/>
            <w:vAlign w:val="center"/>
          </w:tcPr>
          <w:p w14:paraId="680E733D" w14:textId="77777777" w:rsidR="00FC1C0D" w:rsidRDefault="00FC1C0D" w:rsidP="001F69DC">
            <w:pPr>
              <w:keepNext/>
              <w:jc w:val="both"/>
            </w:pPr>
            <w:r>
              <w:rPr>
                <w:rFonts w:ascii="Poppins" w:hAnsi="Poppins" w:cs="Poppins"/>
                <w:b/>
                <w:sz w:val="14"/>
                <w:szCs w:val="14"/>
              </w:rPr>
              <w:t>System wody chłodzącej technologicznej</w:t>
            </w:r>
          </w:p>
        </w:tc>
      </w:tr>
      <w:tr w:rsidR="00FC1C0D" w14:paraId="5B1452B6" w14:textId="77777777" w:rsidTr="00E1250C">
        <w:trPr>
          <w:cantSplit/>
          <w:trHeight w:val="298"/>
        </w:trPr>
        <w:tc>
          <w:tcPr>
            <w:tcW w:w="428" w:type="dxa"/>
            <w:tcBorders>
              <w:top w:val="single" w:sz="4" w:space="0" w:color="000000"/>
              <w:left w:val="single" w:sz="4" w:space="0" w:color="000000"/>
              <w:bottom w:val="single" w:sz="4" w:space="0" w:color="000000"/>
            </w:tcBorders>
            <w:shd w:val="clear" w:color="auto" w:fill="auto"/>
            <w:vAlign w:val="center"/>
          </w:tcPr>
          <w:p w14:paraId="634D8807" w14:textId="77777777" w:rsidR="00FC1C0D" w:rsidRDefault="00FC1C0D" w:rsidP="001F69DC">
            <w:pPr>
              <w:keepNext/>
              <w:snapToGrid w:val="0"/>
              <w:jc w:val="both"/>
            </w:pPr>
            <w:r>
              <w:rPr>
                <w:rFonts w:ascii="Poppins" w:hAnsi="Poppins" w:cs="Poppins"/>
                <w:sz w:val="14"/>
                <w:szCs w:val="14"/>
              </w:rPr>
              <w:t>1.</w:t>
            </w:r>
          </w:p>
        </w:tc>
        <w:tc>
          <w:tcPr>
            <w:tcW w:w="4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686F5A" w14:textId="77777777" w:rsidR="00FC1C0D" w:rsidRDefault="00FC1C0D" w:rsidP="001F69DC">
            <w:pPr>
              <w:keepNext/>
              <w:snapToGrid w:val="0"/>
              <w:jc w:val="both"/>
            </w:pPr>
            <w:r>
              <w:rPr>
                <w:rFonts w:ascii="Poppins" w:hAnsi="Poppins" w:cs="Poppins"/>
                <w:sz w:val="14"/>
                <w:szCs w:val="14"/>
              </w:rPr>
              <w:t>1.</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49E5F" w14:textId="77777777" w:rsidR="00FC1C0D" w:rsidRDefault="00FC1C0D" w:rsidP="001F69DC">
            <w:pPr>
              <w:pStyle w:val="Zawartotabeli"/>
              <w:jc w:val="both"/>
            </w:pPr>
            <w:r>
              <w:rPr>
                <w:rFonts w:ascii="Poppins" w:hAnsi="Poppins" w:cs="Poppins"/>
                <w:sz w:val="14"/>
                <w:szCs w:val="14"/>
              </w:rPr>
              <w:t>S-A001-HVAC-KKP01</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BC71B6" w14:textId="77777777" w:rsidR="00FC1C0D" w:rsidRDefault="00FC1C0D" w:rsidP="001F69DC">
            <w:pPr>
              <w:snapToGrid w:val="0"/>
              <w:jc w:val="both"/>
            </w:pPr>
            <w:r>
              <w:rPr>
                <w:rFonts w:ascii="Poppins" w:hAnsi="Poppins" w:cs="Poppins"/>
                <w:sz w:val="14"/>
                <w:szCs w:val="14"/>
              </w:rPr>
              <w:t>CF-V 121</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32CBC" w14:textId="77777777" w:rsidR="00FC1C0D" w:rsidRDefault="00FC1C0D" w:rsidP="001F69DC">
            <w:pPr>
              <w:snapToGrid w:val="0"/>
              <w:jc w:val="both"/>
            </w:pPr>
            <w:r>
              <w:rPr>
                <w:rFonts w:ascii="Poppins" w:hAnsi="Poppins" w:cs="Poppins"/>
                <w:sz w:val="14"/>
                <w:szCs w:val="14"/>
              </w:rPr>
              <w:t>Clivet</w:t>
            </w:r>
          </w:p>
        </w:tc>
        <w:tc>
          <w:tcPr>
            <w:tcW w:w="14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B7E511" w14:textId="77777777" w:rsidR="00FC1C0D" w:rsidRDefault="00FC1C0D" w:rsidP="001F69DC">
            <w:pPr>
              <w:snapToGrid w:val="0"/>
              <w:jc w:val="both"/>
            </w:pPr>
            <w:r>
              <w:rPr>
                <w:rFonts w:ascii="Poppins" w:hAnsi="Poppins" w:cs="Poppins"/>
                <w:sz w:val="14"/>
                <w:szCs w:val="14"/>
              </w:rPr>
              <w:t>TT</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B7C90" w14:textId="77777777" w:rsidR="00FC1C0D" w:rsidRDefault="00FC1C0D" w:rsidP="001F69DC">
            <w:pPr>
              <w:snapToGrid w:val="0"/>
              <w:jc w:val="both"/>
            </w:pPr>
            <w:r>
              <w:rPr>
                <w:rFonts w:ascii="Poppins" w:hAnsi="Poppins" w:cs="Poppins"/>
                <w:sz w:val="14"/>
                <w:szCs w:val="14"/>
              </w:rPr>
              <w:t>2</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4693C8" w14:textId="77777777" w:rsidR="00FC1C0D" w:rsidRDefault="00FC1C0D" w:rsidP="001F69DC">
            <w:pPr>
              <w:snapToGrid w:val="0"/>
              <w:jc w:val="both"/>
            </w:pPr>
            <w:r>
              <w:rPr>
                <w:rFonts w:ascii="Poppins" w:hAnsi="Poppins" w:cs="Poppins"/>
                <w:sz w:val="14"/>
                <w:szCs w:val="14"/>
              </w:rPr>
              <w:t>maj / listopad</w:t>
            </w: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A00F9C" w14:textId="77777777" w:rsidR="00FC1C0D" w:rsidRDefault="00FC1C0D" w:rsidP="001F69DC">
            <w:pPr>
              <w:snapToGrid w:val="0"/>
              <w:jc w:val="both"/>
            </w:pPr>
            <w:r>
              <w:rPr>
                <w:rFonts w:ascii="Poppins" w:hAnsi="Poppins" w:cs="Poppins"/>
                <w:sz w:val="14"/>
                <w:szCs w:val="14"/>
              </w:rPr>
              <w:t>24</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3B71A" w14:textId="77777777" w:rsidR="00FC1C0D" w:rsidRDefault="00FC1C0D" w:rsidP="001F69DC">
            <w:pPr>
              <w:snapToGrid w:val="0"/>
              <w:jc w:val="both"/>
            </w:pPr>
            <w:r>
              <w:rPr>
                <w:rFonts w:ascii="Poppins" w:hAnsi="Poppins" w:cs="Poppins"/>
                <w:sz w:val="14"/>
                <w:szCs w:val="14"/>
                <w:lang w:val="en-US"/>
              </w:rPr>
              <w:t>48</w:t>
            </w:r>
          </w:p>
        </w:tc>
      </w:tr>
      <w:tr w:rsidR="00FC1C0D" w14:paraId="33459239"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35B5EA08" w14:textId="77777777" w:rsidR="00FC1C0D" w:rsidRDefault="00FC1C0D" w:rsidP="001F69DC">
            <w:pPr>
              <w:keepNext/>
              <w:snapToGrid w:val="0"/>
              <w:jc w:val="both"/>
            </w:pPr>
            <w:r>
              <w:rPr>
                <w:rFonts w:ascii="Poppins" w:hAnsi="Poppins" w:cs="Poppins"/>
                <w:sz w:val="14"/>
                <w:szCs w:val="14"/>
                <w:lang w:val="en-US"/>
              </w:rPr>
              <w:t>2.</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1EE00D8C" w14:textId="77777777" w:rsidR="00FC1C0D" w:rsidRDefault="00FC1C0D" w:rsidP="001F69DC">
            <w:pPr>
              <w:keepNext/>
              <w:snapToGrid w:val="0"/>
              <w:jc w:val="both"/>
            </w:pPr>
            <w:r>
              <w:rPr>
                <w:rFonts w:ascii="Poppins" w:hAnsi="Poppins" w:cs="Poppins"/>
                <w:sz w:val="14"/>
                <w:szCs w:val="14"/>
                <w:lang w:val="en-US"/>
              </w:rPr>
              <w:t>2.</w:t>
            </w:r>
          </w:p>
        </w:tc>
        <w:tc>
          <w:tcPr>
            <w:tcW w:w="2656" w:type="dxa"/>
            <w:tcBorders>
              <w:left w:val="single" w:sz="4" w:space="0" w:color="000000"/>
              <w:bottom w:val="single" w:sz="4" w:space="0" w:color="000000"/>
              <w:right w:val="single" w:sz="4" w:space="0" w:color="000000"/>
            </w:tcBorders>
            <w:shd w:val="clear" w:color="auto" w:fill="auto"/>
            <w:vAlign w:val="center"/>
          </w:tcPr>
          <w:p w14:paraId="14748921" w14:textId="77777777" w:rsidR="00FC1C0D" w:rsidRDefault="00FC1C0D" w:rsidP="001F69DC">
            <w:pPr>
              <w:pStyle w:val="Zawartotabeli"/>
              <w:jc w:val="both"/>
            </w:pPr>
            <w:r>
              <w:rPr>
                <w:rFonts w:ascii="Poppins" w:hAnsi="Poppins" w:cs="Poppins"/>
                <w:sz w:val="14"/>
                <w:szCs w:val="14"/>
              </w:rPr>
              <w:t>S-A001-HVAC-KKP02</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55BD8596" w14:textId="77777777" w:rsidR="00FC1C0D" w:rsidRDefault="00FC1C0D" w:rsidP="001F69DC">
            <w:pPr>
              <w:snapToGrid w:val="0"/>
              <w:jc w:val="both"/>
            </w:pPr>
            <w:r>
              <w:rPr>
                <w:rFonts w:ascii="Poppins" w:hAnsi="Poppins" w:cs="Poppins"/>
                <w:sz w:val="14"/>
                <w:szCs w:val="14"/>
              </w:rPr>
              <w:t>CF-V 121</w:t>
            </w:r>
          </w:p>
        </w:tc>
        <w:tc>
          <w:tcPr>
            <w:tcW w:w="2298" w:type="dxa"/>
            <w:tcBorders>
              <w:left w:val="single" w:sz="4" w:space="0" w:color="000000"/>
              <w:bottom w:val="single" w:sz="4" w:space="0" w:color="000000"/>
              <w:right w:val="single" w:sz="4" w:space="0" w:color="000000"/>
            </w:tcBorders>
            <w:shd w:val="clear" w:color="auto" w:fill="auto"/>
            <w:vAlign w:val="center"/>
          </w:tcPr>
          <w:p w14:paraId="62BABA16" w14:textId="77777777" w:rsidR="00FC1C0D" w:rsidRDefault="00FC1C0D" w:rsidP="001F69DC">
            <w:pPr>
              <w:snapToGrid w:val="0"/>
              <w:jc w:val="both"/>
            </w:pPr>
            <w:r>
              <w:rPr>
                <w:rFonts w:ascii="Poppins" w:hAnsi="Poppins" w:cs="Poppins"/>
                <w:sz w:val="14"/>
                <w:szCs w:val="14"/>
              </w:rPr>
              <w:t>Clivet</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3081BBBB" w14:textId="77777777" w:rsidR="00FC1C0D" w:rsidRDefault="00FC1C0D" w:rsidP="001F69DC">
            <w:pPr>
              <w:snapToGrid w:val="0"/>
              <w:jc w:val="both"/>
            </w:pPr>
            <w:r>
              <w:rPr>
                <w:rFonts w:ascii="Poppins" w:hAnsi="Poppins" w:cs="Poppins"/>
                <w:sz w:val="14"/>
                <w:szCs w:val="14"/>
              </w:rPr>
              <w:t>TT</w:t>
            </w:r>
          </w:p>
        </w:tc>
        <w:tc>
          <w:tcPr>
            <w:tcW w:w="1479" w:type="dxa"/>
            <w:tcBorders>
              <w:left w:val="single" w:sz="4" w:space="0" w:color="000000"/>
              <w:bottom w:val="single" w:sz="4" w:space="0" w:color="000000"/>
              <w:right w:val="single" w:sz="4" w:space="0" w:color="000000"/>
            </w:tcBorders>
            <w:shd w:val="clear" w:color="auto" w:fill="auto"/>
            <w:vAlign w:val="center"/>
          </w:tcPr>
          <w:p w14:paraId="7C0BB153" w14:textId="77777777" w:rsidR="00FC1C0D" w:rsidRDefault="00FC1C0D" w:rsidP="001F69DC">
            <w:pPr>
              <w:snapToGrid w:val="0"/>
              <w:jc w:val="both"/>
            </w:pPr>
            <w:r>
              <w:rPr>
                <w:rFonts w:ascii="Poppins" w:hAnsi="Poppins" w:cs="Poppins"/>
                <w:sz w:val="14"/>
                <w:szCs w:val="14"/>
              </w:rPr>
              <w:t>2</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679EA66D" w14:textId="77777777" w:rsidR="00FC1C0D" w:rsidRDefault="00FC1C0D" w:rsidP="001F69DC">
            <w:pPr>
              <w:snapToGrid w:val="0"/>
              <w:jc w:val="both"/>
            </w:pPr>
            <w:r>
              <w:rPr>
                <w:rFonts w:ascii="Poppins" w:hAnsi="Poppins" w:cs="Poppins"/>
                <w:sz w:val="14"/>
                <w:szCs w:val="14"/>
              </w:rPr>
              <w:t>maj / 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4C638561" w14:textId="77777777" w:rsidR="00FC1C0D" w:rsidRDefault="00FC1C0D" w:rsidP="001F69DC">
            <w:pPr>
              <w:snapToGrid w:val="0"/>
              <w:jc w:val="both"/>
            </w:pPr>
            <w:r>
              <w:rPr>
                <w:rFonts w:ascii="Poppins" w:hAnsi="Poppins" w:cs="Poppins"/>
                <w:sz w:val="14"/>
                <w:szCs w:val="14"/>
              </w:rPr>
              <w:t>24</w:t>
            </w:r>
          </w:p>
        </w:tc>
        <w:tc>
          <w:tcPr>
            <w:tcW w:w="1057" w:type="dxa"/>
            <w:tcBorders>
              <w:left w:val="single" w:sz="4" w:space="0" w:color="000000"/>
              <w:bottom w:val="single" w:sz="4" w:space="0" w:color="000000"/>
              <w:right w:val="single" w:sz="4" w:space="0" w:color="000000"/>
            </w:tcBorders>
            <w:shd w:val="clear" w:color="auto" w:fill="auto"/>
            <w:vAlign w:val="center"/>
          </w:tcPr>
          <w:p w14:paraId="2100B5A7" w14:textId="77777777" w:rsidR="00FC1C0D" w:rsidRDefault="00FC1C0D" w:rsidP="001F69DC">
            <w:pPr>
              <w:snapToGrid w:val="0"/>
              <w:jc w:val="both"/>
            </w:pPr>
            <w:r>
              <w:rPr>
                <w:rFonts w:ascii="Poppins" w:hAnsi="Poppins" w:cs="Poppins"/>
                <w:sz w:val="14"/>
                <w:szCs w:val="14"/>
                <w:lang w:val="en-US"/>
              </w:rPr>
              <w:t>48</w:t>
            </w:r>
          </w:p>
        </w:tc>
      </w:tr>
      <w:tr w:rsidR="00FC1C0D" w14:paraId="5143E47E"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0F076449" w14:textId="77777777" w:rsidR="00FC1C0D" w:rsidRDefault="00FC1C0D" w:rsidP="001F69DC">
            <w:pPr>
              <w:keepNext/>
              <w:snapToGrid w:val="0"/>
              <w:jc w:val="both"/>
            </w:pPr>
            <w:r>
              <w:rPr>
                <w:rFonts w:ascii="Poppins" w:hAnsi="Poppins" w:cs="Poppins"/>
                <w:sz w:val="14"/>
                <w:szCs w:val="14"/>
                <w:lang w:val="en-US"/>
              </w:rPr>
              <w:t>3.</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299EF440" w14:textId="77777777" w:rsidR="00FC1C0D" w:rsidRDefault="00FC1C0D" w:rsidP="001F69DC">
            <w:pPr>
              <w:keepNext/>
              <w:snapToGrid w:val="0"/>
              <w:jc w:val="both"/>
            </w:pPr>
            <w:r>
              <w:rPr>
                <w:rFonts w:ascii="Poppins" w:hAnsi="Poppins" w:cs="Poppins"/>
                <w:sz w:val="14"/>
                <w:szCs w:val="14"/>
                <w:lang w:val="en-US"/>
              </w:rPr>
              <w:t>3.</w:t>
            </w:r>
          </w:p>
        </w:tc>
        <w:tc>
          <w:tcPr>
            <w:tcW w:w="2656" w:type="dxa"/>
            <w:tcBorders>
              <w:left w:val="single" w:sz="4" w:space="0" w:color="000000"/>
              <w:bottom w:val="single" w:sz="4" w:space="0" w:color="000000"/>
              <w:right w:val="single" w:sz="4" w:space="0" w:color="000000"/>
            </w:tcBorders>
            <w:shd w:val="clear" w:color="auto" w:fill="auto"/>
            <w:vAlign w:val="center"/>
          </w:tcPr>
          <w:p w14:paraId="520D09C6" w14:textId="77777777" w:rsidR="00FC1C0D" w:rsidRDefault="00FC1C0D" w:rsidP="001F69DC">
            <w:pPr>
              <w:pStyle w:val="Zawartotabeli"/>
              <w:jc w:val="both"/>
            </w:pPr>
            <w:r>
              <w:rPr>
                <w:rFonts w:ascii="Poppins" w:hAnsi="Poppins" w:cs="Poppins"/>
                <w:sz w:val="14"/>
                <w:szCs w:val="14"/>
              </w:rPr>
              <w:t>S-A001-HVAC-KKP03</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593CD88E" w14:textId="77777777" w:rsidR="00FC1C0D" w:rsidRDefault="00FC1C0D" w:rsidP="001F69DC">
            <w:pPr>
              <w:snapToGrid w:val="0"/>
              <w:jc w:val="both"/>
            </w:pPr>
            <w:r>
              <w:rPr>
                <w:rFonts w:ascii="Poppins" w:hAnsi="Poppins" w:cs="Poppins"/>
                <w:sz w:val="14"/>
                <w:szCs w:val="14"/>
              </w:rPr>
              <w:t>CF-V 121</w:t>
            </w:r>
          </w:p>
        </w:tc>
        <w:tc>
          <w:tcPr>
            <w:tcW w:w="2298" w:type="dxa"/>
            <w:tcBorders>
              <w:left w:val="single" w:sz="4" w:space="0" w:color="000000"/>
              <w:bottom w:val="single" w:sz="4" w:space="0" w:color="000000"/>
              <w:right w:val="single" w:sz="4" w:space="0" w:color="000000"/>
            </w:tcBorders>
            <w:shd w:val="clear" w:color="auto" w:fill="auto"/>
            <w:vAlign w:val="center"/>
          </w:tcPr>
          <w:p w14:paraId="0E4CA172" w14:textId="77777777" w:rsidR="00FC1C0D" w:rsidRDefault="00FC1C0D" w:rsidP="001F69DC">
            <w:pPr>
              <w:snapToGrid w:val="0"/>
              <w:jc w:val="both"/>
            </w:pPr>
            <w:r>
              <w:rPr>
                <w:rFonts w:ascii="Poppins" w:hAnsi="Poppins" w:cs="Poppins"/>
                <w:sz w:val="14"/>
                <w:szCs w:val="14"/>
              </w:rPr>
              <w:t>Clivet</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2CDA4E6F" w14:textId="77777777" w:rsidR="00FC1C0D" w:rsidRDefault="00FC1C0D" w:rsidP="001F69DC">
            <w:pPr>
              <w:snapToGrid w:val="0"/>
              <w:jc w:val="both"/>
            </w:pPr>
            <w:r>
              <w:rPr>
                <w:rFonts w:ascii="Poppins" w:hAnsi="Poppins" w:cs="Poppins"/>
                <w:sz w:val="14"/>
                <w:szCs w:val="14"/>
              </w:rPr>
              <w:t>TT</w:t>
            </w:r>
          </w:p>
        </w:tc>
        <w:tc>
          <w:tcPr>
            <w:tcW w:w="1479" w:type="dxa"/>
            <w:tcBorders>
              <w:left w:val="single" w:sz="4" w:space="0" w:color="000000"/>
              <w:bottom w:val="single" w:sz="4" w:space="0" w:color="000000"/>
              <w:right w:val="single" w:sz="4" w:space="0" w:color="000000"/>
            </w:tcBorders>
            <w:shd w:val="clear" w:color="auto" w:fill="auto"/>
            <w:vAlign w:val="center"/>
          </w:tcPr>
          <w:p w14:paraId="4DFFBEC2" w14:textId="77777777" w:rsidR="00FC1C0D" w:rsidRDefault="00FC1C0D" w:rsidP="001F69DC">
            <w:pPr>
              <w:snapToGrid w:val="0"/>
              <w:jc w:val="both"/>
            </w:pPr>
            <w:r>
              <w:rPr>
                <w:rFonts w:ascii="Poppins" w:hAnsi="Poppins" w:cs="Poppins"/>
                <w:sz w:val="14"/>
                <w:szCs w:val="14"/>
              </w:rPr>
              <w:t>2</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6745E86C" w14:textId="77777777" w:rsidR="00FC1C0D" w:rsidRDefault="00FC1C0D" w:rsidP="001F69DC">
            <w:pPr>
              <w:snapToGrid w:val="0"/>
              <w:jc w:val="both"/>
            </w:pPr>
            <w:r>
              <w:rPr>
                <w:rFonts w:ascii="Poppins" w:hAnsi="Poppins" w:cs="Poppins"/>
                <w:sz w:val="14"/>
                <w:szCs w:val="14"/>
              </w:rPr>
              <w:t>maj / 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7FF2702A" w14:textId="77777777" w:rsidR="00FC1C0D" w:rsidRDefault="00FC1C0D" w:rsidP="001F69DC">
            <w:pPr>
              <w:snapToGrid w:val="0"/>
              <w:jc w:val="both"/>
            </w:pPr>
            <w:r>
              <w:rPr>
                <w:rFonts w:ascii="Poppins" w:hAnsi="Poppins" w:cs="Poppins"/>
                <w:sz w:val="14"/>
                <w:szCs w:val="14"/>
              </w:rPr>
              <w:t>24</w:t>
            </w:r>
          </w:p>
        </w:tc>
        <w:tc>
          <w:tcPr>
            <w:tcW w:w="1057" w:type="dxa"/>
            <w:tcBorders>
              <w:left w:val="single" w:sz="4" w:space="0" w:color="000000"/>
              <w:bottom w:val="single" w:sz="4" w:space="0" w:color="000000"/>
              <w:right w:val="single" w:sz="4" w:space="0" w:color="000000"/>
            </w:tcBorders>
            <w:shd w:val="clear" w:color="auto" w:fill="auto"/>
            <w:vAlign w:val="center"/>
          </w:tcPr>
          <w:p w14:paraId="12C601E8" w14:textId="77777777" w:rsidR="00FC1C0D" w:rsidRDefault="00FC1C0D" w:rsidP="001F69DC">
            <w:pPr>
              <w:snapToGrid w:val="0"/>
              <w:jc w:val="both"/>
            </w:pPr>
            <w:r>
              <w:rPr>
                <w:rFonts w:ascii="Poppins" w:hAnsi="Poppins" w:cs="Poppins"/>
                <w:sz w:val="14"/>
                <w:szCs w:val="14"/>
                <w:lang w:val="en-US"/>
              </w:rPr>
              <w:t>48</w:t>
            </w:r>
          </w:p>
        </w:tc>
      </w:tr>
      <w:tr w:rsidR="00FC1C0D" w14:paraId="60B277E8"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34A18CFE" w14:textId="77777777" w:rsidR="00FC1C0D" w:rsidRDefault="00FC1C0D" w:rsidP="001F69DC">
            <w:pPr>
              <w:keepNext/>
              <w:snapToGrid w:val="0"/>
              <w:jc w:val="both"/>
            </w:pPr>
            <w:r>
              <w:rPr>
                <w:rFonts w:ascii="Poppins" w:hAnsi="Poppins" w:cs="Poppins"/>
                <w:sz w:val="14"/>
                <w:szCs w:val="14"/>
                <w:lang w:val="en-US"/>
              </w:rPr>
              <w:t>4.</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34AAB03C" w14:textId="77777777" w:rsidR="00FC1C0D" w:rsidRDefault="00FC1C0D" w:rsidP="001F69DC">
            <w:pPr>
              <w:keepNext/>
              <w:snapToGrid w:val="0"/>
              <w:jc w:val="both"/>
            </w:pPr>
            <w:r>
              <w:rPr>
                <w:rFonts w:ascii="Poppins" w:hAnsi="Poppins" w:cs="Poppins"/>
                <w:sz w:val="14"/>
                <w:szCs w:val="14"/>
                <w:lang w:val="en-US"/>
              </w:rPr>
              <w:t>4.</w:t>
            </w:r>
          </w:p>
        </w:tc>
        <w:tc>
          <w:tcPr>
            <w:tcW w:w="2656" w:type="dxa"/>
            <w:tcBorders>
              <w:left w:val="single" w:sz="4" w:space="0" w:color="000000"/>
              <w:bottom w:val="single" w:sz="4" w:space="0" w:color="000000"/>
              <w:right w:val="single" w:sz="4" w:space="0" w:color="000000"/>
            </w:tcBorders>
            <w:shd w:val="clear" w:color="auto" w:fill="auto"/>
            <w:vAlign w:val="center"/>
          </w:tcPr>
          <w:p w14:paraId="1337BDF9" w14:textId="77777777" w:rsidR="00FC1C0D" w:rsidRDefault="00FC1C0D" w:rsidP="001F69DC">
            <w:pPr>
              <w:pStyle w:val="Zawartotabeli"/>
              <w:jc w:val="both"/>
            </w:pPr>
            <w:r>
              <w:rPr>
                <w:rFonts w:ascii="Poppins" w:hAnsi="Poppins" w:cs="Poppins"/>
                <w:sz w:val="14"/>
                <w:szCs w:val="14"/>
              </w:rPr>
              <w:t>S-C134-HVAC-KKP04</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5C7FBA91" w14:textId="77777777" w:rsidR="00FC1C0D" w:rsidRDefault="00FC1C0D" w:rsidP="001F69DC">
            <w:pPr>
              <w:snapToGrid w:val="0"/>
              <w:jc w:val="both"/>
            </w:pPr>
            <w:r>
              <w:rPr>
                <w:rFonts w:ascii="Poppins" w:hAnsi="Poppins" w:cs="Poppins"/>
                <w:sz w:val="14"/>
                <w:szCs w:val="14"/>
              </w:rPr>
              <w:t>CF-V 121</w:t>
            </w:r>
          </w:p>
        </w:tc>
        <w:tc>
          <w:tcPr>
            <w:tcW w:w="2298" w:type="dxa"/>
            <w:tcBorders>
              <w:left w:val="single" w:sz="4" w:space="0" w:color="000000"/>
              <w:bottom w:val="single" w:sz="4" w:space="0" w:color="000000"/>
              <w:right w:val="single" w:sz="4" w:space="0" w:color="000000"/>
            </w:tcBorders>
            <w:shd w:val="clear" w:color="auto" w:fill="auto"/>
            <w:vAlign w:val="center"/>
          </w:tcPr>
          <w:p w14:paraId="2B2546F6" w14:textId="77777777" w:rsidR="00FC1C0D" w:rsidRDefault="00FC1C0D" w:rsidP="001F69DC">
            <w:pPr>
              <w:snapToGrid w:val="0"/>
              <w:jc w:val="both"/>
            </w:pPr>
            <w:r>
              <w:rPr>
                <w:rFonts w:ascii="Poppins" w:hAnsi="Poppins" w:cs="Poppins"/>
                <w:sz w:val="14"/>
                <w:szCs w:val="14"/>
              </w:rPr>
              <w:t>Clivet</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50200FA0" w14:textId="77777777" w:rsidR="00FC1C0D" w:rsidRDefault="00FC1C0D" w:rsidP="001F69DC">
            <w:pPr>
              <w:snapToGrid w:val="0"/>
              <w:jc w:val="both"/>
            </w:pPr>
            <w:r>
              <w:rPr>
                <w:rFonts w:ascii="Poppins" w:hAnsi="Poppins" w:cs="Poppins"/>
                <w:sz w:val="14"/>
                <w:szCs w:val="14"/>
              </w:rPr>
              <w:t>C134</w:t>
            </w:r>
          </w:p>
        </w:tc>
        <w:tc>
          <w:tcPr>
            <w:tcW w:w="1479" w:type="dxa"/>
            <w:tcBorders>
              <w:left w:val="single" w:sz="4" w:space="0" w:color="000000"/>
              <w:bottom w:val="single" w:sz="4" w:space="0" w:color="000000"/>
              <w:right w:val="single" w:sz="4" w:space="0" w:color="000000"/>
            </w:tcBorders>
            <w:shd w:val="clear" w:color="auto" w:fill="auto"/>
            <w:vAlign w:val="center"/>
          </w:tcPr>
          <w:p w14:paraId="7904592B" w14:textId="77777777" w:rsidR="00FC1C0D" w:rsidRDefault="00FC1C0D" w:rsidP="001F69DC">
            <w:pPr>
              <w:snapToGrid w:val="0"/>
              <w:jc w:val="both"/>
            </w:pPr>
            <w:r>
              <w:rPr>
                <w:rFonts w:ascii="Poppins" w:hAnsi="Poppins" w:cs="Poppins"/>
                <w:sz w:val="14"/>
                <w:szCs w:val="14"/>
              </w:rPr>
              <w:t>2</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36DDC3FA" w14:textId="77777777" w:rsidR="00FC1C0D" w:rsidRDefault="00FC1C0D" w:rsidP="001F69DC">
            <w:pPr>
              <w:snapToGrid w:val="0"/>
              <w:jc w:val="both"/>
            </w:pPr>
            <w:r>
              <w:rPr>
                <w:rFonts w:ascii="Poppins" w:hAnsi="Poppins" w:cs="Poppins"/>
                <w:sz w:val="14"/>
                <w:szCs w:val="14"/>
              </w:rPr>
              <w:t>maj / 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74B42350" w14:textId="77777777" w:rsidR="00FC1C0D" w:rsidRDefault="00FC1C0D" w:rsidP="001F69DC">
            <w:pPr>
              <w:snapToGrid w:val="0"/>
              <w:jc w:val="both"/>
            </w:pPr>
            <w:r>
              <w:rPr>
                <w:rFonts w:ascii="Poppins" w:hAnsi="Poppins" w:cs="Poppins"/>
                <w:sz w:val="14"/>
                <w:szCs w:val="14"/>
              </w:rPr>
              <w:t>24</w:t>
            </w:r>
          </w:p>
        </w:tc>
        <w:tc>
          <w:tcPr>
            <w:tcW w:w="1057" w:type="dxa"/>
            <w:tcBorders>
              <w:left w:val="single" w:sz="4" w:space="0" w:color="000000"/>
              <w:bottom w:val="single" w:sz="4" w:space="0" w:color="000000"/>
              <w:right w:val="single" w:sz="4" w:space="0" w:color="000000"/>
            </w:tcBorders>
            <w:shd w:val="clear" w:color="auto" w:fill="auto"/>
            <w:vAlign w:val="center"/>
          </w:tcPr>
          <w:p w14:paraId="3DBB9791" w14:textId="77777777" w:rsidR="00FC1C0D" w:rsidRDefault="00FC1C0D" w:rsidP="001F69DC">
            <w:pPr>
              <w:snapToGrid w:val="0"/>
              <w:jc w:val="both"/>
            </w:pPr>
            <w:r>
              <w:rPr>
                <w:rFonts w:ascii="Poppins" w:hAnsi="Poppins" w:cs="Poppins"/>
                <w:sz w:val="14"/>
                <w:szCs w:val="14"/>
                <w:lang w:val="en-US"/>
              </w:rPr>
              <w:t>48</w:t>
            </w:r>
          </w:p>
        </w:tc>
      </w:tr>
      <w:tr w:rsidR="00FC1C0D" w14:paraId="534B10F6"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39AEDE24" w14:textId="77777777" w:rsidR="00FC1C0D" w:rsidRDefault="00FC1C0D" w:rsidP="001F69DC">
            <w:pPr>
              <w:keepNext/>
              <w:snapToGrid w:val="0"/>
              <w:jc w:val="both"/>
            </w:pPr>
            <w:r>
              <w:rPr>
                <w:rFonts w:ascii="Poppins" w:hAnsi="Poppins" w:cs="Poppins"/>
                <w:sz w:val="14"/>
                <w:szCs w:val="14"/>
                <w:lang w:val="en-US"/>
              </w:rPr>
              <w:t>5.</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048CE346" w14:textId="77777777" w:rsidR="00FC1C0D" w:rsidRDefault="00FC1C0D" w:rsidP="001F69DC">
            <w:pPr>
              <w:keepNext/>
              <w:snapToGrid w:val="0"/>
              <w:jc w:val="both"/>
            </w:pPr>
            <w:r>
              <w:rPr>
                <w:rFonts w:ascii="Poppins" w:hAnsi="Poppins" w:cs="Poppins"/>
                <w:sz w:val="14"/>
                <w:szCs w:val="14"/>
                <w:lang w:val="en-US"/>
              </w:rPr>
              <w:t>5.</w:t>
            </w:r>
          </w:p>
        </w:tc>
        <w:tc>
          <w:tcPr>
            <w:tcW w:w="2656" w:type="dxa"/>
            <w:tcBorders>
              <w:left w:val="single" w:sz="4" w:space="0" w:color="000000"/>
              <w:bottom w:val="single" w:sz="4" w:space="0" w:color="000000"/>
              <w:right w:val="single" w:sz="4" w:space="0" w:color="000000"/>
            </w:tcBorders>
            <w:shd w:val="clear" w:color="auto" w:fill="auto"/>
            <w:vAlign w:val="center"/>
          </w:tcPr>
          <w:p w14:paraId="2BF79FE4" w14:textId="77777777" w:rsidR="00FC1C0D" w:rsidRDefault="00FC1C0D" w:rsidP="001F69DC">
            <w:pPr>
              <w:pStyle w:val="Zawartotabeli"/>
              <w:jc w:val="both"/>
            </w:pPr>
            <w:r>
              <w:rPr>
                <w:rFonts w:ascii="Poppins" w:hAnsi="Poppins" w:cs="Poppins"/>
                <w:sz w:val="14"/>
                <w:szCs w:val="14"/>
              </w:rPr>
              <w:t>S-C134-HVAC-KKP05</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55BDAECA" w14:textId="77777777" w:rsidR="00FC1C0D" w:rsidRDefault="00FC1C0D" w:rsidP="001F69DC">
            <w:pPr>
              <w:snapToGrid w:val="0"/>
              <w:jc w:val="both"/>
            </w:pPr>
            <w:r>
              <w:rPr>
                <w:rFonts w:ascii="Poppins" w:hAnsi="Poppins" w:cs="Poppins"/>
                <w:sz w:val="14"/>
                <w:szCs w:val="14"/>
              </w:rPr>
              <w:t>CF-V 121</w:t>
            </w:r>
          </w:p>
        </w:tc>
        <w:tc>
          <w:tcPr>
            <w:tcW w:w="2298" w:type="dxa"/>
            <w:tcBorders>
              <w:left w:val="single" w:sz="4" w:space="0" w:color="000000"/>
              <w:bottom w:val="single" w:sz="4" w:space="0" w:color="000000"/>
              <w:right w:val="single" w:sz="4" w:space="0" w:color="000000"/>
            </w:tcBorders>
            <w:shd w:val="clear" w:color="auto" w:fill="auto"/>
            <w:vAlign w:val="center"/>
          </w:tcPr>
          <w:p w14:paraId="68E767BA" w14:textId="77777777" w:rsidR="00FC1C0D" w:rsidRDefault="00FC1C0D" w:rsidP="001F69DC">
            <w:pPr>
              <w:snapToGrid w:val="0"/>
              <w:jc w:val="both"/>
            </w:pPr>
            <w:r>
              <w:rPr>
                <w:rFonts w:ascii="Poppins" w:hAnsi="Poppins" w:cs="Poppins"/>
                <w:sz w:val="14"/>
                <w:szCs w:val="14"/>
              </w:rPr>
              <w:t>Clivet</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10833D70" w14:textId="77777777" w:rsidR="00FC1C0D" w:rsidRDefault="00FC1C0D" w:rsidP="001F69DC">
            <w:pPr>
              <w:snapToGrid w:val="0"/>
              <w:jc w:val="both"/>
            </w:pPr>
            <w:r>
              <w:rPr>
                <w:rFonts w:ascii="Poppins" w:hAnsi="Poppins" w:cs="Poppins"/>
                <w:sz w:val="14"/>
                <w:szCs w:val="14"/>
              </w:rPr>
              <w:t>C134</w:t>
            </w:r>
          </w:p>
        </w:tc>
        <w:tc>
          <w:tcPr>
            <w:tcW w:w="1479" w:type="dxa"/>
            <w:tcBorders>
              <w:left w:val="single" w:sz="4" w:space="0" w:color="000000"/>
              <w:bottom w:val="single" w:sz="4" w:space="0" w:color="000000"/>
              <w:right w:val="single" w:sz="4" w:space="0" w:color="000000"/>
            </w:tcBorders>
            <w:shd w:val="clear" w:color="auto" w:fill="auto"/>
            <w:vAlign w:val="center"/>
          </w:tcPr>
          <w:p w14:paraId="15D8B6A0" w14:textId="77777777" w:rsidR="00FC1C0D" w:rsidRDefault="00FC1C0D" w:rsidP="001F69DC">
            <w:pPr>
              <w:snapToGrid w:val="0"/>
              <w:jc w:val="both"/>
            </w:pPr>
            <w:r>
              <w:rPr>
                <w:rFonts w:ascii="Poppins" w:hAnsi="Poppins" w:cs="Poppins"/>
                <w:sz w:val="14"/>
                <w:szCs w:val="14"/>
              </w:rPr>
              <w:t>2</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35E2CFCC" w14:textId="77777777" w:rsidR="00FC1C0D" w:rsidRDefault="00FC1C0D" w:rsidP="001F69DC">
            <w:pPr>
              <w:snapToGrid w:val="0"/>
              <w:jc w:val="both"/>
            </w:pPr>
            <w:r>
              <w:rPr>
                <w:rFonts w:ascii="Poppins" w:hAnsi="Poppins" w:cs="Poppins"/>
                <w:sz w:val="14"/>
                <w:szCs w:val="14"/>
              </w:rPr>
              <w:t>maj / 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594A9D60" w14:textId="77777777" w:rsidR="00FC1C0D" w:rsidRDefault="00FC1C0D" w:rsidP="001F69DC">
            <w:pPr>
              <w:snapToGrid w:val="0"/>
              <w:jc w:val="both"/>
            </w:pPr>
            <w:r>
              <w:rPr>
                <w:rFonts w:ascii="Poppins" w:hAnsi="Poppins" w:cs="Poppins"/>
                <w:sz w:val="14"/>
                <w:szCs w:val="14"/>
              </w:rPr>
              <w:t>24</w:t>
            </w:r>
          </w:p>
        </w:tc>
        <w:tc>
          <w:tcPr>
            <w:tcW w:w="1057" w:type="dxa"/>
            <w:tcBorders>
              <w:left w:val="single" w:sz="4" w:space="0" w:color="000000"/>
              <w:bottom w:val="single" w:sz="4" w:space="0" w:color="000000"/>
              <w:right w:val="single" w:sz="4" w:space="0" w:color="000000"/>
            </w:tcBorders>
            <w:shd w:val="clear" w:color="auto" w:fill="auto"/>
            <w:vAlign w:val="center"/>
          </w:tcPr>
          <w:p w14:paraId="1E8444AB" w14:textId="77777777" w:rsidR="00FC1C0D" w:rsidRDefault="00FC1C0D" w:rsidP="001F69DC">
            <w:pPr>
              <w:snapToGrid w:val="0"/>
              <w:jc w:val="both"/>
            </w:pPr>
            <w:r>
              <w:rPr>
                <w:rFonts w:ascii="Poppins" w:hAnsi="Poppins" w:cs="Poppins"/>
                <w:sz w:val="14"/>
                <w:szCs w:val="14"/>
                <w:lang w:val="en-US"/>
              </w:rPr>
              <w:t>48</w:t>
            </w:r>
          </w:p>
        </w:tc>
      </w:tr>
      <w:tr w:rsidR="00FC1C0D" w14:paraId="0EB53317"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01D69A18" w14:textId="77777777" w:rsidR="00FC1C0D" w:rsidRDefault="00FC1C0D" w:rsidP="001F69DC">
            <w:pPr>
              <w:keepNext/>
              <w:snapToGrid w:val="0"/>
              <w:jc w:val="both"/>
            </w:pPr>
            <w:r>
              <w:rPr>
                <w:rFonts w:ascii="Poppins" w:hAnsi="Poppins" w:cs="Poppins"/>
                <w:sz w:val="14"/>
                <w:szCs w:val="14"/>
                <w:lang w:val="en-US"/>
              </w:rPr>
              <w:t>6.</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20E22D56" w14:textId="77777777" w:rsidR="00FC1C0D" w:rsidRDefault="00FC1C0D" w:rsidP="001F69DC">
            <w:pPr>
              <w:keepNext/>
              <w:snapToGrid w:val="0"/>
              <w:jc w:val="both"/>
            </w:pPr>
            <w:r>
              <w:rPr>
                <w:rFonts w:ascii="Poppins" w:hAnsi="Poppins" w:cs="Poppins"/>
                <w:sz w:val="14"/>
                <w:szCs w:val="14"/>
              </w:rPr>
              <w:t>1.</w:t>
            </w:r>
          </w:p>
        </w:tc>
        <w:tc>
          <w:tcPr>
            <w:tcW w:w="2656" w:type="dxa"/>
            <w:tcBorders>
              <w:left w:val="single" w:sz="4" w:space="0" w:color="000000"/>
              <w:bottom w:val="single" w:sz="4" w:space="0" w:color="000000"/>
              <w:right w:val="single" w:sz="4" w:space="0" w:color="000000"/>
            </w:tcBorders>
            <w:shd w:val="clear" w:color="auto" w:fill="auto"/>
            <w:vAlign w:val="center"/>
          </w:tcPr>
          <w:p w14:paraId="1FF212F0" w14:textId="77777777" w:rsidR="00FC1C0D" w:rsidRDefault="00FC1C0D" w:rsidP="001F69DC">
            <w:pPr>
              <w:pStyle w:val="Zawartotabeli"/>
              <w:jc w:val="both"/>
            </w:pPr>
            <w:r>
              <w:rPr>
                <w:rFonts w:ascii="Poppins" w:hAnsi="Poppins" w:cs="Poppins"/>
                <w:sz w:val="14"/>
                <w:szCs w:val="14"/>
              </w:rPr>
              <w:t>S-ERB-HVAC-KKP06</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24CD51BD" w14:textId="77777777" w:rsidR="00FC1C0D" w:rsidRDefault="00FC1C0D" w:rsidP="001F69DC">
            <w:pPr>
              <w:snapToGrid w:val="0"/>
              <w:jc w:val="both"/>
            </w:pPr>
            <w:r>
              <w:rPr>
                <w:rFonts w:ascii="Poppins" w:hAnsi="Poppins" w:cs="Poppins"/>
                <w:sz w:val="14"/>
                <w:szCs w:val="14"/>
              </w:rPr>
              <w:t>CF242</w:t>
            </w:r>
          </w:p>
        </w:tc>
        <w:tc>
          <w:tcPr>
            <w:tcW w:w="2298" w:type="dxa"/>
            <w:tcBorders>
              <w:left w:val="single" w:sz="4" w:space="0" w:color="000000"/>
              <w:bottom w:val="single" w:sz="4" w:space="0" w:color="000000"/>
              <w:right w:val="single" w:sz="4" w:space="0" w:color="000000"/>
            </w:tcBorders>
            <w:shd w:val="clear" w:color="auto" w:fill="auto"/>
            <w:vAlign w:val="center"/>
          </w:tcPr>
          <w:p w14:paraId="73C57D40" w14:textId="77777777" w:rsidR="00FC1C0D" w:rsidRDefault="00FC1C0D" w:rsidP="001F69DC">
            <w:pPr>
              <w:snapToGrid w:val="0"/>
              <w:jc w:val="both"/>
            </w:pPr>
            <w:r>
              <w:rPr>
                <w:rFonts w:ascii="Poppins" w:hAnsi="Poppins" w:cs="Poppins"/>
                <w:sz w:val="14"/>
                <w:szCs w:val="14"/>
              </w:rPr>
              <w:t>Clivet</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7A62E5ED" w14:textId="77777777" w:rsidR="00FC1C0D" w:rsidRDefault="00FC1C0D" w:rsidP="001F69DC">
            <w:pPr>
              <w:snapToGrid w:val="0"/>
              <w:jc w:val="both"/>
            </w:pPr>
            <w:r>
              <w:rPr>
                <w:rFonts w:ascii="Poppins" w:hAnsi="Poppins" w:cs="Poppins"/>
                <w:sz w:val="14"/>
                <w:szCs w:val="14"/>
              </w:rPr>
              <w:t>Hala</w:t>
            </w:r>
          </w:p>
        </w:tc>
        <w:tc>
          <w:tcPr>
            <w:tcW w:w="1479" w:type="dxa"/>
            <w:tcBorders>
              <w:left w:val="single" w:sz="4" w:space="0" w:color="000000"/>
              <w:bottom w:val="single" w:sz="4" w:space="0" w:color="000000"/>
              <w:right w:val="single" w:sz="4" w:space="0" w:color="000000"/>
            </w:tcBorders>
            <w:shd w:val="clear" w:color="auto" w:fill="auto"/>
            <w:vAlign w:val="center"/>
          </w:tcPr>
          <w:p w14:paraId="3F1BA1AB" w14:textId="77777777" w:rsidR="00FC1C0D" w:rsidRDefault="00FC1C0D" w:rsidP="001F69DC">
            <w:pPr>
              <w:snapToGrid w:val="0"/>
              <w:jc w:val="both"/>
            </w:pPr>
            <w:r>
              <w:rPr>
                <w:rFonts w:ascii="Poppins" w:hAnsi="Poppins" w:cs="Poppins"/>
                <w:sz w:val="14"/>
                <w:szCs w:val="14"/>
              </w:rPr>
              <w:tab/>
              <w:t>1</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2215FE9B" w14:textId="77777777" w:rsidR="00FC1C0D" w:rsidRDefault="00FC1C0D" w:rsidP="001F69DC">
            <w:pPr>
              <w:snapToGrid w:val="0"/>
              <w:jc w:val="both"/>
            </w:pPr>
            <w:r>
              <w:rPr>
                <w:rFonts w:ascii="Poppins" w:hAnsi="Poppins" w:cs="Poppins"/>
                <w:sz w:val="14"/>
                <w:szCs w:val="14"/>
              </w:rPr>
              <w:t>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40D53FD9" w14:textId="77777777" w:rsidR="00FC1C0D" w:rsidRDefault="00FC1C0D" w:rsidP="001F69DC">
            <w:pPr>
              <w:snapToGrid w:val="0"/>
              <w:jc w:val="both"/>
            </w:pPr>
            <w:r>
              <w:rPr>
                <w:rFonts w:ascii="Poppins" w:hAnsi="Poppins" w:cs="Poppins"/>
                <w:sz w:val="14"/>
                <w:szCs w:val="14"/>
              </w:rPr>
              <w:t>48</w:t>
            </w:r>
          </w:p>
        </w:tc>
        <w:tc>
          <w:tcPr>
            <w:tcW w:w="1057" w:type="dxa"/>
            <w:tcBorders>
              <w:left w:val="single" w:sz="4" w:space="0" w:color="000000"/>
              <w:bottom w:val="single" w:sz="4" w:space="0" w:color="000000"/>
              <w:right w:val="single" w:sz="4" w:space="0" w:color="000000"/>
            </w:tcBorders>
            <w:shd w:val="clear" w:color="auto" w:fill="auto"/>
            <w:vAlign w:val="center"/>
          </w:tcPr>
          <w:p w14:paraId="4FFF42DF" w14:textId="77777777" w:rsidR="00FC1C0D" w:rsidRDefault="00FC1C0D" w:rsidP="001F69DC">
            <w:pPr>
              <w:snapToGrid w:val="0"/>
              <w:jc w:val="both"/>
            </w:pPr>
            <w:r>
              <w:rPr>
                <w:rFonts w:ascii="Poppins" w:hAnsi="Poppins" w:cs="Poppins"/>
                <w:sz w:val="14"/>
                <w:szCs w:val="14"/>
                <w:lang w:val="en-US"/>
              </w:rPr>
              <w:t>96</w:t>
            </w:r>
          </w:p>
        </w:tc>
      </w:tr>
      <w:tr w:rsidR="00FC1C0D" w14:paraId="5B1B580C"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5875B72C" w14:textId="77777777" w:rsidR="00FC1C0D" w:rsidRDefault="00FC1C0D" w:rsidP="001F69DC">
            <w:pPr>
              <w:keepNext/>
              <w:snapToGrid w:val="0"/>
              <w:jc w:val="both"/>
            </w:pPr>
            <w:r>
              <w:rPr>
                <w:rFonts w:ascii="Poppins" w:hAnsi="Poppins" w:cs="Poppins"/>
                <w:sz w:val="14"/>
                <w:szCs w:val="14"/>
                <w:lang w:val="en-US"/>
              </w:rPr>
              <w:t>7.</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3700E734" w14:textId="77777777" w:rsidR="00FC1C0D" w:rsidRDefault="00FC1C0D" w:rsidP="001F69DC">
            <w:pPr>
              <w:keepNext/>
              <w:snapToGrid w:val="0"/>
              <w:jc w:val="both"/>
            </w:pPr>
            <w:r>
              <w:rPr>
                <w:rFonts w:ascii="Poppins" w:hAnsi="Poppins" w:cs="Poppins"/>
                <w:sz w:val="14"/>
                <w:szCs w:val="14"/>
                <w:lang w:val="en-US"/>
              </w:rPr>
              <w:t>2.</w:t>
            </w:r>
          </w:p>
        </w:tc>
        <w:tc>
          <w:tcPr>
            <w:tcW w:w="2656" w:type="dxa"/>
            <w:tcBorders>
              <w:left w:val="single" w:sz="4" w:space="0" w:color="000000"/>
              <w:bottom w:val="single" w:sz="4" w:space="0" w:color="000000"/>
              <w:right w:val="single" w:sz="4" w:space="0" w:color="000000"/>
            </w:tcBorders>
            <w:shd w:val="clear" w:color="auto" w:fill="auto"/>
            <w:vAlign w:val="center"/>
          </w:tcPr>
          <w:p w14:paraId="38B29606" w14:textId="77777777" w:rsidR="00FC1C0D" w:rsidRDefault="00FC1C0D" w:rsidP="001F69DC">
            <w:pPr>
              <w:pStyle w:val="Zawartotabeli"/>
              <w:jc w:val="both"/>
            </w:pPr>
            <w:r>
              <w:rPr>
                <w:rFonts w:ascii="Poppins" w:hAnsi="Poppins" w:cs="Poppins"/>
                <w:sz w:val="14"/>
                <w:szCs w:val="14"/>
              </w:rPr>
              <w:t>S-ERB-HVAC-KKP07</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36323FBE" w14:textId="77777777" w:rsidR="00FC1C0D" w:rsidRDefault="00FC1C0D" w:rsidP="001F69DC">
            <w:pPr>
              <w:snapToGrid w:val="0"/>
              <w:jc w:val="both"/>
            </w:pPr>
            <w:r>
              <w:rPr>
                <w:rFonts w:ascii="Poppins" w:hAnsi="Poppins" w:cs="Poppins"/>
                <w:sz w:val="14"/>
                <w:szCs w:val="14"/>
              </w:rPr>
              <w:t>CF242</w:t>
            </w:r>
          </w:p>
        </w:tc>
        <w:tc>
          <w:tcPr>
            <w:tcW w:w="2298" w:type="dxa"/>
            <w:tcBorders>
              <w:left w:val="single" w:sz="4" w:space="0" w:color="000000"/>
              <w:bottom w:val="single" w:sz="4" w:space="0" w:color="000000"/>
              <w:right w:val="single" w:sz="4" w:space="0" w:color="000000"/>
            </w:tcBorders>
            <w:shd w:val="clear" w:color="auto" w:fill="auto"/>
            <w:vAlign w:val="center"/>
          </w:tcPr>
          <w:p w14:paraId="40C43484" w14:textId="77777777" w:rsidR="00FC1C0D" w:rsidRDefault="00FC1C0D" w:rsidP="001F69DC">
            <w:pPr>
              <w:snapToGrid w:val="0"/>
              <w:jc w:val="both"/>
            </w:pPr>
            <w:r>
              <w:rPr>
                <w:rFonts w:ascii="Poppins" w:hAnsi="Poppins" w:cs="Poppins"/>
                <w:sz w:val="14"/>
                <w:szCs w:val="14"/>
              </w:rPr>
              <w:t>Clivet</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421F7349" w14:textId="77777777" w:rsidR="00FC1C0D" w:rsidRDefault="00FC1C0D" w:rsidP="001F69DC">
            <w:pPr>
              <w:snapToGrid w:val="0"/>
              <w:jc w:val="both"/>
            </w:pPr>
            <w:r>
              <w:rPr>
                <w:rFonts w:ascii="Poppins" w:hAnsi="Poppins" w:cs="Poppins"/>
                <w:sz w:val="14"/>
                <w:szCs w:val="14"/>
              </w:rPr>
              <w:t>Hala</w:t>
            </w:r>
          </w:p>
        </w:tc>
        <w:tc>
          <w:tcPr>
            <w:tcW w:w="1479" w:type="dxa"/>
            <w:tcBorders>
              <w:left w:val="single" w:sz="4" w:space="0" w:color="000000"/>
              <w:bottom w:val="single" w:sz="4" w:space="0" w:color="000000"/>
              <w:right w:val="single" w:sz="4" w:space="0" w:color="000000"/>
            </w:tcBorders>
            <w:shd w:val="clear" w:color="auto" w:fill="auto"/>
            <w:vAlign w:val="center"/>
          </w:tcPr>
          <w:p w14:paraId="4B968E5C" w14:textId="77777777" w:rsidR="00FC1C0D" w:rsidRDefault="00FC1C0D" w:rsidP="001F69DC">
            <w:pPr>
              <w:snapToGrid w:val="0"/>
              <w:jc w:val="both"/>
            </w:pPr>
            <w:r>
              <w:rPr>
                <w:rFonts w:ascii="Poppins" w:hAnsi="Poppins" w:cs="Poppins"/>
                <w:sz w:val="14"/>
                <w:szCs w:val="14"/>
              </w:rPr>
              <w:tab/>
              <w:t>1</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69E04D44" w14:textId="77777777" w:rsidR="00FC1C0D" w:rsidRDefault="00FC1C0D" w:rsidP="001F69DC">
            <w:pPr>
              <w:snapToGrid w:val="0"/>
              <w:jc w:val="both"/>
            </w:pPr>
            <w:r>
              <w:rPr>
                <w:rFonts w:ascii="Poppins" w:hAnsi="Poppins" w:cs="Poppins"/>
                <w:sz w:val="14"/>
                <w:szCs w:val="14"/>
              </w:rPr>
              <w:t>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5D010E7B" w14:textId="77777777" w:rsidR="00FC1C0D" w:rsidRDefault="00FC1C0D" w:rsidP="001F69DC">
            <w:pPr>
              <w:snapToGrid w:val="0"/>
              <w:jc w:val="both"/>
            </w:pPr>
            <w:r>
              <w:rPr>
                <w:rFonts w:ascii="Poppins" w:hAnsi="Poppins" w:cs="Poppins"/>
                <w:sz w:val="14"/>
                <w:szCs w:val="14"/>
              </w:rPr>
              <w:t>48</w:t>
            </w:r>
          </w:p>
        </w:tc>
        <w:tc>
          <w:tcPr>
            <w:tcW w:w="1057" w:type="dxa"/>
            <w:tcBorders>
              <w:left w:val="single" w:sz="4" w:space="0" w:color="000000"/>
              <w:bottom w:val="single" w:sz="4" w:space="0" w:color="000000"/>
              <w:right w:val="single" w:sz="4" w:space="0" w:color="000000"/>
            </w:tcBorders>
            <w:shd w:val="clear" w:color="auto" w:fill="auto"/>
            <w:vAlign w:val="center"/>
          </w:tcPr>
          <w:p w14:paraId="0C956A4A" w14:textId="77777777" w:rsidR="00FC1C0D" w:rsidRDefault="00FC1C0D" w:rsidP="001F69DC">
            <w:pPr>
              <w:snapToGrid w:val="0"/>
              <w:jc w:val="both"/>
            </w:pPr>
            <w:r>
              <w:rPr>
                <w:rFonts w:ascii="Poppins" w:hAnsi="Poppins" w:cs="Poppins"/>
                <w:sz w:val="14"/>
                <w:szCs w:val="14"/>
                <w:lang w:val="en-US"/>
              </w:rPr>
              <w:t>96</w:t>
            </w:r>
          </w:p>
        </w:tc>
      </w:tr>
      <w:tr w:rsidR="00FC1C0D" w14:paraId="534E7E24"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430DA2EB" w14:textId="77777777" w:rsidR="00FC1C0D" w:rsidRDefault="00FC1C0D" w:rsidP="001F69DC">
            <w:pPr>
              <w:keepNext/>
              <w:snapToGrid w:val="0"/>
              <w:jc w:val="both"/>
            </w:pPr>
            <w:r>
              <w:rPr>
                <w:rFonts w:ascii="Poppins" w:hAnsi="Poppins" w:cs="Poppins"/>
                <w:sz w:val="14"/>
                <w:szCs w:val="14"/>
                <w:lang w:val="en-US"/>
              </w:rPr>
              <w:t>8.</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7D2FF40C" w14:textId="77777777" w:rsidR="00FC1C0D" w:rsidRDefault="00FC1C0D" w:rsidP="001F69DC">
            <w:pPr>
              <w:keepNext/>
              <w:snapToGrid w:val="0"/>
              <w:jc w:val="both"/>
            </w:pPr>
            <w:r>
              <w:rPr>
                <w:rFonts w:ascii="Poppins" w:hAnsi="Poppins" w:cs="Poppins"/>
                <w:sz w:val="14"/>
                <w:szCs w:val="14"/>
                <w:lang w:val="en-US"/>
              </w:rPr>
              <w:t>3.</w:t>
            </w:r>
          </w:p>
        </w:tc>
        <w:tc>
          <w:tcPr>
            <w:tcW w:w="2656" w:type="dxa"/>
            <w:tcBorders>
              <w:left w:val="single" w:sz="4" w:space="0" w:color="000000"/>
              <w:bottom w:val="single" w:sz="4" w:space="0" w:color="000000"/>
              <w:right w:val="single" w:sz="4" w:space="0" w:color="000000"/>
            </w:tcBorders>
            <w:shd w:val="clear" w:color="auto" w:fill="auto"/>
            <w:vAlign w:val="center"/>
          </w:tcPr>
          <w:p w14:paraId="33B27908" w14:textId="77777777" w:rsidR="00FC1C0D" w:rsidRDefault="00FC1C0D" w:rsidP="001F69DC">
            <w:pPr>
              <w:pStyle w:val="Zawartotabeli"/>
              <w:jc w:val="both"/>
            </w:pPr>
            <w:r>
              <w:rPr>
                <w:rFonts w:ascii="Poppins" w:hAnsi="Poppins" w:cs="Poppins"/>
                <w:sz w:val="14"/>
                <w:szCs w:val="14"/>
              </w:rPr>
              <w:t>S-ERB-HVAC-KKP08</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60D9E75E" w14:textId="77777777" w:rsidR="00FC1C0D" w:rsidRDefault="00FC1C0D" w:rsidP="001F69DC">
            <w:pPr>
              <w:snapToGrid w:val="0"/>
              <w:jc w:val="both"/>
            </w:pPr>
            <w:r>
              <w:rPr>
                <w:rFonts w:ascii="Poppins" w:hAnsi="Poppins" w:cs="Poppins"/>
                <w:sz w:val="14"/>
                <w:szCs w:val="14"/>
              </w:rPr>
              <w:t>CF242</w:t>
            </w:r>
          </w:p>
        </w:tc>
        <w:tc>
          <w:tcPr>
            <w:tcW w:w="2298" w:type="dxa"/>
            <w:tcBorders>
              <w:left w:val="single" w:sz="4" w:space="0" w:color="000000"/>
              <w:bottom w:val="single" w:sz="4" w:space="0" w:color="000000"/>
              <w:right w:val="single" w:sz="4" w:space="0" w:color="000000"/>
            </w:tcBorders>
            <w:shd w:val="clear" w:color="auto" w:fill="auto"/>
            <w:vAlign w:val="center"/>
          </w:tcPr>
          <w:p w14:paraId="228DFB95" w14:textId="77777777" w:rsidR="00FC1C0D" w:rsidRDefault="00FC1C0D" w:rsidP="001F69DC">
            <w:pPr>
              <w:snapToGrid w:val="0"/>
              <w:jc w:val="both"/>
            </w:pPr>
            <w:r>
              <w:rPr>
                <w:rFonts w:ascii="Poppins" w:hAnsi="Poppins" w:cs="Poppins"/>
                <w:sz w:val="14"/>
                <w:szCs w:val="14"/>
              </w:rPr>
              <w:t>Clivet</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3BF95553" w14:textId="77777777" w:rsidR="00FC1C0D" w:rsidRDefault="00FC1C0D" w:rsidP="001F69DC">
            <w:pPr>
              <w:snapToGrid w:val="0"/>
              <w:jc w:val="both"/>
            </w:pPr>
            <w:r>
              <w:rPr>
                <w:rFonts w:ascii="Poppins" w:hAnsi="Poppins" w:cs="Poppins"/>
                <w:sz w:val="14"/>
                <w:szCs w:val="14"/>
              </w:rPr>
              <w:t>Hala</w:t>
            </w:r>
          </w:p>
        </w:tc>
        <w:tc>
          <w:tcPr>
            <w:tcW w:w="1479" w:type="dxa"/>
            <w:tcBorders>
              <w:left w:val="single" w:sz="4" w:space="0" w:color="000000"/>
              <w:bottom w:val="single" w:sz="4" w:space="0" w:color="000000"/>
              <w:right w:val="single" w:sz="4" w:space="0" w:color="000000"/>
            </w:tcBorders>
            <w:shd w:val="clear" w:color="auto" w:fill="auto"/>
            <w:vAlign w:val="center"/>
          </w:tcPr>
          <w:p w14:paraId="674B34F4" w14:textId="77777777" w:rsidR="00FC1C0D" w:rsidRDefault="00FC1C0D" w:rsidP="001F69DC">
            <w:pPr>
              <w:snapToGrid w:val="0"/>
              <w:jc w:val="both"/>
            </w:pPr>
            <w:r>
              <w:rPr>
                <w:rFonts w:ascii="Poppins" w:hAnsi="Poppins" w:cs="Poppins"/>
                <w:sz w:val="14"/>
                <w:szCs w:val="14"/>
              </w:rPr>
              <w:tab/>
              <w:t>1</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4B3B72BF" w14:textId="77777777" w:rsidR="00FC1C0D" w:rsidRDefault="00FC1C0D" w:rsidP="001F69DC">
            <w:pPr>
              <w:snapToGrid w:val="0"/>
              <w:jc w:val="both"/>
            </w:pPr>
            <w:r>
              <w:rPr>
                <w:rFonts w:ascii="Poppins" w:hAnsi="Poppins" w:cs="Poppins"/>
                <w:sz w:val="14"/>
                <w:szCs w:val="14"/>
              </w:rPr>
              <w:t>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42ADD7C3" w14:textId="77777777" w:rsidR="00FC1C0D" w:rsidRDefault="00FC1C0D" w:rsidP="001F69DC">
            <w:pPr>
              <w:snapToGrid w:val="0"/>
              <w:jc w:val="both"/>
            </w:pPr>
            <w:r>
              <w:rPr>
                <w:rFonts w:ascii="Poppins" w:hAnsi="Poppins" w:cs="Poppins"/>
                <w:sz w:val="14"/>
                <w:szCs w:val="14"/>
              </w:rPr>
              <w:t>48</w:t>
            </w:r>
          </w:p>
        </w:tc>
        <w:tc>
          <w:tcPr>
            <w:tcW w:w="1057" w:type="dxa"/>
            <w:tcBorders>
              <w:left w:val="single" w:sz="4" w:space="0" w:color="000000"/>
              <w:bottom w:val="single" w:sz="4" w:space="0" w:color="000000"/>
              <w:right w:val="single" w:sz="4" w:space="0" w:color="000000"/>
            </w:tcBorders>
            <w:shd w:val="clear" w:color="auto" w:fill="auto"/>
            <w:vAlign w:val="center"/>
          </w:tcPr>
          <w:p w14:paraId="223B2D88" w14:textId="77777777" w:rsidR="00FC1C0D" w:rsidRDefault="00FC1C0D" w:rsidP="001F69DC">
            <w:pPr>
              <w:snapToGrid w:val="0"/>
              <w:jc w:val="both"/>
            </w:pPr>
            <w:r>
              <w:rPr>
                <w:rFonts w:ascii="Poppins" w:hAnsi="Poppins" w:cs="Poppins"/>
                <w:sz w:val="14"/>
                <w:szCs w:val="14"/>
                <w:lang w:val="en-US"/>
              </w:rPr>
              <w:t>96</w:t>
            </w:r>
          </w:p>
        </w:tc>
      </w:tr>
      <w:tr w:rsidR="00FC1C0D" w14:paraId="200E88DD"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054A0CB7" w14:textId="77777777" w:rsidR="00FC1C0D" w:rsidRDefault="00FC1C0D" w:rsidP="001F69DC">
            <w:pPr>
              <w:keepNext/>
              <w:snapToGrid w:val="0"/>
              <w:jc w:val="both"/>
            </w:pPr>
            <w:r>
              <w:rPr>
                <w:rFonts w:ascii="Poppins" w:hAnsi="Poppins" w:cs="Poppins"/>
                <w:sz w:val="14"/>
                <w:szCs w:val="14"/>
                <w:lang w:val="en-US"/>
              </w:rPr>
              <w:t>9.</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04D66F99" w14:textId="77777777" w:rsidR="00FC1C0D" w:rsidRDefault="00FC1C0D" w:rsidP="001F69DC">
            <w:pPr>
              <w:keepNext/>
              <w:snapToGrid w:val="0"/>
              <w:jc w:val="both"/>
            </w:pPr>
            <w:r>
              <w:rPr>
                <w:rFonts w:ascii="Poppins" w:hAnsi="Poppins" w:cs="Poppins"/>
                <w:sz w:val="14"/>
                <w:szCs w:val="14"/>
                <w:lang w:val="en-US"/>
              </w:rPr>
              <w:t>4.</w:t>
            </w:r>
          </w:p>
        </w:tc>
        <w:tc>
          <w:tcPr>
            <w:tcW w:w="2656" w:type="dxa"/>
            <w:tcBorders>
              <w:left w:val="single" w:sz="4" w:space="0" w:color="000000"/>
              <w:bottom w:val="single" w:sz="4" w:space="0" w:color="000000"/>
              <w:right w:val="single" w:sz="4" w:space="0" w:color="000000"/>
            </w:tcBorders>
            <w:shd w:val="clear" w:color="auto" w:fill="auto"/>
            <w:vAlign w:val="center"/>
          </w:tcPr>
          <w:p w14:paraId="3183ED04" w14:textId="77777777" w:rsidR="00FC1C0D" w:rsidRDefault="00FC1C0D" w:rsidP="001F69DC">
            <w:pPr>
              <w:pStyle w:val="Zawartotabeli"/>
              <w:jc w:val="both"/>
            </w:pPr>
            <w:r>
              <w:rPr>
                <w:rFonts w:ascii="Poppins" w:hAnsi="Poppins" w:cs="Poppins"/>
                <w:sz w:val="14"/>
                <w:szCs w:val="14"/>
              </w:rPr>
              <w:t>S-ERB-HVAC-KKP09</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2D288147" w14:textId="77777777" w:rsidR="00FC1C0D" w:rsidRDefault="00FC1C0D" w:rsidP="001F69DC">
            <w:pPr>
              <w:snapToGrid w:val="0"/>
              <w:jc w:val="both"/>
            </w:pPr>
            <w:r>
              <w:rPr>
                <w:rFonts w:ascii="Poppins" w:hAnsi="Poppins" w:cs="Poppins"/>
                <w:sz w:val="14"/>
                <w:szCs w:val="14"/>
              </w:rPr>
              <w:t>CF242</w:t>
            </w:r>
          </w:p>
        </w:tc>
        <w:tc>
          <w:tcPr>
            <w:tcW w:w="2298" w:type="dxa"/>
            <w:tcBorders>
              <w:left w:val="single" w:sz="4" w:space="0" w:color="000000"/>
              <w:bottom w:val="single" w:sz="4" w:space="0" w:color="000000"/>
              <w:right w:val="single" w:sz="4" w:space="0" w:color="000000"/>
            </w:tcBorders>
            <w:shd w:val="clear" w:color="auto" w:fill="auto"/>
            <w:vAlign w:val="center"/>
          </w:tcPr>
          <w:p w14:paraId="05F45DEF" w14:textId="77777777" w:rsidR="00FC1C0D" w:rsidRDefault="00FC1C0D" w:rsidP="001F69DC">
            <w:pPr>
              <w:snapToGrid w:val="0"/>
              <w:jc w:val="both"/>
            </w:pPr>
            <w:r>
              <w:rPr>
                <w:rFonts w:ascii="Poppins" w:hAnsi="Poppins" w:cs="Poppins"/>
                <w:sz w:val="14"/>
                <w:szCs w:val="14"/>
              </w:rPr>
              <w:t>Clivet</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0AC444D6" w14:textId="77777777" w:rsidR="00FC1C0D" w:rsidRDefault="00FC1C0D" w:rsidP="001F69DC">
            <w:pPr>
              <w:snapToGrid w:val="0"/>
              <w:jc w:val="both"/>
            </w:pPr>
            <w:r>
              <w:rPr>
                <w:rFonts w:ascii="Poppins" w:hAnsi="Poppins" w:cs="Poppins"/>
                <w:sz w:val="14"/>
                <w:szCs w:val="14"/>
              </w:rPr>
              <w:t>Hala</w:t>
            </w:r>
          </w:p>
        </w:tc>
        <w:tc>
          <w:tcPr>
            <w:tcW w:w="1479" w:type="dxa"/>
            <w:tcBorders>
              <w:left w:val="single" w:sz="4" w:space="0" w:color="000000"/>
              <w:bottom w:val="single" w:sz="4" w:space="0" w:color="000000"/>
              <w:right w:val="single" w:sz="4" w:space="0" w:color="000000"/>
            </w:tcBorders>
            <w:shd w:val="clear" w:color="auto" w:fill="auto"/>
            <w:vAlign w:val="center"/>
          </w:tcPr>
          <w:p w14:paraId="26918343" w14:textId="77777777" w:rsidR="00FC1C0D" w:rsidRDefault="00FC1C0D" w:rsidP="001F69DC">
            <w:pPr>
              <w:snapToGrid w:val="0"/>
              <w:jc w:val="both"/>
            </w:pPr>
            <w:r>
              <w:rPr>
                <w:rFonts w:ascii="Poppins" w:hAnsi="Poppins" w:cs="Poppins"/>
                <w:sz w:val="14"/>
                <w:szCs w:val="14"/>
              </w:rPr>
              <w:tab/>
              <w:t>1</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376559B0" w14:textId="77777777" w:rsidR="00FC1C0D" w:rsidRDefault="00FC1C0D" w:rsidP="001F69DC">
            <w:pPr>
              <w:snapToGrid w:val="0"/>
              <w:jc w:val="both"/>
            </w:pPr>
            <w:r>
              <w:rPr>
                <w:rFonts w:ascii="Poppins" w:hAnsi="Poppins" w:cs="Poppins"/>
                <w:sz w:val="14"/>
                <w:szCs w:val="14"/>
              </w:rPr>
              <w:t>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462E7F31" w14:textId="77777777" w:rsidR="00FC1C0D" w:rsidRDefault="00FC1C0D" w:rsidP="001F69DC">
            <w:pPr>
              <w:snapToGrid w:val="0"/>
              <w:jc w:val="both"/>
            </w:pPr>
            <w:r>
              <w:rPr>
                <w:rFonts w:ascii="Poppins" w:hAnsi="Poppins" w:cs="Poppins"/>
                <w:sz w:val="14"/>
                <w:szCs w:val="14"/>
              </w:rPr>
              <w:t>48</w:t>
            </w:r>
          </w:p>
        </w:tc>
        <w:tc>
          <w:tcPr>
            <w:tcW w:w="1057" w:type="dxa"/>
            <w:tcBorders>
              <w:left w:val="single" w:sz="4" w:space="0" w:color="000000"/>
              <w:bottom w:val="single" w:sz="4" w:space="0" w:color="000000"/>
              <w:right w:val="single" w:sz="4" w:space="0" w:color="000000"/>
            </w:tcBorders>
            <w:shd w:val="clear" w:color="auto" w:fill="auto"/>
            <w:vAlign w:val="center"/>
          </w:tcPr>
          <w:p w14:paraId="00D254DE" w14:textId="77777777" w:rsidR="00FC1C0D" w:rsidRDefault="00FC1C0D" w:rsidP="001F69DC">
            <w:pPr>
              <w:snapToGrid w:val="0"/>
              <w:jc w:val="both"/>
            </w:pPr>
            <w:r>
              <w:rPr>
                <w:rFonts w:ascii="Poppins" w:hAnsi="Poppins" w:cs="Poppins"/>
                <w:sz w:val="14"/>
                <w:szCs w:val="14"/>
                <w:lang w:val="en-US"/>
              </w:rPr>
              <w:t>96</w:t>
            </w:r>
          </w:p>
        </w:tc>
      </w:tr>
      <w:tr w:rsidR="00FC1C0D" w14:paraId="52E331C9"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68A5534F" w14:textId="77777777" w:rsidR="00FC1C0D" w:rsidRDefault="00FC1C0D" w:rsidP="001F69DC">
            <w:pPr>
              <w:keepNext/>
              <w:snapToGrid w:val="0"/>
              <w:jc w:val="both"/>
            </w:pPr>
            <w:r>
              <w:rPr>
                <w:rFonts w:ascii="Poppins" w:hAnsi="Poppins" w:cs="Poppins"/>
                <w:sz w:val="14"/>
                <w:szCs w:val="14"/>
                <w:lang w:val="en-US"/>
              </w:rPr>
              <w:t>10.</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2979FEEA" w14:textId="77777777" w:rsidR="00FC1C0D" w:rsidRDefault="00FC1C0D" w:rsidP="001F69DC">
            <w:pPr>
              <w:keepNext/>
              <w:snapToGrid w:val="0"/>
              <w:jc w:val="both"/>
            </w:pPr>
            <w:r>
              <w:rPr>
                <w:rFonts w:ascii="Poppins" w:hAnsi="Poppins" w:cs="Poppins"/>
                <w:sz w:val="14"/>
                <w:szCs w:val="14"/>
                <w:lang w:val="en-US"/>
              </w:rPr>
              <w:t>5.</w:t>
            </w:r>
          </w:p>
        </w:tc>
        <w:tc>
          <w:tcPr>
            <w:tcW w:w="2656" w:type="dxa"/>
            <w:tcBorders>
              <w:left w:val="single" w:sz="4" w:space="0" w:color="000000"/>
              <w:bottom w:val="single" w:sz="4" w:space="0" w:color="000000"/>
              <w:right w:val="single" w:sz="4" w:space="0" w:color="000000"/>
            </w:tcBorders>
            <w:shd w:val="clear" w:color="auto" w:fill="auto"/>
            <w:vAlign w:val="center"/>
          </w:tcPr>
          <w:p w14:paraId="483526E2" w14:textId="77777777" w:rsidR="00FC1C0D" w:rsidRDefault="00FC1C0D" w:rsidP="001F69DC">
            <w:pPr>
              <w:pStyle w:val="Zawartotabeli"/>
              <w:jc w:val="both"/>
            </w:pPr>
            <w:r>
              <w:rPr>
                <w:rFonts w:ascii="Poppins" w:hAnsi="Poppins" w:cs="Poppins"/>
                <w:sz w:val="14"/>
                <w:szCs w:val="14"/>
              </w:rPr>
              <w:t>S-ERB-HVAC-KKP10</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3A2177B4" w14:textId="77777777" w:rsidR="00FC1C0D" w:rsidRDefault="00FC1C0D" w:rsidP="001F69DC">
            <w:pPr>
              <w:snapToGrid w:val="0"/>
              <w:jc w:val="both"/>
            </w:pPr>
            <w:r>
              <w:rPr>
                <w:rFonts w:ascii="Poppins" w:hAnsi="Poppins" w:cs="Poppins"/>
                <w:sz w:val="14"/>
                <w:szCs w:val="14"/>
              </w:rPr>
              <w:t>CF242</w:t>
            </w:r>
          </w:p>
        </w:tc>
        <w:tc>
          <w:tcPr>
            <w:tcW w:w="2298" w:type="dxa"/>
            <w:tcBorders>
              <w:left w:val="single" w:sz="4" w:space="0" w:color="000000"/>
              <w:bottom w:val="single" w:sz="4" w:space="0" w:color="000000"/>
              <w:right w:val="single" w:sz="4" w:space="0" w:color="000000"/>
            </w:tcBorders>
            <w:shd w:val="clear" w:color="auto" w:fill="auto"/>
            <w:vAlign w:val="center"/>
          </w:tcPr>
          <w:p w14:paraId="30FA18CC" w14:textId="77777777" w:rsidR="00FC1C0D" w:rsidRDefault="00FC1C0D" w:rsidP="001F69DC">
            <w:pPr>
              <w:snapToGrid w:val="0"/>
              <w:jc w:val="both"/>
            </w:pPr>
            <w:r>
              <w:rPr>
                <w:rFonts w:ascii="Poppins" w:hAnsi="Poppins" w:cs="Poppins"/>
                <w:sz w:val="14"/>
                <w:szCs w:val="14"/>
              </w:rPr>
              <w:t>Clivet</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05960CE0" w14:textId="77777777" w:rsidR="00FC1C0D" w:rsidRDefault="00FC1C0D" w:rsidP="001F69DC">
            <w:pPr>
              <w:snapToGrid w:val="0"/>
              <w:jc w:val="both"/>
            </w:pPr>
            <w:r>
              <w:rPr>
                <w:rFonts w:ascii="Poppins" w:hAnsi="Poppins" w:cs="Poppins"/>
                <w:sz w:val="14"/>
                <w:szCs w:val="14"/>
              </w:rPr>
              <w:t>Hala</w:t>
            </w:r>
          </w:p>
        </w:tc>
        <w:tc>
          <w:tcPr>
            <w:tcW w:w="1479" w:type="dxa"/>
            <w:tcBorders>
              <w:left w:val="single" w:sz="4" w:space="0" w:color="000000"/>
              <w:bottom w:val="single" w:sz="4" w:space="0" w:color="000000"/>
              <w:right w:val="single" w:sz="4" w:space="0" w:color="000000"/>
            </w:tcBorders>
            <w:shd w:val="clear" w:color="auto" w:fill="auto"/>
            <w:vAlign w:val="center"/>
          </w:tcPr>
          <w:p w14:paraId="68789AC8" w14:textId="77777777" w:rsidR="00FC1C0D" w:rsidRDefault="00FC1C0D" w:rsidP="001F69DC">
            <w:pPr>
              <w:snapToGrid w:val="0"/>
              <w:jc w:val="both"/>
            </w:pPr>
            <w:r>
              <w:rPr>
                <w:rFonts w:ascii="Poppins" w:hAnsi="Poppins" w:cs="Poppins"/>
                <w:sz w:val="14"/>
                <w:szCs w:val="14"/>
              </w:rPr>
              <w:tab/>
              <w:t>1</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75D6C757" w14:textId="77777777" w:rsidR="00FC1C0D" w:rsidRDefault="00FC1C0D" w:rsidP="001F69DC">
            <w:pPr>
              <w:snapToGrid w:val="0"/>
              <w:jc w:val="both"/>
            </w:pPr>
            <w:r>
              <w:rPr>
                <w:rFonts w:ascii="Poppins" w:hAnsi="Poppins" w:cs="Poppins"/>
                <w:sz w:val="14"/>
                <w:szCs w:val="14"/>
              </w:rPr>
              <w:t>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4BAA48E5" w14:textId="77777777" w:rsidR="00FC1C0D" w:rsidRDefault="00FC1C0D" w:rsidP="001F69DC">
            <w:pPr>
              <w:snapToGrid w:val="0"/>
              <w:jc w:val="both"/>
            </w:pPr>
            <w:r>
              <w:rPr>
                <w:rFonts w:ascii="Poppins" w:hAnsi="Poppins" w:cs="Poppins"/>
                <w:sz w:val="14"/>
                <w:szCs w:val="14"/>
              </w:rPr>
              <w:t>48</w:t>
            </w:r>
          </w:p>
        </w:tc>
        <w:tc>
          <w:tcPr>
            <w:tcW w:w="1057" w:type="dxa"/>
            <w:tcBorders>
              <w:left w:val="single" w:sz="4" w:space="0" w:color="000000"/>
              <w:bottom w:val="single" w:sz="4" w:space="0" w:color="000000"/>
              <w:right w:val="single" w:sz="4" w:space="0" w:color="000000"/>
            </w:tcBorders>
            <w:shd w:val="clear" w:color="auto" w:fill="auto"/>
            <w:vAlign w:val="center"/>
          </w:tcPr>
          <w:p w14:paraId="5EBB4F6F" w14:textId="77777777" w:rsidR="00FC1C0D" w:rsidRDefault="00FC1C0D" w:rsidP="001F69DC">
            <w:pPr>
              <w:snapToGrid w:val="0"/>
              <w:jc w:val="both"/>
            </w:pPr>
            <w:r>
              <w:rPr>
                <w:rFonts w:ascii="Poppins" w:hAnsi="Poppins" w:cs="Poppins"/>
                <w:sz w:val="14"/>
                <w:szCs w:val="14"/>
                <w:lang w:val="en-US"/>
              </w:rPr>
              <w:t>96</w:t>
            </w:r>
          </w:p>
        </w:tc>
      </w:tr>
      <w:tr w:rsidR="00FC1C0D" w14:paraId="5D5D0086"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70F9CB67" w14:textId="77777777" w:rsidR="00FC1C0D" w:rsidRDefault="00FC1C0D" w:rsidP="001F69DC">
            <w:pPr>
              <w:keepNext/>
              <w:snapToGrid w:val="0"/>
              <w:jc w:val="both"/>
            </w:pPr>
            <w:r>
              <w:rPr>
                <w:rFonts w:ascii="Poppins" w:hAnsi="Poppins" w:cs="Poppins"/>
                <w:sz w:val="14"/>
                <w:szCs w:val="14"/>
                <w:lang w:val="en-US"/>
              </w:rPr>
              <w:t>11.</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39FD1106" w14:textId="77777777" w:rsidR="00FC1C0D" w:rsidRDefault="00FC1C0D" w:rsidP="001F69DC">
            <w:pPr>
              <w:keepNext/>
              <w:snapToGrid w:val="0"/>
              <w:jc w:val="both"/>
            </w:pPr>
            <w:r>
              <w:rPr>
                <w:rFonts w:ascii="Poppins" w:hAnsi="Poppins" w:cs="Poppins"/>
                <w:sz w:val="14"/>
                <w:szCs w:val="14"/>
                <w:lang w:val="en-US"/>
              </w:rPr>
              <w:t>6.</w:t>
            </w:r>
          </w:p>
        </w:tc>
        <w:tc>
          <w:tcPr>
            <w:tcW w:w="2656" w:type="dxa"/>
            <w:tcBorders>
              <w:left w:val="single" w:sz="4" w:space="0" w:color="000000"/>
              <w:bottom w:val="single" w:sz="4" w:space="0" w:color="000000"/>
              <w:right w:val="single" w:sz="4" w:space="0" w:color="000000"/>
            </w:tcBorders>
            <w:shd w:val="clear" w:color="auto" w:fill="auto"/>
            <w:vAlign w:val="center"/>
          </w:tcPr>
          <w:p w14:paraId="3C82EE85" w14:textId="77777777" w:rsidR="00FC1C0D" w:rsidRDefault="00FC1C0D" w:rsidP="001F69DC">
            <w:pPr>
              <w:pStyle w:val="Zawartotabeli"/>
              <w:jc w:val="both"/>
            </w:pPr>
            <w:r>
              <w:rPr>
                <w:rFonts w:ascii="Poppins" w:hAnsi="Poppins" w:cs="Poppins"/>
                <w:sz w:val="14"/>
                <w:szCs w:val="14"/>
              </w:rPr>
              <w:t>S-ERB-HVAC-KKP11</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060527E8" w14:textId="77777777" w:rsidR="00FC1C0D" w:rsidRDefault="00FC1C0D" w:rsidP="001F69DC">
            <w:pPr>
              <w:snapToGrid w:val="0"/>
              <w:jc w:val="both"/>
            </w:pPr>
            <w:r>
              <w:rPr>
                <w:rFonts w:ascii="Poppins" w:hAnsi="Poppins" w:cs="Poppins"/>
                <w:sz w:val="14"/>
                <w:szCs w:val="14"/>
              </w:rPr>
              <w:t>CF242</w:t>
            </w:r>
          </w:p>
        </w:tc>
        <w:tc>
          <w:tcPr>
            <w:tcW w:w="2298" w:type="dxa"/>
            <w:tcBorders>
              <w:left w:val="single" w:sz="4" w:space="0" w:color="000000"/>
              <w:bottom w:val="single" w:sz="4" w:space="0" w:color="000000"/>
              <w:right w:val="single" w:sz="4" w:space="0" w:color="000000"/>
            </w:tcBorders>
            <w:shd w:val="clear" w:color="auto" w:fill="auto"/>
            <w:vAlign w:val="center"/>
          </w:tcPr>
          <w:p w14:paraId="0ED89C9E" w14:textId="77777777" w:rsidR="00FC1C0D" w:rsidRDefault="00FC1C0D" w:rsidP="001F69DC">
            <w:pPr>
              <w:snapToGrid w:val="0"/>
              <w:jc w:val="both"/>
            </w:pPr>
            <w:r>
              <w:rPr>
                <w:rFonts w:ascii="Poppins" w:hAnsi="Poppins" w:cs="Poppins"/>
                <w:sz w:val="14"/>
                <w:szCs w:val="14"/>
              </w:rPr>
              <w:t>Clivet</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26FD08C1" w14:textId="77777777" w:rsidR="00FC1C0D" w:rsidRDefault="00FC1C0D" w:rsidP="001F69DC">
            <w:pPr>
              <w:snapToGrid w:val="0"/>
              <w:jc w:val="both"/>
            </w:pPr>
            <w:r>
              <w:rPr>
                <w:rFonts w:ascii="Poppins" w:hAnsi="Poppins" w:cs="Poppins"/>
                <w:sz w:val="14"/>
                <w:szCs w:val="14"/>
              </w:rPr>
              <w:t>Hala</w:t>
            </w:r>
          </w:p>
        </w:tc>
        <w:tc>
          <w:tcPr>
            <w:tcW w:w="1479" w:type="dxa"/>
            <w:tcBorders>
              <w:left w:val="single" w:sz="4" w:space="0" w:color="000000"/>
              <w:bottom w:val="single" w:sz="4" w:space="0" w:color="000000"/>
              <w:right w:val="single" w:sz="4" w:space="0" w:color="000000"/>
            </w:tcBorders>
            <w:shd w:val="clear" w:color="auto" w:fill="auto"/>
            <w:vAlign w:val="center"/>
          </w:tcPr>
          <w:p w14:paraId="5445A629" w14:textId="77777777" w:rsidR="00FC1C0D" w:rsidRDefault="00FC1C0D" w:rsidP="001F69DC">
            <w:pPr>
              <w:snapToGrid w:val="0"/>
              <w:jc w:val="both"/>
            </w:pPr>
            <w:r>
              <w:rPr>
                <w:rFonts w:ascii="Poppins" w:hAnsi="Poppins" w:cs="Poppins"/>
                <w:sz w:val="14"/>
                <w:szCs w:val="14"/>
              </w:rPr>
              <w:tab/>
              <w:t>1</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0F0448C4" w14:textId="77777777" w:rsidR="00FC1C0D" w:rsidRDefault="00FC1C0D" w:rsidP="001F69DC">
            <w:pPr>
              <w:snapToGrid w:val="0"/>
              <w:jc w:val="both"/>
            </w:pPr>
            <w:r>
              <w:rPr>
                <w:rFonts w:ascii="Poppins" w:hAnsi="Poppins" w:cs="Poppins"/>
                <w:sz w:val="14"/>
                <w:szCs w:val="14"/>
              </w:rPr>
              <w:t>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326840D3" w14:textId="77777777" w:rsidR="00FC1C0D" w:rsidRDefault="00FC1C0D" w:rsidP="001F69DC">
            <w:pPr>
              <w:snapToGrid w:val="0"/>
              <w:jc w:val="both"/>
            </w:pPr>
            <w:r>
              <w:rPr>
                <w:rFonts w:ascii="Poppins" w:hAnsi="Poppins" w:cs="Poppins"/>
                <w:sz w:val="14"/>
                <w:szCs w:val="14"/>
              </w:rPr>
              <w:t>48</w:t>
            </w:r>
          </w:p>
        </w:tc>
        <w:tc>
          <w:tcPr>
            <w:tcW w:w="1057" w:type="dxa"/>
            <w:tcBorders>
              <w:left w:val="single" w:sz="4" w:space="0" w:color="000000"/>
              <w:bottom w:val="single" w:sz="4" w:space="0" w:color="000000"/>
              <w:right w:val="single" w:sz="4" w:space="0" w:color="000000"/>
            </w:tcBorders>
            <w:shd w:val="clear" w:color="auto" w:fill="auto"/>
            <w:vAlign w:val="center"/>
          </w:tcPr>
          <w:p w14:paraId="648BAC47" w14:textId="77777777" w:rsidR="00FC1C0D" w:rsidRDefault="00FC1C0D" w:rsidP="001F69DC">
            <w:pPr>
              <w:snapToGrid w:val="0"/>
              <w:jc w:val="both"/>
            </w:pPr>
            <w:r>
              <w:rPr>
                <w:rFonts w:ascii="Poppins" w:hAnsi="Poppins" w:cs="Poppins"/>
                <w:sz w:val="14"/>
                <w:szCs w:val="14"/>
                <w:lang w:val="en-US"/>
              </w:rPr>
              <w:t>96</w:t>
            </w:r>
          </w:p>
        </w:tc>
      </w:tr>
      <w:tr w:rsidR="00FC1C0D" w14:paraId="016270D9"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53EA01A0" w14:textId="77777777" w:rsidR="00FC1C0D" w:rsidRDefault="00FC1C0D" w:rsidP="001F69DC">
            <w:pPr>
              <w:keepNext/>
              <w:snapToGrid w:val="0"/>
              <w:jc w:val="both"/>
            </w:pPr>
            <w:r>
              <w:rPr>
                <w:rFonts w:ascii="Poppins" w:hAnsi="Poppins" w:cs="Poppins"/>
                <w:sz w:val="14"/>
                <w:szCs w:val="14"/>
                <w:lang w:val="en-US"/>
              </w:rPr>
              <w:t>12.</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534D3502" w14:textId="77777777" w:rsidR="00FC1C0D" w:rsidRDefault="00FC1C0D" w:rsidP="001F69DC">
            <w:pPr>
              <w:keepNext/>
              <w:snapToGrid w:val="0"/>
              <w:jc w:val="both"/>
            </w:pPr>
            <w:r>
              <w:rPr>
                <w:rFonts w:ascii="Poppins" w:hAnsi="Poppins" w:cs="Poppins"/>
                <w:sz w:val="14"/>
                <w:szCs w:val="14"/>
                <w:lang w:val="en-US"/>
              </w:rPr>
              <w:t>7.</w:t>
            </w:r>
          </w:p>
        </w:tc>
        <w:tc>
          <w:tcPr>
            <w:tcW w:w="2656" w:type="dxa"/>
            <w:tcBorders>
              <w:left w:val="single" w:sz="4" w:space="0" w:color="000000"/>
              <w:bottom w:val="single" w:sz="4" w:space="0" w:color="000000"/>
              <w:right w:val="single" w:sz="4" w:space="0" w:color="000000"/>
            </w:tcBorders>
            <w:shd w:val="clear" w:color="auto" w:fill="auto"/>
            <w:vAlign w:val="center"/>
          </w:tcPr>
          <w:p w14:paraId="53F77E6B" w14:textId="77777777" w:rsidR="00FC1C0D" w:rsidRDefault="00FC1C0D" w:rsidP="001F69DC">
            <w:pPr>
              <w:pStyle w:val="Zawartotabeli"/>
              <w:jc w:val="both"/>
            </w:pPr>
            <w:r>
              <w:rPr>
                <w:rFonts w:ascii="Poppins" w:hAnsi="Poppins" w:cs="Poppins"/>
                <w:sz w:val="14"/>
                <w:szCs w:val="14"/>
              </w:rPr>
              <w:t>S-ERB-HVAC-KKP12</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58B9AFE7" w14:textId="77777777" w:rsidR="00FC1C0D" w:rsidRDefault="00FC1C0D" w:rsidP="001F69DC">
            <w:pPr>
              <w:snapToGrid w:val="0"/>
              <w:jc w:val="both"/>
            </w:pPr>
            <w:r>
              <w:rPr>
                <w:rFonts w:ascii="Poppins" w:hAnsi="Poppins" w:cs="Poppins"/>
                <w:sz w:val="14"/>
                <w:szCs w:val="14"/>
              </w:rPr>
              <w:t>CF242</w:t>
            </w:r>
          </w:p>
        </w:tc>
        <w:tc>
          <w:tcPr>
            <w:tcW w:w="2298" w:type="dxa"/>
            <w:tcBorders>
              <w:left w:val="single" w:sz="4" w:space="0" w:color="000000"/>
              <w:bottom w:val="single" w:sz="4" w:space="0" w:color="000000"/>
              <w:right w:val="single" w:sz="4" w:space="0" w:color="000000"/>
            </w:tcBorders>
            <w:shd w:val="clear" w:color="auto" w:fill="auto"/>
            <w:vAlign w:val="center"/>
          </w:tcPr>
          <w:p w14:paraId="669E135F" w14:textId="77777777" w:rsidR="00FC1C0D" w:rsidRDefault="00FC1C0D" w:rsidP="001F69DC">
            <w:pPr>
              <w:snapToGrid w:val="0"/>
              <w:jc w:val="both"/>
            </w:pPr>
            <w:r>
              <w:rPr>
                <w:rFonts w:ascii="Poppins" w:hAnsi="Poppins" w:cs="Poppins"/>
                <w:sz w:val="14"/>
                <w:szCs w:val="14"/>
              </w:rPr>
              <w:t>Clivet</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595A1746" w14:textId="77777777" w:rsidR="00FC1C0D" w:rsidRDefault="00FC1C0D" w:rsidP="001F69DC">
            <w:pPr>
              <w:snapToGrid w:val="0"/>
              <w:jc w:val="both"/>
            </w:pPr>
            <w:r>
              <w:rPr>
                <w:rFonts w:ascii="Poppins" w:hAnsi="Poppins" w:cs="Poppins"/>
                <w:sz w:val="14"/>
                <w:szCs w:val="14"/>
              </w:rPr>
              <w:t>Hala</w:t>
            </w:r>
          </w:p>
        </w:tc>
        <w:tc>
          <w:tcPr>
            <w:tcW w:w="1479" w:type="dxa"/>
            <w:tcBorders>
              <w:left w:val="single" w:sz="4" w:space="0" w:color="000000"/>
              <w:bottom w:val="single" w:sz="4" w:space="0" w:color="000000"/>
              <w:right w:val="single" w:sz="4" w:space="0" w:color="000000"/>
            </w:tcBorders>
            <w:shd w:val="clear" w:color="auto" w:fill="auto"/>
            <w:vAlign w:val="center"/>
          </w:tcPr>
          <w:p w14:paraId="703BCA9E" w14:textId="77777777" w:rsidR="00FC1C0D" w:rsidRDefault="00FC1C0D" w:rsidP="001F69DC">
            <w:pPr>
              <w:snapToGrid w:val="0"/>
              <w:jc w:val="both"/>
            </w:pPr>
            <w:r>
              <w:rPr>
                <w:rFonts w:ascii="Poppins" w:hAnsi="Poppins" w:cs="Poppins"/>
                <w:sz w:val="14"/>
                <w:szCs w:val="14"/>
              </w:rPr>
              <w:tab/>
              <w:t>1</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40D908B5" w14:textId="77777777" w:rsidR="00FC1C0D" w:rsidRDefault="00FC1C0D" w:rsidP="001F69DC">
            <w:pPr>
              <w:snapToGrid w:val="0"/>
              <w:jc w:val="both"/>
            </w:pPr>
            <w:r>
              <w:rPr>
                <w:rFonts w:ascii="Poppins" w:hAnsi="Poppins" w:cs="Poppins"/>
                <w:sz w:val="14"/>
                <w:szCs w:val="14"/>
              </w:rPr>
              <w:t>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612FE497" w14:textId="77777777" w:rsidR="00FC1C0D" w:rsidRDefault="00FC1C0D" w:rsidP="001F69DC">
            <w:pPr>
              <w:snapToGrid w:val="0"/>
              <w:jc w:val="both"/>
            </w:pPr>
            <w:r>
              <w:rPr>
                <w:rFonts w:ascii="Poppins" w:hAnsi="Poppins" w:cs="Poppins"/>
                <w:sz w:val="14"/>
                <w:szCs w:val="14"/>
              </w:rPr>
              <w:t>48</w:t>
            </w:r>
          </w:p>
        </w:tc>
        <w:tc>
          <w:tcPr>
            <w:tcW w:w="1057" w:type="dxa"/>
            <w:tcBorders>
              <w:left w:val="single" w:sz="4" w:space="0" w:color="000000"/>
              <w:bottom w:val="single" w:sz="4" w:space="0" w:color="000000"/>
              <w:right w:val="single" w:sz="4" w:space="0" w:color="000000"/>
            </w:tcBorders>
            <w:shd w:val="clear" w:color="auto" w:fill="auto"/>
            <w:vAlign w:val="center"/>
          </w:tcPr>
          <w:p w14:paraId="056150B9" w14:textId="77777777" w:rsidR="00FC1C0D" w:rsidRDefault="00FC1C0D" w:rsidP="001F69DC">
            <w:pPr>
              <w:snapToGrid w:val="0"/>
              <w:jc w:val="both"/>
            </w:pPr>
            <w:r>
              <w:rPr>
                <w:rFonts w:ascii="Poppins" w:hAnsi="Poppins" w:cs="Poppins"/>
                <w:sz w:val="14"/>
                <w:szCs w:val="14"/>
                <w:lang w:val="en-US"/>
              </w:rPr>
              <w:t>96</w:t>
            </w:r>
          </w:p>
        </w:tc>
      </w:tr>
      <w:tr w:rsidR="00FC1C0D" w14:paraId="04A08C96"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388FEBAE" w14:textId="77777777" w:rsidR="00FC1C0D" w:rsidRDefault="00FC1C0D" w:rsidP="001F69DC">
            <w:pPr>
              <w:keepNext/>
              <w:snapToGrid w:val="0"/>
              <w:jc w:val="both"/>
            </w:pPr>
            <w:r>
              <w:rPr>
                <w:rFonts w:ascii="Poppins" w:hAnsi="Poppins" w:cs="Poppins"/>
                <w:sz w:val="14"/>
                <w:szCs w:val="14"/>
                <w:lang w:val="en-US"/>
              </w:rPr>
              <w:t>13.</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04514A8E" w14:textId="77777777" w:rsidR="00FC1C0D" w:rsidRDefault="00FC1C0D" w:rsidP="001F69DC">
            <w:pPr>
              <w:keepNext/>
              <w:snapToGrid w:val="0"/>
              <w:jc w:val="both"/>
            </w:pPr>
            <w:r>
              <w:rPr>
                <w:rFonts w:ascii="Poppins" w:hAnsi="Poppins" w:cs="Poppins"/>
                <w:sz w:val="14"/>
                <w:szCs w:val="14"/>
                <w:lang w:val="en-US"/>
              </w:rPr>
              <w:t>8.</w:t>
            </w:r>
          </w:p>
        </w:tc>
        <w:tc>
          <w:tcPr>
            <w:tcW w:w="2656" w:type="dxa"/>
            <w:tcBorders>
              <w:left w:val="single" w:sz="4" w:space="0" w:color="000000"/>
              <w:bottom w:val="single" w:sz="4" w:space="0" w:color="000000"/>
              <w:right w:val="single" w:sz="4" w:space="0" w:color="000000"/>
            </w:tcBorders>
            <w:shd w:val="clear" w:color="auto" w:fill="auto"/>
            <w:vAlign w:val="center"/>
          </w:tcPr>
          <w:p w14:paraId="3DA5EE72" w14:textId="77777777" w:rsidR="00FC1C0D" w:rsidRDefault="00FC1C0D" w:rsidP="001F69DC">
            <w:pPr>
              <w:pStyle w:val="Zawartotabeli"/>
              <w:jc w:val="both"/>
            </w:pPr>
            <w:r>
              <w:rPr>
                <w:rFonts w:ascii="Poppins" w:hAnsi="Poppins" w:cs="Poppins"/>
                <w:sz w:val="14"/>
                <w:szCs w:val="14"/>
              </w:rPr>
              <w:t>S-ERB-HVAC-KKP13</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21B9627C" w14:textId="77777777" w:rsidR="00FC1C0D" w:rsidRDefault="00FC1C0D" w:rsidP="001F69DC">
            <w:pPr>
              <w:snapToGrid w:val="0"/>
              <w:jc w:val="both"/>
            </w:pPr>
            <w:r>
              <w:rPr>
                <w:rFonts w:ascii="Poppins" w:hAnsi="Poppins" w:cs="Poppins"/>
                <w:sz w:val="14"/>
                <w:szCs w:val="14"/>
              </w:rPr>
              <w:t>CF242</w:t>
            </w:r>
          </w:p>
        </w:tc>
        <w:tc>
          <w:tcPr>
            <w:tcW w:w="2298" w:type="dxa"/>
            <w:tcBorders>
              <w:left w:val="single" w:sz="4" w:space="0" w:color="000000"/>
              <w:bottom w:val="single" w:sz="4" w:space="0" w:color="000000"/>
              <w:right w:val="single" w:sz="4" w:space="0" w:color="000000"/>
            </w:tcBorders>
            <w:shd w:val="clear" w:color="auto" w:fill="auto"/>
            <w:vAlign w:val="center"/>
          </w:tcPr>
          <w:p w14:paraId="6003E512" w14:textId="77777777" w:rsidR="00FC1C0D" w:rsidRDefault="00FC1C0D" w:rsidP="001F69DC">
            <w:pPr>
              <w:snapToGrid w:val="0"/>
              <w:jc w:val="both"/>
            </w:pPr>
            <w:r>
              <w:rPr>
                <w:rFonts w:ascii="Poppins" w:hAnsi="Poppins" w:cs="Poppins"/>
                <w:sz w:val="14"/>
                <w:szCs w:val="14"/>
              </w:rPr>
              <w:t>Clivet</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1077BBF5" w14:textId="77777777" w:rsidR="00FC1C0D" w:rsidRDefault="00FC1C0D" w:rsidP="001F69DC">
            <w:pPr>
              <w:snapToGrid w:val="0"/>
              <w:jc w:val="both"/>
            </w:pPr>
            <w:r>
              <w:rPr>
                <w:rFonts w:ascii="Poppins" w:hAnsi="Poppins" w:cs="Poppins"/>
                <w:sz w:val="14"/>
                <w:szCs w:val="14"/>
              </w:rPr>
              <w:t>Hala</w:t>
            </w:r>
          </w:p>
        </w:tc>
        <w:tc>
          <w:tcPr>
            <w:tcW w:w="1479" w:type="dxa"/>
            <w:tcBorders>
              <w:left w:val="single" w:sz="4" w:space="0" w:color="000000"/>
              <w:bottom w:val="single" w:sz="4" w:space="0" w:color="000000"/>
              <w:right w:val="single" w:sz="4" w:space="0" w:color="000000"/>
            </w:tcBorders>
            <w:shd w:val="clear" w:color="auto" w:fill="auto"/>
            <w:vAlign w:val="center"/>
          </w:tcPr>
          <w:p w14:paraId="5C72665E" w14:textId="77777777" w:rsidR="00FC1C0D" w:rsidRDefault="00FC1C0D" w:rsidP="001F69DC">
            <w:pPr>
              <w:snapToGrid w:val="0"/>
              <w:jc w:val="both"/>
            </w:pPr>
            <w:r>
              <w:rPr>
                <w:rFonts w:ascii="Poppins" w:hAnsi="Poppins" w:cs="Poppins"/>
                <w:sz w:val="14"/>
                <w:szCs w:val="14"/>
              </w:rPr>
              <w:tab/>
              <w:t>1</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2BCDFF1D" w14:textId="77777777" w:rsidR="00FC1C0D" w:rsidRDefault="00FC1C0D" w:rsidP="001F69DC">
            <w:pPr>
              <w:snapToGrid w:val="0"/>
              <w:jc w:val="both"/>
            </w:pPr>
            <w:r>
              <w:rPr>
                <w:rFonts w:ascii="Poppins" w:hAnsi="Poppins" w:cs="Poppins"/>
                <w:sz w:val="14"/>
                <w:szCs w:val="14"/>
              </w:rPr>
              <w:t>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18C0C2A5" w14:textId="77777777" w:rsidR="00FC1C0D" w:rsidRDefault="00FC1C0D" w:rsidP="001F69DC">
            <w:pPr>
              <w:snapToGrid w:val="0"/>
              <w:jc w:val="both"/>
            </w:pPr>
            <w:r>
              <w:rPr>
                <w:rFonts w:ascii="Poppins" w:hAnsi="Poppins" w:cs="Poppins"/>
                <w:sz w:val="14"/>
                <w:szCs w:val="14"/>
              </w:rPr>
              <w:t>48</w:t>
            </w:r>
          </w:p>
        </w:tc>
        <w:tc>
          <w:tcPr>
            <w:tcW w:w="1057" w:type="dxa"/>
            <w:tcBorders>
              <w:left w:val="single" w:sz="4" w:space="0" w:color="000000"/>
              <w:bottom w:val="single" w:sz="4" w:space="0" w:color="000000"/>
              <w:right w:val="single" w:sz="4" w:space="0" w:color="000000"/>
            </w:tcBorders>
            <w:shd w:val="clear" w:color="auto" w:fill="auto"/>
            <w:vAlign w:val="center"/>
          </w:tcPr>
          <w:p w14:paraId="35F7F5E1" w14:textId="77777777" w:rsidR="00FC1C0D" w:rsidRDefault="00FC1C0D" w:rsidP="001F69DC">
            <w:pPr>
              <w:snapToGrid w:val="0"/>
              <w:jc w:val="both"/>
            </w:pPr>
            <w:r>
              <w:rPr>
                <w:rFonts w:ascii="Poppins" w:hAnsi="Poppins" w:cs="Poppins"/>
                <w:sz w:val="14"/>
                <w:szCs w:val="14"/>
                <w:lang w:val="en-US"/>
              </w:rPr>
              <w:t>96</w:t>
            </w:r>
          </w:p>
        </w:tc>
      </w:tr>
      <w:tr w:rsidR="00FC1C0D" w14:paraId="7ADEDB2B"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1E3E13C9" w14:textId="77777777" w:rsidR="00FC1C0D" w:rsidRDefault="00FC1C0D" w:rsidP="001F69DC">
            <w:pPr>
              <w:keepNext/>
              <w:snapToGrid w:val="0"/>
              <w:jc w:val="both"/>
            </w:pPr>
            <w:r>
              <w:rPr>
                <w:rFonts w:ascii="Poppins" w:hAnsi="Poppins" w:cs="Poppins"/>
                <w:sz w:val="14"/>
                <w:szCs w:val="14"/>
                <w:lang w:val="en-US"/>
              </w:rPr>
              <w:t>14.</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4E89CFD3" w14:textId="77777777" w:rsidR="00FC1C0D" w:rsidRDefault="00FC1C0D" w:rsidP="001F69DC">
            <w:pPr>
              <w:keepNext/>
              <w:snapToGrid w:val="0"/>
              <w:jc w:val="both"/>
            </w:pPr>
            <w:r>
              <w:rPr>
                <w:rFonts w:ascii="Poppins" w:hAnsi="Poppins" w:cs="Poppins"/>
                <w:sz w:val="14"/>
                <w:szCs w:val="14"/>
                <w:lang w:val="en-US"/>
              </w:rPr>
              <w:t>1.</w:t>
            </w:r>
          </w:p>
        </w:tc>
        <w:tc>
          <w:tcPr>
            <w:tcW w:w="2656" w:type="dxa"/>
            <w:tcBorders>
              <w:left w:val="single" w:sz="4" w:space="0" w:color="000000"/>
              <w:bottom w:val="single" w:sz="4" w:space="0" w:color="000000"/>
              <w:right w:val="single" w:sz="4" w:space="0" w:color="000000"/>
            </w:tcBorders>
            <w:shd w:val="clear" w:color="auto" w:fill="auto"/>
            <w:vAlign w:val="center"/>
          </w:tcPr>
          <w:p w14:paraId="17F6A846" w14:textId="77777777" w:rsidR="00FC1C0D" w:rsidRDefault="00FC1C0D" w:rsidP="001F69DC">
            <w:pPr>
              <w:pStyle w:val="Zawartotabeli"/>
              <w:jc w:val="both"/>
            </w:pPr>
            <w:r>
              <w:rPr>
                <w:rFonts w:ascii="Poppins" w:hAnsi="Poppins" w:cs="Poppins"/>
                <w:sz w:val="14"/>
                <w:szCs w:val="14"/>
              </w:rPr>
              <w:t>BL-06ID-HVAC-KKP14</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6CA23801" w14:textId="77777777" w:rsidR="00FC1C0D" w:rsidRDefault="00FC1C0D" w:rsidP="001F69DC">
            <w:pPr>
              <w:pStyle w:val="Zawartotabeli"/>
              <w:snapToGrid w:val="0"/>
              <w:jc w:val="both"/>
            </w:pPr>
            <w:r>
              <w:rPr>
                <w:rFonts w:ascii="Poppins" w:hAnsi="Poppins" w:cs="Poppins"/>
                <w:sz w:val="14"/>
                <w:szCs w:val="14"/>
              </w:rPr>
              <w:t>ELFOSPACE</w:t>
            </w:r>
          </w:p>
        </w:tc>
        <w:tc>
          <w:tcPr>
            <w:tcW w:w="2298" w:type="dxa"/>
            <w:tcBorders>
              <w:left w:val="single" w:sz="4" w:space="0" w:color="000000"/>
              <w:bottom w:val="single" w:sz="4" w:space="0" w:color="000000"/>
              <w:right w:val="single" w:sz="4" w:space="0" w:color="000000"/>
            </w:tcBorders>
            <w:shd w:val="clear" w:color="auto" w:fill="auto"/>
            <w:vAlign w:val="center"/>
          </w:tcPr>
          <w:p w14:paraId="264B6F82" w14:textId="77777777" w:rsidR="00FC1C0D" w:rsidRDefault="00FC1C0D" w:rsidP="001F69DC">
            <w:pPr>
              <w:snapToGrid w:val="0"/>
              <w:jc w:val="both"/>
            </w:pPr>
            <w:r>
              <w:rPr>
                <w:rFonts w:ascii="Poppins" w:hAnsi="Poppins" w:cs="Poppins"/>
                <w:sz w:val="14"/>
                <w:szCs w:val="14"/>
              </w:rPr>
              <w:t>Clivet</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37018C7E" w14:textId="77777777" w:rsidR="00FC1C0D" w:rsidRDefault="00FC1C0D" w:rsidP="001F69DC">
            <w:pPr>
              <w:snapToGrid w:val="0"/>
              <w:jc w:val="both"/>
            </w:pPr>
            <w:r>
              <w:rPr>
                <w:rFonts w:ascii="Poppins" w:hAnsi="Poppins" w:cs="Poppins"/>
                <w:sz w:val="14"/>
                <w:szCs w:val="14"/>
              </w:rPr>
              <w:t>Kabina 06</w:t>
            </w:r>
          </w:p>
        </w:tc>
        <w:tc>
          <w:tcPr>
            <w:tcW w:w="1479" w:type="dxa"/>
            <w:tcBorders>
              <w:left w:val="single" w:sz="4" w:space="0" w:color="000000"/>
              <w:bottom w:val="single" w:sz="4" w:space="0" w:color="000000"/>
              <w:right w:val="single" w:sz="4" w:space="0" w:color="000000"/>
            </w:tcBorders>
            <w:shd w:val="clear" w:color="auto" w:fill="auto"/>
            <w:vAlign w:val="center"/>
          </w:tcPr>
          <w:p w14:paraId="51779570" w14:textId="77777777" w:rsidR="00FC1C0D" w:rsidRDefault="00FC1C0D" w:rsidP="001F69DC">
            <w:pPr>
              <w:snapToGrid w:val="0"/>
              <w:jc w:val="both"/>
            </w:pPr>
            <w:r>
              <w:rPr>
                <w:rFonts w:ascii="Poppins" w:hAnsi="Poppins" w:cs="Poppins"/>
                <w:sz w:val="14"/>
                <w:szCs w:val="14"/>
              </w:rPr>
              <w:t>2</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73ACD774" w14:textId="77777777" w:rsidR="00FC1C0D" w:rsidRDefault="00FC1C0D" w:rsidP="001F69DC">
            <w:pPr>
              <w:snapToGrid w:val="0"/>
              <w:jc w:val="both"/>
            </w:pPr>
            <w:r>
              <w:rPr>
                <w:rFonts w:ascii="Poppins" w:hAnsi="Poppins" w:cs="Poppins"/>
                <w:sz w:val="14"/>
                <w:szCs w:val="14"/>
              </w:rPr>
              <w:t>maj / 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48D28150" w14:textId="77777777" w:rsidR="00FC1C0D" w:rsidRDefault="00FC1C0D" w:rsidP="001F69DC">
            <w:pPr>
              <w:snapToGrid w:val="0"/>
              <w:jc w:val="both"/>
            </w:pPr>
            <w:r>
              <w:rPr>
                <w:rFonts w:ascii="Poppins" w:hAnsi="Poppins" w:cs="Poppins"/>
                <w:sz w:val="14"/>
                <w:szCs w:val="14"/>
              </w:rPr>
              <w:t>24</w:t>
            </w:r>
          </w:p>
        </w:tc>
        <w:tc>
          <w:tcPr>
            <w:tcW w:w="1057" w:type="dxa"/>
            <w:tcBorders>
              <w:left w:val="single" w:sz="4" w:space="0" w:color="000000"/>
              <w:bottom w:val="single" w:sz="4" w:space="0" w:color="000000"/>
              <w:right w:val="single" w:sz="4" w:space="0" w:color="000000"/>
            </w:tcBorders>
            <w:shd w:val="clear" w:color="auto" w:fill="auto"/>
            <w:vAlign w:val="center"/>
          </w:tcPr>
          <w:p w14:paraId="4EB7C3C9" w14:textId="77777777" w:rsidR="00FC1C0D" w:rsidRDefault="00FC1C0D" w:rsidP="001F69DC">
            <w:pPr>
              <w:snapToGrid w:val="0"/>
              <w:jc w:val="both"/>
            </w:pPr>
            <w:r>
              <w:rPr>
                <w:rFonts w:ascii="Poppins" w:hAnsi="Poppins" w:cs="Poppins"/>
                <w:sz w:val="14"/>
                <w:szCs w:val="14"/>
                <w:lang w:val="en-US"/>
              </w:rPr>
              <w:t>48</w:t>
            </w:r>
          </w:p>
        </w:tc>
      </w:tr>
      <w:tr w:rsidR="00FC1C0D" w14:paraId="086F7B59" w14:textId="77777777" w:rsidTr="00E1250C">
        <w:trPr>
          <w:cantSplit/>
          <w:trHeight w:val="298"/>
        </w:trPr>
        <w:tc>
          <w:tcPr>
            <w:tcW w:w="428" w:type="dxa"/>
            <w:tcBorders>
              <w:left w:val="single" w:sz="4" w:space="0" w:color="000000"/>
              <w:bottom w:val="single" w:sz="4" w:space="0" w:color="000000"/>
            </w:tcBorders>
            <w:shd w:val="clear" w:color="auto" w:fill="FFFFA6"/>
            <w:vAlign w:val="center"/>
          </w:tcPr>
          <w:p w14:paraId="528B0911" w14:textId="77777777" w:rsidR="00FC1C0D" w:rsidRDefault="00FC1C0D" w:rsidP="001F69DC">
            <w:pPr>
              <w:keepNext/>
              <w:snapToGrid w:val="0"/>
              <w:jc w:val="both"/>
            </w:pPr>
            <w:r>
              <w:rPr>
                <w:rFonts w:ascii="Poppins" w:hAnsi="Poppins" w:cs="Poppins"/>
                <w:sz w:val="14"/>
                <w:szCs w:val="14"/>
                <w:lang w:val="en-US"/>
              </w:rPr>
              <w:t>15.</w:t>
            </w:r>
          </w:p>
        </w:tc>
        <w:tc>
          <w:tcPr>
            <w:tcW w:w="472" w:type="dxa"/>
            <w:gridSpan w:val="3"/>
            <w:tcBorders>
              <w:left w:val="single" w:sz="4" w:space="0" w:color="000000"/>
              <w:bottom w:val="single" w:sz="4" w:space="0" w:color="000000"/>
              <w:right w:val="single" w:sz="4" w:space="0" w:color="000000"/>
            </w:tcBorders>
            <w:shd w:val="clear" w:color="auto" w:fill="FFFFA6"/>
            <w:vAlign w:val="center"/>
          </w:tcPr>
          <w:p w14:paraId="3AE7A22D" w14:textId="77777777" w:rsidR="00FC1C0D" w:rsidRDefault="00FC1C0D" w:rsidP="001F69DC">
            <w:pPr>
              <w:keepNext/>
              <w:snapToGrid w:val="0"/>
              <w:jc w:val="both"/>
            </w:pPr>
            <w:r>
              <w:rPr>
                <w:rFonts w:ascii="Poppins" w:hAnsi="Poppins" w:cs="Poppins"/>
                <w:sz w:val="14"/>
                <w:szCs w:val="14"/>
                <w:lang w:val="en-US"/>
              </w:rPr>
              <w:t>1.</w:t>
            </w:r>
          </w:p>
        </w:tc>
        <w:tc>
          <w:tcPr>
            <w:tcW w:w="2656" w:type="dxa"/>
            <w:tcBorders>
              <w:left w:val="single" w:sz="4" w:space="0" w:color="000000"/>
              <w:bottom w:val="single" w:sz="4" w:space="0" w:color="000000"/>
              <w:right w:val="single" w:sz="4" w:space="0" w:color="000000"/>
            </w:tcBorders>
            <w:shd w:val="clear" w:color="auto" w:fill="FFFFA6"/>
            <w:vAlign w:val="center"/>
          </w:tcPr>
          <w:p w14:paraId="63455962" w14:textId="77777777" w:rsidR="00FC1C0D" w:rsidRDefault="00FC1C0D" w:rsidP="001F69DC">
            <w:pPr>
              <w:pStyle w:val="Zawartotabeli"/>
              <w:snapToGrid w:val="0"/>
              <w:jc w:val="both"/>
            </w:pPr>
            <w:r>
              <w:rPr>
                <w:rFonts w:ascii="Poppins" w:hAnsi="Poppins" w:cs="Poppins"/>
                <w:sz w:val="14"/>
                <w:szCs w:val="14"/>
              </w:rPr>
              <w:t>S-ERC-HVAC-KKP15</w:t>
            </w:r>
          </w:p>
        </w:tc>
        <w:tc>
          <w:tcPr>
            <w:tcW w:w="1940" w:type="dxa"/>
            <w:gridSpan w:val="2"/>
            <w:tcBorders>
              <w:left w:val="single" w:sz="4" w:space="0" w:color="000000"/>
              <w:bottom w:val="single" w:sz="4" w:space="0" w:color="000000"/>
              <w:right w:val="single" w:sz="4" w:space="0" w:color="000000"/>
            </w:tcBorders>
            <w:shd w:val="clear" w:color="auto" w:fill="FFFFA6"/>
            <w:vAlign w:val="center"/>
          </w:tcPr>
          <w:p w14:paraId="7682F7EA" w14:textId="77777777" w:rsidR="00FC1C0D" w:rsidRDefault="00FC1C0D" w:rsidP="001F69DC">
            <w:pPr>
              <w:pStyle w:val="Zawartotabeli"/>
              <w:snapToGrid w:val="0"/>
              <w:jc w:val="both"/>
            </w:pPr>
            <w:r>
              <w:rPr>
                <w:rFonts w:ascii="Poppins" w:hAnsi="Poppins" w:cs="Poppins"/>
                <w:sz w:val="14"/>
                <w:szCs w:val="14"/>
              </w:rPr>
              <w:t>OPU50</w:t>
            </w:r>
          </w:p>
        </w:tc>
        <w:tc>
          <w:tcPr>
            <w:tcW w:w="2298" w:type="dxa"/>
            <w:tcBorders>
              <w:left w:val="single" w:sz="4" w:space="0" w:color="000000"/>
              <w:bottom w:val="single" w:sz="4" w:space="0" w:color="000000"/>
              <w:right w:val="single" w:sz="4" w:space="0" w:color="000000"/>
            </w:tcBorders>
            <w:shd w:val="clear" w:color="auto" w:fill="FFFFA6"/>
            <w:vAlign w:val="center"/>
          </w:tcPr>
          <w:p w14:paraId="196DBAC1" w14:textId="77777777" w:rsidR="00FC1C0D" w:rsidRDefault="00FC1C0D" w:rsidP="001F69DC">
            <w:pPr>
              <w:snapToGrid w:val="0"/>
              <w:jc w:val="both"/>
            </w:pPr>
            <w:r>
              <w:rPr>
                <w:rFonts w:ascii="Poppins" w:hAnsi="Poppins" w:cs="Poppins"/>
                <w:sz w:val="14"/>
                <w:szCs w:val="14"/>
              </w:rPr>
              <w:t>TecnAir</w:t>
            </w:r>
          </w:p>
        </w:tc>
        <w:tc>
          <w:tcPr>
            <w:tcW w:w="1495" w:type="dxa"/>
            <w:gridSpan w:val="2"/>
            <w:tcBorders>
              <w:left w:val="single" w:sz="4" w:space="0" w:color="000000"/>
              <w:bottom w:val="single" w:sz="4" w:space="0" w:color="000000"/>
              <w:right w:val="single" w:sz="4" w:space="0" w:color="000000"/>
            </w:tcBorders>
            <w:shd w:val="clear" w:color="auto" w:fill="FFFFA6"/>
            <w:vAlign w:val="center"/>
          </w:tcPr>
          <w:p w14:paraId="21A24393" w14:textId="77777777" w:rsidR="00FC1C0D" w:rsidRDefault="00FC1C0D" w:rsidP="001F69DC">
            <w:pPr>
              <w:snapToGrid w:val="0"/>
              <w:jc w:val="both"/>
            </w:pPr>
            <w:r>
              <w:rPr>
                <w:rFonts w:ascii="Poppins" w:hAnsi="Poppins" w:cs="Poppins"/>
                <w:sz w:val="14"/>
                <w:szCs w:val="14"/>
              </w:rPr>
              <w:t>Antresola</w:t>
            </w:r>
          </w:p>
        </w:tc>
        <w:tc>
          <w:tcPr>
            <w:tcW w:w="1479" w:type="dxa"/>
            <w:tcBorders>
              <w:left w:val="single" w:sz="4" w:space="0" w:color="000000"/>
              <w:bottom w:val="single" w:sz="4" w:space="0" w:color="000000"/>
              <w:right w:val="single" w:sz="4" w:space="0" w:color="000000"/>
            </w:tcBorders>
            <w:shd w:val="clear" w:color="auto" w:fill="FFFFA6"/>
            <w:vAlign w:val="center"/>
          </w:tcPr>
          <w:p w14:paraId="6907207D" w14:textId="77777777" w:rsidR="00FC1C0D" w:rsidRDefault="00FC1C0D" w:rsidP="001F69DC">
            <w:pPr>
              <w:snapToGrid w:val="0"/>
              <w:jc w:val="both"/>
            </w:pPr>
            <w:r>
              <w:rPr>
                <w:rFonts w:ascii="Poppins" w:hAnsi="Poppins" w:cs="Poppins"/>
                <w:sz w:val="14"/>
                <w:szCs w:val="14"/>
              </w:rPr>
              <w:t>2</w:t>
            </w:r>
          </w:p>
        </w:tc>
        <w:tc>
          <w:tcPr>
            <w:tcW w:w="1983" w:type="dxa"/>
            <w:gridSpan w:val="2"/>
            <w:tcBorders>
              <w:left w:val="single" w:sz="4" w:space="0" w:color="000000"/>
              <w:bottom w:val="single" w:sz="4" w:space="0" w:color="000000"/>
              <w:right w:val="single" w:sz="4" w:space="0" w:color="000000"/>
            </w:tcBorders>
            <w:shd w:val="clear" w:color="auto" w:fill="FFFFA6"/>
            <w:vAlign w:val="center"/>
          </w:tcPr>
          <w:p w14:paraId="51763D31" w14:textId="77777777" w:rsidR="00FC1C0D" w:rsidRDefault="00FC1C0D" w:rsidP="001F69DC">
            <w:pPr>
              <w:snapToGrid w:val="0"/>
              <w:jc w:val="both"/>
            </w:pPr>
            <w:r>
              <w:rPr>
                <w:rFonts w:ascii="Poppins" w:hAnsi="Poppins" w:cs="Poppins"/>
                <w:sz w:val="14"/>
                <w:szCs w:val="14"/>
              </w:rPr>
              <w:t>maj / listopad</w:t>
            </w:r>
          </w:p>
        </w:tc>
        <w:tc>
          <w:tcPr>
            <w:tcW w:w="1040" w:type="dxa"/>
            <w:gridSpan w:val="2"/>
            <w:tcBorders>
              <w:left w:val="single" w:sz="4" w:space="0" w:color="000000"/>
              <w:bottom w:val="single" w:sz="4" w:space="0" w:color="000000"/>
              <w:right w:val="single" w:sz="4" w:space="0" w:color="000000"/>
            </w:tcBorders>
            <w:shd w:val="clear" w:color="auto" w:fill="FFFFA6"/>
            <w:vAlign w:val="center"/>
          </w:tcPr>
          <w:p w14:paraId="40165C37" w14:textId="77777777" w:rsidR="00FC1C0D" w:rsidRDefault="00FC1C0D" w:rsidP="001F69DC">
            <w:pPr>
              <w:snapToGrid w:val="0"/>
              <w:jc w:val="both"/>
            </w:pPr>
            <w:r>
              <w:rPr>
                <w:rFonts w:ascii="Poppins" w:hAnsi="Poppins" w:cs="Poppins"/>
                <w:sz w:val="14"/>
                <w:szCs w:val="14"/>
              </w:rPr>
              <w:t>24</w:t>
            </w:r>
          </w:p>
        </w:tc>
        <w:tc>
          <w:tcPr>
            <w:tcW w:w="1057" w:type="dxa"/>
            <w:tcBorders>
              <w:left w:val="single" w:sz="4" w:space="0" w:color="000000"/>
              <w:bottom w:val="single" w:sz="4" w:space="0" w:color="000000"/>
              <w:right w:val="single" w:sz="4" w:space="0" w:color="000000"/>
            </w:tcBorders>
            <w:shd w:val="clear" w:color="auto" w:fill="FFFFA6"/>
            <w:vAlign w:val="center"/>
          </w:tcPr>
          <w:p w14:paraId="34DC7489" w14:textId="77777777" w:rsidR="00FC1C0D" w:rsidRDefault="00FC1C0D" w:rsidP="001F69DC">
            <w:pPr>
              <w:snapToGrid w:val="0"/>
              <w:jc w:val="both"/>
            </w:pPr>
            <w:r>
              <w:rPr>
                <w:rFonts w:ascii="Poppins" w:hAnsi="Poppins" w:cs="Poppins"/>
                <w:sz w:val="14"/>
                <w:szCs w:val="14"/>
                <w:lang w:val="en-US"/>
              </w:rPr>
              <w:t>48</w:t>
            </w:r>
          </w:p>
        </w:tc>
      </w:tr>
      <w:tr w:rsidR="00FC1C0D" w14:paraId="02BDF557" w14:textId="77777777" w:rsidTr="00E1250C">
        <w:trPr>
          <w:cantSplit/>
          <w:trHeight w:val="298"/>
        </w:trPr>
        <w:tc>
          <w:tcPr>
            <w:tcW w:w="14848" w:type="dxa"/>
            <w:gridSpan w:val="16"/>
            <w:tcBorders>
              <w:left w:val="single" w:sz="4" w:space="0" w:color="000000"/>
              <w:bottom w:val="single" w:sz="4" w:space="0" w:color="000000"/>
              <w:right w:val="single" w:sz="4" w:space="0" w:color="000000"/>
            </w:tcBorders>
            <w:shd w:val="clear" w:color="auto" w:fill="E2EFD9"/>
            <w:vAlign w:val="center"/>
          </w:tcPr>
          <w:p w14:paraId="37DBB510" w14:textId="77777777" w:rsidR="00FC1C0D" w:rsidRDefault="00FC1C0D" w:rsidP="001F69DC">
            <w:pPr>
              <w:keepNext/>
              <w:jc w:val="both"/>
            </w:pPr>
            <w:r>
              <w:rPr>
                <w:rFonts w:ascii="Poppins" w:hAnsi="Poppins" w:cs="Poppins"/>
                <w:b/>
                <w:sz w:val="14"/>
                <w:szCs w:val="14"/>
              </w:rPr>
              <w:t>System wody chłodzącej i grzewczej biurowej</w:t>
            </w:r>
          </w:p>
        </w:tc>
      </w:tr>
      <w:tr w:rsidR="00FC1C0D" w14:paraId="0CDAAD39"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4C79CBDE" w14:textId="77777777" w:rsidR="00FC1C0D" w:rsidRDefault="00FC1C0D" w:rsidP="001F69DC">
            <w:pPr>
              <w:keepNext/>
              <w:snapToGrid w:val="0"/>
              <w:jc w:val="both"/>
            </w:pPr>
            <w:r>
              <w:rPr>
                <w:rFonts w:ascii="Poppins" w:hAnsi="Poppins" w:cs="Poppins"/>
                <w:sz w:val="14"/>
                <w:szCs w:val="14"/>
                <w:lang w:val="en-US"/>
              </w:rPr>
              <w:t>16.</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778EE581" w14:textId="77777777" w:rsidR="00FC1C0D" w:rsidRDefault="00FC1C0D" w:rsidP="001F69DC">
            <w:pPr>
              <w:keepNext/>
              <w:snapToGrid w:val="0"/>
              <w:jc w:val="both"/>
            </w:pPr>
            <w:r>
              <w:rPr>
                <w:rFonts w:ascii="Poppins" w:hAnsi="Poppins" w:cs="Poppins"/>
                <w:sz w:val="14"/>
                <w:szCs w:val="14"/>
              </w:rPr>
              <w:t>1.</w:t>
            </w:r>
          </w:p>
        </w:tc>
        <w:tc>
          <w:tcPr>
            <w:tcW w:w="2656" w:type="dxa"/>
            <w:tcBorders>
              <w:left w:val="single" w:sz="4" w:space="0" w:color="000000"/>
              <w:bottom w:val="single" w:sz="4" w:space="0" w:color="000000"/>
              <w:right w:val="single" w:sz="4" w:space="0" w:color="000000"/>
            </w:tcBorders>
            <w:shd w:val="clear" w:color="auto" w:fill="auto"/>
            <w:vAlign w:val="center"/>
          </w:tcPr>
          <w:p w14:paraId="40077F3F" w14:textId="77777777" w:rsidR="00FC1C0D" w:rsidRDefault="00FC1C0D" w:rsidP="001F69DC">
            <w:pPr>
              <w:pStyle w:val="Zawartotabeli"/>
              <w:jc w:val="both"/>
            </w:pPr>
            <w:r>
              <w:rPr>
                <w:rFonts w:ascii="Poppins" w:hAnsi="Poppins" w:cs="Poppins"/>
                <w:sz w:val="14"/>
                <w:szCs w:val="14"/>
              </w:rPr>
              <w:t>S-B212-HVAC-KK025</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7AA9779D" w14:textId="77777777" w:rsidR="00FC1C0D" w:rsidRDefault="00FC1C0D" w:rsidP="001F69DC">
            <w:pPr>
              <w:snapToGrid w:val="0"/>
              <w:jc w:val="both"/>
            </w:pPr>
            <w:r>
              <w:rPr>
                <w:rFonts w:ascii="Poppins" w:hAnsi="Poppins" w:cs="Poppins"/>
                <w:sz w:val="14"/>
                <w:szCs w:val="14"/>
              </w:rPr>
              <w:t>CFD</w:t>
            </w:r>
          </w:p>
        </w:tc>
        <w:tc>
          <w:tcPr>
            <w:tcW w:w="2298" w:type="dxa"/>
            <w:tcBorders>
              <w:left w:val="single" w:sz="4" w:space="0" w:color="000000"/>
              <w:bottom w:val="single" w:sz="4" w:space="0" w:color="000000"/>
              <w:right w:val="single" w:sz="4" w:space="0" w:color="000000"/>
            </w:tcBorders>
            <w:shd w:val="clear" w:color="auto" w:fill="auto"/>
            <w:vAlign w:val="center"/>
          </w:tcPr>
          <w:p w14:paraId="525EB92C" w14:textId="77777777" w:rsidR="00FC1C0D" w:rsidRDefault="00FC1C0D" w:rsidP="001F69DC">
            <w:pPr>
              <w:snapToGrid w:val="0"/>
              <w:jc w:val="both"/>
            </w:pPr>
            <w:r>
              <w:rPr>
                <w:rFonts w:ascii="Poppins" w:hAnsi="Poppins" w:cs="Poppins"/>
                <w:sz w:val="14"/>
                <w:szCs w:val="14"/>
              </w:rPr>
              <w:t>Clivet</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16F29FA2" w14:textId="77777777" w:rsidR="00FC1C0D" w:rsidRDefault="00FC1C0D" w:rsidP="001F69DC">
            <w:pPr>
              <w:snapToGrid w:val="0"/>
              <w:jc w:val="both"/>
            </w:pPr>
            <w:r>
              <w:rPr>
                <w:rFonts w:ascii="Poppins" w:hAnsi="Poppins" w:cs="Poppins"/>
                <w:sz w:val="14"/>
                <w:szCs w:val="14"/>
              </w:rPr>
              <w:t>Hall</w:t>
            </w:r>
          </w:p>
        </w:tc>
        <w:tc>
          <w:tcPr>
            <w:tcW w:w="1479" w:type="dxa"/>
            <w:tcBorders>
              <w:left w:val="single" w:sz="4" w:space="0" w:color="000000"/>
              <w:bottom w:val="single" w:sz="4" w:space="0" w:color="000000"/>
              <w:right w:val="single" w:sz="4" w:space="0" w:color="000000"/>
            </w:tcBorders>
            <w:shd w:val="clear" w:color="auto" w:fill="auto"/>
            <w:vAlign w:val="center"/>
          </w:tcPr>
          <w:p w14:paraId="74E2CABD" w14:textId="77777777" w:rsidR="00FC1C0D" w:rsidRDefault="00FC1C0D" w:rsidP="001F69DC">
            <w:pPr>
              <w:snapToGrid w:val="0"/>
              <w:jc w:val="both"/>
            </w:pPr>
            <w:r>
              <w:rPr>
                <w:rFonts w:ascii="Poppins" w:hAnsi="Poppins" w:cs="Poppins"/>
                <w:sz w:val="14"/>
                <w:szCs w:val="14"/>
              </w:rPr>
              <w:t>2</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3B889A0A" w14:textId="77777777" w:rsidR="00FC1C0D" w:rsidRDefault="00FC1C0D" w:rsidP="001F69DC">
            <w:pPr>
              <w:snapToGrid w:val="0"/>
              <w:jc w:val="both"/>
            </w:pPr>
            <w:r>
              <w:rPr>
                <w:rFonts w:ascii="Poppins" w:hAnsi="Poppins" w:cs="Poppins"/>
                <w:sz w:val="14"/>
                <w:szCs w:val="14"/>
              </w:rPr>
              <w:t>maj / 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028A4256" w14:textId="77777777" w:rsidR="00FC1C0D" w:rsidRDefault="00FC1C0D" w:rsidP="001F69DC">
            <w:pPr>
              <w:snapToGrid w:val="0"/>
              <w:jc w:val="both"/>
            </w:pPr>
            <w:r>
              <w:rPr>
                <w:rFonts w:ascii="Poppins" w:hAnsi="Poppins" w:cs="Poppins"/>
                <w:sz w:val="14"/>
                <w:szCs w:val="14"/>
              </w:rPr>
              <w:t>48</w:t>
            </w:r>
          </w:p>
        </w:tc>
        <w:tc>
          <w:tcPr>
            <w:tcW w:w="1057" w:type="dxa"/>
            <w:tcBorders>
              <w:left w:val="single" w:sz="4" w:space="0" w:color="000000"/>
              <w:bottom w:val="single" w:sz="4" w:space="0" w:color="000000"/>
              <w:right w:val="single" w:sz="4" w:space="0" w:color="000000"/>
            </w:tcBorders>
            <w:shd w:val="clear" w:color="auto" w:fill="auto"/>
            <w:vAlign w:val="center"/>
          </w:tcPr>
          <w:p w14:paraId="0D1F8269" w14:textId="77777777" w:rsidR="00FC1C0D" w:rsidRDefault="00FC1C0D" w:rsidP="001F69DC">
            <w:pPr>
              <w:snapToGrid w:val="0"/>
              <w:jc w:val="both"/>
            </w:pPr>
            <w:r>
              <w:rPr>
                <w:rFonts w:ascii="Poppins" w:hAnsi="Poppins" w:cs="Poppins"/>
                <w:sz w:val="14"/>
                <w:szCs w:val="14"/>
                <w:lang w:val="en-US"/>
              </w:rPr>
              <w:t>96</w:t>
            </w:r>
          </w:p>
        </w:tc>
      </w:tr>
      <w:tr w:rsidR="00FC1C0D" w14:paraId="1E457267"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3C341B38" w14:textId="77777777" w:rsidR="00FC1C0D" w:rsidRDefault="00FC1C0D" w:rsidP="001F69DC">
            <w:pPr>
              <w:keepNext/>
              <w:snapToGrid w:val="0"/>
              <w:jc w:val="both"/>
            </w:pPr>
            <w:r>
              <w:rPr>
                <w:rFonts w:ascii="Poppins" w:hAnsi="Poppins" w:cs="Poppins"/>
                <w:sz w:val="14"/>
                <w:szCs w:val="14"/>
                <w:lang w:val="en-US"/>
              </w:rPr>
              <w:t>17.</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360514C8" w14:textId="77777777" w:rsidR="00FC1C0D" w:rsidRDefault="00FC1C0D" w:rsidP="001F69DC">
            <w:pPr>
              <w:keepNext/>
              <w:snapToGrid w:val="0"/>
              <w:jc w:val="both"/>
            </w:pPr>
            <w:r>
              <w:rPr>
                <w:rFonts w:ascii="Poppins" w:hAnsi="Poppins" w:cs="Poppins"/>
                <w:sz w:val="14"/>
                <w:szCs w:val="14"/>
                <w:lang w:val="en-US"/>
              </w:rPr>
              <w:t>2.</w:t>
            </w:r>
          </w:p>
        </w:tc>
        <w:tc>
          <w:tcPr>
            <w:tcW w:w="2656" w:type="dxa"/>
            <w:tcBorders>
              <w:left w:val="single" w:sz="4" w:space="0" w:color="000000"/>
              <w:bottom w:val="single" w:sz="4" w:space="0" w:color="000000"/>
              <w:right w:val="single" w:sz="4" w:space="0" w:color="000000"/>
            </w:tcBorders>
            <w:shd w:val="clear" w:color="auto" w:fill="auto"/>
            <w:vAlign w:val="center"/>
          </w:tcPr>
          <w:p w14:paraId="7BFAFCA4" w14:textId="77777777" w:rsidR="00FC1C0D" w:rsidRDefault="00FC1C0D" w:rsidP="001F69DC">
            <w:pPr>
              <w:pStyle w:val="Zawartotabeli"/>
              <w:jc w:val="both"/>
            </w:pPr>
            <w:r>
              <w:rPr>
                <w:rFonts w:ascii="Poppins" w:hAnsi="Poppins" w:cs="Poppins"/>
                <w:sz w:val="14"/>
                <w:szCs w:val="14"/>
              </w:rPr>
              <w:t>S-B212-HVAC-KK026</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66BB246D" w14:textId="77777777" w:rsidR="00FC1C0D" w:rsidRDefault="00FC1C0D" w:rsidP="001F69DC">
            <w:pPr>
              <w:snapToGrid w:val="0"/>
              <w:jc w:val="both"/>
            </w:pPr>
            <w:r>
              <w:rPr>
                <w:rFonts w:ascii="Poppins" w:hAnsi="Poppins" w:cs="Poppins"/>
                <w:sz w:val="14"/>
                <w:szCs w:val="14"/>
              </w:rPr>
              <w:t>CFD</w:t>
            </w:r>
          </w:p>
        </w:tc>
        <w:tc>
          <w:tcPr>
            <w:tcW w:w="2298" w:type="dxa"/>
            <w:tcBorders>
              <w:left w:val="single" w:sz="4" w:space="0" w:color="000000"/>
              <w:bottom w:val="single" w:sz="4" w:space="0" w:color="000000"/>
              <w:right w:val="single" w:sz="4" w:space="0" w:color="000000"/>
            </w:tcBorders>
            <w:shd w:val="clear" w:color="auto" w:fill="auto"/>
            <w:vAlign w:val="center"/>
          </w:tcPr>
          <w:p w14:paraId="34714563" w14:textId="77777777" w:rsidR="00FC1C0D" w:rsidRDefault="00FC1C0D" w:rsidP="001F69DC">
            <w:pPr>
              <w:snapToGrid w:val="0"/>
              <w:jc w:val="both"/>
            </w:pPr>
            <w:r>
              <w:rPr>
                <w:rFonts w:ascii="Poppins" w:hAnsi="Poppins" w:cs="Poppins"/>
                <w:sz w:val="14"/>
                <w:szCs w:val="14"/>
              </w:rPr>
              <w:t>Clivet</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787FADFE" w14:textId="77777777" w:rsidR="00FC1C0D" w:rsidRDefault="00FC1C0D" w:rsidP="001F69DC">
            <w:pPr>
              <w:snapToGrid w:val="0"/>
              <w:jc w:val="both"/>
            </w:pPr>
            <w:r>
              <w:rPr>
                <w:rFonts w:ascii="Poppins" w:hAnsi="Poppins" w:cs="Poppins"/>
                <w:sz w:val="14"/>
                <w:szCs w:val="14"/>
              </w:rPr>
              <w:t>Hall</w:t>
            </w:r>
          </w:p>
        </w:tc>
        <w:tc>
          <w:tcPr>
            <w:tcW w:w="1479" w:type="dxa"/>
            <w:tcBorders>
              <w:left w:val="single" w:sz="4" w:space="0" w:color="000000"/>
              <w:bottom w:val="single" w:sz="4" w:space="0" w:color="000000"/>
              <w:right w:val="single" w:sz="4" w:space="0" w:color="000000"/>
            </w:tcBorders>
            <w:shd w:val="clear" w:color="auto" w:fill="auto"/>
            <w:vAlign w:val="center"/>
          </w:tcPr>
          <w:p w14:paraId="5542F0F8" w14:textId="77777777" w:rsidR="00FC1C0D" w:rsidRDefault="00FC1C0D" w:rsidP="001F69DC">
            <w:pPr>
              <w:snapToGrid w:val="0"/>
              <w:jc w:val="both"/>
            </w:pPr>
            <w:r>
              <w:rPr>
                <w:rFonts w:ascii="Poppins" w:hAnsi="Poppins" w:cs="Poppins"/>
                <w:sz w:val="14"/>
                <w:szCs w:val="14"/>
              </w:rPr>
              <w:t>2</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04233223" w14:textId="77777777" w:rsidR="00FC1C0D" w:rsidRDefault="00FC1C0D" w:rsidP="001F69DC">
            <w:pPr>
              <w:snapToGrid w:val="0"/>
              <w:jc w:val="both"/>
            </w:pPr>
            <w:r>
              <w:rPr>
                <w:rFonts w:ascii="Poppins" w:hAnsi="Poppins" w:cs="Poppins"/>
                <w:sz w:val="14"/>
                <w:szCs w:val="14"/>
              </w:rPr>
              <w:t>maj / 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55472C99" w14:textId="77777777" w:rsidR="00FC1C0D" w:rsidRDefault="00FC1C0D" w:rsidP="001F69DC">
            <w:pPr>
              <w:snapToGrid w:val="0"/>
              <w:jc w:val="both"/>
            </w:pPr>
            <w:r>
              <w:rPr>
                <w:rFonts w:ascii="Poppins" w:hAnsi="Poppins" w:cs="Poppins"/>
                <w:sz w:val="14"/>
                <w:szCs w:val="14"/>
              </w:rPr>
              <w:t>48</w:t>
            </w:r>
          </w:p>
        </w:tc>
        <w:tc>
          <w:tcPr>
            <w:tcW w:w="1057" w:type="dxa"/>
            <w:tcBorders>
              <w:left w:val="single" w:sz="4" w:space="0" w:color="000000"/>
              <w:bottom w:val="single" w:sz="4" w:space="0" w:color="000000"/>
              <w:right w:val="single" w:sz="4" w:space="0" w:color="000000"/>
            </w:tcBorders>
            <w:shd w:val="clear" w:color="auto" w:fill="auto"/>
            <w:vAlign w:val="center"/>
          </w:tcPr>
          <w:p w14:paraId="2686D927" w14:textId="77777777" w:rsidR="00FC1C0D" w:rsidRDefault="00FC1C0D" w:rsidP="001F69DC">
            <w:pPr>
              <w:snapToGrid w:val="0"/>
              <w:jc w:val="both"/>
            </w:pPr>
            <w:r>
              <w:rPr>
                <w:rFonts w:ascii="Poppins" w:hAnsi="Poppins" w:cs="Poppins"/>
                <w:sz w:val="14"/>
                <w:szCs w:val="14"/>
                <w:lang w:val="en-US"/>
              </w:rPr>
              <w:t>96</w:t>
            </w:r>
          </w:p>
        </w:tc>
      </w:tr>
      <w:tr w:rsidR="00FC1C0D" w14:paraId="034BC4EA"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6942ACF6" w14:textId="77777777" w:rsidR="00FC1C0D" w:rsidRDefault="00FC1C0D" w:rsidP="001F69DC">
            <w:pPr>
              <w:keepNext/>
              <w:snapToGrid w:val="0"/>
              <w:jc w:val="both"/>
            </w:pPr>
            <w:r>
              <w:rPr>
                <w:rFonts w:ascii="Poppins" w:hAnsi="Poppins" w:cs="Poppins"/>
                <w:sz w:val="14"/>
                <w:szCs w:val="14"/>
                <w:lang w:val="en-US"/>
              </w:rPr>
              <w:t>18.</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3DF24783" w14:textId="77777777" w:rsidR="00FC1C0D" w:rsidRDefault="00FC1C0D" w:rsidP="001F69DC">
            <w:pPr>
              <w:keepNext/>
              <w:snapToGrid w:val="0"/>
              <w:jc w:val="both"/>
            </w:pPr>
            <w:r>
              <w:rPr>
                <w:rFonts w:ascii="Poppins" w:hAnsi="Poppins" w:cs="Poppins"/>
                <w:sz w:val="14"/>
                <w:szCs w:val="14"/>
              </w:rPr>
              <w:t>1.</w:t>
            </w:r>
          </w:p>
        </w:tc>
        <w:tc>
          <w:tcPr>
            <w:tcW w:w="2656" w:type="dxa"/>
            <w:tcBorders>
              <w:left w:val="single" w:sz="4" w:space="0" w:color="000000"/>
              <w:bottom w:val="single" w:sz="4" w:space="0" w:color="000000"/>
              <w:right w:val="single" w:sz="4" w:space="0" w:color="000000"/>
            </w:tcBorders>
            <w:shd w:val="clear" w:color="auto" w:fill="auto"/>
            <w:vAlign w:val="center"/>
          </w:tcPr>
          <w:p w14:paraId="12AE46E2" w14:textId="77777777" w:rsidR="00FC1C0D" w:rsidRDefault="00FC1C0D" w:rsidP="001F69DC">
            <w:pPr>
              <w:pStyle w:val="Zawartotabeli"/>
              <w:jc w:val="both"/>
            </w:pPr>
            <w:r>
              <w:rPr>
                <w:rFonts w:ascii="Poppins" w:hAnsi="Poppins" w:cs="Poppins"/>
                <w:sz w:val="14"/>
                <w:szCs w:val="14"/>
              </w:rPr>
              <w:t>S-A230-HVAC-KK001</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42E1FADB" w14:textId="77777777" w:rsidR="00FC1C0D" w:rsidRDefault="00FC1C0D" w:rsidP="001F69DC">
            <w:pPr>
              <w:pStyle w:val="Zawartotabeli"/>
              <w:snapToGrid w:val="0"/>
              <w:jc w:val="both"/>
            </w:pPr>
            <w:r>
              <w:rPr>
                <w:rFonts w:ascii="Poppins" w:hAnsi="Poppins" w:cs="Poppins"/>
                <w:sz w:val="14"/>
                <w:szCs w:val="14"/>
              </w:rPr>
              <w:t>WIND</w:t>
            </w:r>
          </w:p>
        </w:tc>
        <w:tc>
          <w:tcPr>
            <w:tcW w:w="2298" w:type="dxa"/>
            <w:tcBorders>
              <w:left w:val="single" w:sz="4" w:space="0" w:color="000000"/>
              <w:bottom w:val="single" w:sz="4" w:space="0" w:color="000000"/>
              <w:right w:val="single" w:sz="4" w:space="0" w:color="000000"/>
            </w:tcBorders>
            <w:shd w:val="clear" w:color="auto" w:fill="auto"/>
            <w:vAlign w:val="center"/>
          </w:tcPr>
          <w:p w14:paraId="72618A95" w14:textId="77777777" w:rsidR="00FC1C0D" w:rsidRDefault="00FC1C0D" w:rsidP="001F69DC">
            <w:pPr>
              <w:snapToGrid w:val="0"/>
              <w:jc w:val="both"/>
            </w:pPr>
            <w:r>
              <w:rPr>
                <w:rFonts w:ascii="Poppins" w:hAnsi="Poppins" w:cs="Poppins"/>
                <w:sz w:val="14"/>
                <w:szCs w:val="14"/>
              </w:rPr>
              <w:t>EDEN</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230E6CF8" w14:textId="77777777" w:rsidR="00FC1C0D" w:rsidRDefault="00FC1C0D" w:rsidP="001F69DC">
            <w:pPr>
              <w:snapToGrid w:val="0"/>
              <w:jc w:val="both"/>
            </w:pPr>
            <w:r>
              <w:rPr>
                <w:rFonts w:ascii="Poppins" w:hAnsi="Poppins" w:cs="Poppins"/>
                <w:sz w:val="14"/>
                <w:szCs w:val="14"/>
              </w:rPr>
              <w:t>A230</w:t>
            </w:r>
          </w:p>
        </w:tc>
        <w:tc>
          <w:tcPr>
            <w:tcW w:w="1479" w:type="dxa"/>
            <w:tcBorders>
              <w:left w:val="single" w:sz="4" w:space="0" w:color="000000"/>
              <w:bottom w:val="single" w:sz="4" w:space="0" w:color="000000"/>
              <w:right w:val="single" w:sz="4" w:space="0" w:color="000000"/>
            </w:tcBorders>
            <w:shd w:val="clear" w:color="auto" w:fill="auto"/>
            <w:vAlign w:val="center"/>
          </w:tcPr>
          <w:p w14:paraId="7B771CDD" w14:textId="77777777" w:rsidR="00FC1C0D" w:rsidRDefault="00FC1C0D" w:rsidP="001F69DC">
            <w:pPr>
              <w:snapToGrid w:val="0"/>
              <w:jc w:val="both"/>
            </w:pPr>
            <w:r>
              <w:rPr>
                <w:rFonts w:ascii="Poppins" w:hAnsi="Poppins" w:cs="Poppins"/>
                <w:sz w:val="14"/>
                <w:szCs w:val="14"/>
              </w:rPr>
              <w:t>2</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239B4206" w14:textId="77777777" w:rsidR="00FC1C0D" w:rsidRDefault="00FC1C0D" w:rsidP="001F69DC">
            <w:pPr>
              <w:snapToGrid w:val="0"/>
              <w:jc w:val="both"/>
            </w:pPr>
            <w:r>
              <w:rPr>
                <w:rFonts w:ascii="Poppins" w:hAnsi="Poppins" w:cs="Poppins"/>
                <w:sz w:val="14"/>
                <w:szCs w:val="14"/>
              </w:rPr>
              <w:t>maj / 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16409DD9" w14:textId="77777777" w:rsidR="00FC1C0D" w:rsidRDefault="00FC1C0D" w:rsidP="001F69DC">
            <w:pPr>
              <w:snapToGrid w:val="0"/>
              <w:jc w:val="both"/>
            </w:pPr>
            <w:r>
              <w:rPr>
                <w:rFonts w:ascii="Poppins" w:hAnsi="Poppins" w:cs="Poppins"/>
                <w:sz w:val="14"/>
                <w:szCs w:val="14"/>
              </w:rPr>
              <w:t>48</w:t>
            </w:r>
          </w:p>
        </w:tc>
        <w:tc>
          <w:tcPr>
            <w:tcW w:w="1057" w:type="dxa"/>
            <w:tcBorders>
              <w:left w:val="single" w:sz="4" w:space="0" w:color="000000"/>
              <w:bottom w:val="single" w:sz="4" w:space="0" w:color="000000"/>
              <w:right w:val="single" w:sz="4" w:space="0" w:color="000000"/>
            </w:tcBorders>
            <w:shd w:val="clear" w:color="auto" w:fill="auto"/>
            <w:vAlign w:val="center"/>
          </w:tcPr>
          <w:p w14:paraId="47F4541D" w14:textId="77777777" w:rsidR="00FC1C0D" w:rsidRDefault="00FC1C0D" w:rsidP="001F69DC">
            <w:pPr>
              <w:snapToGrid w:val="0"/>
              <w:jc w:val="both"/>
            </w:pPr>
            <w:r>
              <w:rPr>
                <w:rFonts w:ascii="Poppins" w:hAnsi="Poppins" w:cs="Poppins"/>
                <w:sz w:val="14"/>
                <w:szCs w:val="14"/>
                <w:lang w:val="en-US"/>
              </w:rPr>
              <w:t>96</w:t>
            </w:r>
          </w:p>
        </w:tc>
      </w:tr>
      <w:tr w:rsidR="00FC1C0D" w14:paraId="31DE8193"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0CCDF976" w14:textId="77777777" w:rsidR="00FC1C0D" w:rsidRDefault="00FC1C0D" w:rsidP="001F69DC">
            <w:pPr>
              <w:keepNext/>
              <w:snapToGrid w:val="0"/>
              <w:jc w:val="both"/>
            </w:pPr>
            <w:r>
              <w:rPr>
                <w:rFonts w:ascii="Poppins" w:hAnsi="Poppins" w:cs="Poppins"/>
                <w:sz w:val="14"/>
                <w:szCs w:val="14"/>
                <w:lang w:val="en-US"/>
              </w:rPr>
              <w:t>19.</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54E7DD0A" w14:textId="77777777" w:rsidR="00FC1C0D" w:rsidRDefault="00FC1C0D" w:rsidP="001F69DC">
            <w:pPr>
              <w:keepNext/>
              <w:snapToGrid w:val="0"/>
              <w:jc w:val="both"/>
            </w:pPr>
            <w:r>
              <w:rPr>
                <w:rFonts w:ascii="Poppins" w:hAnsi="Poppins" w:cs="Poppins"/>
                <w:sz w:val="14"/>
                <w:szCs w:val="14"/>
                <w:lang w:val="en-US"/>
              </w:rPr>
              <w:t>2.</w:t>
            </w:r>
          </w:p>
        </w:tc>
        <w:tc>
          <w:tcPr>
            <w:tcW w:w="2656" w:type="dxa"/>
            <w:tcBorders>
              <w:left w:val="single" w:sz="4" w:space="0" w:color="000000"/>
              <w:bottom w:val="single" w:sz="4" w:space="0" w:color="000000"/>
              <w:right w:val="single" w:sz="4" w:space="0" w:color="000000"/>
            </w:tcBorders>
            <w:shd w:val="clear" w:color="auto" w:fill="auto"/>
            <w:vAlign w:val="center"/>
          </w:tcPr>
          <w:p w14:paraId="5E17A9CE" w14:textId="77777777" w:rsidR="00FC1C0D" w:rsidRDefault="00FC1C0D" w:rsidP="001F69DC">
            <w:pPr>
              <w:pStyle w:val="Zawartotabeli"/>
              <w:jc w:val="both"/>
            </w:pPr>
            <w:r>
              <w:rPr>
                <w:rFonts w:ascii="Poppins" w:hAnsi="Poppins" w:cs="Poppins"/>
                <w:sz w:val="14"/>
                <w:szCs w:val="14"/>
              </w:rPr>
              <w:t>S-A230-HVAC-KK002</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4CDA24F1" w14:textId="77777777" w:rsidR="00FC1C0D" w:rsidRDefault="00FC1C0D" w:rsidP="001F69DC">
            <w:pPr>
              <w:pStyle w:val="Zawartotabeli"/>
              <w:snapToGrid w:val="0"/>
              <w:jc w:val="both"/>
            </w:pPr>
            <w:r>
              <w:rPr>
                <w:rFonts w:ascii="Poppins" w:hAnsi="Poppins" w:cs="Poppins"/>
                <w:sz w:val="14"/>
                <w:szCs w:val="14"/>
              </w:rPr>
              <w:t>WIND</w:t>
            </w:r>
          </w:p>
        </w:tc>
        <w:tc>
          <w:tcPr>
            <w:tcW w:w="2298" w:type="dxa"/>
            <w:tcBorders>
              <w:left w:val="single" w:sz="4" w:space="0" w:color="000000"/>
              <w:bottom w:val="single" w:sz="4" w:space="0" w:color="000000"/>
              <w:right w:val="single" w:sz="4" w:space="0" w:color="000000"/>
            </w:tcBorders>
            <w:shd w:val="clear" w:color="auto" w:fill="auto"/>
            <w:vAlign w:val="center"/>
          </w:tcPr>
          <w:p w14:paraId="67C81AF9" w14:textId="77777777" w:rsidR="00FC1C0D" w:rsidRDefault="00FC1C0D" w:rsidP="001F69DC">
            <w:pPr>
              <w:snapToGrid w:val="0"/>
              <w:jc w:val="both"/>
            </w:pPr>
            <w:r>
              <w:rPr>
                <w:rFonts w:ascii="Poppins" w:hAnsi="Poppins" w:cs="Poppins"/>
                <w:sz w:val="14"/>
                <w:szCs w:val="14"/>
              </w:rPr>
              <w:t>EDEN</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02BFB21B" w14:textId="77777777" w:rsidR="00FC1C0D" w:rsidRDefault="00FC1C0D" w:rsidP="001F69DC">
            <w:pPr>
              <w:snapToGrid w:val="0"/>
              <w:jc w:val="both"/>
            </w:pPr>
            <w:r>
              <w:rPr>
                <w:rFonts w:ascii="Poppins" w:hAnsi="Poppins" w:cs="Poppins"/>
                <w:sz w:val="14"/>
                <w:szCs w:val="14"/>
              </w:rPr>
              <w:t>A230</w:t>
            </w:r>
          </w:p>
        </w:tc>
        <w:tc>
          <w:tcPr>
            <w:tcW w:w="1479" w:type="dxa"/>
            <w:tcBorders>
              <w:left w:val="single" w:sz="4" w:space="0" w:color="000000"/>
              <w:bottom w:val="single" w:sz="4" w:space="0" w:color="000000"/>
              <w:right w:val="single" w:sz="4" w:space="0" w:color="000000"/>
            </w:tcBorders>
            <w:shd w:val="clear" w:color="auto" w:fill="auto"/>
            <w:vAlign w:val="center"/>
          </w:tcPr>
          <w:p w14:paraId="0F205BA7" w14:textId="77777777" w:rsidR="00FC1C0D" w:rsidRDefault="00FC1C0D" w:rsidP="001F69DC">
            <w:pPr>
              <w:snapToGrid w:val="0"/>
              <w:jc w:val="both"/>
            </w:pPr>
            <w:r>
              <w:rPr>
                <w:rFonts w:ascii="Poppins" w:hAnsi="Poppins" w:cs="Poppins"/>
                <w:sz w:val="14"/>
                <w:szCs w:val="14"/>
              </w:rPr>
              <w:t>2</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6768BEBB" w14:textId="77777777" w:rsidR="00FC1C0D" w:rsidRDefault="00FC1C0D" w:rsidP="001F69DC">
            <w:pPr>
              <w:snapToGrid w:val="0"/>
              <w:jc w:val="both"/>
            </w:pPr>
            <w:r>
              <w:rPr>
                <w:rFonts w:ascii="Poppins" w:hAnsi="Poppins" w:cs="Poppins"/>
                <w:sz w:val="14"/>
                <w:szCs w:val="14"/>
              </w:rPr>
              <w:t>maj / 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3869EB18" w14:textId="77777777" w:rsidR="00FC1C0D" w:rsidRDefault="00FC1C0D" w:rsidP="001F69DC">
            <w:pPr>
              <w:snapToGrid w:val="0"/>
              <w:jc w:val="both"/>
            </w:pPr>
            <w:r>
              <w:rPr>
                <w:rFonts w:ascii="Poppins" w:hAnsi="Poppins" w:cs="Poppins"/>
                <w:sz w:val="14"/>
                <w:szCs w:val="14"/>
              </w:rPr>
              <w:t>48</w:t>
            </w:r>
          </w:p>
        </w:tc>
        <w:tc>
          <w:tcPr>
            <w:tcW w:w="1057" w:type="dxa"/>
            <w:tcBorders>
              <w:left w:val="single" w:sz="4" w:space="0" w:color="000000"/>
              <w:bottom w:val="single" w:sz="4" w:space="0" w:color="000000"/>
              <w:right w:val="single" w:sz="4" w:space="0" w:color="000000"/>
            </w:tcBorders>
            <w:shd w:val="clear" w:color="auto" w:fill="auto"/>
            <w:vAlign w:val="center"/>
          </w:tcPr>
          <w:p w14:paraId="526CC56B" w14:textId="77777777" w:rsidR="00FC1C0D" w:rsidRDefault="00FC1C0D" w:rsidP="001F69DC">
            <w:pPr>
              <w:snapToGrid w:val="0"/>
              <w:jc w:val="both"/>
            </w:pPr>
            <w:r>
              <w:rPr>
                <w:rFonts w:ascii="Poppins" w:hAnsi="Poppins" w:cs="Poppins"/>
                <w:sz w:val="14"/>
                <w:szCs w:val="14"/>
                <w:lang w:val="en-US"/>
              </w:rPr>
              <w:t>96</w:t>
            </w:r>
          </w:p>
        </w:tc>
      </w:tr>
      <w:tr w:rsidR="00FC1C0D" w14:paraId="64A6B259"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401DA6DD" w14:textId="77777777" w:rsidR="00FC1C0D" w:rsidRDefault="00FC1C0D" w:rsidP="001F69DC">
            <w:pPr>
              <w:keepNext/>
              <w:snapToGrid w:val="0"/>
              <w:jc w:val="both"/>
            </w:pPr>
            <w:r>
              <w:rPr>
                <w:rFonts w:ascii="Poppins" w:hAnsi="Poppins" w:cs="Poppins"/>
                <w:sz w:val="14"/>
                <w:szCs w:val="14"/>
                <w:lang w:val="en-US"/>
              </w:rPr>
              <w:t>20.</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4C974A8B" w14:textId="77777777" w:rsidR="00FC1C0D" w:rsidRDefault="00FC1C0D" w:rsidP="001F69DC">
            <w:pPr>
              <w:keepNext/>
              <w:snapToGrid w:val="0"/>
              <w:jc w:val="both"/>
            </w:pPr>
            <w:r>
              <w:rPr>
                <w:rFonts w:ascii="Poppins" w:hAnsi="Poppins" w:cs="Poppins"/>
                <w:sz w:val="14"/>
                <w:szCs w:val="14"/>
                <w:lang w:val="en-US"/>
              </w:rPr>
              <w:t>3.</w:t>
            </w:r>
          </w:p>
        </w:tc>
        <w:tc>
          <w:tcPr>
            <w:tcW w:w="2656" w:type="dxa"/>
            <w:tcBorders>
              <w:left w:val="single" w:sz="4" w:space="0" w:color="000000"/>
              <w:bottom w:val="single" w:sz="4" w:space="0" w:color="000000"/>
              <w:right w:val="single" w:sz="4" w:space="0" w:color="000000"/>
            </w:tcBorders>
            <w:shd w:val="clear" w:color="auto" w:fill="auto"/>
            <w:vAlign w:val="center"/>
          </w:tcPr>
          <w:p w14:paraId="6313A3AA" w14:textId="77777777" w:rsidR="00FC1C0D" w:rsidRDefault="00FC1C0D" w:rsidP="001F69DC">
            <w:pPr>
              <w:pStyle w:val="Zawartotabeli"/>
              <w:jc w:val="both"/>
            </w:pPr>
            <w:r>
              <w:rPr>
                <w:rFonts w:ascii="Poppins" w:hAnsi="Poppins" w:cs="Poppins"/>
                <w:sz w:val="14"/>
                <w:szCs w:val="14"/>
              </w:rPr>
              <w:t>S-A237-HVAC-KK003</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037AA38D" w14:textId="77777777" w:rsidR="00FC1C0D" w:rsidRDefault="00FC1C0D" w:rsidP="001F69DC">
            <w:pPr>
              <w:pStyle w:val="Zawartotabeli"/>
              <w:snapToGrid w:val="0"/>
              <w:jc w:val="both"/>
            </w:pPr>
            <w:r>
              <w:rPr>
                <w:rFonts w:ascii="Poppins" w:hAnsi="Poppins" w:cs="Poppins"/>
                <w:sz w:val="14"/>
                <w:szCs w:val="14"/>
              </w:rPr>
              <w:t>WIND</w:t>
            </w:r>
          </w:p>
        </w:tc>
        <w:tc>
          <w:tcPr>
            <w:tcW w:w="2298" w:type="dxa"/>
            <w:tcBorders>
              <w:left w:val="single" w:sz="4" w:space="0" w:color="000000"/>
              <w:bottom w:val="single" w:sz="4" w:space="0" w:color="000000"/>
              <w:right w:val="single" w:sz="4" w:space="0" w:color="000000"/>
            </w:tcBorders>
            <w:shd w:val="clear" w:color="auto" w:fill="auto"/>
            <w:vAlign w:val="center"/>
          </w:tcPr>
          <w:p w14:paraId="12E11631" w14:textId="77777777" w:rsidR="00FC1C0D" w:rsidRDefault="00FC1C0D" w:rsidP="001F69DC">
            <w:pPr>
              <w:snapToGrid w:val="0"/>
              <w:jc w:val="both"/>
            </w:pPr>
            <w:r>
              <w:rPr>
                <w:rFonts w:ascii="Poppins" w:hAnsi="Poppins" w:cs="Poppins"/>
                <w:sz w:val="14"/>
                <w:szCs w:val="14"/>
              </w:rPr>
              <w:t>EDEN</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601D1198" w14:textId="77777777" w:rsidR="00FC1C0D" w:rsidRDefault="00FC1C0D" w:rsidP="001F69DC">
            <w:pPr>
              <w:snapToGrid w:val="0"/>
              <w:jc w:val="both"/>
            </w:pPr>
            <w:r>
              <w:rPr>
                <w:rFonts w:ascii="Poppins" w:hAnsi="Poppins" w:cs="Poppins"/>
                <w:sz w:val="14"/>
                <w:szCs w:val="14"/>
              </w:rPr>
              <w:t>A237</w:t>
            </w:r>
          </w:p>
        </w:tc>
        <w:tc>
          <w:tcPr>
            <w:tcW w:w="1479" w:type="dxa"/>
            <w:tcBorders>
              <w:left w:val="single" w:sz="4" w:space="0" w:color="000000"/>
              <w:bottom w:val="single" w:sz="4" w:space="0" w:color="000000"/>
              <w:right w:val="single" w:sz="4" w:space="0" w:color="000000"/>
            </w:tcBorders>
            <w:shd w:val="clear" w:color="auto" w:fill="auto"/>
            <w:vAlign w:val="center"/>
          </w:tcPr>
          <w:p w14:paraId="5638CC1C" w14:textId="77777777" w:rsidR="00FC1C0D" w:rsidRDefault="00FC1C0D" w:rsidP="001F69DC">
            <w:pPr>
              <w:snapToGrid w:val="0"/>
              <w:jc w:val="both"/>
            </w:pPr>
            <w:r>
              <w:rPr>
                <w:rFonts w:ascii="Poppins" w:hAnsi="Poppins" w:cs="Poppins"/>
                <w:sz w:val="14"/>
                <w:szCs w:val="14"/>
              </w:rPr>
              <w:t>2</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5BFB2A7B" w14:textId="77777777" w:rsidR="00FC1C0D" w:rsidRDefault="00FC1C0D" w:rsidP="001F69DC">
            <w:pPr>
              <w:snapToGrid w:val="0"/>
              <w:jc w:val="both"/>
            </w:pPr>
            <w:r>
              <w:rPr>
                <w:rFonts w:ascii="Poppins" w:hAnsi="Poppins" w:cs="Poppins"/>
                <w:sz w:val="14"/>
                <w:szCs w:val="14"/>
              </w:rPr>
              <w:t>maj / 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4D99A87E" w14:textId="77777777" w:rsidR="00FC1C0D" w:rsidRDefault="00FC1C0D" w:rsidP="001F69DC">
            <w:pPr>
              <w:snapToGrid w:val="0"/>
              <w:jc w:val="both"/>
            </w:pPr>
            <w:r>
              <w:rPr>
                <w:rFonts w:ascii="Poppins" w:hAnsi="Poppins" w:cs="Poppins"/>
                <w:sz w:val="14"/>
                <w:szCs w:val="14"/>
              </w:rPr>
              <w:t>48</w:t>
            </w:r>
          </w:p>
        </w:tc>
        <w:tc>
          <w:tcPr>
            <w:tcW w:w="1057" w:type="dxa"/>
            <w:tcBorders>
              <w:left w:val="single" w:sz="4" w:space="0" w:color="000000"/>
              <w:bottom w:val="single" w:sz="4" w:space="0" w:color="000000"/>
              <w:right w:val="single" w:sz="4" w:space="0" w:color="000000"/>
            </w:tcBorders>
            <w:shd w:val="clear" w:color="auto" w:fill="auto"/>
            <w:vAlign w:val="center"/>
          </w:tcPr>
          <w:p w14:paraId="1AE1D4A0" w14:textId="77777777" w:rsidR="00FC1C0D" w:rsidRDefault="00FC1C0D" w:rsidP="001F69DC">
            <w:pPr>
              <w:snapToGrid w:val="0"/>
              <w:jc w:val="both"/>
            </w:pPr>
            <w:r>
              <w:rPr>
                <w:rFonts w:ascii="Poppins" w:hAnsi="Poppins" w:cs="Poppins"/>
                <w:sz w:val="14"/>
                <w:szCs w:val="14"/>
                <w:lang w:val="en-US"/>
              </w:rPr>
              <w:t>96</w:t>
            </w:r>
          </w:p>
        </w:tc>
      </w:tr>
      <w:tr w:rsidR="00FC1C0D" w14:paraId="67A963AB"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6A14F152" w14:textId="77777777" w:rsidR="00FC1C0D" w:rsidRDefault="00FC1C0D" w:rsidP="001F69DC">
            <w:pPr>
              <w:keepNext/>
              <w:snapToGrid w:val="0"/>
              <w:jc w:val="both"/>
            </w:pPr>
            <w:r>
              <w:rPr>
                <w:rFonts w:ascii="Poppins" w:hAnsi="Poppins" w:cs="Poppins"/>
                <w:sz w:val="14"/>
                <w:szCs w:val="14"/>
                <w:lang w:val="en-US"/>
              </w:rPr>
              <w:t>21.</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407AD3B2" w14:textId="77777777" w:rsidR="00FC1C0D" w:rsidRDefault="00FC1C0D" w:rsidP="001F69DC">
            <w:pPr>
              <w:keepNext/>
              <w:snapToGrid w:val="0"/>
              <w:jc w:val="both"/>
            </w:pPr>
            <w:r>
              <w:rPr>
                <w:rFonts w:ascii="Poppins" w:hAnsi="Poppins" w:cs="Poppins"/>
                <w:sz w:val="14"/>
                <w:szCs w:val="14"/>
                <w:lang w:val="en-US"/>
              </w:rPr>
              <w:t>4.</w:t>
            </w:r>
          </w:p>
        </w:tc>
        <w:tc>
          <w:tcPr>
            <w:tcW w:w="2656" w:type="dxa"/>
            <w:tcBorders>
              <w:left w:val="single" w:sz="4" w:space="0" w:color="000000"/>
              <w:bottom w:val="single" w:sz="4" w:space="0" w:color="000000"/>
              <w:right w:val="single" w:sz="4" w:space="0" w:color="000000"/>
            </w:tcBorders>
            <w:shd w:val="clear" w:color="auto" w:fill="auto"/>
            <w:vAlign w:val="center"/>
          </w:tcPr>
          <w:p w14:paraId="431825A3" w14:textId="77777777" w:rsidR="00FC1C0D" w:rsidRDefault="00FC1C0D" w:rsidP="001F69DC">
            <w:pPr>
              <w:pStyle w:val="Zawartotabeli"/>
              <w:jc w:val="both"/>
            </w:pPr>
            <w:r>
              <w:rPr>
                <w:rFonts w:ascii="Poppins" w:hAnsi="Poppins" w:cs="Poppins"/>
                <w:sz w:val="14"/>
                <w:szCs w:val="14"/>
              </w:rPr>
              <w:t>S-A238-HVAC-KK004</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1068AD1E" w14:textId="77777777" w:rsidR="00FC1C0D" w:rsidRDefault="00FC1C0D" w:rsidP="001F69DC">
            <w:pPr>
              <w:pStyle w:val="Zawartotabeli"/>
              <w:snapToGrid w:val="0"/>
              <w:jc w:val="both"/>
            </w:pPr>
            <w:r>
              <w:rPr>
                <w:rFonts w:ascii="Poppins" w:hAnsi="Poppins" w:cs="Poppins"/>
                <w:sz w:val="14"/>
                <w:szCs w:val="14"/>
              </w:rPr>
              <w:t>WIND</w:t>
            </w:r>
          </w:p>
        </w:tc>
        <w:tc>
          <w:tcPr>
            <w:tcW w:w="2298" w:type="dxa"/>
            <w:tcBorders>
              <w:left w:val="single" w:sz="4" w:space="0" w:color="000000"/>
              <w:bottom w:val="single" w:sz="4" w:space="0" w:color="000000"/>
              <w:right w:val="single" w:sz="4" w:space="0" w:color="000000"/>
            </w:tcBorders>
            <w:shd w:val="clear" w:color="auto" w:fill="auto"/>
            <w:vAlign w:val="center"/>
          </w:tcPr>
          <w:p w14:paraId="1AC615A4" w14:textId="77777777" w:rsidR="00FC1C0D" w:rsidRDefault="00FC1C0D" w:rsidP="001F69DC">
            <w:pPr>
              <w:snapToGrid w:val="0"/>
              <w:jc w:val="both"/>
            </w:pPr>
            <w:r>
              <w:rPr>
                <w:rFonts w:ascii="Poppins" w:hAnsi="Poppins" w:cs="Poppins"/>
                <w:sz w:val="14"/>
                <w:szCs w:val="14"/>
              </w:rPr>
              <w:t>EDEN</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3C3901D4" w14:textId="77777777" w:rsidR="00FC1C0D" w:rsidRDefault="00FC1C0D" w:rsidP="001F69DC">
            <w:pPr>
              <w:snapToGrid w:val="0"/>
              <w:jc w:val="both"/>
            </w:pPr>
            <w:r>
              <w:rPr>
                <w:rFonts w:ascii="Poppins" w:hAnsi="Poppins" w:cs="Poppins"/>
                <w:sz w:val="14"/>
                <w:szCs w:val="14"/>
              </w:rPr>
              <w:t>A238</w:t>
            </w:r>
          </w:p>
        </w:tc>
        <w:tc>
          <w:tcPr>
            <w:tcW w:w="1479" w:type="dxa"/>
            <w:tcBorders>
              <w:left w:val="single" w:sz="4" w:space="0" w:color="000000"/>
              <w:bottom w:val="single" w:sz="4" w:space="0" w:color="000000"/>
              <w:right w:val="single" w:sz="4" w:space="0" w:color="000000"/>
            </w:tcBorders>
            <w:shd w:val="clear" w:color="auto" w:fill="auto"/>
            <w:vAlign w:val="center"/>
          </w:tcPr>
          <w:p w14:paraId="72080644" w14:textId="77777777" w:rsidR="00FC1C0D" w:rsidRDefault="00FC1C0D" w:rsidP="001F69DC">
            <w:pPr>
              <w:snapToGrid w:val="0"/>
              <w:jc w:val="both"/>
            </w:pPr>
            <w:r>
              <w:rPr>
                <w:rFonts w:ascii="Poppins" w:hAnsi="Poppins" w:cs="Poppins"/>
                <w:sz w:val="14"/>
                <w:szCs w:val="14"/>
              </w:rPr>
              <w:t>2</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38E56041" w14:textId="77777777" w:rsidR="00FC1C0D" w:rsidRDefault="00FC1C0D" w:rsidP="001F69DC">
            <w:pPr>
              <w:snapToGrid w:val="0"/>
              <w:jc w:val="both"/>
            </w:pPr>
            <w:r>
              <w:rPr>
                <w:rFonts w:ascii="Poppins" w:hAnsi="Poppins" w:cs="Poppins"/>
                <w:sz w:val="14"/>
                <w:szCs w:val="14"/>
              </w:rPr>
              <w:t>maj / 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52AA79B3" w14:textId="77777777" w:rsidR="00FC1C0D" w:rsidRDefault="00FC1C0D" w:rsidP="001F69DC">
            <w:pPr>
              <w:snapToGrid w:val="0"/>
              <w:jc w:val="both"/>
            </w:pPr>
            <w:r>
              <w:rPr>
                <w:rFonts w:ascii="Poppins" w:hAnsi="Poppins" w:cs="Poppins"/>
                <w:sz w:val="14"/>
                <w:szCs w:val="14"/>
              </w:rPr>
              <w:t>48</w:t>
            </w:r>
          </w:p>
        </w:tc>
        <w:tc>
          <w:tcPr>
            <w:tcW w:w="1057" w:type="dxa"/>
            <w:tcBorders>
              <w:left w:val="single" w:sz="4" w:space="0" w:color="000000"/>
              <w:bottom w:val="single" w:sz="4" w:space="0" w:color="000000"/>
              <w:right w:val="single" w:sz="4" w:space="0" w:color="000000"/>
            </w:tcBorders>
            <w:shd w:val="clear" w:color="auto" w:fill="auto"/>
            <w:vAlign w:val="center"/>
          </w:tcPr>
          <w:p w14:paraId="710BAAEE" w14:textId="77777777" w:rsidR="00FC1C0D" w:rsidRDefault="00FC1C0D" w:rsidP="001F69DC">
            <w:pPr>
              <w:snapToGrid w:val="0"/>
              <w:jc w:val="both"/>
            </w:pPr>
            <w:r>
              <w:rPr>
                <w:rFonts w:ascii="Poppins" w:hAnsi="Poppins" w:cs="Poppins"/>
                <w:sz w:val="14"/>
                <w:szCs w:val="14"/>
                <w:lang w:val="en-US"/>
              </w:rPr>
              <w:t>96</w:t>
            </w:r>
          </w:p>
        </w:tc>
      </w:tr>
      <w:tr w:rsidR="00FC1C0D" w14:paraId="7AAB3045"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68619706" w14:textId="77777777" w:rsidR="00FC1C0D" w:rsidRDefault="00FC1C0D" w:rsidP="001F69DC">
            <w:pPr>
              <w:keepNext/>
              <w:snapToGrid w:val="0"/>
              <w:jc w:val="both"/>
            </w:pPr>
            <w:r>
              <w:rPr>
                <w:rFonts w:ascii="Poppins" w:hAnsi="Poppins" w:cs="Poppins"/>
                <w:sz w:val="14"/>
                <w:szCs w:val="14"/>
                <w:lang w:val="en-US"/>
              </w:rPr>
              <w:t>22.</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02EB9D58" w14:textId="77777777" w:rsidR="00FC1C0D" w:rsidRDefault="00FC1C0D" w:rsidP="001F69DC">
            <w:pPr>
              <w:keepNext/>
              <w:snapToGrid w:val="0"/>
              <w:jc w:val="both"/>
            </w:pPr>
            <w:r>
              <w:rPr>
                <w:rFonts w:ascii="Poppins" w:hAnsi="Poppins" w:cs="Poppins"/>
                <w:sz w:val="14"/>
                <w:szCs w:val="14"/>
                <w:lang w:val="en-US"/>
              </w:rPr>
              <w:t>5.</w:t>
            </w:r>
          </w:p>
        </w:tc>
        <w:tc>
          <w:tcPr>
            <w:tcW w:w="2656" w:type="dxa"/>
            <w:tcBorders>
              <w:left w:val="single" w:sz="4" w:space="0" w:color="000000"/>
              <w:bottom w:val="single" w:sz="4" w:space="0" w:color="000000"/>
              <w:right w:val="single" w:sz="4" w:space="0" w:color="000000"/>
            </w:tcBorders>
            <w:shd w:val="clear" w:color="auto" w:fill="auto"/>
            <w:vAlign w:val="center"/>
          </w:tcPr>
          <w:p w14:paraId="23FFFC7B" w14:textId="77777777" w:rsidR="00FC1C0D" w:rsidRDefault="00FC1C0D" w:rsidP="001F69DC">
            <w:pPr>
              <w:pStyle w:val="Zawartotabeli"/>
              <w:jc w:val="both"/>
            </w:pPr>
            <w:r>
              <w:rPr>
                <w:rFonts w:ascii="Poppins" w:hAnsi="Poppins" w:cs="Poppins"/>
                <w:sz w:val="14"/>
                <w:szCs w:val="14"/>
              </w:rPr>
              <w:t>S-A239-HVAC-KK005</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2E85C76A" w14:textId="77777777" w:rsidR="00FC1C0D" w:rsidRDefault="00FC1C0D" w:rsidP="001F69DC">
            <w:pPr>
              <w:pStyle w:val="Zawartotabeli"/>
              <w:snapToGrid w:val="0"/>
              <w:jc w:val="both"/>
            </w:pPr>
            <w:r>
              <w:rPr>
                <w:rFonts w:ascii="Poppins" w:hAnsi="Poppins" w:cs="Poppins"/>
                <w:sz w:val="14"/>
                <w:szCs w:val="14"/>
              </w:rPr>
              <w:t>WIND</w:t>
            </w:r>
          </w:p>
        </w:tc>
        <w:tc>
          <w:tcPr>
            <w:tcW w:w="2298" w:type="dxa"/>
            <w:tcBorders>
              <w:left w:val="single" w:sz="4" w:space="0" w:color="000000"/>
              <w:bottom w:val="single" w:sz="4" w:space="0" w:color="000000"/>
              <w:right w:val="single" w:sz="4" w:space="0" w:color="000000"/>
            </w:tcBorders>
            <w:shd w:val="clear" w:color="auto" w:fill="auto"/>
            <w:vAlign w:val="center"/>
          </w:tcPr>
          <w:p w14:paraId="5D3FF7FC" w14:textId="77777777" w:rsidR="00FC1C0D" w:rsidRDefault="00FC1C0D" w:rsidP="001F69DC">
            <w:pPr>
              <w:snapToGrid w:val="0"/>
              <w:jc w:val="both"/>
            </w:pPr>
            <w:r>
              <w:rPr>
                <w:rFonts w:ascii="Poppins" w:hAnsi="Poppins" w:cs="Poppins"/>
                <w:sz w:val="14"/>
                <w:szCs w:val="14"/>
              </w:rPr>
              <w:t>EDEN</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7A196D83" w14:textId="77777777" w:rsidR="00FC1C0D" w:rsidRDefault="00FC1C0D" w:rsidP="001F69DC">
            <w:pPr>
              <w:snapToGrid w:val="0"/>
              <w:jc w:val="both"/>
            </w:pPr>
            <w:r>
              <w:rPr>
                <w:rFonts w:ascii="Poppins" w:hAnsi="Poppins" w:cs="Poppins"/>
                <w:sz w:val="14"/>
                <w:szCs w:val="14"/>
              </w:rPr>
              <w:t>A239</w:t>
            </w:r>
          </w:p>
        </w:tc>
        <w:tc>
          <w:tcPr>
            <w:tcW w:w="1479" w:type="dxa"/>
            <w:tcBorders>
              <w:left w:val="single" w:sz="4" w:space="0" w:color="000000"/>
              <w:bottom w:val="single" w:sz="4" w:space="0" w:color="000000"/>
              <w:right w:val="single" w:sz="4" w:space="0" w:color="000000"/>
            </w:tcBorders>
            <w:shd w:val="clear" w:color="auto" w:fill="auto"/>
            <w:vAlign w:val="center"/>
          </w:tcPr>
          <w:p w14:paraId="3C8B3B2B" w14:textId="77777777" w:rsidR="00FC1C0D" w:rsidRDefault="00FC1C0D" w:rsidP="001F69DC">
            <w:pPr>
              <w:snapToGrid w:val="0"/>
              <w:jc w:val="both"/>
            </w:pPr>
            <w:r>
              <w:rPr>
                <w:rFonts w:ascii="Poppins" w:hAnsi="Poppins" w:cs="Poppins"/>
                <w:sz w:val="14"/>
                <w:szCs w:val="14"/>
              </w:rPr>
              <w:t>2</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4469AEC5" w14:textId="77777777" w:rsidR="00FC1C0D" w:rsidRDefault="00FC1C0D" w:rsidP="001F69DC">
            <w:pPr>
              <w:snapToGrid w:val="0"/>
              <w:jc w:val="both"/>
            </w:pPr>
            <w:r>
              <w:rPr>
                <w:rFonts w:ascii="Poppins" w:hAnsi="Poppins" w:cs="Poppins"/>
                <w:sz w:val="14"/>
                <w:szCs w:val="14"/>
              </w:rPr>
              <w:t>maj / 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2562A6B7" w14:textId="77777777" w:rsidR="00FC1C0D" w:rsidRDefault="00FC1C0D" w:rsidP="001F69DC">
            <w:pPr>
              <w:snapToGrid w:val="0"/>
              <w:jc w:val="both"/>
            </w:pPr>
            <w:r>
              <w:rPr>
                <w:rFonts w:ascii="Poppins" w:hAnsi="Poppins" w:cs="Poppins"/>
                <w:sz w:val="14"/>
                <w:szCs w:val="14"/>
              </w:rPr>
              <w:t>48</w:t>
            </w:r>
          </w:p>
        </w:tc>
        <w:tc>
          <w:tcPr>
            <w:tcW w:w="1057" w:type="dxa"/>
            <w:tcBorders>
              <w:left w:val="single" w:sz="4" w:space="0" w:color="000000"/>
              <w:bottom w:val="single" w:sz="4" w:space="0" w:color="000000"/>
              <w:right w:val="single" w:sz="4" w:space="0" w:color="000000"/>
            </w:tcBorders>
            <w:shd w:val="clear" w:color="auto" w:fill="auto"/>
            <w:vAlign w:val="center"/>
          </w:tcPr>
          <w:p w14:paraId="54A28A94" w14:textId="77777777" w:rsidR="00FC1C0D" w:rsidRDefault="00FC1C0D" w:rsidP="001F69DC">
            <w:pPr>
              <w:snapToGrid w:val="0"/>
              <w:jc w:val="both"/>
            </w:pPr>
            <w:r>
              <w:rPr>
                <w:rFonts w:ascii="Poppins" w:hAnsi="Poppins" w:cs="Poppins"/>
                <w:sz w:val="14"/>
                <w:szCs w:val="14"/>
                <w:lang w:val="en-US"/>
              </w:rPr>
              <w:t>96</w:t>
            </w:r>
          </w:p>
        </w:tc>
      </w:tr>
      <w:tr w:rsidR="00FC1C0D" w14:paraId="751E2AD4"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1467C579" w14:textId="77777777" w:rsidR="00FC1C0D" w:rsidRDefault="00FC1C0D" w:rsidP="001F69DC">
            <w:pPr>
              <w:keepNext/>
              <w:snapToGrid w:val="0"/>
              <w:jc w:val="both"/>
            </w:pPr>
            <w:r>
              <w:rPr>
                <w:rFonts w:ascii="Poppins" w:hAnsi="Poppins" w:cs="Poppins"/>
                <w:sz w:val="14"/>
                <w:szCs w:val="14"/>
                <w:lang w:val="en-US"/>
              </w:rPr>
              <w:t>23.</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6C0F76EA" w14:textId="77777777" w:rsidR="00FC1C0D" w:rsidRDefault="00FC1C0D" w:rsidP="001F69DC">
            <w:pPr>
              <w:keepNext/>
              <w:snapToGrid w:val="0"/>
              <w:jc w:val="both"/>
            </w:pPr>
            <w:r>
              <w:rPr>
                <w:rFonts w:ascii="Poppins" w:hAnsi="Poppins" w:cs="Poppins"/>
                <w:sz w:val="14"/>
                <w:szCs w:val="14"/>
                <w:lang w:val="en-US"/>
              </w:rPr>
              <w:t>6.</w:t>
            </w:r>
          </w:p>
        </w:tc>
        <w:tc>
          <w:tcPr>
            <w:tcW w:w="2656" w:type="dxa"/>
            <w:tcBorders>
              <w:left w:val="single" w:sz="4" w:space="0" w:color="000000"/>
              <w:bottom w:val="single" w:sz="4" w:space="0" w:color="000000"/>
              <w:right w:val="single" w:sz="4" w:space="0" w:color="000000"/>
            </w:tcBorders>
            <w:shd w:val="clear" w:color="auto" w:fill="auto"/>
            <w:vAlign w:val="center"/>
          </w:tcPr>
          <w:p w14:paraId="2851E58C" w14:textId="77777777" w:rsidR="00FC1C0D" w:rsidRDefault="00FC1C0D" w:rsidP="001F69DC">
            <w:pPr>
              <w:pStyle w:val="Zawartotabeli"/>
              <w:jc w:val="both"/>
            </w:pPr>
            <w:r>
              <w:rPr>
                <w:rFonts w:ascii="Poppins" w:hAnsi="Poppins" w:cs="Poppins"/>
                <w:sz w:val="14"/>
                <w:szCs w:val="14"/>
              </w:rPr>
              <w:t>S-A240-HVAC-KK006</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68DFED1F" w14:textId="77777777" w:rsidR="00FC1C0D" w:rsidRDefault="00FC1C0D" w:rsidP="001F69DC">
            <w:pPr>
              <w:pStyle w:val="Zawartotabeli"/>
              <w:snapToGrid w:val="0"/>
              <w:jc w:val="both"/>
            </w:pPr>
            <w:r>
              <w:rPr>
                <w:rFonts w:ascii="Poppins" w:hAnsi="Poppins" w:cs="Poppins"/>
                <w:sz w:val="14"/>
                <w:szCs w:val="14"/>
              </w:rPr>
              <w:t>WIND</w:t>
            </w:r>
          </w:p>
        </w:tc>
        <w:tc>
          <w:tcPr>
            <w:tcW w:w="2298" w:type="dxa"/>
            <w:tcBorders>
              <w:left w:val="single" w:sz="4" w:space="0" w:color="000000"/>
              <w:bottom w:val="single" w:sz="4" w:space="0" w:color="000000"/>
              <w:right w:val="single" w:sz="4" w:space="0" w:color="000000"/>
            </w:tcBorders>
            <w:shd w:val="clear" w:color="auto" w:fill="auto"/>
            <w:vAlign w:val="center"/>
          </w:tcPr>
          <w:p w14:paraId="7198A01E" w14:textId="77777777" w:rsidR="00FC1C0D" w:rsidRDefault="00FC1C0D" w:rsidP="001F69DC">
            <w:pPr>
              <w:snapToGrid w:val="0"/>
              <w:jc w:val="both"/>
            </w:pPr>
            <w:r>
              <w:rPr>
                <w:rFonts w:ascii="Poppins" w:hAnsi="Poppins" w:cs="Poppins"/>
                <w:sz w:val="14"/>
                <w:szCs w:val="14"/>
              </w:rPr>
              <w:t>EDEN</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07438148" w14:textId="77777777" w:rsidR="00FC1C0D" w:rsidRDefault="00FC1C0D" w:rsidP="001F69DC">
            <w:pPr>
              <w:snapToGrid w:val="0"/>
              <w:jc w:val="both"/>
            </w:pPr>
            <w:r>
              <w:rPr>
                <w:rFonts w:ascii="Poppins" w:hAnsi="Poppins" w:cs="Poppins"/>
                <w:sz w:val="14"/>
                <w:szCs w:val="14"/>
              </w:rPr>
              <w:t>A240</w:t>
            </w:r>
          </w:p>
        </w:tc>
        <w:tc>
          <w:tcPr>
            <w:tcW w:w="1479" w:type="dxa"/>
            <w:tcBorders>
              <w:left w:val="single" w:sz="4" w:space="0" w:color="000000"/>
              <w:bottom w:val="single" w:sz="4" w:space="0" w:color="000000"/>
              <w:right w:val="single" w:sz="4" w:space="0" w:color="000000"/>
            </w:tcBorders>
            <w:shd w:val="clear" w:color="auto" w:fill="auto"/>
            <w:vAlign w:val="center"/>
          </w:tcPr>
          <w:p w14:paraId="43C36DAA" w14:textId="77777777" w:rsidR="00FC1C0D" w:rsidRDefault="00FC1C0D" w:rsidP="001F69DC">
            <w:pPr>
              <w:snapToGrid w:val="0"/>
              <w:jc w:val="both"/>
            </w:pPr>
            <w:r>
              <w:rPr>
                <w:rFonts w:ascii="Poppins" w:hAnsi="Poppins" w:cs="Poppins"/>
                <w:sz w:val="14"/>
                <w:szCs w:val="14"/>
              </w:rPr>
              <w:t>2</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3B52E9AD" w14:textId="77777777" w:rsidR="00FC1C0D" w:rsidRDefault="00FC1C0D" w:rsidP="001F69DC">
            <w:pPr>
              <w:snapToGrid w:val="0"/>
              <w:jc w:val="both"/>
            </w:pPr>
            <w:r>
              <w:rPr>
                <w:rFonts w:ascii="Poppins" w:hAnsi="Poppins" w:cs="Poppins"/>
                <w:sz w:val="14"/>
                <w:szCs w:val="14"/>
              </w:rPr>
              <w:t>maj / 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76DB604B" w14:textId="77777777" w:rsidR="00FC1C0D" w:rsidRDefault="00FC1C0D" w:rsidP="001F69DC">
            <w:pPr>
              <w:snapToGrid w:val="0"/>
              <w:jc w:val="both"/>
            </w:pPr>
            <w:r>
              <w:rPr>
                <w:rFonts w:ascii="Poppins" w:hAnsi="Poppins" w:cs="Poppins"/>
                <w:sz w:val="14"/>
                <w:szCs w:val="14"/>
              </w:rPr>
              <w:t>48</w:t>
            </w:r>
          </w:p>
        </w:tc>
        <w:tc>
          <w:tcPr>
            <w:tcW w:w="1057" w:type="dxa"/>
            <w:tcBorders>
              <w:left w:val="single" w:sz="4" w:space="0" w:color="000000"/>
              <w:bottom w:val="single" w:sz="4" w:space="0" w:color="000000"/>
              <w:right w:val="single" w:sz="4" w:space="0" w:color="000000"/>
            </w:tcBorders>
            <w:shd w:val="clear" w:color="auto" w:fill="auto"/>
            <w:vAlign w:val="center"/>
          </w:tcPr>
          <w:p w14:paraId="590A2444" w14:textId="77777777" w:rsidR="00FC1C0D" w:rsidRDefault="00FC1C0D" w:rsidP="001F69DC">
            <w:pPr>
              <w:snapToGrid w:val="0"/>
              <w:jc w:val="both"/>
            </w:pPr>
            <w:r>
              <w:rPr>
                <w:rFonts w:ascii="Poppins" w:hAnsi="Poppins" w:cs="Poppins"/>
                <w:sz w:val="14"/>
                <w:szCs w:val="14"/>
                <w:lang w:val="en-US"/>
              </w:rPr>
              <w:t>96</w:t>
            </w:r>
          </w:p>
        </w:tc>
      </w:tr>
      <w:tr w:rsidR="00FC1C0D" w14:paraId="26944F95" w14:textId="77777777" w:rsidTr="00E1250C">
        <w:trPr>
          <w:cantSplit/>
          <w:trHeight w:val="298"/>
        </w:trPr>
        <w:tc>
          <w:tcPr>
            <w:tcW w:w="428" w:type="dxa"/>
            <w:tcBorders>
              <w:left w:val="single" w:sz="4" w:space="0" w:color="000000"/>
              <w:bottom w:val="single" w:sz="4" w:space="0" w:color="000000"/>
            </w:tcBorders>
            <w:shd w:val="clear" w:color="auto" w:fill="auto"/>
            <w:vAlign w:val="center"/>
          </w:tcPr>
          <w:p w14:paraId="215DF6F6" w14:textId="77777777" w:rsidR="00FC1C0D" w:rsidRDefault="00FC1C0D" w:rsidP="001F69DC">
            <w:pPr>
              <w:keepNext/>
              <w:snapToGrid w:val="0"/>
              <w:jc w:val="both"/>
            </w:pPr>
            <w:r>
              <w:rPr>
                <w:rFonts w:ascii="Poppins" w:hAnsi="Poppins" w:cs="Poppins"/>
                <w:sz w:val="14"/>
                <w:szCs w:val="14"/>
                <w:lang w:val="en-US"/>
              </w:rPr>
              <w:t>24.</w:t>
            </w:r>
          </w:p>
        </w:tc>
        <w:tc>
          <w:tcPr>
            <w:tcW w:w="472" w:type="dxa"/>
            <w:gridSpan w:val="3"/>
            <w:tcBorders>
              <w:left w:val="single" w:sz="4" w:space="0" w:color="000000"/>
              <w:bottom w:val="single" w:sz="4" w:space="0" w:color="000000"/>
              <w:right w:val="single" w:sz="4" w:space="0" w:color="000000"/>
            </w:tcBorders>
            <w:shd w:val="clear" w:color="auto" w:fill="auto"/>
            <w:vAlign w:val="center"/>
          </w:tcPr>
          <w:p w14:paraId="2CD7FD3B" w14:textId="77777777" w:rsidR="00FC1C0D" w:rsidRDefault="00FC1C0D" w:rsidP="001F69DC">
            <w:pPr>
              <w:keepNext/>
              <w:snapToGrid w:val="0"/>
              <w:jc w:val="both"/>
            </w:pPr>
            <w:r>
              <w:rPr>
                <w:rFonts w:ascii="Poppins" w:hAnsi="Poppins" w:cs="Poppins"/>
                <w:sz w:val="14"/>
                <w:szCs w:val="14"/>
                <w:lang w:val="en-US"/>
              </w:rPr>
              <w:t>7.</w:t>
            </w:r>
          </w:p>
        </w:tc>
        <w:tc>
          <w:tcPr>
            <w:tcW w:w="2656" w:type="dxa"/>
            <w:tcBorders>
              <w:left w:val="single" w:sz="4" w:space="0" w:color="000000"/>
              <w:bottom w:val="single" w:sz="4" w:space="0" w:color="000000"/>
              <w:right w:val="single" w:sz="4" w:space="0" w:color="000000"/>
            </w:tcBorders>
            <w:shd w:val="clear" w:color="auto" w:fill="auto"/>
            <w:vAlign w:val="center"/>
          </w:tcPr>
          <w:p w14:paraId="751A8D4F" w14:textId="77777777" w:rsidR="00FC1C0D" w:rsidRDefault="00FC1C0D" w:rsidP="001F69DC">
            <w:pPr>
              <w:pStyle w:val="Zawartotabeli"/>
              <w:jc w:val="both"/>
            </w:pPr>
            <w:r>
              <w:rPr>
                <w:rFonts w:ascii="Poppins" w:hAnsi="Poppins" w:cs="Poppins"/>
                <w:sz w:val="14"/>
                <w:szCs w:val="14"/>
              </w:rPr>
              <w:t>S-A241-HVAC-KK007</w:t>
            </w:r>
          </w:p>
        </w:tc>
        <w:tc>
          <w:tcPr>
            <w:tcW w:w="1940" w:type="dxa"/>
            <w:gridSpan w:val="2"/>
            <w:tcBorders>
              <w:left w:val="single" w:sz="4" w:space="0" w:color="000000"/>
              <w:bottom w:val="single" w:sz="4" w:space="0" w:color="000000"/>
              <w:right w:val="single" w:sz="4" w:space="0" w:color="000000"/>
            </w:tcBorders>
            <w:shd w:val="clear" w:color="auto" w:fill="auto"/>
            <w:vAlign w:val="center"/>
          </w:tcPr>
          <w:p w14:paraId="16ABF77A" w14:textId="77777777" w:rsidR="00FC1C0D" w:rsidRDefault="00FC1C0D" w:rsidP="001F69DC">
            <w:pPr>
              <w:pStyle w:val="Zawartotabeli"/>
              <w:snapToGrid w:val="0"/>
              <w:jc w:val="both"/>
            </w:pPr>
            <w:r>
              <w:rPr>
                <w:rFonts w:ascii="Poppins" w:hAnsi="Poppins" w:cs="Poppins"/>
                <w:sz w:val="14"/>
                <w:szCs w:val="14"/>
              </w:rPr>
              <w:t>WIND</w:t>
            </w:r>
          </w:p>
        </w:tc>
        <w:tc>
          <w:tcPr>
            <w:tcW w:w="2298" w:type="dxa"/>
            <w:tcBorders>
              <w:left w:val="single" w:sz="4" w:space="0" w:color="000000"/>
              <w:bottom w:val="single" w:sz="4" w:space="0" w:color="000000"/>
              <w:right w:val="single" w:sz="4" w:space="0" w:color="000000"/>
            </w:tcBorders>
            <w:shd w:val="clear" w:color="auto" w:fill="auto"/>
            <w:vAlign w:val="center"/>
          </w:tcPr>
          <w:p w14:paraId="5E41CCD3" w14:textId="77777777" w:rsidR="00FC1C0D" w:rsidRDefault="00FC1C0D" w:rsidP="001F69DC">
            <w:pPr>
              <w:snapToGrid w:val="0"/>
              <w:jc w:val="both"/>
            </w:pPr>
            <w:r>
              <w:rPr>
                <w:rFonts w:ascii="Poppins" w:hAnsi="Poppins" w:cs="Poppins"/>
                <w:sz w:val="14"/>
                <w:szCs w:val="14"/>
              </w:rPr>
              <w:t>EDEN</w:t>
            </w:r>
          </w:p>
        </w:tc>
        <w:tc>
          <w:tcPr>
            <w:tcW w:w="1495" w:type="dxa"/>
            <w:gridSpan w:val="2"/>
            <w:tcBorders>
              <w:left w:val="single" w:sz="4" w:space="0" w:color="000000"/>
              <w:bottom w:val="single" w:sz="4" w:space="0" w:color="000000"/>
              <w:right w:val="single" w:sz="4" w:space="0" w:color="000000"/>
            </w:tcBorders>
            <w:shd w:val="clear" w:color="auto" w:fill="auto"/>
            <w:vAlign w:val="center"/>
          </w:tcPr>
          <w:p w14:paraId="1D5B9BC3" w14:textId="77777777" w:rsidR="00FC1C0D" w:rsidRDefault="00FC1C0D" w:rsidP="001F69DC">
            <w:pPr>
              <w:snapToGrid w:val="0"/>
              <w:jc w:val="both"/>
            </w:pPr>
            <w:r>
              <w:rPr>
                <w:rFonts w:ascii="Poppins" w:hAnsi="Poppins" w:cs="Poppins"/>
                <w:sz w:val="14"/>
                <w:szCs w:val="14"/>
              </w:rPr>
              <w:t>A241</w:t>
            </w:r>
          </w:p>
        </w:tc>
        <w:tc>
          <w:tcPr>
            <w:tcW w:w="1479" w:type="dxa"/>
            <w:tcBorders>
              <w:left w:val="single" w:sz="4" w:space="0" w:color="000000"/>
              <w:bottom w:val="single" w:sz="4" w:space="0" w:color="000000"/>
              <w:right w:val="single" w:sz="4" w:space="0" w:color="000000"/>
            </w:tcBorders>
            <w:shd w:val="clear" w:color="auto" w:fill="auto"/>
            <w:vAlign w:val="center"/>
          </w:tcPr>
          <w:p w14:paraId="5E734AE6" w14:textId="77777777" w:rsidR="00FC1C0D" w:rsidRDefault="00FC1C0D" w:rsidP="001F69DC">
            <w:pPr>
              <w:snapToGrid w:val="0"/>
              <w:jc w:val="both"/>
            </w:pPr>
            <w:r>
              <w:rPr>
                <w:rFonts w:ascii="Poppins" w:hAnsi="Poppins" w:cs="Poppins"/>
                <w:sz w:val="14"/>
                <w:szCs w:val="14"/>
              </w:rPr>
              <w:t>2</w:t>
            </w:r>
          </w:p>
        </w:tc>
        <w:tc>
          <w:tcPr>
            <w:tcW w:w="1983" w:type="dxa"/>
            <w:gridSpan w:val="2"/>
            <w:tcBorders>
              <w:left w:val="single" w:sz="4" w:space="0" w:color="000000"/>
              <w:bottom w:val="single" w:sz="4" w:space="0" w:color="000000"/>
              <w:right w:val="single" w:sz="4" w:space="0" w:color="000000"/>
            </w:tcBorders>
            <w:shd w:val="clear" w:color="auto" w:fill="auto"/>
            <w:vAlign w:val="center"/>
          </w:tcPr>
          <w:p w14:paraId="080D4934" w14:textId="77777777" w:rsidR="00FC1C0D" w:rsidRDefault="00FC1C0D" w:rsidP="001F69DC">
            <w:pPr>
              <w:snapToGrid w:val="0"/>
              <w:jc w:val="both"/>
            </w:pPr>
            <w:r>
              <w:rPr>
                <w:rFonts w:ascii="Poppins" w:hAnsi="Poppins" w:cs="Poppins"/>
                <w:sz w:val="14"/>
                <w:szCs w:val="14"/>
              </w:rPr>
              <w:t>maj / listopad</w:t>
            </w:r>
          </w:p>
        </w:tc>
        <w:tc>
          <w:tcPr>
            <w:tcW w:w="1040" w:type="dxa"/>
            <w:gridSpan w:val="2"/>
            <w:tcBorders>
              <w:left w:val="single" w:sz="4" w:space="0" w:color="000000"/>
              <w:bottom w:val="single" w:sz="4" w:space="0" w:color="000000"/>
              <w:right w:val="single" w:sz="4" w:space="0" w:color="000000"/>
            </w:tcBorders>
            <w:shd w:val="clear" w:color="auto" w:fill="auto"/>
            <w:vAlign w:val="center"/>
          </w:tcPr>
          <w:p w14:paraId="00BDF5BC" w14:textId="77777777" w:rsidR="00FC1C0D" w:rsidRDefault="00FC1C0D" w:rsidP="001F69DC">
            <w:pPr>
              <w:snapToGrid w:val="0"/>
              <w:jc w:val="both"/>
            </w:pPr>
            <w:r>
              <w:rPr>
                <w:rFonts w:ascii="Poppins" w:hAnsi="Poppins" w:cs="Poppins"/>
                <w:sz w:val="14"/>
                <w:szCs w:val="14"/>
              </w:rPr>
              <w:t>48</w:t>
            </w:r>
          </w:p>
        </w:tc>
        <w:tc>
          <w:tcPr>
            <w:tcW w:w="1057" w:type="dxa"/>
            <w:tcBorders>
              <w:left w:val="single" w:sz="4" w:space="0" w:color="000000"/>
              <w:bottom w:val="single" w:sz="4" w:space="0" w:color="000000"/>
              <w:right w:val="single" w:sz="4" w:space="0" w:color="000000"/>
            </w:tcBorders>
            <w:shd w:val="clear" w:color="auto" w:fill="auto"/>
            <w:vAlign w:val="center"/>
          </w:tcPr>
          <w:p w14:paraId="1288D65C" w14:textId="77777777" w:rsidR="00FC1C0D" w:rsidRDefault="00FC1C0D" w:rsidP="001F69DC">
            <w:pPr>
              <w:snapToGrid w:val="0"/>
              <w:jc w:val="both"/>
            </w:pPr>
            <w:r>
              <w:rPr>
                <w:rFonts w:ascii="Poppins" w:hAnsi="Poppins" w:cs="Poppins"/>
                <w:sz w:val="14"/>
                <w:szCs w:val="14"/>
                <w:lang w:val="en-US"/>
              </w:rPr>
              <w:t>96</w:t>
            </w:r>
          </w:p>
        </w:tc>
      </w:tr>
      <w:tr w:rsidR="00FC1C0D" w14:paraId="75E43F45" w14:textId="77777777" w:rsidTr="00E1250C">
        <w:trPr>
          <w:cantSplit/>
          <w:tblHeader/>
        </w:trPr>
        <w:tc>
          <w:tcPr>
            <w:tcW w:w="446" w:type="dxa"/>
            <w:gridSpan w:val="2"/>
            <w:tcBorders>
              <w:top w:val="single" w:sz="4" w:space="0" w:color="000000"/>
              <w:left w:val="single" w:sz="4" w:space="0" w:color="000000"/>
              <w:bottom w:val="single" w:sz="4" w:space="0" w:color="000000"/>
            </w:tcBorders>
            <w:shd w:val="clear" w:color="auto" w:fill="B4C7DC"/>
            <w:vAlign w:val="center"/>
          </w:tcPr>
          <w:p w14:paraId="64EFFF6E" w14:textId="77777777" w:rsidR="00FC1C0D" w:rsidRDefault="00FC1C0D" w:rsidP="001F69DC">
            <w:pPr>
              <w:keepNext/>
              <w:jc w:val="both"/>
            </w:pPr>
            <w:r>
              <w:rPr>
                <w:rFonts w:ascii="Poppins" w:hAnsi="Poppins" w:cs="Poppins"/>
                <w:sz w:val="14"/>
                <w:szCs w:val="14"/>
              </w:rPr>
              <w:lastRenderedPageBreak/>
              <w:t>Lp. 1</w:t>
            </w:r>
          </w:p>
        </w:tc>
        <w:tc>
          <w:tcPr>
            <w:tcW w:w="446"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66270845" w14:textId="77777777" w:rsidR="00FC1C0D" w:rsidRDefault="00FC1C0D" w:rsidP="001F69DC">
            <w:pPr>
              <w:keepNext/>
              <w:jc w:val="both"/>
            </w:pPr>
            <w:r>
              <w:rPr>
                <w:rFonts w:ascii="Poppins" w:hAnsi="Poppins" w:cs="Poppins"/>
                <w:sz w:val="14"/>
                <w:szCs w:val="14"/>
              </w:rPr>
              <w:t>Lp. 2</w:t>
            </w:r>
          </w:p>
        </w:tc>
        <w:tc>
          <w:tcPr>
            <w:tcW w:w="2676" w:type="dxa"/>
            <w:gridSpan w:val="3"/>
            <w:tcBorders>
              <w:top w:val="single" w:sz="4" w:space="0" w:color="000000"/>
              <w:left w:val="single" w:sz="4" w:space="0" w:color="000000"/>
              <w:bottom w:val="single" w:sz="4" w:space="0" w:color="000000"/>
              <w:right w:val="single" w:sz="4" w:space="0" w:color="000000"/>
            </w:tcBorders>
            <w:shd w:val="clear" w:color="auto" w:fill="B4C7DC"/>
            <w:vAlign w:val="center"/>
          </w:tcPr>
          <w:p w14:paraId="02753768" w14:textId="77777777" w:rsidR="00FC1C0D" w:rsidRDefault="00FC1C0D" w:rsidP="001F69DC">
            <w:pPr>
              <w:jc w:val="both"/>
            </w:pPr>
            <w:r>
              <w:rPr>
                <w:rFonts w:ascii="Poppins" w:hAnsi="Poppins" w:cs="Poppins"/>
                <w:sz w:val="14"/>
                <w:szCs w:val="14"/>
              </w:rPr>
              <w:t>Symbol urządzenia SOLARIS</w:t>
            </w:r>
          </w:p>
        </w:tc>
        <w:tc>
          <w:tcPr>
            <w:tcW w:w="1928"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65DB3951" w14:textId="77777777" w:rsidR="00FC1C0D" w:rsidRDefault="00FC1C0D" w:rsidP="001F69DC">
            <w:pPr>
              <w:jc w:val="both"/>
            </w:pPr>
            <w:r>
              <w:rPr>
                <w:rFonts w:ascii="Poppins" w:hAnsi="Poppins" w:cs="Poppins"/>
                <w:sz w:val="14"/>
                <w:szCs w:val="14"/>
              </w:rPr>
              <w:t>Model</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B4C7DC"/>
            <w:vAlign w:val="center"/>
          </w:tcPr>
          <w:p w14:paraId="2632BC89" w14:textId="77777777" w:rsidR="00FC1C0D" w:rsidRDefault="00FC1C0D" w:rsidP="001F69DC">
            <w:pPr>
              <w:jc w:val="both"/>
            </w:pPr>
            <w:r>
              <w:rPr>
                <w:rFonts w:ascii="Poppins" w:hAnsi="Poppins" w:cs="Poppins"/>
                <w:sz w:val="14"/>
                <w:szCs w:val="14"/>
              </w:rPr>
              <w:t>Producent</w:t>
            </w:r>
          </w:p>
        </w:tc>
        <w:tc>
          <w:tcPr>
            <w:tcW w:w="1468"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037791AA" w14:textId="77777777" w:rsidR="00FC1C0D" w:rsidRDefault="00FC1C0D" w:rsidP="001F69DC">
            <w:pPr>
              <w:jc w:val="both"/>
            </w:pPr>
            <w:r>
              <w:rPr>
                <w:rFonts w:ascii="Poppins" w:hAnsi="Poppins" w:cs="Poppins"/>
                <w:sz w:val="14"/>
                <w:szCs w:val="14"/>
              </w:rPr>
              <w:t>Lokalizacja</w:t>
            </w:r>
          </w:p>
        </w:tc>
        <w:tc>
          <w:tcPr>
            <w:tcW w:w="1479"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1D1BDB96" w14:textId="77777777" w:rsidR="00FC1C0D" w:rsidRDefault="00FC1C0D" w:rsidP="001F69DC">
            <w:pPr>
              <w:jc w:val="both"/>
              <w:rPr>
                <w:rFonts w:ascii="Poppins" w:hAnsi="Poppins" w:cs="Poppins"/>
                <w:sz w:val="14"/>
                <w:szCs w:val="14"/>
              </w:rPr>
            </w:pPr>
            <w:r>
              <w:rPr>
                <w:rFonts w:ascii="Poppins" w:hAnsi="Poppins" w:cs="Poppins"/>
                <w:sz w:val="14"/>
                <w:szCs w:val="14"/>
              </w:rPr>
              <w:t>Ilość przeglądów</w:t>
            </w:r>
          </w:p>
          <w:p w14:paraId="50C3BF24" w14:textId="77777777" w:rsidR="00FC1C0D" w:rsidRDefault="00FC1C0D" w:rsidP="001F69DC">
            <w:pPr>
              <w:jc w:val="both"/>
            </w:pPr>
            <w:r>
              <w:rPr>
                <w:rFonts w:ascii="Poppins" w:hAnsi="Poppins" w:cs="Poppins"/>
                <w:sz w:val="14"/>
                <w:szCs w:val="14"/>
              </w:rPr>
              <w:t>w ciągu roku</w:t>
            </w:r>
          </w:p>
        </w:tc>
        <w:tc>
          <w:tcPr>
            <w:tcW w:w="1897"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0088A405" w14:textId="77777777" w:rsidR="00FC1C0D" w:rsidRDefault="00FC1C0D" w:rsidP="001F69DC">
            <w:pPr>
              <w:jc w:val="both"/>
            </w:pPr>
            <w:r>
              <w:rPr>
                <w:rFonts w:ascii="Poppins" w:hAnsi="Poppins" w:cs="Poppins"/>
                <w:sz w:val="14"/>
                <w:szCs w:val="14"/>
              </w:rPr>
              <w:t>Okres wykonywania przeglądów</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B4C7DC"/>
            <w:vAlign w:val="center"/>
          </w:tcPr>
          <w:p w14:paraId="1509026D" w14:textId="77777777" w:rsidR="00FC1C0D" w:rsidRDefault="00FC1C0D" w:rsidP="001F69DC">
            <w:pPr>
              <w:jc w:val="both"/>
              <w:rPr>
                <w:rFonts w:ascii="Poppins" w:hAnsi="Poppins" w:cs="Poppins"/>
                <w:sz w:val="14"/>
                <w:szCs w:val="14"/>
              </w:rPr>
            </w:pPr>
            <w:r>
              <w:rPr>
                <w:rFonts w:ascii="Poppins" w:hAnsi="Poppins" w:cs="Poppins"/>
                <w:sz w:val="14"/>
                <w:szCs w:val="14"/>
              </w:rPr>
              <w:t>Reakcja na awarię*</w:t>
            </w:r>
          </w:p>
          <w:p w14:paraId="15AEC254" w14:textId="77777777" w:rsidR="00FC1C0D" w:rsidRDefault="00FC1C0D" w:rsidP="001F69DC">
            <w:pPr>
              <w:jc w:val="both"/>
            </w:pPr>
            <w:r>
              <w:rPr>
                <w:rFonts w:ascii="Poppins" w:hAnsi="Poppins" w:cs="Poppins"/>
                <w:sz w:val="14"/>
                <w:szCs w:val="14"/>
              </w:rPr>
              <w:t>[h]</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B4C7DC"/>
            <w:vAlign w:val="center"/>
          </w:tcPr>
          <w:p w14:paraId="6C61CE5E" w14:textId="77777777" w:rsidR="00FC1C0D" w:rsidRDefault="00FC1C0D" w:rsidP="001F69DC">
            <w:pPr>
              <w:jc w:val="both"/>
              <w:rPr>
                <w:rFonts w:ascii="Poppins" w:hAnsi="Poppins" w:cs="Poppins"/>
                <w:sz w:val="14"/>
                <w:szCs w:val="14"/>
              </w:rPr>
            </w:pPr>
            <w:r>
              <w:rPr>
                <w:rFonts w:ascii="Poppins" w:hAnsi="Poppins" w:cs="Poppins"/>
                <w:sz w:val="14"/>
                <w:szCs w:val="14"/>
              </w:rPr>
              <w:t>Naprawa awarii*</w:t>
            </w:r>
          </w:p>
          <w:p w14:paraId="7F36D708" w14:textId="77777777" w:rsidR="00FC1C0D" w:rsidRDefault="00FC1C0D" w:rsidP="001F69DC">
            <w:pPr>
              <w:jc w:val="both"/>
            </w:pPr>
            <w:r>
              <w:rPr>
                <w:rFonts w:ascii="Poppins" w:hAnsi="Poppins" w:cs="Poppins"/>
                <w:sz w:val="14"/>
                <w:szCs w:val="14"/>
              </w:rPr>
              <w:t>[h]</w:t>
            </w:r>
          </w:p>
        </w:tc>
      </w:tr>
      <w:tr w:rsidR="00FC1C0D" w14:paraId="3659B7E0"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505C3386" w14:textId="77777777" w:rsidR="00FC1C0D" w:rsidRDefault="00FC1C0D" w:rsidP="001F69DC">
            <w:pPr>
              <w:keepNext/>
              <w:snapToGrid w:val="0"/>
              <w:jc w:val="both"/>
            </w:pPr>
            <w:r>
              <w:rPr>
                <w:rFonts w:ascii="Poppins" w:hAnsi="Poppins" w:cs="Poppins"/>
                <w:sz w:val="14"/>
                <w:szCs w:val="14"/>
                <w:lang w:val="en-US"/>
              </w:rPr>
              <w:t>25.</w:t>
            </w:r>
          </w:p>
        </w:tc>
        <w:tc>
          <w:tcPr>
            <w:tcW w:w="446" w:type="dxa"/>
            <w:tcBorders>
              <w:left w:val="single" w:sz="4" w:space="0" w:color="000000"/>
              <w:bottom w:val="single" w:sz="4" w:space="0" w:color="000000"/>
              <w:right w:val="single" w:sz="4" w:space="0" w:color="000000"/>
            </w:tcBorders>
            <w:shd w:val="clear" w:color="auto" w:fill="auto"/>
            <w:vAlign w:val="center"/>
          </w:tcPr>
          <w:p w14:paraId="7C318673" w14:textId="77777777" w:rsidR="00FC1C0D" w:rsidRDefault="00FC1C0D" w:rsidP="001F69DC">
            <w:pPr>
              <w:keepNext/>
              <w:snapToGrid w:val="0"/>
              <w:jc w:val="both"/>
            </w:pPr>
            <w:r>
              <w:rPr>
                <w:rFonts w:ascii="Poppins" w:hAnsi="Poppins" w:cs="Poppins"/>
                <w:sz w:val="14"/>
                <w:szCs w:val="14"/>
                <w:lang w:val="en-US"/>
              </w:rPr>
              <w:t>8.</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12FFE3C4" w14:textId="77777777" w:rsidR="00FC1C0D" w:rsidRDefault="00FC1C0D" w:rsidP="001F69DC">
            <w:pPr>
              <w:pStyle w:val="Zawartotabeli"/>
              <w:jc w:val="both"/>
            </w:pPr>
            <w:r>
              <w:rPr>
                <w:rFonts w:ascii="Poppins" w:hAnsi="Poppins" w:cs="Poppins"/>
                <w:sz w:val="14"/>
                <w:szCs w:val="14"/>
              </w:rPr>
              <w:t>S-A242-HVAC-KK008</w:t>
            </w:r>
          </w:p>
        </w:tc>
        <w:tc>
          <w:tcPr>
            <w:tcW w:w="1928" w:type="dxa"/>
            <w:tcBorders>
              <w:left w:val="single" w:sz="4" w:space="0" w:color="000000"/>
              <w:bottom w:val="single" w:sz="4" w:space="0" w:color="000000"/>
              <w:right w:val="single" w:sz="4" w:space="0" w:color="000000"/>
            </w:tcBorders>
            <w:shd w:val="clear" w:color="auto" w:fill="auto"/>
            <w:vAlign w:val="center"/>
          </w:tcPr>
          <w:p w14:paraId="7DD17E96"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68F23D05"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301BE4D3" w14:textId="77777777" w:rsidR="00FC1C0D" w:rsidRDefault="00FC1C0D" w:rsidP="001F69DC">
            <w:pPr>
              <w:pStyle w:val="Zawartotabeli"/>
              <w:jc w:val="both"/>
            </w:pPr>
            <w:r>
              <w:rPr>
                <w:rFonts w:ascii="Poppins" w:hAnsi="Poppins" w:cs="Poppins"/>
                <w:sz w:val="14"/>
                <w:szCs w:val="14"/>
              </w:rPr>
              <w:t>A242</w:t>
            </w:r>
          </w:p>
        </w:tc>
        <w:tc>
          <w:tcPr>
            <w:tcW w:w="1479" w:type="dxa"/>
            <w:tcBorders>
              <w:left w:val="single" w:sz="4" w:space="0" w:color="000000"/>
              <w:bottom w:val="single" w:sz="4" w:space="0" w:color="000000"/>
              <w:right w:val="single" w:sz="4" w:space="0" w:color="000000"/>
            </w:tcBorders>
            <w:shd w:val="clear" w:color="auto" w:fill="auto"/>
            <w:vAlign w:val="center"/>
          </w:tcPr>
          <w:p w14:paraId="39263DBB"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0B1B08ED"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27322558"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49CF721E" w14:textId="77777777" w:rsidR="00FC1C0D" w:rsidRDefault="00FC1C0D" w:rsidP="001F69DC">
            <w:pPr>
              <w:snapToGrid w:val="0"/>
              <w:jc w:val="both"/>
            </w:pPr>
            <w:r>
              <w:rPr>
                <w:rFonts w:ascii="Poppins" w:hAnsi="Poppins" w:cs="Poppins"/>
                <w:sz w:val="14"/>
                <w:szCs w:val="14"/>
                <w:lang w:val="en-US"/>
              </w:rPr>
              <w:t>96</w:t>
            </w:r>
          </w:p>
        </w:tc>
      </w:tr>
      <w:tr w:rsidR="00FC1C0D" w14:paraId="06F330DF"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2AEFD116" w14:textId="77777777" w:rsidR="00FC1C0D" w:rsidRDefault="00FC1C0D" w:rsidP="001F69DC">
            <w:pPr>
              <w:keepNext/>
              <w:snapToGrid w:val="0"/>
              <w:jc w:val="both"/>
            </w:pPr>
            <w:r>
              <w:rPr>
                <w:rFonts w:ascii="Poppins" w:hAnsi="Poppins" w:cs="Poppins"/>
                <w:sz w:val="14"/>
                <w:szCs w:val="14"/>
                <w:lang w:val="en-US"/>
              </w:rPr>
              <w:t>26.</w:t>
            </w:r>
          </w:p>
        </w:tc>
        <w:tc>
          <w:tcPr>
            <w:tcW w:w="446" w:type="dxa"/>
            <w:tcBorders>
              <w:left w:val="single" w:sz="4" w:space="0" w:color="000000"/>
              <w:bottom w:val="single" w:sz="4" w:space="0" w:color="000000"/>
              <w:right w:val="single" w:sz="4" w:space="0" w:color="000000"/>
            </w:tcBorders>
            <w:shd w:val="clear" w:color="auto" w:fill="auto"/>
            <w:vAlign w:val="center"/>
          </w:tcPr>
          <w:p w14:paraId="4D35021F" w14:textId="77777777" w:rsidR="00FC1C0D" w:rsidRDefault="00FC1C0D" w:rsidP="001F69DC">
            <w:pPr>
              <w:keepNext/>
              <w:snapToGrid w:val="0"/>
              <w:jc w:val="both"/>
            </w:pPr>
            <w:r>
              <w:rPr>
                <w:rFonts w:ascii="Poppins" w:hAnsi="Poppins" w:cs="Poppins"/>
                <w:sz w:val="14"/>
                <w:szCs w:val="14"/>
                <w:lang w:val="en-US"/>
              </w:rPr>
              <w:t>9.</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059F43E5" w14:textId="77777777" w:rsidR="00FC1C0D" w:rsidRDefault="00FC1C0D" w:rsidP="001F69DC">
            <w:pPr>
              <w:pStyle w:val="Zawartotabeli"/>
              <w:jc w:val="both"/>
            </w:pPr>
            <w:r>
              <w:rPr>
                <w:rFonts w:ascii="Poppins" w:hAnsi="Poppins" w:cs="Poppins"/>
                <w:sz w:val="14"/>
                <w:szCs w:val="14"/>
              </w:rPr>
              <w:t>S-A243-HVAC-KK009</w:t>
            </w:r>
          </w:p>
        </w:tc>
        <w:tc>
          <w:tcPr>
            <w:tcW w:w="1928" w:type="dxa"/>
            <w:tcBorders>
              <w:left w:val="single" w:sz="4" w:space="0" w:color="000000"/>
              <w:bottom w:val="single" w:sz="4" w:space="0" w:color="000000"/>
              <w:right w:val="single" w:sz="4" w:space="0" w:color="000000"/>
            </w:tcBorders>
            <w:shd w:val="clear" w:color="auto" w:fill="auto"/>
            <w:vAlign w:val="center"/>
          </w:tcPr>
          <w:p w14:paraId="49FC597E"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7102248A"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7A40C64E" w14:textId="77777777" w:rsidR="00FC1C0D" w:rsidRDefault="00FC1C0D" w:rsidP="001F69DC">
            <w:pPr>
              <w:pStyle w:val="Zawartotabeli"/>
              <w:jc w:val="both"/>
            </w:pPr>
            <w:r>
              <w:rPr>
                <w:rFonts w:ascii="Poppins" w:hAnsi="Poppins" w:cs="Poppins"/>
                <w:sz w:val="14"/>
                <w:szCs w:val="14"/>
              </w:rPr>
              <w:t>A243</w:t>
            </w:r>
          </w:p>
        </w:tc>
        <w:tc>
          <w:tcPr>
            <w:tcW w:w="1479" w:type="dxa"/>
            <w:tcBorders>
              <w:left w:val="single" w:sz="4" w:space="0" w:color="000000"/>
              <w:bottom w:val="single" w:sz="4" w:space="0" w:color="000000"/>
              <w:right w:val="single" w:sz="4" w:space="0" w:color="000000"/>
            </w:tcBorders>
            <w:shd w:val="clear" w:color="auto" w:fill="auto"/>
            <w:vAlign w:val="center"/>
          </w:tcPr>
          <w:p w14:paraId="22048810"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22E48CAE"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34F5B1E6"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50B6915B" w14:textId="77777777" w:rsidR="00FC1C0D" w:rsidRDefault="00FC1C0D" w:rsidP="001F69DC">
            <w:pPr>
              <w:snapToGrid w:val="0"/>
              <w:jc w:val="both"/>
            </w:pPr>
            <w:r>
              <w:rPr>
                <w:rFonts w:ascii="Poppins" w:hAnsi="Poppins" w:cs="Poppins"/>
                <w:sz w:val="14"/>
                <w:szCs w:val="14"/>
                <w:lang w:val="en-US"/>
              </w:rPr>
              <w:t>96</w:t>
            </w:r>
          </w:p>
        </w:tc>
      </w:tr>
      <w:tr w:rsidR="00FC1C0D" w14:paraId="5C875E19"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3AA68233" w14:textId="77777777" w:rsidR="00FC1C0D" w:rsidRDefault="00FC1C0D" w:rsidP="001F69DC">
            <w:pPr>
              <w:keepNext/>
              <w:snapToGrid w:val="0"/>
              <w:jc w:val="both"/>
            </w:pPr>
            <w:r>
              <w:rPr>
                <w:rFonts w:ascii="Poppins" w:hAnsi="Poppins" w:cs="Poppins"/>
                <w:sz w:val="14"/>
                <w:szCs w:val="14"/>
                <w:lang w:val="en-US"/>
              </w:rPr>
              <w:t>27.</w:t>
            </w:r>
          </w:p>
        </w:tc>
        <w:tc>
          <w:tcPr>
            <w:tcW w:w="446" w:type="dxa"/>
            <w:tcBorders>
              <w:left w:val="single" w:sz="4" w:space="0" w:color="000000"/>
              <w:bottom w:val="single" w:sz="4" w:space="0" w:color="000000"/>
              <w:right w:val="single" w:sz="4" w:space="0" w:color="000000"/>
            </w:tcBorders>
            <w:shd w:val="clear" w:color="auto" w:fill="auto"/>
            <w:vAlign w:val="center"/>
          </w:tcPr>
          <w:p w14:paraId="20DDB84B" w14:textId="77777777" w:rsidR="00FC1C0D" w:rsidRDefault="00FC1C0D" w:rsidP="001F69DC">
            <w:pPr>
              <w:keepNext/>
              <w:snapToGrid w:val="0"/>
              <w:jc w:val="both"/>
            </w:pPr>
            <w:r>
              <w:rPr>
                <w:rFonts w:ascii="Poppins" w:hAnsi="Poppins" w:cs="Poppins"/>
                <w:sz w:val="14"/>
                <w:szCs w:val="14"/>
                <w:lang w:val="en-US"/>
              </w:rPr>
              <w:t>10.</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74F3DFF2" w14:textId="77777777" w:rsidR="00FC1C0D" w:rsidRDefault="00FC1C0D" w:rsidP="001F69DC">
            <w:pPr>
              <w:pStyle w:val="Zawartotabeli"/>
              <w:jc w:val="both"/>
            </w:pPr>
            <w:r>
              <w:rPr>
                <w:rFonts w:ascii="Poppins" w:hAnsi="Poppins" w:cs="Poppins"/>
                <w:sz w:val="14"/>
                <w:szCs w:val="14"/>
              </w:rPr>
              <w:t>S-A244-HVAC-KK010</w:t>
            </w:r>
          </w:p>
        </w:tc>
        <w:tc>
          <w:tcPr>
            <w:tcW w:w="1928" w:type="dxa"/>
            <w:tcBorders>
              <w:left w:val="single" w:sz="4" w:space="0" w:color="000000"/>
              <w:bottom w:val="single" w:sz="4" w:space="0" w:color="000000"/>
              <w:right w:val="single" w:sz="4" w:space="0" w:color="000000"/>
            </w:tcBorders>
            <w:shd w:val="clear" w:color="auto" w:fill="auto"/>
            <w:vAlign w:val="center"/>
          </w:tcPr>
          <w:p w14:paraId="4AE34ACA"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0CB8F53D"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2EA4CE13" w14:textId="77777777" w:rsidR="00FC1C0D" w:rsidRDefault="00FC1C0D" w:rsidP="001F69DC">
            <w:pPr>
              <w:pStyle w:val="Zawartotabeli"/>
              <w:jc w:val="both"/>
            </w:pPr>
            <w:r>
              <w:rPr>
                <w:rFonts w:ascii="Poppins" w:hAnsi="Poppins" w:cs="Poppins"/>
                <w:sz w:val="14"/>
                <w:szCs w:val="14"/>
              </w:rPr>
              <w:t>A244</w:t>
            </w:r>
          </w:p>
        </w:tc>
        <w:tc>
          <w:tcPr>
            <w:tcW w:w="1479" w:type="dxa"/>
            <w:tcBorders>
              <w:left w:val="single" w:sz="4" w:space="0" w:color="000000"/>
              <w:bottom w:val="single" w:sz="4" w:space="0" w:color="000000"/>
              <w:right w:val="single" w:sz="4" w:space="0" w:color="000000"/>
            </w:tcBorders>
            <w:shd w:val="clear" w:color="auto" w:fill="auto"/>
            <w:vAlign w:val="center"/>
          </w:tcPr>
          <w:p w14:paraId="03826920"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3D07A945"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69F5A231"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0F5C21BF" w14:textId="77777777" w:rsidR="00FC1C0D" w:rsidRDefault="00FC1C0D" w:rsidP="001F69DC">
            <w:pPr>
              <w:snapToGrid w:val="0"/>
              <w:jc w:val="both"/>
            </w:pPr>
            <w:r>
              <w:rPr>
                <w:rFonts w:ascii="Poppins" w:hAnsi="Poppins" w:cs="Poppins"/>
                <w:sz w:val="14"/>
                <w:szCs w:val="14"/>
                <w:lang w:val="en-US"/>
              </w:rPr>
              <w:t>96</w:t>
            </w:r>
          </w:p>
        </w:tc>
      </w:tr>
      <w:tr w:rsidR="00FC1C0D" w14:paraId="72298FBA"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5031CA62" w14:textId="77777777" w:rsidR="00FC1C0D" w:rsidRDefault="00FC1C0D" w:rsidP="001F69DC">
            <w:pPr>
              <w:keepNext/>
              <w:snapToGrid w:val="0"/>
              <w:jc w:val="both"/>
            </w:pPr>
            <w:r>
              <w:rPr>
                <w:rFonts w:ascii="Poppins" w:hAnsi="Poppins" w:cs="Poppins"/>
                <w:sz w:val="14"/>
                <w:szCs w:val="14"/>
                <w:lang w:val="en-US"/>
              </w:rPr>
              <w:t>28.</w:t>
            </w:r>
          </w:p>
        </w:tc>
        <w:tc>
          <w:tcPr>
            <w:tcW w:w="446" w:type="dxa"/>
            <w:tcBorders>
              <w:left w:val="single" w:sz="4" w:space="0" w:color="000000"/>
              <w:bottom w:val="single" w:sz="4" w:space="0" w:color="000000"/>
              <w:right w:val="single" w:sz="4" w:space="0" w:color="000000"/>
            </w:tcBorders>
            <w:shd w:val="clear" w:color="auto" w:fill="auto"/>
            <w:vAlign w:val="center"/>
          </w:tcPr>
          <w:p w14:paraId="212E019F" w14:textId="77777777" w:rsidR="00FC1C0D" w:rsidRDefault="00FC1C0D" w:rsidP="001F69DC">
            <w:pPr>
              <w:keepNext/>
              <w:snapToGrid w:val="0"/>
              <w:jc w:val="both"/>
            </w:pPr>
            <w:r>
              <w:rPr>
                <w:rFonts w:ascii="Poppins" w:hAnsi="Poppins" w:cs="Poppins"/>
                <w:sz w:val="14"/>
                <w:szCs w:val="14"/>
                <w:lang w:val="en-US"/>
              </w:rPr>
              <w:t>11.</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7D00F970" w14:textId="77777777" w:rsidR="00FC1C0D" w:rsidRDefault="00FC1C0D" w:rsidP="001F69DC">
            <w:pPr>
              <w:pStyle w:val="Zawartotabeli"/>
              <w:jc w:val="both"/>
            </w:pPr>
            <w:r>
              <w:rPr>
                <w:rFonts w:ascii="Poppins" w:hAnsi="Poppins" w:cs="Poppins"/>
                <w:sz w:val="14"/>
                <w:szCs w:val="14"/>
              </w:rPr>
              <w:t>S-A245-HVAC-KK011</w:t>
            </w:r>
          </w:p>
        </w:tc>
        <w:tc>
          <w:tcPr>
            <w:tcW w:w="1928" w:type="dxa"/>
            <w:tcBorders>
              <w:left w:val="single" w:sz="4" w:space="0" w:color="000000"/>
              <w:bottom w:val="single" w:sz="4" w:space="0" w:color="000000"/>
              <w:right w:val="single" w:sz="4" w:space="0" w:color="000000"/>
            </w:tcBorders>
            <w:shd w:val="clear" w:color="auto" w:fill="auto"/>
            <w:vAlign w:val="center"/>
          </w:tcPr>
          <w:p w14:paraId="296E453C"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0662D8E8"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1927E20C" w14:textId="77777777" w:rsidR="00FC1C0D" w:rsidRDefault="00FC1C0D" w:rsidP="001F69DC">
            <w:pPr>
              <w:pStyle w:val="Zawartotabeli"/>
              <w:jc w:val="both"/>
            </w:pPr>
            <w:r>
              <w:rPr>
                <w:rFonts w:ascii="Poppins" w:hAnsi="Poppins" w:cs="Poppins"/>
                <w:sz w:val="14"/>
                <w:szCs w:val="14"/>
              </w:rPr>
              <w:t>A245</w:t>
            </w:r>
          </w:p>
        </w:tc>
        <w:tc>
          <w:tcPr>
            <w:tcW w:w="1479" w:type="dxa"/>
            <w:tcBorders>
              <w:left w:val="single" w:sz="4" w:space="0" w:color="000000"/>
              <w:bottom w:val="single" w:sz="4" w:space="0" w:color="000000"/>
              <w:right w:val="single" w:sz="4" w:space="0" w:color="000000"/>
            </w:tcBorders>
            <w:shd w:val="clear" w:color="auto" w:fill="auto"/>
            <w:vAlign w:val="center"/>
          </w:tcPr>
          <w:p w14:paraId="2A17AED1"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699A5433"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609D2548"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07AC258F" w14:textId="77777777" w:rsidR="00FC1C0D" w:rsidRDefault="00FC1C0D" w:rsidP="001F69DC">
            <w:pPr>
              <w:snapToGrid w:val="0"/>
              <w:jc w:val="both"/>
            </w:pPr>
            <w:r>
              <w:rPr>
                <w:rFonts w:ascii="Poppins" w:hAnsi="Poppins" w:cs="Poppins"/>
                <w:sz w:val="14"/>
                <w:szCs w:val="14"/>
                <w:lang w:val="en-US"/>
              </w:rPr>
              <w:t>96</w:t>
            </w:r>
          </w:p>
        </w:tc>
      </w:tr>
      <w:tr w:rsidR="00FC1C0D" w14:paraId="728D6DA2"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3F7BB5ED" w14:textId="77777777" w:rsidR="00FC1C0D" w:rsidRDefault="00FC1C0D" w:rsidP="001F69DC">
            <w:pPr>
              <w:keepNext/>
              <w:snapToGrid w:val="0"/>
              <w:jc w:val="both"/>
            </w:pPr>
            <w:r>
              <w:rPr>
                <w:rFonts w:ascii="Poppins" w:hAnsi="Poppins" w:cs="Poppins"/>
                <w:sz w:val="14"/>
                <w:szCs w:val="14"/>
                <w:lang w:val="en-US"/>
              </w:rPr>
              <w:t>29.</w:t>
            </w:r>
          </w:p>
        </w:tc>
        <w:tc>
          <w:tcPr>
            <w:tcW w:w="446" w:type="dxa"/>
            <w:tcBorders>
              <w:left w:val="single" w:sz="4" w:space="0" w:color="000000"/>
              <w:bottom w:val="single" w:sz="4" w:space="0" w:color="000000"/>
              <w:right w:val="single" w:sz="4" w:space="0" w:color="000000"/>
            </w:tcBorders>
            <w:shd w:val="clear" w:color="auto" w:fill="auto"/>
            <w:vAlign w:val="center"/>
          </w:tcPr>
          <w:p w14:paraId="07FF198C" w14:textId="77777777" w:rsidR="00FC1C0D" w:rsidRDefault="00FC1C0D" w:rsidP="001F69DC">
            <w:pPr>
              <w:keepNext/>
              <w:snapToGrid w:val="0"/>
              <w:jc w:val="both"/>
            </w:pPr>
            <w:r>
              <w:rPr>
                <w:rFonts w:ascii="Poppins" w:hAnsi="Poppins" w:cs="Poppins"/>
                <w:sz w:val="14"/>
                <w:szCs w:val="14"/>
                <w:lang w:val="en-US"/>
              </w:rPr>
              <w:t>12.</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6083B82B" w14:textId="77777777" w:rsidR="00FC1C0D" w:rsidRDefault="00FC1C0D" w:rsidP="001F69DC">
            <w:pPr>
              <w:pStyle w:val="Zawartotabeli"/>
              <w:jc w:val="both"/>
            </w:pPr>
            <w:r>
              <w:rPr>
                <w:rFonts w:ascii="Poppins" w:hAnsi="Poppins" w:cs="Poppins"/>
                <w:sz w:val="14"/>
                <w:szCs w:val="14"/>
              </w:rPr>
              <w:t>S-A246-HVAC-KK012</w:t>
            </w:r>
          </w:p>
        </w:tc>
        <w:tc>
          <w:tcPr>
            <w:tcW w:w="1928" w:type="dxa"/>
            <w:tcBorders>
              <w:left w:val="single" w:sz="4" w:space="0" w:color="000000"/>
              <w:bottom w:val="single" w:sz="4" w:space="0" w:color="000000"/>
              <w:right w:val="single" w:sz="4" w:space="0" w:color="000000"/>
            </w:tcBorders>
            <w:shd w:val="clear" w:color="auto" w:fill="auto"/>
            <w:vAlign w:val="center"/>
          </w:tcPr>
          <w:p w14:paraId="383D3F2F"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20ADC7B1"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45D28E11" w14:textId="77777777" w:rsidR="00FC1C0D" w:rsidRDefault="00FC1C0D" w:rsidP="001F69DC">
            <w:pPr>
              <w:pStyle w:val="Zawartotabeli"/>
              <w:jc w:val="both"/>
            </w:pPr>
            <w:r>
              <w:rPr>
                <w:rFonts w:ascii="Poppins" w:hAnsi="Poppins" w:cs="Poppins"/>
                <w:sz w:val="14"/>
                <w:szCs w:val="14"/>
              </w:rPr>
              <w:t>A246</w:t>
            </w:r>
          </w:p>
        </w:tc>
        <w:tc>
          <w:tcPr>
            <w:tcW w:w="1479" w:type="dxa"/>
            <w:tcBorders>
              <w:left w:val="single" w:sz="4" w:space="0" w:color="000000"/>
              <w:bottom w:val="single" w:sz="4" w:space="0" w:color="000000"/>
              <w:right w:val="single" w:sz="4" w:space="0" w:color="000000"/>
            </w:tcBorders>
            <w:shd w:val="clear" w:color="auto" w:fill="auto"/>
            <w:vAlign w:val="center"/>
          </w:tcPr>
          <w:p w14:paraId="39A107EE"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71BA028F"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080124A2"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2EE717EB" w14:textId="77777777" w:rsidR="00FC1C0D" w:rsidRDefault="00FC1C0D" w:rsidP="001F69DC">
            <w:pPr>
              <w:snapToGrid w:val="0"/>
              <w:jc w:val="both"/>
            </w:pPr>
            <w:r>
              <w:rPr>
                <w:rFonts w:ascii="Poppins" w:hAnsi="Poppins" w:cs="Poppins"/>
                <w:sz w:val="14"/>
                <w:szCs w:val="14"/>
                <w:lang w:val="en-US"/>
              </w:rPr>
              <w:t>96</w:t>
            </w:r>
          </w:p>
        </w:tc>
      </w:tr>
      <w:tr w:rsidR="00FC1C0D" w14:paraId="06AA8608"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36B3C2D5" w14:textId="77777777" w:rsidR="00FC1C0D" w:rsidRDefault="00FC1C0D" w:rsidP="001F69DC">
            <w:pPr>
              <w:keepNext/>
              <w:snapToGrid w:val="0"/>
              <w:jc w:val="both"/>
            </w:pPr>
            <w:r>
              <w:rPr>
                <w:rFonts w:ascii="Poppins" w:hAnsi="Poppins" w:cs="Poppins"/>
                <w:sz w:val="14"/>
                <w:szCs w:val="14"/>
                <w:lang w:val="en-US"/>
              </w:rPr>
              <w:t>30.</w:t>
            </w:r>
          </w:p>
        </w:tc>
        <w:tc>
          <w:tcPr>
            <w:tcW w:w="446" w:type="dxa"/>
            <w:tcBorders>
              <w:left w:val="single" w:sz="4" w:space="0" w:color="000000"/>
              <w:bottom w:val="single" w:sz="4" w:space="0" w:color="000000"/>
              <w:right w:val="single" w:sz="4" w:space="0" w:color="000000"/>
            </w:tcBorders>
            <w:shd w:val="clear" w:color="auto" w:fill="auto"/>
            <w:vAlign w:val="center"/>
          </w:tcPr>
          <w:p w14:paraId="29463D46" w14:textId="77777777" w:rsidR="00FC1C0D" w:rsidRDefault="00FC1C0D" w:rsidP="001F69DC">
            <w:pPr>
              <w:keepNext/>
              <w:snapToGrid w:val="0"/>
              <w:jc w:val="both"/>
            </w:pPr>
            <w:r>
              <w:rPr>
                <w:rFonts w:ascii="Poppins" w:hAnsi="Poppins" w:cs="Poppins"/>
                <w:sz w:val="14"/>
                <w:szCs w:val="14"/>
                <w:lang w:val="en-US"/>
              </w:rPr>
              <w:t>13.</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06A95C62" w14:textId="77777777" w:rsidR="00FC1C0D" w:rsidRDefault="00FC1C0D" w:rsidP="001F69DC">
            <w:pPr>
              <w:pStyle w:val="Zawartotabeli"/>
              <w:jc w:val="both"/>
            </w:pPr>
            <w:r>
              <w:rPr>
                <w:rFonts w:ascii="Poppins" w:hAnsi="Poppins" w:cs="Poppins"/>
                <w:sz w:val="14"/>
                <w:szCs w:val="14"/>
              </w:rPr>
              <w:t>S-A247-HVAC-KK013</w:t>
            </w:r>
          </w:p>
        </w:tc>
        <w:tc>
          <w:tcPr>
            <w:tcW w:w="1928" w:type="dxa"/>
            <w:tcBorders>
              <w:left w:val="single" w:sz="4" w:space="0" w:color="000000"/>
              <w:bottom w:val="single" w:sz="4" w:space="0" w:color="000000"/>
              <w:right w:val="single" w:sz="4" w:space="0" w:color="000000"/>
            </w:tcBorders>
            <w:shd w:val="clear" w:color="auto" w:fill="auto"/>
            <w:vAlign w:val="center"/>
          </w:tcPr>
          <w:p w14:paraId="2A49C6B0"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6B58126B"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2CC793D3" w14:textId="77777777" w:rsidR="00FC1C0D" w:rsidRDefault="00FC1C0D" w:rsidP="001F69DC">
            <w:pPr>
              <w:pStyle w:val="Zawartotabeli"/>
              <w:jc w:val="both"/>
            </w:pPr>
            <w:r>
              <w:rPr>
                <w:rFonts w:ascii="Poppins" w:hAnsi="Poppins" w:cs="Poppins"/>
                <w:sz w:val="14"/>
                <w:szCs w:val="14"/>
              </w:rPr>
              <w:t>A247</w:t>
            </w:r>
          </w:p>
        </w:tc>
        <w:tc>
          <w:tcPr>
            <w:tcW w:w="1479" w:type="dxa"/>
            <w:tcBorders>
              <w:left w:val="single" w:sz="4" w:space="0" w:color="000000"/>
              <w:bottom w:val="single" w:sz="4" w:space="0" w:color="000000"/>
              <w:right w:val="single" w:sz="4" w:space="0" w:color="000000"/>
            </w:tcBorders>
            <w:shd w:val="clear" w:color="auto" w:fill="auto"/>
            <w:vAlign w:val="center"/>
          </w:tcPr>
          <w:p w14:paraId="7F7ED05A"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3F0C1092"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4CE47EE4"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74E4C019" w14:textId="77777777" w:rsidR="00FC1C0D" w:rsidRDefault="00FC1C0D" w:rsidP="001F69DC">
            <w:pPr>
              <w:snapToGrid w:val="0"/>
              <w:jc w:val="both"/>
            </w:pPr>
            <w:r>
              <w:rPr>
                <w:rFonts w:ascii="Poppins" w:hAnsi="Poppins" w:cs="Poppins"/>
                <w:sz w:val="14"/>
                <w:szCs w:val="14"/>
                <w:lang w:val="en-US"/>
              </w:rPr>
              <w:t>96</w:t>
            </w:r>
          </w:p>
        </w:tc>
      </w:tr>
      <w:tr w:rsidR="00FC1C0D" w14:paraId="597A6355"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56E499A0" w14:textId="77777777" w:rsidR="00FC1C0D" w:rsidRDefault="00FC1C0D" w:rsidP="001F69DC">
            <w:pPr>
              <w:keepNext/>
              <w:snapToGrid w:val="0"/>
              <w:jc w:val="both"/>
            </w:pPr>
            <w:r>
              <w:rPr>
                <w:rFonts w:ascii="Poppins" w:hAnsi="Poppins" w:cs="Poppins"/>
                <w:sz w:val="14"/>
                <w:szCs w:val="14"/>
                <w:lang w:val="en-US"/>
              </w:rPr>
              <w:t>31.</w:t>
            </w:r>
          </w:p>
        </w:tc>
        <w:tc>
          <w:tcPr>
            <w:tcW w:w="446" w:type="dxa"/>
            <w:tcBorders>
              <w:left w:val="single" w:sz="4" w:space="0" w:color="000000"/>
              <w:bottom w:val="single" w:sz="4" w:space="0" w:color="000000"/>
              <w:right w:val="single" w:sz="4" w:space="0" w:color="000000"/>
            </w:tcBorders>
            <w:shd w:val="clear" w:color="auto" w:fill="auto"/>
            <w:vAlign w:val="center"/>
          </w:tcPr>
          <w:p w14:paraId="1AE67C39" w14:textId="77777777" w:rsidR="00FC1C0D" w:rsidRDefault="00FC1C0D" w:rsidP="001F69DC">
            <w:pPr>
              <w:keepNext/>
              <w:snapToGrid w:val="0"/>
              <w:jc w:val="both"/>
            </w:pPr>
            <w:r>
              <w:rPr>
                <w:rFonts w:ascii="Poppins" w:hAnsi="Poppins" w:cs="Poppins"/>
                <w:sz w:val="14"/>
                <w:szCs w:val="14"/>
                <w:lang w:val="en-US"/>
              </w:rPr>
              <w:t>14.</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17385C2B" w14:textId="77777777" w:rsidR="00FC1C0D" w:rsidRDefault="00FC1C0D" w:rsidP="001F69DC">
            <w:pPr>
              <w:pStyle w:val="Zawartotabeli"/>
              <w:jc w:val="both"/>
            </w:pPr>
            <w:r>
              <w:rPr>
                <w:rFonts w:ascii="Poppins" w:hAnsi="Poppins" w:cs="Poppins"/>
                <w:sz w:val="14"/>
                <w:szCs w:val="14"/>
              </w:rPr>
              <w:t>S-B117-HVAC-KK014</w:t>
            </w:r>
          </w:p>
        </w:tc>
        <w:tc>
          <w:tcPr>
            <w:tcW w:w="1928" w:type="dxa"/>
            <w:tcBorders>
              <w:left w:val="single" w:sz="4" w:space="0" w:color="000000"/>
              <w:bottom w:val="single" w:sz="4" w:space="0" w:color="000000"/>
              <w:right w:val="single" w:sz="4" w:space="0" w:color="000000"/>
            </w:tcBorders>
            <w:shd w:val="clear" w:color="auto" w:fill="auto"/>
            <w:vAlign w:val="center"/>
          </w:tcPr>
          <w:p w14:paraId="68349FB5"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45DFC489"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3483972F" w14:textId="77777777" w:rsidR="00FC1C0D" w:rsidRDefault="00FC1C0D" w:rsidP="001F69DC">
            <w:pPr>
              <w:pStyle w:val="Zawartotabeli"/>
              <w:jc w:val="both"/>
            </w:pPr>
            <w:r>
              <w:rPr>
                <w:rFonts w:ascii="Poppins" w:hAnsi="Poppins" w:cs="Poppins"/>
                <w:sz w:val="14"/>
                <w:szCs w:val="14"/>
              </w:rPr>
              <w:t>B117</w:t>
            </w:r>
          </w:p>
        </w:tc>
        <w:tc>
          <w:tcPr>
            <w:tcW w:w="1479" w:type="dxa"/>
            <w:tcBorders>
              <w:left w:val="single" w:sz="4" w:space="0" w:color="000000"/>
              <w:bottom w:val="single" w:sz="4" w:space="0" w:color="000000"/>
              <w:right w:val="single" w:sz="4" w:space="0" w:color="000000"/>
            </w:tcBorders>
            <w:shd w:val="clear" w:color="auto" w:fill="auto"/>
            <w:vAlign w:val="center"/>
          </w:tcPr>
          <w:p w14:paraId="374BB0A1"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6DC3E00F"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0E779BE9"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1DA4E1E2" w14:textId="77777777" w:rsidR="00FC1C0D" w:rsidRDefault="00FC1C0D" w:rsidP="001F69DC">
            <w:pPr>
              <w:snapToGrid w:val="0"/>
              <w:jc w:val="both"/>
            </w:pPr>
            <w:r>
              <w:rPr>
                <w:rFonts w:ascii="Poppins" w:hAnsi="Poppins" w:cs="Poppins"/>
                <w:sz w:val="14"/>
                <w:szCs w:val="14"/>
                <w:lang w:val="en-US"/>
              </w:rPr>
              <w:t>96</w:t>
            </w:r>
          </w:p>
        </w:tc>
      </w:tr>
      <w:tr w:rsidR="00FC1C0D" w14:paraId="73BA35FD"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4741919D" w14:textId="77777777" w:rsidR="00FC1C0D" w:rsidRDefault="00FC1C0D" w:rsidP="001F69DC">
            <w:pPr>
              <w:keepNext/>
              <w:snapToGrid w:val="0"/>
              <w:jc w:val="both"/>
            </w:pPr>
            <w:r>
              <w:rPr>
                <w:rFonts w:ascii="Poppins" w:hAnsi="Poppins" w:cs="Poppins"/>
                <w:sz w:val="14"/>
                <w:szCs w:val="14"/>
                <w:lang w:val="en-US"/>
              </w:rPr>
              <w:t>32.</w:t>
            </w:r>
          </w:p>
        </w:tc>
        <w:tc>
          <w:tcPr>
            <w:tcW w:w="446" w:type="dxa"/>
            <w:tcBorders>
              <w:left w:val="single" w:sz="4" w:space="0" w:color="000000"/>
              <w:bottom w:val="single" w:sz="4" w:space="0" w:color="000000"/>
              <w:right w:val="single" w:sz="4" w:space="0" w:color="000000"/>
            </w:tcBorders>
            <w:shd w:val="clear" w:color="auto" w:fill="auto"/>
            <w:vAlign w:val="center"/>
          </w:tcPr>
          <w:p w14:paraId="397C16CB" w14:textId="77777777" w:rsidR="00FC1C0D" w:rsidRDefault="00FC1C0D" w:rsidP="001F69DC">
            <w:pPr>
              <w:keepNext/>
              <w:snapToGrid w:val="0"/>
              <w:jc w:val="both"/>
            </w:pPr>
            <w:r>
              <w:rPr>
                <w:rFonts w:ascii="Poppins" w:hAnsi="Poppins" w:cs="Poppins"/>
                <w:sz w:val="14"/>
                <w:szCs w:val="14"/>
                <w:lang w:val="en-US"/>
              </w:rPr>
              <w:t>15.</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68832CA8" w14:textId="77777777" w:rsidR="00FC1C0D" w:rsidRDefault="00FC1C0D" w:rsidP="001F69DC">
            <w:pPr>
              <w:pStyle w:val="Zawartotabeli"/>
              <w:jc w:val="both"/>
            </w:pPr>
            <w:r>
              <w:rPr>
                <w:rFonts w:ascii="Poppins" w:hAnsi="Poppins" w:cs="Poppins"/>
                <w:sz w:val="14"/>
                <w:szCs w:val="14"/>
              </w:rPr>
              <w:t>S-B117-HVAC-KK015</w:t>
            </w:r>
          </w:p>
        </w:tc>
        <w:tc>
          <w:tcPr>
            <w:tcW w:w="1928" w:type="dxa"/>
            <w:tcBorders>
              <w:left w:val="single" w:sz="4" w:space="0" w:color="000000"/>
              <w:bottom w:val="single" w:sz="4" w:space="0" w:color="000000"/>
              <w:right w:val="single" w:sz="4" w:space="0" w:color="000000"/>
            </w:tcBorders>
            <w:shd w:val="clear" w:color="auto" w:fill="auto"/>
            <w:vAlign w:val="center"/>
          </w:tcPr>
          <w:p w14:paraId="0B550ABE"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5889C91A"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38F4DF7C" w14:textId="77777777" w:rsidR="00FC1C0D" w:rsidRDefault="00FC1C0D" w:rsidP="001F69DC">
            <w:pPr>
              <w:pStyle w:val="Zawartotabeli"/>
              <w:jc w:val="both"/>
            </w:pPr>
            <w:r>
              <w:rPr>
                <w:rFonts w:ascii="Poppins" w:hAnsi="Poppins" w:cs="Poppins"/>
                <w:sz w:val="14"/>
                <w:szCs w:val="14"/>
              </w:rPr>
              <w:t>B117</w:t>
            </w:r>
          </w:p>
        </w:tc>
        <w:tc>
          <w:tcPr>
            <w:tcW w:w="1479" w:type="dxa"/>
            <w:tcBorders>
              <w:left w:val="single" w:sz="4" w:space="0" w:color="000000"/>
              <w:bottom w:val="single" w:sz="4" w:space="0" w:color="000000"/>
              <w:right w:val="single" w:sz="4" w:space="0" w:color="000000"/>
            </w:tcBorders>
            <w:shd w:val="clear" w:color="auto" w:fill="auto"/>
            <w:vAlign w:val="center"/>
          </w:tcPr>
          <w:p w14:paraId="252E673F"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003BB581"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0DAED2A2"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06D3503F" w14:textId="77777777" w:rsidR="00FC1C0D" w:rsidRDefault="00FC1C0D" w:rsidP="001F69DC">
            <w:pPr>
              <w:snapToGrid w:val="0"/>
              <w:jc w:val="both"/>
            </w:pPr>
            <w:r>
              <w:rPr>
                <w:rFonts w:ascii="Poppins" w:hAnsi="Poppins" w:cs="Poppins"/>
                <w:sz w:val="14"/>
                <w:szCs w:val="14"/>
                <w:lang w:val="en-US"/>
              </w:rPr>
              <w:t>96</w:t>
            </w:r>
          </w:p>
        </w:tc>
      </w:tr>
      <w:tr w:rsidR="00FC1C0D" w14:paraId="12165EEF"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49B62AA5" w14:textId="77777777" w:rsidR="00FC1C0D" w:rsidRDefault="00FC1C0D" w:rsidP="001F69DC">
            <w:pPr>
              <w:keepNext/>
              <w:snapToGrid w:val="0"/>
              <w:jc w:val="both"/>
            </w:pPr>
            <w:r>
              <w:rPr>
                <w:rFonts w:ascii="Poppins" w:hAnsi="Poppins" w:cs="Poppins"/>
                <w:sz w:val="14"/>
                <w:szCs w:val="14"/>
                <w:lang w:val="en-US"/>
              </w:rPr>
              <w:t>33.</w:t>
            </w:r>
          </w:p>
        </w:tc>
        <w:tc>
          <w:tcPr>
            <w:tcW w:w="446" w:type="dxa"/>
            <w:tcBorders>
              <w:left w:val="single" w:sz="4" w:space="0" w:color="000000"/>
              <w:bottom w:val="single" w:sz="4" w:space="0" w:color="000000"/>
              <w:right w:val="single" w:sz="4" w:space="0" w:color="000000"/>
            </w:tcBorders>
            <w:shd w:val="clear" w:color="auto" w:fill="auto"/>
            <w:vAlign w:val="center"/>
          </w:tcPr>
          <w:p w14:paraId="6C8ED208" w14:textId="77777777" w:rsidR="00FC1C0D" w:rsidRDefault="00FC1C0D" w:rsidP="001F69DC">
            <w:pPr>
              <w:keepNext/>
              <w:snapToGrid w:val="0"/>
              <w:jc w:val="both"/>
            </w:pPr>
            <w:r>
              <w:rPr>
                <w:rFonts w:ascii="Poppins" w:hAnsi="Poppins" w:cs="Poppins"/>
                <w:sz w:val="14"/>
                <w:szCs w:val="14"/>
                <w:lang w:val="en-US"/>
              </w:rPr>
              <w:t>16.</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3E1C71CB" w14:textId="77777777" w:rsidR="00FC1C0D" w:rsidRDefault="00FC1C0D" w:rsidP="001F69DC">
            <w:pPr>
              <w:pStyle w:val="Zawartotabeli"/>
              <w:jc w:val="both"/>
            </w:pPr>
            <w:r>
              <w:rPr>
                <w:rFonts w:ascii="Poppins" w:hAnsi="Poppins" w:cs="Poppins"/>
                <w:sz w:val="14"/>
                <w:szCs w:val="14"/>
              </w:rPr>
              <w:t>S-B117-HVAC-KK016</w:t>
            </w:r>
          </w:p>
        </w:tc>
        <w:tc>
          <w:tcPr>
            <w:tcW w:w="1928" w:type="dxa"/>
            <w:tcBorders>
              <w:left w:val="single" w:sz="4" w:space="0" w:color="000000"/>
              <w:bottom w:val="single" w:sz="4" w:space="0" w:color="000000"/>
              <w:right w:val="single" w:sz="4" w:space="0" w:color="000000"/>
            </w:tcBorders>
            <w:shd w:val="clear" w:color="auto" w:fill="auto"/>
            <w:vAlign w:val="center"/>
          </w:tcPr>
          <w:p w14:paraId="6446605F"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7AEBFE5D"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4A8A3E87" w14:textId="77777777" w:rsidR="00FC1C0D" w:rsidRDefault="00FC1C0D" w:rsidP="001F69DC">
            <w:pPr>
              <w:pStyle w:val="Zawartotabeli"/>
              <w:jc w:val="both"/>
            </w:pPr>
            <w:r>
              <w:rPr>
                <w:rFonts w:ascii="Poppins" w:hAnsi="Poppins" w:cs="Poppins"/>
                <w:sz w:val="14"/>
                <w:szCs w:val="14"/>
              </w:rPr>
              <w:t>B117</w:t>
            </w:r>
          </w:p>
        </w:tc>
        <w:tc>
          <w:tcPr>
            <w:tcW w:w="1479" w:type="dxa"/>
            <w:tcBorders>
              <w:left w:val="single" w:sz="4" w:space="0" w:color="000000"/>
              <w:bottom w:val="single" w:sz="4" w:space="0" w:color="000000"/>
              <w:right w:val="single" w:sz="4" w:space="0" w:color="000000"/>
            </w:tcBorders>
            <w:shd w:val="clear" w:color="auto" w:fill="auto"/>
            <w:vAlign w:val="center"/>
          </w:tcPr>
          <w:p w14:paraId="348DADEA"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3A55C0ED"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06D7128D"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03EF6585" w14:textId="77777777" w:rsidR="00FC1C0D" w:rsidRDefault="00FC1C0D" w:rsidP="001F69DC">
            <w:pPr>
              <w:snapToGrid w:val="0"/>
              <w:jc w:val="both"/>
            </w:pPr>
            <w:r>
              <w:rPr>
                <w:rFonts w:ascii="Poppins" w:hAnsi="Poppins" w:cs="Poppins"/>
                <w:sz w:val="14"/>
                <w:szCs w:val="14"/>
                <w:lang w:val="en-US"/>
              </w:rPr>
              <w:t>96</w:t>
            </w:r>
          </w:p>
        </w:tc>
      </w:tr>
      <w:tr w:rsidR="00FC1C0D" w14:paraId="258F8732"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7F44B277" w14:textId="77777777" w:rsidR="00FC1C0D" w:rsidRDefault="00FC1C0D" w:rsidP="001F69DC">
            <w:pPr>
              <w:keepNext/>
              <w:snapToGrid w:val="0"/>
              <w:jc w:val="both"/>
            </w:pPr>
            <w:r>
              <w:rPr>
                <w:rFonts w:ascii="Poppins" w:hAnsi="Poppins" w:cs="Poppins"/>
                <w:sz w:val="14"/>
                <w:szCs w:val="14"/>
                <w:lang w:val="en-US"/>
              </w:rPr>
              <w:t>34.</w:t>
            </w:r>
          </w:p>
        </w:tc>
        <w:tc>
          <w:tcPr>
            <w:tcW w:w="446" w:type="dxa"/>
            <w:tcBorders>
              <w:left w:val="single" w:sz="4" w:space="0" w:color="000000"/>
              <w:bottom w:val="single" w:sz="4" w:space="0" w:color="000000"/>
              <w:right w:val="single" w:sz="4" w:space="0" w:color="000000"/>
            </w:tcBorders>
            <w:shd w:val="clear" w:color="auto" w:fill="auto"/>
            <w:vAlign w:val="center"/>
          </w:tcPr>
          <w:p w14:paraId="097F6F8D" w14:textId="77777777" w:rsidR="00FC1C0D" w:rsidRDefault="00FC1C0D" w:rsidP="001F69DC">
            <w:pPr>
              <w:keepNext/>
              <w:snapToGrid w:val="0"/>
              <w:jc w:val="both"/>
            </w:pPr>
            <w:r>
              <w:rPr>
                <w:rFonts w:ascii="Poppins" w:hAnsi="Poppins" w:cs="Poppins"/>
                <w:sz w:val="14"/>
                <w:szCs w:val="14"/>
                <w:lang w:val="en-US"/>
              </w:rPr>
              <w:t>17.</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78E7327C" w14:textId="77777777" w:rsidR="00FC1C0D" w:rsidRDefault="00FC1C0D" w:rsidP="001F69DC">
            <w:pPr>
              <w:pStyle w:val="Zawartotabeli"/>
              <w:jc w:val="both"/>
            </w:pPr>
            <w:r>
              <w:rPr>
                <w:rFonts w:ascii="Poppins" w:hAnsi="Poppins" w:cs="Poppins"/>
                <w:sz w:val="14"/>
                <w:szCs w:val="14"/>
              </w:rPr>
              <w:t>S-B118-HVAC-KK017</w:t>
            </w:r>
          </w:p>
        </w:tc>
        <w:tc>
          <w:tcPr>
            <w:tcW w:w="1928" w:type="dxa"/>
            <w:tcBorders>
              <w:left w:val="single" w:sz="4" w:space="0" w:color="000000"/>
              <w:bottom w:val="single" w:sz="4" w:space="0" w:color="000000"/>
              <w:right w:val="single" w:sz="4" w:space="0" w:color="000000"/>
            </w:tcBorders>
            <w:shd w:val="clear" w:color="auto" w:fill="auto"/>
            <w:vAlign w:val="center"/>
          </w:tcPr>
          <w:p w14:paraId="5888BD13"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10CA6FD3"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4130B709" w14:textId="77777777" w:rsidR="00FC1C0D" w:rsidRDefault="00FC1C0D" w:rsidP="001F69DC">
            <w:pPr>
              <w:pStyle w:val="Zawartotabeli"/>
              <w:jc w:val="both"/>
            </w:pPr>
            <w:r>
              <w:rPr>
                <w:rFonts w:ascii="Poppins" w:hAnsi="Poppins" w:cs="Poppins"/>
                <w:sz w:val="14"/>
                <w:szCs w:val="14"/>
              </w:rPr>
              <w:t>B118</w:t>
            </w:r>
          </w:p>
        </w:tc>
        <w:tc>
          <w:tcPr>
            <w:tcW w:w="1479" w:type="dxa"/>
            <w:tcBorders>
              <w:left w:val="single" w:sz="4" w:space="0" w:color="000000"/>
              <w:bottom w:val="single" w:sz="4" w:space="0" w:color="000000"/>
              <w:right w:val="single" w:sz="4" w:space="0" w:color="000000"/>
            </w:tcBorders>
            <w:shd w:val="clear" w:color="auto" w:fill="auto"/>
            <w:vAlign w:val="center"/>
          </w:tcPr>
          <w:p w14:paraId="04EAB5C1"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3B4B6CA7"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57941DB4"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684476D4" w14:textId="77777777" w:rsidR="00FC1C0D" w:rsidRDefault="00FC1C0D" w:rsidP="001F69DC">
            <w:pPr>
              <w:snapToGrid w:val="0"/>
              <w:jc w:val="both"/>
            </w:pPr>
            <w:r>
              <w:rPr>
                <w:rFonts w:ascii="Poppins" w:hAnsi="Poppins" w:cs="Poppins"/>
                <w:sz w:val="14"/>
                <w:szCs w:val="14"/>
                <w:lang w:val="en-US"/>
              </w:rPr>
              <w:t>96</w:t>
            </w:r>
          </w:p>
        </w:tc>
      </w:tr>
      <w:tr w:rsidR="00FC1C0D" w14:paraId="31E8F409"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0E425D63" w14:textId="77777777" w:rsidR="00FC1C0D" w:rsidRDefault="00FC1C0D" w:rsidP="001F69DC">
            <w:pPr>
              <w:keepNext/>
              <w:snapToGrid w:val="0"/>
              <w:jc w:val="both"/>
            </w:pPr>
            <w:r>
              <w:rPr>
                <w:rFonts w:ascii="Poppins" w:hAnsi="Poppins" w:cs="Poppins"/>
                <w:sz w:val="14"/>
                <w:szCs w:val="14"/>
                <w:lang w:val="en-US"/>
              </w:rPr>
              <w:t>35.</w:t>
            </w:r>
          </w:p>
        </w:tc>
        <w:tc>
          <w:tcPr>
            <w:tcW w:w="446" w:type="dxa"/>
            <w:tcBorders>
              <w:left w:val="single" w:sz="4" w:space="0" w:color="000000"/>
              <w:bottom w:val="single" w:sz="4" w:space="0" w:color="000000"/>
              <w:right w:val="single" w:sz="4" w:space="0" w:color="000000"/>
            </w:tcBorders>
            <w:shd w:val="clear" w:color="auto" w:fill="auto"/>
            <w:vAlign w:val="center"/>
          </w:tcPr>
          <w:p w14:paraId="230558BD" w14:textId="77777777" w:rsidR="00FC1C0D" w:rsidRDefault="00FC1C0D" w:rsidP="001F69DC">
            <w:pPr>
              <w:keepNext/>
              <w:snapToGrid w:val="0"/>
              <w:jc w:val="both"/>
            </w:pPr>
            <w:r>
              <w:rPr>
                <w:rFonts w:ascii="Poppins" w:hAnsi="Poppins" w:cs="Poppins"/>
                <w:sz w:val="14"/>
                <w:szCs w:val="14"/>
                <w:lang w:val="en-US"/>
              </w:rPr>
              <w:t>18.</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1F29FFDD" w14:textId="77777777" w:rsidR="00FC1C0D" w:rsidRDefault="00FC1C0D" w:rsidP="001F69DC">
            <w:pPr>
              <w:pStyle w:val="Zawartotabeli"/>
              <w:jc w:val="both"/>
            </w:pPr>
            <w:r>
              <w:rPr>
                <w:rFonts w:ascii="Poppins" w:hAnsi="Poppins" w:cs="Poppins"/>
                <w:sz w:val="14"/>
                <w:szCs w:val="14"/>
              </w:rPr>
              <w:t>S-B118-HVAC-KK018</w:t>
            </w:r>
          </w:p>
        </w:tc>
        <w:tc>
          <w:tcPr>
            <w:tcW w:w="1928" w:type="dxa"/>
            <w:tcBorders>
              <w:left w:val="single" w:sz="4" w:space="0" w:color="000000"/>
              <w:bottom w:val="single" w:sz="4" w:space="0" w:color="000000"/>
              <w:right w:val="single" w:sz="4" w:space="0" w:color="000000"/>
            </w:tcBorders>
            <w:shd w:val="clear" w:color="auto" w:fill="auto"/>
            <w:vAlign w:val="center"/>
          </w:tcPr>
          <w:p w14:paraId="2949736A"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01DD70D8"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273EBEF3" w14:textId="77777777" w:rsidR="00FC1C0D" w:rsidRDefault="00FC1C0D" w:rsidP="001F69DC">
            <w:pPr>
              <w:pStyle w:val="Zawartotabeli"/>
              <w:jc w:val="both"/>
            </w:pPr>
            <w:r>
              <w:rPr>
                <w:rFonts w:ascii="Poppins" w:hAnsi="Poppins" w:cs="Poppins"/>
                <w:sz w:val="14"/>
                <w:szCs w:val="14"/>
              </w:rPr>
              <w:t>B118</w:t>
            </w:r>
          </w:p>
        </w:tc>
        <w:tc>
          <w:tcPr>
            <w:tcW w:w="1479" w:type="dxa"/>
            <w:tcBorders>
              <w:left w:val="single" w:sz="4" w:space="0" w:color="000000"/>
              <w:bottom w:val="single" w:sz="4" w:space="0" w:color="000000"/>
              <w:right w:val="single" w:sz="4" w:space="0" w:color="000000"/>
            </w:tcBorders>
            <w:shd w:val="clear" w:color="auto" w:fill="auto"/>
            <w:vAlign w:val="center"/>
          </w:tcPr>
          <w:p w14:paraId="2D3037C3"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2DD80942"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53E80583"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072858F2" w14:textId="77777777" w:rsidR="00FC1C0D" w:rsidRDefault="00FC1C0D" w:rsidP="001F69DC">
            <w:pPr>
              <w:snapToGrid w:val="0"/>
              <w:jc w:val="both"/>
            </w:pPr>
            <w:r>
              <w:rPr>
                <w:rFonts w:ascii="Poppins" w:hAnsi="Poppins" w:cs="Poppins"/>
                <w:sz w:val="14"/>
                <w:szCs w:val="14"/>
                <w:lang w:val="en-US"/>
              </w:rPr>
              <w:t>96</w:t>
            </w:r>
          </w:p>
        </w:tc>
      </w:tr>
      <w:tr w:rsidR="00FC1C0D" w14:paraId="3A24CA7A"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50E6D8FB" w14:textId="77777777" w:rsidR="00FC1C0D" w:rsidRDefault="00FC1C0D" w:rsidP="001F69DC">
            <w:pPr>
              <w:keepNext/>
              <w:snapToGrid w:val="0"/>
              <w:jc w:val="both"/>
            </w:pPr>
            <w:r>
              <w:rPr>
                <w:rFonts w:ascii="Poppins" w:hAnsi="Poppins" w:cs="Poppins"/>
                <w:sz w:val="14"/>
                <w:szCs w:val="14"/>
                <w:lang w:val="en-US"/>
              </w:rPr>
              <w:t>36.</w:t>
            </w:r>
          </w:p>
        </w:tc>
        <w:tc>
          <w:tcPr>
            <w:tcW w:w="446" w:type="dxa"/>
            <w:tcBorders>
              <w:left w:val="single" w:sz="4" w:space="0" w:color="000000"/>
              <w:bottom w:val="single" w:sz="4" w:space="0" w:color="000000"/>
              <w:right w:val="single" w:sz="4" w:space="0" w:color="000000"/>
            </w:tcBorders>
            <w:shd w:val="clear" w:color="auto" w:fill="auto"/>
            <w:vAlign w:val="center"/>
          </w:tcPr>
          <w:p w14:paraId="431EFB9C" w14:textId="77777777" w:rsidR="00FC1C0D" w:rsidRDefault="00FC1C0D" w:rsidP="001F69DC">
            <w:pPr>
              <w:keepNext/>
              <w:snapToGrid w:val="0"/>
              <w:jc w:val="both"/>
            </w:pPr>
            <w:r>
              <w:rPr>
                <w:rFonts w:ascii="Poppins" w:hAnsi="Poppins" w:cs="Poppins"/>
                <w:sz w:val="14"/>
                <w:szCs w:val="14"/>
                <w:lang w:val="en-US"/>
              </w:rPr>
              <w:t>19.</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16A77521" w14:textId="77777777" w:rsidR="00FC1C0D" w:rsidRDefault="00FC1C0D" w:rsidP="001F69DC">
            <w:pPr>
              <w:pStyle w:val="Zawartotabeli"/>
              <w:jc w:val="both"/>
            </w:pPr>
            <w:r>
              <w:rPr>
                <w:rFonts w:ascii="Poppins" w:hAnsi="Poppins" w:cs="Poppins"/>
                <w:sz w:val="14"/>
                <w:szCs w:val="14"/>
              </w:rPr>
              <w:t>S-B202-HVAC-KK019</w:t>
            </w:r>
          </w:p>
        </w:tc>
        <w:tc>
          <w:tcPr>
            <w:tcW w:w="1928" w:type="dxa"/>
            <w:tcBorders>
              <w:left w:val="single" w:sz="4" w:space="0" w:color="000000"/>
              <w:bottom w:val="single" w:sz="4" w:space="0" w:color="000000"/>
              <w:right w:val="single" w:sz="4" w:space="0" w:color="000000"/>
            </w:tcBorders>
            <w:shd w:val="clear" w:color="auto" w:fill="auto"/>
            <w:vAlign w:val="center"/>
          </w:tcPr>
          <w:p w14:paraId="31452438"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448B38C8"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2C0E3297" w14:textId="77777777" w:rsidR="00FC1C0D" w:rsidRDefault="00FC1C0D" w:rsidP="001F69DC">
            <w:pPr>
              <w:pStyle w:val="Zawartotabeli"/>
              <w:jc w:val="both"/>
            </w:pPr>
            <w:r>
              <w:rPr>
                <w:rFonts w:ascii="Poppins" w:hAnsi="Poppins" w:cs="Poppins"/>
                <w:sz w:val="14"/>
                <w:szCs w:val="14"/>
              </w:rPr>
              <w:t>B202</w:t>
            </w:r>
          </w:p>
        </w:tc>
        <w:tc>
          <w:tcPr>
            <w:tcW w:w="1479" w:type="dxa"/>
            <w:tcBorders>
              <w:left w:val="single" w:sz="4" w:space="0" w:color="000000"/>
              <w:bottom w:val="single" w:sz="4" w:space="0" w:color="000000"/>
              <w:right w:val="single" w:sz="4" w:space="0" w:color="000000"/>
            </w:tcBorders>
            <w:shd w:val="clear" w:color="auto" w:fill="auto"/>
            <w:vAlign w:val="center"/>
          </w:tcPr>
          <w:p w14:paraId="37B78DD8"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17C959C8"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22861DFB"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0E38F53C" w14:textId="77777777" w:rsidR="00FC1C0D" w:rsidRDefault="00FC1C0D" w:rsidP="001F69DC">
            <w:pPr>
              <w:snapToGrid w:val="0"/>
              <w:jc w:val="both"/>
            </w:pPr>
            <w:r>
              <w:rPr>
                <w:rFonts w:ascii="Poppins" w:hAnsi="Poppins" w:cs="Poppins"/>
                <w:sz w:val="14"/>
                <w:szCs w:val="14"/>
                <w:lang w:val="en-US"/>
              </w:rPr>
              <w:t>96</w:t>
            </w:r>
          </w:p>
        </w:tc>
      </w:tr>
      <w:tr w:rsidR="00FC1C0D" w14:paraId="35A696BA"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30786F55" w14:textId="77777777" w:rsidR="00FC1C0D" w:rsidRDefault="00FC1C0D" w:rsidP="001F69DC">
            <w:pPr>
              <w:keepNext/>
              <w:snapToGrid w:val="0"/>
              <w:jc w:val="both"/>
            </w:pPr>
            <w:r>
              <w:rPr>
                <w:rFonts w:ascii="Poppins" w:hAnsi="Poppins" w:cs="Poppins"/>
                <w:sz w:val="14"/>
                <w:szCs w:val="14"/>
                <w:lang w:val="en-US"/>
              </w:rPr>
              <w:t>37.</w:t>
            </w:r>
          </w:p>
        </w:tc>
        <w:tc>
          <w:tcPr>
            <w:tcW w:w="446" w:type="dxa"/>
            <w:tcBorders>
              <w:left w:val="single" w:sz="4" w:space="0" w:color="000000"/>
              <w:bottom w:val="single" w:sz="4" w:space="0" w:color="000000"/>
              <w:right w:val="single" w:sz="4" w:space="0" w:color="000000"/>
            </w:tcBorders>
            <w:shd w:val="clear" w:color="auto" w:fill="auto"/>
            <w:vAlign w:val="center"/>
          </w:tcPr>
          <w:p w14:paraId="1753CE86" w14:textId="77777777" w:rsidR="00FC1C0D" w:rsidRDefault="00FC1C0D" w:rsidP="001F69DC">
            <w:pPr>
              <w:keepNext/>
              <w:snapToGrid w:val="0"/>
              <w:jc w:val="both"/>
            </w:pPr>
            <w:r>
              <w:rPr>
                <w:rFonts w:ascii="Poppins" w:hAnsi="Poppins" w:cs="Poppins"/>
                <w:sz w:val="14"/>
                <w:szCs w:val="14"/>
                <w:lang w:val="en-US"/>
              </w:rPr>
              <w:t>20.</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05269877" w14:textId="77777777" w:rsidR="00FC1C0D" w:rsidRDefault="00FC1C0D" w:rsidP="001F69DC">
            <w:pPr>
              <w:pStyle w:val="Zawartotabeli"/>
              <w:jc w:val="both"/>
            </w:pPr>
            <w:r>
              <w:rPr>
                <w:rFonts w:ascii="Poppins" w:hAnsi="Poppins" w:cs="Poppins"/>
                <w:sz w:val="14"/>
                <w:szCs w:val="14"/>
              </w:rPr>
              <w:t>S-B203-HVAC-KK020</w:t>
            </w:r>
          </w:p>
        </w:tc>
        <w:tc>
          <w:tcPr>
            <w:tcW w:w="1928" w:type="dxa"/>
            <w:tcBorders>
              <w:left w:val="single" w:sz="4" w:space="0" w:color="000000"/>
              <w:bottom w:val="single" w:sz="4" w:space="0" w:color="000000"/>
              <w:right w:val="single" w:sz="4" w:space="0" w:color="000000"/>
            </w:tcBorders>
            <w:shd w:val="clear" w:color="auto" w:fill="auto"/>
            <w:vAlign w:val="center"/>
          </w:tcPr>
          <w:p w14:paraId="34B3C008"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6EDAD296"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5BCDC2F8" w14:textId="77777777" w:rsidR="00FC1C0D" w:rsidRDefault="00FC1C0D" w:rsidP="001F69DC">
            <w:pPr>
              <w:pStyle w:val="Zawartotabeli"/>
              <w:jc w:val="both"/>
            </w:pPr>
            <w:r>
              <w:rPr>
                <w:rFonts w:ascii="Poppins" w:hAnsi="Poppins" w:cs="Poppins"/>
                <w:sz w:val="14"/>
                <w:szCs w:val="14"/>
              </w:rPr>
              <w:t>B203</w:t>
            </w:r>
          </w:p>
        </w:tc>
        <w:tc>
          <w:tcPr>
            <w:tcW w:w="1479" w:type="dxa"/>
            <w:tcBorders>
              <w:left w:val="single" w:sz="4" w:space="0" w:color="000000"/>
              <w:bottom w:val="single" w:sz="4" w:space="0" w:color="000000"/>
              <w:right w:val="single" w:sz="4" w:space="0" w:color="000000"/>
            </w:tcBorders>
            <w:shd w:val="clear" w:color="auto" w:fill="auto"/>
            <w:vAlign w:val="center"/>
          </w:tcPr>
          <w:p w14:paraId="7FBD954F"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2715E326"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0DB7EE91"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6447E845" w14:textId="77777777" w:rsidR="00FC1C0D" w:rsidRDefault="00FC1C0D" w:rsidP="001F69DC">
            <w:pPr>
              <w:snapToGrid w:val="0"/>
              <w:jc w:val="both"/>
            </w:pPr>
            <w:r>
              <w:rPr>
                <w:rFonts w:ascii="Poppins" w:hAnsi="Poppins" w:cs="Poppins"/>
                <w:sz w:val="14"/>
                <w:szCs w:val="14"/>
                <w:lang w:val="en-US"/>
              </w:rPr>
              <w:t>96</w:t>
            </w:r>
          </w:p>
        </w:tc>
      </w:tr>
      <w:tr w:rsidR="00FC1C0D" w14:paraId="78EA9C74"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52F13A7B" w14:textId="77777777" w:rsidR="00FC1C0D" w:rsidRDefault="00FC1C0D" w:rsidP="001F69DC">
            <w:pPr>
              <w:keepNext/>
              <w:snapToGrid w:val="0"/>
              <w:jc w:val="both"/>
            </w:pPr>
            <w:r>
              <w:rPr>
                <w:rFonts w:ascii="Poppins" w:hAnsi="Poppins" w:cs="Poppins"/>
                <w:sz w:val="14"/>
                <w:szCs w:val="14"/>
                <w:lang w:val="en-US"/>
              </w:rPr>
              <w:t>38.</w:t>
            </w:r>
          </w:p>
        </w:tc>
        <w:tc>
          <w:tcPr>
            <w:tcW w:w="446" w:type="dxa"/>
            <w:tcBorders>
              <w:left w:val="single" w:sz="4" w:space="0" w:color="000000"/>
              <w:bottom w:val="single" w:sz="4" w:space="0" w:color="000000"/>
              <w:right w:val="single" w:sz="4" w:space="0" w:color="000000"/>
            </w:tcBorders>
            <w:shd w:val="clear" w:color="auto" w:fill="auto"/>
            <w:vAlign w:val="center"/>
          </w:tcPr>
          <w:p w14:paraId="0B5D6384" w14:textId="77777777" w:rsidR="00FC1C0D" w:rsidRDefault="00FC1C0D" w:rsidP="001F69DC">
            <w:pPr>
              <w:keepNext/>
              <w:snapToGrid w:val="0"/>
              <w:jc w:val="both"/>
            </w:pPr>
            <w:r>
              <w:rPr>
                <w:rFonts w:ascii="Poppins" w:hAnsi="Poppins" w:cs="Poppins"/>
                <w:sz w:val="14"/>
                <w:szCs w:val="14"/>
                <w:lang w:val="en-US"/>
              </w:rPr>
              <w:t>21.</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18BF88D6" w14:textId="77777777" w:rsidR="00FC1C0D" w:rsidRDefault="00FC1C0D" w:rsidP="001F69DC">
            <w:pPr>
              <w:pStyle w:val="Zawartotabeli"/>
              <w:jc w:val="both"/>
            </w:pPr>
            <w:r>
              <w:rPr>
                <w:rFonts w:ascii="Poppins" w:hAnsi="Poppins" w:cs="Poppins"/>
                <w:sz w:val="14"/>
                <w:szCs w:val="14"/>
              </w:rPr>
              <w:t>S-B206-HVAC-KK021</w:t>
            </w:r>
          </w:p>
        </w:tc>
        <w:tc>
          <w:tcPr>
            <w:tcW w:w="1928" w:type="dxa"/>
            <w:tcBorders>
              <w:left w:val="single" w:sz="4" w:space="0" w:color="000000"/>
              <w:bottom w:val="single" w:sz="4" w:space="0" w:color="000000"/>
              <w:right w:val="single" w:sz="4" w:space="0" w:color="000000"/>
            </w:tcBorders>
            <w:shd w:val="clear" w:color="auto" w:fill="auto"/>
            <w:vAlign w:val="center"/>
          </w:tcPr>
          <w:p w14:paraId="06F130F8"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6DF0488C"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361C1460" w14:textId="77777777" w:rsidR="00FC1C0D" w:rsidRDefault="00FC1C0D" w:rsidP="001F69DC">
            <w:pPr>
              <w:pStyle w:val="Zawartotabeli"/>
              <w:jc w:val="both"/>
            </w:pPr>
            <w:r>
              <w:rPr>
                <w:rFonts w:ascii="Poppins" w:hAnsi="Poppins" w:cs="Poppins"/>
                <w:sz w:val="14"/>
                <w:szCs w:val="14"/>
              </w:rPr>
              <w:t>B206</w:t>
            </w:r>
          </w:p>
        </w:tc>
        <w:tc>
          <w:tcPr>
            <w:tcW w:w="1479" w:type="dxa"/>
            <w:tcBorders>
              <w:left w:val="single" w:sz="4" w:space="0" w:color="000000"/>
              <w:bottom w:val="single" w:sz="4" w:space="0" w:color="000000"/>
              <w:right w:val="single" w:sz="4" w:space="0" w:color="000000"/>
            </w:tcBorders>
            <w:shd w:val="clear" w:color="auto" w:fill="auto"/>
            <w:vAlign w:val="center"/>
          </w:tcPr>
          <w:p w14:paraId="6E4687E8"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22D8B1BD"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6E276D35"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79958A61" w14:textId="77777777" w:rsidR="00FC1C0D" w:rsidRDefault="00FC1C0D" w:rsidP="001F69DC">
            <w:pPr>
              <w:snapToGrid w:val="0"/>
              <w:jc w:val="both"/>
            </w:pPr>
            <w:r>
              <w:rPr>
                <w:rFonts w:ascii="Poppins" w:hAnsi="Poppins" w:cs="Poppins"/>
                <w:sz w:val="14"/>
                <w:szCs w:val="14"/>
                <w:lang w:val="en-US"/>
              </w:rPr>
              <w:t>96</w:t>
            </w:r>
          </w:p>
        </w:tc>
      </w:tr>
      <w:tr w:rsidR="00FC1C0D" w14:paraId="4323A5B6"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5B80F9A9" w14:textId="77777777" w:rsidR="00FC1C0D" w:rsidRDefault="00FC1C0D" w:rsidP="001F69DC">
            <w:pPr>
              <w:keepNext/>
              <w:snapToGrid w:val="0"/>
              <w:jc w:val="both"/>
            </w:pPr>
            <w:r>
              <w:rPr>
                <w:rFonts w:ascii="Poppins" w:hAnsi="Poppins" w:cs="Poppins"/>
                <w:sz w:val="14"/>
                <w:szCs w:val="14"/>
                <w:lang w:val="en-US"/>
              </w:rPr>
              <w:t>39.</w:t>
            </w:r>
          </w:p>
        </w:tc>
        <w:tc>
          <w:tcPr>
            <w:tcW w:w="446" w:type="dxa"/>
            <w:tcBorders>
              <w:left w:val="single" w:sz="4" w:space="0" w:color="000000"/>
              <w:bottom w:val="single" w:sz="4" w:space="0" w:color="000000"/>
              <w:right w:val="single" w:sz="4" w:space="0" w:color="000000"/>
            </w:tcBorders>
            <w:shd w:val="clear" w:color="auto" w:fill="auto"/>
            <w:vAlign w:val="center"/>
          </w:tcPr>
          <w:p w14:paraId="7DF6BB68" w14:textId="77777777" w:rsidR="00FC1C0D" w:rsidRDefault="00FC1C0D" w:rsidP="001F69DC">
            <w:pPr>
              <w:keepNext/>
              <w:snapToGrid w:val="0"/>
              <w:jc w:val="both"/>
            </w:pPr>
            <w:r>
              <w:rPr>
                <w:rFonts w:ascii="Poppins" w:hAnsi="Poppins" w:cs="Poppins"/>
                <w:sz w:val="14"/>
                <w:szCs w:val="14"/>
                <w:lang w:val="en-US"/>
              </w:rPr>
              <w:t>22.</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7D807E03" w14:textId="77777777" w:rsidR="00FC1C0D" w:rsidRDefault="00FC1C0D" w:rsidP="001F69DC">
            <w:pPr>
              <w:pStyle w:val="Zawartotabeli"/>
              <w:jc w:val="both"/>
            </w:pPr>
            <w:r>
              <w:rPr>
                <w:rFonts w:ascii="Poppins" w:hAnsi="Poppins" w:cs="Poppins"/>
                <w:sz w:val="14"/>
                <w:szCs w:val="14"/>
              </w:rPr>
              <w:t>S-B206-HVAC-KK022</w:t>
            </w:r>
          </w:p>
        </w:tc>
        <w:tc>
          <w:tcPr>
            <w:tcW w:w="1928" w:type="dxa"/>
            <w:tcBorders>
              <w:left w:val="single" w:sz="4" w:space="0" w:color="000000"/>
              <w:bottom w:val="single" w:sz="4" w:space="0" w:color="000000"/>
              <w:right w:val="single" w:sz="4" w:space="0" w:color="000000"/>
            </w:tcBorders>
            <w:shd w:val="clear" w:color="auto" w:fill="auto"/>
            <w:vAlign w:val="center"/>
          </w:tcPr>
          <w:p w14:paraId="456F3565"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56604AB7"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471F4551" w14:textId="77777777" w:rsidR="00FC1C0D" w:rsidRDefault="00FC1C0D" w:rsidP="001F69DC">
            <w:pPr>
              <w:pStyle w:val="Zawartotabeli"/>
              <w:jc w:val="both"/>
            </w:pPr>
            <w:r>
              <w:rPr>
                <w:rFonts w:ascii="Poppins" w:hAnsi="Poppins" w:cs="Poppins"/>
                <w:sz w:val="14"/>
                <w:szCs w:val="14"/>
              </w:rPr>
              <w:t>B206</w:t>
            </w:r>
          </w:p>
        </w:tc>
        <w:tc>
          <w:tcPr>
            <w:tcW w:w="1479" w:type="dxa"/>
            <w:tcBorders>
              <w:left w:val="single" w:sz="4" w:space="0" w:color="000000"/>
              <w:bottom w:val="single" w:sz="4" w:space="0" w:color="000000"/>
              <w:right w:val="single" w:sz="4" w:space="0" w:color="000000"/>
            </w:tcBorders>
            <w:shd w:val="clear" w:color="auto" w:fill="auto"/>
            <w:vAlign w:val="center"/>
          </w:tcPr>
          <w:p w14:paraId="15B3116A"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11AFD2F2"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213C53AD"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2262CB72" w14:textId="77777777" w:rsidR="00FC1C0D" w:rsidRDefault="00FC1C0D" w:rsidP="001F69DC">
            <w:pPr>
              <w:snapToGrid w:val="0"/>
              <w:jc w:val="both"/>
            </w:pPr>
            <w:r>
              <w:rPr>
                <w:rFonts w:ascii="Poppins" w:hAnsi="Poppins" w:cs="Poppins"/>
                <w:sz w:val="14"/>
                <w:szCs w:val="14"/>
                <w:lang w:val="en-US"/>
              </w:rPr>
              <w:t>96</w:t>
            </w:r>
          </w:p>
        </w:tc>
      </w:tr>
      <w:tr w:rsidR="00FC1C0D" w14:paraId="3662BABA"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49991407" w14:textId="77777777" w:rsidR="00FC1C0D" w:rsidRDefault="00FC1C0D" w:rsidP="001F69DC">
            <w:pPr>
              <w:keepNext/>
              <w:snapToGrid w:val="0"/>
              <w:jc w:val="both"/>
            </w:pPr>
            <w:r>
              <w:rPr>
                <w:rFonts w:ascii="Poppins" w:hAnsi="Poppins" w:cs="Poppins"/>
                <w:sz w:val="14"/>
                <w:szCs w:val="14"/>
                <w:lang w:val="en-US"/>
              </w:rPr>
              <w:t>40.</w:t>
            </w:r>
          </w:p>
        </w:tc>
        <w:tc>
          <w:tcPr>
            <w:tcW w:w="446" w:type="dxa"/>
            <w:tcBorders>
              <w:left w:val="single" w:sz="4" w:space="0" w:color="000000"/>
              <w:bottom w:val="single" w:sz="4" w:space="0" w:color="000000"/>
              <w:right w:val="single" w:sz="4" w:space="0" w:color="000000"/>
            </w:tcBorders>
            <w:shd w:val="clear" w:color="auto" w:fill="auto"/>
            <w:vAlign w:val="center"/>
          </w:tcPr>
          <w:p w14:paraId="10A23360" w14:textId="77777777" w:rsidR="00FC1C0D" w:rsidRDefault="00FC1C0D" w:rsidP="001F69DC">
            <w:pPr>
              <w:keepNext/>
              <w:snapToGrid w:val="0"/>
              <w:jc w:val="both"/>
            </w:pPr>
            <w:r>
              <w:rPr>
                <w:rFonts w:ascii="Poppins" w:hAnsi="Poppins" w:cs="Poppins"/>
                <w:sz w:val="14"/>
                <w:szCs w:val="14"/>
                <w:lang w:val="en-US"/>
              </w:rPr>
              <w:t>23.</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3999B3C1" w14:textId="77777777" w:rsidR="00FC1C0D" w:rsidRDefault="00FC1C0D" w:rsidP="001F69DC">
            <w:pPr>
              <w:pStyle w:val="Zawartotabeli"/>
              <w:jc w:val="both"/>
            </w:pPr>
            <w:r>
              <w:rPr>
                <w:rFonts w:ascii="Poppins" w:hAnsi="Poppins" w:cs="Poppins"/>
                <w:sz w:val="14"/>
                <w:szCs w:val="14"/>
              </w:rPr>
              <w:t>S-B206-HVAC-KK023</w:t>
            </w:r>
          </w:p>
        </w:tc>
        <w:tc>
          <w:tcPr>
            <w:tcW w:w="1928" w:type="dxa"/>
            <w:tcBorders>
              <w:left w:val="single" w:sz="4" w:space="0" w:color="000000"/>
              <w:bottom w:val="single" w:sz="4" w:space="0" w:color="000000"/>
              <w:right w:val="single" w:sz="4" w:space="0" w:color="000000"/>
            </w:tcBorders>
            <w:shd w:val="clear" w:color="auto" w:fill="auto"/>
            <w:vAlign w:val="center"/>
          </w:tcPr>
          <w:p w14:paraId="5891D0B3"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6D0037D8"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3C6B4AFC" w14:textId="77777777" w:rsidR="00FC1C0D" w:rsidRDefault="00FC1C0D" w:rsidP="001F69DC">
            <w:pPr>
              <w:pStyle w:val="Zawartotabeli"/>
              <w:jc w:val="both"/>
            </w:pPr>
            <w:r>
              <w:rPr>
                <w:rFonts w:ascii="Poppins" w:hAnsi="Poppins" w:cs="Poppins"/>
                <w:sz w:val="14"/>
                <w:szCs w:val="14"/>
              </w:rPr>
              <w:t>B206</w:t>
            </w:r>
          </w:p>
        </w:tc>
        <w:tc>
          <w:tcPr>
            <w:tcW w:w="1479" w:type="dxa"/>
            <w:tcBorders>
              <w:left w:val="single" w:sz="4" w:space="0" w:color="000000"/>
              <w:bottom w:val="single" w:sz="4" w:space="0" w:color="000000"/>
              <w:right w:val="single" w:sz="4" w:space="0" w:color="000000"/>
            </w:tcBorders>
            <w:shd w:val="clear" w:color="auto" w:fill="auto"/>
            <w:vAlign w:val="center"/>
          </w:tcPr>
          <w:p w14:paraId="7B288693"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5CBFBE38"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42F15E42"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40B9E3BE" w14:textId="77777777" w:rsidR="00FC1C0D" w:rsidRDefault="00FC1C0D" w:rsidP="001F69DC">
            <w:pPr>
              <w:snapToGrid w:val="0"/>
              <w:jc w:val="both"/>
            </w:pPr>
            <w:r>
              <w:rPr>
                <w:rFonts w:ascii="Poppins" w:hAnsi="Poppins" w:cs="Poppins"/>
                <w:sz w:val="14"/>
                <w:szCs w:val="14"/>
                <w:lang w:val="en-US"/>
              </w:rPr>
              <w:t>96</w:t>
            </w:r>
          </w:p>
        </w:tc>
      </w:tr>
      <w:tr w:rsidR="00FC1C0D" w14:paraId="2D95C493"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04A24F16" w14:textId="77777777" w:rsidR="00FC1C0D" w:rsidRDefault="00FC1C0D" w:rsidP="001F69DC">
            <w:pPr>
              <w:keepNext/>
              <w:jc w:val="both"/>
            </w:pPr>
            <w:r>
              <w:rPr>
                <w:rFonts w:ascii="Poppins" w:hAnsi="Poppins" w:cs="Poppins"/>
                <w:sz w:val="14"/>
                <w:szCs w:val="14"/>
              </w:rPr>
              <w:t>41.</w:t>
            </w:r>
          </w:p>
        </w:tc>
        <w:tc>
          <w:tcPr>
            <w:tcW w:w="446" w:type="dxa"/>
            <w:tcBorders>
              <w:left w:val="single" w:sz="4" w:space="0" w:color="000000"/>
              <w:bottom w:val="single" w:sz="4" w:space="0" w:color="000000"/>
              <w:right w:val="single" w:sz="4" w:space="0" w:color="000000"/>
            </w:tcBorders>
            <w:shd w:val="clear" w:color="auto" w:fill="auto"/>
            <w:vAlign w:val="center"/>
          </w:tcPr>
          <w:p w14:paraId="61C0A67A" w14:textId="77777777" w:rsidR="00FC1C0D" w:rsidRDefault="00FC1C0D" w:rsidP="001F69DC">
            <w:pPr>
              <w:keepNext/>
              <w:snapToGrid w:val="0"/>
              <w:jc w:val="both"/>
            </w:pPr>
            <w:r>
              <w:rPr>
                <w:rFonts w:ascii="Poppins" w:hAnsi="Poppins" w:cs="Poppins"/>
                <w:sz w:val="14"/>
                <w:szCs w:val="14"/>
                <w:lang w:val="en-US"/>
              </w:rPr>
              <w:t>24.</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36BF8BF5" w14:textId="77777777" w:rsidR="00FC1C0D" w:rsidRDefault="00FC1C0D" w:rsidP="001F69DC">
            <w:pPr>
              <w:pStyle w:val="Zawartotabeli"/>
              <w:jc w:val="both"/>
            </w:pPr>
            <w:r>
              <w:rPr>
                <w:rFonts w:ascii="Poppins" w:hAnsi="Poppins" w:cs="Poppins"/>
                <w:sz w:val="14"/>
                <w:szCs w:val="14"/>
              </w:rPr>
              <w:t>S-B206-HVAC-KK024</w:t>
            </w:r>
          </w:p>
        </w:tc>
        <w:tc>
          <w:tcPr>
            <w:tcW w:w="1928" w:type="dxa"/>
            <w:tcBorders>
              <w:left w:val="single" w:sz="4" w:space="0" w:color="000000"/>
              <w:bottom w:val="single" w:sz="4" w:space="0" w:color="000000"/>
              <w:right w:val="single" w:sz="4" w:space="0" w:color="000000"/>
            </w:tcBorders>
            <w:shd w:val="clear" w:color="auto" w:fill="auto"/>
            <w:vAlign w:val="center"/>
          </w:tcPr>
          <w:p w14:paraId="6D691696"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73945780"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1CEDAFA1" w14:textId="77777777" w:rsidR="00FC1C0D" w:rsidRDefault="00FC1C0D" w:rsidP="001F69DC">
            <w:pPr>
              <w:pStyle w:val="Zawartotabeli"/>
              <w:jc w:val="both"/>
            </w:pPr>
            <w:r>
              <w:rPr>
                <w:rFonts w:ascii="Poppins" w:hAnsi="Poppins" w:cs="Poppins"/>
                <w:sz w:val="14"/>
                <w:szCs w:val="14"/>
              </w:rPr>
              <w:t>B206</w:t>
            </w:r>
          </w:p>
        </w:tc>
        <w:tc>
          <w:tcPr>
            <w:tcW w:w="1479" w:type="dxa"/>
            <w:tcBorders>
              <w:left w:val="single" w:sz="4" w:space="0" w:color="000000"/>
              <w:bottom w:val="single" w:sz="4" w:space="0" w:color="000000"/>
              <w:right w:val="single" w:sz="4" w:space="0" w:color="000000"/>
            </w:tcBorders>
            <w:shd w:val="clear" w:color="auto" w:fill="auto"/>
            <w:vAlign w:val="center"/>
          </w:tcPr>
          <w:p w14:paraId="65777D24"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3408BD1F"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4E4C2F71"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5BC4F271" w14:textId="77777777" w:rsidR="00FC1C0D" w:rsidRDefault="00FC1C0D" w:rsidP="001F69DC">
            <w:pPr>
              <w:snapToGrid w:val="0"/>
              <w:jc w:val="both"/>
            </w:pPr>
            <w:r>
              <w:rPr>
                <w:rFonts w:ascii="Poppins" w:hAnsi="Poppins" w:cs="Poppins"/>
                <w:sz w:val="14"/>
                <w:szCs w:val="14"/>
                <w:lang w:val="en-US"/>
              </w:rPr>
              <w:t>96</w:t>
            </w:r>
          </w:p>
        </w:tc>
      </w:tr>
      <w:tr w:rsidR="00FC1C0D" w14:paraId="1C46BB39"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65A307FA" w14:textId="77777777" w:rsidR="00FC1C0D" w:rsidRDefault="00FC1C0D" w:rsidP="001F69DC">
            <w:pPr>
              <w:keepNext/>
              <w:jc w:val="both"/>
            </w:pPr>
            <w:r>
              <w:rPr>
                <w:rFonts w:ascii="Poppins" w:hAnsi="Poppins" w:cs="Poppins"/>
                <w:sz w:val="14"/>
                <w:szCs w:val="14"/>
              </w:rPr>
              <w:t>42.</w:t>
            </w:r>
          </w:p>
        </w:tc>
        <w:tc>
          <w:tcPr>
            <w:tcW w:w="446" w:type="dxa"/>
            <w:tcBorders>
              <w:left w:val="single" w:sz="4" w:space="0" w:color="000000"/>
              <w:bottom w:val="single" w:sz="4" w:space="0" w:color="000000"/>
              <w:right w:val="single" w:sz="4" w:space="0" w:color="000000"/>
            </w:tcBorders>
            <w:shd w:val="clear" w:color="auto" w:fill="auto"/>
            <w:vAlign w:val="center"/>
          </w:tcPr>
          <w:p w14:paraId="3A75F416" w14:textId="77777777" w:rsidR="00FC1C0D" w:rsidRDefault="00FC1C0D" w:rsidP="001F69DC">
            <w:pPr>
              <w:keepNext/>
              <w:snapToGrid w:val="0"/>
              <w:jc w:val="both"/>
            </w:pPr>
            <w:r>
              <w:rPr>
                <w:rFonts w:ascii="Poppins" w:hAnsi="Poppins" w:cs="Poppins"/>
                <w:sz w:val="14"/>
                <w:szCs w:val="14"/>
                <w:lang w:val="en-US"/>
              </w:rPr>
              <w:t>25.</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5A21C9E8" w14:textId="77777777" w:rsidR="00FC1C0D" w:rsidRDefault="00FC1C0D" w:rsidP="001F69DC">
            <w:pPr>
              <w:pStyle w:val="Zawartotabeli"/>
              <w:jc w:val="both"/>
            </w:pPr>
            <w:r>
              <w:rPr>
                <w:rFonts w:ascii="Poppins" w:hAnsi="Poppins" w:cs="Poppins"/>
                <w:sz w:val="14"/>
                <w:szCs w:val="14"/>
              </w:rPr>
              <w:t>S-B214-HVAC-KK027</w:t>
            </w:r>
          </w:p>
        </w:tc>
        <w:tc>
          <w:tcPr>
            <w:tcW w:w="1928" w:type="dxa"/>
            <w:tcBorders>
              <w:left w:val="single" w:sz="4" w:space="0" w:color="000000"/>
              <w:bottom w:val="single" w:sz="4" w:space="0" w:color="000000"/>
              <w:right w:val="single" w:sz="4" w:space="0" w:color="000000"/>
            </w:tcBorders>
            <w:shd w:val="clear" w:color="auto" w:fill="auto"/>
            <w:vAlign w:val="center"/>
          </w:tcPr>
          <w:p w14:paraId="5D4BA1EC"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398FB001"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585FE4F6" w14:textId="77777777" w:rsidR="00FC1C0D" w:rsidRDefault="00FC1C0D" w:rsidP="001F69DC">
            <w:pPr>
              <w:pStyle w:val="Zawartotabeli"/>
              <w:jc w:val="both"/>
            </w:pPr>
            <w:r>
              <w:rPr>
                <w:rFonts w:ascii="Poppins" w:hAnsi="Poppins" w:cs="Poppins"/>
                <w:sz w:val="14"/>
                <w:szCs w:val="14"/>
              </w:rPr>
              <w:t>B214</w:t>
            </w:r>
          </w:p>
        </w:tc>
        <w:tc>
          <w:tcPr>
            <w:tcW w:w="1479" w:type="dxa"/>
            <w:tcBorders>
              <w:left w:val="single" w:sz="4" w:space="0" w:color="000000"/>
              <w:bottom w:val="single" w:sz="4" w:space="0" w:color="000000"/>
              <w:right w:val="single" w:sz="4" w:space="0" w:color="000000"/>
            </w:tcBorders>
            <w:shd w:val="clear" w:color="auto" w:fill="auto"/>
            <w:vAlign w:val="center"/>
          </w:tcPr>
          <w:p w14:paraId="71DF9FF5"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2B087E1B"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7FDA8E46"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7E9103AB" w14:textId="77777777" w:rsidR="00FC1C0D" w:rsidRDefault="00FC1C0D" w:rsidP="001F69DC">
            <w:pPr>
              <w:snapToGrid w:val="0"/>
              <w:jc w:val="both"/>
            </w:pPr>
            <w:r>
              <w:rPr>
                <w:rFonts w:ascii="Poppins" w:hAnsi="Poppins" w:cs="Poppins"/>
                <w:sz w:val="14"/>
                <w:szCs w:val="14"/>
                <w:lang w:val="en-US"/>
              </w:rPr>
              <w:t>96</w:t>
            </w:r>
          </w:p>
        </w:tc>
      </w:tr>
      <w:tr w:rsidR="00FC1C0D" w14:paraId="77C428D9"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6089362C" w14:textId="77777777" w:rsidR="00FC1C0D" w:rsidRDefault="00FC1C0D" w:rsidP="001F69DC">
            <w:pPr>
              <w:keepNext/>
              <w:jc w:val="both"/>
            </w:pPr>
            <w:r>
              <w:rPr>
                <w:rFonts w:ascii="Poppins" w:hAnsi="Poppins" w:cs="Poppins"/>
                <w:sz w:val="14"/>
                <w:szCs w:val="14"/>
              </w:rPr>
              <w:t>43.</w:t>
            </w:r>
          </w:p>
        </w:tc>
        <w:tc>
          <w:tcPr>
            <w:tcW w:w="446" w:type="dxa"/>
            <w:tcBorders>
              <w:left w:val="single" w:sz="4" w:space="0" w:color="000000"/>
              <w:bottom w:val="single" w:sz="4" w:space="0" w:color="000000"/>
              <w:right w:val="single" w:sz="4" w:space="0" w:color="000000"/>
            </w:tcBorders>
            <w:shd w:val="clear" w:color="auto" w:fill="auto"/>
            <w:vAlign w:val="center"/>
          </w:tcPr>
          <w:p w14:paraId="0AF0263B" w14:textId="77777777" w:rsidR="00FC1C0D" w:rsidRDefault="00FC1C0D" w:rsidP="001F69DC">
            <w:pPr>
              <w:keepNext/>
              <w:snapToGrid w:val="0"/>
              <w:jc w:val="both"/>
            </w:pPr>
            <w:r>
              <w:rPr>
                <w:rFonts w:ascii="Poppins" w:hAnsi="Poppins" w:cs="Poppins"/>
                <w:sz w:val="14"/>
                <w:szCs w:val="14"/>
                <w:lang w:val="en-US"/>
              </w:rPr>
              <w:t>26.</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39F75CA8" w14:textId="77777777" w:rsidR="00FC1C0D" w:rsidRDefault="00FC1C0D" w:rsidP="001F69DC">
            <w:pPr>
              <w:pStyle w:val="Zawartotabeli"/>
              <w:jc w:val="both"/>
            </w:pPr>
            <w:r>
              <w:rPr>
                <w:rFonts w:ascii="Poppins" w:hAnsi="Poppins" w:cs="Poppins"/>
                <w:sz w:val="14"/>
                <w:szCs w:val="14"/>
              </w:rPr>
              <w:t>S-B214-HVAC-KK028</w:t>
            </w:r>
          </w:p>
        </w:tc>
        <w:tc>
          <w:tcPr>
            <w:tcW w:w="1928" w:type="dxa"/>
            <w:tcBorders>
              <w:left w:val="single" w:sz="4" w:space="0" w:color="000000"/>
              <w:bottom w:val="single" w:sz="4" w:space="0" w:color="000000"/>
              <w:right w:val="single" w:sz="4" w:space="0" w:color="000000"/>
            </w:tcBorders>
            <w:shd w:val="clear" w:color="auto" w:fill="FFFFFF"/>
            <w:vAlign w:val="center"/>
          </w:tcPr>
          <w:p w14:paraId="61AA6DD9"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62450F59"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0E6AAA4B" w14:textId="77777777" w:rsidR="00FC1C0D" w:rsidRDefault="00FC1C0D" w:rsidP="001F69DC">
            <w:pPr>
              <w:pStyle w:val="Zawartotabeli"/>
              <w:jc w:val="both"/>
            </w:pPr>
            <w:r>
              <w:rPr>
                <w:rFonts w:ascii="Poppins" w:hAnsi="Poppins" w:cs="Poppins"/>
                <w:sz w:val="14"/>
                <w:szCs w:val="14"/>
              </w:rPr>
              <w:t>B214</w:t>
            </w:r>
          </w:p>
        </w:tc>
        <w:tc>
          <w:tcPr>
            <w:tcW w:w="1479" w:type="dxa"/>
            <w:tcBorders>
              <w:left w:val="single" w:sz="4" w:space="0" w:color="000000"/>
              <w:bottom w:val="single" w:sz="4" w:space="0" w:color="000000"/>
              <w:right w:val="single" w:sz="4" w:space="0" w:color="000000"/>
            </w:tcBorders>
            <w:shd w:val="clear" w:color="auto" w:fill="auto"/>
            <w:vAlign w:val="center"/>
          </w:tcPr>
          <w:p w14:paraId="2D13B45F"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67FB7208"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34528EB9"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5E3A25AC" w14:textId="77777777" w:rsidR="00FC1C0D" w:rsidRDefault="00FC1C0D" w:rsidP="001F69DC">
            <w:pPr>
              <w:snapToGrid w:val="0"/>
              <w:jc w:val="both"/>
            </w:pPr>
            <w:r>
              <w:rPr>
                <w:rFonts w:ascii="Poppins" w:hAnsi="Poppins" w:cs="Poppins"/>
                <w:sz w:val="14"/>
                <w:szCs w:val="14"/>
                <w:lang w:val="en-US"/>
              </w:rPr>
              <w:t>96</w:t>
            </w:r>
          </w:p>
        </w:tc>
      </w:tr>
      <w:tr w:rsidR="00FC1C0D" w14:paraId="369EE4D1"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3B600637" w14:textId="77777777" w:rsidR="00FC1C0D" w:rsidRDefault="00FC1C0D" w:rsidP="001F69DC">
            <w:pPr>
              <w:keepNext/>
              <w:jc w:val="both"/>
            </w:pPr>
            <w:r>
              <w:rPr>
                <w:rFonts w:ascii="Poppins" w:hAnsi="Poppins" w:cs="Poppins"/>
                <w:sz w:val="14"/>
                <w:szCs w:val="14"/>
              </w:rPr>
              <w:t>44.</w:t>
            </w:r>
          </w:p>
        </w:tc>
        <w:tc>
          <w:tcPr>
            <w:tcW w:w="446" w:type="dxa"/>
            <w:tcBorders>
              <w:left w:val="single" w:sz="4" w:space="0" w:color="000000"/>
              <w:bottom w:val="single" w:sz="4" w:space="0" w:color="000000"/>
              <w:right w:val="single" w:sz="4" w:space="0" w:color="000000"/>
            </w:tcBorders>
            <w:shd w:val="clear" w:color="auto" w:fill="auto"/>
            <w:vAlign w:val="center"/>
          </w:tcPr>
          <w:p w14:paraId="6DDB4FB5" w14:textId="77777777" w:rsidR="00FC1C0D" w:rsidRDefault="00FC1C0D" w:rsidP="001F69DC">
            <w:pPr>
              <w:keepNext/>
              <w:snapToGrid w:val="0"/>
              <w:jc w:val="both"/>
            </w:pPr>
            <w:r>
              <w:rPr>
                <w:rFonts w:ascii="Poppins" w:hAnsi="Poppins" w:cs="Poppins"/>
                <w:sz w:val="14"/>
                <w:szCs w:val="14"/>
                <w:lang w:val="en-US"/>
              </w:rPr>
              <w:t>27.</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118DC9E5" w14:textId="77777777" w:rsidR="00FC1C0D" w:rsidRDefault="00FC1C0D" w:rsidP="001F69DC">
            <w:pPr>
              <w:pStyle w:val="Zawartotabeli"/>
              <w:jc w:val="both"/>
            </w:pPr>
            <w:r>
              <w:rPr>
                <w:rFonts w:ascii="Poppins" w:hAnsi="Poppins" w:cs="Poppins"/>
                <w:sz w:val="14"/>
                <w:szCs w:val="14"/>
              </w:rPr>
              <w:t>S-B215A-HVAC-KK029</w:t>
            </w:r>
          </w:p>
        </w:tc>
        <w:tc>
          <w:tcPr>
            <w:tcW w:w="1928" w:type="dxa"/>
            <w:tcBorders>
              <w:left w:val="single" w:sz="4" w:space="0" w:color="000000"/>
              <w:bottom w:val="single" w:sz="4" w:space="0" w:color="000000"/>
              <w:right w:val="single" w:sz="4" w:space="0" w:color="000000"/>
            </w:tcBorders>
            <w:shd w:val="clear" w:color="auto" w:fill="auto"/>
            <w:vAlign w:val="center"/>
          </w:tcPr>
          <w:p w14:paraId="0787027A"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6176C335"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242BADA2" w14:textId="77777777" w:rsidR="00FC1C0D" w:rsidRDefault="00FC1C0D" w:rsidP="001F69DC">
            <w:pPr>
              <w:pStyle w:val="Zawartotabeli"/>
              <w:jc w:val="both"/>
            </w:pPr>
            <w:r>
              <w:rPr>
                <w:rFonts w:ascii="Poppins" w:hAnsi="Poppins" w:cs="Poppins"/>
                <w:sz w:val="14"/>
                <w:szCs w:val="14"/>
              </w:rPr>
              <w:t>B215</w:t>
            </w:r>
          </w:p>
        </w:tc>
        <w:tc>
          <w:tcPr>
            <w:tcW w:w="1479" w:type="dxa"/>
            <w:tcBorders>
              <w:left w:val="single" w:sz="4" w:space="0" w:color="000000"/>
              <w:bottom w:val="single" w:sz="4" w:space="0" w:color="000000"/>
              <w:right w:val="single" w:sz="4" w:space="0" w:color="000000"/>
            </w:tcBorders>
            <w:shd w:val="clear" w:color="auto" w:fill="auto"/>
            <w:vAlign w:val="center"/>
          </w:tcPr>
          <w:p w14:paraId="3AB0F07A"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31063CE2"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575A654B"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41ECDB1E" w14:textId="77777777" w:rsidR="00FC1C0D" w:rsidRDefault="00FC1C0D" w:rsidP="001F69DC">
            <w:pPr>
              <w:snapToGrid w:val="0"/>
              <w:jc w:val="both"/>
            </w:pPr>
            <w:r>
              <w:rPr>
                <w:rFonts w:ascii="Poppins" w:hAnsi="Poppins" w:cs="Poppins"/>
                <w:sz w:val="14"/>
                <w:szCs w:val="14"/>
                <w:lang w:val="en-US"/>
              </w:rPr>
              <w:t>96</w:t>
            </w:r>
          </w:p>
        </w:tc>
      </w:tr>
      <w:tr w:rsidR="00FC1C0D" w14:paraId="0AD2654C" w14:textId="77777777" w:rsidTr="00E1250C">
        <w:trPr>
          <w:cantSplit/>
          <w:trHeight w:val="298"/>
        </w:trPr>
        <w:tc>
          <w:tcPr>
            <w:tcW w:w="446" w:type="dxa"/>
            <w:gridSpan w:val="2"/>
            <w:tcBorders>
              <w:top w:val="single" w:sz="4" w:space="0" w:color="000000"/>
              <w:left w:val="single" w:sz="4" w:space="0" w:color="000000"/>
              <w:bottom w:val="single" w:sz="4" w:space="0" w:color="000000"/>
            </w:tcBorders>
            <w:shd w:val="clear" w:color="auto" w:fill="auto"/>
            <w:vAlign w:val="center"/>
          </w:tcPr>
          <w:p w14:paraId="08BCF461" w14:textId="77777777" w:rsidR="00FC1C0D" w:rsidRDefault="00FC1C0D" w:rsidP="001F69DC">
            <w:pPr>
              <w:keepNext/>
              <w:jc w:val="both"/>
            </w:pPr>
            <w:r>
              <w:rPr>
                <w:rFonts w:ascii="Poppins" w:hAnsi="Poppins" w:cs="Poppins"/>
                <w:sz w:val="14"/>
                <w:szCs w:val="14"/>
              </w:rPr>
              <w:t>45.</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E788" w14:textId="77777777" w:rsidR="00FC1C0D" w:rsidRDefault="00FC1C0D" w:rsidP="001F69DC">
            <w:pPr>
              <w:keepNext/>
              <w:snapToGrid w:val="0"/>
              <w:jc w:val="both"/>
            </w:pPr>
            <w:r>
              <w:rPr>
                <w:rFonts w:ascii="Poppins" w:hAnsi="Poppins" w:cs="Poppins"/>
                <w:sz w:val="14"/>
                <w:szCs w:val="14"/>
                <w:lang w:val="en-US"/>
              </w:rPr>
              <w:t>28.</w:t>
            </w:r>
          </w:p>
        </w:tc>
        <w:tc>
          <w:tcPr>
            <w:tcW w:w="26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7A3262" w14:textId="77777777" w:rsidR="00FC1C0D" w:rsidRDefault="00FC1C0D" w:rsidP="001F69DC">
            <w:pPr>
              <w:pStyle w:val="Zawartotabeli"/>
              <w:jc w:val="both"/>
            </w:pPr>
            <w:r>
              <w:rPr>
                <w:rFonts w:ascii="Poppins" w:hAnsi="Poppins" w:cs="Poppins"/>
                <w:sz w:val="14"/>
                <w:szCs w:val="14"/>
              </w:rPr>
              <w:t>S-B215B-HVAC-KK030</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BBB9C"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8919A1" w14:textId="77777777" w:rsidR="00FC1C0D" w:rsidRDefault="00FC1C0D" w:rsidP="001F69DC">
            <w:pPr>
              <w:snapToGrid w:val="0"/>
              <w:jc w:val="both"/>
            </w:pPr>
            <w:r>
              <w:rPr>
                <w:rFonts w:ascii="Poppins" w:hAnsi="Poppins" w:cs="Poppins"/>
                <w:sz w:val="14"/>
                <w:szCs w:val="14"/>
              </w:rPr>
              <w:t>EDEN</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8F3AD" w14:textId="77777777" w:rsidR="00FC1C0D" w:rsidRDefault="00FC1C0D" w:rsidP="001F69DC">
            <w:pPr>
              <w:pStyle w:val="Zawartotabeli"/>
              <w:jc w:val="both"/>
            </w:pPr>
            <w:r>
              <w:rPr>
                <w:rFonts w:ascii="Poppins" w:hAnsi="Poppins" w:cs="Poppins"/>
                <w:sz w:val="14"/>
                <w:szCs w:val="14"/>
              </w:rPr>
              <w:t>B215</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92AE9"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190FF82D"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14B08D6C"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542E2F1E" w14:textId="77777777" w:rsidR="00FC1C0D" w:rsidRDefault="00FC1C0D" w:rsidP="001F69DC">
            <w:pPr>
              <w:snapToGrid w:val="0"/>
              <w:jc w:val="both"/>
            </w:pPr>
            <w:r>
              <w:rPr>
                <w:rFonts w:ascii="Poppins" w:hAnsi="Poppins" w:cs="Poppins"/>
                <w:sz w:val="14"/>
                <w:szCs w:val="14"/>
                <w:lang w:val="en-US"/>
              </w:rPr>
              <w:t>96</w:t>
            </w:r>
          </w:p>
        </w:tc>
      </w:tr>
      <w:tr w:rsidR="00FC1C0D" w14:paraId="4F9DCE71" w14:textId="77777777" w:rsidTr="00E1250C">
        <w:trPr>
          <w:cantSplit/>
          <w:trHeight w:val="298"/>
        </w:trPr>
        <w:tc>
          <w:tcPr>
            <w:tcW w:w="446" w:type="dxa"/>
            <w:gridSpan w:val="2"/>
            <w:tcBorders>
              <w:top w:val="single" w:sz="4" w:space="0" w:color="000000"/>
              <w:left w:val="single" w:sz="4" w:space="0" w:color="000000"/>
              <w:bottom w:val="single" w:sz="4" w:space="0" w:color="000000"/>
            </w:tcBorders>
            <w:shd w:val="clear" w:color="auto" w:fill="auto"/>
            <w:vAlign w:val="center"/>
          </w:tcPr>
          <w:p w14:paraId="4484CE74" w14:textId="77777777" w:rsidR="00FC1C0D" w:rsidRDefault="00FC1C0D" w:rsidP="001F69DC">
            <w:pPr>
              <w:keepNext/>
              <w:jc w:val="both"/>
            </w:pPr>
            <w:r>
              <w:rPr>
                <w:rFonts w:ascii="Poppins" w:hAnsi="Poppins" w:cs="Poppins"/>
                <w:sz w:val="14"/>
                <w:szCs w:val="14"/>
              </w:rPr>
              <w:t>46.</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11AAC" w14:textId="77777777" w:rsidR="00FC1C0D" w:rsidRDefault="00FC1C0D" w:rsidP="001F69DC">
            <w:pPr>
              <w:keepNext/>
              <w:snapToGrid w:val="0"/>
              <w:jc w:val="both"/>
            </w:pPr>
            <w:r>
              <w:rPr>
                <w:rFonts w:ascii="Poppins" w:hAnsi="Poppins" w:cs="Poppins"/>
                <w:sz w:val="14"/>
                <w:szCs w:val="14"/>
                <w:lang w:val="en-US"/>
              </w:rPr>
              <w:t>29.</w:t>
            </w:r>
          </w:p>
        </w:tc>
        <w:tc>
          <w:tcPr>
            <w:tcW w:w="26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990CDA" w14:textId="77777777" w:rsidR="00FC1C0D" w:rsidRDefault="00FC1C0D" w:rsidP="001F69DC">
            <w:pPr>
              <w:pStyle w:val="Zawartotabeli"/>
              <w:jc w:val="both"/>
            </w:pPr>
            <w:r>
              <w:rPr>
                <w:rFonts w:ascii="Poppins" w:hAnsi="Poppins" w:cs="Poppins"/>
                <w:sz w:val="14"/>
                <w:szCs w:val="14"/>
              </w:rPr>
              <w:t>S-B216L-HVAC-KK031</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EF543"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640519" w14:textId="77777777" w:rsidR="00FC1C0D" w:rsidRDefault="00FC1C0D" w:rsidP="001F69DC">
            <w:pPr>
              <w:snapToGrid w:val="0"/>
              <w:jc w:val="both"/>
            </w:pPr>
            <w:r>
              <w:rPr>
                <w:rFonts w:ascii="Poppins" w:hAnsi="Poppins" w:cs="Poppins"/>
                <w:sz w:val="14"/>
                <w:szCs w:val="14"/>
              </w:rPr>
              <w:t>EDEN</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4705D" w14:textId="77777777" w:rsidR="00FC1C0D" w:rsidRDefault="00FC1C0D" w:rsidP="001F69DC">
            <w:pPr>
              <w:pStyle w:val="Zawartotabeli"/>
              <w:jc w:val="both"/>
            </w:pPr>
            <w:r>
              <w:rPr>
                <w:rFonts w:ascii="Poppins" w:hAnsi="Poppins" w:cs="Poppins"/>
                <w:sz w:val="14"/>
                <w:szCs w:val="14"/>
              </w:rPr>
              <w:t>B216</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7894A"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615A85C4"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68CA9EA5"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4035161B" w14:textId="77777777" w:rsidR="00FC1C0D" w:rsidRDefault="00FC1C0D" w:rsidP="001F69DC">
            <w:pPr>
              <w:snapToGrid w:val="0"/>
              <w:jc w:val="both"/>
            </w:pPr>
            <w:r>
              <w:rPr>
                <w:rFonts w:ascii="Poppins" w:hAnsi="Poppins" w:cs="Poppins"/>
                <w:sz w:val="14"/>
                <w:szCs w:val="14"/>
                <w:lang w:val="en-US"/>
              </w:rPr>
              <w:t>96</w:t>
            </w:r>
          </w:p>
        </w:tc>
      </w:tr>
      <w:tr w:rsidR="00FC1C0D" w14:paraId="22D00F6E"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7405AD93" w14:textId="77777777" w:rsidR="00FC1C0D" w:rsidRDefault="00FC1C0D" w:rsidP="001F69DC">
            <w:pPr>
              <w:keepNext/>
              <w:snapToGrid w:val="0"/>
              <w:jc w:val="both"/>
            </w:pPr>
            <w:r>
              <w:rPr>
                <w:rFonts w:ascii="Poppins" w:hAnsi="Poppins" w:cs="Poppins"/>
                <w:sz w:val="14"/>
                <w:szCs w:val="14"/>
              </w:rPr>
              <w:t>47.</w:t>
            </w:r>
          </w:p>
        </w:tc>
        <w:tc>
          <w:tcPr>
            <w:tcW w:w="446" w:type="dxa"/>
            <w:tcBorders>
              <w:left w:val="single" w:sz="4" w:space="0" w:color="000000"/>
              <w:bottom w:val="single" w:sz="4" w:space="0" w:color="000000"/>
              <w:right w:val="single" w:sz="4" w:space="0" w:color="000000"/>
            </w:tcBorders>
            <w:shd w:val="clear" w:color="auto" w:fill="auto"/>
            <w:vAlign w:val="center"/>
          </w:tcPr>
          <w:p w14:paraId="18E0C928" w14:textId="77777777" w:rsidR="00FC1C0D" w:rsidRDefault="00FC1C0D" w:rsidP="001F69DC">
            <w:pPr>
              <w:keepNext/>
              <w:snapToGrid w:val="0"/>
              <w:jc w:val="both"/>
            </w:pPr>
            <w:r>
              <w:rPr>
                <w:rFonts w:ascii="Poppins" w:hAnsi="Poppins" w:cs="Poppins"/>
                <w:sz w:val="14"/>
                <w:szCs w:val="14"/>
                <w:lang w:val="en-US"/>
              </w:rPr>
              <w:t>30.</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0291B49D" w14:textId="77777777" w:rsidR="00FC1C0D" w:rsidRDefault="00FC1C0D" w:rsidP="001F69DC">
            <w:pPr>
              <w:pStyle w:val="Zawartotabeli"/>
              <w:jc w:val="both"/>
            </w:pPr>
            <w:r>
              <w:rPr>
                <w:rFonts w:ascii="Poppins" w:hAnsi="Poppins" w:cs="Poppins"/>
                <w:sz w:val="14"/>
                <w:szCs w:val="14"/>
              </w:rPr>
              <w:t>S-B216P-HVAC-KK032</w:t>
            </w:r>
          </w:p>
        </w:tc>
        <w:tc>
          <w:tcPr>
            <w:tcW w:w="1928" w:type="dxa"/>
            <w:tcBorders>
              <w:left w:val="single" w:sz="4" w:space="0" w:color="000000"/>
              <w:bottom w:val="single" w:sz="4" w:space="0" w:color="000000"/>
              <w:right w:val="single" w:sz="4" w:space="0" w:color="000000"/>
            </w:tcBorders>
            <w:shd w:val="clear" w:color="auto" w:fill="auto"/>
            <w:vAlign w:val="center"/>
          </w:tcPr>
          <w:p w14:paraId="2ACA9D8A"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3A0A7AF2"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3F1B6F27" w14:textId="77777777" w:rsidR="00FC1C0D" w:rsidRDefault="00FC1C0D" w:rsidP="001F69DC">
            <w:pPr>
              <w:pStyle w:val="Zawartotabeli"/>
              <w:jc w:val="both"/>
            </w:pPr>
            <w:r>
              <w:rPr>
                <w:rFonts w:ascii="Poppins" w:hAnsi="Poppins" w:cs="Poppins"/>
                <w:sz w:val="14"/>
                <w:szCs w:val="14"/>
              </w:rPr>
              <w:t>B216</w:t>
            </w:r>
          </w:p>
        </w:tc>
        <w:tc>
          <w:tcPr>
            <w:tcW w:w="1479" w:type="dxa"/>
            <w:tcBorders>
              <w:left w:val="single" w:sz="4" w:space="0" w:color="000000"/>
              <w:bottom w:val="single" w:sz="4" w:space="0" w:color="000000"/>
              <w:right w:val="single" w:sz="4" w:space="0" w:color="000000"/>
            </w:tcBorders>
            <w:shd w:val="clear" w:color="auto" w:fill="auto"/>
            <w:vAlign w:val="center"/>
          </w:tcPr>
          <w:p w14:paraId="1A8411D3"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57AC7948"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0EB5B0C0"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6B4A774F" w14:textId="77777777" w:rsidR="00FC1C0D" w:rsidRDefault="00FC1C0D" w:rsidP="001F69DC">
            <w:pPr>
              <w:snapToGrid w:val="0"/>
              <w:jc w:val="both"/>
            </w:pPr>
            <w:r>
              <w:rPr>
                <w:rFonts w:ascii="Poppins" w:hAnsi="Poppins" w:cs="Poppins"/>
                <w:sz w:val="14"/>
                <w:szCs w:val="14"/>
                <w:lang w:val="en-US"/>
              </w:rPr>
              <w:t>96</w:t>
            </w:r>
          </w:p>
        </w:tc>
      </w:tr>
      <w:tr w:rsidR="00FC1C0D" w14:paraId="1BE89993"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22ECC102" w14:textId="77777777" w:rsidR="00FC1C0D" w:rsidRDefault="00FC1C0D" w:rsidP="001F69DC">
            <w:pPr>
              <w:keepNext/>
              <w:snapToGrid w:val="0"/>
              <w:jc w:val="both"/>
            </w:pPr>
            <w:r>
              <w:rPr>
                <w:rFonts w:ascii="Poppins" w:hAnsi="Poppins" w:cs="Poppins"/>
                <w:sz w:val="14"/>
                <w:szCs w:val="14"/>
              </w:rPr>
              <w:t>48.</w:t>
            </w:r>
          </w:p>
        </w:tc>
        <w:tc>
          <w:tcPr>
            <w:tcW w:w="446" w:type="dxa"/>
            <w:tcBorders>
              <w:left w:val="single" w:sz="4" w:space="0" w:color="000000"/>
              <w:bottom w:val="single" w:sz="4" w:space="0" w:color="000000"/>
              <w:right w:val="single" w:sz="4" w:space="0" w:color="000000"/>
            </w:tcBorders>
            <w:shd w:val="clear" w:color="auto" w:fill="auto"/>
            <w:vAlign w:val="center"/>
          </w:tcPr>
          <w:p w14:paraId="6FB53F98" w14:textId="77777777" w:rsidR="00FC1C0D" w:rsidRDefault="00FC1C0D" w:rsidP="001F69DC">
            <w:pPr>
              <w:keepNext/>
              <w:snapToGrid w:val="0"/>
              <w:jc w:val="both"/>
            </w:pPr>
            <w:r>
              <w:rPr>
                <w:rFonts w:ascii="Poppins" w:hAnsi="Poppins" w:cs="Poppins"/>
                <w:sz w:val="14"/>
                <w:szCs w:val="14"/>
                <w:lang w:val="en-US"/>
              </w:rPr>
              <w:t>31.</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17558A34" w14:textId="77777777" w:rsidR="00FC1C0D" w:rsidRDefault="00FC1C0D" w:rsidP="001F69DC">
            <w:pPr>
              <w:pStyle w:val="Zawartotabeli"/>
              <w:jc w:val="both"/>
            </w:pPr>
            <w:r>
              <w:rPr>
                <w:rFonts w:ascii="Poppins" w:hAnsi="Poppins" w:cs="Poppins"/>
                <w:sz w:val="14"/>
                <w:szCs w:val="14"/>
              </w:rPr>
              <w:t>S-B217L-HVAC-KK033</w:t>
            </w:r>
          </w:p>
        </w:tc>
        <w:tc>
          <w:tcPr>
            <w:tcW w:w="1928" w:type="dxa"/>
            <w:tcBorders>
              <w:left w:val="single" w:sz="4" w:space="0" w:color="000000"/>
              <w:bottom w:val="single" w:sz="4" w:space="0" w:color="000000"/>
              <w:right w:val="single" w:sz="4" w:space="0" w:color="000000"/>
            </w:tcBorders>
            <w:shd w:val="clear" w:color="auto" w:fill="auto"/>
            <w:vAlign w:val="center"/>
          </w:tcPr>
          <w:p w14:paraId="47A3BA97"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6F3A1A8E"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2319A26A" w14:textId="77777777" w:rsidR="00FC1C0D" w:rsidRDefault="00FC1C0D" w:rsidP="001F69DC">
            <w:pPr>
              <w:pStyle w:val="Zawartotabeli"/>
              <w:jc w:val="both"/>
            </w:pPr>
            <w:r>
              <w:rPr>
                <w:rFonts w:ascii="Poppins" w:hAnsi="Poppins" w:cs="Poppins"/>
                <w:sz w:val="14"/>
                <w:szCs w:val="14"/>
              </w:rPr>
              <w:t>B217</w:t>
            </w:r>
          </w:p>
        </w:tc>
        <w:tc>
          <w:tcPr>
            <w:tcW w:w="1479" w:type="dxa"/>
            <w:tcBorders>
              <w:left w:val="single" w:sz="4" w:space="0" w:color="000000"/>
              <w:bottom w:val="single" w:sz="4" w:space="0" w:color="000000"/>
              <w:right w:val="single" w:sz="4" w:space="0" w:color="000000"/>
            </w:tcBorders>
            <w:shd w:val="clear" w:color="auto" w:fill="auto"/>
            <w:vAlign w:val="center"/>
          </w:tcPr>
          <w:p w14:paraId="2978747B"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0D196076"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2196572D"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1F9B17B1" w14:textId="77777777" w:rsidR="00FC1C0D" w:rsidRDefault="00FC1C0D" w:rsidP="001F69DC">
            <w:pPr>
              <w:snapToGrid w:val="0"/>
              <w:jc w:val="both"/>
            </w:pPr>
            <w:r>
              <w:rPr>
                <w:rFonts w:ascii="Poppins" w:hAnsi="Poppins" w:cs="Poppins"/>
                <w:sz w:val="14"/>
                <w:szCs w:val="14"/>
                <w:lang w:val="en-US"/>
              </w:rPr>
              <w:t>96</w:t>
            </w:r>
          </w:p>
        </w:tc>
      </w:tr>
      <w:tr w:rsidR="00FC1C0D" w14:paraId="7409F9D9" w14:textId="77777777" w:rsidTr="00E1250C">
        <w:trPr>
          <w:cantSplit/>
          <w:trHeight w:val="298"/>
        </w:trPr>
        <w:tc>
          <w:tcPr>
            <w:tcW w:w="446" w:type="dxa"/>
            <w:gridSpan w:val="2"/>
            <w:tcBorders>
              <w:left w:val="single" w:sz="4" w:space="0" w:color="000000"/>
              <w:bottom w:val="single" w:sz="4" w:space="0" w:color="000000"/>
            </w:tcBorders>
            <w:shd w:val="clear" w:color="auto" w:fill="auto"/>
            <w:vAlign w:val="center"/>
          </w:tcPr>
          <w:p w14:paraId="45585FB0" w14:textId="77777777" w:rsidR="00FC1C0D" w:rsidRDefault="00FC1C0D" w:rsidP="001F69DC">
            <w:pPr>
              <w:keepNext/>
              <w:jc w:val="both"/>
            </w:pPr>
            <w:r>
              <w:rPr>
                <w:rFonts w:ascii="Poppins" w:hAnsi="Poppins" w:cs="Poppins"/>
                <w:sz w:val="14"/>
                <w:szCs w:val="14"/>
              </w:rPr>
              <w:lastRenderedPageBreak/>
              <w:t>49.</w:t>
            </w:r>
          </w:p>
        </w:tc>
        <w:tc>
          <w:tcPr>
            <w:tcW w:w="446" w:type="dxa"/>
            <w:tcBorders>
              <w:left w:val="single" w:sz="4" w:space="0" w:color="000000"/>
              <w:bottom w:val="single" w:sz="4" w:space="0" w:color="000000"/>
              <w:right w:val="single" w:sz="4" w:space="0" w:color="000000"/>
            </w:tcBorders>
            <w:shd w:val="clear" w:color="auto" w:fill="auto"/>
            <w:vAlign w:val="center"/>
          </w:tcPr>
          <w:p w14:paraId="6A5BC11F" w14:textId="77777777" w:rsidR="00FC1C0D" w:rsidRDefault="00FC1C0D" w:rsidP="001F69DC">
            <w:pPr>
              <w:keepNext/>
              <w:snapToGrid w:val="0"/>
              <w:jc w:val="both"/>
            </w:pPr>
            <w:r>
              <w:rPr>
                <w:rFonts w:ascii="Poppins" w:hAnsi="Poppins" w:cs="Poppins"/>
                <w:sz w:val="14"/>
                <w:szCs w:val="14"/>
                <w:lang w:val="en-US"/>
              </w:rPr>
              <w:t>32.</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5D0CA876" w14:textId="77777777" w:rsidR="00FC1C0D" w:rsidRDefault="00FC1C0D" w:rsidP="001F69DC">
            <w:pPr>
              <w:pStyle w:val="Zawartotabeli"/>
              <w:jc w:val="both"/>
            </w:pPr>
            <w:r>
              <w:rPr>
                <w:rFonts w:ascii="Poppins" w:hAnsi="Poppins" w:cs="Poppins"/>
                <w:sz w:val="14"/>
                <w:szCs w:val="14"/>
              </w:rPr>
              <w:t>S-B217P-HVAC-KK034</w:t>
            </w:r>
          </w:p>
        </w:tc>
        <w:tc>
          <w:tcPr>
            <w:tcW w:w="1928" w:type="dxa"/>
            <w:tcBorders>
              <w:left w:val="single" w:sz="4" w:space="0" w:color="000000"/>
              <w:bottom w:val="single" w:sz="4" w:space="0" w:color="000000"/>
              <w:right w:val="single" w:sz="4" w:space="0" w:color="000000"/>
            </w:tcBorders>
            <w:shd w:val="clear" w:color="auto" w:fill="auto"/>
            <w:vAlign w:val="center"/>
          </w:tcPr>
          <w:p w14:paraId="49A7ADC7"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40C28F3F"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02FE4992" w14:textId="77777777" w:rsidR="00FC1C0D" w:rsidRDefault="00FC1C0D" w:rsidP="001F69DC">
            <w:pPr>
              <w:pStyle w:val="Zawartotabeli"/>
              <w:jc w:val="both"/>
            </w:pPr>
            <w:r>
              <w:rPr>
                <w:rFonts w:ascii="Poppins" w:hAnsi="Poppins" w:cs="Poppins"/>
                <w:sz w:val="14"/>
                <w:szCs w:val="14"/>
              </w:rPr>
              <w:t>B217</w:t>
            </w:r>
          </w:p>
        </w:tc>
        <w:tc>
          <w:tcPr>
            <w:tcW w:w="1479" w:type="dxa"/>
            <w:tcBorders>
              <w:left w:val="single" w:sz="4" w:space="0" w:color="000000"/>
              <w:bottom w:val="single" w:sz="4" w:space="0" w:color="000000"/>
              <w:right w:val="single" w:sz="4" w:space="0" w:color="000000"/>
            </w:tcBorders>
            <w:shd w:val="clear" w:color="auto" w:fill="auto"/>
            <w:vAlign w:val="center"/>
          </w:tcPr>
          <w:p w14:paraId="705905CE"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2240B0A4"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26C55746"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7BB1EE25" w14:textId="77777777" w:rsidR="00FC1C0D" w:rsidRDefault="00FC1C0D" w:rsidP="001F69DC">
            <w:pPr>
              <w:snapToGrid w:val="0"/>
              <w:jc w:val="both"/>
            </w:pPr>
            <w:r>
              <w:rPr>
                <w:rFonts w:ascii="Poppins" w:hAnsi="Poppins" w:cs="Poppins"/>
                <w:sz w:val="14"/>
                <w:szCs w:val="14"/>
                <w:lang w:val="en-US"/>
              </w:rPr>
              <w:t>96</w:t>
            </w:r>
          </w:p>
        </w:tc>
      </w:tr>
      <w:tr w:rsidR="00FC1C0D" w14:paraId="6E8F41BE" w14:textId="77777777" w:rsidTr="00E1250C">
        <w:trPr>
          <w:cantSplit/>
          <w:trHeight w:val="284"/>
        </w:trPr>
        <w:tc>
          <w:tcPr>
            <w:tcW w:w="446" w:type="dxa"/>
            <w:gridSpan w:val="2"/>
            <w:tcBorders>
              <w:left w:val="single" w:sz="4" w:space="0" w:color="000000"/>
              <w:bottom w:val="single" w:sz="4" w:space="0" w:color="000000"/>
            </w:tcBorders>
            <w:shd w:val="clear" w:color="auto" w:fill="auto"/>
            <w:vAlign w:val="center"/>
          </w:tcPr>
          <w:p w14:paraId="3DC2F623" w14:textId="77777777" w:rsidR="00FC1C0D" w:rsidRDefault="00FC1C0D" w:rsidP="001F69DC">
            <w:pPr>
              <w:keepNext/>
              <w:jc w:val="both"/>
            </w:pPr>
            <w:r>
              <w:rPr>
                <w:rFonts w:ascii="Poppins" w:hAnsi="Poppins" w:cs="Poppins"/>
                <w:sz w:val="14"/>
                <w:szCs w:val="14"/>
              </w:rPr>
              <w:t>50.</w:t>
            </w:r>
          </w:p>
        </w:tc>
        <w:tc>
          <w:tcPr>
            <w:tcW w:w="446" w:type="dxa"/>
            <w:tcBorders>
              <w:left w:val="single" w:sz="4" w:space="0" w:color="000000"/>
              <w:bottom w:val="single" w:sz="4" w:space="0" w:color="000000"/>
              <w:right w:val="single" w:sz="4" w:space="0" w:color="000000"/>
            </w:tcBorders>
            <w:shd w:val="clear" w:color="auto" w:fill="auto"/>
            <w:vAlign w:val="center"/>
          </w:tcPr>
          <w:p w14:paraId="7B6983BD" w14:textId="77777777" w:rsidR="00FC1C0D" w:rsidRDefault="00FC1C0D" w:rsidP="001F69DC">
            <w:pPr>
              <w:keepNext/>
              <w:snapToGrid w:val="0"/>
              <w:jc w:val="both"/>
            </w:pPr>
            <w:r>
              <w:rPr>
                <w:rFonts w:ascii="Poppins" w:hAnsi="Poppins" w:cs="Poppins"/>
                <w:sz w:val="14"/>
                <w:szCs w:val="14"/>
                <w:lang w:val="en-US"/>
              </w:rPr>
              <w:t>33.</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19EFE080" w14:textId="77777777" w:rsidR="00FC1C0D" w:rsidRDefault="00FC1C0D" w:rsidP="001F69DC">
            <w:pPr>
              <w:pStyle w:val="Zawartotabeli"/>
              <w:jc w:val="both"/>
            </w:pPr>
            <w:r>
              <w:rPr>
                <w:rFonts w:ascii="Poppins" w:hAnsi="Poppins" w:cs="Poppins"/>
                <w:sz w:val="14"/>
                <w:szCs w:val="14"/>
              </w:rPr>
              <w:t>S-B301-HVAC-KK035</w:t>
            </w:r>
          </w:p>
        </w:tc>
        <w:tc>
          <w:tcPr>
            <w:tcW w:w="1928" w:type="dxa"/>
            <w:tcBorders>
              <w:left w:val="single" w:sz="4" w:space="0" w:color="000000"/>
              <w:bottom w:val="single" w:sz="4" w:space="0" w:color="000000"/>
              <w:right w:val="single" w:sz="4" w:space="0" w:color="000000"/>
            </w:tcBorders>
            <w:shd w:val="clear" w:color="auto" w:fill="auto"/>
            <w:vAlign w:val="center"/>
          </w:tcPr>
          <w:p w14:paraId="22844546"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47625FCD"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24021F5B" w14:textId="77777777" w:rsidR="00FC1C0D" w:rsidRDefault="00FC1C0D" w:rsidP="001F69DC">
            <w:pPr>
              <w:pStyle w:val="Zawartotabeli"/>
              <w:jc w:val="both"/>
            </w:pPr>
            <w:r>
              <w:rPr>
                <w:rFonts w:ascii="Poppins" w:hAnsi="Poppins" w:cs="Poppins"/>
                <w:sz w:val="14"/>
                <w:szCs w:val="14"/>
              </w:rPr>
              <w:t>B301</w:t>
            </w:r>
          </w:p>
        </w:tc>
        <w:tc>
          <w:tcPr>
            <w:tcW w:w="1479" w:type="dxa"/>
            <w:tcBorders>
              <w:left w:val="single" w:sz="4" w:space="0" w:color="000000"/>
              <w:bottom w:val="single" w:sz="4" w:space="0" w:color="000000"/>
              <w:right w:val="single" w:sz="4" w:space="0" w:color="000000"/>
            </w:tcBorders>
            <w:shd w:val="clear" w:color="auto" w:fill="auto"/>
            <w:vAlign w:val="center"/>
          </w:tcPr>
          <w:p w14:paraId="00799E69"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54BEC609"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35C02156"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26CBABEC" w14:textId="77777777" w:rsidR="00FC1C0D" w:rsidRDefault="00FC1C0D" w:rsidP="001F69DC">
            <w:pPr>
              <w:snapToGrid w:val="0"/>
              <w:jc w:val="both"/>
            </w:pPr>
            <w:r>
              <w:rPr>
                <w:rFonts w:ascii="Poppins" w:hAnsi="Poppins" w:cs="Poppins"/>
                <w:sz w:val="14"/>
                <w:szCs w:val="14"/>
                <w:lang w:val="en-US"/>
              </w:rPr>
              <w:t>96</w:t>
            </w:r>
          </w:p>
        </w:tc>
      </w:tr>
      <w:tr w:rsidR="00FC1C0D" w14:paraId="0216AB4A" w14:textId="77777777" w:rsidTr="00E1250C">
        <w:trPr>
          <w:cantSplit/>
          <w:trHeight w:val="284"/>
        </w:trPr>
        <w:tc>
          <w:tcPr>
            <w:tcW w:w="446" w:type="dxa"/>
            <w:gridSpan w:val="2"/>
            <w:tcBorders>
              <w:left w:val="single" w:sz="4" w:space="0" w:color="000000"/>
              <w:bottom w:val="single" w:sz="4" w:space="0" w:color="000000"/>
            </w:tcBorders>
            <w:shd w:val="clear" w:color="auto" w:fill="auto"/>
            <w:vAlign w:val="center"/>
          </w:tcPr>
          <w:p w14:paraId="08D9FB08" w14:textId="77777777" w:rsidR="00FC1C0D" w:rsidRDefault="00FC1C0D" w:rsidP="001F69DC">
            <w:pPr>
              <w:keepNext/>
              <w:snapToGrid w:val="0"/>
              <w:jc w:val="both"/>
            </w:pPr>
            <w:r>
              <w:rPr>
                <w:rFonts w:ascii="Poppins" w:hAnsi="Poppins" w:cs="Poppins"/>
                <w:sz w:val="14"/>
                <w:szCs w:val="14"/>
              </w:rPr>
              <w:t>51.</w:t>
            </w:r>
          </w:p>
        </w:tc>
        <w:tc>
          <w:tcPr>
            <w:tcW w:w="446" w:type="dxa"/>
            <w:tcBorders>
              <w:left w:val="single" w:sz="4" w:space="0" w:color="000000"/>
              <w:bottom w:val="single" w:sz="4" w:space="0" w:color="000000"/>
              <w:right w:val="single" w:sz="4" w:space="0" w:color="000000"/>
            </w:tcBorders>
            <w:shd w:val="clear" w:color="auto" w:fill="auto"/>
            <w:vAlign w:val="center"/>
          </w:tcPr>
          <w:p w14:paraId="2D800FB0" w14:textId="77777777" w:rsidR="00FC1C0D" w:rsidRDefault="00FC1C0D" w:rsidP="001F69DC">
            <w:pPr>
              <w:keepNext/>
              <w:snapToGrid w:val="0"/>
              <w:jc w:val="both"/>
            </w:pPr>
            <w:r>
              <w:rPr>
                <w:rFonts w:ascii="Poppins" w:hAnsi="Poppins" w:cs="Poppins"/>
                <w:sz w:val="14"/>
                <w:szCs w:val="14"/>
                <w:lang w:val="en-US"/>
              </w:rPr>
              <w:t>34.</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24E6AC1B" w14:textId="77777777" w:rsidR="00FC1C0D" w:rsidRDefault="00FC1C0D" w:rsidP="001F69DC">
            <w:pPr>
              <w:pStyle w:val="Zawartotabeli"/>
              <w:jc w:val="both"/>
            </w:pPr>
            <w:r>
              <w:rPr>
                <w:rFonts w:ascii="Poppins" w:hAnsi="Poppins" w:cs="Poppins"/>
                <w:sz w:val="14"/>
                <w:szCs w:val="14"/>
              </w:rPr>
              <w:t>S-B301-HVAC-KK036</w:t>
            </w:r>
          </w:p>
        </w:tc>
        <w:tc>
          <w:tcPr>
            <w:tcW w:w="1928" w:type="dxa"/>
            <w:tcBorders>
              <w:left w:val="single" w:sz="4" w:space="0" w:color="000000"/>
              <w:bottom w:val="single" w:sz="4" w:space="0" w:color="000000"/>
              <w:right w:val="single" w:sz="4" w:space="0" w:color="000000"/>
            </w:tcBorders>
            <w:shd w:val="clear" w:color="auto" w:fill="auto"/>
            <w:vAlign w:val="center"/>
          </w:tcPr>
          <w:p w14:paraId="40654121"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0780671C"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640041A9" w14:textId="77777777" w:rsidR="00FC1C0D" w:rsidRDefault="00FC1C0D" w:rsidP="001F69DC">
            <w:pPr>
              <w:pStyle w:val="Zawartotabeli"/>
              <w:jc w:val="both"/>
            </w:pPr>
            <w:r>
              <w:rPr>
                <w:rFonts w:ascii="Poppins" w:hAnsi="Poppins" w:cs="Poppins"/>
                <w:sz w:val="14"/>
                <w:szCs w:val="14"/>
              </w:rPr>
              <w:t>B301</w:t>
            </w:r>
          </w:p>
        </w:tc>
        <w:tc>
          <w:tcPr>
            <w:tcW w:w="1479" w:type="dxa"/>
            <w:tcBorders>
              <w:left w:val="single" w:sz="4" w:space="0" w:color="000000"/>
              <w:bottom w:val="single" w:sz="4" w:space="0" w:color="000000"/>
              <w:right w:val="single" w:sz="4" w:space="0" w:color="000000"/>
            </w:tcBorders>
            <w:shd w:val="clear" w:color="auto" w:fill="auto"/>
            <w:vAlign w:val="center"/>
          </w:tcPr>
          <w:p w14:paraId="78E3DBD7"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5875B313"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3663D65D"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2F238E4B" w14:textId="77777777" w:rsidR="00FC1C0D" w:rsidRDefault="00FC1C0D" w:rsidP="001F69DC">
            <w:pPr>
              <w:snapToGrid w:val="0"/>
              <w:jc w:val="both"/>
            </w:pPr>
            <w:r>
              <w:rPr>
                <w:rFonts w:ascii="Poppins" w:hAnsi="Poppins" w:cs="Poppins"/>
                <w:sz w:val="14"/>
                <w:szCs w:val="14"/>
                <w:lang w:val="en-US"/>
              </w:rPr>
              <w:t>96</w:t>
            </w:r>
          </w:p>
        </w:tc>
      </w:tr>
      <w:tr w:rsidR="00FC1C0D" w14:paraId="76DB7AED" w14:textId="77777777" w:rsidTr="00E1250C">
        <w:trPr>
          <w:cantSplit/>
          <w:trHeight w:val="284"/>
        </w:trPr>
        <w:tc>
          <w:tcPr>
            <w:tcW w:w="446" w:type="dxa"/>
            <w:gridSpan w:val="2"/>
            <w:tcBorders>
              <w:top w:val="single" w:sz="4" w:space="0" w:color="000000"/>
              <w:left w:val="single" w:sz="4" w:space="0" w:color="000000"/>
              <w:bottom w:val="single" w:sz="4" w:space="0" w:color="000000"/>
            </w:tcBorders>
            <w:shd w:val="clear" w:color="auto" w:fill="auto"/>
            <w:vAlign w:val="center"/>
          </w:tcPr>
          <w:p w14:paraId="3AB5F9C5" w14:textId="77777777" w:rsidR="00FC1C0D" w:rsidRDefault="00FC1C0D" w:rsidP="001F69DC">
            <w:pPr>
              <w:keepNext/>
              <w:snapToGrid w:val="0"/>
              <w:jc w:val="both"/>
            </w:pPr>
            <w:r>
              <w:rPr>
                <w:rFonts w:ascii="Poppins" w:hAnsi="Poppins" w:cs="Poppins"/>
                <w:sz w:val="14"/>
                <w:szCs w:val="14"/>
              </w:rPr>
              <w:t>52.</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BC3C5" w14:textId="77777777" w:rsidR="00FC1C0D" w:rsidRDefault="00FC1C0D" w:rsidP="001F69DC">
            <w:pPr>
              <w:keepNext/>
              <w:snapToGrid w:val="0"/>
              <w:jc w:val="both"/>
            </w:pPr>
            <w:r>
              <w:rPr>
                <w:rFonts w:ascii="Poppins" w:hAnsi="Poppins" w:cs="Poppins"/>
                <w:sz w:val="14"/>
                <w:szCs w:val="14"/>
                <w:lang w:val="en-US"/>
              </w:rPr>
              <w:t>35.</w:t>
            </w:r>
          </w:p>
        </w:tc>
        <w:tc>
          <w:tcPr>
            <w:tcW w:w="26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D25F2A" w14:textId="77777777" w:rsidR="00FC1C0D" w:rsidRDefault="00FC1C0D" w:rsidP="001F69DC">
            <w:pPr>
              <w:pStyle w:val="Zawartotabeli"/>
              <w:jc w:val="both"/>
            </w:pPr>
            <w:r>
              <w:rPr>
                <w:rFonts w:ascii="Poppins" w:hAnsi="Poppins" w:cs="Poppins"/>
                <w:sz w:val="14"/>
                <w:szCs w:val="14"/>
              </w:rPr>
              <w:t>S-B301-HVAC-KK037</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9BF2D"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47F100" w14:textId="77777777" w:rsidR="00FC1C0D" w:rsidRDefault="00FC1C0D" w:rsidP="001F69DC">
            <w:pPr>
              <w:snapToGrid w:val="0"/>
              <w:jc w:val="both"/>
            </w:pPr>
            <w:r>
              <w:rPr>
                <w:rFonts w:ascii="Poppins" w:hAnsi="Poppins" w:cs="Poppins"/>
                <w:sz w:val="14"/>
                <w:szCs w:val="14"/>
              </w:rPr>
              <w:t>EDEN</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543B3" w14:textId="77777777" w:rsidR="00FC1C0D" w:rsidRDefault="00FC1C0D" w:rsidP="001F69DC">
            <w:pPr>
              <w:pStyle w:val="Zawartotabeli"/>
              <w:jc w:val="both"/>
            </w:pPr>
            <w:r>
              <w:rPr>
                <w:rFonts w:ascii="Poppins" w:hAnsi="Poppins" w:cs="Poppins"/>
                <w:sz w:val="14"/>
                <w:szCs w:val="14"/>
              </w:rPr>
              <w:t>B301</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F46E" w14:textId="77777777" w:rsidR="00FC1C0D" w:rsidRDefault="00FC1C0D" w:rsidP="001F69DC">
            <w:pPr>
              <w:snapToGrid w:val="0"/>
              <w:jc w:val="both"/>
            </w:pPr>
            <w:r>
              <w:rPr>
                <w:rFonts w:ascii="Poppins" w:hAnsi="Poppins" w:cs="Poppins"/>
                <w:sz w:val="14"/>
                <w:szCs w:val="14"/>
              </w:rPr>
              <w:t>2</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807F6"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B646B3" w14:textId="77777777" w:rsidR="00FC1C0D" w:rsidRDefault="00FC1C0D" w:rsidP="001F69DC">
            <w:pPr>
              <w:snapToGrid w:val="0"/>
              <w:jc w:val="both"/>
            </w:pPr>
            <w:r>
              <w:rPr>
                <w:rFonts w:ascii="Poppins" w:hAnsi="Poppins" w:cs="Poppins"/>
                <w:sz w:val="14"/>
                <w:szCs w:val="14"/>
              </w:rPr>
              <w:t>48</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C3352A" w14:textId="77777777" w:rsidR="00FC1C0D" w:rsidRDefault="00FC1C0D" w:rsidP="001F69DC">
            <w:pPr>
              <w:snapToGrid w:val="0"/>
              <w:jc w:val="both"/>
            </w:pPr>
            <w:r>
              <w:rPr>
                <w:rFonts w:ascii="Poppins" w:hAnsi="Poppins" w:cs="Poppins"/>
                <w:sz w:val="14"/>
                <w:szCs w:val="14"/>
                <w:lang w:val="en-US"/>
              </w:rPr>
              <w:t>96</w:t>
            </w:r>
          </w:p>
        </w:tc>
      </w:tr>
      <w:tr w:rsidR="00FC1C0D" w14:paraId="06756E53" w14:textId="77777777" w:rsidTr="00E1250C">
        <w:trPr>
          <w:cantSplit/>
          <w:trHeight w:val="284"/>
        </w:trPr>
        <w:tc>
          <w:tcPr>
            <w:tcW w:w="446" w:type="dxa"/>
            <w:gridSpan w:val="2"/>
            <w:tcBorders>
              <w:top w:val="single" w:sz="4" w:space="0" w:color="000000"/>
              <w:left w:val="single" w:sz="4" w:space="0" w:color="000000"/>
              <w:bottom w:val="single" w:sz="4" w:space="0" w:color="000000"/>
            </w:tcBorders>
            <w:shd w:val="clear" w:color="auto" w:fill="auto"/>
            <w:vAlign w:val="center"/>
          </w:tcPr>
          <w:p w14:paraId="5D07BACD" w14:textId="77777777" w:rsidR="00FC1C0D" w:rsidRDefault="00FC1C0D" w:rsidP="001F69DC">
            <w:pPr>
              <w:keepNext/>
              <w:snapToGrid w:val="0"/>
              <w:jc w:val="both"/>
            </w:pPr>
            <w:r>
              <w:rPr>
                <w:rFonts w:ascii="Poppins" w:hAnsi="Poppins" w:cs="Poppins"/>
                <w:sz w:val="14"/>
                <w:szCs w:val="14"/>
              </w:rPr>
              <w:t>53.</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6291C" w14:textId="77777777" w:rsidR="00FC1C0D" w:rsidRDefault="00FC1C0D" w:rsidP="001F69DC">
            <w:pPr>
              <w:keepNext/>
              <w:snapToGrid w:val="0"/>
              <w:jc w:val="both"/>
            </w:pPr>
            <w:r>
              <w:rPr>
                <w:rFonts w:ascii="Poppins" w:hAnsi="Poppins" w:cs="Poppins"/>
                <w:sz w:val="14"/>
                <w:szCs w:val="14"/>
                <w:lang w:val="en-US"/>
              </w:rPr>
              <w:t>36.</w:t>
            </w:r>
          </w:p>
        </w:tc>
        <w:tc>
          <w:tcPr>
            <w:tcW w:w="26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B3DA74" w14:textId="77777777" w:rsidR="00FC1C0D" w:rsidRDefault="00FC1C0D" w:rsidP="001F69DC">
            <w:pPr>
              <w:pStyle w:val="Zawartotabeli"/>
              <w:jc w:val="both"/>
            </w:pPr>
            <w:r>
              <w:rPr>
                <w:rFonts w:ascii="Poppins" w:hAnsi="Poppins" w:cs="Poppins"/>
                <w:sz w:val="14"/>
                <w:szCs w:val="14"/>
              </w:rPr>
              <w:t>S-B301-HVAC-KK038</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098B0"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7E7E36" w14:textId="77777777" w:rsidR="00FC1C0D" w:rsidRDefault="00FC1C0D" w:rsidP="001F69DC">
            <w:pPr>
              <w:snapToGrid w:val="0"/>
              <w:jc w:val="both"/>
            </w:pPr>
            <w:r>
              <w:rPr>
                <w:rFonts w:ascii="Poppins" w:hAnsi="Poppins" w:cs="Poppins"/>
                <w:sz w:val="14"/>
                <w:szCs w:val="14"/>
              </w:rPr>
              <w:t>EDEN</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CDB80" w14:textId="77777777" w:rsidR="00FC1C0D" w:rsidRDefault="00FC1C0D" w:rsidP="001F69DC">
            <w:pPr>
              <w:pStyle w:val="Zawartotabeli"/>
              <w:jc w:val="both"/>
            </w:pPr>
            <w:r>
              <w:rPr>
                <w:rFonts w:ascii="Poppins" w:hAnsi="Poppins" w:cs="Poppins"/>
                <w:sz w:val="14"/>
                <w:szCs w:val="14"/>
              </w:rPr>
              <w:t>B301</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D76F8" w14:textId="77777777" w:rsidR="00FC1C0D" w:rsidRDefault="00FC1C0D" w:rsidP="001F69DC">
            <w:pPr>
              <w:snapToGrid w:val="0"/>
              <w:jc w:val="both"/>
            </w:pPr>
            <w:r>
              <w:rPr>
                <w:rFonts w:ascii="Poppins" w:hAnsi="Poppins" w:cs="Poppins"/>
                <w:sz w:val="14"/>
                <w:szCs w:val="14"/>
              </w:rPr>
              <w:t>2</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9EE25"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01EA6A" w14:textId="77777777" w:rsidR="00FC1C0D" w:rsidRDefault="00FC1C0D" w:rsidP="001F69DC">
            <w:pPr>
              <w:snapToGrid w:val="0"/>
              <w:jc w:val="both"/>
            </w:pPr>
            <w:r>
              <w:rPr>
                <w:rFonts w:ascii="Poppins" w:hAnsi="Poppins" w:cs="Poppins"/>
                <w:sz w:val="14"/>
                <w:szCs w:val="14"/>
              </w:rPr>
              <w:t>48</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AD0B5" w14:textId="77777777" w:rsidR="00FC1C0D" w:rsidRDefault="00FC1C0D" w:rsidP="001F69DC">
            <w:pPr>
              <w:snapToGrid w:val="0"/>
              <w:jc w:val="both"/>
            </w:pPr>
            <w:r>
              <w:rPr>
                <w:rFonts w:ascii="Poppins" w:hAnsi="Poppins" w:cs="Poppins"/>
                <w:sz w:val="14"/>
                <w:szCs w:val="14"/>
                <w:lang w:val="en-US"/>
              </w:rPr>
              <w:t>96</w:t>
            </w:r>
          </w:p>
        </w:tc>
      </w:tr>
      <w:tr w:rsidR="00FC1C0D" w14:paraId="131734F1" w14:textId="77777777" w:rsidTr="00E1250C">
        <w:trPr>
          <w:cantSplit/>
          <w:trHeight w:val="284"/>
        </w:trPr>
        <w:tc>
          <w:tcPr>
            <w:tcW w:w="446" w:type="dxa"/>
            <w:gridSpan w:val="2"/>
            <w:tcBorders>
              <w:left w:val="single" w:sz="4" w:space="0" w:color="000000"/>
              <w:bottom w:val="single" w:sz="4" w:space="0" w:color="000000"/>
            </w:tcBorders>
            <w:shd w:val="clear" w:color="auto" w:fill="auto"/>
            <w:vAlign w:val="center"/>
          </w:tcPr>
          <w:p w14:paraId="62160CF7" w14:textId="77777777" w:rsidR="00FC1C0D" w:rsidRDefault="00FC1C0D" w:rsidP="001F69DC">
            <w:pPr>
              <w:keepNext/>
              <w:snapToGrid w:val="0"/>
              <w:jc w:val="both"/>
            </w:pPr>
            <w:r>
              <w:rPr>
                <w:rFonts w:ascii="Poppins" w:hAnsi="Poppins" w:cs="Poppins"/>
                <w:sz w:val="14"/>
                <w:szCs w:val="14"/>
              </w:rPr>
              <w:t>54.</w:t>
            </w:r>
          </w:p>
        </w:tc>
        <w:tc>
          <w:tcPr>
            <w:tcW w:w="446" w:type="dxa"/>
            <w:tcBorders>
              <w:left w:val="single" w:sz="4" w:space="0" w:color="000000"/>
              <w:bottom w:val="single" w:sz="4" w:space="0" w:color="000000"/>
              <w:right w:val="single" w:sz="4" w:space="0" w:color="000000"/>
            </w:tcBorders>
            <w:shd w:val="clear" w:color="auto" w:fill="auto"/>
            <w:vAlign w:val="center"/>
          </w:tcPr>
          <w:p w14:paraId="02FC3D05" w14:textId="77777777" w:rsidR="00FC1C0D" w:rsidRDefault="00FC1C0D" w:rsidP="001F69DC">
            <w:pPr>
              <w:keepNext/>
              <w:snapToGrid w:val="0"/>
              <w:jc w:val="both"/>
            </w:pPr>
            <w:r>
              <w:rPr>
                <w:rFonts w:ascii="Poppins" w:hAnsi="Poppins" w:cs="Poppins"/>
                <w:sz w:val="14"/>
                <w:szCs w:val="14"/>
                <w:lang w:val="en-US"/>
              </w:rPr>
              <w:t>37.</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21BDA1C4" w14:textId="77777777" w:rsidR="00FC1C0D" w:rsidRDefault="00FC1C0D" w:rsidP="001F69DC">
            <w:pPr>
              <w:pStyle w:val="Zawartotabeli"/>
              <w:jc w:val="both"/>
            </w:pPr>
            <w:r>
              <w:rPr>
                <w:rFonts w:ascii="Poppins" w:hAnsi="Poppins" w:cs="Poppins"/>
                <w:sz w:val="14"/>
                <w:szCs w:val="14"/>
              </w:rPr>
              <w:t>S-B302-HVAC-KK039</w:t>
            </w:r>
          </w:p>
        </w:tc>
        <w:tc>
          <w:tcPr>
            <w:tcW w:w="1928" w:type="dxa"/>
            <w:tcBorders>
              <w:left w:val="single" w:sz="4" w:space="0" w:color="000000"/>
              <w:bottom w:val="single" w:sz="4" w:space="0" w:color="000000"/>
              <w:right w:val="single" w:sz="4" w:space="0" w:color="000000"/>
            </w:tcBorders>
            <w:shd w:val="clear" w:color="auto" w:fill="auto"/>
            <w:vAlign w:val="center"/>
          </w:tcPr>
          <w:p w14:paraId="02F3917C"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5520EBC8"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6B02382A" w14:textId="77777777" w:rsidR="00FC1C0D" w:rsidRDefault="00FC1C0D" w:rsidP="001F69DC">
            <w:pPr>
              <w:pStyle w:val="Zawartotabeli"/>
              <w:jc w:val="both"/>
            </w:pPr>
            <w:r>
              <w:rPr>
                <w:rFonts w:ascii="Poppins" w:hAnsi="Poppins" w:cs="Poppins"/>
                <w:sz w:val="14"/>
                <w:szCs w:val="14"/>
              </w:rPr>
              <w:t>B302</w:t>
            </w:r>
          </w:p>
        </w:tc>
        <w:tc>
          <w:tcPr>
            <w:tcW w:w="1479" w:type="dxa"/>
            <w:tcBorders>
              <w:left w:val="single" w:sz="4" w:space="0" w:color="000000"/>
              <w:bottom w:val="single" w:sz="4" w:space="0" w:color="000000"/>
              <w:right w:val="single" w:sz="4" w:space="0" w:color="000000"/>
            </w:tcBorders>
            <w:shd w:val="clear" w:color="auto" w:fill="auto"/>
            <w:vAlign w:val="center"/>
          </w:tcPr>
          <w:p w14:paraId="4F31924D"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3BC6754E"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478F094D"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5564B240" w14:textId="77777777" w:rsidR="00FC1C0D" w:rsidRDefault="00FC1C0D" w:rsidP="001F69DC">
            <w:pPr>
              <w:snapToGrid w:val="0"/>
              <w:jc w:val="both"/>
            </w:pPr>
            <w:r>
              <w:rPr>
                <w:rFonts w:ascii="Poppins" w:hAnsi="Poppins" w:cs="Poppins"/>
                <w:sz w:val="14"/>
                <w:szCs w:val="14"/>
                <w:lang w:val="en-US"/>
              </w:rPr>
              <w:t>96</w:t>
            </w:r>
          </w:p>
        </w:tc>
      </w:tr>
      <w:tr w:rsidR="00FC1C0D" w14:paraId="3B007883" w14:textId="77777777" w:rsidTr="00E1250C">
        <w:trPr>
          <w:cantSplit/>
          <w:trHeight w:val="284"/>
        </w:trPr>
        <w:tc>
          <w:tcPr>
            <w:tcW w:w="446" w:type="dxa"/>
            <w:gridSpan w:val="2"/>
            <w:tcBorders>
              <w:left w:val="single" w:sz="4" w:space="0" w:color="000000"/>
              <w:bottom w:val="single" w:sz="4" w:space="0" w:color="000000"/>
            </w:tcBorders>
            <w:shd w:val="clear" w:color="auto" w:fill="auto"/>
            <w:vAlign w:val="center"/>
          </w:tcPr>
          <w:p w14:paraId="7C56C668" w14:textId="77777777" w:rsidR="00FC1C0D" w:rsidRDefault="00FC1C0D" w:rsidP="001F69DC">
            <w:pPr>
              <w:keepNext/>
              <w:snapToGrid w:val="0"/>
              <w:jc w:val="both"/>
            </w:pPr>
            <w:r>
              <w:rPr>
                <w:rFonts w:ascii="Poppins" w:hAnsi="Poppins" w:cs="Poppins"/>
                <w:sz w:val="14"/>
                <w:szCs w:val="14"/>
              </w:rPr>
              <w:t>55.</w:t>
            </w:r>
          </w:p>
        </w:tc>
        <w:tc>
          <w:tcPr>
            <w:tcW w:w="446" w:type="dxa"/>
            <w:tcBorders>
              <w:left w:val="single" w:sz="4" w:space="0" w:color="000000"/>
              <w:bottom w:val="single" w:sz="4" w:space="0" w:color="000000"/>
              <w:right w:val="single" w:sz="4" w:space="0" w:color="000000"/>
            </w:tcBorders>
            <w:shd w:val="clear" w:color="auto" w:fill="auto"/>
            <w:vAlign w:val="center"/>
          </w:tcPr>
          <w:p w14:paraId="28068137" w14:textId="77777777" w:rsidR="00FC1C0D" w:rsidRDefault="00FC1C0D" w:rsidP="001F69DC">
            <w:pPr>
              <w:keepNext/>
              <w:snapToGrid w:val="0"/>
              <w:jc w:val="both"/>
            </w:pPr>
            <w:r>
              <w:rPr>
                <w:rFonts w:ascii="Poppins" w:hAnsi="Poppins" w:cs="Poppins"/>
                <w:sz w:val="14"/>
                <w:szCs w:val="14"/>
                <w:lang w:val="en-US"/>
              </w:rPr>
              <w:t>38.</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1C97D128" w14:textId="77777777" w:rsidR="00FC1C0D" w:rsidRDefault="00FC1C0D" w:rsidP="001F69DC">
            <w:pPr>
              <w:pStyle w:val="Zawartotabeli"/>
              <w:jc w:val="both"/>
            </w:pPr>
            <w:r>
              <w:rPr>
                <w:rFonts w:ascii="Poppins" w:hAnsi="Poppins" w:cs="Poppins"/>
                <w:sz w:val="14"/>
                <w:szCs w:val="14"/>
              </w:rPr>
              <w:t>S-B302-HVAC-KK040</w:t>
            </w:r>
          </w:p>
        </w:tc>
        <w:tc>
          <w:tcPr>
            <w:tcW w:w="1928" w:type="dxa"/>
            <w:tcBorders>
              <w:left w:val="single" w:sz="4" w:space="0" w:color="000000"/>
              <w:bottom w:val="single" w:sz="4" w:space="0" w:color="000000"/>
              <w:right w:val="single" w:sz="4" w:space="0" w:color="000000"/>
            </w:tcBorders>
            <w:shd w:val="clear" w:color="auto" w:fill="auto"/>
            <w:vAlign w:val="center"/>
          </w:tcPr>
          <w:p w14:paraId="073FAB86"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30A3EBCD"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1B99F330" w14:textId="77777777" w:rsidR="00FC1C0D" w:rsidRDefault="00FC1C0D" w:rsidP="001F69DC">
            <w:pPr>
              <w:pStyle w:val="Zawartotabeli"/>
              <w:jc w:val="both"/>
            </w:pPr>
            <w:r>
              <w:rPr>
                <w:rFonts w:ascii="Poppins" w:hAnsi="Poppins" w:cs="Poppins"/>
                <w:sz w:val="14"/>
                <w:szCs w:val="14"/>
              </w:rPr>
              <w:t>B302</w:t>
            </w:r>
          </w:p>
        </w:tc>
        <w:tc>
          <w:tcPr>
            <w:tcW w:w="1479" w:type="dxa"/>
            <w:tcBorders>
              <w:left w:val="single" w:sz="4" w:space="0" w:color="000000"/>
              <w:bottom w:val="single" w:sz="4" w:space="0" w:color="000000"/>
              <w:right w:val="single" w:sz="4" w:space="0" w:color="000000"/>
            </w:tcBorders>
            <w:shd w:val="clear" w:color="auto" w:fill="auto"/>
            <w:vAlign w:val="center"/>
          </w:tcPr>
          <w:p w14:paraId="7C13387F"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086B6BF5"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1C194762"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10D448FB" w14:textId="77777777" w:rsidR="00FC1C0D" w:rsidRDefault="00FC1C0D" w:rsidP="001F69DC">
            <w:pPr>
              <w:snapToGrid w:val="0"/>
              <w:jc w:val="both"/>
            </w:pPr>
            <w:r>
              <w:rPr>
                <w:rFonts w:ascii="Poppins" w:hAnsi="Poppins" w:cs="Poppins"/>
                <w:sz w:val="14"/>
                <w:szCs w:val="14"/>
                <w:lang w:val="en-US"/>
              </w:rPr>
              <w:t>96</w:t>
            </w:r>
          </w:p>
        </w:tc>
      </w:tr>
      <w:tr w:rsidR="00FC1C0D" w14:paraId="1FDC75FE" w14:textId="77777777" w:rsidTr="00E1250C">
        <w:trPr>
          <w:cantSplit/>
          <w:trHeight w:val="284"/>
        </w:trPr>
        <w:tc>
          <w:tcPr>
            <w:tcW w:w="446" w:type="dxa"/>
            <w:gridSpan w:val="2"/>
            <w:tcBorders>
              <w:left w:val="single" w:sz="4" w:space="0" w:color="000000"/>
              <w:bottom w:val="single" w:sz="4" w:space="0" w:color="000000"/>
            </w:tcBorders>
            <w:shd w:val="clear" w:color="auto" w:fill="auto"/>
            <w:vAlign w:val="center"/>
          </w:tcPr>
          <w:p w14:paraId="1C1BFD54" w14:textId="77777777" w:rsidR="00FC1C0D" w:rsidRDefault="00FC1C0D" w:rsidP="001F69DC">
            <w:pPr>
              <w:keepNext/>
              <w:snapToGrid w:val="0"/>
              <w:jc w:val="both"/>
            </w:pPr>
            <w:r>
              <w:rPr>
                <w:rFonts w:ascii="Poppins" w:hAnsi="Poppins" w:cs="Poppins"/>
                <w:sz w:val="14"/>
                <w:szCs w:val="14"/>
              </w:rPr>
              <w:t>56.</w:t>
            </w:r>
          </w:p>
        </w:tc>
        <w:tc>
          <w:tcPr>
            <w:tcW w:w="446" w:type="dxa"/>
            <w:tcBorders>
              <w:left w:val="single" w:sz="4" w:space="0" w:color="000000"/>
              <w:bottom w:val="single" w:sz="4" w:space="0" w:color="000000"/>
              <w:right w:val="single" w:sz="4" w:space="0" w:color="000000"/>
            </w:tcBorders>
            <w:shd w:val="clear" w:color="auto" w:fill="auto"/>
            <w:vAlign w:val="center"/>
          </w:tcPr>
          <w:p w14:paraId="78D23AC8" w14:textId="77777777" w:rsidR="00FC1C0D" w:rsidRDefault="00FC1C0D" w:rsidP="001F69DC">
            <w:pPr>
              <w:keepNext/>
              <w:snapToGrid w:val="0"/>
              <w:jc w:val="both"/>
            </w:pPr>
            <w:r>
              <w:rPr>
                <w:rFonts w:ascii="Poppins" w:hAnsi="Poppins" w:cs="Poppins"/>
                <w:sz w:val="14"/>
                <w:szCs w:val="14"/>
                <w:lang w:val="en-US"/>
              </w:rPr>
              <w:t>39.</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3425FE7F" w14:textId="77777777" w:rsidR="00FC1C0D" w:rsidRDefault="00FC1C0D" w:rsidP="001F69DC">
            <w:pPr>
              <w:pStyle w:val="Zawartotabeli"/>
              <w:jc w:val="both"/>
            </w:pPr>
            <w:r>
              <w:rPr>
                <w:rFonts w:ascii="Poppins" w:hAnsi="Poppins" w:cs="Poppins"/>
                <w:sz w:val="14"/>
                <w:szCs w:val="14"/>
              </w:rPr>
              <w:t>S-B303-HVAC-KK041</w:t>
            </w:r>
          </w:p>
        </w:tc>
        <w:tc>
          <w:tcPr>
            <w:tcW w:w="1928" w:type="dxa"/>
            <w:tcBorders>
              <w:left w:val="single" w:sz="4" w:space="0" w:color="000000"/>
              <w:bottom w:val="single" w:sz="4" w:space="0" w:color="000000"/>
              <w:right w:val="single" w:sz="4" w:space="0" w:color="000000"/>
            </w:tcBorders>
            <w:shd w:val="clear" w:color="auto" w:fill="auto"/>
            <w:vAlign w:val="center"/>
          </w:tcPr>
          <w:p w14:paraId="30A12115"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307EFF64"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1318743A" w14:textId="77777777" w:rsidR="00FC1C0D" w:rsidRDefault="00FC1C0D" w:rsidP="001F69DC">
            <w:pPr>
              <w:pStyle w:val="Zawartotabeli"/>
              <w:jc w:val="both"/>
            </w:pPr>
            <w:r>
              <w:rPr>
                <w:rFonts w:ascii="Poppins" w:hAnsi="Poppins" w:cs="Poppins"/>
                <w:sz w:val="14"/>
                <w:szCs w:val="14"/>
              </w:rPr>
              <w:t>B303</w:t>
            </w:r>
          </w:p>
        </w:tc>
        <w:tc>
          <w:tcPr>
            <w:tcW w:w="1479" w:type="dxa"/>
            <w:tcBorders>
              <w:left w:val="single" w:sz="4" w:space="0" w:color="000000"/>
              <w:bottom w:val="single" w:sz="4" w:space="0" w:color="000000"/>
              <w:right w:val="single" w:sz="4" w:space="0" w:color="000000"/>
            </w:tcBorders>
            <w:shd w:val="clear" w:color="auto" w:fill="auto"/>
            <w:vAlign w:val="center"/>
          </w:tcPr>
          <w:p w14:paraId="2C2F80D4"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356E21DA"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5D15840E"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1D780174" w14:textId="77777777" w:rsidR="00FC1C0D" w:rsidRDefault="00FC1C0D" w:rsidP="001F69DC">
            <w:pPr>
              <w:snapToGrid w:val="0"/>
              <w:jc w:val="both"/>
            </w:pPr>
            <w:r>
              <w:rPr>
                <w:rFonts w:ascii="Poppins" w:hAnsi="Poppins" w:cs="Poppins"/>
                <w:sz w:val="14"/>
                <w:szCs w:val="14"/>
                <w:lang w:val="en-US"/>
              </w:rPr>
              <w:t>96</w:t>
            </w:r>
          </w:p>
        </w:tc>
      </w:tr>
      <w:tr w:rsidR="00FC1C0D" w14:paraId="7AD13403" w14:textId="77777777" w:rsidTr="00E1250C">
        <w:trPr>
          <w:cantSplit/>
          <w:trHeight w:val="284"/>
        </w:trPr>
        <w:tc>
          <w:tcPr>
            <w:tcW w:w="446" w:type="dxa"/>
            <w:gridSpan w:val="2"/>
            <w:tcBorders>
              <w:left w:val="single" w:sz="4" w:space="0" w:color="000000"/>
              <w:bottom w:val="single" w:sz="4" w:space="0" w:color="000000"/>
            </w:tcBorders>
            <w:shd w:val="clear" w:color="auto" w:fill="auto"/>
            <w:vAlign w:val="center"/>
          </w:tcPr>
          <w:p w14:paraId="67A74340" w14:textId="77777777" w:rsidR="00FC1C0D" w:rsidRDefault="00FC1C0D" w:rsidP="001F69DC">
            <w:pPr>
              <w:keepNext/>
              <w:snapToGrid w:val="0"/>
              <w:jc w:val="both"/>
            </w:pPr>
            <w:r>
              <w:rPr>
                <w:rFonts w:ascii="Poppins" w:hAnsi="Poppins" w:cs="Poppins"/>
                <w:sz w:val="14"/>
                <w:szCs w:val="14"/>
              </w:rPr>
              <w:t>57.</w:t>
            </w:r>
          </w:p>
        </w:tc>
        <w:tc>
          <w:tcPr>
            <w:tcW w:w="446" w:type="dxa"/>
            <w:tcBorders>
              <w:left w:val="single" w:sz="4" w:space="0" w:color="000000"/>
              <w:bottom w:val="single" w:sz="4" w:space="0" w:color="000000"/>
              <w:right w:val="single" w:sz="4" w:space="0" w:color="000000"/>
            </w:tcBorders>
            <w:shd w:val="clear" w:color="auto" w:fill="auto"/>
            <w:vAlign w:val="center"/>
          </w:tcPr>
          <w:p w14:paraId="16CBCE03" w14:textId="77777777" w:rsidR="00FC1C0D" w:rsidRDefault="00FC1C0D" w:rsidP="001F69DC">
            <w:pPr>
              <w:keepNext/>
              <w:snapToGrid w:val="0"/>
              <w:jc w:val="both"/>
            </w:pPr>
            <w:r>
              <w:rPr>
                <w:rFonts w:ascii="Poppins" w:hAnsi="Poppins" w:cs="Poppins"/>
                <w:sz w:val="14"/>
                <w:szCs w:val="14"/>
                <w:lang w:val="en-US"/>
              </w:rPr>
              <w:t>40.</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23AB01D0" w14:textId="77777777" w:rsidR="00FC1C0D" w:rsidRDefault="00FC1C0D" w:rsidP="001F69DC">
            <w:pPr>
              <w:pStyle w:val="Zawartotabeli"/>
              <w:jc w:val="both"/>
            </w:pPr>
            <w:r>
              <w:rPr>
                <w:rFonts w:ascii="Poppins" w:hAnsi="Poppins" w:cs="Poppins"/>
                <w:sz w:val="14"/>
                <w:szCs w:val="14"/>
              </w:rPr>
              <w:t>S-B303-HVAC-KK042</w:t>
            </w:r>
          </w:p>
        </w:tc>
        <w:tc>
          <w:tcPr>
            <w:tcW w:w="1928" w:type="dxa"/>
            <w:tcBorders>
              <w:left w:val="single" w:sz="4" w:space="0" w:color="000000"/>
              <w:bottom w:val="single" w:sz="4" w:space="0" w:color="000000"/>
              <w:right w:val="single" w:sz="4" w:space="0" w:color="000000"/>
            </w:tcBorders>
            <w:shd w:val="clear" w:color="auto" w:fill="auto"/>
            <w:vAlign w:val="center"/>
          </w:tcPr>
          <w:p w14:paraId="72714F4B"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7FFBDC10"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7C3660B3" w14:textId="77777777" w:rsidR="00FC1C0D" w:rsidRDefault="00FC1C0D" w:rsidP="001F69DC">
            <w:pPr>
              <w:pStyle w:val="Zawartotabeli"/>
              <w:jc w:val="both"/>
            </w:pPr>
            <w:r>
              <w:rPr>
                <w:rFonts w:ascii="Poppins" w:hAnsi="Poppins" w:cs="Poppins"/>
                <w:sz w:val="14"/>
                <w:szCs w:val="14"/>
              </w:rPr>
              <w:t>B303</w:t>
            </w:r>
          </w:p>
        </w:tc>
        <w:tc>
          <w:tcPr>
            <w:tcW w:w="1479" w:type="dxa"/>
            <w:tcBorders>
              <w:left w:val="single" w:sz="4" w:space="0" w:color="000000"/>
              <w:bottom w:val="single" w:sz="4" w:space="0" w:color="000000"/>
              <w:right w:val="single" w:sz="4" w:space="0" w:color="000000"/>
            </w:tcBorders>
            <w:shd w:val="clear" w:color="auto" w:fill="auto"/>
            <w:vAlign w:val="center"/>
          </w:tcPr>
          <w:p w14:paraId="4D289BDA"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29EFD888"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7152A72E"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0AE47E62" w14:textId="77777777" w:rsidR="00FC1C0D" w:rsidRDefault="00FC1C0D" w:rsidP="001F69DC">
            <w:pPr>
              <w:snapToGrid w:val="0"/>
              <w:jc w:val="both"/>
            </w:pPr>
            <w:r>
              <w:rPr>
                <w:rFonts w:ascii="Poppins" w:hAnsi="Poppins" w:cs="Poppins"/>
                <w:sz w:val="14"/>
                <w:szCs w:val="14"/>
                <w:lang w:val="en-US"/>
              </w:rPr>
              <w:t>96</w:t>
            </w:r>
          </w:p>
        </w:tc>
      </w:tr>
      <w:tr w:rsidR="00FC1C0D" w14:paraId="3816B6EF" w14:textId="77777777" w:rsidTr="00E1250C">
        <w:trPr>
          <w:cantSplit/>
          <w:trHeight w:val="284"/>
        </w:trPr>
        <w:tc>
          <w:tcPr>
            <w:tcW w:w="446" w:type="dxa"/>
            <w:gridSpan w:val="2"/>
            <w:tcBorders>
              <w:left w:val="single" w:sz="4" w:space="0" w:color="000000"/>
              <w:bottom w:val="single" w:sz="4" w:space="0" w:color="000000"/>
            </w:tcBorders>
            <w:shd w:val="clear" w:color="auto" w:fill="auto"/>
            <w:vAlign w:val="center"/>
          </w:tcPr>
          <w:p w14:paraId="46C5630E" w14:textId="77777777" w:rsidR="00FC1C0D" w:rsidRDefault="00FC1C0D" w:rsidP="001F69DC">
            <w:pPr>
              <w:keepNext/>
              <w:snapToGrid w:val="0"/>
              <w:jc w:val="both"/>
            </w:pPr>
            <w:r>
              <w:rPr>
                <w:rFonts w:ascii="Poppins" w:hAnsi="Poppins" w:cs="Poppins"/>
                <w:sz w:val="14"/>
                <w:szCs w:val="14"/>
              </w:rPr>
              <w:t>58.</w:t>
            </w:r>
          </w:p>
        </w:tc>
        <w:tc>
          <w:tcPr>
            <w:tcW w:w="446" w:type="dxa"/>
            <w:tcBorders>
              <w:left w:val="single" w:sz="4" w:space="0" w:color="000000"/>
              <w:bottom w:val="single" w:sz="4" w:space="0" w:color="000000"/>
              <w:right w:val="single" w:sz="4" w:space="0" w:color="000000"/>
            </w:tcBorders>
            <w:shd w:val="clear" w:color="auto" w:fill="auto"/>
            <w:vAlign w:val="center"/>
          </w:tcPr>
          <w:p w14:paraId="1D75F59E" w14:textId="77777777" w:rsidR="00FC1C0D" w:rsidRDefault="00FC1C0D" w:rsidP="001F69DC">
            <w:pPr>
              <w:keepNext/>
              <w:jc w:val="both"/>
            </w:pPr>
            <w:r>
              <w:rPr>
                <w:rFonts w:ascii="Poppins" w:hAnsi="Poppins" w:cs="Poppins"/>
                <w:sz w:val="14"/>
                <w:szCs w:val="14"/>
              </w:rPr>
              <w:t>41.</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515C6698" w14:textId="77777777" w:rsidR="00FC1C0D" w:rsidRDefault="00FC1C0D" w:rsidP="001F69DC">
            <w:pPr>
              <w:pStyle w:val="Zawartotabeli"/>
              <w:jc w:val="both"/>
            </w:pPr>
            <w:r>
              <w:rPr>
                <w:rFonts w:ascii="Poppins" w:hAnsi="Poppins" w:cs="Poppins"/>
                <w:sz w:val="14"/>
                <w:szCs w:val="14"/>
              </w:rPr>
              <w:t>S-B304-HVAC-KK043</w:t>
            </w:r>
          </w:p>
        </w:tc>
        <w:tc>
          <w:tcPr>
            <w:tcW w:w="1928" w:type="dxa"/>
            <w:tcBorders>
              <w:left w:val="single" w:sz="4" w:space="0" w:color="000000"/>
              <w:bottom w:val="single" w:sz="4" w:space="0" w:color="000000"/>
              <w:right w:val="single" w:sz="4" w:space="0" w:color="000000"/>
            </w:tcBorders>
            <w:shd w:val="clear" w:color="auto" w:fill="auto"/>
            <w:vAlign w:val="center"/>
          </w:tcPr>
          <w:p w14:paraId="60D8B7E6"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7513D4DC"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14D9E1C1" w14:textId="77777777" w:rsidR="00FC1C0D" w:rsidRDefault="00FC1C0D" w:rsidP="001F69DC">
            <w:pPr>
              <w:pStyle w:val="Zawartotabeli"/>
              <w:jc w:val="both"/>
            </w:pPr>
            <w:r>
              <w:rPr>
                <w:rFonts w:ascii="Poppins" w:hAnsi="Poppins" w:cs="Poppins"/>
                <w:sz w:val="14"/>
                <w:szCs w:val="14"/>
              </w:rPr>
              <w:t>B304</w:t>
            </w:r>
          </w:p>
        </w:tc>
        <w:tc>
          <w:tcPr>
            <w:tcW w:w="1479" w:type="dxa"/>
            <w:tcBorders>
              <w:left w:val="single" w:sz="4" w:space="0" w:color="000000"/>
              <w:bottom w:val="single" w:sz="4" w:space="0" w:color="000000"/>
              <w:right w:val="single" w:sz="4" w:space="0" w:color="000000"/>
            </w:tcBorders>
            <w:shd w:val="clear" w:color="auto" w:fill="auto"/>
            <w:vAlign w:val="center"/>
          </w:tcPr>
          <w:p w14:paraId="05B656E6"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3F30685B"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3F204ABE"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54E03323" w14:textId="77777777" w:rsidR="00FC1C0D" w:rsidRDefault="00FC1C0D" w:rsidP="001F69DC">
            <w:pPr>
              <w:snapToGrid w:val="0"/>
              <w:jc w:val="both"/>
            </w:pPr>
            <w:r>
              <w:rPr>
                <w:rFonts w:ascii="Poppins" w:hAnsi="Poppins" w:cs="Poppins"/>
                <w:sz w:val="14"/>
                <w:szCs w:val="14"/>
                <w:lang w:val="en-US"/>
              </w:rPr>
              <w:t>96</w:t>
            </w:r>
          </w:p>
        </w:tc>
      </w:tr>
      <w:tr w:rsidR="00FC1C0D" w14:paraId="7FAA11C0" w14:textId="77777777" w:rsidTr="00E1250C">
        <w:trPr>
          <w:cantSplit/>
          <w:trHeight w:val="284"/>
        </w:trPr>
        <w:tc>
          <w:tcPr>
            <w:tcW w:w="446" w:type="dxa"/>
            <w:gridSpan w:val="2"/>
            <w:tcBorders>
              <w:left w:val="single" w:sz="4" w:space="0" w:color="000000"/>
              <w:bottom w:val="single" w:sz="4" w:space="0" w:color="000000"/>
            </w:tcBorders>
            <w:shd w:val="clear" w:color="auto" w:fill="auto"/>
            <w:vAlign w:val="center"/>
          </w:tcPr>
          <w:p w14:paraId="5A74B3E8" w14:textId="77777777" w:rsidR="00FC1C0D" w:rsidRDefault="00FC1C0D" w:rsidP="001F69DC">
            <w:pPr>
              <w:keepNext/>
              <w:snapToGrid w:val="0"/>
              <w:jc w:val="both"/>
            </w:pPr>
            <w:r>
              <w:rPr>
                <w:rFonts w:ascii="Poppins" w:hAnsi="Poppins" w:cs="Poppins"/>
                <w:sz w:val="14"/>
                <w:szCs w:val="14"/>
              </w:rPr>
              <w:t>59.</w:t>
            </w:r>
          </w:p>
        </w:tc>
        <w:tc>
          <w:tcPr>
            <w:tcW w:w="446" w:type="dxa"/>
            <w:tcBorders>
              <w:left w:val="single" w:sz="4" w:space="0" w:color="000000"/>
              <w:bottom w:val="single" w:sz="4" w:space="0" w:color="000000"/>
              <w:right w:val="single" w:sz="4" w:space="0" w:color="000000"/>
            </w:tcBorders>
            <w:shd w:val="clear" w:color="auto" w:fill="auto"/>
            <w:vAlign w:val="center"/>
          </w:tcPr>
          <w:p w14:paraId="4A26B741" w14:textId="77777777" w:rsidR="00FC1C0D" w:rsidRDefault="00FC1C0D" w:rsidP="001F69DC">
            <w:pPr>
              <w:keepNext/>
              <w:jc w:val="both"/>
            </w:pPr>
            <w:r>
              <w:rPr>
                <w:rFonts w:ascii="Poppins" w:hAnsi="Poppins" w:cs="Poppins"/>
                <w:sz w:val="14"/>
                <w:szCs w:val="14"/>
              </w:rPr>
              <w:t>42.</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4A5108A3" w14:textId="77777777" w:rsidR="00FC1C0D" w:rsidRDefault="00FC1C0D" w:rsidP="001F69DC">
            <w:pPr>
              <w:pStyle w:val="Zawartotabeli"/>
              <w:jc w:val="both"/>
            </w:pPr>
            <w:r>
              <w:rPr>
                <w:rFonts w:ascii="Poppins" w:hAnsi="Poppins" w:cs="Poppins"/>
                <w:sz w:val="14"/>
                <w:szCs w:val="14"/>
              </w:rPr>
              <w:t>S-B304-HVAC-KK044</w:t>
            </w:r>
          </w:p>
        </w:tc>
        <w:tc>
          <w:tcPr>
            <w:tcW w:w="1928" w:type="dxa"/>
            <w:tcBorders>
              <w:left w:val="single" w:sz="4" w:space="0" w:color="000000"/>
              <w:bottom w:val="single" w:sz="4" w:space="0" w:color="000000"/>
              <w:right w:val="single" w:sz="4" w:space="0" w:color="000000"/>
            </w:tcBorders>
            <w:shd w:val="clear" w:color="auto" w:fill="auto"/>
            <w:vAlign w:val="center"/>
          </w:tcPr>
          <w:p w14:paraId="21C52EC2"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249F7E47"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15BC2D4E" w14:textId="77777777" w:rsidR="00FC1C0D" w:rsidRDefault="00FC1C0D" w:rsidP="001F69DC">
            <w:pPr>
              <w:pStyle w:val="Zawartotabeli"/>
              <w:jc w:val="both"/>
            </w:pPr>
            <w:r>
              <w:rPr>
                <w:rFonts w:ascii="Poppins" w:hAnsi="Poppins" w:cs="Poppins"/>
                <w:sz w:val="14"/>
                <w:szCs w:val="14"/>
              </w:rPr>
              <w:t>B304</w:t>
            </w:r>
          </w:p>
        </w:tc>
        <w:tc>
          <w:tcPr>
            <w:tcW w:w="1479" w:type="dxa"/>
            <w:tcBorders>
              <w:left w:val="single" w:sz="4" w:space="0" w:color="000000"/>
              <w:bottom w:val="single" w:sz="4" w:space="0" w:color="000000"/>
              <w:right w:val="single" w:sz="4" w:space="0" w:color="000000"/>
            </w:tcBorders>
            <w:shd w:val="clear" w:color="auto" w:fill="auto"/>
            <w:vAlign w:val="center"/>
          </w:tcPr>
          <w:p w14:paraId="6F22D60F"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267AFDA7"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5761C16A"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5C45DFDD" w14:textId="77777777" w:rsidR="00FC1C0D" w:rsidRDefault="00FC1C0D" w:rsidP="001F69DC">
            <w:pPr>
              <w:snapToGrid w:val="0"/>
              <w:jc w:val="both"/>
            </w:pPr>
            <w:r>
              <w:rPr>
                <w:rFonts w:ascii="Poppins" w:hAnsi="Poppins" w:cs="Poppins"/>
                <w:sz w:val="14"/>
                <w:szCs w:val="14"/>
                <w:lang w:val="en-US"/>
              </w:rPr>
              <w:t>96</w:t>
            </w:r>
          </w:p>
        </w:tc>
      </w:tr>
      <w:tr w:rsidR="00FC1C0D" w14:paraId="0498FA85" w14:textId="77777777" w:rsidTr="00E1250C">
        <w:trPr>
          <w:cantSplit/>
          <w:trHeight w:val="284"/>
        </w:trPr>
        <w:tc>
          <w:tcPr>
            <w:tcW w:w="446" w:type="dxa"/>
            <w:gridSpan w:val="2"/>
            <w:tcBorders>
              <w:left w:val="single" w:sz="4" w:space="0" w:color="000000"/>
              <w:bottom w:val="single" w:sz="4" w:space="0" w:color="000000"/>
            </w:tcBorders>
            <w:shd w:val="clear" w:color="auto" w:fill="auto"/>
            <w:vAlign w:val="center"/>
          </w:tcPr>
          <w:p w14:paraId="3A77E53E" w14:textId="77777777" w:rsidR="00FC1C0D" w:rsidRDefault="00FC1C0D" w:rsidP="001F69DC">
            <w:pPr>
              <w:keepNext/>
              <w:snapToGrid w:val="0"/>
              <w:jc w:val="both"/>
            </w:pPr>
            <w:r>
              <w:rPr>
                <w:rFonts w:ascii="Poppins" w:hAnsi="Poppins" w:cs="Poppins"/>
                <w:sz w:val="14"/>
                <w:szCs w:val="14"/>
              </w:rPr>
              <w:t>60.</w:t>
            </w:r>
          </w:p>
        </w:tc>
        <w:tc>
          <w:tcPr>
            <w:tcW w:w="446" w:type="dxa"/>
            <w:tcBorders>
              <w:left w:val="single" w:sz="4" w:space="0" w:color="000000"/>
              <w:bottom w:val="single" w:sz="4" w:space="0" w:color="000000"/>
              <w:right w:val="single" w:sz="4" w:space="0" w:color="000000"/>
            </w:tcBorders>
            <w:shd w:val="clear" w:color="auto" w:fill="auto"/>
            <w:vAlign w:val="center"/>
          </w:tcPr>
          <w:p w14:paraId="24A243FB" w14:textId="77777777" w:rsidR="00FC1C0D" w:rsidRDefault="00FC1C0D" w:rsidP="001F69DC">
            <w:pPr>
              <w:keepNext/>
              <w:jc w:val="both"/>
            </w:pPr>
            <w:r>
              <w:rPr>
                <w:rFonts w:ascii="Poppins" w:hAnsi="Poppins" w:cs="Poppins"/>
                <w:sz w:val="14"/>
                <w:szCs w:val="14"/>
              </w:rPr>
              <w:t>43.</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0016C077" w14:textId="77777777" w:rsidR="00FC1C0D" w:rsidRDefault="00FC1C0D" w:rsidP="001F69DC">
            <w:pPr>
              <w:pStyle w:val="Zawartotabeli"/>
              <w:jc w:val="both"/>
            </w:pPr>
            <w:r>
              <w:rPr>
                <w:rFonts w:ascii="Poppins" w:hAnsi="Poppins" w:cs="Poppins"/>
                <w:sz w:val="14"/>
                <w:szCs w:val="14"/>
              </w:rPr>
              <w:t>S-B305-HVAC-KK045</w:t>
            </w:r>
          </w:p>
        </w:tc>
        <w:tc>
          <w:tcPr>
            <w:tcW w:w="1928" w:type="dxa"/>
            <w:tcBorders>
              <w:left w:val="single" w:sz="4" w:space="0" w:color="000000"/>
              <w:bottom w:val="single" w:sz="4" w:space="0" w:color="000000"/>
              <w:right w:val="single" w:sz="4" w:space="0" w:color="000000"/>
            </w:tcBorders>
            <w:shd w:val="clear" w:color="auto" w:fill="auto"/>
            <w:vAlign w:val="center"/>
          </w:tcPr>
          <w:p w14:paraId="03E24543"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1A87DF61"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69914AAC" w14:textId="77777777" w:rsidR="00FC1C0D" w:rsidRDefault="00FC1C0D" w:rsidP="001F69DC">
            <w:pPr>
              <w:pStyle w:val="Zawartotabeli"/>
              <w:jc w:val="both"/>
            </w:pPr>
            <w:r>
              <w:rPr>
                <w:rFonts w:ascii="Poppins" w:hAnsi="Poppins" w:cs="Poppins"/>
                <w:sz w:val="14"/>
                <w:szCs w:val="14"/>
              </w:rPr>
              <w:t>B305</w:t>
            </w:r>
          </w:p>
        </w:tc>
        <w:tc>
          <w:tcPr>
            <w:tcW w:w="1479" w:type="dxa"/>
            <w:tcBorders>
              <w:left w:val="single" w:sz="4" w:space="0" w:color="000000"/>
              <w:bottom w:val="single" w:sz="4" w:space="0" w:color="000000"/>
              <w:right w:val="single" w:sz="4" w:space="0" w:color="000000"/>
            </w:tcBorders>
            <w:shd w:val="clear" w:color="auto" w:fill="auto"/>
            <w:vAlign w:val="center"/>
          </w:tcPr>
          <w:p w14:paraId="05EA863E"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112CAD0D"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79F78BDC"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28BD6358" w14:textId="77777777" w:rsidR="00FC1C0D" w:rsidRDefault="00FC1C0D" w:rsidP="001F69DC">
            <w:pPr>
              <w:snapToGrid w:val="0"/>
              <w:jc w:val="both"/>
            </w:pPr>
            <w:r>
              <w:rPr>
                <w:rFonts w:ascii="Poppins" w:hAnsi="Poppins" w:cs="Poppins"/>
                <w:sz w:val="14"/>
                <w:szCs w:val="14"/>
                <w:lang w:val="en-US"/>
              </w:rPr>
              <w:t>96</w:t>
            </w:r>
          </w:p>
        </w:tc>
      </w:tr>
      <w:tr w:rsidR="00FC1C0D" w14:paraId="217DE59F" w14:textId="77777777" w:rsidTr="00E1250C">
        <w:trPr>
          <w:cantSplit/>
          <w:trHeight w:val="284"/>
        </w:trPr>
        <w:tc>
          <w:tcPr>
            <w:tcW w:w="446" w:type="dxa"/>
            <w:gridSpan w:val="2"/>
            <w:tcBorders>
              <w:left w:val="single" w:sz="4" w:space="0" w:color="000000"/>
              <w:bottom w:val="single" w:sz="4" w:space="0" w:color="000000"/>
            </w:tcBorders>
            <w:shd w:val="clear" w:color="auto" w:fill="auto"/>
            <w:vAlign w:val="center"/>
          </w:tcPr>
          <w:p w14:paraId="7BCF61BB" w14:textId="77777777" w:rsidR="00FC1C0D" w:rsidRDefault="00FC1C0D" w:rsidP="001F69DC">
            <w:pPr>
              <w:keepNext/>
              <w:snapToGrid w:val="0"/>
              <w:jc w:val="both"/>
            </w:pPr>
            <w:r>
              <w:rPr>
                <w:rFonts w:ascii="Poppins" w:hAnsi="Poppins" w:cs="Poppins"/>
                <w:sz w:val="14"/>
                <w:szCs w:val="14"/>
              </w:rPr>
              <w:t>61.</w:t>
            </w:r>
          </w:p>
        </w:tc>
        <w:tc>
          <w:tcPr>
            <w:tcW w:w="446" w:type="dxa"/>
            <w:tcBorders>
              <w:left w:val="single" w:sz="4" w:space="0" w:color="000000"/>
              <w:bottom w:val="single" w:sz="4" w:space="0" w:color="000000"/>
              <w:right w:val="single" w:sz="4" w:space="0" w:color="000000"/>
            </w:tcBorders>
            <w:shd w:val="clear" w:color="auto" w:fill="auto"/>
            <w:vAlign w:val="center"/>
          </w:tcPr>
          <w:p w14:paraId="5DE54395" w14:textId="77777777" w:rsidR="00FC1C0D" w:rsidRDefault="00FC1C0D" w:rsidP="001F69DC">
            <w:pPr>
              <w:keepNext/>
              <w:jc w:val="both"/>
            </w:pPr>
            <w:r>
              <w:rPr>
                <w:rFonts w:ascii="Poppins" w:hAnsi="Poppins" w:cs="Poppins"/>
                <w:sz w:val="14"/>
                <w:szCs w:val="14"/>
              </w:rPr>
              <w:t>44.</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3F5EA6B0" w14:textId="77777777" w:rsidR="00FC1C0D" w:rsidRDefault="00FC1C0D" w:rsidP="001F69DC">
            <w:pPr>
              <w:pStyle w:val="Zawartotabeli"/>
              <w:jc w:val="both"/>
            </w:pPr>
            <w:r>
              <w:rPr>
                <w:rFonts w:ascii="Poppins" w:hAnsi="Poppins" w:cs="Poppins"/>
                <w:sz w:val="14"/>
                <w:szCs w:val="14"/>
              </w:rPr>
              <w:t>S-B305-HVAC-KK046</w:t>
            </w:r>
          </w:p>
        </w:tc>
        <w:tc>
          <w:tcPr>
            <w:tcW w:w="1928" w:type="dxa"/>
            <w:tcBorders>
              <w:left w:val="single" w:sz="4" w:space="0" w:color="000000"/>
              <w:bottom w:val="single" w:sz="4" w:space="0" w:color="000000"/>
              <w:right w:val="single" w:sz="4" w:space="0" w:color="000000"/>
            </w:tcBorders>
            <w:shd w:val="clear" w:color="auto" w:fill="auto"/>
            <w:vAlign w:val="center"/>
          </w:tcPr>
          <w:p w14:paraId="2D2D7592"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44042E64"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6F748FB0" w14:textId="77777777" w:rsidR="00FC1C0D" w:rsidRDefault="00FC1C0D" w:rsidP="001F69DC">
            <w:pPr>
              <w:pStyle w:val="Zawartotabeli"/>
              <w:jc w:val="both"/>
            </w:pPr>
            <w:r>
              <w:rPr>
                <w:rFonts w:ascii="Poppins" w:hAnsi="Poppins" w:cs="Poppins"/>
                <w:sz w:val="14"/>
                <w:szCs w:val="14"/>
              </w:rPr>
              <w:t>B305</w:t>
            </w:r>
          </w:p>
        </w:tc>
        <w:tc>
          <w:tcPr>
            <w:tcW w:w="1479" w:type="dxa"/>
            <w:tcBorders>
              <w:left w:val="single" w:sz="4" w:space="0" w:color="000000"/>
              <w:bottom w:val="single" w:sz="4" w:space="0" w:color="000000"/>
              <w:right w:val="single" w:sz="4" w:space="0" w:color="000000"/>
            </w:tcBorders>
            <w:shd w:val="clear" w:color="auto" w:fill="auto"/>
            <w:vAlign w:val="center"/>
          </w:tcPr>
          <w:p w14:paraId="65B93936"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0DD4CA93"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376C29D7"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4B8DFF09" w14:textId="77777777" w:rsidR="00FC1C0D" w:rsidRDefault="00FC1C0D" w:rsidP="001F69DC">
            <w:pPr>
              <w:snapToGrid w:val="0"/>
              <w:jc w:val="both"/>
            </w:pPr>
            <w:r>
              <w:rPr>
                <w:rFonts w:ascii="Poppins" w:hAnsi="Poppins" w:cs="Poppins"/>
                <w:sz w:val="14"/>
                <w:szCs w:val="14"/>
                <w:lang w:val="en-US"/>
              </w:rPr>
              <w:t>96</w:t>
            </w:r>
          </w:p>
        </w:tc>
      </w:tr>
      <w:tr w:rsidR="00FC1C0D" w14:paraId="407E1E84" w14:textId="77777777" w:rsidTr="00E1250C">
        <w:trPr>
          <w:cantSplit/>
          <w:trHeight w:val="284"/>
        </w:trPr>
        <w:tc>
          <w:tcPr>
            <w:tcW w:w="446" w:type="dxa"/>
            <w:gridSpan w:val="2"/>
            <w:tcBorders>
              <w:left w:val="single" w:sz="4" w:space="0" w:color="000000"/>
              <w:bottom w:val="single" w:sz="4" w:space="0" w:color="000000"/>
            </w:tcBorders>
            <w:shd w:val="clear" w:color="auto" w:fill="auto"/>
            <w:vAlign w:val="center"/>
          </w:tcPr>
          <w:p w14:paraId="75DEC712" w14:textId="77777777" w:rsidR="00FC1C0D" w:rsidRDefault="00FC1C0D" w:rsidP="001F69DC">
            <w:pPr>
              <w:keepNext/>
              <w:snapToGrid w:val="0"/>
              <w:jc w:val="both"/>
            </w:pPr>
            <w:r>
              <w:rPr>
                <w:rFonts w:ascii="Poppins" w:hAnsi="Poppins" w:cs="Poppins"/>
                <w:sz w:val="14"/>
                <w:szCs w:val="14"/>
              </w:rPr>
              <w:t>62.</w:t>
            </w:r>
          </w:p>
        </w:tc>
        <w:tc>
          <w:tcPr>
            <w:tcW w:w="446" w:type="dxa"/>
            <w:tcBorders>
              <w:left w:val="single" w:sz="4" w:space="0" w:color="000000"/>
              <w:bottom w:val="single" w:sz="4" w:space="0" w:color="000000"/>
              <w:right w:val="single" w:sz="4" w:space="0" w:color="000000"/>
            </w:tcBorders>
            <w:shd w:val="clear" w:color="auto" w:fill="auto"/>
            <w:vAlign w:val="center"/>
          </w:tcPr>
          <w:p w14:paraId="7E87F439" w14:textId="77777777" w:rsidR="00FC1C0D" w:rsidRDefault="00FC1C0D" w:rsidP="001F69DC">
            <w:pPr>
              <w:keepNext/>
              <w:jc w:val="both"/>
            </w:pPr>
            <w:r>
              <w:rPr>
                <w:rFonts w:ascii="Poppins" w:hAnsi="Poppins" w:cs="Poppins"/>
                <w:sz w:val="14"/>
                <w:szCs w:val="14"/>
              </w:rPr>
              <w:t>45.</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40B1241F" w14:textId="77777777" w:rsidR="00FC1C0D" w:rsidRDefault="00FC1C0D" w:rsidP="001F69DC">
            <w:pPr>
              <w:pStyle w:val="Zawartotabeli"/>
              <w:jc w:val="both"/>
            </w:pPr>
            <w:r>
              <w:rPr>
                <w:rFonts w:ascii="Poppins" w:hAnsi="Poppins" w:cs="Poppins"/>
                <w:sz w:val="14"/>
                <w:szCs w:val="14"/>
              </w:rPr>
              <w:t>S-B306-HVAC-KK047</w:t>
            </w:r>
          </w:p>
        </w:tc>
        <w:tc>
          <w:tcPr>
            <w:tcW w:w="1928" w:type="dxa"/>
            <w:tcBorders>
              <w:left w:val="single" w:sz="4" w:space="0" w:color="000000"/>
              <w:bottom w:val="single" w:sz="4" w:space="0" w:color="000000"/>
              <w:right w:val="single" w:sz="4" w:space="0" w:color="000000"/>
            </w:tcBorders>
            <w:shd w:val="clear" w:color="auto" w:fill="auto"/>
            <w:vAlign w:val="center"/>
          </w:tcPr>
          <w:p w14:paraId="66C38503"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75D2B66D"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2FAD7AD8" w14:textId="77777777" w:rsidR="00FC1C0D" w:rsidRDefault="00FC1C0D" w:rsidP="001F69DC">
            <w:pPr>
              <w:pStyle w:val="Zawartotabeli"/>
              <w:jc w:val="both"/>
            </w:pPr>
            <w:r>
              <w:rPr>
                <w:rFonts w:ascii="Poppins" w:hAnsi="Poppins" w:cs="Poppins"/>
                <w:sz w:val="14"/>
                <w:szCs w:val="14"/>
              </w:rPr>
              <w:t>B306</w:t>
            </w:r>
          </w:p>
        </w:tc>
        <w:tc>
          <w:tcPr>
            <w:tcW w:w="1479" w:type="dxa"/>
            <w:tcBorders>
              <w:left w:val="single" w:sz="4" w:space="0" w:color="000000"/>
              <w:bottom w:val="single" w:sz="4" w:space="0" w:color="000000"/>
              <w:right w:val="single" w:sz="4" w:space="0" w:color="000000"/>
            </w:tcBorders>
            <w:shd w:val="clear" w:color="auto" w:fill="auto"/>
            <w:vAlign w:val="center"/>
          </w:tcPr>
          <w:p w14:paraId="2D4E8510"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3853936D"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794B838D"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6102B8F3" w14:textId="77777777" w:rsidR="00FC1C0D" w:rsidRDefault="00FC1C0D" w:rsidP="001F69DC">
            <w:pPr>
              <w:snapToGrid w:val="0"/>
              <w:jc w:val="both"/>
            </w:pPr>
            <w:r>
              <w:rPr>
                <w:rFonts w:ascii="Poppins" w:hAnsi="Poppins" w:cs="Poppins"/>
                <w:sz w:val="14"/>
                <w:szCs w:val="14"/>
                <w:lang w:val="en-US"/>
              </w:rPr>
              <w:t>96</w:t>
            </w:r>
          </w:p>
        </w:tc>
      </w:tr>
      <w:tr w:rsidR="00FC1C0D" w14:paraId="6F383F5B" w14:textId="77777777" w:rsidTr="00E1250C">
        <w:trPr>
          <w:cantSplit/>
          <w:trHeight w:val="284"/>
        </w:trPr>
        <w:tc>
          <w:tcPr>
            <w:tcW w:w="446" w:type="dxa"/>
            <w:gridSpan w:val="2"/>
            <w:tcBorders>
              <w:left w:val="single" w:sz="4" w:space="0" w:color="000000"/>
              <w:bottom w:val="single" w:sz="4" w:space="0" w:color="000000"/>
            </w:tcBorders>
            <w:shd w:val="clear" w:color="auto" w:fill="auto"/>
            <w:vAlign w:val="center"/>
          </w:tcPr>
          <w:p w14:paraId="4165786F" w14:textId="77777777" w:rsidR="00FC1C0D" w:rsidRDefault="00FC1C0D" w:rsidP="001F69DC">
            <w:pPr>
              <w:keepNext/>
              <w:snapToGrid w:val="0"/>
              <w:jc w:val="both"/>
            </w:pPr>
            <w:r>
              <w:rPr>
                <w:rFonts w:ascii="Poppins" w:hAnsi="Poppins" w:cs="Poppins"/>
                <w:sz w:val="14"/>
                <w:szCs w:val="14"/>
              </w:rPr>
              <w:t>63.</w:t>
            </w:r>
          </w:p>
        </w:tc>
        <w:tc>
          <w:tcPr>
            <w:tcW w:w="446" w:type="dxa"/>
            <w:tcBorders>
              <w:left w:val="single" w:sz="4" w:space="0" w:color="000000"/>
              <w:bottom w:val="single" w:sz="4" w:space="0" w:color="000000"/>
              <w:right w:val="single" w:sz="4" w:space="0" w:color="000000"/>
            </w:tcBorders>
            <w:shd w:val="clear" w:color="auto" w:fill="auto"/>
            <w:vAlign w:val="center"/>
          </w:tcPr>
          <w:p w14:paraId="6CCA02ED" w14:textId="77777777" w:rsidR="00FC1C0D" w:rsidRDefault="00FC1C0D" w:rsidP="001F69DC">
            <w:pPr>
              <w:keepNext/>
              <w:jc w:val="both"/>
            </w:pPr>
            <w:r>
              <w:rPr>
                <w:rFonts w:ascii="Poppins" w:hAnsi="Poppins" w:cs="Poppins"/>
                <w:sz w:val="14"/>
                <w:szCs w:val="14"/>
              </w:rPr>
              <w:t>46.</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1CDF3EAD" w14:textId="77777777" w:rsidR="00FC1C0D" w:rsidRDefault="00FC1C0D" w:rsidP="001F69DC">
            <w:pPr>
              <w:pStyle w:val="Zawartotabeli"/>
              <w:jc w:val="both"/>
            </w:pPr>
            <w:r>
              <w:rPr>
                <w:rFonts w:ascii="Poppins" w:hAnsi="Poppins" w:cs="Poppins"/>
                <w:sz w:val="14"/>
                <w:szCs w:val="14"/>
              </w:rPr>
              <w:t>S-B306-HVAC-KK048</w:t>
            </w:r>
          </w:p>
        </w:tc>
        <w:tc>
          <w:tcPr>
            <w:tcW w:w="1928" w:type="dxa"/>
            <w:tcBorders>
              <w:left w:val="single" w:sz="4" w:space="0" w:color="000000"/>
              <w:bottom w:val="single" w:sz="4" w:space="0" w:color="000000"/>
              <w:right w:val="single" w:sz="4" w:space="0" w:color="000000"/>
            </w:tcBorders>
            <w:shd w:val="clear" w:color="auto" w:fill="auto"/>
            <w:vAlign w:val="center"/>
          </w:tcPr>
          <w:p w14:paraId="3B744100"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75EE61C8"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552A2C1E" w14:textId="77777777" w:rsidR="00FC1C0D" w:rsidRDefault="00FC1C0D" w:rsidP="001F69DC">
            <w:pPr>
              <w:pStyle w:val="Zawartotabeli"/>
              <w:jc w:val="both"/>
            </w:pPr>
            <w:r>
              <w:rPr>
                <w:rFonts w:ascii="Poppins" w:hAnsi="Poppins" w:cs="Poppins"/>
                <w:sz w:val="14"/>
                <w:szCs w:val="14"/>
              </w:rPr>
              <w:t>B306</w:t>
            </w:r>
          </w:p>
        </w:tc>
        <w:tc>
          <w:tcPr>
            <w:tcW w:w="1479" w:type="dxa"/>
            <w:tcBorders>
              <w:left w:val="single" w:sz="4" w:space="0" w:color="000000"/>
              <w:bottom w:val="single" w:sz="4" w:space="0" w:color="000000"/>
              <w:right w:val="single" w:sz="4" w:space="0" w:color="000000"/>
            </w:tcBorders>
            <w:shd w:val="clear" w:color="auto" w:fill="auto"/>
            <w:vAlign w:val="center"/>
          </w:tcPr>
          <w:p w14:paraId="4DEB5B7B"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59215CB1"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6FEDD86D"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1294BD8B" w14:textId="77777777" w:rsidR="00FC1C0D" w:rsidRDefault="00FC1C0D" w:rsidP="001F69DC">
            <w:pPr>
              <w:snapToGrid w:val="0"/>
              <w:jc w:val="both"/>
            </w:pPr>
            <w:r>
              <w:rPr>
                <w:rFonts w:ascii="Poppins" w:hAnsi="Poppins" w:cs="Poppins"/>
                <w:sz w:val="14"/>
                <w:szCs w:val="14"/>
                <w:lang w:val="en-US"/>
              </w:rPr>
              <w:t>96</w:t>
            </w:r>
          </w:p>
        </w:tc>
      </w:tr>
      <w:tr w:rsidR="00FC1C0D" w14:paraId="43D4FC24" w14:textId="77777777" w:rsidTr="00E1250C">
        <w:trPr>
          <w:cantSplit/>
          <w:trHeight w:val="284"/>
        </w:trPr>
        <w:tc>
          <w:tcPr>
            <w:tcW w:w="446" w:type="dxa"/>
            <w:gridSpan w:val="2"/>
            <w:tcBorders>
              <w:left w:val="single" w:sz="4" w:space="0" w:color="000000"/>
              <w:bottom w:val="single" w:sz="4" w:space="0" w:color="000000"/>
            </w:tcBorders>
            <w:shd w:val="clear" w:color="auto" w:fill="auto"/>
            <w:vAlign w:val="center"/>
          </w:tcPr>
          <w:p w14:paraId="5BE3794C" w14:textId="77777777" w:rsidR="00FC1C0D" w:rsidRDefault="00FC1C0D" w:rsidP="001F69DC">
            <w:pPr>
              <w:keepNext/>
              <w:snapToGrid w:val="0"/>
              <w:jc w:val="both"/>
            </w:pPr>
            <w:r>
              <w:rPr>
                <w:rFonts w:ascii="Poppins" w:hAnsi="Poppins" w:cs="Poppins"/>
                <w:sz w:val="14"/>
                <w:szCs w:val="14"/>
              </w:rPr>
              <w:t>64.</w:t>
            </w:r>
          </w:p>
        </w:tc>
        <w:tc>
          <w:tcPr>
            <w:tcW w:w="446" w:type="dxa"/>
            <w:tcBorders>
              <w:left w:val="single" w:sz="4" w:space="0" w:color="000000"/>
              <w:bottom w:val="single" w:sz="4" w:space="0" w:color="000000"/>
              <w:right w:val="single" w:sz="4" w:space="0" w:color="000000"/>
            </w:tcBorders>
            <w:shd w:val="clear" w:color="auto" w:fill="auto"/>
            <w:vAlign w:val="center"/>
          </w:tcPr>
          <w:p w14:paraId="40B14089" w14:textId="77777777" w:rsidR="00FC1C0D" w:rsidRDefault="00FC1C0D" w:rsidP="001F69DC">
            <w:pPr>
              <w:keepNext/>
              <w:snapToGrid w:val="0"/>
              <w:jc w:val="both"/>
            </w:pPr>
            <w:r>
              <w:rPr>
                <w:rFonts w:ascii="Poppins" w:hAnsi="Poppins" w:cs="Poppins"/>
                <w:sz w:val="14"/>
                <w:szCs w:val="14"/>
              </w:rPr>
              <w:t>47.</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6B059F22" w14:textId="77777777" w:rsidR="00FC1C0D" w:rsidRDefault="00FC1C0D" w:rsidP="001F69DC">
            <w:pPr>
              <w:pStyle w:val="Zawartotabeli"/>
              <w:jc w:val="both"/>
            </w:pPr>
            <w:r>
              <w:rPr>
                <w:rFonts w:ascii="Poppins" w:hAnsi="Poppins" w:cs="Poppins"/>
                <w:sz w:val="14"/>
                <w:szCs w:val="14"/>
              </w:rPr>
              <w:t>S-B306-HVAC-KK049</w:t>
            </w:r>
          </w:p>
        </w:tc>
        <w:tc>
          <w:tcPr>
            <w:tcW w:w="1928" w:type="dxa"/>
            <w:tcBorders>
              <w:left w:val="single" w:sz="4" w:space="0" w:color="000000"/>
              <w:bottom w:val="single" w:sz="4" w:space="0" w:color="000000"/>
              <w:right w:val="single" w:sz="4" w:space="0" w:color="000000"/>
            </w:tcBorders>
            <w:shd w:val="clear" w:color="auto" w:fill="auto"/>
            <w:vAlign w:val="center"/>
          </w:tcPr>
          <w:p w14:paraId="51B6D39C"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6DE0F60A"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6A4BCCD3" w14:textId="77777777" w:rsidR="00FC1C0D" w:rsidRDefault="00FC1C0D" w:rsidP="001F69DC">
            <w:pPr>
              <w:pStyle w:val="Zawartotabeli"/>
              <w:jc w:val="both"/>
            </w:pPr>
            <w:r>
              <w:rPr>
                <w:rFonts w:ascii="Poppins" w:hAnsi="Poppins" w:cs="Poppins"/>
                <w:sz w:val="14"/>
                <w:szCs w:val="14"/>
              </w:rPr>
              <w:t>B306</w:t>
            </w:r>
          </w:p>
        </w:tc>
        <w:tc>
          <w:tcPr>
            <w:tcW w:w="1479" w:type="dxa"/>
            <w:tcBorders>
              <w:left w:val="single" w:sz="4" w:space="0" w:color="000000"/>
              <w:bottom w:val="single" w:sz="4" w:space="0" w:color="000000"/>
              <w:right w:val="single" w:sz="4" w:space="0" w:color="000000"/>
            </w:tcBorders>
            <w:shd w:val="clear" w:color="auto" w:fill="auto"/>
            <w:vAlign w:val="center"/>
          </w:tcPr>
          <w:p w14:paraId="78FDA9C5"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3666D2B8"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21AEA2E7"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43AC4B63" w14:textId="77777777" w:rsidR="00FC1C0D" w:rsidRDefault="00FC1C0D" w:rsidP="001F69DC">
            <w:pPr>
              <w:snapToGrid w:val="0"/>
              <w:jc w:val="both"/>
            </w:pPr>
            <w:r>
              <w:rPr>
                <w:rFonts w:ascii="Poppins" w:hAnsi="Poppins" w:cs="Poppins"/>
                <w:sz w:val="14"/>
                <w:szCs w:val="14"/>
                <w:lang w:val="en-US"/>
              </w:rPr>
              <w:t>96</w:t>
            </w:r>
          </w:p>
        </w:tc>
      </w:tr>
      <w:tr w:rsidR="00FC1C0D" w14:paraId="03F9A2F9" w14:textId="77777777" w:rsidTr="00E1250C">
        <w:trPr>
          <w:cantSplit/>
          <w:trHeight w:val="284"/>
        </w:trPr>
        <w:tc>
          <w:tcPr>
            <w:tcW w:w="446" w:type="dxa"/>
            <w:gridSpan w:val="2"/>
            <w:tcBorders>
              <w:left w:val="single" w:sz="4" w:space="0" w:color="000000"/>
              <w:bottom w:val="single" w:sz="4" w:space="0" w:color="000000"/>
            </w:tcBorders>
            <w:shd w:val="clear" w:color="auto" w:fill="auto"/>
            <w:vAlign w:val="center"/>
          </w:tcPr>
          <w:p w14:paraId="5CD9CF7D" w14:textId="77777777" w:rsidR="00FC1C0D" w:rsidRDefault="00FC1C0D" w:rsidP="001F69DC">
            <w:pPr>
              <w:keepNext/>
              <w:snapToGrid w:val="0"/>
              <w:jc w:val="both"/>
            </w:pPr>
            <w:r>
              <w:rPr>
                <w:rFonts w:ascii="Poppins" w:hAnsi="Poppins" w:cs="Poppins"/>
                <w:sz w:val="14"/>
                <w:szCs w:val="14"/>
              </w:rPr>
              <w:t>65.</w:t>
            </w:r>
          </w:p>
        </w:tc>
        <w:tc>
          <w:tcPr>
            <w:tcW w:w="446" w:type="dxa"/>
            <w:tcBorders>
              <w:left w:val="single" w:sz="4" w:space="0" w:color="000000"/>
              <w:bottom w:val="single" w:sz="4" w:space="0" w:color="000000"/>
              <w:right w:val="single" w:sz="4" w:space="0" w:color="000000"/>
            </w:tcBorders>
            <w:shd w:val="clear" w:color="auto" w:fill="auto"/>
            <w:vAlign w:val="center"/>
          </w:tcPr>
          <w:p w14:paraId="2AF9C328" w14:textId="77777777" w:rsidR="00FC1C0D" w:rsidRDefault="00FC1C0D" w:rsidP="001F69DC">
            <w:pPr>
              <w:keepNext/>
              <w:snapToGrid w:val="0"/>
              <w:jc w:val="both"/>
            </w:pPr>
            <w:r>
              <w:rPr>
                <w:rFonts w:ascii="Poppins" w:hAnsi="Poppins" w:cs="Poppins"/>
                <w:sz w:val="14"/>
                <w:szCs w:val="14"/>
              </w:rPr>
              <w:t>48.</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4AC099B7" w14:textId="77777777" w:rsidR="00FC1C0D" w:rsidRDefault="00FC1C0D" w:rsidP="001F69DC">
            <w:pPr>
              <w:pStyle w:val="Zawartotabeli"/>
              <w:jc w:val="both"/>
            </w:pPr>
            <w:r>
              <w:rPr>
                <w:rFonts w:ascii="Poppins" w:hAnsi="Poppins" w:cs="Poppins"/>
                <w:sz w:val="14"/>
                <w:szCs w:val="14"/>
              </w:rPr>
              <w:t>S-B306-HVAC-KK050</w:t>
            </w:r>
          </w:p>
        </w:tc>
        <w:tc>
          <w:tcPr>
            <w:tcW w:w="1928" w:type="dxa"/>
            <w:tcBorders>
              <w:left w:val="single" w:sz="4" w:space="0" w:color="000000"/>
              <w:bottom w:val="single" w:sz="4" w:space="0" w:color="000000"/>
              <w:right w:val="single" w:sz="4" w:space="0" w:color="000000"/>
            </w:tcBorders>
            <w:shd w:val="clear" w:color="auto" w:fill="auto"/>
            <w:vAlign w:val="center"/>
          </w:tcPr>
          <w:p w14:paraId="59D5E68F"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7DFAD70F"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1B1955DC" w14:textId="77777777" w:rsidR="00FC1C0D" w:rsidRDefault="00FC1C0D" w:rsidP="001F69DC">
            <w:pPr>
              <w:pStyle w:val="Zawartotabeli"/>
              <w:jc w:val="both"/>
            </w:pPr>
            <w:r>
              <w:rPr>
                <w:rFonts w:ascii="Poppins" w:hAnsi="Poppins" w:cs="Poppins"/>
                <w:sz w:val="14"/>
                <w:szCs w:val="14"/>
              </w:rPr>
              <w:t>B306</w:t>
            </w:r>
          </w:p>
        </w:tc>
        <w:tc>
          <w:tcPr>
            <w:tcW w:w="1479" w:type="dxa"/>
            <w:tcBorders>
              <w:left w:val="single" w:sz="4" w:space="0" w:color="000000"/>
              <w:bottom w:val="single" w:sz="4" w:space="0" w:color="000000"/>
              <w:right w:val="single" w:sz="4" w:space="0" w:color="000000"/>
            </w:tcBorders>
            <w:shd w:val="clear" w:color="auto" w:fill="auto"/>
            <w:vAlign w:val="center"/>
          </w:tcPr>
          <w:p w14:paraId="35FF92B1"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28AB6BDD"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5355D5C6"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1EF6FAA1" w14:textId="77777777" w:rsidR="00FC1C0D" w:rsidRDefault="00FC1C0D" w:rsidP="001F69DC">
            <w:pPr>
              <w:snapToGrid w:val="0"/>
              <w:jc w:val="both"/>
            </w:pPr>
            <w:r>
              <w:rPr>
                <w:rFonts w:ascii="Poppins" w:hAnsi="Poppins" w:cs="Poppins"/>
                <w:sz w:val="14"/>
                <w:szCs w:val="14"/>
                <w:lang w:val="en-US"/>
              </w:rPr>
              <w:t>96</w:t>
            </w:r>
          </w:p>
        </w:tc>
      </w:tr>
      <w:tr w:rsidR="00FC1C0D" w14:paraId="4CA1005C" w14:textId="77777777" w:rsidTr="00E1250C">
        <w:trPr>
          <w:cantSplit/>
          <w:trHeight w:val="284"/>
        </w:trPr>
        <w:tc>
          <w:tcPr>
            <w:tcW w:w="446" w:type="dxa"/>
            <w:gridSpan w:val="2"/>
            <w:tcBorders>
              <w:left w:val="single" w:sz="4" w:space="0" w:color="000000"/>
              <w:bottom w:val="single" w:sz="4" w:space="0" w:color="000000"/>
            </w:tcBorders>
            <w:shd w:val="clear" w:color="auto" w:fill="auto"/>
            <w:vAlign w:val="center"/>
          </w:tcPr>
          <w:p w14:paraId="1AEDCB94" w14:textId="77777777" w:rsidR="00FC1C0D" w:rsidRDefault="00FC1C0D" w:rsidP="001F69DC">
            <w:pPr>
              <w:keepNext/>
              <w:snapToGrid w:val="0"/>
              <w:jc w:val="both"/>
            </w:pPr>
            <w:r>
              <w:rPr>
                <w:rFonts w:ascii="Poppins" w:hAnsi="Poppins" w:cs="Poppins"/>
                <w:sz w:val="14"/>
                <w:szCs w:val="14"/>
              </w:rPr>
              <w:t>66.</w:t>
            </w:r>
          </w:p>
        </w:tc>
        <w:tc>
          <w:tcPr>
            <w:tcW w:w="446" w:type="dxa"/>
            <w:tcBorders>
              <w:left w:val="single" w:sz="4" w:space="0" w:color="000000"/>
              <w:bottom w:val="single" w:sz="4" w:space="0" w:color="000000"/>
              <w:right w:val="single" w:sz="4" w:space="0" w:color="000000"/>
            </w:tcBorders>
            <w:shd w:val="clear" w:color="auto" w:fill="auto"/>
            <w:vAlign w:val="center"/>
          </w:tcPr>
          <w:p w14:paraId="2FA7AB2F" w14:textId="77777777" w:rsidR="00FC1C0D" w:rsidRDefault="00FC1C0D" w:rsidP="001F69DC">
            <w:pPr>
              <w:keepNext/>
              <w:jc w:val="both"/>
            </w:pPr>
            <w:r>
              <w:rPr>
                <w:rFonts w:ascii="Poppins" w:hAnsi="Poppins" w:cs="Poppins"/>
                <w:sz w:val="14"/>
                <w:szCs w:val="14"/>
              </w:rPr>
              <w:t>49.</w:t>
            </w:r>
          </w:p>
        </w:tc>
        <w:tc>
          <w:tcPr>
            <w:tcW w:w="2676" w:type="dxa"/>
            <w:gridSpan w:val="3"/>
            <w:tcBorders>
              <w:left w:val="single" w:sz="4" w:space="0" w:color="000000"/>
              <w:bottom w:val="single" w:sz="4" w:space="0" w:color="000000"/>
              <w:right w:val="single" w:sz="4" w:space="0" w:color="000000"/>
            </w:tcBorders>
            <w:shd w:val="clear" w:color="auto" w:fill="auto"/>
            <w:vAlign w:val="center"/>
          </w:tcPr>
          <w:p w14:paraId="4E5EE950" w14:textId="77777777" w:rsidR="00FC1C0D" w:rsidRDefault="00FC1C0D" w:rsidP="001F69DC">
            <w:pPr>
              <w:pStyle w:val="Zawartotabeli"/>
              <w:jc w:val="both"/>
            </w:pPr>
            <w:r>
              <w:rPr>
                <w:rFonts w:ascii="Poppins" w:hAnsi="Poppins" w:cs="Poppins"/>
                <w:sz w:val="14"/>
                <w:szCs w:val="14"/>
              </w:rPr>
              <w:t>S-B315-HVAC-KK051</w:t>
            </w:r>
          </w:p>
        </w:tc>
        <w:tc>
          <w:tcPr>
            <w:tcW w:w="1928" w:type="dxa"/>
            <w:tcBorders>
              <w:left w:val="single" w:sz="4" w:space="0" w:color="000000"/>
              <w:bottom w:val="single" w:sz="4" w:space="0" w:color="000000"/>
              <w:right w:val="single" w:sz="4" w:space="0" w:color="000000"/>
            </w:tcBorders>
            <w:shd w:val="clear" w:color="auto" w:fill="auto"/>
            <w:vAlign w:val="center"/>
          </w:tcPr>
          <w:p w14:paraId="2A298798" w14:textId="77777777" w:rsidR="00FC1C0D" w:rsidRDefault="00FC1C0D" w:rsidP="001F69DC">
            <w:pPr>
              <w:pStyle w:val="Zawartotabeli"/>
              <w:snapToGrid w:val="0"/>
              <w:jc w:val="both"/>
            </w:pPr>
            <w:r>
              <w:rPr>
                <w:rFonts w:ascii="Poppins" w:hAnsi="Poppins" w:cs="Poppins"/>
                <w:sz w:val="14"/>
                <w:szCs w:val="14"/>
              </w:rPr>
              <w:t>WIND</w:t>
            </w:r>
          </w:p>
        </w:tc>
        <w:tc>
          <w:tcPr>
            <w:tcW w:w="2325" w:type="dxa"/>
            <w:gridSpan w:val="2"/>
            <w:tcBorders>
              <w:left w:val="single" w:sz="4" w:space="0" w:color="000000"/>
              <w:bottom w:val="single" w:sz="4" w:space="0" w:color="000000"/>
              <w:right w:val="single" w:sz="4" w:space="0" w:color="000000"/>
            </w:tcBorders>
            <w:shd w:val="clear" w:color="auto" w:fill="auto"/>
            <w:vAlign w:val="center"/>
          </w:tcPr>
          <w:p w14:paraId="16438A6B" w14:textId="77777777" w:rsidR="00FC1C0D" w:rsidRDefault="00FC1C0D" w:rsidP="001F69DC">
            <w:pPr>
              <w:snapToGrid w:val="0"/>
              <w:jc w:val="both"/>
            </w:pPr>
            <w:r>
              <w:rPr>
                <w:rFonts w:ascii="Poppins" w:hAnsi="Poppins" w:cs="Poppins"/>
                <w:sz w:val="14"/>
                <w:szCs w:val="14"/>
              </w:rPr>
              <w:t>EDEN</w:t>
            </w:r>
          </w:p>
        </w:tc>
        <w:tc>
          <w:tcPr>
            <w:tcW w:w="1468" w:type="dxa"/>
            <w:tcBorders>
              <w:left w:val="single" w:sz="4" w:space="0" w:color="000000"/>
              <w:bottom w:val="single" w:sz="4" w:space="0" w:color="000000"/>
              <w:right w:val="single" w:sz="4" w:space="0" w:color="000000"/>
            </w:tcBorders>
            <w:shd w:val="clear" w:color="auto" w:fill="auto"/>
            <w:vAlign w:val="center"/>
          </w:tcPr>
          <w:p w14:paraId="3821E730" w14:textId="77777777" w:rsidR="00FC1C0D" w:rsidRDefault="00FC1C0D" w:rsidP="001F69DC">
            <w:pPr>
              <w:pStyle w:val="Zawartotabeli"/>
              <w:jc w:val="both"/>
            </w:pPr>
            <w:r>
              <w:rPr>
                <w:rFonts w:ascii="Poppins" w:hAnsi="Poppins" w:cs="Poppins"/>
                <w:sz w:val="14"/>
                <w:szCs w:val="14"/>
              </w:rPr>
              <w:t>B315</w:t>
            </w:r>
          </w:p>
        </w:tc>
        <w:tc>
          <w:tcPr>
            <w:tcW w:w="1479" w:type="dxa"/>
            <w:tcBorders>
              <w:left w:val="single" w:sz="4" w:space="0" w:color="000000"/>
              <w:bottom w:val="single" w:sz="4" w:space="0" w:color="000000"/>
              <w:right w:val="single" w:sz="4" w:space="0" w:color="000000"/>
            </w:tcBorders>
            <w:shd w:val="clear" w:color="auto" w:fill="auto"/>
            <w:vAlign w:val="center"/>
          </w:tcPr>
          <w:p w14:paraId="07AEFEBF" w14:textId="77777777" w:rsidR="00FC1C0D" w:rsidRDefault="00FC1C0D" w:rsidP="001F69DC">
            <w:pPr>
              <w:snapToGrid w:val="0"/>
              <w:jc w:val="both"/>
            </w:pPr>
            <w:r>
              <w:rPr>
                <w:rFonts w:ascii="Poppins" w:hAnsi="Poppins" w:cs="Poppins"/>
                <w:sz w:val="14"/>
                <w:szCs w:val="14"/>
              </w:rPr>
              <w:t>2</w:t>
            </w:r>
          </w:p>
        </w:tc>
        <w:tc>
          <w:tcPr>
            <w:tcW w:w="1897" w:type="dxa"/>
            <w:tcBorders>
              <w:left w:val="single" w:sz="4" w:space="0" w:color="000000"/>
              <w:bottom w:val="single" w:sz="4" w:space="0" w:color="000000"/>
              <w:right w:val="single" w:sz="4" w:space="0" w:color="000000"/>
            </w:tcBorders>
            <w:shd w:val="clear" w:color="auto" w:fill="auto"/>
            <w:vAlign w:val="center"/>
          </w:tcPr>
          <w:p w14:paraId="5F6FA4D9" w14:textId="77777777" w:rsidR="00FC1C0D" w:rsidRDefault="00FC1C0D" w:rsidP="001F69DC">
            <w:pPr>
              <w:snapToGrid w:val="0"/>
              <w:jc w:val="both"/>
            </w:pPr>
            <w:r>
              <w:rPr>
                <w:rFonts w:ascii="Poppins" w:hAnsi="Poppins" w:cs="Poppins"/>
                <w:sz w:val="14"/>
                <w:szCs w:val="14"/>
              </w:rPr>
              <w:t>maj / listopad</w:t>
            </w:r>
          </w:p>
        </w:tc>
        <w:tc>
          <w:tcPr>
            <w:tcW w:w="1083" w:type="dxa"/>
            <w:gridSpan w:val="2"/>
            <w:tcBorders>
              <w:left w:val="single" w:sz="4" w:space="0" w:color="000000"/>
              <w:bottom w:val="single" w:sz="4" w:space="0" w:color="000000"/>
              <w:right w:val="single" w:sz="4" w:space="0" w:color="000000"/>
            </w:tcBorders>
            <w:shd w:val="clear" w:color="auto" w:fill="auto"/>
            <w:vAlign w:val="center"/>
          </w:tcPr>
          <w:p w14:paraId="59141343" w14:textId="77777777" w:rsidR="00FC1C0D" w:rsidRDefault="00FC1C0D" w:rsidP="001F69DC">
            <w:pPr>
              <w:snapToGrid w:val="0"/>
              <w:jc w:val="both"/>
            </w:pPr>
            <w:r>
              <w:rPr>
                <w:rFonts w:ascii="Poppins" w:hAnsi="Poppins" w:cs="Poppins"/>
                <w:sz w:val="14"/>
                <w:szCs w:val="14"/>
              </w:rPr>
              <w:t>48</w:t>
            </w:r>
          </w:p>
        </w:tc>
        <w:tc>
          <w:tcPr>
            <w:tcW w:w="1100" w:type="dxa"/>
            <w:gridSpan w:val="2"/>
            <w:tcBorders>
              <w:left w:val="single" w:sz="4" w:space="0" w:color="000000"/>
              <w:bottom w:val="single" w:sz="4" w:space="0" w:color="000000"/>
              <w:right w:val="single" w:sz="4" w:space="0" w:color="000000"/>
            </w:tcBorders>
            <w:shd w:val="clear" w:color="auto" w:fill="auto"/>
            <w:vAlign w:val="center"/>
          </w:tcPr>
          <w:p w14:paraId="7233E9E6" w14:textId="77777777" w:rsidR="00FC1C0D" w:rsidRDefault="00FC1C0D" w:rsidP="001F69DC">
            <w:pPr>
              <w:snapToGrid w:val="0"/>
              <w:jc w:val="both"/>
            </w:pPr>
            <w:r>
              <w:rPr>
                <w:rFonts w:ascii="Poppins" w:hAnsi="Poppins" w:cs="Poppins"/>
                <w:sz w:val="14"/>
                <w:szCs w:val="14"/>
                <w:lang w:val="en-US"/>
              </w:rPr>
              <w:t>96</w:t>
            </w:r>
          </w:p>
        </w:tc>
      </w:tr>
    </w:tbl>
    <w:p w14:paraId="40F76D02" w14:textId="77777777" w:rsidR="00FC1C0D" w:rsidRDefault="00FC1C0D" w:rsidP="00FC1C0D">
      <w:pPr>
        <w:jc w:val="both"/>
        <w:sectPr w:rsidR="00FC1C0D" w:rsidSect="00587541">
          <w:headerReference w:type="default" r:id="rId53"/>
          <w:footerReference w:type="even" r:id="rId54"/>
          <w:footerReference w:type="default" r:id="rId55"/>
          <w:pgSz w:w="16838" w:h="11906" w:orient="landscape" w:code="9"/>
          <w:pgMar w:top="1418" w:right="862" w:bottom="1418" w:left="1418" w:header="425" w:footer="709" w:gutter="0"/>
          <w:cols w:space="708"/>
          <w:docGrid w:linePitch="360"/>
        </w:sectPr>
      </w:pPr>
    </w:p>
    <w:p w14:paraId="5358F658" w14:textId="08767A8F" w:rsidR="008F58D5" w:rsidRPr="007125D7" w:rsidRDefault="008F58D5" w:rsidP="007125D7">
      <w:pPr>
        <w:jc w:val="right"/>
      </w:pPr>
      <w:r w:rsidRPr="007125D7">
        <w:rPr>
          <w:b/>
          <w:bCs/>
          <w:sz w:val="22"/>
          <w:szCs w:val="22"/>
        </w:rPr>
        <w:lastRenderedPageBreak/>
        <w:t>Załącznik nr 1 do SWZ</w:t>
      </w:r>
    </w:p>
    <w:p w14:paraId="17B81352" w14:textId="7D0A1B96" w:rsidR="00A602B7" w:rsidRPr="00BD669B" w:rsidRDefault="00222F9F" w:rsidP="00204A18">
      <w:pPr>
        <w:pStyle w:val="Nagwek1"/>
        <w:jc w:val="center"/>
        <w:rPr>
          <w:sz w:val="22"/>
          <w:szCs w:val="22"/>
          <w:u w:val="single"/>
        </w:rPr>
      </w:pPr>
      <w:r w:rsidRPr="00BD669B">
        <w:rPr>
          <w:sz w:val="22"/>
          <w:szCs w:val="22"/>
          <w:u w:val="single"/>
        </w:rPr>
        <w:t>FORMULARZ OFERTY</w:t>
      </w:r>
    </w:p>
    <w:p w14:paraId="2897A441" w14:textId="77777777" w:rsidR="00543D05" w:rsidRPr="00BD669B" w:rsidRDefault="00543D05" w:rsidP="00543D05">
      <w:pPr>
        <w:rPr>
          <w:sz w:val="22"/>
          <w:szCs w:val="22"/>
        </w:rPr>
      </w:pPr>
    </w:p>
    <w:p w14:paraId="0B28837D" w14:textId="77777777" w:rsidR="00A602B7" w:rsidRPr="00BD669B" w:rsidRDefault="00A602B7" w:rsidP="00351C05">
      <w:pPr>
        <w:jc w:val="both"/>
        <w:outlineLvl w:val="0"/>
        <w:rPr>
          <w:b/>
          <w:bCs/>
          <w:i/>
          <w:iCs/>
          <w:sz w:val="22"/>
          <w:szCs w:val="22"/>
        </w:rPr>
      </w:pPr>
      <w:r w:rsidRPr="00BD669B">
        <w:rPr>
          <w:i/>
          <w:iCs/>
          <w:sz w:val="22"/>
          <w:szCs w:val="22"/>
          <w:u w:val="single"/>
        </w:rPr>
        <w:t>ZAMAWIAJĄCY</w:t>
      </w:r>
      <w:r w:rsidRPr="00BD669B">
        <w:rPr>
          <w:i/>
          <w:iCs/>
          <w:sz w:val="22"/>
          <w:szCs w:val="22"/>
        </w:rPr>
        <w:t>:</w:t>
      </w:r>
      <w:r w:rsidRPr="00BD669B">
        <w:rPr>
          <w:b/>
          <w:bCs/>
          <w:sz w:val="22"/>
          <w:szCs w:val="22"/>
        </w:rPr>
        <w:tab/>
      </w:r>
      <w:r w:rsidRPr="00BD669B">
        <w:rPr>
          <w:b/>
          <w:bCs/>
          <w:sz w:val="22"/>
          <w:szCs w:val="22"/>
        </w:rPr>
        <w:tab/>
      </w:r>
      <w:r w:rsidRPr="00BD669B">
        <w:rPr>
          <w:b/>
          <w:bCs/>
          <w:sz w:val="22"/>
          <w:szCs w:val="22"/>
        </w:rPr>
        <w:tab/>
      </w:r>
      <w:r w:rsidRPr="00BD669B">
        <w:rPr>
          <w:b/>
          <w:bCs/>
          <w:i/>
          <w:iCs/>
          <w:sz w:val="22"/>
          <w:szCs w:val="22"/>
        </w:rPr>
        <w:t xml:space="preserve">Uniwersytet Jagielloński </w:t>
      </w:r>
    </w:p>
    <w:p w14:paraId="2C491553" w14:textId="77777777" w:rsidR="00A602B7" w:rsidRPr="00BD669B" w:rsidRDefault="00A602B7" w:rsidP="00A602B7">
      <w:pPr>
        <w:ind w:left="3544"/>
        <w:jc w:val="both"/>
        <w:rPr>
          <w:b/>
          <w:bCs/>
          <w:sz w:val="22"/>
          <w:szCs w:val="22"/>
        </w:rPr>
      </w:pPr>
      <w:r w:rsidRPr="00BD669B">
        <w:rPr>
          <w:b/>
          <w:bCs/>
          <w:i/>
          <w:iCs/>
          <w:sz w:val="22"/>
          <w:szCs w:val="22"/>
        </w:rPr>
        <w:t>ul. Gołębia 24, 31 – 007 Kraków</w:t>
      </w:r>
      <w:r w:rsidRPr="00BD669B">
        <w:rPr>
          <w:b/>
          <w:bCs/>
          <w:sz w:val="22"/>
          <w:szCs w:val="22"/>
        </w:rPr>
        <w:t>;</w:t>
      </w:r>
    </w:p>
    <w:p w14:paraId="0AC3CC80" w14:textId="65CA7CFF" w:rsidR="00A602B7" w:rsidRPr="00BD669B" w:rsidRDefault="00A602B7" w:rsidP="00351C05">
      <w:pPr>
        <w:jc w:val="both"/>
        <w:rPr>
          <w:b/>
          <w:bCs/>
          <w:i/>
          <w:iCs/>
          <w:sz w:val="22"/>
          <w:szCs w:val="22"/>
        </w:rPr>
      </w:pPr>
      <w:r w:rsidRPr="00BD669B">
        <w:rPr>
          <w:i/>
          <w:iCs/>
          <w:sz w:val="22"/>
          <w:szCs w:val="22"/>
          <w:u w:val="single"/>
        </w:rPr>
        <w:t>Jednostka prowadząca sprawę</w:t>
      </w:r>
      <w:r w:rsidRPr="00BD669B">
        <w:rPr>
          <w:i/>
          <w:iCs/>
          <w:sz w:val="22"/>
          <w:szCs w:val="22"/>
        </w:rPr>
        <w:t>:</w:t>
      </w:r>
      <w:r w:rsidR="009F20FA">
        <w:rPr>
          <w:i/>
          <w:iCs/>
          <w:sz w:val="22"/>
          <w:szCs w:val="22"/>
        </w:rPr>
        <w:tab/>
      </w:r>
      <w:r w:rsidRPr="00BD669B">
        <w:rPr>
          <w:i/>
          <w:iCs/>
          <w:sz w:val="22"/>
          <w:szCs w:val="22"/>
        </w:rPr>
        <w:t xml:space="preserve"> </w:t>
      </w:r>
      <w:r w:rsidRPr="00BD669B">
        <w:rPr>
          <w:b/>
          <w:bCs/>
          <w:sz w:val="22"/>
          <w:szCs w:val="22"/>
        </w:rPr>
        <w:tab/>
      </w:r>
      <w:r w:rsidRPr="00BD669B">
        <w:rPr>
          <w:b/>
          <w:bCs/>
          <w:i/>
          <w:iCs/>
          <w:sz w:val="22"/>
          <w:szCs w:val="22"/>
        </w:rPr>
        <w:t>Dział Zamówień Publicznych UJ</w:t>
      </w:r>
    </w:p>
    <w:p w14:paraId="1488F895" w14:textId="77777777" w:rsidR="00A602B7" w:rsidRPr="00BD669B" w:rsidRDefault="00A602B7" w:rsidP="00A602B7">
      <w:pPr>
        <w:ind w:left="3544"/>
        <w:jc w:val="both"/>
        <w:outlineLvl w:val="0"/>
        <w:rPr>
          <w:b/>
          <w:bCs/>
          <w:sz w:val="22"/>
          <w:szCs w:val="22"/>
        </w:rPr>
      </w:pPr>
      <w:r w:rsidRPr="00BD669B">
        <w:rPr>
          <w:b/>
          <w:bCs/>
          <w:i/>
          <w:iCs/>
          <w:sz w:val="22"/>
          <w:szCs w:val="22"/>
        </w:rPr>
        <w:t>ul. Straszewskiego 25/ 3 i 4, 31-113 Kraków</w:t>
      </w:r>
    </w:p>
    <w:p w14:paraId="65B53ACD" w14:textId="64EF2E45" w:rsidR="00A602B7" w:rsidRPr="00BD669B" w:rsidRDefault="00A602B7" w:rsidP="00D12FB0">
      <w:pPr>
        <w:jc w:val="both"/>
        <w:outlineLvl w:val="0"/>
        <w:rPr>
          <w:b/>
          <w:bCs/>
          <w:sz w:val="22"/>
          <w:szCs w:val="22"/>
          <w:u w:val="single"/>
        </w:rPr>
      </w:pPr>
      <w:r w:rsidRPr="00BD669B">
        <w:rPr>
          <w:b/>
          <w:bCs/>
          <w:sz w:val="22"/>
          <w:szCs w:val="22"/>
        </w:rPr>
        <w:t>___</w:t>
      </w:r>
      <w:r w:rsidR="00D12FB0">
        <w:rPr>
          <w:b/>
          <w:bCs/>
          <w:sz w:val="22"/>
          <w:szCs w:val="22"/>
        </w:rPr>
        <w:t>___</w:t>
      </w:r>
      <w:r w:rsidRPr="00BD669B">
        <w:rPr>
          <w:b/>
          <w:bCs/>
          <w:sz w:val="22"/>
          <w:szCs w:val="22"/>
        </w:rPr>
        <w:t>______________________________________________________</w:t>
      </w:r>
      <w:r w:rsidR="00D12FB0">
        <w:rPr>
          <w:b/>
          <w:bCs/>
          <w:sz w:val="22"/>
          <w:szCs w:val="22"/>
        </w:rPr>
        <w:t>__</w:t>
      </w:r>
      <w:r w:rsidRPr="00BD669B">
        <w:rPr>
          <w:b/>
          <w:bCs/>
          <w:sz w:val="22"/>
          <w:szCs w:val="22"/>
        </w:rPr>
        <w:t>____________________</w:t>
      </w:r>
    </w:p>
    <w:p w14:paraId="749DC008" w14:textId="77777777" w:rsidR="00A602B7" w:rsidRPr="00BD669B" w:rsidRDefault="00A602B7" w:rsidP="00351C05">
      <w:pPr>
        <w:jc w:val="both"/>
        <w:rPr>
          <w:sz w:val="22"/>
          <w:szCs w:val="22"/>
        </w:rPr>
      </w:pPr>
      <w:r w:rsidRPr="00BD669B">
        <w:rPr>
          <w:i/>
          <w:iCs/>
          <w:sz w:val="22"/>
          <w:szCs w:val="22"/>
          <w:u w:val="single"/>
        </w:rPr>
        <w:t>Nazwa (Firma) wykonawcy:</w:t>
      </w:r>
      <w:r w:rsidRPr="00BD669B">
        <w:rPr>
          <w:sz w:val="22"/>
          <w:szCs w:val="22"/>
        </w:rPr>
        <w:tab/>
      </w:r>
      <w:r w:rsidRPr="00BD669B">
        <w:rPr>
          <w:sz w:val="22"/>
          <w:szCs w:val="22"/>
        </w:rPr>
        <w:tab/>
      </w:r>
    </w:p>
    <w:p w14:paraId="62DCF2E2" w14:textId="77777777" w:rsidR="00A602B7" w:rsidRPr="00BD669B" w:rsidRDefault="00A602B7" w:rsidP="00A602B7">
      <w:pPr>
        <w:ind w:left="540"/>
        <w:jc w:val="right"/>
        <w:rPr>
          <w:sz w:val="22"/>
          <w:szCs w:val="22"/>
          <w:u w:val="single"/>
        </w:rPr>
      </w:pPr>
      <w:r w:rsidRPr="00BD669B">
        <w:rPr>
          <w:sz w:val="22"/>
          <w:szCs w:val="22"/>
          <w:u w:val="single"/>
        </w:rPr>
        <w:t>................................................................................</w:t>
      </w:r>
    </w:p>
    <w:p w14:paraId="515EAB3B" w14:textId="77777777" w:rsidR="00A602B7" w:rsidRPr="00BD669B" w:rsidRDefault="00A602B7" w:rsidP="00A602B7">
      <w:pPr>
        <w:ind w:left="540"/>
        <w:jc w:val="right"/>
        <w:rPr>
          <w:sz w:val="22"/>
          <w:szCs w:val="22"/>
          <w:u w:val="single"/>
        </w:rPr>
      </w:pPr>
      <w:r w:rsidRPr="00BD669B">
        <w:rPr>
          <w:sz w:val="22"/>
          <w:szCs w:val="22"/>
          <w:u w:val="single"/>
        </w:rPr>
        <w:t>................................................................................</w:t>
      </w:r>
    </w:p>
    <w:p w14:paraId="37DBDC30" w14:textId="77777777" w:rsidR="00A602B7" w:rsidRPr="00BD669B" w:rsidRDefault="00A602B7" w:rsidP="00351C05">
      <w:pPr>
        <w:jc w:val="both"/>
        <w:rPr>
          <w:sz w:val="22"/>
          <w:szCs w:val="22"/>
        </w:rPr>
      </w:pPr>
      <w:r w:rsidRPr="00BD669B">
        <w:rPr>
          <w:i/>
          <w:iCs/>
          <w:sz w:val="22"/>
          <w:szCs w:val="22"/>
          <w:u w:val="single"/>
        </w:rPr>
        <w:t xml:space="preserve">Adres siedziby: </w:t>
      </w:r>
      <w:r w:rsidRPr="00BD669B">
        <w:rPr>
          <w:sz w:val="22"/>
          <w:szCs w:val="22"/>
        </w:rPr>
        <w:tab/>
      </w:r>
      <w:r w:rsidRPr="00BD669B">
        <w:rPr>
          <w:sz w:val="22"/>
          <w:szCs w:val="22"/>
        </w:rPr>
        <w:tab/>
      </w:r>
      <w:r w:rsidRPr="00BD669B">
        <w:rPr>
          <w:sz w:val="22"/>
          <w:szCs w:val="22"/>
        </w:rPr>
        <w:tab/>
      </w:r>
      <w:r w:rsidRPr="00BD669B">
        <w:rPr>
          <w:sz w:val="22"/>
          <w:szCs w:val="22"/>
        </w:rPr>
        <w:tab/>
      </w:r>
    </w:p>
    <w:p w14:paraId="089AEA8B" w14:textId="77777777" w:rsidR="00A602B7" w:rsidRPr="00BD669B" w:rsidRDefault="00A602B7" w:rsidP="00A602B7">
      <w:pPr>
        <w:ind w:left="540"/>
        <w:jc w:val="right"/>
        <w:rPr>
          <w:sz w:val="22"/>
          <w:szCs w:val="22"/>
          <w:u w:val="single"/>
        </w:rPr>
      </w:pPr>
      <w:r w:rsidRPr="00BD669B">
        <w:rPr>
          <w:sz w:val="22"/>
          <w:szCs w:val="22"/>
          <w:u w:val="single"/>
        </w:rPr>
        <w:t>................................................................................</w:t>
      </w:r>
    </w:p>
    <w:p w14:paraId="3A248673" w14:textId="77777777" w:rsidR="00A602B7" w:rsidRPr="00BD669B" w:rsidRDefault="00A602B7" w:rsidP="00A602B7">
      <w:pPr>
        <w:ind w:left="540"/>
        <w:jc w:val="right"/>
        <w:rPr>
          <w:sz w:val="22"/>
          <w:szCs w:val="22"/>
          <w:u w:val="single"/>
        </w:rPr>
      </w:pPr>
      <w:r w:rsidRPr="00BD669B">
        <w:rPr>
          <w:sz w:val="22"/>
          <w:szCs w:val="22"/>
          <w:u w:val="single"/>
        </w:rPr>
        <w:t>................................................................................</w:t>
      </w:r>
    </w:p>
    <w:p w14:paraId="2646CD36" w14:textId="77777777" w:rsidR="00A602B7" w:rsidRPr="00BD669B" w:rsidRDefault="00A602B7" w:rsidP="00351C05">
      <w:pPr>
        <w:jc w:val="both"/>
        <w:rPr>
          <w:sz w:val="22"/>
          <w:szCs w:val="22"/>
        </w:rPr>
      </w:pPr>
      <w:r w:rsidRPr="00BD669B">
        <w:rPr>
          <w:i/>
          <w:iCs/>
          <w:sz w:val="22"/>
          <w:szCs w:val="22"/>
          <w:u w:val="single"/>
        </w:rPr>
        <w:t>Adres do korespondencji:</w:t>
      </w:r>
      <w:r w:rsidRPr="00BD669B">
        <w:rPr>
          <w:sz w:val="22"/>
          <w:szCs w:val="22"/>
        </w:rPr>
        <w:tab/>
      </w:r>
      <w:r w:rsidRPr="00BD669B">
        <w:rPr>
          <w:sz w:val="22"/>
          <w:szCs w:val="22"/>
        </w:rPr>
        <w:tab/>
      </w:r>
    </w:p>
    <w:p w14:paraId="053B4585" w14:textId="77777777" w:rsidR="00A602B7" w:rsidRPr="00BD669B" w:rsidRDefault="00A602B7" w:rsidP="00A602B7">
      <w:pPr>
        <w:ind w:left="540"/>
        <w:jc w:val="right"/>
        <w:rPr>
          <w:sz w:val="22"/>
          <w:szCs w:val="22"/>
          <w:u w:val="single"/>
          <w:lang w:val="da-DK"/>
        </w:rPr>
      </w:pPr>
      <w:r w:rsidRPr="00BD669B">
        <w:rPr>
          <w:sz w:val="22"/>
          <w:szCs w:val="22"/>
          <w:u w:val="single"/>
          <w:lang w:val="da-DK"/>
        </w:rPr>
        <w:t>................................................................................</w:t>
      </w:r>
    </w:p>
    <w:p w14:paraId="4DE6BBEF" w14:textId="77777777" w:rsidR="00A602B7" w:rsidRPr="00BD669B" w:rsidRDefault="00A602B7" w:rsidP="00A602B7">
      <w:pPr>
        <w:ind w:left="540"/>
        <w:jc w:val="right"/>
        <w:rPr>
          <w:i/>
          <w:iCs/>
          <w:sz w:val="22"/>
          <w:szCs w:val="22"/>
          <w:u w:val="single"/>
          <w:lang w:val="de-DE"/>
        </w:rPr>
      </w:pPr>
      <w:r w:rsidRPr="00BD669B">
        <w:rPr>
          <w:sz w:val="22"/>
          <w:szCs w:val="22"/>
          <w:u w:val="single"/>
          <w:lang w:val="de-DE"/>
        </w:rPr>
        <w:t>................................................................................</w:t>
      </w:r>
    </w:p>
    <w:p w14:paraId="27C497A4" w14:textId="77777777" w:rsidR="00A602B7" w:rsidRPr="00BD669B" w:rsidRDefault="00A602B7" w:rsidP="00351C05">
      <w:pPr>
        <w:jc w:val="both"/>
        <w:rPr>
          <w:i/>
          <w:iCs/>
          <w:sz w:val="22"/>
          <w:szCs w:val="22"/>
          <w:u w:val="single"/>
          <w:lang w:val="de-DE"/>
        </w:rPr>
      </w:pPr>
      <w:r w:rsidRPr="00BD669B">
        <w:rPr>
          <w:i/>
          <w:iCs/>
          <w:sz w:val="22"/>
          <w:szCs w:val="22"/>
          <w:u w:val="single"/>
          <w:lang w:val="de-DE"/>
        </w:rPr>
        <w:t>Kontakt:</w:t>
      </w:r>
    </w:p>
    <w:p w14:paraId="3BFA43EC" w14:textId="77777777" w:rsidR="00A602B7" w:rsidRPr="00BD669B" w:rsidRDefault="00A602B7" w:rsidP="00A602B7">
      <w:pPr>
        <w:ind w:left="540"/>
        <w:jc w:val="right"/>
        <w:outlineLvl w:val="0"/>
        <w:rPr>
          <w:sz w:val="22"/>
          <w:szCs w:val="22"/>
          <w:u w:val="single"/>
          <w:lang w:val="de-DE"/>
        </w:rPr>
      </w:pPr>
      <w:r w:rsidRPr="00BD669B">
        <w:rPr>
          <w:i/>
          <w:iCs/>
          <w:sz w:val="22"/>
          <w:szCs w:val="22"/>
          <w:u w:val="single"/>
          <w:lang w:val="de-DE"/>
        </w:rPr>
        <w:t>tel.:</w:t>
      </w:r>
      <w:r w:rsidRPr="00BD669B">
        <w:rPr>
          <w:i/>
          <w:iCs/>
          <w:sz w:val="22"/>
          <w:szCs w:val="22"/>
          <w:lang w:val="de-DE"/>
        </w:rPr>
        <w:tab/>
      </w:r>
      <w:r w:rsidRPr="00BD669B">
        <w:rPr>
          <w:sz w:val="22"/>
          <w:szCs w:val="22"/>
          <w:u w:val="single"/>
          <w:lang w:val="de-DE"/>
        </w:rPr>
        <w:t>...................................................................</w:t>
      </w:r>
    </w:p>
    <w:p w14:paraId="0B0C8A4E" w14:textId="77777777" w:rsidR="00A602B7" w:rsidRPr="00BD669B" w:rsidRDefault="00A602B7" w:rsidP="00A602B7">
      <w:pPr>
        <w:ind w:left="540"/>
        <w:jc w:val="right"/>
        <w:outlineLvl w:val="0"/>
        <w:rPr>
          <w:sz w:val="22"/>
          <w:szCs w:val="22"/>
          <w:u w:val="single"/>
          <w:lang w:val="de-DE"/>
        </w:rPr>
      </w:pPr>
      <w:r w:rsidRPr="00BD669B">
        <w:rPr>
          <w:i/>
          <w:iCs/>
          <w:sz w:val="22"/>
          <w:szCs w:val="22"/>
          <w:u w:val="single"/>
          <w:lang w:val="de-DE"/>
        </w:rPr>
        <w:t>fax:</w:t>
      </w:r>
      <w:r w:rsidRPr="00BD669B">
        <w:rPr>
          <w:sz w:val="22"/>
          <w:szCs w:val="22"/>
          <w:lang w:val="de-DE"/>
        </w:rPr>
        <w:tab/>
      </w:r>
      <w:r w:rsidRPr="00BD669B">
        <w:rPr>
          <w:sz w:val="22"/>
          <w:szCs w:val="22"/>
          <w:u w:val="single"/>
          <w:lang w:val="de-DE"/>
        </w:rPr>
        <w:t>...................................................................</w:t>
      </w:r>
    </w:p>
    <w:p w14:paraId="7B229671" w14:textId="77777777" w:rsidR="00A602B7" w:rsidRPr="00BD669B" w:rsidRDefault="00A602B7" w:rsidP="00A602B7">
      <w:pPr>
        <w:ind w:left="4395"/>
        <w:outlineLvl w:val="0"/>
        <w:rPr>
          <w:sz w:val="22"/>
          <w:szCs w:val="22"/>
          <w:u w:val="single"/>
          <w:lang w:val="da-DK"/>
        </w:rPr>
      </w:pPr>
      <w:r w:rsidRPr="00BD669B">
        <w:rPr>
          <w:i/>
          <w:iCs/>
          <w:sz w:val="22"/>
          <w:szCs w:val="22"/>
          <w:u w:val="single"/>
          <w:lang w:val="da-DK"/>
        </w:rPr>
        <w:t>e-mail:</w:t>
      </w:r>
      <w:r w:rsidRPr="00BD669B">
        <w:rPr>
          <w:sz w:val="22"/>
          <w:szCs w:val="22"/>
          <w:lang w:val="da-DK"/>
        </w:rPr>
        <w:t xml:space="preserve">    </w:t>
      </w:r>
      <w:r w:rsidRPr="00BD669B">
        <w:rPr>
          <w:sz w:val="22"/>
          <w:szCs w:val="22"/>
          <w:u w:val="single"/>
          <w:lang w:val="da-DK"/>
        </w:rPr>
        <w:t>...................................................................</w:t>
      </w:r>
    </w:p>
    <w:p w14:paraId="78F27185" w14:textId="77777777" w:rsidR="00A602B7" w:rsidRPr="00BD669B" w:rsidRDefault="00A602B7" w:rsidP="00351C05">
      <w:pPr>
        <w:jc w:val="both"/>
        <w:outlineLvl w:val="0"/>
        <w:rPr>
          <w:i/>
          <w:iCs/>
          <w:sz w:val="22"/>
          <w:szCs w:val="22"/>
          <w:u w:val="single"/>
        </w:rPr>
      </w:pPr>
      <w:r w:rsidRPr="00BD669B">
        <w:rPr>
          <w:i/>
          <w:iCs/>
          <w:sz w:val="22"/>
          <w:szCs w:val="22"/>
          <w:u w:val="single"/>
        </w:rPr>
        <w:t>Inne dane:</w:t>
      </w:r>
    </w:p>
    <w:p w14:paraId="07FA00EB" w14:textId="77777777" w:rsidR="00A602B7" w:rsidRPr="00BD669B" w:rsidRDefault="00A602B7" w:rsidP="00A602B7">
      <w:pPr>
        <w:ind w:left="4678" w:firstLine="31"/>
        <w:jc w:val="both"/>
        <w:outlineLvl w:val="0"/>
        <w:rPr>
          <w:sz w:val="22"/>
          <w:szCs w:val="22"/>
          <w:u w:val="single"/>
        </w:rPr>
      </w:pPr>
      <w:r w:rsidRPr="00BD669B">
        <w:rPr>
          <w:i/>
          <w:iCs/>
          <w:sz w:val="22"/>
          <w:szCs w:val="22"/>
          <w:u w:val="single"/>
        </w:rPr>
        <w:t>NIP</w:t>
      </w:r>
      <w:r w:rsidRPr="00BD669B">
        <w:rPr>
          <w:sz w:val="22"/>
          <w:szCs w:val="22"/>
        </w:rPr>
        <w:t>:</w:t>
      </w:r>
      <w:r w:rsidRPr="00BD669B">
        <w:rPr>
          <w:sz w:val="22"/>
          <w:szCs w:val="22"/>
        </w:rPr>
        <w:tab/>
      </w:r>
      <w:r w:rsidRPr="00BD669B">
        <w:rPr>
          <w:i/>
          <w:iCs/>
          <w:sz w:val="22"/>
          <w:szCs w:val="22"/>
        </w:rPr>
        <w:t xml:space="preserve"> </w:t>
      </w:r>
      <w:r w:rsidRPr="00BD669B">
        <w:rPr>
          <w:sz w:val="22"/>
          <w:szCs w:val="22"/>
          <w:u w:val="single"/>
        </w:rPr>
        <w:t xml:space="preserve">........................................................... </w:t>
      </w:r>
    </w:p>
    <w:p w14:paraId="1D01E5C1" w14:textId="77777777" w:rsidR="00A602B7" w:rsidRPr="00BD669B" w:rsidRDefault="00A602B7" w:rsidP="00A602B7">
      <w:pPr>
        <w:ind w:left="4678"/>
        <w:jc w:val="both"/>
        <w:outlineLvl w:val="0"/>
        <w:rPr>
          <w:sz w:val="22"/>
          <w:szCs w:val="22"/>
          <w:u w:val="single"/>
        </w:rPr>
      </w:pPr>
      <w:r w:rsidRPr="00BD669B">
        <w:rPr>
          <w:i/>
          <w:iCs/>
          <w:sz w:val="22"/>
          <w:szCs w:val="22"/>
          <w:u w:val="single"/>
        </w:rPr>
        <w:t>REGON</w:t>
      </w:r>
      <w:r w:rsidRPr="00BD669B">
        <w:rPr>
          <w:sz w:val="22"/>
          <w:szCs w:val="22"/>
        </w:rPr>
        <w:t xml:space="preserve">:  </w:t>
      </w:r>
      <w:r w:rsidRPr="00BD669B">
        <w:rPr>
          <w:sz w:val="22"/>
          <w:szCs w:val="22"/>
          <w:u w:val="single"/>
        </w:rPr>
        <w:t>.............................................................</w:t>
      </w:r>
    </w:p>
    <w:p w14:paraId="6CD7E14C" w14:textId="77777777" w:rsidR="00A602B7" w:rsidRPr="00BD669B" w:rsidRDefault="00A602B7" w:rsidP="00A602B7">
      <w:pPr>
        <w:ind w:left="4678"/>
        <w:jc w:val="both"/>
        <w:outlineLvl w:val="0"/>
        <w:rPr>
          <w:sz w:val="22"/>
          <w:szCs w:val="22"/>
          <w:u w:val="single"/>
        </w:rPr>
      </w:pPr>
      <w:bookmarkStart w:id="5" w:name="_Hlk87872017"/>
      <w:r w:rsidRPr="00BD669B">
        <w:rPr>
          <w:i/>
          <w:iCs/>
          <w:sz w:val="22"/>
          <w:szCs w:val="22"/>
          <w:u w:val="single"/>
        </w:rPr>
        <w:t>KRS (jeżeli dotyczy)</w:t>
      </w:r>
      <w:r w:rsidRPr="00BD669B">
        <w:rPr>
          <w:sz w:val="22"/>
          <w:szCs w:val="22"/>
          <w:u w:val="single"/>
        </w:rPr>
        <w:t xml:space="preserve"> ..............................................</w:t>
      </w:r>
    </w:p>
    <w:bookmarkEnd w:id="5"/>
    <w:p w14:paraId="5E7451C6" w14:textId="77777777" w:rsidR="00A602B7" w:rsidRPr="00BD669B" w:rsidRDefault="00A602B7" w:rsidP="00136BC6">
      <w:pPr>
        <w:jc w:val="both"/>
        <w:rPr>
          <w:i/>
          <w:iCs/>
          <w:sz w:val="22"/>
          <w:szCs w:val="22"/>
        </w:rPr>
      </w:pPr>
    </w:p>
    <w:p w14:paraId="438F1CF2" w14:textId="77777777" w:rsidR="009F20FA" w:rsidRPr="009F20FA" w:rsidRDefault="009F20FA" w:rsidP="009F20FA">
      <w:pPr>
        <w:widowControl/>
        <w:jc w:val="both"/>
        <w:outlineLvl w:val="0"/>
        <w:rPr>
          <w:bCs/>
          <w:i/>
          <w:iCs/>
          <w:sz w:val="22"/>
          <w:szCs w:val="22"/>
        </w:rPr>
      </w:pPr>
      <w:r w:rsidRPr="009F20FA">
        <w:rPr>
          <w:bCs/>
          <w:i/>
          <w:iCs/>
          <w:sz w:val="22"/>
          <w:szCs w:val="22"/>
          <w:u w:val="single"/>
        </w:rPr>
        <w:t>Dane umożliwiające dostęp do dokumentów potwierdzających umocowanie osoby działającej w imieniu wykonawcy</w:t>
      </w:r>
      <w:r w:rsidRPr="009F20FA">
        <w:rPr>
          <w:bCs/>
          <w:i/>
          <w:iCs/>
          <w:sz w:val="22"/>
          <w:szCs w:val="22"/>
        </w:rPr>
        <w:t xml:space="preserve"> (należy zaznaczyć właściwe i ewentualnie uzupełnić): </w:t>
      </w:r>
    </w:p>
    <w:p w14:paraId="645651FE" w14:textId="77777777" w:rsidR="009F20FA" w:rsidRPr="009F20FA" w:rsidRDefault="00174D81" w:rsidP="009F20FA">
      <w:pPr>
        <w:jc w:val="both"/>
        <w:outlineLvl w:val="0"/>
        <w:rPr>
          <w:bCs/>
          <w:i/>
          <w:iCs/>
          <w:sz w:val="22"/>
          <w:szCs w:val="22"/>
        </w:rPr>
      </w:pPr>
      <w:sdt>
        <w:sdtPr>
          <w:rPr>
            <w:bCs/>
            <w:iCs/>
            <w:color w:val="2B579A"/>
            <w:sz w:val="22"/>
            <w:szCs w:val="22"/>
            <w:shd w:val="clear" w:color="auto" w:fill="E6E6E6"/>
          </w:rPr>
          <w:id w:val="-942834283"/>
          <w14:checkbox>
            <w14:checked w14:val="0"/>
            <w14:checkedState w14:val="2612" w14:font="MS Gothic"/>
            <w14:uncheckedState w14:val="2610" w14:font="MS Gothic"/>
          </w14:checkbox>
        </w:sdtPr>
        <w:sdtEndPr/>
        <w:sdtContent>
          <w:r w:rsidR="009F20FA" w:rsidRPr="009F20FA">
            <w:rPr>
              <w:rFonts w:eastAsia="MS Gothic" w:hint="eastAsia"/>
              <w:bCs/>
              <w:iCs/>
              <w:sz w:val="22"/>
              <w:szCs w:val="22"/>
            </w:rPr>
            <w:t>☐</w:t>
          </w:r>
        </w:sdtContent>
      </w:sdt>
      <w:r w:rsidR="009F20FA" w:rsidRPr="009F20FA">
        <w:rPr>
          <w:bCs/>
          <w:iCs/>
          <w:sz w:val="22"/>
          <w:szCs w:val="22"/>
        </w:rPr>
        <w:t xml:space="preserve">   </w:t>
      </w:r>
      <w:r w:rsidR="009F20FA" w:rsidRPr="009F20FA">
        <w:rPr>
          <w:bCs/>
          <w:i/>
          <w:iCs/>
          <w:sz w:val="22"/>
          <w:szCs w:val="22"/>
        </w:rPr>
        <w:t xml:space="preserve">wyszukiwarka KRS: </w:t>
      </w:r>
      <w:hyperlink r:id="rId56" w:history="1">
        <w:r w:rsidR="009F20FA" w:rsidRPr="009F20FA">
          <w:rPr>
            <w:bCs/>
            <w:i/>
            <w:iCs/>
            <w:color w:val="0563C1" w:themeColor="hyperlink"/>
            <w:sz w:val="22"/>
            <w:szCs w:val="22"/>
            <w:u w:val="single"/>
          </w:rPr>
          <w:t>https://ekrs.ms.gov.pl/web/wyszukiwarka-krs/strona-glowna/</w:t>
        </w:r>
      </w:hyperlink>
      <w:r w:rsidR="009F20FA" w:rsidRPr="009F20FA">
        <w:rPr>
          <w:bCs/>
          <w:i/>
          <w:iCs/>
          <w:sz w:val="22"/>
          <w:szCs w:val="22"/>
        </w:rPr>
        <w:t>,</w:t>
      </w:r>
    </w:p>
    <w:p w14:paraId="5E94748F" w14:textId="77777777" w:rsidR="009F20FA" w:rsidRPr="009F20FA" w:rsidRDefault="00174D81" w:rsidP="009F20FA">
      <w:pPr>
        <w:jc w:val="both"/>
        <w:outlineLvl w:val="0"/>
        <w:rPr>
          <w:bCs/>
          <w:i/>
          <w:iCs/>
          <w:sz w:val="22"/>
          <w:szCs w:val="22"/>
        </w:rPr>
      </w:pPr>
      <w:sdt>
        <w:sdtPr>
          <w:rPr>
            <w:bCs/>
            <w:iCs/>
            <w:color w:val="2B579A"/>
            <w:sz w:val="22"/>
            <w:szCs w:val="22"/>
            <w:shd w:val="clear" w:color="auto" w:fill="E6E6E6"/>
          </w:rPr>
          <w:id w:val="415450997"/>
          <w14:checkbox>
            <w14:checked w14:val="0"/>
            <w14:checkedState w14:val="2612" w14:font="MS Gothic"/>
            <w14:uncheckedState w14:val="2610" w14:font="MS Gothic"/>
          </w14:checkbox>
        </w:sdtPr>
        <w:sdtEndPr/>
        <w:sdtContent>
          <w:r w:rsidR="009F20FA" w:rsidRPr="009F20FA">
            <w:rPr>
              <w:rFonts w:eastAsia="MS Gothic" w:hint="eastAsia"/>
              <w:bCs/>
              <w:iCs/>
              <w:sz w:val="22"/>
              <w:szCs w:val="22"/>
            </w:rPr>
            <w:t>☐</w:t>
          </w:r>
        </w:sdtContent>
      </w:sdt>
      <w:r w:rsidR="009F20FA" w:rsidRPr="009F20FA">
        <w:rPr>
          <w:bCs/>
          <w:iCs/>
          <w:sz w:val="22"/>
          <w:szCs w:val="22"/>
        </w:rPr>
        <w:t xml:space="preserve">   </w:t>
      </w:r>
      <w:r w:rsidR="009F20FA" w:rsidRPr="009F20FA">
        <w:rPr>
          <w:bCs/>
          <w:i/>
          <w:iCs/>
          <w:sz w:val="22"/>
          <w:szCs w:val="22"/>
        </w:rPr>
        <w:t xml:space="preserve">przeglądanie wpisów CEIDG: </w:t>
      </w:r>
      <w:hyperlink r:id="rId57" w:history="1">
        <w:r w:rsidR="009F20FA" w:rsidRPr="009F20FA">
          <w:rPr>
            <w:bCs/>
            <w:i/>
            <w:iCs/>
            <w:color w:val="0563C1" w:themeColor="hyperlink"/>
            <w:sz w:val="22"/>
            <w:szCs w:val="22"/>
            <w:u w:val="single"/>
          </w:rPr>
          <w:t>https://aplikacja.ceidg.gov.pl/ceidg/ceidg.public.ui/search.aspx</w:t>
        </w:r>
      </w:hyperlink>
      <w:r w:rsidR="009F20FA" w:rsidRPr="009F20FA">
        <w:rPr>
          <w:bCs/>
          <w:i/>
          <w:iCs/>
          <w:sz w:val="22"/>
          <w:szCs w:val="22"/>
        </w:rPr>
        <w:t xml:space="preserve">, </w:t>
      </w:r>
    </w:p>
    <w:p w14:paraId="00487263" w14:textId="77777777" w:rsidR="009F20FA" w:rsidRPr="009F20FA" w:rsidRDefault="00174D81" w:rsidP="009F20FA">
      <w:pPr>
        <w:ind w:left="284" w:hanging="284"/>
        <w:jc w:val="left"/>
        <w:outlineLvl w:val="0"/>
        <w:rPr>
          <w:bCs/>
          <w:i/>
          <w:iCs/>
          <w:sz w:val="22"/>
          <w:szCs w:val="22"/>
        </w:rPr>
      </w:pPr>
      <w:sdt>
        <w:sdtPr>
          <w:rPr>
            <w:bCs/>
            <w:iCs/>
            <w:color w:val="2B579A"/>
            <w:sz w:val="22"/>
            <w:szCs w:val="22"/>
            <w:shd w:val="clear" w:color="auto" w:fill="E6E6E6"/>
          </w:rPr>
          <w:id w:val="-2128992411"/>
          <w14:checkbox>
            <w14:checked w14:val="0"/>
            <w14:checkedState w14:val="2612" w14:font="MS Gothic"/>
            <w14:uncheckedState w14:val="2610" w14:font="MS Gothic"/>
          </w14:checkbox>
        </w:sdtPr>
        <w:sdtEndPr/>
        <w:sdtContent>
          <w:r w:rsidR="009F20FA" w:rsidRPr="009F20FA">
            <w:rPr>
              <w:rFonts w:eastAsia="MS Gothic" w:hint="eastAsia"/>
              <w:bCs/>
              <w:iCs/>
              <w:sz w:val="22"/>
              <w:szCs w:val="22"/>
            </w:rPr>
            <w:t>☐</w:t>
          </w:r>
        </w:sdtContent>
      </w:sdt>
      <w:r w:rsidR="009F20FA" w:rsidRPr="009F20FA">
        <w:rPr>
          <w:bCs/>
          <w:iCs/>
          <w:sz w:val="22"/>
          <w:szCs w:val="22"/>
        </w:rPr>
        <w:t xml:space="preserve">   </w:t>
      </w:r>
      <w:r w:rsidR="009F20FA" w:rsidRPr="009F20FA">
        <w:rPr>
          <w:bCs/>
          <w:i/>
          <w:iCs/>
          <w:sz w:val="22"/>
          <w:szCs w:val="22"/>
        </w:rPr>
        <w:t xml:space="preserve">znajdują się w bezpłatnych i ogólnodostępnych bazach danych dostępnych pod następującym </w:t>
      </w:r>
      <w:r w:rsidR="009F20FA" w:rsidRPr="009F20FA">
        <w:rPr>
          <w:bCs/>
          <w:i/>
          <w:iCs/>
          <w:sz w:val="22"/>
          <w:szCs w:val="22"/>
        </w:rPr>
        <w:br/>
        <w:t xml:space="preserve">  adresem internetowym (podać adres internetowy): </w:t>
      </w:r>
      <w:r w:rsidR="009F20FA" w:rsidRPr="009F20FA">
        <w:rPr>
          <w:bCs/>
          <w:i/>
          <w:iCs/>
          <w:sz w:val="22"/>
          <w:szCs w:val="22"/>
          <w:u w:val="single"/>
        </w:rPr>
        <w:t>https://........................................</w:t>
      </w:r>
      <w:r w:rsidR="009F20FA" w:rsidRPr="009F20FA">
        <w:rPr>
          <w:bCs/>
          <w:i/>
          <w:iCs/>
          <w:sz w:val="22"/>
          <w:szCs w:val="22"/>
        </w:rPr>
        <w:t>,</w:t>
      </w:r>
    </w:p>
    <w:p w14:paraId="7658EAAC" w14:textId="77777777" w:rsidR="009F20FA" w:rsidRPr="009F20FA" w:rsidRDefault="00174D81" w:rsidP="009F20FA">
      <w:pPr>
        <w:ind w:left="284" w:hanging="284"/>
        <w:jc w:val="left"/>
        <w:outlineLvl w:val="0"/>
        <w:rPr>
          <w:bCs/>
          <w:i/>
          <w:iCs/>
          <w:sz w:val="22"/>
          <w:szCs w:val="22"/>
        </w:rPr>
      </w:pPr>
      <w:sdt>
        <w:sdtPr>
          <w:rPr>
            <w:bCs/>
            <w:iCs/>
            <w:color w:val="2B579A"/>
            <w:sz w:val="22"/>
            <w:szCs w:val="22"/>
            <w:shd w:val="clear" w:color="auto" w:fill="E6E6E6"/>
          </w:rPr>
          <w:id w:val="-852107073"/>
          <w14:checkbox>
            <w14:checked w14:val="0"/>
            <w14:checkedState w14:val="2612" w14:font="MS Gothic"/>
            <w14:uncheckedState w14:val="2610" w14:font="MS Gothic"/>
          </w14:checkbox>
        </w:sdtPr>
        <w:sdtEndPr/>
        <w:sdtContent>
          <w:r w:rsidR="009F20FA" w:rsidRPr="009F20FA">
            <w:rPr>
              <w:rFonts w:eastAsia="MS Gothic" w:hint="eastAsia"/>
              <w:bCs/>
              <w:iCs/>
              <w:sz w:val="22"/>
              <w:szCs w:val="22"/>
            </w:rPr>
            <w:t>☐</w:t>
          </w:r>
        </w:sdtContent>
      </w:sdt>
      <w:r w:rsidR="009F20FA" w:rsidRPr="009F20FA">
        <w:rPr>
          <w:bCs/>
          <w:iCs/>
          <w:sz w:val="22"/>
          <w:szCs w:val="22"/>
        </w:rPr>
        <w:t xml:space="preserve">   </w:t>
      </w:r>
      <w:r w:rsidR="009F20FA" w:rsidRPr="009F20FA">
        <w:rPr>
          <w:bCs/>
          <w:i/>
          <w:iCs/>
          <w:sz w:val="22"/>
          <w:szCs w:val="22"/>
        </w:rPr>
        <w:t>znajdują się w dokumencie/tach dołączonym/ch do oferty.</w:t>
      </w:r>
    </w:p>
    <w:p w14:paraId="4C8981F3" w14:textId="77777777" w:rsidR="008F58D5" w:rsidRPr="00BD669B" w:rsidRDefault="008F58D5" w:rsidP="008303D5">
      <w:pPr>
        <w:pStyle w:val="Nagwek"/>
        <w:jc w:val="both"/>
        <w:rPr>
          <w:i/>
          <w:iCs/>
          <w:sz w:val="22"/>
          <w:szCs w:val="22"/>
          <w:u w:val="single"/>
        </w:rPr>
      </w:pPr>
    </w:p>
    <w:p w14:paraId="428BA2C0" w14:textId="4DBCF560" w:rsidR="00072209" w:rsidRPr="002A57E9" w:rsidRDefault="008F58D5" w:rsidP="002A57E9">
      <w:pPr>
        <w:widowControl/>
        <w:suppressAutoHyphens w:val="0"/>
        <w:autoSpaceDE w:val="0"/>
        <w:autoSpaceDN w:val="0"/>
        <w:adjustRightInd w:val="0"/>
        <w:jc w:val="both"/>
        <w:rPr>
          <w:i/>
          <w:iCs/>
          <w:sz w:val="20"/>
          <w:szCs w:val="20"/>
          <w:u w:val="single"/>
        </w:rPr>
      </w:pPr>
      <w:r w:rsidRPr="00BD669B">
        <w:rPr>
          <w:i/>
          <w:iCs/>
          <w:sz w:val="22"/>
          <w:szCs w:val="22"/>
          <w:u w:val="single"/>
        </w:rPr>
        <w:t>Nawiązując do ogłoszonego postępowania w trybie podstawowym bez</w:t>
      </w:r>
      <w:r w:rsidR="009F20FA">
        <w:rPr>
          <w:i/>
          <w:iCs/>
          <w:sz w:val="22"/>
          <w:szCs w:val="22"/>
          <w:u w:val="single"/>
        </w:rPr>
        <w:t xml:space="preserve"> możliwości</w:t>
      </w:r>
      <w:r w:rsidRPr="00BD669B">
        <w:rPr>
          <w:i/>
          <w:iCs/>
          <w:sz w:val="22"/>
          <w:szCs w:val="22"/>
          <w:u w:val="single"/>
        </w:rPr>
        <w:t xml:space="preserve"> negocjacji </w:t>
      </w:r>
      <w:r w:rsidRPr="00BD669B">
        <w:rPr>
          <w:i/>
          <w:sz w:val="22"/>
          <w:szCs w:val="22"/>
          <w:u w:val="single"/>
        </w:rPr>
        <w:t xml:space="preserve">– </w:t>
      </w:r>
      <w:r w:rsidR="00AE6605" w:rsidRPr="00BD669B">
        <w:rPr>
          <w:i/>
          <w:sz w:val="22"/>
          <w:szCs w:val="22"/>
          <w:u w:val="single"/>
        </w:rPr>
        <w:t xml:space="preserve">wyłonienie Wykonawcy </w:t>
      </w:r>
      <w:bookmarkStart w:id="6" w:name="_Hlk119227328"/>
      <w:r w:rsidR="00AE6605" w:rsidRPr="00BD669B">
        <w:rPr>
          <w:i/>
          <w:sz w:val="22"/>
          <w:szCs w:val="22"/>
          <w:u w:val="single"/>
        </w:rPr>
        <w:t>w zakresie</w:t>
      </w:r>
      <w:r w:rsidR="0006702F">
        <w:rPr>
          <w:i/>
          <w:sz w:val="22"/>
          <w:szCs w:val="22"/>
          <w:u w:val="single"/>
        </w:rPr>
        <w:t xml:space="preserve"> świadczenia</w:t>
      </w:r>
      <w:r w:rsidR="00AE6605" w:rsidRPr="00BD669B">
        <w:rPr>
          <w:i/>
          <w:sz w:val="22"/>
          <w:szCs w:val="22"/>
          <w:u w:val="single"/>
        </w:rPr>
        <w:t xml:space="preserve"> </w:t>
      </w:r>
      <w:r w:rsidR="0006702F" w:rsidRPr="007125D7">
        <w:rPr>
          <w:i/>
          <w:iCs/>
          <w:sz w:val="22"/>
          <w:szCs w:val="22"/>
          <w:u w:val="single"/>
        </w:rPr>
        <w:t>usługi serwisu</w:t>
      </w:r>
      <w:r w:rsidR="002A57E9" w:rsidRPr="002A57E9">
        <w:rPr>
          <w:i/>
          <w:iCs/>
          <w:sz w:val="20"/>
          <w:szCs w:val="20"/>
          <w:u w:val="single"/>
        </w:rPr>
        <w:t xml:space="preserve"> agregatów i szaf klimatyzacyjnych freonowych oraz klimakonwektorów i szaf klimatyzacyjnych wodnych w instalacjach chłodzących i grzewczych</w:t>
      </w:r>
      <w:r w:rsidR="002A57E9" w:rsidRPr="005934A3">
        <w:rPr>
          <w:i/>
          <w:iCs/>
          <w:sz w:val="20"/>
          <w:szCs w:val="20"/>
          <w:u w:val="single"/>
        </w:rPr>
        <w:t xml:space="preserve"> </w:t>
      </w:r>
      <w:r w:rsidR="002A57E9" w:rsidRPr="00C21B85">
        <w:rPr>
          <w:i/>
          <w:iCs/>
          <w:sz w:val="20"/>
          <w:szCs w:val="20"/>
          <w:u w:val="single"/>
        </w:rPr>
        <w:t>w</w:t>
      </w:r>
      <w:r w:rsidR="002A57E9">
        <w:rPr>
          <w:i/>
          <w:iCs/>
          <w:sz w:val="20"/>
          <w:szCs w:val="20"/>
          <w:u w:val="single"/>
        </w:rPr>
        <w:t> </w:t>
      </w:r>
      <w:r w:rsidR="002A57E9" w:rsidRPr="00C21B85">
        <w:rPr>
          <w:i/>
          <w:iCs/>
          <w:sz w:val="20"/>
          <w:szCs w:val="20"/>
          <w:u w:val="single"/>
        </w:rPr>
        <w:t>Narodowym Centrum</w:t>
      </w:r>
      <w:r w:rsidR="002A57E9">
        <w:rPr>
          <w:i/>
          <w:iCs/>
          <w:sz w:val="20"/>
          <w:szCs w:val="20"/>
          <w:u w:val="single"/>
        </w:rPr>
        <w:t xml:space="preserve"> </w:t>
      </w:r>
      <w:r w:rsidR="002A57E9" w:rsidRPr="00C21B85">
        <w:rPr>
          <w:i/>
          <w:iCs/>
          <w:sz w:val="20"/>
          <w:szCs w:val="20"/>
          <w:u w:val="single"/>
        </w:rPr>
        <w:t>Promieniowania Synchrotronowego SOLARIS (ul. Czerwone Maki 98, 30-392 Kraków)</w:t>
      </w:r>
      <w:bookmarkEnd w:id="6"/>
      <w:r w:rsidR="0014148D" w:rsidRPr="00BD669B">
        <w:rPr>
          <w:i/>
          <w:sz w:val="22"/>
          <w:szCs w:val="22"/>
          <w:u w:val="single"/>
        </w:rPr>
        <w:t xml:space="preserve">, </w:t>
      </w:r>
      <w:r w:rsidR="00B0754E" w:rsidRPr="00BD669B">
        <w:rPr>
          <w:i/>
          <w:sz w:val="22"/>
          <w:szCs w:val="22"/>
          <w:u w:val="single"/>
        </w:rPr>
        <w:t>składamy następującą ofertę:</w:t>
      </w:r>
    </w:p>
    <w:p w14:paraId="25AFDFAE" w14:textId="77777777" w:rsidR="008F58D5" w:rsidRPr="00BD669B" w:rsidRDefault="008F58D5" w:rsidP="008F58D5">
      <w:pPr>
        <w:widowControl/>
        <w:suppressAutoHyphens w:val="0"/>
        <w:ind w:left="426" w:hanging="426"/>
        <w:jc w:val="both"/>
        <w:rPr>
          <w:i/>
          <w:iCs/>
          <w:sz w:val="22"/>
          <w:szCs w:val="22"/>
          <w:u w:val="single"/>
        </w:rPr>
      </w:pPr>
    </w:p>
    <w:p w14:paraId="40727A65" w14:textId="3FE5B9D0" w:rsidR="0089216C" w:rsidRPr="007125D7" w:rsidRDefault="0089216C">
      <w:pPr>
        <w:widowControl/>
        <w:numPr>
          <w:ilvl w:val="0"/>
          <w:numId w:val="21"/>
        </w:numPr>
        <w:suppressAutoHyphens w:val="0"/>
        <w:spacing w:line="276" w:lineRule="auto"/>
        <w:ind w:left="357" w:hanging="357"/>
        <w:jc w:val="both"/>
        <w:rPr>
          <w:sz w:val="22"/>
          <w:szCs w:val="22"/>
        </w:rPr>
      </w:pPr>
      <w:r w:rsidRPr="5F042530">
        <w:rPr>
          <w:sz w:val="22"/>
          <w:szCs w:val="22"/>
        </w:rPr>
        <w:t xml:space="preserve">oferujemy łączną cenę za realizację </w:t>
      </w:r>
      <w:r w:rsidRPr="5F042530">
        <w:rPr>
          <w:b/>
          <w:bCs/>
          <w:sz w:val="22"/>
          <w:szCs w:val="22"/>
          <w:u w:val="single"/>
        </w:rPr>
        <w:t xml:space="preserve">całości przedmiotu </w:t>
      </w:r>
      <w:r w:rsidRPr="00C87007">
        <w:rPr>
          <w:b/>
          <w:bCs/>
          <w:sz w:val="22"/>
          <w:szCs w:val="22"/>
          <w:u w:val="single"/>
        </w:rPr>
        <w:t>zamówienia</w:t>
      </w:r>
      <w:r w:rsidR="00E10885" w:rsidRPr="00C87007">
        <w:rPr>
          <w:b/>
          <w:bCs/>
          <w:sz w:val="22"/>
          <w:szCs w:val="22"/>
          <w:u w:val="single"/>
        </w:rPr>
        <w:t xml:space="preserve"> (zamówienie podstawowe</w:t>
      </w:r>
      <w:r w:rsidR="00C16DB0" w:rsidRPr="00C87007">
        <w:rPr>
          <w:b/>
          <w:bCs/>
          <w:sz w:val="22"/>
          <w:szCs w:val="22"/>
          <w:u w:val="single"/>
        </w:rPr>
        <w:t>,</w:t>
      </w:r>
      <w:r w:rsidR="00E10885" w:rsidRPr="00C87007">
        <w:rPr>
          <w:b/>
          <w:bCs/>
          <w:sz w:val="22"/>
          <w:szCs w:val="22"/>
          <w:u w:val="single"/>
        </w:rPr>
        <w:t xml:space="preserve"> bez opcji)</w:t>
      </w:r>
      <w:r w:rsidRPr="00C87007">
        <w:rPr>
          <w:sz w:val="22"/>
          <w:szCs w:val="22"/>
        </w:rPr>
        <w:t xml:space="preserve"> za kwotę netto …………………</w:t>
      </w:r>
      <w:r w:rsidR="00D12FB0" w:rsidRPr="00C87007">
        <w:rPr>
          <w:sz w:val="22"/>
          <w:szCs w:val="22"/>
        </w:rPr>
        <w:t>………</w:t>
      </w:r>
      <w:r w:rsidRPr="00C87007">
        <w:rPr>
          <w:i/>
          <w:iCs/>
          <w:sz w:val="22"/>
          <w:szCs w:val="22"/>
        </w:rPr>
        <w:t>*</w:t>
      </w:r>
      <w:r w:rsidRPr="00C87007">
        <w:rPr>
          <w:sz w:val="22"/>
          <w:szCs w:val="22"/>
        </w:rPr>
        <w:t>, plus należn</w:t>
      </w:r>
      <w:r w:rsidRPr="5F042530">
        <w:rPr>
          <w:sz w:val="22"/>
          <w:szCs w:val="22"/>
        </w:rPr>
        <w:t xml:space="preserve">y podatek VAT w wysokości </w:t>
      </w:r>
      <w:r w:rsidR="00AD342D" w:rsidRPr="5F042530">
        <w:rPr>
          <w:sz w:val="22"/>
          <w:szCs w:val="22"/>
        </w:rPr>
        <w:t>…….</w:t>
      </w:r>
      <w:r w:rsidRPr="5F042530">
        <w:rPr>
          <w:sz w:val="22"/>
          <w:szCs w:val="22"/>
        </w:rPr>
        <w:t>.%</w:t>
      </w:r>
      <w:r w:rsidR="00C16DB0" w:rsidRPr="5F042530">
        <w:rPr>
          <w:sz w:val="22"/>
          <w:szCs w:val="22"/>
        </w:rPr>
        <w:t xml:space="preserve">, </w:t>
      </w:r>
      <w:r w:rsidRPr="5F042530">
        <w:rPr>
          <w:sz w:val="22"/>
          <w:szCs w:val="22"/>
        </w:rPr>
        <w:t xml:space="preserve">co daje kwotę brutto </w:t>
      </w:r>
      <w:r w:rsidRPr="21FD8E5C">
        <w:rPr>
          <w:sz w:val="22"/>
          <w:szCs w:val="22"/>
        </w:rPr>
        <w:t>…....</w:t>
      </w:r>
      <w:r w:rsidR="00D12FB0" w:rsidRPr="21FD8E5C">
        <w:rPr>
          <w:sz w:val="22"/>
          <w:szCs w:val="22"/>
        </w:rPr>
        <w:t>.....................................................................</w:t>
      </w:r>
      <w:r w:rsidRPr="21FD8E5C">
        <w:rPr>
          <w:sz w:val="22"/>
          <w:szCs w:val="22"/>
        </w:rPr>
        <w:t>.......</w:t>
      </w:r>
      <w:r w:rsidR="000D4669" w:rsidRPr="21FD8E5C">
        <w:rPr>
          <w:sz w:val="22"/>
          <w:szCs w:val="22"/>
        </w:rPr>
        <w:t>..........</w:t>
      </w:r>
      <w:r w:rsidRPr="21FD8E5C">
        <w:rPr>
          <w:sz w:val="22"/>
          <w:szCs w:val="22"/>
        </w:rPr>
        <w:t>..........</w:t>
      </w:r>
      <w:r w:rsidRPr="21FD8E5C">
        <w:rPr>
          <w:i/>
          <w:iCs/>
          <w:sz w:val="22"/>
          <w:szCs w:val="22"/>
        </w:rPr>
        <w:t xml:space="preserve"> *</w:t>
      </w:r>
      <w:r w:rsidRPr="21FD8E5C">
        <w:rPr>
          <w:sz w:val="22"/>
          <w:szCs w:val="22"/>
        </w:rPr>
        <w:t>,</w:t>
      </w:r>
    </w:p>
    <w:p w14:paraId="40350AA2" w14:textId="0342C609" w:rsidR="00724371" w:rsidRPr="002A57E9" w:rsidRDefault="00724371" w:rsidP="002A57E9">
      <w:pPr>
        <w:pStyle w:val="Akapitzlist"/>
        <w:numPr>
          <w:ilvl w:val="0"/>
          <w:numId w:val="21"/>
        </w:numPr>
        <w:rPr>
          <w:sz w:val="22"/>
          <w:szCs w:val="22"/>
        </w:rPr>
      </w:pPr>
      <w:r w:rsidRPr="5F042530">
        <w:rPr>
          <w:sz w:val="22"/>
          <w:szCs w:val="22"/>
        </w:rPr>
        <w:t>oświadczamy, że czas reakcji na awarię</w:t>
      </w:r>
      <w:r w:rsidR="00556849" w:rsidRPr="5F042530">
        <w:rPr>
          <w:sz w:val="22"/>
          <w:szCs w:val="22"/>
        </w:rPr>
        <w:t>/usterkę</w:t>
      </w:r>
      <w:r w:rsidRPr="5F042530">
        <w:rPr>
          <w:sz w:val="22"/>
          <w:szCs w:val="22"/>
        </w:rPr>
        <w:t>, o którym mowa w Rozdz. XV ust. 3 SWZ</w:t>
      </w:r>
      <w:r w:rsidR="002A57E9" w:rsidRPr="5F042530">
        <w:rPr>
          <w:sz w:val="22"/>
          <w:szCs w:val="22"/>
        </w:rPr>
        <w:t xml:space="preserve"> </w:t>
      </w:r>
      <w:r w:rsidR="002A57E9" w:rsidRPr="5F042530">
        <w:rPr>
          <w:b/>
          <w:bCs/>
          <w:sz w:val="22"/>
          <w:szCs w:val="22"/>
        </w:rPr>
        <w:t>zostanie</w:t>
      </w:r>
      <w:r w:rsidR="5A3FB120" w:rsidRPr="5F042530">
        <w:rPr>
          <w:b/>
          <w:bCs/>
          <w:sz w:val="22"/>
          <w:szCs w:val="22"/>
        </w:rPr>
        <w:t>* / nie zostanie*</w:t>
      </w:r>
      <w:r w:rsidR="002A57E9" w:rsidRPr="5F042530">
        <w:rPr>
          <w:sz w:val="22"/>
          <w:szCs w:val="22"/>
        </w:rPr>
        <w:t xml:space="preserve"> zmniejszony o połowę wymaganego czasu określonego dla poszczególnych pozycji wskazanych w Tabeli nr 1 lub nr 2 Załącznika A</w:t>
      </w:r>
      <w:r w:rsidR="00A07B29">
        <w:rPr>
          <w:sz w:val="22"/>
          <w:szCs w:val="22"/>
        </w:rPr>
        <w:t xml:space="preserve"> (</w:t>
      </w:r>
      <w:r w:rsidR="00A07B29" w:rsidRPr="00A07B29">
        <w:rPr>
          <w:sz w:val="22"/>
          <w:szCs w:val="22"/>
          <w:u w:val="single"/>
        </w:rPr>
        <w:t>dotyczy 48h czasu reakcji</w:t>
      </w:r>
      <w:r w:rsidR="00A07B29">
        <w:rPr>
          <w:sz w:val="22"/>
          <w:szCs w:val="22"/>
        </w:rPr>
        <w:t>)</w:t>
      </w:r>
      <w:r w:rsidR="002A57E9" w:rsidRPr="5F042530">
        <w:rPr>
          <w:sz w:val="22"/>
          <w:szCs w:val="22"/>
        </w:rPr>
        <w:t>.</w:t>
      </w:r>
    </w:p>
    <w:p w14:paraId="3972DBE6" w14:textId="0D0D04D5" w:rsidR="00DF11C4" w:rsidRPr="003230F0" w:rsidRDefault="008F58D5">
      <w:pPr>
        <w:pStyle w:val="Akapitzlist"/>
        <w:numPr>
          <w:ilvl w:val="0"/>
          <w:numId w:val="21"/>
        </w:numPr>
        <w:rPr>
          <w:sz w:val="22"/>
          <w:szCs w:val="22"/>
        </w:rPr>
      </w:pPr>
      <w:r w:rsidRPr="410F0CED">
        <w:rPr>
          <w:sz w:val="22"/>
          <w:szCs w:val="22"/>
        </w:rPr>
        <w:t xml:space="preserve">oświadczamy, że </w:t>
      </w:r>
      <w:r w:rsidR="0084546D" w:rsidRPr="410F0CED">
        <w:rPr>
          <w:sz w:val="22"/>
          <w:szCs w:val="22"/>
        </w:rPr>
        <w:t xml:space="preserve">wykonamy </w:t>
      </w:r>
      <w:r w:rsidRPr="410F0CED">
        <w:rPr>
          <w:sz w:val="22"/>
          <w:szCs w:val="22"/>
        </w:rPr>
        <w:t>przedmiot zamówienia zgodn</w:t>
      </w:r>
      <w:r w:rsidR="0084546D" w:rsidRPr="410F0CED">
        <w:rPr>
          <w:sz w:val="22"/>
          <w:szCs w:val="22"/>
        </w:rPr>
        <w:t>ie</w:t>
      </w:r>
      <w:r w:rsidRPr="410F0CED">
        <w:rPr>
          <w:sz w:val="22"/>
          <w:szCs w:val="22"/>
        </w:rPr>
        <w:t xml:space="preserve"> z wymaganiami i warunkami określonymi przez Zamawiającego w SWZ</w:t>
      </w:r>
      <w:r w:rsidR="00DF11C4" w:rsidRPr="410F0CED">
        <w:rPr>
          <w:sz w:val="22"/>
          <w:szCs w:val="22"/>
        </w:rPr>
        <w:t>,</w:t>
      </w:r>
    </w:p>
    <w:p w14:paraId="3BC7EFF8" w14:textId="0004A9FD" w:rsidR="00F66164" w:rsidRPr="00BD669B" w:rsidRDefault="008F58D5">
      <w:pPr>
        <w:pStyle w:val="Akapitzlist"/>
        <w:numPr>
          <w:ilvl w:val="0"/>
          <w:numId w:val="21"/>
        </w:numPr>
        <w:rPr>
          <w:sz w:val="22"/>
          <w:szCs w:val="22"/>
        </w:rPr>
      </w:pPr>
      <w:r w:rsidRPr="410F0CED">
        <w:rPr>
          <w:sz w:val="22"/>
          <w:szCs w:val="22"/>
        </w:rPr>
        <w:t xml:space="preserve">potwierdzamy przyjęcie warunków umownych i warunków płatności zawartych w SWZ </w:t>
      </w:r>
      <w:r>
        <w:br/>
      </w:r>
      <w:r w:rsidRPr="410F0CED">
        <w:rPr>
          <w:sz w:val="22"/>
          <w:szCs w:val="22"/>
        </w:rPr>
        <w:t>i</w:t>
      </w:r>
      <w:r w:rsidR="009F20FA" w:rsidRPr="410F0CED">
        <w:rPr>
          <w:sz w:val="22"/>
          <w:szCs w:val="22"/>
        </w:rPr>
        <w:t xml:space="preserve"> </w:t>
      </w:r>
      <w:r w:rsidRPr="410F0CED">
        <w:rPr>
          <w:sz w:val="22"/>
          <w:szCs w:val="22"/>
        </w:rPr>
        <w:t>we wzorze umowy stanowiącym załącznik do SWZ,</w:t>
      </w:r>
    </w:p>
    <w:p w14:paraId="09084C75" w14:textId="39DAA1DA" w:rsidR="00F66164" w:rsidRPr="00BD669B" w:rsidRDefault="00F66164">
      <w:pPr>
        <w:pStyle w:val="Akapitzlist"/>
        <w:numPr>
          <w:ilvl w:val="0"/>
          <w:numId w:val="21"/>
        </w:numPr>
        <w:rPr>
          <w:sz w:val="22"/>
          <w:szCs w:val="22"/>
        </w:rPr>
      </w:pPr>
      <w:r w:rsidRPr="410F0CED">
        <w:rPr>
          <w:sz w:val="22"/>
          <w:szCs w:val="22"/>
        </w:rPr>
        <w:lastRenderedPageBreak/>
        <w:t xml:space="preserve">oświadczamy, iż oferujemy usługi gwarancyjne spełniające warunki i wymagania </w:t>
      </w:r>
      <w:r w:rsidR="009138C3" w:rsidRPr="410F0CED">
        <w:rPr>
          <w:sz w:val="22"/>
          <w:szCs w:val="22"/>
        </w:rPr>
        <w:t xml:space="preserve">określone </w:t>
      </w:r>
      <w:r>
        <w:br/>
      </w:r>
      <w:r w:rsidR="009138C3" w:rsidRPr="410F0CED">
        <w:rPr>
          <w:sz w:val="22"/>
          <w:szCs w:val="22"/>
        </w:rPr>
        <w:t>w</w:t>
      </w:r>
      <w:r w:rsidRPr="410F0CED">
        <w:rPr>
          <w:sz w:val="22"/>
          <w:szCs w:val="22"/>
        </w:rPr>
        <w:t xml:space="preserve"> SWZ, w szczególności w odniesieniu do ich okresu, zakresu i formy realizacji</w:t>
      </w:r>
      <w:r w:rsidR="005E3684" w:rsidRPr="410F0CED">
        <w:rPr>
          <w:sz w:val="22"/>
          <w:szCs w:val="22"/>
        </w:rPr>
        <w:t>,</w:t>
      </w:r>
    </w:p>
    <w:p w14:paraId="5300C863" w14:textId="6F594841" w:rsidR="00744513" w:rsidRDefault="00744513" w:rsidP="00744513">
      <w:pPr>
        <w:pStyle w:val="Akapitzlist"/>
        <w:numPr>
          <w:ilvl w:val="0"/>
          <w:numId w:val="21"/>
        </w:numPr>
        <w:rPr>
          <w:sz w:val="22"/>
          <w:szCs w:val="22"/>
        </w:rPr>
      </w:pPr>
      <w:r>
        <w:rPr>
          <w:sz w:val="22"/>
          <w:szCs w:val="22"/>
        </w:rPr>
        <w:t xml:space="preserve">oświadczamy, że usługi w zakresie serwisu i usuwania awarii </w:t>
      </w:r>
      <w:r w:rsidR="00144F06">
        <w:rPr>
          <w:sz w:val="22"/>
          <w:szCs w:val="22"/>
        </w:rPr>
        <w:t>urządzeń wskazanych w poz. 9-13 Tabeli nr 1 oraz poz. 15 w Tabeli nr 2 Załącznika A do SWZ</w:t>
      </w:r>
      <w:r>
        <w:rPr>
          <w:sz w:val="22"/>
          <w:szCs w:val="22"/>
        </w:rPr>
        <w:t xml:space="preserve"> realizowane będą przez podmiot posiadający autoryzację producenta tych </w:t>
      </w:r>
      <w:r w:rsidR="00144F06">
        <w:rPr>
          <w:sz w:val="22"/>
          <w:szCs w:val="22"/>
        </w:rPr>
        <w:t>urządzeń</w:t>
      </w:r>
      <w:r>
        <w:rPr>
          <w:sz w:val="22"/>
          <w:szCs w:val="22"/>
        </w:rPr>
        <w:t xml:space="preserve">. </w:t>
      </w:r>
    </w:p>
    <w:p w14:paraId="0D4E8EB4" w14:textId="3F79F876" w:rsidR="008F58D5" w:rsidRPr="00BD669B" w:rsidRDefault="008F58D5">
      <w:pPr>
        <w:pStyle w:val="Akapitzlist"/>
        <w:numPr>
          <w:ilvl w:val="0"/>
          <w:numId w:val="21"/>
        </w:numPr>
        <w:rPr>
          <w:sz w:val="22"/>
          <w:szCs w:val="22"/>
        </w:rPr>
      </w:pPr>
      <w:r w:rsidRPr="410F0CED">
        <w:rPr>
          <w:sz w:val="22"/>
          <w:szCs w:val="22"/>
        </w:rPr>
        <w:t>oświadczamy, że wybór oferty:</w:t>
      </w:r>
    </w:p>
    <w:p w14:paraId="5EBB91F6" w14:textId="0BC1B577" w:rsidR="00C803A9" w:rsidRDefault="008F58D5" w:rsidP="00B320BF">
      <w:pPr>
        <w:pStyle w:val="Akapitzlist"/>
        <w:numPr>
          <w:ilvl w:val="0"/>
          <w:numId w:val="73"/>
        </w:numPr>
        <w:tabs>
          <w:tab w:val="left" w:pos="426"/>
        </w:tabs>
        <w:rPr>
          <w:sz w:val="22"/>
          <w:szCs w:val="22"/>
        </w:rPr>
      </w:pPr>
      <w:r w:rsidRPr="00A64143">
        <w:rPr>
          <w:sz w:val="22"/>
          <w:szCs w:val="22"/>
        </w:rPr>
        <w:t>nie będzie prowadził do powstania u Zamawiającego</w:t>
      </w:r>
      <w:r w:rsidR="00324631" w:rsidRPr="00A64143">
        <w:rPr>
          <w:sz w:val="22"/>
          <w:szCs w:val="22"/>
        </w:rPr>
        <w:t xml:space="preserve"> obowiązku podatkowego zgodnie </w:t>
      </w:r>
      <w:r w:rsidRPr="00A64143">
        <w:rPr>
          <w:sz w:val="22"/>
          <w:szCs w:val="22"/>
        </w:rPr>
        <w:t>z</w:t>
      </w:r>
      <w:r w:rsidR="00ED0BDE" w:rsidRPr="00A64143">
        <w:rPr>
          <w:sz w:val="22"/>
          <w:szCs w:val="22"/>
        </w:rPr>
        <w:t> </w:t>
      </w:r>
      <w:r w:rsidRPr="00A64143">
        <w:rPr>
          <w:sz w:val="22"/>
          <w:szCs w:val="22"/>
        </w:rPr>
        <w:t>przepisami o podatku od towarów i usług.*</w:t>
      </w:r>
    </w:p>
    <w:p w14:paraId="0470B665" w14:textId="77777777" w:rsidR="00A64143" w:rsidRPr="00BC056F" w:rsidRDefault="00A64143" w:rsidP="00B320BF">
      <w:pPr>
        <w:widowControl/>
        <w:numPr>
          <w:ilvl w:val="0"/>
          <w:numId w:val="73"/>
        </w:numPr>
        <w:suppressAutoHyphens w:val="0"/>
        <w:jc w:val="both"/>
        <w:rPr>
          <w:sz w:val="22"/>
          <w:szCs w:val="22"/>
        </w:rPr>
      </w:pPr>
      <w:r w:rsidRPr="00BC056F">
        <w:rPr>
          <w:sz w:val="22"/>
          <w:szCs w:val="22"/>
        </w:rPr>
        <w:t xml:space="preserve">będzie prowadził do powstania u zamawiającego obowiązku podatkowego zgodnie z przepisami ustawy o podatku od towarów i usług. Powyższy obowiązek podatkowy będzie dotyczył  </w:t>
      </w:r>
      <w:r w:rsidRPr="00BC056F">
        <w:rPr>
          <w:i/>
          <w:sz w:val="22"/>
          <w:szCs w:val="22"/>
        </w:rPr>
        <w:t>……………………………………………………………………..………….</w:t>
      </w:r>
    </w:p>
    <w:p w14:paraId="7311F810" w14:textId="77777777" w:rsidR="00A64143" w:rsidRDefault="00A64143" w:rsidP="00A64143">
      <w:pPr>
        <w:widowControl/>
        <w:suppressAutoHyphens w:val="0"/>
        <w:ind w:left="1429"/>
        <w:jc w:val="both"/>
        <w:rPr>
          <w:i/>
          <w:sz w:val="22"/>
          <w:szCs w:val="22"/>
        </w:rPr>
      </w:pPr>
      <w:r>
        <w:rPr>
          <w:i/>
          <w:sz w:val="22"/>
          <w:szCs w:val="22"/>
        </w:rPr>
        <w:t>……………………………………………………………………………………………………..</w:t>
      </w:r>
    </w:p>
    <w:p w14:paraId="13666092" w14:textId="77777777" w:rsidR="00A64143" w:rsidRPr="00DD72F2" w:rsidRDefault="00A64143" w:rsidP="00A64143">
      <w:pPr>
        <w:widowControl/>
        <w:suppressAutoHyphens w:val="0"/>
        <w:ind w:left="1429"/>
        <w:jc w:val="both"/>
        <w:rPr>
          <w:sz w:val="22"/>
          <w:szCs w:val="22"/>
        </w:rPr>
      </w:pPr>
      <w:r>
        <w:rPr>
          <w:i/>
          <w:sz w:val="22"/>
          <w:szCs w:val="22"/>
        </w:rPr>
        <w:t>…………………………………………………………………………………………………….*</w:t>
      </w:r>
    </w:p>
    <w:p w14:paraId="16AC7F5D" w14:textId="77777777" w:rsidR="00A64143" w:rsidRDefault="00A64143" w:rsidP="00A64143">
      <w:pPr>
        <w:pStyle w:val="Akapitzlist"/>
        <w:numPr>
          <w:ilvl w:val="0"/>
          <w:numId w:val="0"/>
        </w:numPr>
        <w:tabs>
          <w:tab w:val="left" w:pos="709"/>
        </w:tabs>
        <w:ind w:left="786"/>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53A61E2C" w14:textId="7CD18450" w:rsidR="008F58D5" w:rsidRPr="00A64143" w:rsidRDefault="008F58D5">
      <w:pPr>
        <w:pStyle w:val="Akapitzlist"/>
        <w:numPr>
          <w:ilvl w:val="0"/>
          <w:numId w:val="21"/>
        </w:numPr>
        <w:tabs>
          <w:tab w:val="left" w:pos="709"/>
        </w:tabs>
        <w:rPr>
          <w:sz w:val="22"/>
          <w:szCs w:val="22"/>
        </w:rPr>
      </w:pPr>
      <w:r w:rsidRPr="00A64143">
        <w:rPr>
          <w:sz w:val="22"/>
          <w:szCs w:val="22"/>
        </w:rPr>
        <w:t>oświadczamy, że uważamy się za związanych niniejszą ofertą na czas wskazany w Rozdziale X</w:t>
      </w:r>
      <w:r w:rsidR="00A64143" w:rsidRPr="00A64143">
        <w:rPr>
          <w:sz w:val="22"/>
          <w:szCs w:val="22"/>
        </w:rPr>
        <w:t>I</w:t>
      </w:r>
      <w:r w:rsidRPr="00A64143">
        <w:rPr>
          <w:sz w:val="22"/>
          <w:szCs w:val="22"/>
        </w:rPr>
        <w:t xml:space="preserve"> SWZ,</w:t>
      </w:r>
    </w:p>
    <w:p w14:paraId="26E05C05" w14:textId="05C4B83B" w:rsidR="008F58D5" w:rsidRPr="00BD669B" w:rsidRDefault="008F58D5">
      <w:pPr>
        <w:widowControl/>
        <w:numPr>
          <w:ilvl w:val="0"/>
          <w:numId w:val="21"/>
        </w:numPr>
        <w:suppressAutoHyphens w:val="0"/>
        <w:jc w:val="both"/>
        <w:rPr>
          <w:sz w:val="22"/>
          <w:szCs w:val="22"/>
        </w:rPr>
      </w:pPr>
      <w:r w:rsidRPr="410F0CED">
        <w:rPr>
          <w:sz w:val="22"/>
          <w:szCs w:val="22"/>
        </w:rPr>
        <w:t xml:space="preserve">oświadczamy, że wypełniliśmy obowiązki informacyjne przewidziane w art. 13 lub art. 14 </w:t>
      </w:r>
      <w:r w:rsidRPr="410F0CED">
        <w:rPr>
          <w:i/>
          <w:iCs/>
          <w:sz w:val="22"/>
          <w:szCs w:val="22"/>
        </w:rPr>
        <w:t>Rozporządzenia Parlamentu Europejskiego i Rady UE 2016/679 z dnia 27 kwietnia 2016</w:t>
      </w:r>
      <w:r w:rsidR="00FA6C8C" w:rsidRPr="410F0CED">
        <w:rPr>
          <w:i/>
          <w:iCs/>
          <w:sz w:val="22"/>
          <w:szCs w:val="22"/>
        </w:rPr>
        <w:t> </w:t>
      </w:r>
      <w:r w:rsidRPr="410F0CED">
        <w:rPr>
          <w:i/>
          <w:iCs/>
          <w:sz w:val="22"/>
          <w:szCs w:val="22"/>
        </w:rPr>
        <w:t xml:space="preserve">r. </w:t>
      </w:r>
      <w:r>
        <w:br/>
      </w:r>
      <w:r w:rsidRPr="410F0CED">
        <w:rPr>
          <w:i/>
          <w:iCs/>
          <w:sz w:val="22"/>
          <w:szCs w:val="22"/>
        </w:rPr>
        <w:t>w sprawie ochrony osób fizycznych w związku z przetwarzaniem danych osobowych i w</w:t>
      </w:r>
      <w:r w:rsidR="00FA6C8C" w:rsidRPr="410F0CED">
        <w:rPr>
          <w:i/>
          <w:iCs/>
          <w:sz w:val="22"/>
          <w:szCs w:val="22"/>
        </w:rPr>
        <w:t> </w:t>
      </w:r>
      <w:r w:rsidRPr="410F0CED">
        <w:rPr>
          <w:i/>
          <w:iCs/>
          <w:sz w:val="22"/>
          <w:szCs w:val="22"/>
        </w:rPr>
        <w:t xml:space="preserve">sprawie swobodnego przepływu takich danych oraz uchylenia dyrektywy 95/46/WE </w:t>
      </w:r>
      <w:r w:rsidRPr="410F0CED">
        <w:rPr>
          <w:sz w:val="22"/>
          <w:szCs w:val="22"/>
        </w:rPr>
        <w:t>wobec osób fizycznych, od których dane osobowe bezpośrednio lub pośrednio pozyskaliśmy w celu ubiegania się o udzielenie zamówienia publicznego w niniejszym postępowaniu,</w:t>
      </w:r>
    </w:p>
    <w:p w14:paraId="1BAF6936" w14:textId="1C34A0C1" w:rsidR="00A64143" w:rsidRPr="00A64143" w:rsidRDefault="008F58D5">
      <w:pPr>
        <w:widowControl/>
        <w:numPr>
          <w:ilvl w:val="0"/>
          <w:numId w:val="21"/>
        </w:numPr>
        <w:suppressAutoHyphens w:val="0"/>
        <w:jc w:val="both"/>
        <w:rPr>
          <w:sz w:val="22"/>
          <w:szCs w:val="22"/>
        </w:rPr>
      </w:pPr>
      <w:r w:rsidRPr="410F0CED">
        <w:rPr>
          <w:sz w:val="22"/>
          <w:szCs w:val="22"/>
        </w:rPr>
        <w:t>oświadczam</w:t>
      </w:r>
      <w:r w:rsidR="00ED37A0" w:rsidRPr="410F0CED">
        <w:rPr>
          <w:sz w:val="22"/>
          <w:szCs w:val="22"/>
        </w:rPr>
        <w:t>y</w:t>
      </w:r>
      <w:r w:rsidRPr="410F0CED">
        <w:rPr>
          <w:sz w:val="22"/>
          <w:szCs w:val="22"/>
        </w:rPr>
        <w:t xml:space="preserve">, że </w:t>
      </w:r>
      <w:r w:rsidR="00ED37A0" w:rsidRPr="410F0CED">
        <w:rPr>
          <w:sz w:val="22"/>
          <w:szCs w:val="22"/>
        </w:rPr>
        <w:t>jesteśmy:</w:t>
      </w:r>
    </w:p>
    <w:p w14:paraId="59885594" w14:textId="77777777" w:rsidR="00A64143" w:rsidRPr="00BC056F" w:rsidRDefault="00A64143" w:rsidP="00B320BF">
      <w:pPr>
        <w:pStyle w:val="Akapitzlist"/>
        <w:numPr>
          <w:ilvl w:val="0"/>
          <w:numId w:val="72"/>
        </w:numPr>
        <w:rPr>
          <w:sz w:val="22"/>
          <w:szCs w:val="22"/>
        </w:rPr>
      </w:pPr>
      <w:r w:rsidRPr="00BC056F">
        <w:rPr>
          <w:sz w:val="22"/>
          <w:szCs w:val="22"/>
        </w:rPr>
        <w:t>mikroprzedsiębiorstwem;</w:t>
      </w:r>
    </w:p>
    <w:p w14:paraId="5E47E1A3" w14:textId="77777777" w:rsidR="00A64143" w:rsidRPr="00BC056F" w:rsidRDefault="00A64143" w:rsidP="00B320BF">
      <w:pPr>
        <w:pStyle w:val="Akapitzlist"/>
        <w:numPr>
          <w:ilvl w:val="0"/>
          <w:numId w:val="72"/>
        </w:numPr>
        <w:rPr>
          <w:sz w:val="22"/>
          <w:szCs w:val="22"/>
        </w:rPr>
      </w:pPr>
      <w:r w:rsidRPr="00BC056F">
        <w:rPr>
          <w:sz w:val="22"/>
          <w:szCs w:val="22"/>
        </w:rPr>
        <w:t>małym przedsiębiorstwem;</w:t>
      </w:r>
    </w:p>
    <w:p w14:paraId="06A80003" w14:textId="77777777" w:rsidR="00A64143" w:rsidRPr="00BC056F" w:rsidRDefault="00A64143" w:rsidP="00B320BF">
      <w:pPr>
        <w:pStyle w:val="Akapitzlist"/>
        <w:numPr>
          <w:ilvl w:val="0"/>
          <w:numId w:val="72"/>
        </w:numPr>
        <w:rPr>
          <w:sz w:val="22"/>
          <w:szCs w:val="22"/>
        </w:rPr>
      </w:pPr>
      <w:r w:rsidRPr="00BC056F">
        <w:rPr>
          <w:sz w:val="22"/>
          <w:szCs w:val="22"/>
        </w:rPr>
        <w:t>średnim przedsiębiorstwem;</w:t>
      </w:r>
    </w:p>
    <w:p w14:paraId="761525BD" w14:textId="77777777" w:rsidR="00A64143" w:rsidRPr="00BC056F" w:rsidRDefault="00A64143" w:rsidP="00B320BF">
      <w:pPr>
        <w:pStyle w:val="Akapitzlist"/>
        <w:numPr>
          <w:ilvl w:val="0"/>
          <w:numId w:val="72"/>
        </w:numPr>
        <w:rPr>
          <w:sz w:val="22"/>
          <w:szCs w:val="22"/>
        </w:rPr>
      </w:pPr>
      <w:r w:rsidRPr="00BC056F">
        <w:rPr>
          <w:sz w:val="22"/>
          <w:szCs w:val="22"/>
        </w:rPr>
        <w:t>jednoosobową działalnością gospodarczą;</w:t>
      </w:r>
    </w:p>
    <w:p w14:paraId="2455BBC6" w14:textId="77777777" w:rsidR="00A64143" w:rsidRPr="00BC056F" w:rsidRDefault="00A64143" w:rsidP="00B320BF">
      <w:pPr>
        <w:pStyle w:val="Akapitzlist"/>
        <w:numPr>
          <w:ilvl w:val="0"/>
          <w:numId w:val="72"/>
        </w:numPr>
        <w:rPr>
          <w:sz w:val="22"/>
          <w:szCs w:val="22"/>
        </w:rPr>
      </w:pPr>
      <w:r w:rsidRPr="00BC056F">
        <w:rPr>
          <w:sz w:val="22"/>
          <w:szCs w:val="22"/>
        </w:rPr>
        <w:t>osobą fizyczną nieprowadzącą działalności gospodarczej;</w:t>
      </w:r>
    </w:p>
    <w:p w14:paraId="08115501" w14:textId="77777777" w:rsidR="00A64143" w:rsidRPr="00BC056F" w:rsidRDefault="00A64143" w:rsidP="00B320BF">
      <w:pPr>
        <w:pStyle w:val="Akapitzlist"/>
        <w:numPr>
          <w:ilvl w:val="0"/>
          <w:numId w:val="72"/>
        </w:numPr>
        <w:rPr>
          <w:sz w:val="22"/>
          <w:szCs w:val="22"/>
        </w:rPr>
      </w:pPr>
      <w:r w:rsidRPr="00BC056F">
        <w:rPr>
          <w:sz w:val="22"/>
          <w:szCs w:val="22"/>
        </w:rPr>
        <w:t>inny rodzaj …………………….. ;</w:t>
      </w:r>
    </w:p>
    <w:p w14:paraId="20BBA3D1" w14:textId="478D8430" w:rsidR="00A64143" w:rsidRPr="0002273D" w:rsidRDefault="00A64143" w:rsidP="0002273D">
      <w:pPr>
        <w:ind w:left="720" w:hanging="11"/>
        <w:jc w:val="both"/>
        <w:rPr>
          <w:sz w:val="22"/>
          <w:szCs w:val="22"/>
        </w:rPr>
      </w:pPr>
      <w:r w:rsidRPr="00A64143">
        <w:rPr>
          <w:rFonts w:ascii="Tahoma" w:hAnsi="Tahoma" w:cs="Tahoma"/>
          <w:i/>
          <w:sz w:val="18"/>
          <w:szCs w:val="18"/>
        </w:rPr>
        <w:t>[*zaznaczyć właściwe i wypełnić o ile dotyczy, a niepotrzebne skreślić]</w:t>
      </w:r>
    </w:p>
    <w:p w14:paraId="41A4726B" w14:textId="3969BA6A" w:rsidR="008F58D5" w:rsidRPr="00BD669B" w:rsidRDefault="008F58D5">
      <w:pPr>
        <w:widowControl/>
        <w:numPr>
          <w:ilvl w:val="0"/>
          <w:numId w:val="21"/>
        </w:numPr>
        <w:suppressAutoHyphens w:val="0"/>
        <w:jc w:val="both"/>
        <w:rPr>
          <w:sz w:val="22"/>
          <w:szCs w:val="22"/>
        </w:rPr>
      </w:pPr>
      <w:r w:rsidRPr="410F0CED">
        <w:rPr>
          <w:sz w:val="22"/>
          <w:szCs w:val="22"/>
        </w:rPr>
        <w:t xml:space="preserve">w przypadku udzielenia zamówienia </w:t>
      </w:r>
      <w:r w:rsidR="00962575" w:rsidRPr="00351C05">
        <w:rPr>
          <w:sz w:val="22"/>
          <w:szCs w:val="22"/>
        </w:rPr>
        <w:t>–</w:t>
      </w:r>
      <w:r w:rsidRPr="410F0CED">
        <w:rPr>
          <w:sz w:val="22"/>
          <w:szCs w:val="22"/>
        </w:rPr>
        <w:t xml:space="preserve"> zobowiązujemy się do zawarcia umowy w miejscu </w:t>
      </w:r>
      <w:r>
        <w:br/>
      </w:r>
      <w:r w:rsidRPr="410F0CED">
        <w:rPr>
          <w:sz w:val="22"/>
          <w:szCs w:val="22"/>
        </w:rPr>
        <w:t>i terminie wyznaczonym przez Zamawiającego,</w:t>
      </w:r>
    </w:p>
    <w:p w14:paraId="3FE103A0" w14:textId="1D91E2CC" w:rsidR="008F58D5" w:rsidRPr="00BD669B" w:rsidRDefault="008F58D5">
      <w:pPr>
        <w:widowControl/>
        <w:numPr>
          <w:ilvl w:val="0"/>
          <w:numId w:val="21"/>
        </w:numPr>
        <w:suppressAutoHyphens w:val="0"/>
        <w:jc w:val="both"/>
        <w:rPr>
          <w:sz w:val="22"/>
          <w:szCs w:val="22"/>
        </w:rPr>
      </w:pPr>
      <w:r w:rsidRPr="410F0CED">
        <w:rPr>
          <w:sz w:val="22"/>
          <w:szCs w:val="22"/>
        </w:rPr>
        <w:t xml:space="preserve">osobą upoważnioną do kontaktów z Zamawiającym w zakresie złożonej oferty oraz </w:t>
      </w:r>
      <w:r>
        <w:br/>
      </w:r>
      <w:r w:rsidRPr="410F0CED">
        <w:rPr>
          <w:sz w:val="22"/>
          <w:szCs w:val="22"/>
        </w:rPr>
        <w:t>w sprawach dotyczących ewentualnej realizacji umowy jest: ……….…………….., e-mail: …………………., tel.: ………………….. (można wypełnić fakultatywnie),</w:t>
      </w:r>
    </w:p>
    <w:p w14:paraId="7040147F" w14:textId="77777777" w:rsidR="008F58D5" w:rsidRPr="00BD669B" w:rsidRDefault="008F58D5">
      <w:pPr>
        <w:widowControl/>
        <w:numPr>
          <w:ilvl w:val="0"/>
          <w:numId w:val="21"/>
        </w:numPr>
        <w:suppressAutoHyphens w:val="0"/>
        <w:jc w:val="both"/>
        <w:rPr>
          <w:sz w:val="22"/>
          <w:szCs w:val="22"/>
        </w:rPr>
      </w:pPr>
      <w:r w:rsidRPr="410F0CED">
        <w:rPr>
          <w:sz w:val="22"/>
          <w:szCs w:val="22"/>
        </w:rPr>
        <w:t>załącznikami do niniejszego formularza oferty są:</w:t>
      </w:r>
    </w:p>
    <w:p w14:paraId="4C1A5710" w14:textId="0DC2EE23" w:rsidR="009F20FA" w:rsidRPr="00351C05" w:rsidRDefault="008F58D5">
      <w:pPr>
        <w:pStyle w:val="Akapitzlist"/>
        <w:numPr>
          <w:ilvl w:val="0"/>
          <w:numId w:val="35"/>
        </w:numPr>
        <w:ind w:left="851" w:hanging="425"/>
        <w:rPr>
          <w:sz w:val="22"/>
          <w:szCs w:val="22"/>
        </w:rPr>
      </w:pPr>
      <w:r w:rsidRPr="00351C05">
        <w:rPr>
          <w:b/>
          <w:bCs/>
          <w:sz w:val="22"/>
          <w:szCs w:val="22"/>
        </w:rPr>
        <w:t xml:space="preserve">załącznik nr 1 </w:t>
      </w:r>
      <w:r w:rsidRPr="00351C05">
        <w:rPr>
          <w:sz w:val="22"/>
          <w:szCs w:val="22"/>
        </w:rPr>
        <w:t xml:space="preserve">– </w:t>
      </w:r>
      <w:r w:rsidR="00E55AEE" w:rsidRPr="00351C05">
        <w:rPr>
          <w:sz w:val="22"/>
          <w:szCs w:val="22"/>
        </w:rPr>
        <w:t>o</w:t>
      </w:r>
      <w:r w:rsidR="00D907D7" w:rsidRPr="00351C05">
        <w:rPr>
          <w:sz w:val="22"/>
          <w:szCs w:val="22"/>
        </w:rPr>
        <w:t>świadczenie Wykonawcy o niepodleganiu wykluczeniu z postępowania</w:t>
      </w:r>
      <w:r w:rsidR="00F66164" w:rsidRPr="00351C05">
        <w:rPr>
          <w:sz w:val="22"/>
          <w:szCs w:val="22"/>
        </w:rPr>
        <w:t>,</w:t>
      </w:r>
    </w:p>
    <w:p w14:paraId="50DD2DF0" w14:textId="185CB87A" w:rsidR="009F20FA" w:rsidRPr="00BD669B" w:rsidRDefault="008F58D5">
      <w:pPr>
        <w:pStyle w:val="Akapitzlist"/>
        <w:numPr>
          <w:ilvl w:val="0"/>
          <w:numId w:val="35"/>
        </w:numPr>
        <w:ind w:left="851" w:hanging="425"/>
      </w:pPr>
      <w:r w:rsidRPr="00351C05">
        <w:rPr>
          <w:b/>
          <w:bCs/>
          <w:sz w:val="22"/>
          <w:szCs w:val="22"/>
        </w:rPr>
        <w:t xml:space="preserve">załącznik nr </w:t>
      </w:r>
      <w:r w:rsidR="009273B0" w:rsidRPr="00351C05">
        <w:rPr>
          <w:b/>
          <w:bCs/>
          <w:sz w:val="22"/>
          <w:szCs w:val="22"/>
        </w:rPr>
        <w:t>2</w:t>
      </w:r>
      <w:r w:rsidRPr="00351C05">
        <w:rPr>
          <w:sz w:val="22"/>
          <w:szCs w:val="22"/>
        </w:rPr>
        <w:t xml:space="preserve"> – </w:t>
      </w:r>
      <w:r w:rsidR="002E105D" w:rsidRPr="00351C05">
        <w:rPr>
          <w:sz w:val="22"/>
          <w:szCs w:val="22"/>
        </w:rPr>
        <w:t>kalkulacja cen</w:t>
      </w:r>
      <w:r w:rsidR="001B73BF" w:rsidRPr="00351C05">
        <w:rPr>
          <w:sz w:val="22"/>
          <w:szCs w:val="22"/>
        </w:rPr>
        <w:t>owa</w:t>
      </w:r>
      <w:r w:rsidR="002E105D" w:rsidRPr="00351C05">
        <w:rPr>
          <w:sz w:val="22"/>
          <w:szCs w:val="22"/>
        </w:rPr>
        <w:t xml:space="preserve"> oferty</w:t>
      </w:r>
      <w:r w:rsidR="007B6BC9" w:rsidRPr="00351C05">
        <w:rPr>
          <w:sz w:val="22"/>
          <w:szCs w:val="22"/>
        </w:rPr>
        <w:t xml:space="preserve"> </w:t>
      </w:r>
    </w:p>
    <w:p w14:paraId="39DC4DCD" w14:textId="77777777" w:rsidR="009F20FA" w:rsidRPr="00351C05" w:rsidRDefault="009F20FA">
      <w:pPr>
        <w:pStyle w:val="Akapitzlist"/>
        <w:numPr>
          <w:ilvl w:val="2"/>
          <w:numId w:val="35"/>
        </w:numPr>
        <w:ind w:left="851" w:hanging="425"/>
        <w:rPr>
          <w:sz w:val="22"/>
          <w:szCs w:val="22"/>
        </w:rPr>
      </w:pPr>
      <w:r w:rsidRPr="00351C05">
        <w:rPr>
          <w:b/>
          <w:bCs/>
          <w:sz w:val="22"/>
          <w:szCs w:val="22"/>
        </w:rPr>
        <w:t>załącznik nr 3</w:t>
      </w:r>
      <w:r w:rsidRPr="00351C05">
        <w:rPr>
          <w:sz w:val="22"/>
          <w:szCs w:val="22"/>
        </w:rPr>
        <w:t xml:space="preserve"> – wykaz podwykonawców (o ile dotyczy),</w:t>
      </w:r>
    </w:p>
    <w:p w14:paraId="3B6DBB47" w14:textId="77777777" w:rsidR="009F20FA" w:rsidRPr="00324000" w:rsidRDefault="009F20FA">
      <w:pPr>
        <w:widowControl/>
        <w:numPr>
          <w:ilvl w:val="0"/>
          <w:numId w:val="35"/>
        </w:numPr>
        <w:suppressAutoHyphens w:val="0"/>
        <w:ind w:left="851" w:hanging="425"/>
        <w:jc w:val="both"/>
        <w:rPr>
          <w:sz w:val="22"/>
          <w:szCs w:val="22"/>
        </w:rPr>
      </w:pPr>
      <w:r>
        <w:rPr>
          <w:sz w:val="22"/>
          <w:szCs w:val="22"/>
        </w:rPr>
        <w:t>Inne – KRS lub CEiDG – o ile nie podano danych do ogólnodostępnych baz danych.</w:t>
      </w:r>
    </w:p>
    <w:p w14:paraId="2DCF710C" w14:textId="77777777" w:rsidR="00204A18" w:rsidRPr="00BD669B" w:rsidRDefault="00204A18" w:rsidP="00F77FB8">
      <w:pPr>
        <w:jc w:val="both"/>
        <w:rPr>
          <w:b/>
          <w:bCs/>
          <w:sz w:val="22"/>
          <w:szCs w:val="22"/>
          <w:u w:val="single"/>
        </w:rPr>
      </w:pPr>
    </w:p>
    <w:p w14:paraId="12E97D20" w14:textId="3B0AF114" w:rsidR="00FA5BAD" w:rsidRPr="00351C05" w:rsidRDefault="008F58D5" w:rsidP="00F77FB8">
      <w:pPr>
        <w:jc w:val="both"/>
        <w:rPr>
          <w:b/>
          <w:bCs/>
          <w:i/>
          <w:iCs/>
          <w:sz w:val="22"/>
          <w:szCs w:val="22"/>
        </w:rPr>
      </w:pPr>
      <w:r w:rsidRPr="00351C05">
        <w:rPr>
          <w:b/>
          <w:bCs/>
          <w:i/>
          <w:iCs/>
          <w:sz w:val="22"/>
          <w:szCs w:val="22"/>
          <w:u w:val="single"/>
        </w:rPr>
        <w:t>Uwaga</w:t>
      </w:r>
      <w:r w:rsidR="00DC5463" w:rsidRPr="00351C05">
        <w:rPr>
          <w:b/>
          <w:bCs/>
          <w:i/>
          <w:iCs/>
          <w:sz w:val="22"/>
          <w:szCs w:val="22"/>
          <w:u w:val="single"/>
        </w:rPr>
        <w:t>:</w:t>
      </w:r>
      <w:r w:rsidRPr="00351C05">
        <w:rPr>
          <w:b/>
          <w:bCs/>
          <w:i/>
          <w:iCs/>
          <w:sz w:val="22"/>
          <w:szCs w:val="22"/>
          <w:u w:val="single"/>
        </w:rPr>
        <w:t xml:space="preserve"> </w:t>
      </w:r>
      <w:r w:rsidRPr="00351C05">
        <w:rPr>
          <w:b/>
          <w:bCs/>
          <w:i/>
          <w:iCs/>
          <w:sz w:val="22"/>
          <w:szCs w:val="22"/>
        </w:rPr>
        <w:t>Miejsca wykropkowane i/lub oznaczone „*” we wzorze formularza oferty i wzorach jego załączników Wykonawca zobowiązany jest odpowiednio do ich treści wypełnić lub skreślić.</w:t>
      </w:r>
      <w:r w:rsidRPr="00351C05">
        <w:rPr>
          <w:b/>
          <w:bCs/>
          <w:i/>
          <w:iCs/>
          <w:sz w:val="22"/>
          <w:szCs w:val="22"/>
        </w:rPr>
        <w:br w:type="page"/>
      </w:r>
    </w:p>
    <w:p w14:paraId="4DC97B35" w14:textId="5E63F584" w:rsidR="002E105D" w:rsidRPr="00BD669B" w:rsidRDefault="002E105D" w:rsidP="004E7485">
      <w:pPr>
        <w:pStyle w:val="Nagwek1"/>
        <w:jc w:val="right"/>
        <w:rPr>
          <w:sz w:val="22"/>
          <w:szCs w:val="22"/>
        </w:rPr>
      </w:pPr>
      <w:r w:rsidRPr="00BD669B">
        <w:rPr>
          <w:sz w:val="22"/>
          <w:szCs w:val="22"/>
        </w:rPr>
        <w:lastRenderedPageBreak/>
        <w:t>Załącznik nr 1 do formularza oferty</w:t>
      </w:r>
    </w:p>
    <w:p w14:paraId="00E09C14" w14:textId="61589D80" w:rsidR="008B4557" w:rsidRPr="00BD669B" w:rsidRDefault="008B4557" w:rsidP="008B4557">
      <w:pPr>
        <w:pStyle w:val="Nagwek"/>
        <w:jc w:val="right"/>
        <w:rPr>
          <w:i/>
          <w:sz w:val="22"/>
          <w:szCs w:val="22"/>
          <w:u w:val="single"/>
        </w:rPr>
      </w:pPr>
    </w:p>
    <w:p w14:paraId="6BE106FD" w14:textId="77777777" w:rsidR="009273B0" w:rsidRPr="00BD669B" w:rsidRDefault="009273B0" w:rsidP="009273B0">
      <w:pPr>
        <w:pStyle w:val="Tekstpodstawowy"/>
        <w:spacing w:line="240" w:lineRule="auto"/>
        <w:ind w:left="540"/>
        <w:jc w:val="center"/>
        <w:outlineLvl w:val="0"/>
        <w:rPr>
          <w:rFonts w:ascii="Times New Roman" w:hAnsi="Times New Roman"/>
          <w:b/>
          <w:sz w:val="22"/>
          <w:szCs w:val="22"/>
          <w:u w:val="single"/>
        </w:rPr>
      </w:pPr>
      <w:r w:rsidRPr="00BD669B">
        <w:rPr>
          <w:rFonts w:ascii="Times New Roman" w:hAnsi="Times New Roman"/>
          <w:b/>
          <w:bCs/>
          <w:sz w:val="22"/>
          <w:szCs w:val="22"/>
        </w:rPr>
        <w:t>OŚWIADCZENIE</w:t>
      </w:r>
      <w:r w:rsidRPr="00BD669B">
        <w:rPr>
          <w:rFonts w:ascii="Times New Roman" w:hAnsi="Times New Roman"/>
          <w:b/>
          <w:sz w:val="22"/>
          <w:szCs w:val="22"/>
          <w:u w:val="single"/>
        </w:rPr>
        <w:t xml:space="preserve"> </w:t>
      </w:r>
    </w:p>
    <w:p w14:paraId="32D60D66" w14:textId="77777777" w:rsidR="009273B0" w:rsidRPr="00BD669B" w:rsidRDefault="009273B0" w:rsidP="009273B0">
      <w:pPr>
        <w:pStyle w:val="Tekstpodstawowy"/>
        <w:spacing w:line="240" w:lineRule="auto"/>
        <w:ind w:left="540"/>
        <w:jc w:val="center"/>
        <w:outlineLvl w:val="0"/>
        <w:rPr>
          <w:rFonts w:ascii="Times New Roman" w:eastAsiaTheme="majorEastAsia" w:hAnsi="Times New Roman"/>
          <w:b/>
          <w:sz w:val="22"/>
          <w:szCs w:val="22"/>
        </w:rPr>
      </w:pPr>
      <w:r w:rsidRPr="00BD669B">
        <w:rPr>
          <w:rFonts w:ascii="Times New Roman" w:eastAsiaTheme="majorEastAsia" w:hAnsi="Times New Roman"/>
          <w:b/>
          <w:sz w:val="22"/>
          <w:szCs w:val="22"/>
          <w:u w:val="single"/>
        </w:rPr>
        <w:t>O NIEPODLEGANIU WYKLUCZENIU Z POSTĘPOWANIA</w:t>
      </w:r>
    </w:p>
    <w:p w14:paraId="58CCD4B3" w14:textId="77777777" w:rsidR="009273B0" w:rsidRPr="00BD669B" w:rsidRDefault="009273B0" w:rsidP="009273B0">
      <w:pPr>
        <w:pStyle w:val="Tekstpodstawowy"/>
        <w:spacing w:line="240" w:lineRule="auto"/>
        <w:ind w:left="540"/>
        <w:jc w:val="center"/>
        <w:outlineLvl w:val="0"/>
        <w:rPr>
          <w:rFonts w:ascii="Times New Roman" w:hAnsi="Times New Roman"/>
          <w:b/>
          <w:bCs/>
          <w:sz w:val="22"/>
          <w:szCs w:val="22"/>
        </w:rPr>
      </w:pPr>
    </w:p>
    <w:p w14:paraId="4508BE47" w14:textId="2F134792" w:rsidR="009273B0" w:rsidRPr="00BD669B" w:rsidRDefault="009273B0" w:rsidP="002A57E9">
      <w:pPr>
        <w:pStyle w:val="Nagwek"/>
        <w:jc w:val="both"/>
        <w:rPr>
          <w:sz w:val="22"/>
          <w:szCs w:val="22"/>
        </w:rPr>
      </w:pPr>
      <w:r w:rsidRPr="410F0CED">
        <w:rPr>
          <w:sz w:val="22"/>
          <w:szCs w:val="22"/>
        </w:rPr>
        <w:t xml:space="preserve">Składając ofertę w postępowaniu </w:t>
      </w:r>
      <w:r w:rsidR="004F3617" w:rsidRPr="410F0CED">
        <w:rPr>
          <w:sz w:val="22"/>
          <w:szCs w:val="22"/>
        </w:rPr>
        <w:t xml:space="preserve">w zakresie </w:t>
      </w:r>
      <w:r w:rsidR="00267D98" w:rsidRPr="410F0CED">
        <w:rPr>
          <w:sz w:val="22"/>
          <w:szCs w:val="22"/>
        </w:rPr>
        <w:t xml:space="preserve">świadczenia usługi serwisu </w:t>
      </w:r>
      <w:r w:rsidR="002A57E9" w:rsidRPr="002A57E9">
        <w:rPr>
          <w:sz w:val="22"/>
          <w:szCs w:val="22"/>
        </w:rPr>
        <w:t>agregatów i szaf klimatyzacyjnych freonowych oraz klimakonwektorów i szaf klimatyzacyjnych wodnych w instalacjach chłodzących i grzewczych w Narodowym Centrum Promieniowania Synchrotronowego SOLARIS (ul. Czerwone Maki 98, 30-392 Kraków)</w:t>
      </w:r>
      <w:r w:rsidR="00A12BD4">
        <w:t>, n</w:t>
      </w:r>
      <w:r w:rsidR="00A12BD4" w:rsidRPr="410F0CED">
        <w:rPr>
          <w:sz w:val="22"/>
          <w:szCs w:val="22"/>
        </w:rPr>
        <w:t>r sprawy 80.272</w:t>
      </w:r>
      <w:r w:rsidR="00C3533E">
        <w:rPr>
          <w:sz w:val="22"/>
          <w:szCs w:val="22"/>
        </w:rPr>
        <w:t>.169.</w:t>
      </w:r>
      <w:r w:rsidR="00383D50" w:rsidRPr="410F0CED">
        <w:rPr>
          <w:sz w:val="22"/>
          <w:szCs w:val="22"/>
        </w:rPr>
        <w:t>2024</w:t>
      </w:r>
      <w:r w:rsidR="00962575">
        <w:rPr>
          <w:sz w:val="22"/>
          <w:szCs w:val="22"/>
        </w:rPr>
        <w:t>:</w:t>
      </w:r>
    </w:p>
    <w:p w14:paraId="7B788F2B" w14:textId="77777777" w:rsidR="009273B0" w:rsidRPr="00BD669B" w:rsidRDefault="009273B0" w:rsidP="009273B0">
      <w:pPr>
        <w:jc w:val="both"/>
        <w:rPr>
          <w:sz w:val="22"/>
          <w:szCs w:val="22"/>
        </w:rPr>
      </w:pPr>
    </w:p>
    <w:p w14:paraId="0D7CCAFE" w14:textId="25D8A27E" w:rsidR="00962575" w:rsidRPr="00D12A8F" w:rsidRDefault="00962575" w:rsidP="00B320BF">
      <w:pPr>
        <w:pStyle w:val="Tekstpodstawowy"/>
        <w:numPr>
          <w:ilvl w:val="2"/>
          <w:numId w:val="68"/>
        </w:numPr>
        <w:spacing w:line="240" w:lineRule="auto"/>
        <w:ind w:left="284" w:hanging="295"/>
        <w:jc w:val="left"/>
        <w:outlineLvl w:val="0"/>
        <w:rPr>
          <w:rFonts w:ascii="Times New Roman" w:hAnsi="Times New Roman" w:cs="Times New Roman"/>
          <w:b/>
          <w:bCs/>
          <w:sz w:val="22"/>
          <w:szCs w:val="22"/>
        </w:rPr>
      </w:pPr>
      <w:r>
        <w:rPr>
          <w:rFonts w:ascii="Times New Roman" w:hAnsi="Times New Roman" w:cs="Times New Roman"/>
          <w:b/>
          <w:iCs/>
          <w:sz w:val="22"/>
          <w:szCs w:val="22"/>
        </w:rPr>
        <w:t xml:space="preserve"> OŚWIADCZENIE DOTYCZĄCE WYKONAWCY</w:t>
      </w:r>
    </w:p>
    <w:p w14:paraId="078425FA" w14:textId="77777777" w:rsidR="00962575" w:rsidRDefault="00962575" w:rsidP="00962575">
      <w:pPr>
        <w:pStyle w:val="Tekstpodstawowy"/>
        <w:spacing w:line="240" w:lineRule="auto"/>
        <w:ind w:left="709"/>
        <w:jc w:val="left"/>
        <w:outlineLvl w:val="0"/>
        <w:rPr>
          <w:rFonts w:ascii="Times New Roman" w:hAnsi="Times New Roman" w:cs="Times New Roman"/>
          <w:b/>
          <w:iCs/>
          <w:sz w:val="22"/>
          <w:szCs w:val="22"/>
        </w:rPr>
      </w:pPr>
    </w:p>
    <w:p w14:paraId="73B1A808" w14:textId="77777777" w:rsidR="00962575" w:rsidRDefault="00962575" w:rsidP="00962575">
      <w:pPr>
        <w:pStyle w:val="Tekstpodstawowy"/>
        <w:numPr>
          <w:ilvl w:val="6"/>
          <w:numId w:val="14"/>
        </w:numPr>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art. </w:t>
      </w:r>
      <w:r>
        <w:rPr>
          <w:rFonts w:ascii="Times New Roman" w:hAnsi="Times New Roman" w:cs="Times New Roman"/>
          <w:bCs/>
          <w:sz w:val="22"/>
          <w:szCs w:val="22"/>
        </w:rPr>
        <w:t>108 ust. 1 PZP.</w:t>
      </w:r>
    </w:p>
    <w:p w14:paraId="01882E4D" w14:textId="77777777" w:rsidR="00962575" w:rsidRDefault="00962575" w:rsidP="00962575">
      <w:pPr>
        <w:pStyle w:val="Tekstpodstawowy"/>
        <w:numPr>
          <w:ilvl w:val="6"/>
          <w:numId w:val="14"/>
        </w:numPr>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w:t>
      </w:r>
      <w:r>
        <w:rPr>
          <w:rFonts w:ascii="Times New Roman" w:hAnsi="Times New Roman" w:cs="Times New Roman"/>
          <w:bCs/>
          <w:sz w:val="22"/>
          <w:szCs w:val="22"/>
        </w:rPr>
        <w:t xml:space="preserve">art. </w:t>
      </w:r>
      <w:r w:rsidRPr="00554C84">
        <w:rPr>
          <w:rFonts w:ascii="Times New Roman" w:hAnsi="Times New Roman" w:cs="Times New Roman"/>
          <w:bCs/>
          <w:sz w:val="22"/>
          <w:szCs w:val="22"/>
        </w:rPr>
        <w:t>109</w:t>
      </w:r>
      <w:r>
        <w:rPr>
          <w:rFonts w:ascii="Times New Roman" w:hAnsi="Times New Roman" w:cs="Times New Roman"/>
          <w:bCs/>
          <w:sz w:val="22"/>
          <w:szCs w:val="22"/>
        </w:rPr>
        <w:t xml:space="preserve"> </w:t>
      </w:r>
      <w:r w:rsidRPr="00554C84">
        <w:rPr>
          <w:rFonts w:ascii="Times New Roman" w:hAnsi="Times New Roman" w:cs="Times New Roman"/>
          <w:bCs/>
          <w:sz w:val="22"/>
          <w:szCs w:val="22"/>
        </w:rPr>
        <w:t>ust.</w:t>
      </w:r>
      <w:r>
        <w:rPr>
          <w:rFonts w:ascii="Times New Roman" w:hAnsi="Times New Roman" w:cs="Times New Roman"/>
          <w:bCs/>
          <w:sz w:val="22"/>
          <w:szCs w:val="22"/>
        </w:rPr>
        <w:t xml:space="preserve"> </w:t>
      </w:r>
      <w:r w:rsidRPr="00554C84">
        <w:rPr>
          <w:rFonts w:ascii="Times New Roman" w:hAnsi="Times New Roman" w:cs="Times New Roman"/>
          <w:bCs/>
          <w:sz w:val="22"/>
          <w:szCs w:val="22"/>
        </w:rPr>
        <w:t>1</w:t>
      </w:r>
      <w:r>
        <w:rPr>
          <w:rFonts w:ascii="Times New Roman" w:hAnsi="Times New Roman" w:cs="Times New Roman"/>
          <w:bCs/>
          <w:sz w:val="22"/>
          <w:szCs w:val="22"/>
        </w:rPr>
        <w:t xml:space="preserve"> pkt 1,4,5, 7-10 ustawy PZP.</w:t>
      </w:r>
    </w:p>
    <w:p w14:paraId="6064E8F5" w14:textId="339174FB" w:rsidR="00962575" w:rsidRPr="00A41CA4" w:rsidRDefault="00962575" w:rsidP="00962575">
      <w:pPr>
        <w:pStyle w:val="Tekstpodstawowy"/>
        <w:numPr>
          <w:ilvl w:val="6"/>
          <w:numId w:val="14"/>
        </w:numPr>
        <w:spacing w:line="240" w:lineRule="auto"/>
        <w:ind w:left="709"/>
        <w:outlineLvl w:val="0"/>
        <w:rPr>
          <w:rFonts w:ascii="Times New Roman" w:hAnsi="Times New Roman" w:cs="Times New Roman"/>
          <w:bCs/>
          <w:sz w:val="22"/>
          <w:szCs w:val="22"/>
        </w:rPr>
      </w:pPr>
      <w:r w:rsidRPr="00A41CA4">
        <w:rPr>
          <w:rFonts w:ascii="Times New Roman" w:hAnsi="Times New Roman" w:cs="Times New Roman"/>
          <w:iCs/>
          <w:sz w:val="22"/>
          <w:szCs w:val="22"/>
        </w:rPr>
        <w:t>Oświadczam,</w:t>
      </w:r>
      <w:r>
        <w:rPr>
          <w:rFonts w:ascii="Times New Roman" w:hAnsi="Times New Roman" w:cs="Times New Roman"/>
          <w:iCs/>
          <w:sz w:val="22"/>
          <w:szCs w:val="22"/>
        </w:rPr>
        <w:t xml:space="preserve"> </w:t>
      </w:r>
      <w:r w:rsidRPr="00A41CA4">
        <w:rPr>
          <w:rFonts w:ascii="Times New Roman" w:hAnsi="Times New Roman" w:cs="Times New Roman"/>
          <w:iCs/>
          <w:sz w:val="22"/>
          <w:szCs w:val="22"/>
        </w:rPr>
        <w:t>że</w:t>
      </w:r>
      <w:r>
        <w:rPr>
          <w:rFonts w:ascii="Times New Roman" w:hAnsi="Times New Roman" w:cs="Times New Roman"/>
          <w:iCs/>
          <w:sz w:val="22"/>
          <w:szCs w:val="22"/>
        </w:rPr>
        <w:t xml:space="preserve"> </w:t>
      </w:r>
      <w:r w:rsidRPr="00A41CA4">
        <w:rPr>
          <w:rFonts w:ascii="Times New Roman" w:hAnsi="Times New Roman" w:cs="Times New Roman"/>
          <w:iCs/>
          <w:sz w:val="22"/>
          <w:szCs w:val="22"/>
        </w:rPr>
        <w:t>nie</w:t>
      </w:r>
      <w:r>
        <w:rPr>
          <w:rFonts w:ascii="Times New Roman" w:hAnsi="Times New Roman" w:cs="Times New Roman"/>
          <w:iCs/>
          <w:sz w:val="22"/>
          <w:szCs w:val="22"/>
        </w:rPr>
        <w:t xml:space="preserve"> </w:t>
      </w:r>
      <w:r w:rsidRPr="00A41CA4">
        <w:rPr>
          <w:rFonts w:ascii="Times New Roman" w:hAnsi="Times New Roman" w:cs="Times New Roman"/>
          <w:iCs/>
          <w:sz w:val="22"/>
          <w:szCs w:val="22"/>
        </w:rPr>
        <w:t>podlegam</w:t>
      </w:r>
      <w:r>
        <w:rPr>
          <w:rFonts w:ascii="Times New Roman" w:hAnsi="Times New Roman" w:cs="Times New Roman"/>
          <w:iCs/>
          <w:sz w:val="22"/>
          <w:szCs w:val="22"/>
        </w:rPr>
        <w:t xml:space="preserve"> </w:t>
      </w:r>
      <w:r w:rsidRPr="00A41CA4">
        <w:rPr>
          <w:rFonts w:ascii="Times New Roman" w:hAnsi="Times New Roman" w:cs="Times New Roman"/>
          <w:iCs/>
          <w:sz w:val="22"/>
          <w:szCs w:val="22"/>
        </w:rPr>
        <w:t>wykluczeniu</w:t>
      </w:r>
      <w:r>
        <w:rPr>
          <w:rFonts w:ascii="Times New Roman" w:hAnsi="Times New Roman" w:cs="Times New Roman"/>
          <w:iCs/>
          <w:sz w:val="22"/>
          <w:szCs w:val="22"/>
        </w:rPr>
        <w:t xml:space="preserve"> </w:t>
      </w:r>
      <w:r w:rsidRPr="00A41CA4">
        <w:rPr>
          <w:rFonts w:ascii="Times New Roman" w:hAnsi="Times New Roman" w:cs="Times New Roman"/>
          <w:iCs/>
          <w:sz w:val="22"/>
          <w:szCs w:val="22"/>
        </w:rPr>
        <w:t>z</w:t>
      </w:r>
      <w:r>
        <w:rPr>
          <w:rFonts w:ascii="Times New Roman" w:hAnsi="Times New Roman" w:cs="Times New Roman"/>
          <w:iCs/>
          <w:sz w:val="22"/>
          <w:szCs w:val="22"/>
        </w:rPr>
        <w:t xml:space="preserve"> </w:t>
      </w:r>
      <w:r w:rsidRPr="00A41CA4">
        <w:rPr>
          <w:rFonts w:ascii="Times New Roman" w:hAnsi="Times New Roman" w:cs="Times New Roman"/>
          <w:iCs/>
          <w:sz w:val="22"/>
          <w:szCs w:val="22"/>
        </w:rPr>
        <w:t>postępowania</w:t>
      </w:r>
      <w:r>
        <w:rPr>
          <w:rFonts w:ascii="Times New Roman" w:hAnsi="Times New Roman" w:cs="Times New Roman"/>
          <w:iCs/>
          <w:sz w:val="22"/>
          <w:szCs w:val="22"/>
        </w:rPr>
        <w:t xml:space="preserve"> </w:t>
      </w:r>
      <w:r w:rsidRPr="00A41CA4">
        <w:rPr>
          <w:rFonts w:ascii="Times New Roman" w:hAnsi="Times New Roman" w:cs="Times New Roman"/>
          <w:iCs/>
          <w:sz w:val="22"/>
          <w:szCs w:val="22"/>
        </w:rPr>
        <w:t>na</w:t>
      </w:r>
      <w:r>
        <w:rPr>
          <w:rFonts w:ascii="Times New Roman" w:hAnsi="Times New Roman" w:cs="Times New Roman"/>
          <w:iCs/>
          <w:sz w:val="22"/>
          <w:szCs w:val="22"/>
        </w:rPr>
        <w:t xml:space="preserve"> </w:t>
      </w:r>
      <w:r w:rsidRPr="00A41CA4">
        <w:rPr>
          <w:rFonts w:ascii="Times New Roman" w:hAnsi="Times New Roman" w:cs="Times New Roman"/>
          <w:iCs/>
          <w:sz w:val="22"/>
          <w:szCs w:val="22"/>
        </w:rPr>
        <w:t>podstawie</w:t>
      </w:r>
      <w:r>
        <w:rPr>
          <w:rFonts w:ascii="Times New Roman" w:hAnsi="Times New Roman" w:cs="Times New Roman"/>
          <w:iCs/>
          <w:sz w:val="22"/>
          <w:szCs w:val="22"/>
        </w:rPr>
        <w:t xml:space="preserve"> </w:t>
      </w:r>
      <w:r w:rsidRPr="00A41CA4">
        <w:rPr>
          <w:rFonts w:ascii="Times New Roman" w:hAnsi="Times New Roman" w:cs="Times New Roman"/>
          <w:iCs/>
          <w:sz w:val="22"/>
          <w:szCs w:val="22"/>
        </w:rPr>
        <w:t>art.</w:t>
      </w:r>
      <w:r>
        <w:rPr>
          <w:rFonts w:ascii="Times New Roman" w:hAnsi="Times New Roman" w:cs="Times New Roman"/>
          <w:iCs/>
          <w:sz w:val="22"/>
          <w:szCs w:val="22"/>
        </w:rPr>
        <w:t xml:space="preserve"> </w:t>
      </w:r>
      <w:r w:rsidRPr="00A41CA4">
        <w:rPr>
          <w:rFonts w:ascii="Times New Roman" w:hAnsi="Times New Roman" w:cs="Times New Roman"/>
          <w:bCs/>
          <w:sz w:val="22"/>
          <w:szCs w:val="22"/>
        </w:rPr>
        <w:t>7</w:t>
      </w:r>
      <w:r>
        <w:rPr>
          <w:rFonts w:ascii="Times New Roman" w:hAnsi="Times New Roman" w:cs="Times New Roman"/>
          <w:bCs/>
          <w:sz w:val="22"/>
          <w:szCs w:val="22"/>
        </w:rPr>
        <w:t xml:space="preserve"> </w:t>
      </w:r>
      <w:r w:rsidRPr="00A41CA4">
        <w:rPr>
          <w:rFonts w:ascii="Times New Roman" w:hAnsi="Times New Roman" w:cs="Times New Roman"/>
          <w:bCs/>
          <w:sz w:val="22"/>
          <w:szCs w:val="22"/>
        </w:rPr>
        <w:t>ust.</w:t>
      </w:r>
      <w:r>
        <w:rPr>
          <w:rFonts w:ascii="Times New Roman" w:hAnsi="Times New Roman" w:cs="Times New Roman"/>
          <w:bCs/>
          <w:sz w:val="22"/>
          <w:szCs w:val="22"/>
        </w:rPr>
        <w:t xml:space="preserve"> </w:t>
      </w:r>
      <w:r w:rsidRPr="00A41CA4">
        <w:rPr>
          <w:rFonts w:ascii="Times New Roman" w:hAnsi="Times New Roman" w:cs="Times New Roman"/>
          <w:bCs/>
          <w:sz w:val="22"/>
          <w:szCs w:val="22"/>
        </w:rPr>
        <w:t>1</w:t>
      </w:r>
      <w:r>
        <w:rPr>
          <w:rFonts w:ascii="Times New Roman" w:hAnsi="Times New Roman" w:cs="Times New Roman"/>
          <w:bCs/>
          <w:sz w:val="22"/>
          <w:szCs w:val="22"/>
        </w:rPr>
        <w:t xml:space="preserve"> </w:t>
      </w:r>
      <w:r w:rsidRPr="00A41CA4">
        <w:rPr>
          <w:rFonts w:ascii="Times New Roman" w:hAnsi="Times New Roman" w:cs="Times New Roman"/>
          <w:bCs/>
          <w:sz w:val="22"/>
          <w:szCs w:val="22"/>
        </w:rPr>
        <w:t>ustawy</w:t>
      </w:r>
      <w:r>
        <w:rPr>
          <w:rFonts w:ascii="Times New Roman" w:hAnsi="Times New Roman" w:cs="Times New Roman"/>
          <w:bCs/>
          <w:sz w:val="22"/>
          <w:szCs w:val="22"/>
        </w:rPr>
        <w:t xml:space="preserve"> </w:t>
      </w:r>
      <w:r w:rsidRPr="00A41CA4">
        <w:rPr>
          <w:rFonts w:ascii="Times New Roman" w:hAnsi="Times New Roman" w:cs="Times New Roman"/>
          <w:sz w:val="22"/>
          <w:szCs w:val="22"/>
        </w:rPr>
        <w:t>z</w:t>
      </w:r>
      <w:r>
        <w:rPr>
          <w:rFonts w:ascii="Times New Roman" w:hAnsi="Times New Roman" w:cs="Times New Roman"/>
          <w:sz w:val="22"/>
          <w:szCs w:val="22"/>
        </w:rPr>
        <w:t xml:space="preserve"> </w:t>
      </w:r>
      <w:r w:rsidRPr="00A41CA4">
        <w:rPr>
          <w:rFonts w:ascii="Times New Roman" w:hAnsi="Times New Roman" w:cs="Times New Roman"/>
          <w:sz w:val="22"/>
          <w:szCs w:val="22"/>
        </w:rPr>
        <w:t>dnia</w:t>
      </w:r>
      <w:r>
        <w:rPr>
          <w:rFonts w:ascii="Times New Roman" w:hAnsi="Times New Roman" w:cs="Times New Roman"/>
          <w:sz w:val="22"/>
          <w:szCs w:val="22"/>
        </w:rPr>
        <w:t xml:space="preserve"> </w:t>
      </w:r>
      <w:r w:rsidRPr="00A41CA4">
        <w:rPr>
          <w:rFonts w:ascii="Times New Roman" w:hAnsi="Times New Roman" w:cs="Times New Roman"/>
          <w:sz w:val="22"/>
          <w:szCs w:val="22"/>
        </w:rPr>
        <w:t>13</w:t>
      </w:r>
      <w:r>
        <w:rPr>
          <w:rFonts w:ascii="Times New Roman" w:hAnsi="Times New Roman" w:cs="Times New Roman"/>
          <w:sz w:val="22"/>
          <w:szCs w:val="22"/>
        </w:rPr>
        <w:t xml:space="preserve"> </w:t>
      </w:r>
      <w:r w:rsidRPr="00A41CA4">
        <w:rPr>
          <w:rFonts w:ascii="Times New Roman" w:hAnsi="Times New Roman" w:cs="Times New Roman"/>
          <w:sz w:val="22"/>
          <w:szCs w:val="22"/>
        </w:rPr>
        <w:t>kwietnia</w:t>
      </w:r>
      <w:r>
        <w:rPr>
          <w:rFonts w:ascii="Times New Roman" w:hAnsi="Times New Roman" w:cs="Times New Roman"/>
          <w:sz w:val="22"/>
          <w:szCs w:val="22"/>
        </w:rPr>
        <w:t xml:space="preserve"> </w:t>
      </w:r>
      <w:r w:rsidRPr="00A41CA4">
        <w:rPr>
          <w:rFonts w:ascii="Times New Roman" w:hAnsi="Times New Roman" w:cs="Times New Roman"/>
          <w:sz w:val="22"/>
          <w:szCs w:val="22"/>
        </w:rPr>
        <w:t>2022</w:t>
      </w:r>
      <w:r>
        <w:rPr>
          <w:rFonts w:ascii="Times New Roman" w:hAnsi="Times New Roman" w:cs="Times New Roman"/>
          <w:sz w:val="22"/>
          <w:szCs w:val="22"/>
        </w:rPr>
        <w:t xml:space="preserve"> </w:t>
      </w:r>
      <w:r w:rsidRPr="00A41CA4">
        <w:rPr>
          <w:rFonts w:ascii="Times New Roman" w:hAnsi="Times New Roman" w:cs="Times New Roman"/>
          <w:sz w:val="22"/>
          <w:szCs w:val="22"/>
        </w:rPr>
        <w:t>r.</w:t>
      </w:r>
      <w:r>
        <w:rPr>
          <w:rFonts w:ascii="Times New Roman" w:hAnsi="Times New Roman" w:cs="Times New Roman"/>
          <w:sz w:val="22"/>
          <w:szCs w:val="22"/>
        </w:rPr>
        <w:t xml:space="preserve"> </w:t>
      </w:r>
      <w:r w:rsidRPr="00A41CA4">
        <w:rPr>
          <w:rFonts w:ascii="Times New Roman" w:hAnsi="Times New Roman" w:cs="Times New Roman"/>
          <w:sz w:val="22"/>
          <w:szCs w:val="22"/>
        </w:rPr>
        <w:t>o</w:t>
      </w:r>
      <w:r>
        <w:rPr>
          <w:rFonts w:ascii="Times New Roman" w:hAnsi="Times New Roman" w:cs="Times New Roman"/>
          <w:sz w:val="22"/>
          <w:szCs w:val="22"/>
        </w:rPr>
        <w:t xml:space="preserve"> </w:t>
      </w:r>
      <w:r w:rsidRPr="00A41CA4">
        <w:rPr>
          <w:rFonts w:ascii="Times New Roman" w:hAnsi="Times New Roman" w:cs="Times New Roman"/>
          <w:sz w:val="22"/>
          <w:szCs w:val="22"/>
        </w:rPr>
        <w:t>szczególnych</w:t>
      </w:r>
      <w:r>
        <w:rPr>
          <w:rFonts w:ascii="Times New Roman" w:hAnsi="Times New Roman" w:cs="Times New Roman"/>
          <w:sz w:val="22"/>
          <w:szCs w:val="22"/>
        </w:rPr>
        <w:t xml:space="preserve"> </w:t>
      </w:r>
      <w:r w:rsidRPr="00A41CA4">
        <w:rPr>
          <w:rFonts w:ascii="Times New Roman" w:hAnsi="Times New Roman" w:cs="Times New Roman"/>
          <w:sz w:val="22"/>
          <w:szCs w:val="22"/>
        </w:rPr>
        <w:t>rozwiązaniach</w:t>
      </w:r>
      <w:r>
        <w:rPr>
          <w:rFonts w:ascii="Times New Roman" w:hAnsi="Times New Roman" w:cs="Times New Roman"/>
          <w:sz w:val="22"/>
          <w:szCs w:val="22"/>
        </w:rPr>
        <w:t xml:space="preserve"> </w:t>
      </w:r>
      <w:r w:rsidRPr="00A41CA4">
        <w:rPr>
          <w:rFonts w:ascii="Times New Roman" w:hAnsi="Times New Roman" w:cs="Times New Roman"/>
          <w:sz w:val="22"/>
          <w:szCs w:val="22"/>
        </w:rPr>
        <w:t>w</w:t>
      </w:r>
      <w:r>
        <w:rPr>
          <w:rFonts w:ascii="Times New Roman" w:hAnsi="Times New Roman" w:cs="Times New Roman"/>
          <w:sz w:val="22"/>
          <w:szCs w:val="22"/>
        </w:rPr>
        <w:t xml:space="preserve"> </w:t>
      </w:r>
      <w:r w:rsidRPr="00A41CA4">
        <w:rPr>
          <w:rFonts w:ascii="Times New Roman" w:hAnsi="Times New Roman" w:cs="Times New Roman"/>
          <w:sz w:val="22"/>
          <w:szCs w:val="22"/>
        </w:rPr>
        <w:t>zakresie</w:t>
      </w:r>
      <w:r>
        <w:rPr>
          <w:rFonts w:ascii="Times New Roman" w:hAnsi="Times New Roman" w:cs="Times New Roman"/>
          <w:sz w:val="22"/>
          <w:szCs w:val="22"/>
        </w:rPr>
        <w:t xml:space="preserve"> </w:t>
      </w:r>
      <w:r w:rsidRPr="00A41CA4">
        <w:rPr>
          <w:rFonts w:ascii="Times New Roman" w:hAnsi="Times New Roman" w:cs="Times New Roman"/>
          <w:sz w:val="22"/>
          <w:szCs w:val="22"/>
        </w:rPr>
        <w:t>przeciwdziałania</w:t>
      </w:r>
      <w:r>
        <w:rPr>
          <w:rFonts w:ascii="Times New Roman" w:hAnsi="Times New Roman" w:cs="Times New Roman"/>
          <w:sz w:val="22"/>
          <w:szCs w:val="22"/>
        </w:rPr>
        <w:t xml:space="preserve"> </w:t>
      </w:r>
      <w:r w:rsidRPr="00A41CA4">
        <w:rPr>
          <w:rFonts w:ascii="Times New Roman" w:hAnsi="Times New Roman" w:cs="Times New Roman"/>
          <w:sz w:val="22"/>
          <w:szCs w:val="22"/>
        </w:rPr>
        <w:t>wspieraniu</w:t>
      </w:r>
      <w:r>
        <w:rPr>
          <w:rFonts w:ascii="Times New Roman" w:hAnsi="Times New Roman" w:cs="Times New Roman"/>
          <w:sz w:val="22"/>
          <w:szCs w:val="22"/>
        </w:rPr>
        <w:t xml:space="preserve"> </w:t>
      </w:r>
      <w:r w:rsidRPr="00A41CA4">
        <w:rPr>
          <w:rFonts w:ascii="Times New Roman" w:hAnsi="Times New Roman" w:cs="Times New Roman"/>
          <w:sz w:val="22"/>
          <w:szCs w:val="22"/>
        </w:rPr>
        <w:t>agresji</w:t>
      </w:r>
      <w:r>
        <w:rPr>
          <w:rFonts w:ascii="Times New Roman" w:hAnsi="Times New Roman" w:cs="Times New Roman"/>
          <w:sz w:val="22"/>
          <w:szCs w:val="22"/>
        </w:rPr>
        <w:t xml:space="preserve"> </w:t>
      </w:r>
      <w:r w:rsidRPr="00A41CA4">
        <w:rPr>
          <w:rFonts w:ascii="Times New Roman" w:hAnsi="Times New Roman" w:cs="Times New Roman"/>
          <w:sz w:val="22"/>
          <w:szCs w:val="22"/>
        </w:rPr>
        <w:t>na</w:t>
      </w:r>
      <w:r>
        <w:rPr>
          <w:rFonts w:ascii="Times New Roman" w:hAnsi="Times New Roman" w:cs="Times New Roman"/>
          <w:sz w:val="22"/>
          <w:szCs w:val="22"/>
        </w:rPr>
        <w:t xml:space="preserve"> </w:t>
      </w:r>
      <w:r w:rsidRPr="00A41CA4">
        <w:rPr>
          <w:rFonts w:ascii="Times New Roman" w:hAnsi="Times New Roman" w:cs="Times New Roman"/>
          <w:sz w:val="22"/>
          <w:szCs w:val="22"/>
        </w:rPr>
        <w:t>Ukrainę</w:t>
      </w:r>
      <w:r>
        <w:rPr>
          <w:rFonts w:ascii="Times New Roman" w:hAnsi="Times New Roman" w:cs="Times New Roman"/>
          <w:sz w:val="22"/>
          <w:szCs w:val="22"/>
        </w:rPr>
        <w:t xml:space="preserve"> </w:t>
      </w:r>
      <w:r w:rsidRPr="00A41CA4">
        <w:rPr>
          <w:rFonts w:ascii="Times New Roman" w:hAnsi="Times New Roman" w:cs="Times New Roman"/>
          <w:sz w:val="22"/>
          <w:szCs w:val="22"/>
        </w:rPr>
        <w:t>oraz</w:t>
      </w:r>
      <w:r>
        <w:rPr>
          <w:rFonts w:ascii="Times New Roman" w:hAnsi="Times New Roman" w:cs="Times New Roman"/>
          <w:sz w:val="22"/>
          <w:szCs w:val="22"/>
        </w:rPr>
        <w:t xml:space="preserve"> </w:t>
      </w:r>
      <w:r w:rsidRPr="00A41CA4">
        <w:rPr>
          <w:rFonts w:ascii="Times New Roman" w:hAnsi="Times New Roman" w:cs="Times New Roman"/>
          <w:sz w:val="22"/>
          <w:szCs w:val="22"/>
        </w:rPr>
        <w:t>służących</w:t>
      </w:r>
      <w:r>
        <w:rPr>
          <w:rFonts w:ascii="Times New Roman" w:hAnsi="Times New Roman" w:cs="Times New Roman"/>
          <w:sz w:val="22"/>
          <w:szCs w:val="22"/>
        </w:rPr>
        <w:t xml:space="preserve"> </w:t>
      </w:r>
      <w:r w:rsidRPr="00A41CA4">
        <w:rPr>
          <w:rFonts w:ascii="Times New Roman" w:hAnsi="Times New Roman" w:cs="Times New Roman"/>
          <w:sz w:val="22"/>
          <w:szCs w:val="22"/>
        </w:rPr>
        <w:t>ochronie</w:t>
      </w:r>
      <w:r>
        <w:rPr>
          <w:rFonts w:ascii="Times New Roman" w:hAnsi="Times New Roman" w:cs="Times New Roman"/>
          <w:sz w:val="22"/>
          <w:szCs w:val="22"/>
        </w:rPr>
        <w:t xml:space="preserve"> </w:t>
      </w:r>
      <w:r w:rsidRPr="00A41CA4">
        <w:rPr>
          <w:rFonts w:ascii="Times New Roman" w:hAnsi="Times New Roman" w:cs="Times New Roman"/>
          <w:sz w:val="22"/>
          <w:szCs w:val="22"/>
        </w:rPr>
        <w:t>bezpieczeństwa</w:t>
      </w:r>
      <w:r>
        <w:rPr>
          <w:rFonts w:ascii="Times New Roman" w:hAnsi="Times New Roman" w:cs="Times New Roman"/>
          <w:sz w:val="22"/>
          <w:szCs w:val="22"/>
        </w:rPr>
        <w:t xml:space="preserve"> </w:t>
      </w:r>
      <w:r w:rsidRPr="00A41CA4">
        <w:rPr>
          <w:rFonts w:ascii="Times New Roman" w:hAnsi="Times New Roman" w:cs="Times New Roman"/>
          <w:sz w:val="22"/>
          <w:szCs w:val="22"/>
        </w:rPr>
        <w:t>narodowego</w:t>
      </w:r>
      <w:r>
        <w:rPr>
          <w:rFonts w:ascii="Times New Roman" w:hAnsi="Times New Roman" w:cs="Times New Roman"/>
          <w:sz w:val="22"/>
          <w:szCs w:val="22"/>
        </w:rPr>
        <w:t xml:space="preserve"> </w:t>
      </w:r>
      <w:r w:rsidRPr="00A41CA4">
        <w:rPr>
          <w:rFonts w:ascii="Times New Roman" w:hAnsi="Times New Roman" w:cs="Times New Roman"/>
          <w:sz w:val="22"/>
          <w:szCs w:val="22"/>
        </w:rPr>
        <w:t>(</w:t>
      </w:r>
      <w:r>
        <w:rPr>
          <w:rFonts w:ascii="Times New Roman" w:hAnsi="Times New Roman" w:cs="Times New Roman"/>
          <w:sz w:val="22"/>
          <w:szCs w:val="22"/>
        </w:rPr>
        <w:t xml:space="preserve">t. j. </w:t>
      </w:r>
      <w:r w:rsidRPr="00A41CA4">
        <w:rPr>
          <w:rFonts w:ascii="Times New Roman" w:hAnsi="Times New Roman" w:cs="Times New Roman"/>
          <w:sz w:val="22"/>
          <w:szCs w:val="22"/>
        </w:rPr>
        <w:t>Dz.</w:t>
      </w:r>
      <w:r>
        <w:rPr>
          <w:rFonts w:ascii="Times New Roman" w:hAnsi="Times New Roman" w:cs="Times New Roman"/>
          <w:sz w:val="22"/>
          <w:szCs w:val="22"/>
        </w:rPr>
        <w:t xml:space="preserve"> </w:t>
      </w:r>
      <w:r w:rsidRPr="00A41CA4">
        <w:rPr>
          <w:rFonts w:ascii="Times New Roman" w:hAnsi="Times New Roman" w:cs="Times New Roman"/>
          <w:sz w:val="22"/>
          <w:szCs w:val="22"/>
        </w:rPr>
        <w:t>U.</w:t>
      </w:r>
      <w:r>
        <w:rPr>
          <w:rFonts w:ascii="Times New Roman" w:hAnsi="Times New Roman" w:cs="Times New Roman"/>
          <w:sz w:val="22"/>
          <w:szCs w:val="22"/>
        </w:rPr>
        <w:t xml:space="preserve"> </w:t>
      </w:r>
      <w:r w:rsidRPr="00A41CA4">
        <w:rPr>
          <w:rFonts w:ascii="Times New Roman" w:hAnsi="Times New Roman" w:cs="Times New Roman"/>
          <w:sz w:val="22"/>
          <w:szCs w:val="22"/>
        </w:rPr>
        <w:t>202</w:t>
      </w:r>
      <w:r w:rsidR="00A07B29">
        <w:rPr>
          <w:rFonts w:ascii="Times New Roman" w:hAnsi="Times New Roman" w:cs="Times New Roman"/>
          <w:sz w:val="22"/>
          <w:szCs w:val="22"/>
        </w:rPr>
        <w:t>4</w:t>
      </w:r>
      <w:r>
        <w:rPr>
          <w:rFonts w:ascii="Times New Roman" w:hAnsi="Times New Roman" w:cs="Times New Roman"/>
          <w:sz w:val="22"/>
          <w:szCs w:val="22"/>
        </w:rPr>
        <w:t xml:space="preserve"> </w:t>
      </w:r>
      <w:r w:rsidRPr="00A41CA4">
        <w:rPr>
          <w:rFonts w:ascii="Times New Roman" w:hAnsi="Times New Roman" w:cs="Times New Roman"/>
          <w:sz w:val="22"/>
          <w:szCs w:val="22"/>
        </w:rPr>
        <w:t>poz.</w:t>
      </w:r>
      <w:r>
        <w:rPr>
          <w:rFonts w:ascii="Times New Roman" w:hAnsi="Times New Roman" w:cs="Times New Roman"/>
          <w:sz w:val="22"/>
          <w:szCs w:val="22"/>
        </w:rPr>
        <w:t xml:space="preserve"> </w:t>
      </w:r>
      <w:r w:rsidR="00A07B29">
        <w:rPr>
          <w:rFonts w:ascii="Times New Roman" w:hAnsi="Times New Roman" w:cs="Times New Roman"/>
          <w:sz w:val="22"/>
          <w:szCs w:val="22"/>
        </w:rPr>
        <w:t>507</w:t>
      </w:r>
      <w:r w:rsidRPr="00A41CA4">
        <w:rPr>
          <w:rFonts w:ascii="Times New Roman" w:hAnsi="Times New Roman" w:cs="Times New Roman"/>
          <w:sz w:val="22"/>
          <w:szCs w:val="22"/>
        </w:rPr>
        <w:t>),</w:t>
      </w:r>
      <w:r>
        <w:rPr>
          <w:rFonts w:ascii="Times New Roman" w:hAnsi="Times New Roman" w:cs="Times New Roman"/>
          <w:sz w:val="22"/>
          <w:szCs w:val="22"/>
        </w:rPr>
        <w:t xml:space="preserve"> </w:t>
      </w:r>
      <w:r w:rsidRPr="00A41CA4">
        <w:rPr>
          <w:rFonts w:ascii="Times New Roman" w:hAnsi="Times New Roman" w:cs="Times New Roman"/>
          <w:sz w:val="22"/>
          <w:szCs w:val="22"/>
        </w:rPr>
        <w:t>tj.:</w:t>
      </w:r>
    </w:p>
    <w:p w14:paraId="1A49E68F" w14:textId="77777777" w:rsidR="00962575" w:rsidRPr="00A41CA4" w:rsidRDefault="00962575" w:rsidP="00B320BF">
      <w:pPr>
        <w:pStyle w:val="Akapitzlist"/>
        <w:numPr>
          <w:ilvl w:val="0"/>
          <w:numId w:val="74"/>
        </w:numPr>
        <w:ind w:hanging="720"/>
        <w:rPr>
          <w:sz w:val="22"/>
          <w:szCs w:val="22"/>
        </w:rPr>
      </w:pPr>
      <w:r w:rsidRPr="00A41CA4">
        <w:rPr>
          <w:sz w:val="22"/>
          <w:szCs w:val="22"/>
        </w:rPr>
        <w:t>nie</w:t>
      </w:r>
      <w:r>
        <w:rPr>
          <w:sz w:val="22"/>
          <w:szCs w:val="22"/>
        </w:rPr>
        <w:t xml:space="preserve"> </w:t>
      </w:r>
      <w:r w:rsidRPr="00A41CA4">
        <w:rPr>
          <w:sz w:val="22"/>
          <w:szCs w:val="22"/>
        </w:rPr>
        <w:t>jeste</w:t>
      </w:r>
      <w:r>
        <w:rPr>
          <w:sz w:val="22"/>
          <w:szCs w:val="22"/>
        </w:rPr>
        <w:t xml:space="preserve">m </w:t>
      </w:r>
      <w:r w:rsidRPr="00A41CA4">
        <w:rPr>
          <w:sz w:val="22"/>
          <w:szCs w:val="22"/>
        </w:rPr>
        <w:t>wykonawcą</w:t>
      </w:r>
      <w:r>
        <w:rPr>
          <w:sz w:val="22"/>
          <w:szCs w:val="22"/>
        </w:rPr>
        <w:t xml:space="preserve"> </w:t>
      </w:r>
      <w:r w:rsidRPr="00A41CA4">
        <w:rPr>
          <w:sz w:val="22"/>
          <w:szCs w:val="22"/>
        </w:rPr>
        <w:t>wymienionym</w:t>
      </w:r>
      <w:r>
        <w:rPr>
          <w:sz w:val="22"/>
          <w:szCs w:val="22"/>
        </w:rPr>
        <w:t xml:space="preserve"> </w:t>
      </w:r>
      <w:r w:rsidRPr="00A41CA4">
        <w:rPr>
          <w:sz w:val="22"/>
          <w:szCs w:val="22"/>
        </w:rPr>
        <w:t>w</w:t>
      </w:r>
      <w:r>
        <w:rPr>
          <w:sz w:val="22"/>
          <w:szCs w:val="22"/>
        </w:rPr>
        <w:t xml:space="preserve"> </w:t>
      </w:r>
      <w:r w:rsidRPr="00A41CA4">
        <w:rPr>
          <w:sz w:val="22"/>
          <w:szCs w:val="22"/>
        </w:rPr>
        <w:t>wykazach</w:t>
      </w:r>
      <w:r>
        <w:rPr>
          <w:sz w:val="22"/>
          <w:szCs w:val="22"/>
        </w:rPr>
        <w:t xml:space="preserve"> </w:t>
      </w:r>
      <w:r w:rsidRPr="00A41CA4">
        <w:rPr>
          <w:sz w:val="22"/>
          <w:szCs w:val="22"/>
        </w:rPr>
        <w:t>określonych</w:t>
      </w:r>
      <w:r>
        <w:rPr>
          <w:sz w:val="22"/>
          <w:szCs w:val="22"/>
        </w:rPr>
        <w:t xml:space="preserve"> </w:t>
      </w:r>
      <w:r w:rsidRPr="00A41CA4">
        <w:rPr>
          <w:sz w:val="22"/>
          <w:szCs w:val="22"/>
        </w:rPr>
        <w:t>w</w:t>
      </w:r>
      <w:r>
        <w:rPr>
          <w:sz w:val="22"/>
          <w:szCs w:val="22"/>
        </w:rPr>
        <w:t xml:space="preserve"> </w:t>
      </w:r>
      <w:r w:rsidRPr="00A41CA4">
        <w:rPr>
          <w:sz w:val="22"/>
          <w:szCs w:val="22"/>
        </w:rPr>
        <w:t>rozporządzeniu</w:t>
      </w:r>
      <w:r>
        <w:rPr>
          <w:sz w:val="22"/>
          <w:szCs w:val="22"/>
        </w:rPr>
        <w:t xml:space="preserve"> </w:t>
      </w:r>
      <w:r w:rsidRPr="00A41CA4">
        <w:rPr>
          <w:sz w:val="22"/>
          <w:szCs w:val="22"/>
        </w:rPr>
        <w:t>765/2006</w:t>
      </w:r>
      <w:r>
        <w:rPr>
          <w:sz w:val="22"/>
          <w:szCs w:val="22"/>
        </w:rPr>
        <w:t xml:space="preserve"> </w:t>
      </w:r>
      <w:r w:rsidRPr="00A41CA4">
        <w:rPr>
          <w:sz w:val="22"/>
          <w:szCs w:val="22"/>
        </w:rPr>
        <w:t>i</w:t>
      </w:r>
      <w:r>
        <w:rPr>
          <w:sz w:val="22"/>
          <w:szCs w:val="22"/>
        </w:rPr>
        <w:t xml:space="preserve"> </w:t>
      </w:r>
      <w:r w:rsidRPr="00A41CA4">
        <w:rPr>
          <w:sz w:val="22"/>
          <w:szCs w:val="22"/>
        </w:rPr>
        <w:t>rozporządzeniu</w:t>
      </w:r>
      <w:r>
        <w:rPr>
          <w:sz w:val="22"/>
          <w:szCs w:val="22"/>
        </w:rPr>
        <w:t xml:space="preserve"> </w:t>
      </w:r>
      <w:r w:rsidRPr="00A41CA4">
        <w:rPr>
          <w:sz w:val="22"/>
          <w:szCs w:val="22"/>
        </w:rPr>
        <w:t>269/2014</w:t>
      </w:r>
      <w:r>
        <w:rPr>
          <w:sz w:val="22"/>
          <w:szCs w:val="22"/>
        </w:rPr>
        <w:t xml:space="preserve"> </w:t>
      </w:r>
      <w:r w:rsidRPr="00A41CA4">
        <w:rPr>
          <w:sz w:val="22"/>
          <w:szCs w:val="22"/>
        </w:rPr>
        <w:t>ani</w:t>
      </w:r>
      <w:r>
        <w:rPr>
          <w:sz w:val="22"/>
          <w:szCs w:val="22"/>
        </w:rPr>
        <w:t xml:space="preserve"> </w:t>
      </w:r>
      <w:r w:rsidRPr="00A41CA4">
        <w:rPr>
          <w:sz w:val="22"/>
          <w:szCs w:val="22"/>
        </w:rPr>
        <w:t>wpisanym</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na</w:t>
      </w:r>
      <w:r>
        <w:rPr>
          <w:sz w:val="22"/>
          <w:szCs w:val="22"/>
        </w:rPr>
        <w:t xml:space="preserve"> </w:t>
      </w:r>
      <w:r w:rsidRPr="00A41CA4">
        <w:rPr>
          <w:sz w:val="22"/>
          <w:szCs w:val="22"/>
        </w:rPr>
        <w:t>podstawie</w:t>
      </w:r>
      <w:r>
        <w:rPr>
          <w:sz w:val="22"/>
          <w:szCs w:val="22"/>
        </w:rPr>
        <w:t xml:space="preserve"> </w:t>
      </w:r>
      <w:r w:rsidRPr="00A41CA4">
        <w:rPr>
          <w:sz w:val="22"/>
          <w:szCs w:val="22"/>
        </w:rPr>
        <w:t>decyzji</w:t>
      </w:r>
      <w:r>
        <w:rPr>
          <w:sz w:val="22"/>
          <w:szCs w:val="22"/>
        </w:rPr>
        <w:t xml:space="preserve"> </w:t>
      </w:r>
      <w:r w:rsidRPr="00A41CA4">
        <w:rPr>
          <w:sz w:val="22"/>
          <w:szCs w:val="22"/>
        </w:rPr>
        <w:t>w</w:t>
      </w:r>
      <w:r>
        <w:rPr>
          <w:sz w:val="22"/>
          <w:szCs w:val="22"/>
        </w:rPr>
        <w:t xml:space="preserve"> </w:t>
      </w:r>
      <w:r w:rsidRPr="00A41CA4">
        <w:rPr>
          <w:sz w:val="22"/>
          <w:szCs w:val="22"/>
        </w:rPr>
        <w:t>sprawie</w:t>
      </w:r>
      <w:r>
        <w:rPr>
          <w:sz w:val="22"/>
          <w:szCs w:val="22"/>
        </w:rPr>
        <w:t xml:space="preserve"> </w:t>
      </w:r>
      <w:r w:rsidRPr="00A41CA4">
        <w:rPr>
          <w:sz w:val="22"/>
          <w:szCs w:val="22"/>
        </w:rPr>
        <w:t>wpisu</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rozstrzygającej</w:t>
      </w:r>
      <w:r>
        <w:rPr>
          <w:sz w:val="22"/>
          <w:szCs w:val="22"/>
        </w:rPr>
        <w:t xml:space="preserve"> </w:t>
      </w:r>
      <w:r w:rsidRPr="00A41CA4">
        <w:rPr>
          <w:sz w:val="22"/>
          <w:szCs w:val="22"/>
        </w:rPr>
        <w:t>o</w:t>
      </w:r>
      <w:r>
        <w:rPr>
          <w:sz w:val="22"/>
          <w:szCs w:val="22"/>
        </w:rPr>
        <w:t xml:space="preserve"> </w:t>
      </w:r>
      <w:r w:rsidRPr="00A41CA4">
        <w:rPr>
          <w:sz w:val="22"/>
          <w:szCs w:val="22"/>
        </w:rPr>
        <w:t>zastosowaniu</w:t>
      </w:r>
      <w:r>
        <w:rPr>
          <w:sz w:val="22"/>
          <w:szCs w:val="22"/>
        </w:rPr>
        <w:t xml:space="preserve"> </w:t>
      </w:r>
      <w:r w:rsidRPr="00A41CA4">
        <w:rPr>
          <w:sz w:val="22"/>
          <w:szCs w:val="22"/>
        </w:rPr>
        <w:t>środka,</w:t>
      </w:r>
      <w:r>
        <w:rPr>
          <w:sz w:val="22"/>
          <w:szCs w:val="22"/>
        </w:rPr>
        <w:t xml:space="preserve"> </w:t>
      </w:r>
      <w:r w:rsidRPr="00A41CA4">
        <w:rPr>
          <w:sz w:val="22"/>
          <w:szCs w:val="22"/>
        </w:rPr>
        <w:t>o</w:t>
      </w:r>
      <w:r>
        <w:rPr>
          <w:sz w:val="22"/>
          <w:szCs w:val="22"/>
        </w:rPr>
        <w:t xml:space="preserve"> </w:t>
      </w:r>
      <w:r w:rsidRPr="00A41CA4">
        <w:rPr>
          <w:sz w:val="22"/>
          <w:szCs w:val="22"/>
        </w:rPr>
        <w:t>którym</w:t>
      </w:r>
      <w:r>
        <w:rPr>
          <w:sz w:val="22"/>
          <w:szCs w:val="22"/>
        </w:rPr>
        <w:t xml:space="preserve"> </w:t>
      </w:r>
      <w:r w:rsidRPr="00A41CA4">
        <w:rPr>
          <w:sz w:val="22"/>
          <w:szCs w:val="22"/>
        </w:rPr>
        <w:t>mowa</w:t>
      </w:r>
      <w:r>
        <w:rPr>
          <w:sz w:val="22"/>
          <w:szCs w:val="22"/>
        </w:rPr>
        <w:t xml:space="preserve"> </w:t>
      </w:r>
      <w:r w:rsidRPr="00A41CA4">
        <w:rPr>
          <w:sz w:val="22"/>
          <w:szCs w:val="22"/>
        </w:rPr>
        <w:t>w</w:t>
      </w:r>
      <w:r>
        <w:rPr>
          <w:sz w:val="22"/>
          <w:szCs w:val="22"/>
        </w:rPr>
        <w:t xml:space="preserve"> </w:t>
      </w:r>
      <w:r w:rsidRPr="00A41CA4">
        <w:rPr>
          <w:sz w:val="22"/>
          <w:szCs w:val="22"/>
        </w:rPr>
        <w:t>art.</w:t>
      </w:r>
      <w:r>
        <w:rPr>
          <w:sz w:val="22"/>
          <w:szCs w:val="22"/>
        </w:rPr>
        <w:t xml:space="preserve"> </w:t>
      </w:r>
      <w:r w:rsidRPr="00A41CA4">
        <w:rPr>
          <w:sz w:val="22"/>
          <w:szCs w:val="22"/>
        </w:rPr>
        <w:t>1</w:t>
      </w:r>
      <w:r>
        <w:rPr>
          <w:sz w:val="22"/>
          <w:szCs w:val="22"/>
        </w:rPr>
        <w:t xml:space="preserve"> </w:t>
      </w:r>
      <w:r w:rsidRPr="00A41CA4">
        <w:rPr>
          <w:sz w:val="22"/>
          <w:szCs w:val="22"/>
        </w:rPr>
        <w:t>pkt</w:t>
      </w:r>
      <w:r>
        <w:rPr>
          <w:sz w:val="22"/>
          <w:szCs w:val="22"/>
        </w:rPr>
        <w:t xml:space="preserve"> </w:t>
      </w:r>
      <w:r w:rsidRPr="00A41CA4">
        <w:rPr>
          <w:sz w:val="22"/>
          <w:szCs w:val="22"/>
        </w:rPr>
        <w:t>3</w:t>
      </w:r>
      <w:r>
        <w:rPr>
          <w:sz w:val="22"/>
          <w:szCs w:val="22"/>
        </w:rPr>
        <w:t xml:space="preserve"> </w:t>
      </w:r>
      <w:r w:rsidRPr="00A41CA4">
        <w:rPr>
          <w:sz w:val="22"/>
          <w:szCs w:val="22"/>
        </w:rPr>
        <w:t>cyt.</w:t>
      </w:r>
      <w:r>
        <w:rPr>
          <w:sz w:val="22"/>
          <w:szCs w:val="22"/>
        </w:rPr>
        <w:t xml:space="preserve"> </w:t>
      </w:r>
      <w:r w:rsidRPr="00A41CA4">
        <w:rPr>
          <w:sz w:val="22"/>
          <w:szCs w:val="22"/>
        </w:rPr>
        <w:t>ustawy;</w:t>
      </w:r>
    </w:p>
    <w:p w14:paraId="201EBBF1" w14:textId="77777777" w:rsidR="00962575" w:rsidRPr="00A41CA4" w:rsidRDefault="00962575" w:rsidP="00B320BF">
      <w:pPr>
        <w:pStyle w:val="Akapitzlist"/>
        <w:numPr>
          <w:ilvl w:val="0"/>
          <w:numId w:val="74"/>
        </w:numPr>
        <w:ind w:hanging="720"/>
        <w:rPr>
          <w:sz w:val="22"/>
          <w:szCs w:val="22"/>
        </w:rPr>
      </w:pPr>
      <w:r w:rsidRPr="00A41CA4">
        <w:rPr>
          <w:sz w:val="22"/>
          <w:szCs w:val="22"/>
        </w:rPr>
        <w:t>nie</w:t>
      </w:r>
      <w:r>
        <w:rPr>
          <w:sz w:val="22"/>
          <w:szCs w:val="22"/>
        </w:rPr>
        <w:t xml:space="preserve"> </w:t>
      </w:r>
      <w:r w:rsidRPr="00A41CA4">
        <w:rPr>
          <w:sz w:val="22"/>
          <w:szCs w:val="22"/>
        </w:rPr>
        <w:t>jeste</w:t>
      </w:r>
      <w:r>
        <w:rPr>
          <w:sz w:val="22"/>
          <w:szCs w:val="22"/>
        </w:rPr>
        <w:t xml:space="preserve">m </w:t>
      </w:r>
      <w:r w:rsidRPr="00A41CA4">
        <w:rPr>
          <w:sz w:val="22"/>
          <w:szCs w:val="22"/>
        </w:rPr>
        <w:t>wykonawcą,</w:t>
      </w:r>
      <w:r>
        <w:rPr>
          <w:sz w:val="22"/>
          <w:szCs w:val="22"/>
        </w:rPr>
        <w:t xml:space="preserve"> </w:t>
      </w:r>
      <w:r w:rsidRPr="00A41CA4">
        <w:rPr>
          <w:sz w:val="22"/>
          <w:szCs w:val="22"/>
        </w:rPr>
        <w:t>którego</w:t>
      </w:r>
      <w:r>
        <w:rPr>
          <w:sz w:val="22"/>
          <w:szCs w:val="22"/>
        </w:rPr>
        <w:t xml:space="preserve"> </w:t>
      </w:r>
      <w:r w:rsidRPr="00A41CA4">
        <w:rPr>
          <w:sz w:val="22"/>
          <w:szCs w:val="22"/>
        </w:rPr>
        <w:t>beneficjentem</w:t>
      </w:r>
      <w:r>
        <w:rPr>
          <w:sz w:val="22"/>
          <w:szCs w:val="22"/>
        </w:rPr>
        <w:t xml:space="preserve"> </w:t>
      </w:r>
      <w:r w:rsidRPr="00A41CA4">
        <w:rPr>
          <w:sz w:val="22"/>
          <w:szCs w:val="22"/>
        </w:rPr>
        <w:t>rzeczywistym</w:t>
      </w:r>
      <w:r>
        <w:rPr>
          <w:sz w:val="22"/>
          <w:szCs w:val="22"/>
        </w:rPr>
        <w:t xml:space="preserve"> </w:t>
      </w:r>
      <w:r w:rsidRPr="00A41CA4">
        <w:rPr>
          <w:sz w:val="22"/>
          <w:szCs w:val="22"/>
        </w:rPr>
        <w:t>w</w:t>
      </w:r>
      <w:r>
        <w:rPr>
          <w:sz w:val="22"/>
          <w:szCs w:val="22"/>
        </w:rPr>
        <w:t xml:space="preserve"> </w:t>
      </w:r>
      <w:r w:rsidRPr="00A41CA4">
        <w:rPr>
          <w:sz w:val="22"/>
          <w:szCs w:val="22"/>
        </w:rPr>
        <w:t>rozumieniu</w:t>
      </w:r>
      <w:r>
        <w:rPr>
          <w:sz w:val="22"/>
          <w:szCs w:val="22"/>
        </w:rPr>
        <w:t xml:space="preserve"> </w:t>
      </w:r>
      <w:r w:rsidRPr="00A41CA4">
        <w:rPr>
          <w:sz w:val="22"/>
          <w:szCs w:val="22"/>
        </w:rPr>
        <w:t>ustawy</w:t>
      </w:r>
      <w:r>
        <w:rPr>
          <w:sz w:val="22"/>
          <w:szCs w:val="22"/>
        </w:rPr>
        <w:t xml:space="preserve"> </w:t>
      </w:r>
      <w:r w:rsidRPr="00A41CA4">
        <w:rPr>
          <w:sz w:val="22"/>
          <w:szCs w:val="22"/>
        </w:rPr>
        <w:t>z</w:t>
      </w:r>
      <w:r>
        <w:rPr>
          <w:sz w:val="22"/>
          <w:szCs w:val="22"/>
        </w:rPr>
        <w:t xml:space="preserve"> </w:t>
      </w:r>
      <w:r w:rsidRPr="00A41CA4">
        <w:rPr>
          <w:sz w:val="22"/>
          <w:szCs w:val="22"/>
        </w:rPr>
        <w:t>dnia</w:t>
      </w:r>
      <w:r>
        <w:rPr>
          <w:sz w:val="22"/>
          <w:szCs w:val="22"/>
        </w:rPr>
        <w:t xml:space="preserve"> </w:t>
      </w:r>
      <w:r w:rsidRPr="00A41CA4">
        <w:rPr>
          <w:sz w:val="22"/>
          <w:szCs w:val="22"/>
        </w:rPr>
        <w:t>1</w:t>
      </w:r>
      <w:r>
        <w:rPr>
          <w:sz w:val="22"/>
          <w:szCs w:val="22"/>
        </w:rPr>
        <w:t xml:space="preserve"> </w:t>
      </w:r>
      <w:r w:rsidRPr="00A41CA4">
        <w:rPr>
          <w:sz w:val="22"/>
          <w:szCs w:val="22"/>
        </w:rPr>
        <w:t>marca</w:t>
      </w:r>
      <w:r>
        <w:rPr>
          <w:sz w:val="22"/>
          <w:szCs w:val="22"/>
        </w:rPr>
        <w:t xml:space="preserve"> </w:t>
      </w:r>
      <w:r w:rsidRPr="00A41CA4">
        <w:rPr>
          <w:sz w:val="22"/>
          <w:szCs w:val="22"/>
        </w:rPr>
        <w:t>2018</w:t>
      </w:r>
      <w:r>
        <w:rPr>
          <w:sz w:val="22"/>
          <w:szCs w:val="22"/>
        </w:rPr>
        <w:t xml:space="preserve"> </w:t>
      </w:r>
      <w:r w:rsidRPr="00A41CA4">
        <w:rPr>
          <w:sz w:val="22"/>
          <w:szCs w:val="22"/>
        </w:rPr>
        <w:t>r.</w:t>
      </w:r>
      <w:r>
        <w:rPr>
          <w:sz w:val="22"/>
          <w:szCs w:val="22"/>
        </w:rPr>
        <w:t xml:space="preserve"> </w:t>
      </w:r>
      <w:r w:rsidRPr="00A41CA4">
        <w:rPr>
          <w:sz w:val="22"/>
          <w:szCs w:val="22"/>
        </w:rPr>
        <w:t>o</w:t>
      </w:r>
      <w:r>
        <w:rPr>
          <w:sz w:val="22"/>
          <w:szCs w:val="22"/>
        </w:rPr>
        <w:t xml:space="preserve"> </w:t>
      </w:r>
      <w:r w:rsidRPr="00A41CA4">
        <w:rPr>
          <w:sz w:val="22"/>
          <w:szCs w:val="22"/>
        </w:rPr>
        <w:t>przeciwdziałaniu</w:t>
      </w:r>
      <w:r>
        <w:rPr>
          <w:sz w:val="22"/>
          <w:szCs w:val="22"/>
        </w:rPr>
        <w:t xml:space="preserve"> </w:t>
      </w:r>
      <w:r w:rsidRPr="00A41CA4">
        <w:rPr>
          <w:sz w:val="22"/>
          <w:szCs w:val="22"/>
        </w:rPr>
        <w:t>praniu</w:t>
      </w:r>
      <w:r>
        <w:rPr>
          <w:sz w:val="22"/>
          <w:szCs w:val="22"/>
        </w:rPr>
        <w:t xml:space="preserve"> </w:t>
      </w:r>
      <w:r w:rsidRPr="00A41CA4">
        <w:rPr>
          <w:sz w:val="22"/>
          <w:szCs w:val="22"/>
        </w:rPr>
        <w:t>pieniędzy</w:t>
      </w:r>
      <w:r>
        <w:rPr>
          <w:sz w:val="22"/>
          <w:szCs w:val="22"/>
        </w:rPr>
        <w:t xml:space="preserve"> </w:t>
      </w:r>
      <w:r w:rsidRPr="00A41CA4">
        <w:rPr>
          <w:sz w:val="22"/>
          <w:szCs w:val="22"/>
        </w:rPr>
        <w:t>oraz</w:t>
      </w:r>
      <w:r>
        <w:rPr>
          <w:sz w:val="22"/>
          <w:szCs w:val="22"/>
        </w:rPr>
        <w:t xml:space="preserve"> </w:t>
      </w:r>
      <w:r w:rsidRPr="00A41CA4">
        <w:rPr>
          <w:sz w:val="22"/>
          <w:szCs w:val="22"/>
        </w:rPr>
        <w:t>finansowaniu</w:t>
      </w:r>
      <w:r>
        <w:rPr>
          <w:sz w:val="22"/>
          <w:szCs w:val="22"/>
        </w:rPr>
        <w:t xml:space="preserve"> </w:t>
      </w:r>
      <w:r w:rsidRPr="00A41CA4">
        <w:rPr>
          <w:sz w:val="22"/>
          <w:szCs w:val="22"/>
        </w:rPr>
        <w:t>terroryzmu</w:t>
      </w:r>
      <w:r>
        <w:rPr>
          <w:sz w:val="22"/>
          <w:szCs w:val="22"/>
        </w:rPr>
        <w:t xml:space="preserve"> </w:t>
      </w:r>
      <w:r w:rsidRPr="00A41CA4">
        <w:rPr>
          <w:sz w:val="22"/>
          <w:szCs w:val="22"/>
        </w:rPr>
        <w:t>(Dz.U</w:t>
      </w:r>
      <w:r>
        <w:rPr>
          <w:sz w:val="22"/>
          <w:szCs w:val="22"/>
        </w:rPr>
        <w:t xml:space="preserve"> </w:t>
      </w:r>
      <w:r w:rsidRPr="00A41CA4">
        <w:rPr>
          <w:sz w:val="22"/>
          <w:szCs w:val="22"/>
        </w:rPr>
        <w:t>z</w:t>
      </w:r>
      <w:r>
        <w:rPr>
          <w:sz w:val="22"/>
          <w:szCs w:val="22"/>
        </w:rPr>
        <w:t xml:space="preserve"> </w:t>
      </w:r>
      <w:r w:rsidRPr="00A41CA4">
        <w:rPr>
          <w:sz w:val="22"/>
          <w:szCs w:val="22"/>
        </w:rPr>
        <w:t>2022</w:t>
      </w:r>
      <w:r>
        <w:rPr>
          <w:sz w:val="22"/>
          <w:szCs w:val="22"/>
        </w:rPr>
        <w:t xml:space="preserve"> </w:t>
      </w:r>
      <w:r w:rsidRPr="00A41CA4">
        <w:rPr>
          <w:sz w:val="22"/>
          <w:szCs w:val="22"/>
        </w:rPr>
        <w:t>r.,</w:t>
      </w:r>
      <w:r>
        <w:rPr>
          <w:sz w:val="22"/>
          <w:szCs w:val="22"/>
        </w:rPr>
        <w:t xml:space="preserve"> </w:t>
      </w:r>
      <w:r w:rsidRPr="00A41CA4">
        <w:rPr>
          <w:sz w:val="22"/>
          <w:szCs w:val="22"/>
        </w:rPr>
        <w:t>poz.</w:t>
      </w:r>
      <w:r>
        <w:rPr>
          <w:sz w:val="22"/>
          <w:szCs w:val="22"/>
        </w:rPr>
        <w:t xml:space="preserve"> </w:t>
      </w:r>
      <w:r w:rsidRPr="00A41CA4">
        <w:rPr>
          <w:sz w:val="22"/>
          <w:szCs w:val="22"/>
        </w:rPr>
        <w:t>593</w:t>
      </w:r>
      <w:r>
        <w:rPr>
          <w:sz w:val="22"/>
          <w:szCs w:val="22"/>
        </w:rPr>
        <w:t xml:space="preserve"> </w:t>
      </w:r>
      <w:r w:rsidRPr="00A41CA4">
        <w:rPr>
          <w:sz w:val="22"/>
          <w:szCs w:val="22"/>
        </w:rPr>
        <w:t>i</w:t>
      </w:r>
      <w:r>
        <w:rPr>
          <w:sz w:val="22"/>
          <w:szCs w:val="22"/>
        </w:rPr>
        <w:t xml:space="preserve"> </w:t>
      </w:r>
      <w:r w:rsidRPr="00A41CA4">
        <w:rPr>
          <w:sz w:val="22"/>
          <w:szCs w:val="22"/>
        </w:rPr>
        <w:t>655)</w:t>
      </w:r>
      <w:r>
        <w:rPr>
          <w:sz w:val="22"/>
          <w:szCs w:val="22"/>
        </w:rPr>
        <w:t xml:space="preserve"> </w:t>
      </w:r>
      <w:r w:rsidRPr="00A41CA4">
        <w:rPr>
          <w:sz w:val="22"/>
          <w:szCs w:val="22"/>
        </w:rPr>
        <w:t>jest</w:t>
      </w:r>
      <w:r>
        <w:rPr>
          <w:sz w:val="22"/>
          <w:szCs w:val="22"/>
        </w:rPr>
        <w:t xml:space="preserve"> </w:t>
      </w:r>
      <w:r w:rsidRPr="00A41CA4">
        <w:rPr>
          <w:sz w:val="22"/>
          <w:szCs w:val="22"/>
        </w:rPr>
        <w:t>osoba</w:t>
      </w:r>
      <w:r>
        <w:rPr>
          <w:sz w:val="22"/>
          <w:szCs w:val="22"/>
        </w:rPr>
        <w:t xml:space="preserve"> </w:t>
      </w:r>
      <w:r w:rsidRPr="00A41CA4">
        <w:rPr>
          <w:sz w:val="22"/>
          <w:szCs w:val="22"/>
        </w:rPr>
        <w:t>wymieniona</w:t>
      </w:r>
      <w:r>
        <w:rPr>
          <w:sz w:val="22"/>
          <w:szCs w:val="22"/>
        </w:rPr>
        <w:t xml:space="preserve"> </w:t>
      </w:r>
      <w:r w:rsidRPr="00A41CA4">
        <w:rPr>
          <w:sz w:val="22"/>
          <w:szCs w:val="22"/>
        </w:rPr>
        <w:t>w</w:t>
      </w:r>
      <w:r>
        <w:rPr>
          <w:sz w:val="22"/>
          <w:szCs w:val="22"/>
        </w:rPr>
        <w:t xml:space="preserve"> </w:t>
      </w:r>
      <w:r w:rsidRPr="00A41CA4">
        <w:rPr>
          <w:sz w:val="22"/>
          <w:szCs w:val="22"/>
        </w:rPr>
        <w:t>wykazach</w:t>
      </w:r>
      <w:r>
        <w:rPr>
          <w:sz w:val="22"/>
          <w:szCs w:val="22"/>
        </w:rPr>
        <w:t xml:space="preserve"> </w:t>
      </w:r>
      <w:r w:rsidRPr="00A41CA4">
        <w:rPr>
          <w:sz w:val="22"/>
          <w:szCs w:val="22"/>
        </w:rPr>
        <w:t>określonych</w:t>
      </w:r>
      <w:r>
        <w:rPr>
          <w:sz w:val="22"/>
          <w:szCs w:val="22"/>
        </w:rPr>
        <w:t xml:space="preserve"> </w:t>
      </w:r>
      <w:r w:rsidRPr="00A41CA4">
        <w:rPr>
          <w:sz w:val="22"/>
          <w:szCs w:val="22"/>
        </w:rPr>
        <w:t>w</w:t>
      </w:r>
      <w:r>
        <w:rPr>
          <w:sz w:val="22"/>
          <w:szCs w:val="22"/>
        </w:rPr>
        <w:t xml:space="preserve"> </w:t>
      </w:r>
      <w:r w:rsidRPr="00A41CA4">
        <w:rPr>
          <w:sz w:val="22"/>
          <w:szCs w:val="22"/>
        </w:rPr>
        <w:t>rozporządzeniu</w:t>
      </w:r>
      <w:r>
        <w:rPr>
          <w:sz w:val="22"/>
          <w:szCs w:val="22"/>
        </w:rPr>
        <w:t xml:space="preserve"> </w:t>
      </w:r>
      <w:r w:rsidRPr="00A41CA4">
        <w:rPr>
          <w:sz w:val="22"/>
          <w:szCs w:val="22"/>
        </w:rPr>
        <w:t>765/2006</w:t>
      </w:r>
      <w:r>
        <w:rPr>
          <w:sz w:val="22"/>
          <w:szCs w:val="22"/>
        </w:rPr>
        <w:t xml:space="preserve"> </w:t>
      </w:r>
      <w:r w:rsidRPr="00A41CA4">
        <w:rPr>
          <w:sz w:val="22"/>
          <w:szCs w:val="22"/>
        </w:rPr>
        <w:t>i</w:t>
      </w:r>
      <w:r>
        <w:rPr>
          <w:sz w:val="22"/>
          <w:szCs w:val="22"/>
        </w:rPr>
        <w:t xml:space="preserve"> </w:t>
      </w:r>
      <w:r w:rsidRPr="00A41CA4">
        <w:rPr>
          <w:sz w:val="22"/>
          <w:szCs w:val="22"/>
        </w:rPr>
        <w:t>rozporządzeniu</w:t>
      </w:r>
      <w:r>
        <w:rPr>
          <w:sz w:val="22"/>
          <w:szCs w:val="22"/>
        </w:rPr>
        <w:t xml:space="preserve"> </w:t>
      </w:r>
      <w:r w:rsidRPr="00A41CA4">
        <w:rPr>
          <w:sz w:val="22"/>
          <w:szCs w:val="22"/>
        </w:rPr>
        <w:t>269/2014</w:t>
      </w:r>
      <w:r>
        <w:rPr>
          <w:sz w:val="22"/>
          <w:szCs w:val="22"/>
        </w:rPr>
        <w:t xml:space="preserve"> </w:t>
      </w:r>
      <w:r w:rsidRPr="00A41CA4">
        <w:rPr>
          <w:sz w:val="22"/>
          <w:szCs w:val="22"/>
        </w:rPr>
        <w:t>ani</w:t>
      </w:r>
      <w:r>
        <w:rPr>
          <w:sz w:val="22"/>
          <w:szCs w:val="22"/>
        </w:rPr>
        <w:t xml:space="preserve"> </w:t>
      </w:r>
      <w:r w:rsidRPr="00A41CA4">
        <w:rPr>
          <w:sz w:val="22"/>
          <w:szCs w:val="22"/>
        </w:rPr>
        <w:t>wpisana</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lub</w:t>
      </w:r>
      <w:r>
        <w:rPr>
          <w:sz w:val="22"/>
          <w:szCs w:val="22"/>
        </w:rPr>
        <w:t xml:space="preserve"> </w:t>
      </w:r>
      <w:r w:rsidRPr="00A41CA4">
        <w:rPr>
          <w:sz w:val="22"/>
          <w:szCs w:val="22"/>
        </w:rPr>
        <w:t>będąca</w:t>
      </w:r>
      <w:r>
        <w:rPr>
          <w:sz w:val="22"/>
          <w:szCs w:val="22"/>
        </w:rPr>
        <w:t xml:space="preserve"> </w:t>
      </w:r>
      <w:r w:rsidRPr="00A41CA4">
        <w:rPr>
          <w:sz w:val="22"/>
          <w:szCs w:val="22"/>
        </w:rPr>
        <w:t>takim</w:t>
      </w:r>
      <w:r>
        <w:rPr>
          <w:sz w:val="22"/>
          <w:szCs w:val="22"/>
        </w:rPr>
        <w:t xml:space="preserve"> </w:t>
      </w:r>
      <w:r w:rsidRPr="00A41CA4">
        <w:rPr>
          <w:sz w:val="22"/>
          <w:szCs w:val="22"/>
        </w:rPr>
        <w:t>beneficjentem</w:t>
      </w:r>
      <w:r>
        <w:rPr>
          <w:sz w:val="22"/>
          <w:szCs w:val="22"/>
        </w:rPr>
        <w:t xml:space="preserve"> </w:t>
      </w:r>
      <w:r w:rsidRPr="00A41CA4">
        <w:rPr>
          <w:sz w:val="22"/>
          <w:szCs w:val="22"/>
        </w:rPr>
        <w:t>rzeczywistym</w:t>
      </w:r>
      <w:r>
        <w:rPr>
          <w:sz w:val="22"/>
          <w:szCs w:val="22"/>
        </w:rPr>
        <w:t xml:space="preserve"> </w:t>
      </w:r>
      <w:r w:rsidRPr="00A41CA4">
        <w:rPr>
          <w:sz w:val="22"/>
          <w:szCs w:val="22"/>
        </w:rPr>
        <w:t>od</w:t>
      </w:r>
      <w:r>
        <w:rPr>
          <w:sz w:val="22"/>
          <w:szCs w:val="22"/>
        </w:rPr>
        <w:t xml:space="preserve"> </w:t>
      </w:r>
      <w:r w:rsidRPr="00A41CA4">
        <w:rPr>
          <w:sz w:val="22"/>
          <w:szCs w:val="22"/>
        </w:rPr>
        <w:t>dnia</w:t>
      </w:r>
      <w:r>
        <w:rPr>
          <w:sz w:val="22"/>
          <w:szCs w:val="22"/>
        </w:rPr>
        <w:t xml:space="preserve"> </w:t>
      </w:r>
      <w:r w:rsidRPr="00A41CA4">
        <w:rPr>
          <w:sz w:val="22"/>
          <w:szCs w:val="22"/>
        </w:rPr>
        <w:t>24</w:t>
      </w:r>
      <w:r>
        <w:rPr>
          <w:sz w:val="22"/>
          <w:szCs w:val="22"/>
        </w:rPr>
        <w:t xml:space="preserve"> </w:t>
      </w:r>
      <w:r w:rsidRPr="00A41CA4">
        <w:rPr>
          <w:sz w:val="22"/>
          <w:szCs w:val="22"/>
        </w:rPr>
        <w:t>lutego</w:t>
      </w:r>
      <w:r>
        <w:rPr>
          <w:sz w:val="22"/>
          <w:szCs w:val="22"/>
        </w:rPr>
        <w:t xml:space="preserve"> </w:t>
      </w:r>
      <w:r w:rsidRPr="00A41CA4">
        <w:rPr>
          <w:sz w:val="22"/>
          <w:szCs w:val="22"/>
        </w:rPr>
        <w:t>2022</w:t>
      </w:r>
      <w:r>
        <w:rPr>
          <w:sz w:val="22"/>
          <w:szCs w:val="22"/>
        </w:rPr>
        <w:t xml:space="preserve"> </w:t>
      </w:r>
      <w:r w:rsidRPr="00A41CA4">
        <w:rPr>
          <w:sz w:val="22"/>
          <w:szCs w:val="22"/>
        </w:rPr>
        <w:t>r.,</w:t>
      </w:r>
      <w:r>
        <w:rPr>
          <w:sz w:val="22"/>
          <w:szCs w:val="22"/>
        </w:rPr>
        <w:t xml:space="preserve"> </w:t>
      </w:r>
      <w:r w:rsidRPr="00A41CA4">
        <w:rPr>
          <w:sz w:val="22"/>
          <w:szCs w:val="22"/>
        </w:rPr>
        <w:t>o</w:t>
      </w:r>
      <w:r>
        <w:rPr>
          <w:sz w:val="22"/>
          <w:szCs w:val="22"/>
        </w:rPr>
        <w:t xml:space="preserve"> </w:t>
      </w:r>
      <w:r w:rsidRPr="00A41CA4">
        <w:rPr>
          <w:sz w:val="22"/>
          <w:szCs w:val="22"/>
        </w:rPr>
        <w:t>ile</w:t>
      </w:r>
      <w:r>
        <w:rPr>
          <w:sz w:val="22"/>
          <w:szCs w:val="22"/>
        </w:rPr>
        <w:t xml:space="preserve"> </w:t>
      </w:r>
      <w:r w:rsidRPr="00A41CA4">
        <w:rPr>
          <w:sz w:val="22"/>
          <w:szCs w:val="22"/>
        </w:rPr>
        <w:t>została</w:t>
      </w:r>
      <w:r>
        <w:rPr>
          <w:sz w:val="22"/>
          <w:szCs w:val="22"/>
        </w:rPr>
        <w:t xml:space="preserve"> </w:t>
      </w:r>
      <w:r w:rsidRPr="00A41CA4">
        <w:rPr>
          <w:sz w:val="22"/>
          <w:szCs w:val="22"/>
        </w:rPr>
        <w:t>wpisana</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na</w:t>
      </w:r>
      <w:r>
        <w:rPr>
          <w:sz w:val="22"/>
          <w:szCs w:val="22"/>
        </w:rPr>
        <w:t xml:space="preserve"> </w:t>
      </w:r>
      <w:r w:rsidRPr="00A41CA4">
        <w:rPr>
          <w:sz w:val="22"/>
          <w:szCs w:val="22"/>
        </w:rPr>
        <w:t>podstawie</w:t>
      </w:r>
      <w:r>
        <w:rPr>
          <w:sz w:val="22"/>
          <w:szCs w:val="22"/>
        </w:rPr>
        <w:t xml:space="preserve"> </w:t>
      </w:r>
      <w:r w:rsidRPr="00A41CA4">
        <w:rPr>
          <w:sz w:val="22"/>
          <w:szCs w:val="22"/>
        </w:rPr>
        <w:t>decyzji</w:t>
      </w:r>
      <w:r>
        <w:rPr>
          <w:sz w:val="22"/>
          <w:szCs w:val="22"/>
        </w:rPr>
        <w:t xml:space="preserve"> </w:t>
      </w:r>
      <w:r w:rsidRPr="00A41CA4">
        <w:rPr>
          <w:sz w:val="22"/>
          <w:szCs w:val="22"/>
        </w:rPr>
        <w:t>w</w:t>
      </w:r>
      <w:r>
        <w:rPr>
          <w:sz w:val="22"/>
          <w:szCs w:val="22"/>
        </w:rPr>
        <w:t xml:space="preserve"> </w:t>
      </w:r>
      <w:r w:rsidRPr="00A41CA4">
        <w:rPr>
          <w:sz w:val="22"/>
          <w:szCs w:val="22"/>
        </w:rPr>
        <w:t>sprawie</w:t>
      </w:r>
      <w:r>
        <w:rPr>
          <w:sz w:val="22"/>
          <w:szCs w:val="22"/>
        </w:rPr>
        <w:t xml:space="preserve"> </w:t>
      </w:r>
      <w:r w:rsidRPr="00A41CA4">
        <w:rPr>
          <w:sz w:val="22"/>
          <w:szCs w:val="22"/>
        </w:rPr>
        <w:t>wpisu</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rozstrzygającej</w:t>
      </w:r>
      <w:r>
        <w:rPr>
          <w:sz w:val="22"/>
          <w:szCs w:val="22"/>
        </w:rPr>
        <w:t xml:space="preserve"> </w:t>
      </w:r>
      <w:r w:rsidRPr="00A41CA4">
        <w:rPr>
          <w:sz w:val="22"/>
          <w:szCs w:val="22"/>
        </w:rPr>
        <w:t>o</w:t>
      </w:r>
      <w:r>
        <w:rPr>
          <w:sz w:val="22"/>
          <w:szCs w:val="22"/>
        </w:rPr>
        <w:t xml:space="preserve"> </w:t>
      </w:r>
      <w:r w:rsidRPr="00A41CA4">
        <w:rPr>
          <w:sz w:val="22"/>
          <w:szCs w:val="22"/>
        </w:rPr>
        <w:t>zastosowaniu</w:t>
      </w:r>
      <w:r>
        <w:rPr>
          <w:sz w:val="22"/>
          <w:szCs w:val="22"/>
        </w:rPr>
        <w:t xml:space="preserve"> </w:t>
      </w:r>
      <w:r w:rsidRPr="00A41CA4">
        <w:rPr>
          <w:sz w:val="22"/>
          <w:szCs w:val="22"/>
        </w:rPr>
        <w:t>środka,</w:t>
      </w:r>
      <w:r>
        <w:rPr>
          <w:sz w:val="22"/>
          <w:szCs w:val="22"/>
        </w:rPr>
        <w:t xml:space="preserve"> </w:t>
      </w:r>
      <w:r w:rsidRPr="00A41CA4">
        <w:rPr>
          <w:sz w:val="22"/>
          <w:szCs w:val="22"/>
        </w:rPr>
        <w:t>o</w:t>
      </w:r>
      <w:r>
        <w:rPr>
          <w:sz w:val="22"/>
          <w:szCs w:val="22"/>
        </w:rPr>
        <w:t xml:space="preserve"> </w:t>
      </w:r>
      <w:r w:rsidRPr="00A41CA4">
        <w:rPr>
          <w:sz w:val="22"/>
          <w:szCs w:val="22"/>
        </w:rPr>
        <w:t>którym</w:t>
      </w:r>
      <w:r>
        <w:rPr>
          <w:sz w:val="22"/>
          <w:szCs w:val="22"/>
        </w:rPr>
        <w:t xml:space="preserve"> </w:t>
      </w:r>
      <w:r w:rsidRPr="00A41CA4">
        <w:rPr>
          <w:sz w:val="22"/>
          <w:szCs w:val="22"/>
        </w:rPr>
        <w:t>mowa</w:t>
      </w:r>
      <w:r>
        <w:rPr>
          <w:sz w:val="22"/>
          <w:szCs w:val="22"/>
        </w:rPr>
        <w:t xml:space="preserve"> </w:t>
      </w:r>
      <w:r w:rsidRPr="00A41CA4">
        <w:rPr>
          <w:sz w:val="22"/>
          <w:szCs w:val="22"/>
        </w:rPr>
        <w:t>w</w:t>
      </w:r>
      <w:r>
        <w:rPr>
          <w:sz w:val="22"/>
          <w:szCs w:val="22"/>
        </w:rPr>
        <w:t xml:space="preserve"> </w:t>
      </w:r>
      <w:r w:rsidRPr="00A41CA4">
        <w:rPr>
          <w:sz w:val="22"/>
          <w:szCs w:val="22"/>
        </w:rPr>
        <w:t>art.</w:t>
      </w:r>
      <w:r>
        <w:rPr>
          <w:sz w:val="22"/>
          <w:szCs w:val="22"/>
        </w:rPr>
        <w:t xml:space="preserve"> </w:t>
      </w:r>
      <w:r w:rsidRPr="00A41CA4">
        <w:rPr>
          <w:sz w:val="22"/>
          <w:szCs w:val="22"/>
        </w:rPr>
        <w:t>1</w:t>
      </w:r>
      <w:r>
        <w:rPr>
          <w:sz w:val="22"/>
          <w:szCs w:val="22"/>
        </w:rPr>
        <w:t xml:space="preserve"> </w:t>
      </w:r>
      <w:r w:rsidRPr="00A41CA4">
        <w:rPr>
          <w:sz w:val="22"/>
          <w:szCs w:val="22"/>
        </w:rPr>
        <w:t>pkt</w:t>
      </w:r>
      <w:r>
        <w:rPr>
          <w:sz w:val="22"/>
          <w:szCs w:val="22"/>
        </w:rPr>
        <w:t xml:space="preserve"> </w:t>
      </w:r>
      <w:r w:rsidRPr="00A41CA4">
        <w:rPr>
          <w:sz w:val="22"/>
          <w:szCs w:val="22"/>
        </w:rPr>
        <w:t>3</w:t>
      </w:r>
      <w:r>
        <w:rPr>
          <w:sz w:val="22"/>
          <w:szCs w:val="22"/>
        </w:rPr>
        <w:t xml:space="preserve"> </w:t>
      </w:r>
      <w:r w:rsidRPr="00A41CA4">
        <w:rPr>
          <w:sz w:val="22"/>
          <w:szCs w:val="22"/>
        </w:rPr>
        <w:t>cyt.</w:t>
      </w:r>
      <w:r>
        <w:rPr>
          <w:sz w:val="22"/>
          <w:szCs w:val="22"/>
        </w:rPr>
        <w:t xml:space="preserve"> </w:t>
      </w:r>
      <w:r w:rsidRPr="00A41CA4">
        <w:rPr>
          <w:sz w:val="22"/>
          <w:szCs w:val="22"/>
        </w:rPr>
        <w:t>ustawy;</w:t>
      </w:r>
    </w:p>
    <w:p w14:paraId="561CC4AC" w14:textId="77777777" w:rsidR="00962575" w:rsidRPr="00A41CA4" w:rsidRDefault="00962575" w:rsidP="00B320BF">
      <w:pPr>
        <w:pStyle w:val="Akapitzlist"/>
        <w:numPr>
          <w:ilvl w:val="0"/>
          <w:numId w:val="74"/>
        </w:numPr>
        <w:ind w:hanging="720"/>
        <w:rPr>
          <w:sz w:val="22"/>
          <w:szCs w:val="22"/>
        </w:rPr>
      </w:pPr>
      <w:r w:rsidRPr="00A41CA4">
        <w:rPr>
          <w:sz w:val="22"/>
          <w:szCs w:val="22"/>
        </w:rPr>
        <w:t>nie</w:t>
      </w:r>
      <w:r>
        <w:rPr>
          <w:sz w:val="22"/>
          <w:szCs w:val="22"/>
        </w:rPr>
        <w:t xml:space="preserve"> </w:t>
      </w:r>
      <w:r w:rsidRPr="00A41CA4">
        <w:rPr>
          <w:sz w:val="22"/>
          <w:szCs w:val="22"/>
        </w:rPr>
        <w:t>jeste</w:t>
      </w:r>
      <w:r>
        <w:rPr>
          <w:sz w:val="22"/>
          <w:szCs w:val="22"/>
        </w:rPr>
        <w:t xml:space="preserve">m </w:t>
      </w:r>
      <w:r w:rsidRPr="00A41CA4">
        <w:rPr>
          <w:sz w:val="22"/>
          <w:szCs w:val="22"/>
        </w:rPr>
        <w:t>wykonawcą,</w:t>
      </w:r>
      <w:r>
        <w:rPr>
          <w:sz w:val="22"/>
          <w:szCs w:val="22"/>
        </w:rPr>
        <w:t xml:space="preserve"> </w:t>
      </w:r>
      <w:r w:rsidRPr="00A41CA4">
        <w:rPr>
          <w:sz w:val="22"/>
          <w:szCs w:val="22"/>
        </w:rPr>
        <w:t>którego</w:t>
      </w:r>
      <w:r>
        <w:rPr>
          <w:sz w:val="22"/>
          <w:szCs w:val="22"/>
        </w:rPr>
        <w:t xml:space="preserve"> </w:t>
      </w:r>
      <w:r w:rsidRPr="00A41CA4">
        <w:rPr>
          <w:sz w:val="22"/>
          <w:szCs w:val="22"/>
        </w:rPr>
        <w:t>jednostką</w:t>
      </w:r>
      <w:r>
        <w:rPr>
          <w:sz w:val="22"/>
          <w:szCs w:val="22"/>
        </w:rPr>
        <w:t xml:space="preserve"> </w:t>
      </w:r>
      <w:r w:rsidRPr="00A41CA4">
        <w:rPr>
          <w:sz w:val="22"/>
          <w:szCs w:val="22"/>
        </w:rPr>
        <w:t>dominującą</w:t>
      </w:r>
      <w:r>
        <w:rPr>
          <w:sz w:val="22"/>
          <w:szCs w:val="22"/>
        </w:rPr>
        <w:t xml:space="preserve"> </w:t>
      </w:r>
      <w:r w:rsidRPr="00A41CA4">
        <w:rPr>
          <w:sz w:val="22"/>
          <w:szCs w:val="22"/>
        </w:rPr>
        <w:t>w</w:t>
      </w:r>
      <w:r>
        <w:rPr>
          <w:sz w:val="22"/>
          <w:szCs w:val="22"/>
        </w:rPr>
        <w:t xml:space="preserve"> </w:t>
      </w:r>
      <w:r w:rsidRPr="00A41CA4">
        <w:rPr>
          <w:sz w:val="22"/>
          <w:szCs w:val="22"/>
        </w:rPr>
        <w:t>rozumieniu</w:t>
      </w:r>
      <w:r>
        <w:rPr>
          <w:sz w:val="22"/>
          <w:szCs w:val="22"/>
        </w:rPr>
        <w:t xml:space="preserve"> </w:t>
      </w:r>
      <w:r w:rsidRPr="00A41CA4">
        <w:rPr>
          <w:sz w:val="22"/>
          <w:szCs w:val="22"/>
        </w:rPr>
        <w:t>art.</w:t>
      </w:r>
      <w:r>
        <w:rPr>
          <w:sz w:val="22"/>
          <w:szCs w:val="22"/>
        </w:rPr>
        <w:t xml:space="preserve"> </w:t>
      </w:r>
      <w:r w:rsidRPr="00A41CA4">
        <w:rPr>
          <w:sz w:val="22"/>
          <w:szCs w:val="22"/>
        </w:rPr>
        <w:t>3</w:t>
      </w:r>
      <w:r>
        <w:rPr>
          <w:sz w:val="22"/>
          <w:szCs w:val="22"/>
        </w:rPr>
        <w:t xml:space="preserve"> </w:t>
      </w:r>
      <w:r w:rsidRPr="00A41CA4">
        <w:rPr>
          <w:sz w:val="22"/>
          <w:szCs w:val="22"/>
        </w:rPr>
        <w:t>ust.</w:t>
      </w:r>
      <w:r>
        <w:rPr>
          <w:sz w:val="22"/>
          <w:szCs w:val="22"/>
        </w:rPr>
        <w:t xml:space="preserve"> </w:t>
      </w:r>
      <w:r w:rsidRPr="00A41CA4">
        <w:rPr>
          <w:sz w:val="22"/>
          <w:szCs w:val="22"/>
        </w:rPr>
        <w:t>1</w:t>
      </w:r>
      <w:r>
        <w:rPr>
          <w:sz w:val="22"/>
          <w:szCs w:val="22"/>
        </w:rPr>
        <w:t xml:space="preserve"> </w:t>
      </w:r>
      <w:r w:rsidRPr="00A41CA4">
        <w:rPr>
          <w:sz w:val="22"/>
          <w:szCs w:val="22"/>
        </w:rPr>
        <w:t>pkt</w:t>
      </w:r>
      <w:r>
        <w:rPr>
          <w:sz w:val="22"/>
          <w:szCs w:val="22"/>
        </w:rPr>
        <w:t xml:space="preserve"> </w:t>
      </w:r>
      <w:r w:rsidRPr="00A41CA4">
        <w:rPr>
          <w:sz w:val="22"/>
          <w:szCs w:val="22"/>
        </w:rPr>
        <w:t>37</w:t>
      </w:r>
      <w:r>
        <w:rPr>
          <w:sz w:val="22"/>
          <w:szCs w:val="22"/>
        </w:rPr>
        <w:t xml:space="preserve"> </w:t>
      </w:r>
      <w:r w:rsidRPr="00A41CA4">
        <w:rPr>
          <w:sz w:val="22"/>
          <w:szCs w:val="22"/>
        </w:rPr>
        <w:t>ustawy</w:t>
      </w:r>
      <w:r>
        <w:rPr>
          <w:sz w:val="22"/>
          <w:szCs w:val="22"/>
        </w:rPr>
        <w:t xml:space="preserve"> </w:t>
      </w:r>
      <w:r w:rsidRPr="00A41CA4">
        <w:rPr>
          <w:sz w:val="22"/>
          <w:szCs w:val="22"/>
        </w:rPr>
        <w:t>z</w:t>
      </w:r>
      <w:r>
        <w:rPr>
          <w:sz w:val="22"/>
          <w:szCs w:val="22"/>
        </w:rPr>
        <w:t xml:space="preserve"> </w:t>
      </w:r>
      <w:r w:rsidRPr="00A41CA4">
        <w:rPr>
          <w:sz w:val="22"/>
          <w:szCs w:val="22"/>
        </w:rPr>
        <w:t>dnia</w:t>
      </w:r>
      <w:r>
        <w:rPr>
          <w:sz w:val="22"/>
          <w:szCs w:val="22"/>
        </w:rPr>
        <w:t xml:space="preserve"> </w:t>
      </w:r>
      <w:r w:rsidRPr="00A41CA4">
        <w:rPr>
          <w:sz w:val="22"/>
          <w:szCs w:val="22"/>
        </w:rPr>
        <w:t>29</w:t>
      </w:r>
      <w:r>
        <w:rPr>
          <w:sz w:val="22"/>
          <w:szCs w:val="22"/>
        </w:rPr>
        <w:t xml:space="preserve"> </w:t>
      </w:r>
      <w:r w:rsidRPr="00A41CA4">
        <w:rPr>
          <w:sz w:val="22"/>
          <w:szCs w:val="22"/>
        </w:rPr>
        <w:t>września</w:t>
      </w:r>
      <w:r>
        <w:rPr>
          <w:sz w:val="22"/>
          <w:szCs w:val="22"/>
        </w:rPr>
        <w:t xml:space="preserve"> </w:t>
      </w:r>
      <w:r w:rsidRPr="00A41CA4">
        <w:rPr>
          <w:sz w:val="22"/>
          <w:szCs w:val="22"/>
        </w:rPr>
        <w:t>1994</w:t>
      </w:r>
      <w:r>
        <w:rPr>
          <w:sz w:val="22"/>
          <w:szCs w:val="22"/>
        </w:rPr>
        <w:t xml:space="preserve"> </w:t>
      </w:r>
      <w:r w:rsidRPr="00A41CA4">
        <w:rPr>
          <w:sz w:val="22"/>
          <w:szCs w:val="22"/>
        </w:rPr>
        <w:t>r.</w:t>
      </w:r>
      <w:r>
        <w:rPr>
          <w:sz w:val="22"/>
          <w:szCs w:val="22"/>
        </w:rPr>
        <w:t xml:space="preserve"> </w:t>
      </w:r>
      <w:r w:rsidRPr="00A41CA4">
        <w:rPr>
          <w:sz w:val="22"/>
          <w:szCs w:val="22"/>
        </w:rPr>
        <w:t>o</w:t>
      </w:r>
      <w:r>
        <w:rPr>
          <w:sz w:val="22"/>
          <w:szCs w:val="22"/>
        </w:rPr>
        <w:t xml:space="preserve"> </w:t>
      </w:r>
      <w:r w:rsidRPr="00A41CA4">
        <w:rPr>
          <w:sz w:val="22"/>
          <w:szCs w:val="22"/>
        </w:rPr>
        <w:t>rachunkowości</w:t>
      </w:r>
      <w:r>
        <w:rPr>
          <w:sz w:val="22"/>
          <w:szCs w:val="22"/>
        </w:rPr>
        <w:t xml:space="preserve"> </w:t>
      </w:r>
      <w:r w:rsidRPr="00A41CA4">
        <w:rPr>
          <w:sz w:val="22"/>
          <w:szCs w:val="22"/>
        </w:rPr>
        <w:t>(Dz.U.</w:t>
      </w:r>
      <w:r>
        <w:rPr>
          <w:sz w:val="22"/>
          <w:szCs w:val="22"/>
        </w:rPr>
        <w:t xml:space="preserve"> </w:t>
      </w:r>
      <w:r w:rsidRPr="00A41CA4">
        <w:rPr>
          <w:sz w:val="22"/>
          <w:szCs w:val="22"/>
        </w:rPr>
        <w:t>z</w:t>
      </w:r>
      <w:r>
        <w:rPr>
          <w:sz w:val="22"/>
          <w:szCs w:val="22"/>
        </w:rPr>
        <w:t xml:space="preserve"> </w:t>
      </w:r>
      <w:r w:rsidRPr="00A41CA4">
        <w:rPr>
          <w:sz w:val="22"/>
          <w:szCs w:val="22"/>
        </w:rPr>
        <w:t>2021</w:t>
      </w:r>
      <w:r>
        <w:rPr>
          <w:sz w:val="22"/>
          <w:szCs w:val="22"/>
        </w:rPr>
        <w:t xml:space="preserve"> </w:t>
      </w:r>
      <w:r w:rsidRPr="00A41CA4">
        <w:rPr>
          <w:sz w:val="22"/>
          <w:szCs w:val="22"/>
        </w:rPr>
        <w:t>r.,</w:t>
      </w:r>
      <w:r>
        <w:rPr>
          <w:sz w:val="22"/>
          <w:szCs w:val="22"/>
        </w:rPr>
        <w:t xml:space="preserve"> </w:t>
      </w:r>
      <w:r w:rsidRPr="00A41CA4">
        <w:rPr>
          <w:sz w:val="22"/>
          <w:szCs w:val="22"/>
        </w:rPr>
        <w:t>poz.</w:t>
      </w:r>
      <w:r>
        <w:rPr>
          <w:sz w:val="22"/>
          <w:szCs w:val="22"/>
        </w:rPr>
        <w:t xml:space="preserve"> </w:t>
      </w:r>
      <w:r w:rsidRPr="00A41CA4">
        <w:rPr>
          <w:sz w:val="22"/>
          <w:szCs w:val="22"/>
        </w:rPr>
        <w:t>217,</w:t>
      </w:r>
      <w:r>
        <w:rPr>
          <w:sz w:val="22"/>
          <w:szCs w:val="22"/>
        </w:rPr>
        <w:t xml:space="preserve"> </w:t>
      </w:r>
      <w:r w:rsidRPr="00A41CA4">
        <w:rPr>
          <w:sz w:val="22"/>
          <w:szCs w:val="22"/>
        </w:rPr>
        <w:t>2105</w:t>
      </w:r>
      <w:r>
        <w:rPr>
          <w:sz w:val="22"/>
          <w:szCs w:val="22"/>
        </w:rPr>
        <w:t xml:space="preserve"> </w:t>
      </w:r>
      <w:r w:rsidRPr="00A41CA4">
        <w:rPr>
          <w:sz w:val="22"/>
          <w:szCs w:val="22"/>
        </w:rPr>
        <w:t>i</w:t>
      </w:r>
      <w:r>
        <w:rPr>
          <w:sz w:val="22"/>
          <w:szCs w:val="22"/>
        </w:rPr>
        <w:t xml:space="preserve"> </w:t>
      </w:r>
      <w:r w:rsidRPr="00A41CA4">
        <w:rPr>
          <w:sz w:val="22"/>
          <w:szCs w:val="22"/>
        </w:rPr>
        <w:t>2106),</w:t>
      </w:r>
      <w:r>
        <w:rPr>
          <w:sz w:val="22"/>
          <w:szCs w:val="22"/>
        </w:rPr>
        <w:t xml:space="preserve"> </w:t>
      </w:r>
      <w:r w:rsidRPr="00A41CA4">
        <w:rPr>
          <w:sz w:val="22"/>
          <w:szCs w:val="22"/>
        </w:rPr>
        <w:t>jest</w:t>
      </w:r>
      <w:r>
        <w:rPr>
          <w:sz w:val="22"/>
          <w:szCs w:val="22"/>
        </w:rPr>
        <w:t xml:space="preserve"> </w:t>
      </w:r>
      <w:r w:rsidRPr="00A41CA4">
        <w:rPr>
          <w:sz w:val="22"/>
          <w:szCs w:val="22"/>
        </w:rPr>
        <w:t>podmiot</w:t>
      </w:r>
      <w:r>
        <w:rPr>
          <w:sz w:val="22"/>
          <w:szCs w:val="22"/>
        </w:rPr>
        <w:t xml:space="preserve"> </w:t>
      </w:r>
      <w:r w:rsidRPr="00A41CA4">
        <w:rPr>
          <w:sz w:val="22"/>
          <w:szCs w:val="22"/>
        </w:rPr>
        <w:t>wymieniony</w:t>
      </w:r>
      <w:r>
        <w:rPr>
          <w:sz w:val="22"/>
          <w:szCs w:val="22"/>
        </w:rPr>
        <w:t xml:space="preserve"> </w:t>
      </w:r>
      <w:r w:rsidRPr="00A41CA4">
        <w:rPr>
          <w:sz w:val="22"/>
          <w:szCs w:val="22"/>
        </w:rPr>
        <w:t>w</w:t>
      </w:r>
      <w:r>
        <w:rPr>
          <w:sz w:val="22"/>
          <w:szCs w:val="22"/>
        </w:rPr>
        <w:t xml:space="preserve"> </w:t>
      </w:r>
      <w:r w:rsidRPr="00A41CA4">
        <w:rPr>
          <w:sz w:val="22"/>
          <w:szCs w:val="22"/>
        </w:rPr>
        <w:t>wykazach</w:t>
      </w:r>
      <w:r>
        <w:rPr>
          <w:sz w:val="22"/>
          <w:szCs w:val="22"/>
        </w:rPr>
        <w:t xml:space="preserve"> </w:t>
      </w:r>
      <w:r w:rsidRPr="00A41CA4">
        <w:rPr>
          <w:sz w:val="22"/>
          <w:szCs w:val="22"/>
        </w:rPr>
        <w:t>określonych</w:t>
      </w:r>
      <w:r>
        <w:rPr>
          <w:sz w:val="22"/>
          <w:szCs w:val="22"/>
        </w:rPr>
        <w:t xml:space="preserve"> </w:t>
      </w:r>
      <w:r w:rsidRPr="00A41CA4">
        <w:rPr>
          <w:sz w:val="22"/>
          <w:szCs w:val="22"/>
        </w:rPr>
        <w:t>w</w:t>
      </w:r>
      <w:r>
        <w:rPr>
          <w:sz w:val="22"/>
          <w:szCs w:val="22"/>
        </w:rPr>
        <w:t xml:space="preserve"> </w:t>
      </w:r>
      <w:r w:rsidRPr="00A41CA4">
        <w:rPr>
          <w:sz w:val="22"/>
          <w:szCs w:val="22"/>
        </w:rPr>
        <w:t>rozporządzeniu</w:t>
      </w:r>
      <w:r>
        <w:rPr>
          <w:sz w:val="22"/>
          <w:szCs w:val="22"/>
        </w:rPr>
        <w:t xml:space="preserve"> </w:t>
      </w:r>
      <w:r w:rsidRPr="00A41CA4">
        <w:rPr>
          <w:sz w:val="22"/>
          <w:szCs w:val="22"/>
        </w:rPr>
        <w:t>765/2006</w:t>
      </w:r>
      <w:r>
        <w:rPr>
          <w:sz w:val="22"/>
          <w:szCs w:val="22"/>
        </w:rPr>
        <w:t xml:space="preserve"> </w:t>
      </w:r>
      <w:r w:rsidRPr="00A41CA4">
        <w:rPr>
          <w:sz w:val="22"/>
          <w:szCs w:val="22"/>
        </w:rPr>
        <w:t>i</w:t>
      </w:r>
      <w:r>
        <w:rPr>
          <w:sz w:val="22"/>
          <w:szCs w:val="22"/>
        </w:rPr>
        <w:t xml:space="preserve"> </w:t>
      </w:r>
      <w:r w:rsidRPr="00A41CA4">
        <w:rPr>
          <w:sz w:val="22"/>
          <w:szCs w:val="22"/>
        </w:rPr>
        <w:t>rozporządzeniu</w:t>
      </w:r>
      <w:r>
        <w:rPr>
          <w:sz w:val="22"/>
          <w:szCs w:val="22"/>
        </w:rPr>
        <w:t xml:space="preserve"> </w:t>
      </w:r>
      <w:r w:rsidRPr="00A41CA4">
        <w:rPr>
          <w:sz w:val="22"/>
          <w:szCs w:val="22"/>
        </w:rPr>
        <w:t>269/2014</w:t>
      </w:r>
      <w:r>
        <w:rPr>
          <w:sz w:val="22"/>
          <w:szCs w:val="22"/>
        </w:rPr>
        <w:t xml:space="preserve"> </w:t>
      </w:r>
      <w:r w:rsidRPr="00A41CA4">
        <w:rPr>
          <w:sz w:val="22"/>
          <w:szCs w:val="22"/>
        </w:rPr>
        <w:t>albo</w:t>
      </w:r>
      <w:r>
        <w:rPr>
          <w:sz w:val="22"/>
          <w:szCs w:val="22"/>
        </w:rPr>
        <w:t xml:space="preserve"> </w:t>
      </w:r>
      <w:r w:rsidRPr="00A41CA4">
        <w:rPr>
          <w:sz w:val="22"/>
          <w:szCs w:val="22"/>
        </w:rPr>
        <w:t>wpisany</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lub</w:t>
      </w:r>
      <w:r>
        <w:rPr>
          <w:sz w:val="22"/>
          <w:szCs w:val="22"/>
        </w:rPr>
        <w:t xml:space="preserve"> </w:t>
      </w:r>
      <w:r w:rsidRPr="00A41CA4">
        <w:rPr>
          <w:sz w:val="22"/>
          <w:szCs w:val="22"/>
        </w:rPr>
        <w:t>będący</w:t>
      </w:r>
      <w:r>
        <w:rPr>
          <w:sz w:val="22"/>
          <w:szCs w:val="22"/>
        </w:rPr>
        <w:t xml:space="preserve"> </w:t>
      </w:r>
      <w:r w:rsidRPr="00A41CA4">
        <w:rPr>
          <w:sz w:val="22"/>
          <w:szCs w:val="22"/>
        </w:rPr>
        <w:t>taką</w:t>
      </w:r>
      <w:r>
        <w:rPr>
          <w:sz w:val="22"/>
          <w:szCs w:val="22"/>
        </w:rPr>
        <w:t xml:space="preserve"> </w:t>
      </w:r>
      <w:r w:rsidRPr="00A41CA4">
        <w:rPr>
          <w:sz w:val="22"/>
          <w:szCs w:val="22"/>
        </w:rPr>
        <w:t>jednostką</w:t>
      </w:r>
      <w:r>
        <w:rPr>
          <w:sz w:val="22"/>
          <w:szCs w:val="22"/>
        </w:rPr>
        <w:t xml:space="preserve"> </w:t>
      </w:r>
      <w:r w:rsidRPr="00A41CA4">
        <w:rPr>
          <w:sz w:val="22"/>
          <w:szCs w:val="22"/>
        </w:rPr>
        <w:t>dominującą</w:t>
      </w:r>
      <w:r>
        <w:rPr>
          <w:sz w:val="22"/>
          <w:szCs w:val="22"/>
        </w:rPr>
        <w:t xml:space="preserve"> </w:t>
      </w:r>
      <w:r w:rsidRPr="00A41CA4">
        <w:rPr>
          <w:sz w:val="22"/>
          <w:szCs w:val="22"/>
        </w:rPr>
        <w:t>od</w:t>
      </w:r>
      <w:r>
        <w:rPr>
          <w:sz w:val="22"/>
          <w:szCs w:val="22"/>
        </w:rPr>
        <w:t xml:space="preserve"> </w:t>
      </w:r>
      <w:r w:rsidRPr="00A41CA4">
        <w:rPr>
          <w:sz w:val="22"/>
          <w:szCs w:val="22"/>
        </w:rPr>
        <w:t>dnia</w:t>
      </w:r>
      <w:r>
        <w:rPr>
          <w:sz w:val="22"/>
          <w:szCs w:val="22"/>
        </w:rPr>
        <w:t xml:space="preserve"> </w:t>
      </w:r>
      <w:r w:rsidRPr="00A41CA4">
        <w:rPr>
          <w:sz w:val="22"/>
          <w:szCs w:val="22"/>
        </w:rPr>
        <w:t>24</w:t>
      </w:r>
      <w:r>
        <w:rPr>
          <w:sz w:val="22"/>
          <w:szCs w:val="22"/>
        </w:rPr>
        <w:t xml:space="preserve"> </w:t>
      </w:r>
      <w:r w:rsidRPr="00A41CA4">
        <w:rPr>
          <w:sz w:val="22"/>
          <w:szCs w:val="22"/>
        </w:rPr>
        <w:t>lutego</w:t>
      </w:r>
      <w:r>
        <w:rPr>
          <w:sz w:val="22"/>
          <w:szCs w:val="22"/>
        </w:rPr>
        <w:t xml:space="preserve"> </w:t>
      </w:r>
      <w:r w:rsidRPr="00A41CA4">
        <w:rPr>
          <w:sz w:val="22"/>
          <w:szCs w:val="22"/>
        </w:rPr>
        <w:t>2022</w:t>
      </w:r>
      <w:r>
        <w:rPr>
          <w:sz w:val="22"/>
          <w:szCs w:val="22"/>
        </w:rPr>
        <w:t xml:space="preserve"> </w:t>
      </w:r>
      <w:r w:rsidRPr="00A41CA4">
        <w:rPr>
          <w:sz w:val="22"/>
          <w:szCs w:val="22"/>
        </w:rPr>
        <w:t>r.,</w:t>
      </w:r>
      <w:r>
        <w:rPr>
          <w:sz w:val="22"/>
          <w:szCs w:val="22"/>
        </w:rPr>
        <w:t xml:space="preserve"> </w:t>
      </w:r>
      <w:r w:rsidRPr="00A41CA4">
        <w:rPr>
          <w:sz w:val="22"/>
          <w:szCs w:val="22"/>
        </w:rPr>
        <w:t>o</w:t>
      </w:r>
      <w:r>
        <w:rPr>
          <w:sz w:val="22"/>
          <w:szCs w:val="22"/>
        </w:rPr>
        <w:t xml:space="preserve"> </w:t>
      </w:r>
      <w:r w:rsidRPr="00A41CA4">
        <w:rPr>
          <w:sz w:val="22"/>
          <w:szCs w:val="22"/>
        </w:rPr>
        <w:t>ile</w:t>
      </w:r>
      <w:r>
        <w:rPr>
          <w:sz w:val="22"/>
          <w:szCs w:val="22"/>
        </w:rPr>
        <w:t xml:space="preserve"> </w:t>
      </w:r>
      <w:r w:rsidRPr="00A41CA4">
        <w:rPr>
          <w:sz w:val="22"/>
          <w:szCs w:val="22"/>
        </w:rPr>
        <w:t>został</w:t>
      </w:r>
      <w:r>
        <w:rPr>
          <w:sz w:val="22"/>
          <w:szCs w:val="22"/>
        </w:rPr>
        <w:t xml:space="preserve"> </w:t>
      </w:r>
      <w:r w:rsidRPr="00A41CA4">
        <w:rPr>
          <w:sz w:val="22"/>
          <w:szCs w:val="22"/>
        </w:rPr>
        <w:t>wpisany</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na</w:t>
      </w:r>
      <w:r>
        <w:rPr>
          <w:sz w:val="22"/>
          <w:szCs w:val="22"/>
        </w:rPr>
        <w:t xml:space="preserve"> </w:t>
      </w:r>
      <w:r w:rsidRPr="00A41CA4">
        <w:rPr>
          <w:sz w:val="22"/>
          <w:szCs w:val="22"/>
        </w:rPr>
        <w:t>podstawie</w:t>
      </w:r>
      <w:r>
        <w:rPr>
          <w:sz w:val="22"/>
          <w:szCs w:val="22"/>
        </w:rPr>
        <w:t xml:space="preserve"> </w:t>
      </w:r>
      <w:r w:rsidRPr="00A41CA4">
        <w:rPr>
          <w:sz w:val="22"/>
          <w:szCs w:val="22"/>
        </w:rPr>
        <w:t>decyzji</w:t>
      </w:r>
      <w:r>
        <w:rPr>
          <w:sz w:val="22"/>
          <w:szCs w:val="22"/>
        </w:rPr>
        <w:t xml:space="preserve"> </w:t>
      </w:r>
      <w:r w:rsidRPr="00A41CA4">
        <w:rPr>
          <w:sz w:val="22"/>
          <w:szCs w:val="22"/>
        </w:rPr>
        <w:t>w</w:t>
      </w:r>
      <w:r>
        <w:rPr>
          <w:sz w:val="22"/>
          <w:szCs w:val="22"/>
        </w:rPr>
        <w:t xml:space="preserve"> </w:t>
      </w:r>
      <w:r w:rsidRPr="00A41CA4">
        <w:rPr>
          <w:sz w:val="22"/>
          <w:szCs w:val="22"/>
        </w:rPr>
        <w:t>sprawie</w:t>
      </w:r>
      <w:r>
        <w:rPr>
          <w:sz w:val="22"/>
          <w:szCs w:val="22"/>
        </w:rPr>
        <w:t xml:space="preserve"> </w:t>
      </w:r>
      <w:r w:rsidRPr="00A41CA4">
        <w:rPr>
          <w:sz w:val="22"/>
          <w:szCs w:val="22"/>
        </w:rPr>
        <w:t>wpisu</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rozstrzygającej</w:t>
      </w:r>
      <w:r>
        <w:rPr>
          <w:sz w:val="22"/>
          <w:szCs w:val="22"/>
        </w:rPr>
        <w:t xml:space="preserve"> </w:t>
      </w:r>
      <w:r w:rsidRPr="00A41CA4">
        <w:rPr>
          <w:sz w:val="22"/>
          <w:szCs w:val="22"/>
        </w:rPr>
        <w:t>o</w:t>
      </w:r>
      <w:r>
        <w:rPr>
          <w:sz w:val="22"/>
          <w:szCs w:val="22"/>
        </w:rPr>
        <w:t xml:space="preserve"> </w:t>
      </w:r>
      <w:r w:rsidRPr="00A41CA4">
        <w:rPr>
          <w:sz w:val="22"/>
          <w:szCs w:val="22"/>
        </w:rPr>
        <w:t>zastosowaniu</w:t>
      </w:r>
      <w:r>
        <w:rPr>
          <w:sz w:val="22"/>
          <w:szCs w:val="22"/>
        </w:rPr>
        <w:t xml:space="preserve"> </w:t>
      </w:r>
      <w:r w:rsidRPr="00A41CA4">
        <w:rPr>
          <w:sz w:val="22"/>
          <w:szCs w:val="22"/>
        </w:rPr>
        <w:t>środka,</w:t>
      </w:r>
      <w:r>
        <w:rPr>
          <w:sz w:val="22"/>
          <w:szCs w:val="22"/>
        </w:rPr>
        <w:t xml:space="preserve"> </w:t>
      </w:r>
      <w:r w:rsidRPr="00A41CA4">
        <w:rPr>
          <w:sz w:val="22"/>
          <w:szCs w:val="22"/>
        </w:rPr>
        <w:t>o</w:t>
      </w:r>
      <w:r>
        <w:rPr>
          <w:sz w:val="22"/>
          <w:szCs w:val="22"/>
        </w:rPr>
        <w:t xml:space="preserve"> </w:t>
      </w:r>
      <w:r w:rsidRPr="00A41CA4">
        <w:rPr>
          <w:sz w:val="22"/>
          <w:szCs w:val="22"/>
        </w:rPr>
        <w:t>którym</w:t>
      </w:r>
      <w:r>
        <w:rPr>
          <w:sz w:val="22"/>
          <w:szCs w:val="22"/>
        </w:rPr>
        <w:t xml:space="preserve"> </w:t>
      </w:r>
      <w:r w:rsidRPr="00A41CA4">
        <w:rPr>
          <w:sz w:val="22"/>
          <w:szCs w:val="22"/>
        </w:rPr>
        <w:t>mowa</w:t>
      </w:r>
      <w:r>
        <w:rPr>
          <w:sz w:val="22"/>
          <w:szCs w:val="22"/>
        </w:rPr>
        <w:t xml:space="preserve"> </w:t>
      </w:r>
      <w:r w:rsidRPr="00A41CA4">
        <w:rPr>
          <w:sz w:val="22"/>
          <w:szCs w:val="22"/>
        </w:rPr>
        <w:t>w</w:t>
      </w:r>
      <w:r>
        <w:rPr>
          <w:sz w:val="22"/>
          <w:szCs w:val="22"/>
        </w:rPr>
        <w:t xml:space="preserve"> </w:t>
      </w:r>
      <w:r w:rsidRPr="00A41CA4">
        <w:rPr>
          <w:sz w:val="22"/>
          <w:szCs w:val="22"/>
        </w:rPr>
        <w:t>art.</w:t>
      </w:r>
      <w:r>
        <w:rPr>
          <w:sz w:val="22"/>
          <w:szCs w:val="22"/>
        </w:rPr>
        <w:t xml:space="preserve"> </w:t>
      </w:r>
      <w:r w:rsidRPr="00A41CA4">
        <w:rPr>
          <w:sz w:val="22"/>
          <w:szCs w:val="22"/>
        </w:rPr>
        <w:t>1</w:t>
      </w:r>
      <w:r>
        <w:rPr>
          <w:sz w:val="22"/>
          <w:szCs w:val="22"/>
        </w:rPr>
        <w:t xml:space="preserve"> </w:t>
      </w:r>
      <w:r w:rsidRPr="00A41CA4">
        <w:rPr>
          <w:sz w:val="22"/>
          <w:szCs w:val="22"/>
        </w:rPr>
        <w:t>pkt</w:t>
      </w:r>
      <w:r>
        <w:rPr>
          <w:sz w:val="22"/>
          <w:szCs w:val="22"/>
        </w:rPr>
        <w:t xml:space="preserve"> </w:t>
      </w:r>
      <w:r w:rsidRPr="00A41CA4">
        <w:rPr>
          <w:sz w:val="22"/>
          <w:szCs w:val="22"/>
        </w:rPr>
        <w:t>3</w:t>
      </w:r>
      <w:r>
        <w:rPr>
          <w:sz w:val="22"/>
          <w:szCs w:val="22"/>
        </w:rPr>
        <w:t xml:space="preserve"> </w:t>
      </w:r>
      <w:r w:rsidRPr="00A41CA4">
        <w:rPr>
          <w:sz w:val="22"/>
          <w:szCs w:val="22"/>
        </w:rPr>
        <w:t>cyt.</w:t>
      </w:r>
      <w:r>
        <w:rPr>
          <w:sz w:val="22"/>
          <w:szCs w:val="22"/>
        </w:rPr>
        <w:t xml:space="preserve"> </w:t>
      </w:r>
      <w:r w:rsidRPr="00A41CA4">
        <w:rPr>
          <w:sz w:val="22"/>
          <w:szCs w:val="22"/>
        </w:rPr>
        <w:t>ustawy.</w:t>
      </w:r>
    </w:p>
    <w:p w14:paraId="49732297" w14:textId="77777777" w:rsidR="00962575" w:rsidRDefault="00962575" w:rsidP="00962575">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Oświadczam,</w:t>
      </w:r>
      <w:r>
        <w:rPr>
          <w:rFonts w:ascii="Times New Roman" w:hAnsi="Times New Roman" w:cs="Times New Roman"/>
          <w:sz w:val="22"/>
          <w:szCs w:val="22"/>
        </w:rPr>
        <w:t xml:space="preserve"> </w:t>
      </w:r>
      <w:r w:rsidRPr="00DA25A6">
        <w:rPr>
          <w:rFonts w:ascii="Times New Roman" w:hAnsi="Times New Roman" w:cs="Times New Roman"/>
          <w:sz w:val="22"/>
          <w:szCs w:val="22"/>
        </w:rPr>
        <w:t>że</w:t>
      </w:r>
      <w:r>
        <w:rPr>
          <w:rFonts w:ascii="Times New Roman" w:hAnsi="Times New Roman" w:cs="Times New Roman"/>
          <w:sz w:val="22"/>
          <w:szCs w:val="22"/>
        </w:rPr>
        <w:t xml:space="preserve"> </w:t>
      </w:r>
      <w:r w:rsidRPr="00DA25A6">
        <w:rPr>
          <w:rFonts w:ascii="Times New Roman" w:hAnsi="Times New Roman" w:cs="Times New Roman"/>
          <w:sz w:val="22"/>
          <w:szCs w:val="22"/>
        </w:rPr>
        <w:t>zachodzą</w:t>
      </w:r>
      <w:r>
        <w:rPr>
          <w:rFonts w:ascii="Times New Roman" w:hAnsi="Times New Roman" w:cs="Times New Roman"/>
          <w:sz w:val="22"/>
          <w:szCs w:val="22"/>
        </w:rPr>
        <w:t xml:space="preserve"> </w:t>
      </w:r>
      <w:r w:rsidRPr="00DA25A6">
        <w:rPr>
          <w:rFonts w:ascii="Times New Roman" w:hAnsi="Times New Roman" w:cs="Times New Roman"/>
          <w:sz w:val="22"/>
          <w:szCs w:val="22"/>
        </w:rPr>
        <w:t>w</w:t>
      </w:r>
      <w:r>
        <w:rPr>
          <w:rFonts w:ascii="Times New Roman" w:hAnsi="Times New Roman" w:cs="Times New Roman"/>
          <w:sz w:val="22"/>
          <w:szCs w:val="22"/>
        </w:rPr>
        <w:t xml:space="preserve"> </w:t>
      </w:r>
      <w:r w:rsidRPr="00DA25A6">
        <w:rPr>
          <w:rFonts w:ascii="Times New Roman" w:hAnsi="Times New Roman" w:cs="Times New Roman"/>
          <w:sz w:val="22"/>
          <w:szCs w:val="22"/>
        </w:rPr>
        <w:t>stosunku</w:t>
      </w:r>
      <w:r>
        <w:rPr>
          <w:rFonts w:ascii="Times New Roman" w:hAnsi="Times New Roman" w:cs="Times New Roman"/>
          <w:sz w:val="22"/>
          <w:szCs w:val="22"/>
        </w:rPr>
        <w:t xml:space="preserve"> </w:t>
      </w:r>
      <w:r w:rsidRPr="00DA25A6">
        <w:rPr>
          <w:rFonts w:ascii="Times New Roman" w:hAnsi="Times New Roman" w:cs="Times New Roman"/>
          <w:sz w:val="22"/>
          <w:szCs w:val="22"/>
        </w:rPr>
        <w:t>do</w:t>
      </w:r>
      <w:r>
        <w:rPr>
          <w:rFonts w:ascii="Times New Roman" w:hAnsi="Times New Roman" w:cs="Times New Roman"/>
          <w:sz w:val="22"/>
          <w:szCs w:val="22"/>
        </w:rPr>
        <w:t xml:space="preserve"> </w:t>
      </w:r>
      <w:r w:rsidRPr="00DA25A6">
        <w:rPr>
          <w:rFonts w:ascii="Times New Roman" w:hAnsi="Times New Roman" w:cs="Times New Roman"/>
          <w:sz w:val="22"/>
          <w:szCs w:val="22"/>
        </w:rPr>
        <w:t>mnie</w:t>
      </w:r>
      <w:r>
        <w:rPr>
          <w:rFonts w:ascii="Times New Roman" w:hAnsi="Times New Roman" w:cs="Times New Roman"/>
          <w:sz w:val="22"/>
          <w:szCs w:val="22"/>
        </w:rPr>
        <w:t xml:space="preserve"> </w:t>
      </w:r>
      <w:r w:rsidRPr="00DA25A6">
        <w:rPr>
          <w:rFonts w:ascii="Times New Roman" w:hAnsi="Times New Roman" w:cs="Times New Roman"/>
          <w:sz w:val="22"/>
          <w:szCs w:val="22"/>
        </w:rPr>
        <w:t>podstawy</w:t>
      </w:r>
      <w:r>
        <w:rPr>
          <w:rFonts w:ascii="Times New Roman" w:hAnsi="Times New Roman" w:cs="Times New Roman"/>
          <w:sz w:val="22"/>
          <w:szCs w:val="22"/>
        </w:rPr>
        <w:t xml:space="preserve"> </w:t>
      </w:r>
      <w:r w:rsidRPr="00DA25A6">
        <w:rPr>
          <w:rFonts w:ascii="Times New Roman" w:hAnsi="Times New Roman" w:cs="Times New Roman"/>
          <w:sz w:val="22"/>
          <w:szCs w:val="22"/>
        </w:rPr>
        <w:t>wykluczenia</w:t>
      </w:r>
      <w:r>
        <w:rPr>
          <w:rFonts w:ascii="Times New Roman" w:hAnsi="Times New Roman" w:cs="Times New Roman"/>
          <w:sz w:val="22"/>
          <w:szCs w:val="22"/>
        </w:rPr>
        <w:t xml:space="preserve"> </w:t>
      </w:r>
      <w:r w:rsidRPr="00DA25A6">
        <w:rPr>
          <w:rFonts w:ascii="Times New Roman" w:hAnsi="Times New Roman" w:cs="Times New Roman"/>
          <w:sz w:val="22"/>
          <w:szCs w:val="22"/>
        </w:rPr>
        <w:t>z</w:t>
      </w:r>
      <w:r>
        <w:rPr>
          <w:rFonts w:ascii="Times New Roman" w:hAnsi="Times New Roman" w:cs="Times New Roman"/>
          <w:sz w:val="22"/>
          <w:szCs w:val="22"/>
        </w:rPr>
        <w:t xml:space="preserve"> </w:t>
      </w:r>
      <w:r w:rsidRPr="00DA25A6">
        <w:rPr>
          <w:rFonts w:ascii="Times New Roman" w:hAnsi="Times New Roman" w:cs="Times New Roman"/>
          <w:sz w:val="22"/>
          <w:szCs w:val="22"/>
        </w:rPr>
        <w:t>postępowania</w:t>
      </w:r>
      <w:r>
        <w:rPr>
          <w:rFonts w:ascii="Times New Roman" w:hAnsi="Times New Roman" w:cs="Times New Roman"/>
          <w:sz w:val="22"/>
          <w:szCs w:val="22"/>
        </w:rPr>
        <w:t xml:space="preserve"> </w:t>
      </w:r>
      <w:r w:rsidRPr="00DA25A6">
        <w:rPr>
          <w:rFonts w:ascii="Times New Roman" w:hAnsi="Times New Roman" w:cs="Times New Roman"/>
          <w:sz w:val="22"/>
          <w:szCs w:val="22"/>
        </w:rPr>
        <w:t>na</w:t>
      </w:r>
      <w:r>
        <w:rPr>
          <w:rFonts w:ascii="Times New Roman" w:hAnsi="Times New Roman" w:cs="Times New Roman"/>
          <w:sz w:val="22"/>
          <w:szCs w:val="22"/>
        </w:rPr>
        <w:t xml:space="preserve"> podstawie art. …………. ustawy PZP </w:t>
      </w:r>
      <w:r>
        <w:rPr>
          <w:rFonts w:ascii="Tahoma" w:hAnsi="Tahoma" w:cs="Tahoma"/>
          <w:sz w:val="18"/>
          <w:szCs w:val="18"/>
        </w:rPr>
        <w:t>[</w:t>
      </w:r>
      <w:r w:rsidRPr="00FB2C77">
        <w:rPr>
          <w:rFonts w:ascii="Tahoma" w:hAnsi="Tahoma" w:cs="Tahoma"/>
          <w:i/>
          <w:sz w:val="18"/>
          <w:szCs w:val="18"/>
        </w:rPr>
        <w:t>podać</w:t>
      </w:r>
      <w:r>
        <w:rPr>
          <w:rFonts w:ascii="Tahoma" w:hAnsi="Tahoma" w:cs="Tahoma"/>
          <w:i/>
          <w:sz w:val="18"/>
          <w:szCs w:val="18"/>
        </w:rPr>
        <w:t xml:space="preserve"> </w:t>
      </w:r>
      <w:r w:rsidRPr="00FB2C77">
        <w:rPr>
          <w:rFonts w:ascii="Tahoma" w:hAnsi="Tahoma" w:cs="Tahoma"/>
          <w:i/>
          <w:sz w:val="18"/>
          <w:szCs w:val="18"/>
        </w:rPr>
        <w:t>mającą</w:t>
      </w:r>
      <w:r>
        <w:rPr>
          <w:rFonts w:ascii="Tahoma" w:hAnsi="Tahoma" w:cs="Tahoma"/>
          <w:i/>
          <w:sz w:val="18"/>
          <w:szCs w:val="18"/>
        </w:rPr>
        <w:t xml:space="preserve"> </w:t>
      </w:r>
      <w:r w:rsidRPr="00FB2C77">
        <w:rPr>
          <w:rFonts w:ascii="Tahoma" w:hAnsi="Tahoma" w:cs="Tahoma"/>
          <w:i/>
          <w:sz w:val="18"/>
          <w:szCs w:val="18"/>
        </w:rPr>
        <w:t>zastosowanie</w:t>
      </w:r>
      <w:r>
        <w:rPr>
          <w:rFonts w:ascii="Tahoma" w:hAnsi="Tahoma" w:cs="Tahoma"/>
          <w:i/>
          <w:sz w:val="18"/>
          <w:szCs w:val="18"/>
        </w:rPr>
        <w:t xml:space="preserve"> </w:t>
      </w:r>
      <w:r w:rsidRPr="00FB2C77">
        <w:rPr>
          <w:rFonts w:ascii="Tahoma" w:hAnsi="Tahoma" w:cs="Tahoma"/>
          <w:i/>
          <w:sz w:val="18"/>
          <w:szCs w:val="18"/>
        </w:rPr>
        <w:t>podstawę</w:t>
      </w:r>
      <w:r>
        <w:rPr>
          <w:rFonts w:ascii="Tahoma" w:hAnsi="Tahoma" w:cs="Tahoma"/>
          <w:i/>
          <w:sz w:val="18"/>
          <w:szCs w:val="18"/>
        </w:rPr>
        <w:t xml:space="preserve"> </w:t>
      </w:r>
      <w:r w:rsidRPr="00FB2C77">
        <w:rPr>
          <w:rFonts w:ascii="Tahoma" w:hAnsi="Tahoma" w:cs="Tahoma"/>
          <w:i/>
          <w:sz w:val="18"/>
          <w:szCs w:val="18"/>
        </w:rPr>
        <w:t>wykluczenia</w:t>
      </w:r>
      <w:r>
        <w:rPr>
          <w:rFonts w:ascii="Tahoma" w:hAnsi="Tahoma" w:cs="Tahoma"/>
          <w:i/>
          <w:sz w:val="18"/>
          <w:szCs w:val="18"/>
        </w:rPr>
        <w:t xml:space="preserve"> </w:t>
      </w:r>
      <w:r w:rsidRPr="00FB2C77">
        <w:rPr>
          <w:rFonts w:ascii="Tahoma" w:hAnsi="Tahoma" w:cs="Tahoma"/>
          <w:i/>
          <w:sz w:val="18"/>
          <w:szCs w:val="18"/>
        </w:rPr>
        <w:t>spośród</w:t>
      </w:r>
      <w:r>
        <w:rPr>
          <w:rFonts w:ascii="Tahoma" w:hAnsi="Tahoma" w:cs="Tahoma"/>
          <w:i/>
          <w:sz w:val="18"/>
          <w:szCs w:val="18"/>
        </w:rPr>
        <w:t xml:space="preserve"> </w:t>
      </w:r>
      <w:r w:rsidRPr="00FB2C77">
        <w:rPr>
          <w:rFonts w:ascii="Tahoma" w:hAnsi="Tahoma" w:cs="Tahoma"/>
          <w:i/>
          <w:sz w:val="18"/>
          <w:szCs w:val="18"/>
        </w:rPr>
        <w:t>wskazanych</w:t>
      </w:r>
      <w:r>
        <w:rPr>
          <w:rFonts w:ascii="Tahoma" w:hAnsi="Tahoma" w:cs="Tahoma"/>
          <w:i/>
          <w:sz w:val="18"/>
          <w:szCs w:val="18"/>
        </w:rPr>
        <w:t xml:space="preserve"> </w:t>
      </w:r>
      <w:r w:rsidRPr="00FB2C77">
        <w:rPr>
          <w:rFonts w:ascii="Tahoma" w:hAnsi="Tahoma" w:cs="Tahoma"/>
          <w:i/>
          <w:sz w:val="18"/>
          <w:szCs w:val="18"/>
        </w:rPr>
        <w:t>powyżej</w:t>
      </w:r>
      <w:r>
        <w:rPr>
          <w:rFonts w:ascii="Tahoma" w:hAnsi="Tahoma" w:cs="Tahoma"/>
          <w:i/>
          <w:sz w:val="18"/>
          <w:szCs w:val="18"/>
        </w:rPr>
        <w:t xml:space="preserve">]. </w:t>
      </w:r>
      <w:r w:rsidRPr="00DA25A6">
        <w:rPr>
          <w:rFonts w:ascii="Times New Roman" w:hAnsi="Times New Roman" w:cs="Times New Roman"/>
          <w:sz w:val="22"/>
          <w:szCs w:val="22"/>
        </w:rPr>
        <w:t>Jednocześnie</w:t>
      </w:r>
      <w:r>
        <w:rPr>
          <w:rFonts w:ascii="Times New Roman" w:hAnsi="Times New Roman" w:cs="Times New Roman"/>
          <w:sz w:val="22"/>
          <w:szCs w:val="22"/>
        </w:rPr>
        <w:t xml:space="preserve"> </w:t>
      </w:r>
      <w:r w:rsidRPr="00DA25A6">
        <w:rPr>
          <w:rFonts w:ascii="Times New Roman" w:hAnsi="Times New Roman" w:cs="Times New Roman"/>
          <w:sz w:val="22"/>
          <w:szCs w:val="22"/>
        </w:rPr>
        <w:t>oświadczam,</w:t>
      </w:r>
      <w:r>
        <w:rPr>
          <w:rFonts w:ascii="Times New Roman" w:hAnsi="Times New Roman" w:cs="Times New Roman"/>
          <w:sz w:val="22"/>
          <w:szCs w:val="22"/>
        </w:rPr>
        <w:t xml:space="preserve"> </w:t>
      </w:r>
      <w:r w:rsidRPr="00DA25A6">
        <w:rPr>
          <w:rFonts w:ascii="Times New Roman" w:hAnsi="Times New Roman" w:cs="Times New Roman"/>
          <w:sz w:val="22"/>
          <w:szCs w:val="22"/>
        </w:rPr>
        <w:t>że</w:t>
      </w:r>
      <w:r>
        <w:rPr>
          <w:rFonts w:ascii="Times New Roman" w:hAnsi="Times New Roman" w:cs="Times New Roman"/>
          <w:sz w:val="22"/>
          <w:szCs w:val="22"/>
        </w:rPr>
        <w:t xml:space="preserve"> </w:t>
      </w:r>
      <w:r w:rsidRPr="00DA25A6">
        <w:rPr>
          <w:rFonts w:ascii="Times New Roman" w:hAnsi="Times New Roman" w:cs="Times New Roman"/>
          <w:sz w:val="22"/>
          <w:szCs w:val="22"/>
        </w:rPr>
        <w:t>w</w:t>
      </w:r>
      <w:r>
        <w:rPr>
          <w:rFonts w:ascii="Times New Roman" w:hAnsi="Times New Roman" w:cs="Times New Roman"/>
          <w:sz w:val="22"/>
          <w:szCs w:val="22"/>
        </w:rPr>
        <w:t xml:space="preserve"> </w:t>
      </w:r>
      <w:r w:rsidRPr="00DA25A6">
        <w:rPr>
          <w:rFonts w:ascii="Times New Roman" w:hAnsi="Times New Roman" w:cs="Times New Roman"/>
          <w:sz w:val="22"/>
          <w:szCs w:val="22"/>
        </w:rPr>
        <w:t>związku</w:t>
      </w:r>
      <w:r>
        <w:rPr>
          <w:rFonts w:ascii="Times New Roman" w:hAnsi="Times New Roman" w:cs="Times New Roman"/>
          <w:sz w:val="22"/>
          <w:szCs w:val="22"/>
        </w:rPr>
        <w:t xml:space="preserve"> </w:t>
      </w:r>
      <w:r w:rsidRPr="00DA25A6">
        <w:rPr>
          <w:rFonts w:ascii="Times New Roman" w:hAnsi="Times New Roman" w:cs="Times New Roman"/>
          <w:sz w:val="22"/>
          <w:szCs w:val="22"/>
        </w:rPr>
        <w:t>z</w:t>
      </w:r>
      <w:r>
        <w:rPr>
          <w:rFonts w:ascii="Times New Roman" w:hAnsi="Times New Roman" w:cs="Times New Roman"/>
          <w:sz w:val="22"/>
          <w:szCs w:val="22"/>
        </w:rPr>
        <w:t xml:space="preserve"> </w:t>
      </w:r>
      <w:r w:rsidRPr="00DA25A6">
        <w:rPr>
          <w:rFonts w:ascii="Times New Roman" w:hAnsi="Times New Roman" w:cs="Times New Roman"/>
          <w:sz w:val="22"/>
          <w:szCs w:val="22"/>
        </w:rPr>
        <w:t>ww.</w:t>
      </w:r>
      <w:r>
        <w:rPr>
          <w:rFonts w:ascii="Times New Roman" w:hAnsi="Times New Roman" w:cs="Times New Roman"/>
          <w:sz w:val="22"/>
          <w:szCs w:val="22"/>
        </w:rPr>
        <w:t xml:space="preserve"> </w:t>
      </w:r>
      <w:r w:rsidRPr="00DA25A6">
        <w:rPr>
          <w:rFonts w:ascii="Times New Roman" w:hAnsi="Times New Roman" w:cs="Times New Roman"/>
          <w:sz w:val="22"/>
          <w:szCs w:val="22"/>
        </w:rPr>
        <w:t>okolicznością,</w:t>
      </w:r>
      <w:r>
        <w:rPr>
          <w:rFonts w:ascii="Times New Roman" w:hAnsi="Times New Roman" w:cs="Times New Roman"/>
          <w:sz w:val="22"/>
          <w:szCs w:val="22"/>
        </w:rPr>
        <w:t xml:space="preserve"> </w:t>
      </w:r>
      <w:r w:rsidRPr="00DA25A6">
        <w:rPr>
          <w:rFonts w:ascii="Times New Roman" w:hAnsi="Times New Roman" w:cs="Times New Roman"/>
          <w:sz w:val="22"/>
          <w:szCs w:val="22"/>
        </w:rPr>
        <w:t>na</w:t>
      </w:r>
      <w:r>
        <w:rPr>
          <w:rFonts w:ascii="Times New Roman" w:hAnsi="Times New Roman" w:cs="Times New Roman"/>
          <w:sz w:val="22"/>
          <w:szCs w:val="22"/>
        </w:rPr>
        <w:t xml:space="preserve"> </w:t>
      </w:r>
      <w:r w:rsidRPr="00DA25A6">
        <w:rPr>
          <w:rFonts w:ascii="Times New Roman" w:hAnsi="Times New Roman" w:cs="Times New Roman"/>
          <w:sz w:val="22"/>
          <w:szCs w:val="22"/>
        </w:rPr>
        <w:t>podstawie</w:t>
      </w:r>
      <w:r>
        <w:rPr>
          <w:rFonts w:ascii="Times New Roman" w:hAnsi="Times New Roman" w:cs="Times New Roman"/>
          <w:sz w:val="22"/>
          <w:szCs w:val="22"/>
        </w:rPr>
        <w:t xml:space="preserve"> </w:t>
      </w:r>
      <w:r w:rsidRPr="00DA25A6">
        <w:rPr>
          <w:rFonts w:ascii="Times New Roman" w:hAnsi="Times New Roman" w:cs="Times New Roman"/>
          <w:sz w:val="22"/>
          <w:szCs w:val="22"/>
        </w:rPr>
        <w:t>art.</w:t>
      </w:r>
      <w:r>
        <w:rPr>
          <w:rFonts w:ascii="Times New Roman" w:hAnsi="Times New Roman" w:cs="Times New Roman"/>
          <w:sz w:val="22"/>
          <w:szCs w:val="22"/>
        </w:rPr>
        <w:t xml:space="preserve"> </w:t>
      </w:r>
      <w:r w:rsidRPr="00DA25A6">
        <w:rPr>
          <w:rFonts w:ascii="Times New Roman" w:hAnsi="Times New Roman" w:cs="Times New Roman"/>
          <w:sz w:val="22"/>
          <w:szCs w:val="22"/>
        </w:rPr>
        <w:t>110</w:t>
      </w:r>
      <w:r>
        <w:rPr>
          <w:rFonts w:ascii="Times New Roman" w:hAnsi="Times New Roman" w:cs="Times New Roman"/>
          <w:sz w:val="22"/>
          <w:szCs w:val="22"/>
        </w:rPr>
        <w:t xml:space="preserve"> </w:t>
      </w:r>
      <w:r w:rsidRPr="00DA25A6">
        <w:rPr>
          <w:rFonts w:ascii="Times New Roman" w:hAnsi="Times New Roman" w:cs="Times New Roman"/>
          <w:sz w:val="22"/>
          <w:szCs w:val="22"/>
        </w:rPr>
        <w:t>ust.</w:t>
      </w:r>
      <w:r>
        <w:rPr>
          <w:rFonts w:ascii="Times New Roman" w:hAnsi="Times New Roman" w:cs="Times New Roman"/>
          <w:sz w:val="22"/>
          <w:szCs w:val="22"/>
        </w:rPr>
        <w:t xml:space="preserve"> </w:t>
      </w:r>
      <w:r w:rsidRPr="00DA25A6">
        <w:rPr>
          <w:rFonts w:ascii="Times New Roman" w:hAnsi="Times New Roman" w:cs="Times New Roman"/>
          <w:sz w:val="22"/>
          <w:szCs w:val="22"/>
        </w:rPr>
        <w:t>2</w:t>
      </w:r>
      <w:r>
        <w:rPr>
          <w:rFonts w:ascii="Times New Roman" w:hAnsi="Times New Roman" w:cs="Times New Roman"/>
          <w:sz w:val="22"/>
          <w:szCs w:val="22"/>
        </w:rPr>
        <w:t xml:space="preserve"> </w:t>
      </w:r>
      <w:r w:rsidRPr="00DA25A6">
        <w:rPr>
          <w:rFonts w:ascii="Times New Roman" w:hAnsi="Times New Roman" w:cs="Times New Roman"/>
          <w:sz w:val="22"/>
          <w:szCs w:val="22"/>
        </w:rPr>
        <w:t>ustawy</w:t>
      </w:r>
      <w:r>
        <w:rPr>
          <w:rFonts w:ascii="Times New Roman" w:hAnsi="Times New Roman" w:cs="Times New Roman"/>
          <w:sz w:val="22"/>
          <w:szCs w:val="22"/>
        </w:rPr>
        <w:t xml:space="preserve"> </w:t>
      </w:r>
      <w:r w:rsidRPr="00DA25A6">
        <w:rPr>
          <w:rFonts w:ascii="Times New Roman" w:hAnsi="Times New Roman" w:cs="Times New Roman"/>
          <w:sz w:val="22"/>
          <w:szCs w:val="22"/>
        </w:rPr>
        <w:t>PZP</w:t>
      </w:r>
      <w:r>
        <w:rPr>
          <w:rFonts w:ascii="Times New Roman" w:hAnsi="Times New Roman" w:cs="Times New Roman"/>
          <w:sz w:val="22"/>
          <w:szCs w:val="22"/>
        </w:rPr>
        <w:t xml:space="preserve"> </w:t>
      </w:r>
      <w:r w:rsidRPr="00DA25A6">
        <w:rPr>
          <w:rFonts w:ascii="Times New Roman" w:hAnsi="Times New Roman" w:cs="Times New Roman"/>
          <w:sz w:val="22"/>
          <w:szCs w:val="22"/>
        </w:rPr>
        <w:t>podjąłem</w:t>
      </w:r>
      <w:r>
        <w:rPr>
          <w:rFonts w:ascii="Times New Roman" w:hAnsi="Times New Roman" w:cs="Times New Roman"/>
          <w:sz w:val="22"/>
          <w:szCs w:val="22"/>
        </w:rPr>
        <w:t xml:space="preserve"> </w:t>
      </w:r>
      <w:r w:rsidRPr="00DA25A6">
        <w:rPr>
          <w:rFonts w:ascii="Times New Roman" w:hAnsi="Times New Roman" w:cs="Times New Roman"/>
          <w:sz w:val="22"/>
          <w:szCs w:val="22"/>
        </w:rPr>
        <w:t>następujące</w:t>
      </w:r>
      <w:r>
        <w:rPr>
          <w:rFonts w:ascii="Times New Roman" w:hAnsi="Times New Roman" w:cs="Times New Roman"/>
          <w:sz w:val="22"/>
          <w:szCs w:val="22"/>
        </w:rPr>
        <w:t xml:space="preserve"> </w:t>
      </w:r>
      <w:r w:rsidRPr="00DA25A6">
        <w:rPr>
          <w:rFonts w:ascii="Times New Roman" w:hAnsi="Times New Roman" w:cs="Times New Roman"/>
          <w:sz w:val="22"/>
          <w:szCs w:val="22"/>
        </w:rPr>
        <w:t>środki</w:t>
      </w:r>
      <w:r>
        <w:rPr>
          <w:rFonts w:ascii="Times New Roman" w:hAnsi="Times New Roman" w:cs="Times New Roman"/>
          <w:sz w:val="22"/>
          <w:szCs w:val="22"/>
        </w:rPr>
        <w:t xml:space="preserve"> </w:t>
      </w:r>
      <w:r w:rsidRPr="00DA25A6">
        <w:rPr>
          <w:rFonts w:ascii="Times New Roman" w:hAnsi="Times New Roman" w:cs="Times New Roman"/>
          <w:sz w:val="22"/>
          <w:szCs w:val="22"/>
        </w:rPr>
        <w:t>naprawcze</w:t>
      </w:r>
      <w:r>
        <w:rPr>
          <w:rFonts w:ascii="Times New Roman" w:hAnsi="Times New Roman" w:cs="Times New Roman"/>
          <w:sz w:val="22"/>
          <w:szCs w:val="22"/>
        </w:rPr>
        <w:t>: …………………</w:t>
      </w:r>
    </w:p>
    <w:p w14:paraId="6102E04F" w14:textId="77777777" w:rsidR="00962575" w:rsidRDefault="00962575" w:rsidP="00962575">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46640E4A" w14:textId="77777777" w:rsidR="00962575" w:rsidRPr="00DA25A6" w:rsidRDefault="00962575" w:rsidP="00962575">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078513B0" w14:textId="77777777" w:rsidR="00962575" w:rsidRDefault="00962575" w:rsidP="00962575">
      <w:pPr>
        <w:widowControl/>
        <w:suppressAutoHyphens w:val="0"/>
        <w:ind w:left="851"/>
        <w:jc w:val="both"/>
        <w:rPr>
          <w:rFonts w:ascii="Tahoma" w:hAnsi="Tahoma" w:cs="Tahoma"/>
          <w:i/>
          <w:sz w:val="18"/>
          <w:szCs w:val="18"/>
        </w:rPr>
      </w:pPr>
      <w:r w:rsidRPr="00B634CE">
        <w:rPr>
          <w:rFonts w:ascii="Tahoma" w:hAnsi="Tahoma" w:cs="Tahoma"/>
          <w:i/>
          <w:sz w:val="18"/>
          <w:szCs w:val="18"/>
        </w:rPr>
        <w:t>[*wypełnić]</w:t>
      </w:r>
    </w:p>
    <w:p w14:paraId="17510282" w14:textId="77777777" w:rsidR="00962575" w:rsidRDefault="00962575" w:rsidP="00962575">
      <w:pPr>
        <w:pStyle w:val="Tekstpodstawowy"/>
        <w:spacing w:line="240" w:lineRule="auto"/>
        <w:outlineLvl w:val="0"/>
        <w:rPr>
          <w:rFonts w:ascii="Times New Roman" w:hAnsi="Times New Roman" w:cs="Times New Roman"/>
          <w:bCs/>
          <w:sz w:val="22"/>
          <w:szCs w:val="22"/>
        </w:rPr>
      </w:pPr>
    </w:p>
    <w:p w14:paraId="19D9F837" w14:textId="2FB7000F" w:rsidR="00962575" w:rsidRDefault="00962575" w:rsidP="00962575">
      <w:pPr>
        <w:pStyle w:val="Tekstpodstawowy"/>
        <w:spacing w:line="240" w:lineRule="auto"/>
        <w:ind w:left="709"/>
        <w:outlineLvl w:val="0"/>
        <w:rPr>
          <w:rFonts w:ascii="Tahoma" w:hAnsi="Tahoma" w:cs="Tahoma"/>
          <w:i/>
          <w:sz w:val="18"/>
          <w:szCs w:val="18"/>
        </w:rPr>
      </w:pPr>
      <w:r w:rsidRPr="00DA25A6">
        <w:rPr>
          <w:rFonts w:ascii="Times New Roman" w:hAnsi="Times New Roman" w:cs="Times New Roman"/>
          <w:sz w:val="22"/>
          <w:szCs w:val="22"/>
        </w:rPr>
        <w:t>Oświadczam,</w:t>
      </w:r>
      <w:r>
        <w:rPr>
          <w:rFonts w:ascii="Times New Roman" w:hAnsi="Times New Roman" w:cs="Times New Roman"/>
          <w:sz w:val="22"/>
          <w:szCs w:val="22"/>
        </w:rPr>
        <w:t xml:space="preserve"> </w:t>
      </w:r>
      <w:r w:rsidRPr="00DA25A6">
        <w:rPr>
          <w:rFonts w:ascii="Times New Roman" w:hAnsi="Times New Roman" w:cs="Times New Roman"/>
          <w:sz w:val="22"/>
          <w:szCs w:val="22"/>
        </w:rPr>
        <w:t>że</w:t>
      </w:r>
      <w:r>
        <w:rPr>
          <w:rFonts w:ascii="Times New Roman" w:hAnsi="Times New Roman" w:cs="Times New Roman"/>
          <w:sz w:val="22"/>
          <w:szCs w:val="22"/>
        </w:rPr>
        <w:t xml:space="preserve"> </w:t>
      </w:r>
      <w:r w:rsidRPr="00DA25A6">
        <w:rPr>
          <w:rFonts w:ascii="Times New Roman" w:hAnsi="Times New Roman" w:cs="Times New Roman"/>
          <w:sz w:val="22"/>
          <w:szCs w:val="22"/>
        </w:rPr>
        <w:t>zachodzą</w:t>
      </w:r>
      <w:r>
        <w:rPr>
          <w:rFonts w:ascii="Times New Roman" w:hAnsi="Times New Roman" w:cs="Times New Roman"/>
          <w:sz w:val="22"/>
          <w:szCs w:val="22"/>
        </w:rPr>
        <w:t xml:space="preserve"> </w:t>
      </w:r>
      <w:r w:rsidRPr="00DA25A6">
        <w:rPr>
          <w:rFonts w:ascii="Times New Roman" w:hAnsi="Times New Roman" w:cs="Times New Roman"/>
          <w:sz w:val="22"/>
          <w:szCs w:val="22"/>
        </w:rPr>
        <w:t>w</w:t>
      </w:r>
      <w:r>
        <w:rPr>
          <w:rFonts w:ascii="Times New Roman" w:hAnsi="Times New Roman" w:cs="Times New Roman"/>
          <w:sz w:val="22"/>
          <w:szCs w:val="22"/>
        </w:rPr>
        <w:t xml:space="preserve"> </w:t>
      </w:r>
      <w:r w:rsidRPr="00DA25A6">
        <w:rPr>
          <w:rFonts w:ascii="Times New Roman" w:hAnsi="Times New Roman" w:cs="Times New Roman"/>
          <w:sz w:val="22"/>
          <w:szCs w:val="22"/>
        </w:rPr>
        <w:t>stosunku</w:t>
      </w:r>
      <w:r>
        <w:rPr>
          <w:rFonts w:ascii="Times New Roman" w:hAnsi="Times New Roman" w:cs="Times New Roman"/>
          <w:sz w:val="22"/>
          <w:szCs w:val="22"/>
        </w:rPr>
        <w:t xml:space="preserve"> </w:t>
      </w:r>
      <w:r w:rsidRPr="00DA25A6">
        <w:rPr>
          <w:rFonts w:ascii="Times New Roman" w:hAnsi="Times New Roman" w:cs="Times New Roman"/>
          <w:sz w:val="22"/>
          <w:szCs w:val="22"/>
        </w:rPr>
        <w:t>do</w:t>
      </w:r>
      <w:r>
        <w:rPr>
          <w:rFonts w:ascii="Times New Roman" w:hAnsi="Times New Roman" w:cs="Times New Roman"/>
          <w:sz w:val="22"/>
          <w:szCs w:val="22"/>
        </w:rPr>
        <w:t xml:space="preserve"> </w:t>
      </w:r>
      <w:r w:rsidRPr="00DA25A6">
        <w:rPr>
          <w:rFonts w:ascii="Times New Roman" w:hAnsi="Times New Roman" w:cs="Times New Roman"/>
          <w:sz w:val="22"/>
          <w:szCs w:val="22"/>
        </w:rPr>
        <w:t>mnie</w:t>
      </w:r>
      <w:r>
        <w:rPr>
          <w:rFonts w:ascii="Times New Roman" w:hAnsi="Times New Roman" w:cs="Times New Roman"/>
          <w:sz w:val="22"/>
          <w:szCs w:val="22"/>
        </w:rPr>
        <w:t xml:space="preserve"> </w:t>
      </w:r>
      <w:r w:rsidRPr="00DA25A6">
        <w:rPr>
          <w:rFonts w:ascii="Times New Roman" w:hAnsi="Times New Roman" w:cs="Times New Roman"/>
          <w:sz w:val="22"/>
          <w:szCs w:val="22"/>
        </w:rPr>
        <w:t>podstawy</w:t>
      </w:r>
      <w:r>
        <w:rPr>
          <w:rFonts w:ascii="Times New Roman" w:hAnsi="Times New Roman" w:cs="Times New Roman"/>
          <w:sz w:val="22"/>
          <w:szCs w:val="22"/>
        </w:rPr>
        <w:t xml:space="preserve"> </w:t>
      </w:r>
      <w:r w:rsidRPr="00DA25A6">
        <w:rPr>
          <w:rFonts w:ascii="Times New Roman" w:hAnsi="Times New Roman" w:cs="Times New Roman"/>
          <w:sz w:val="22"/>
          <w:szCs w:val="22"/>
        </w:rPr>
        <w:t>wykluczenia</w:t>
      </w:r>
      <w:r>
        <w:rPr>
          <w:rFonts w:ascii="Times New Roman" w:hAnsi="Times New Roman" w:cs="Times New Roman"/>
          <w:sz w:val="22"/>
          <w:szCs w:val="22"/>
        </w:rPr>
        <w:t xml:space="preserve"> </w:t>
      </w:r>
      <w:r w:rsidRPr="00DA25A6">
        <w:rPr>
          <w:rFonts w:ascii="Times New Roman" w:hAnsi="Times New Roman" w:cs="Times New Roman"/>
          <w:sz w:val="22"/>
          <w:szCs w:val="22"/>
        </w:rPr>
        <w:t>z</w:t>
      </w:r>
      <w:r>
        <w:rPr>
          <w:rFonts w:ascii="Times New Roman" w:hAnsi="Times New Roman" w:cs="Times New Roman"/>
          <w:sz w:val="22"/>
          <w:szCs w:val="22"/>
        </w:rPr>
        <w:t xml:space="preserve"> </w:t>
      </w:r>
      <w:r w:rsidRPr="00DA25A6">
        <w:rPr>
          <w:rFonts w:ascii="Times New Roman" w:hAnsi="Times New Roman" w:cs="Times New Roman"/>
          <w:sz w:val="22"/>
          <w:szCs w:val="22"/>
        </w:rPr>
        <w:t>postępowania</w:t>
      </w:r>
      <w:r>
        <w:rPr>
          <w:rFonts w:ascii="Times New Roman" w:hAnsi="Times New Roman" w:cs="Times New Roman"/>
          <w:sz w:val="22"/>
          <w:szCs w:val="22"/>
        </w:rPr>
        <w:t xml:space="preserve"> </w:t>
      </w:r>
      <w:r w:rsidRPr="00DA25A6">
        <w:rPr>
          <w:rFonts w:ascii="Times New Roman" w:hAnsi="Times New Roman" w:cs="Times New Roman"/>
          <w:sz w:val="22"/>
          <w:szCs w:val="22"/>
        </w:rPr>
        <w:t>na</w:t>
      </w:r>
      <w:r>
        <w:rPr>
          <w:rFonts w:ascii="Times New Roman" w:hAnsi="Times New Roman" w:cs="Times New Roman"/>
          <w:sz w:val="22"/>
          <w:szCs w:val="22"/>
        </w:rPr>
        <w:t xml:space="preserve"> podstawie art. …………. ustawy </w:t>
      </w:r>
      <w:r w:rsidRPr="00A41CA4">
        <w:rPr>
          <w:rFonts w:ascii="Times New Roman" w:hAnsi="Times New Roman" w:cs="Times New Roman"/>
          <w:sz w:val="22"/>
          <w:szCs w:val="22"/>
        </w:rPr>
        <w:t>z</w:t>
      </w:r>
      <w:r>
        <w:rPr>
          <w:rFonts w:ascii="Times New Roman" w:hAnsi="Times New Roman" w:cs="Times New Roman"/>
          <w:sz w:val="22"/>
          <w:szCs w:val="22"/>
        </w:rPr>
        <w:t xml:space="preserve"> </w:t>
      </w:r>
      <w:r w:rsidRPr="00A41CA4">
        <w:rPr>
          <w:rFonts w:ascii="Times New Roman" w:hAnsi="Times New Roman" w:cs="Times New Roman"/>
          <w:sz w:val="22"/>
          <w:szCs w:val="22"/>
        </w:rPr>
        <w:t>dnia</w:t>
      </w:r>
      <w:r>
        <w:rPr>
          <w:rFonts w:ascii="Times New Roman" w:hAnsi="Times New Roman" w:cs="Times New Roman"/>
          <w:sz w:val="22"/>
          <w:szCs w:val="22"/>
        </w:rPr>
        <w:t xml:space="preserve"> </w:t>
      </w:r>
      <w:r w:rsidRPr="00A41CA4">
        <w:rPr>
          <w:rFonts w:ascii="Times New Roman" w:hAnsi="Times New Roman" w:cs="Times New Roman"/>
          <w:sz w:val="22"/>
          <w:szCs w:val="22"/>
        </w:rPr>
        <w:t>13</w:t>
      </w:r>
      <w:r>
        <w:rPr>
          <w:rFonts w:ascii="Times New Roman" w:hAnsi="Times New Roman" w:cs="Times New Roman"/>
          <w:sz w:val="22"/>
          <w:szCs w:val="22"/>
        </w:rPr>
        <w:t xml:space="preserve"> </w:t>
      </w:r>
      <w:r w:rsidRPr="00A41CA4">
        <w:rPr>
          <w:rFonts w:ascii="Times New Roman" w:hAnsi="Times New Roman" w:cs="Times New Roman"/>
          <w:sz w:val="22"/>
          <w:szCs w:val="22"/>
        </w:rPr>
        <w:t>kwietnia</w:t>
      </w:r>
      <w:r>
        <w:rPr>
          <w:rFonts w:ascii="Times New Roman" w:hAnsi="Times New Roman" w:cs="Times New Roman"/>
          <w:sz w:val="22"/>
          <w:szCs w:val="22"/>
        </w:rPr>
        <w:t xml:space="preserve"> </w:t>
      </w:r>
      <w:r w:rsidRPr="00A41CA4">
        <w:rPr>
          <w:rFonts w:ascii="Times New Roman" w:hAnsi="Times New Roman" w:cs="Times New Roman"/>
          <w:sz w:val="22"/>
          <w:szCs w:val="22"/>
        </w:rPr>
        <w:t>2022</w:t>
      </w:r>
      <w:r>
        <w:rPr>
          <w:rFonts w:ascii="Times New Roman" w:hAnsi="Times New Roman" w:cs="Times New Roman"/>
          <w:sz w:val="22"/>
          <w:szCs w:val="22"/>
        </w:rPr>
        <w:t xml:space="preserve"> </w:t>
      </w:r>
      <w:r w:rsidRPr="00A41CA4">
        <w:rPr>
          <w:rFonts w:ascii="Times New Roman" w:hAnsi="Times New Roman" w:cs="Times New Roman"/>
          <w:sz w:val="22"/>
          <w:szCs w:val="22"/>
        </w:rPr>
        <w:t>r.</w:t>
      </w:r>
      <w:r>
        <w:rPr>
          <w:rFonts w:ascii="Times New Roman" w:hAnsi="Times New Roman" w:cs="Times New Roman"/>
          <w:sz w:val="22"/>
          <w:szCs w:val="22"/>
        </w:rPr>
        <w:t xml:space="preserve"> </w:t>
      </w:r>
      <w:r w:rsidRPr="00A41CA4">
        <w:rPr>
          <w:rFonts w:ascii="Times New Roman" w:hAnsi="Times New Roman" w:cs="Times New Roman"/>
          <w:sz w:val="22"/>
          <w:szCs w:val="22"/>
        </w:rPr>
        <w:t>o</w:t>
      </w:r>
      <w:r>
        <w:rPr>
          <w:rFonts w:ascii="Times New Roman" w:hAnsi="Times New Roman" w:cs="Times New Roman"/>
          <w:sz w:val="22"/>
          <w:szCs w:val="22"/>
        </w:rPr>
        <w:t xml:space="preserve"> </w:t>
      </w:r>
      <w:r w:rsidRPr="00A41CA4">
        <w:rPr>
          <w:rFonts w:ascii="Times New Roman" w:hAnsi="Times New Roman" w:cs="Times New Roman"/>
          <w:sz w:val="22"/>
          <w:szCs w:val="22"/>
        </w:rPr>
        <w:t>szczególnych</w:t>
      </w:r>
      <w:r>
        <w:rPr>
          <w:rFonts w:ascii="Times New Roman" w:hAnsi="Times New Roman" w:cs="Times New Roman"/>
          <w:sz w:val="22"/>
          <w:szCs w:val="22"/>
        </w:rPr>
        <w:t xml:space="preserve"> </w:t>
      </w:r>
      <w:r w:rsidRPr="00A41CA4">
        <w:rPr>
          <w:rFonts w:ascii="Times New Roman" w:hAnsi="Times New Roman" w:cs="Times New Roman"/>
          <w:sz w:val="22"/>
          <w:szCs w:val="22"/>
        </w:rPr>
        <w:t>rozwiązaniach</w:t>
      </w:r>
      <w:r>
        <w:rPr>
          <w:rFonts w:ascii="Times New Roman" w:hAnsi="Times New Roman" w:cs="Times New Roman"/>
          <w:sz w:val="22"/>
          <w:szCs w:val="22"/>
        </w:rPr>
        <w:t xml:space="preserve"> </w:t>
      </w:r>
      <w:r w:rsidRPr="00A41CA4">
        <w:rPr>
          <w:rFonts w:ascii="Times New Roman" w:hAnsi="Times New Roman" w:cs="Times New Roman"/>
          <w:sz w:val="22"/>
          <w:szCs w:val="22"/>
        </w:rPr>
        <w:t>w</w:t>
      </w:r>
      <w:r>
        <w:rPr>
          <w:rFonts w:ascii="Times New Roman" w:hAnsi="Times New Roman" w:cs="Times New Roman"/>
          <w:sz w:val="22"/>
          <w:szCs w:val="22"/>
        </w:rPr>
        <w:t xml:space="preserve"> </w:t>
      </w:r>
      <w:r w:rsidRPr="00A41CA4">
        <w:rPr>
          <w:rFonts w:ascii="Times New Roman" w:hAnsi="Times New Roman" w:cs="Times New Roman"/>
          <w:sz w:val="22"/>
          <w:szCs w:val="22"/>
        </w:rPr>
        <w:t>zakresie</w:t>
      </w:r>
      <w:r>
        <w:rPr>
          <w:rFonts w:ascii="Times New Roman" w:hAnsi="Times New Roman" w:cs="Times New Roman"/>
          <w:sz w:val="22"/>
          <w:szCs w:val="22"/>
        </w:rPr>
        <w:t xml:space="preserve"> </w:t>
      </w:r>
      <w:r w:rsidRPr="00A41CA4">
        <w:rPr>
          <w:rFonts w:ascii="Times New Roman" w:hAnsi="Times New Roman" w:cs="Times New Roman"/>
          <w:sz w:val="22"/>
          <w:szCs w:val="22"/>
        </w:rPr>
        <w:t>przeciwdziałania</w:t>
      </w:r>
      <w:r>
        <w:rPr>
          <w:rFonts w:ascii="Times New Roman" w:hAnsi="Times New Roman" w:cs="Times New Roman"/>
          <w:sz w:val="22"/>
          <w:szCs w:val="22"/>
        </w:rPr>
        <w:t xml:space="preserve"> </w:t>
      </w:r>
      <w:r w:rsidRPr="00A41CA4">
        <w:rPr>
          <w:rFonts w:ascii="Times New Roman" w:hAnsi="Times New Roman" w:cs="Times New Roman"/>
          <w:sz w:val="22"/>
          <w:szCs w:val="22"/>
        </w:rPr>
        <w:t>wspieraniu</w:t>
      </w:r>
      <w:r>
        <w:rPr>
          <w:rFonts w:ascii="Times New Roman" w:hAnsi="Times New Roman" w:cs="Times New Roman"/>
          <w:sz w:val="22"/>
          <w:szCs w:val="22"/>
        </w:rPr>
        <w:t xml:space="preserve"> </w:t>
      </w:r>
      <w:r w:rsidRPr="00A41CA4">
        <w:rPr>
          <w:rFonts w:ascii="Times New Roman" w:hAnsi="Times New Roman" w:cs="Times New Roman"/>
          <w:sz w:val="22"/>
          <w:szCs w:val="22"/>
        </w:rPr>
        <w:t>agresji</w:t>
      </w:r>
      <w:r>
        <w:rPr>
          <w:rFonts w:ascii="Times New Roman" w:hAnsi="Times New Roman" w:cs="Times New Roman"/>
          <w:sz w:val="22"/>
          <w:szCs w:val="22"/>
        </w:rPr>
        <w:t xml:space="preserve"> </w:t>
      </w:r>
      <w:r w:rsidRPr="00A41CA4">
        <w:rPr>
          <w:rFonts w:ascii="Times New Roman" w:hAnsi="Times New Roman" w:cs="Times New Roman"/>
          <w:sz w:val="22"/>
          <w:szCs w:val="22"/>
        </w:rPr>
        <w:t>na</w:t>
      </w:r>
      <w:r>
        <w:rPr>
          <w:rFonts w:ascii="Times New Roman" w:hAnsi="Times New Roman" w:cs="Times New Roman"/>
          <w:sz w:val="22"/>
          <w:szCs w:val="22"/>
        </w:rPr>
        <w:t xml:space="preserve"> </w:t>
      </w:r>
      <w:r w:rsidRPr="00A41CA4">
        <w:rPr>
          <w:rFonts w:ascii="Times New Roman" w:hAnsi="Times New Roman" w:cs="Times New Roman"/>
          <w:sz w:val="22"/>
          <w:szCs w:val="22"/>
        </w:rPr>
        <w:t>Ukrainę</w:t>
      </w:r>
      <w:r>
        <w:rPr>
          <w:rFonts w:ascii="Times New Roman" w:hAnsi="Times New Roman" w:cs="Times New Roman"/>
          <w:sz w:val="22"/>
          <w:szCs w:val="22"/>
        </w:rPr>
        <w:t xml:space="preserve"> </w:t>
      </w:r>
      <w:r w:rsidRPr="00A41CA4">
        <w:rPr>
          <w:rFonts w:ascii="Times New Roman" w:hAnsi="Times New Roman" w:cs="Times New Roman"/>
          <w:sz w:val="22"/>
          <w:szCs w:val="22"/>
        </w:rPr>
        <w:t>oraz</w:t>
      </w:r>
      <w:r>
        <w:rPr>
          <w:rFonts w:ascii="Times New Roman" w:hAnsi="Times New Roman" w:cs="Times New Roman"/>
          <w:sz w:val="22"/>
          <w:szCs w:val="22"/>
        </w:rPr>
        <w:t xml:space="preserve"> </w:t>
      </w:r>
      <w:r w:rsidRPr="00A41CA4">
        <w:rPr>
          <w:rFonts w:ascii="Times New Roman" w:hAnsi="Times New Roman" w:cs="Times New Roman"/>
          <w:sz w:val="22"/>
          <w:szCs w:val="22"/>
        </w:rPr>
        <w:t>służących</w:t>
      </w:r>
      <w:r>
        <w:rPr>
          <w:rFonts w:ascii="Times New Roman" w:hAnsi="Times New Roman" w:cs="Times New Roman"/>
          <w:sz w:val="22"/>
          <w:szCs w:val="22"/>
        </w:rPr>
        <w:t xml:space="preserve"> </w:t>
      </w:r>
      <w:r w:rsidRPr="00A41CA4">
        <w:rPr>
          <w:rFonts w:ascii="Times New Roman" w:hAnsi="Times New Roman" w:cs="Times New Roman"/>
          <w:sz w:val="22"/>
          <w:szCs w:val="22"/>
        </w:rPr>
        <w:t>ochronie</w:t>
      </w:r>
      <w:r>
        <w:rPr>
          <w:rFonts w:ascii="Times New Roman" w:hAnsi="Times New Roman" w:cs="Times New Roman"/>
          <w:sz w:val="22"/>
          <w:szCs w:val="22"/>
        </w:rPr>
        <w:t xml:space="preserve"> </w:t>
      </w:r>
      <w:r w:rsidRPr="00A41CA4">
        <w:rPr>
          <w:rFonts w:ascii="Times New Roman" w:hAnsi="Times New Roman" w:cs="Times New Roman"/>
          <w:sz w:val="22"/>
          <w:szCs w:val="22"/>
        </w:rPr>
        <w:t>bezpieczeństwa</w:t>
      </w:r>
      <w:r>
        <w:rPr>
          <w:rFonts w:ascii="Times New Roman" w:hAnsi="Times New Roman" w:cs="Times New Roman"/>
          <w:sz w:val="22"/>
          <w:szCs w:val="22"/>
        </w:rPr>
        <w:t xml:space="preserve"> </w:t>
      </w:r>
      <w:r w:rsidRPr="00A41CA4">
        <w:rPr>
          <w:rFonts w:ascii="Times New Roman" w:hAnsi="Times New Roman" w:cs="Times New Roman"/>
          <w:sz w:val="22"/>
          <w:szCs w:val="22"/>
        </w:rPr>
        <w:t>narodowego</w:t>
      </w:r>
      <w:r>
        <w:rPr>
          <w:rFonts w:ascii="Times New Roman" w:hAnsi="Times New Roman" w:cs="Times New Roman"/>
          <w:sz w:val="22"/>
          <w:szCs w:val="22"/>
        </w:rPr>
        <w:t xml:space="preserve"> </w:t>
      </w:r>
      <w:r w:rsidRPr="00A41CA4">
        <w:rPr>
          <w:rFonts w:ascii="Times New Roman" w:hAnsi="Times New Roman" w:cs="Times New Roman"/>
          <w:sz w:val="22"/>
          <w:szCs w:val="22"/>
        </w:rPr>
        <w:t>(</w:t>
      </w:r>
      <w:r>
        <w:rPr>
          <w:rFonts w:ascii="Times New Roman" w:hAnsi="Times New Roman" w:cs="Times New Roman"/>
          <w:sz w:val="22"/>
          <w:szCs w:val="22"/>
        </w:rPr>
        <w:t xml:space="preserve">t. j. </w:t>
      </w:r>
      <w:r w:rsidRPr="00A41CA4">
        <w:rPr>
          <w:rFonts w:ascii="Times New Roman" w:hAnsi="Times New Roman" w:cs="Times New Roman"/>
          <w:sz w:val="22"/>
          <w:szCs w:val="22"/>
        </w:rPr>
        <w:t>Dz.</w:t>
      </w:r>
      <w:r>
        <w:rPr>
          <w:rFonts w:ascii="Times New Roman" w:hAnsi="Times New Roman" w:cs="Times New Roman"/>
          <w:sz w:val="22"/>
          <w:szCs w:val="22"/>
        </w:rPr>
        <w:t xml:space="preserve"> </w:t>
      </w:r>
      <w:r w:rsidRPr="00A41CA4">
        <w:rPr>
          <w:rFonts w:ascii="Times New Roman" w:hAnsi="Times New Roman" w:cs="Times New Roman"/>
          <w:sz w:val="22"/>
          <w:szCs w:val="22"/>
        </w:rPr>
        <w:t>U.</w:t>
      </w:r>
      <w:r>
        <w:rPr>
          <w:rFonts w:ascii="Times New Roman" w:hAnsi="Times New Roman" w:cs="Times New Roman"/>
          <w:sz w:val="22"/>
          <w:szCs w:val="22"/>
        </w:rPr>
        <w:t xml:space="preserve">  </w:t>
      </w:r>
      <w:r w:rsidRPr="00A41CA4">
        <w:rPr>
          <w:rFonts w:ascii="Times New Roman" w:hAnsi="Times New Roman" w:cs="Times New Roman"/>
          <w:sz w:val="22"/>
          <w:szCs w:val="22"/>
        </w:rPr>
        <w:t>202</w:t>
      </w:r>
      <w:r w:rsidR="00A07B29">
        <w:rPr>
          <w:rFonts w:ascii="Times New Roman" w:hAnsi="Times New Roman" w:cs="Times New Roman"/>
          <w:sz w:val="22"/>
          <w:szCs w:val="22"/>
        </w:rPr>
        <w:t>4</w:t>
      </w:r>
      <w:r>
        <w:rPr>
          <w:rFonts w:ascii="Times New Roman" w:hAnsi="Times New Roman" w:cs="Times New Roman"/>
          <w:sz w:val="22"/>
          <w:szCs w:val="22"/>
        </w:rPr>
        <w:t xml:space="preserve"> </w:t>
      </w:r>
      <w:r w:rsidRPr="00A41CA4">
        <w:rPr>
          <w:rFonts w:ascii="Times New Roman" w:hAnsi="Times New Roman" w:cs="Times New Roman"/>
          <w:sz w:val="22"/>
          <w:szCs w:val="22"/>
        </w:rPr>
        <w:t>poz.</w:t>
      </w:r>
      <w:r>
        <w:rPr>
          <w:rFonts w:ascii="Times New Roman" w:hAnsi="Times New Roman" w:cs="Times New Roman"/>
          <w:sz w:val="22"/>
          <w:szCs w:val="22"/>
        </w:rPr>
        <w:t xml:space="preserve"> </w:t>
      </w:r>
      <w:r w:rsidR="00A07B29">
        <w:rPr>
          <w:rFonts w:ascii="Times New Roman" w:hAnsi="Times New Roman" w:cs="Times New Roman"/>
          <w:sz w:val="22"/>
          <w:szCs w:val="22"/>
        </w:rPr>
        <w:t>507</w:t>
      </w:r>
      <w:r w:rsidRPr="00A41CA4">
        <w:rPr>
          <w:rFonts w:ascii="Times New Roman" w:hAnsi="Times New Roman" w:cs="Times New Roman"/>
          <w:sz w:val="22"/>
          <w:szCs w:val="22"/>
        </w:rPr>
        <w:t>)</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w:t>
      </w:r>
      <w:r>
        <w:rPr>
          <w:rFonts w:ascii="Tahoma" w:hAnsi="Tahoma" w:cs="Tahoma"/>
          <w:i/>
          <w:sz w:val="18"/>
          <w:szCs w:val="18"/>
        </w:rPr>
        <w:t xml:space="preserve"> </w:t>
      </w:r>
      <w:r w:rsidRPr="00FB2C77">
        <w:rPr>
          <w:rFonts w:ascii="Tahoma" w:hAnsi="Tahoma" w:cs="Tahoma"/>
          <w:i/>
          <w:sz w:val="18"/>
          <w:szCs w:val="18"/>
        </w:rPr>
        <w:t>mającą</w:t>
      </w:r>
      <w:r>
        <w:rPr>
          <w:rFonts w:ascii="Tahoma" w:hAnsi="Tahoma" w:cs="Tahoma"/>
          <w:i/>
          <w:sz w:val="18"/>
          <w:szCs w:val="18"/>
        </w:rPr>
        <w:t xml:space="preserve"> </w:t>
      </w:r>
      <w:r w:rsidRPr="00FB2C77">
        <w:rPr>
          <w:rFonts w:ascii="Tahoma" w:hAnsi="Tahoma" w:cs="Tahoma"/>
          <w:i/>
          <w:sz w:val="18"/>
          <w:szCs w:val="18"/>
        </w:rPr>
        <w:t>zastosowanie</w:t>
      </w:r>
      <w:r>
        <w:rPr>
          <w:rFonts w:ascii="Tahoma" w:hAnsi="Tahoma" w:cs="Tahoma"/>
          <w:i/>
          <w:sz w:val="18"/>
          <w:szCs w:val="18"/>
        </w:rPr>
        <w:t xml:space="preserve"> </w:t>
      </w:r>
      <w:r w:rsidRPr="00FB2C77">
        <w:rPr>
          <w:rFonts w:ascii="Tahoma" w:hAnsi="Tahoma" w:cs="Tahoma"/>
          <w:i/>
          <w:sz w:val="18"/>
          <w:szCs w:val="18"/>
        </w:rPr>
        <w:t>podstawę</w:t>
      </w:r>
      <w:r>
        <w:rPr>
          <w:rFonts w:ascii="Tahoma" w:hAnsi="Tahoma" w:cs="Tahoma"/>
          <w:i/>
          <w:sz w:val="18"/>
          <w:szCs w:val="18"/>
        </w:rPr>
        <w:t xml:space="preserve"> </w:t>
      </w:r>
      <w:r w:rsidRPr="00FB2C77">
        <w:rPr>
          <w:rFonts w:ascii="Tahoma" w:hAnsi="Tahoma" w:cs="Tahoma"/>
          <w:i/>
          <w:sz w:val="18"/>
          <w:szCs w:val="18"/>
        </w:rPr>
        <w:t>wykluczenia</w:t>
      </w:r>
      <w:r>
        <w:rPr>
          <w:rFonts w:ascii="Tahoma" w:hAnsi="Tahoma" w:cs="Tahoma"/>
          <w:i/>
          <w:sz w:val="18"/>
          <w:szCs w:val="18"/>
        </w:rPr>
        <w:t xml:space="preserve"> </w:t>
      </w:r>
      <w:r w:rsidRPr="00FB2C77">
        <w:rPr>
          <w:rFonts w:ascii="Tahoma" w:hAnsi="Tahoma" w:cs="Tahoma"/>
          <w:i/>
          <w:sz w:val="18"/>
          <w:szCs w:val="18"/>
        </w:rPr>
        <w:t>spośród</w:t>
      </w:r>
      <w:r>
        <w:rPr>
          <w:rFonts w:ascii="Tahoma" w:hAnsi="Tahoma" w:cs="Tahoma"/>
          <w:i/>
          <w:sz w:val="18"/>
          <w:szCs w:val="18"/>
        </w:rPr>
        <w:t xml:space="preserve"> </w:t>
      </w:r>
      <w:r w:rsidRPr="00FB2C77">
        <w:rPr>
          <w:rFonts w:ascii="Tahoma" w:hAnsi="Tahoma" w:cs="Tahoma"/>
          <w:i/>
          <w:sz w:val="18"/>
          <w:szCs w:val="18"/>
        </w:rPr>
        <w:t>wskazanych</w:t>
      </w:r>
      <w:r>
        <w:rPr>
          <w:rFonts w:ascii="Tahoma" w:hAnsi="Tahoma" w:cs="Tahoma"/>
          <w:i/>
          <w:sz w:val="18"/>
          <w:szCs w:val="18"/>
        </w:rPr>
        <w:t xml:space="preserve"> </w:t>
      </w:r>
      <w:r w:rsidRPr="00FB2C77">
        <w:rPr>
          <w:rFonts w:ascii="Tahoma" w:hAnsi="Tahoma" w:cs="Tahoma"/>
          <w:i/>
          <w:sz w:val="18"/>
          <w:szCs w:val="18"/>
        </w:rPr>
        <w:t>powyżej</w:t>
      </w:r>
      <w:r>
        <w:rPr>
          <w:rFonts w:ascii="Tahoma" w:hAnsi="Tahoma" w:cs="Tahoma"/>
          <w:i/>
          <w:sz w:val="18"/>
          <w:szCs w:val="18"/>
        </w:rPr>
        <w:t xml:space="preserve">]. </w:t>
      </w:r>
    </w:p>
    <w:p w14:paraId="5A14184A" w14:textId="77777777" w:rsidR="00962575" w:rsidRPr="00DA25A6" w:rsidRDefault="00962575" w:rsidP="00962575">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4FF4C592" w14:textId="77777777" w:rsidR="00962575" w:rsidRPr="00F904BB" w:rsidRDefault="00962575" w:rsidP="00962575">
      <w:pPr>
        <w:widowControl/>
        <w:suppressAutoHyphens w:val="0"/>
        <w:ind w:left="851"/>
        <w:jc w:val="both"/>
        <w:rPr>
          <w:sz w:val="22"/>
          <w:szCs w:val="22"/>
        </w:rPr>
      </w:pPr>
      <w:r w:rsidRPr="00B634CE">
        <w:rPr>
          <w:rFonts w:ascii="Tahoma" w:hAnsi="Tahoma" w:cs="Tahoma"/>
          <w:i/>
          <w:sz w:val="18"/>
          <w:szCs w:val="18"/>
        </w:rPr>
        <w:t>[*wypełnić]</w:t>
      </w:r>
    </w:p>
    <w:p w14:paraId="1FDCB569" w14:textId="77777777" w:rsidR="00962575" w:rsidRPr="00C753BE" w:rsidRDefault="00962575" w:rsidP="00962575">
      <w:pPr>
        <w:pStyle w:val="Tekstpodstawowy"/>
        <w:spacing w:line="240" w:lineRule="auto"/>
        <w:jc w:val="left"/>
        <w:outlineLvl w:val="0"/>
        <w:rPr>
          <w:rFonts w:ascii="Times New Roman" w:hAnsi="Times New Roman" w:cs="Times New Roman"/>
          <w:b/>
          <w:bCs/>
          <w:sz w:val="22"/>
          <w:szCs w:val="22"/>
        </w:rPr>
      </w:pPr>
    </w:p>
    <w:p w14:paraId="11823CFB" w14:textId="77777777" w:rsidR="00962575" w:rsidRPr="00C753BE" w:rsidRDefault="00962575" w:rsidP="00B320BF">
      <w:pPr>
        <w:pStyle w:val="Tekstpodstawowy"/>
        <w:numPr>
          <w:ilvl w:val="2"/>
          <w:numId w:val="68"/>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PODWYKONAWCY NIEBĘDĄCEGO PODMIOTEM, NA KTÓREGO ZASOBY POWOŁUJE SIĘ WYKONAWCA</w:t>
      </w:r>
    </w:p>
    <w:p w14:paraId="4C6A15EA" w14:textId="77777777" w:rsidR="00962575" w:rsidRDefault="00962575" w:rsidP="00962575">
      <w:pPr>
        <w:pStyle w:val="Tekstpodstawowy"/>
        <w:spacing w:line="240" w:lineRule="auto"/>
        <w:jc w:val="center"/>
        <w:outlineLvl w:val="0"/>
        <w:rPr>
          <w:rFonts w:ascii="Times New Roman" w:hAnsi="Times New Roman" w:cs="Times New Roman"/>
          <w:b/>
          <w:bCs/>
          <w:sz w:val="22"/>
          <w:szCs w:val="22"/>
          <w:u w:val="single"/>
        </w:rPr>
      </w:pPr>
    </w:p>
    <w:p w14:paraId="1CD79CB5" w14:textId="77777777" w:rsidR="00962575" w:rsidRPr="00DB57B5" w:rsidRDefault="00962575" w:rsidP="00962575">
      <w:pPr>
        <w:ind w:left="709"/>
        <w:jc w:val="both"/>
        <w:rPr>
          <w:sz w:val="22"/>
          <w:szCs w:val="22"/>
        </w:rPr>
      </w:pPr>
      <w:r w:rsidRPr="00DB57B5">
        <w:rPr>
          <w:sz w:val="22"/>
          <w:szCs w:val="22"/>
        </w:rPr>
        <w:t>Oświadczam,</w:t>
      </w:r>
      <w:r>
        <w:rPr>
          <w:sz w:val="22"/>
          <w:szCs w:val="22"/>
        </w:rPr>
        <w:t xml:space="preserve"> </w:t>
      </w:r>
      <w:r w:rsidRPr="00DB57B5">
        <w:rPr>
          <w:sz w:val="22"/>
          <w:szCs w:val="22"/>
        </w:rPr>
        <w:t>że</w:t>
      </w:r>
      <w:r>
        <w:rPr>
          <w:sz w:val="22"/>
          <w:szCs w:val="22"/>
        </w:rPr>
        <w:t xml:space="preserve"> </w:t>
      </w:r>
      <w:r w:rsidRPr="00DB57B5">
        <w:rPr>
          <w:sz w:val="22"/>
          <w:szCs w:val="22"/>
        </w:rPr>
        <w:t>w</w:t>
      </w:r>
      <w:r>
        <w:rPr>
          <w:sz w:val="22"/>
          <w:szCs w:val="22"/>
        </w:rPr>
        <w:t xml:space="preserve"> </w:t>
      </w:r>
      <w:r w:rsidRPr="00DB57B5">
        <w:rPr>
          <w:sz w:val="22"/>
          <w:szCs w:val="22"/>
        </w:rPr>
        <w:t>stosunku</w:t>
      </w:r>
      <w:r>
        <w:rPr>
          <w:sz w:val="22"/>
          <w:szCs w:val="22"/>
        </w:rPr>
        <w:t xml:space="preserve"> </w:t>
      </w:r>
      <w:r w:rsidRPr="00DB57B5">
        <w:rPr>
          <w:sz w:val="22"/>
          <w:szCs w:val="22"/>
        </w:rPr>
        <w:t>do</w:t>
      </w:r>
      <w:r>
        <w:rPr>
          <w:sz w:val="22"/>
          <w:szCs w:val="22"/>
        </w:rPr>
        <w:t xml:space="preserve"> </w:t>
      </w:r>
      <w:r w:rsidRPr="00DB57B5">
        <w:rPr>
          <w:sz w:val="22"/>
          <w:szCs w:val="22"/>
        </w:rPr>
        <w:t>następującego/ych</w:t>
      </w:r>
      <w:r>
        <w:rPr>
          <w:sz w:val="22"/>
          <w:szCs w:val="22"/>
        </w:rPr>
        <w:t xml:space="preserve"> </w:t>
      </w:r>
      <w:r w:rsidRPr="00DB57B5">
        <w:rPr>
          <w:sz w:val="22"/>
          <w:szCs w:val="22"/>
        </w:rPr>
        <w:t>podmiotu/tów,</w:t>
      </w:r>
      <w:r>
        <w:rPr>
          <w:sz w:val="22"/>
          <w:szCs w:val="22"/>
        </w:rPr>
        <w:t xml:space="preserve"> </w:t>
      </w:r>
      <w:r w:rsidRPr="00DB57B5">
        <w:rPr>
          <w:sz w:val="22"/>
          <w:szCs w:val="22"/>
        </w:rPr>
        <w:t>będącego/ych</w:t>
      </w:r>
      <w:r>
        <w:rPr>
          <w:sz w:val="22"/>
          <w:szCs w:val="22"/>
        </w:rPr>
        <w:t xml:space="preserve"> </w:t>
      </w:r>
      <w:r w:rsidRPr="00DB57B5">
        <w:rPr>
          <w:sz w:val="22"/>
          <w:szCs w:val="22"/>
        </w:rPr>
        <w:t>podwykonawcą/ami:</w:t>
      </w:r>
      <w:r>
        <w:rPr>
          <w:sz w:val="22"/>
          <w:szCs w:val="22"/>
        </w:rPr>
        <w:t xml:space="preserve"> </w:t>
      </w:r>
      <w:r>
        <w:rPr>
          <w:rFonts w:ascii="Tahoma" w:hAnsi="Tahoma" w:cs="Tahoma"/>
          <w:i/>
          <w:sz w:val="18"/>
          <w:szCs w:val="18"/>
        </w:rPr>
        <w:t>[</w:t>
      </w:r>
      <w:r w:rsidRPr="00C30B5F">
        <w:rPr>
          <w:rFonts w:ascii="Tahoma" w:hAnsi="Tahoma" w:cs="Tahoma"/>
          <w:i/>
          <w:sz w:val="18"/>
          <w:szCs w:val="18"/>
        </w:rPr>
        <w:t>należy</w:t>
      </w:r>
      <w:r>
        <w:rPr>
          <w:rFonts w:ascii="Tahoma" w:hAnsi="Tahoma" w:cs="Tahoma"/>
          <w:i/>
          <w:sz w:val="18"/>
          <w:szCs w:val="18"/>
        </w:rPr>
        <w:t xml:space="preserve"> </w:t>
      </w:r>
      <w:r w:rsidRPr="00C30B5F">
        <w:rPr>
          <w:rFonts w:ascii="Tahoma" w:hAnsi="Tahoma" w:cs="Tahoma"/>
          <w:i/>
          <w:sz w:val="18"/>
          <w:szCs w:val="18"/>
        </w:rPr>
        <w:t>podać</w:t>
      </w:r>
      <w:r>
        <w:rPr>
          <w:rFonts w:ascii="Tahoma" w:hAnsi="Tahoma" w:cs="Tahoma"/>
          <w:i/>
          <w:sz w:val="18"/>
          <w:szCs w:val="18"/>
        </w:rPr>
        <w:t xml:space="preserve"> </w:t>
      </w:r>
      <w:r w:rsidRPr="00C30B5F">
        <w:rPr>
          <w:rFonts w:ascii="Tahoma" w:hAnsi="Tahoma" w:cs="Tahoma"/>
          <w:i/>
          <w:sz w:val="18"/>
          <w:szCs w:val="18"/>
        </w:rPr>
        <w:t>pełną</w:t>
      </w:r>
      <w:r>
        <w:rPr>
          <w:rFonts w:ascii="Tahoma" w:hAnsi="Tahoma" w:cs="Tahoma"/>
          <w:i/>
          <w:sz w:val="18"/>
          <w:szCs w:val="18"/>
        </w:rPr>
        <w:t xml:space="preserve"> </w:t>
      </w:r>
      <w:r w:rsidRPr="00C30B5F">
        <w:rPr>
          <w:rFonts w:ascii="Tahoma" w:hAnsi="Tahoma" w:cs="Tahoma"/>
          <w:i/>
          <w:sz w:val="18"/>
          <w:szCs w:val="18"/>
        </w:rPr>
        <w:t>nazwę/firmę,</w:t>
      </w:r>
      <w:r>
        <w:rPr>
          <w:rFonts w:ascii="Tahoma" w:hAnsi="Tahoma" w:cs="Tahoma"/>
          <w:i/>
          <w:sz w:val="18"/>
          <w:szCs w:val="18"/>
        </w:rPr>
        <w:t xml:space="preserve"> </w:t>
      </w:r>
      <w:r w:rsidRPr="00C30B5F">
        <w:rPr>
          <w:rFonts w:ascii="Tahoma" w:hAnsi="Tahoma" w:cs="Tahoma"/>
          <w:i/>
          <w:sz w:val="18"/>
          <w:szCs w:val="18"/>
        </w:rPr>
        <w:t>adres,</w:t>
      </w:r>
      <w:r>
        <w:rPr>
          <w:rFonts w:ascii="Tahoma" w:hAnsi="Tahoma" w:cs="Tahoma"/>
          <w:i/>
          <w:sz w:val="18"/>
          <w:szCs w:val="18"/>
        </w:rPr>
        <w:t xml:space="preserve"> </w:t>
      </w:r>
      <w:r w:rsidRPr="00C30B5F">
        <w:rPr>
          <w:rFonts w:ascii="Tahoma" w:hAnsi="Tahoma" w:cs="Tahoma"/>
          <w:i/>
          <w:sz w:val="18"/>
          <w:szCs w:val="18"/>
        </w:rPr>
        <w:t>a</w:t>
      </w:r>
      <w:r>
        <w:rPr>
          <w:rFonts w:ascii="Tahoma" w:hAnsi="Tahoma" w:cs="Tahoma"/>
          <w:i/>
          <w:sz w:val="18"/>
          <w:szCs w:val="18"/>
        </w:rPr>
        <w:t xml:space="preserve"> </w:t>
      </w:r>
      <w:r w:rsidRPr="00C30B5F">
        <w:rPr>
          <w:rFonts w:ascii="Tahoma" w:hAnsi="Tahoma" w:cs="Tahoma"/>
          <w:i/>
          <w:sz w:val="18"/>
          <w:szCs w:val="18"/>
        </w:rPr>
        <w:t>także</w:t>
      </w:r>
      <w:r>
        <w:rPr>
          <w:rFonts w:ascii="Tahoma" w:hAnsi="Tahoma" w:cs="Tahoma"/>
          <w:i/>
          <w:sz w:val="18"/>
          <w:szCs w:val="18"/>
        </w:rPr>
        <w:t xml:space="preserve"> </w:t>
      </w:r>
      <w:r w:rsidRPr="00C30B5F">
        <w:rPr>
          <w:rFonts w:ascii="Tahoma" w:hAnsi="Tahoma" w:cs="Tahoma"/>
          <w:i/>
          <w:sz w:val="18"/>
          <w:szCs w:val="18"/>
        </w:rPr>
        <w:t>w</w:t>
      </w:r>
      <w:r>
        <w:rPr>
          <w:rFonts w:ascii="Tahoma" w:hAnsi="Tahoma" w:cs="Tahoma"/>
          <w:i/>
          <w:sz w:val="18"/>
          <w:szCs w:val="18"/>
        </w:rPr>
        <w:t xml:space="preserve"> </w:t>
      </w:r>
      <w:r w:rsidRPr="00C30B5F">
        <w:rPr>
          <w:rFonts w:ascii="Tahoma" w:hAnsi="Tahoma" w:cs="Tahoma"/>
          <w:i/>
          <w:sz w:val="18"/>
          <w:szCs w:val="18"/>
        </w:rPr>
        <w:t>zależności</w:t>
      </w:r>
      <w:r>
        <w:rPr>
          <w:rFonts w:ascii="Tahoma" w:hAnsi="Tahoma" w:cs="Tahoma"/>
          <w:i/>
          <w:sz w:val="18"/>
          <w:szCs w:val="18"/>
        </w:rPr>
        <w:t xml:space="preserve"> </w:t>
      </w:r>
      <w:r w:rsidRPr="00C30B5F">
        <w:rPr>
          <w:rFonts w:ascii="Tahoma" w:hAnsi="Tahoma" w:cs="Tahoma"/>
          <w:i/>
          <w:sz w:val="18"/>
          <w:szCs w:val="18"/>
        </w:rPr>
        <w:t>od</w:t>
      </w:r>
      <w:r>
        <w:rPr>
          <w:rFonts w:ascii="Tahoma" w:hAnsi="Tahoma" w:cs="Tahoma"/>
          <w:i/>
          <w:sz w:val="18"/>
          <w:szCs w:val="18"/>
        </w:rPr>
        <w:t xml:space="preserve"> podmiotu: NIP/PESEL, KRS/CEiDG]</w:t>
      </w:r>
      <w:r>
        <w:rPr>
          <w:sz w:val="22"/>
          <w:szCs w:val="22"/>
        </w:rPr>
        <w:t>…………………………………….………………………………………</w:t>
      </w:r>
    </w:p>
    <w:p w14:paraId="16A39869" w14:textId="77777777" w:rsidR="00962575" w:rsidRDefault="00962575" w:rsidP="00962575">
      <w:pPr>
        <w:ind w:left="709"/>
        <w:jc w:val="both"/>
        <w:rPr>
          <w:sz w:val="22"/>
          <w:szCs w:val="22"/>
        </w:rPr>
      </w:pPr>
      <w:r w:rsidRPr="00DB57B5">
        <w:rPr>
          <w:sz w:val="22"/>
          <w:szCs w:val="22"/>
        </w:rPr>
        <w:t>nie</w:t>
      </w:r>
      <w:r>
        <w:rPr>
          <w:sz w:val="22"/>
          <w:szCs w:val="22"/>
        </w:rPr>
        <w:t xml:space="preserve"> </w:t>
      </w:r>
      <w:r w:rsidRPr="00DB57B5">
        <w:rPr>
          <w:sz w:val="22"/>
          <w:szCs w:val="22"/>
        </w:rPr>
        <w:t>zachodzą</w:t>
      </w:r>
      <w:r>
        <w:rPr>
          <w:sz w:val="22"/>
          <w:szCs w:val="22"/>
        </w:rPr>
        <w:t xml:space="preserve"> </w:t>
      </w:r>
      <w:r w:rsidRPr="00DB57B5">
        <w:rPr>
          <w:sz w:val="22"/>
          <w:szCs w:val="22"/>
        </w:rPr>
        <w:t>podstawy</w:t>
      </w:r>
      <w:r>
        <w:rPr>
          <w:sz w:val="22"/>
          <w:szCs w:val="22"/>
        </w:rPr>
        <w:t xml:space="preserve"> </w:t>
      </w:r>
      <w:r w:rsidRPr="00DB57B5">
        <w:rPr>
          <w:sz w:val="22"/>
          <w:szCs w:val="22"/>
        </w:rPr>
        <w:t>wykluczenia</w:t>
      </w:r>
      <w:r>
        <w:rPr>
          <w:sz w:val="22"/>
          <w:szCs w:val="22"/>
        </w:rPr>
        <w:t xml:space="preserve"> </w:t>
      </w:r>
      <w:r w:rsidRPr="00DB57B5">
        <w:rPr>
          <w:sz w:val="22"/>
          <w:szCs w:val="22"/>
        </w:rPr>
        <w:t>z</w:t>
      </w:r>
      <w:r>
        <w:rPr>
          <w:sz w:val="22"/>
          <w:szCs w:val="22"/>
        </w:rPr>
        <w:t xml:space="preserve"> </w:t>
      </w:r>
      <w:r w:rsidRPr="00DB57B5">
        <w:rPr>
          <w:sz w:val="22"/>
          <w:szCs w:val="22"/>
        </w:rPr>
        <w:t>postępowania</w:t>
      </w:r>
      <w:r>
        <w:rPr>
          <w:sz w:val="22"/>
          <w:szCs w:val="22"/>
        </w:rPr>
        <w:t xml:space="preserve"> </w:t>
      </w:r>
      <w:r w:rsidRPr="00DB57B5">
        <w:rPr>
          <w:sz w:val="22"/>
          <w:szCs w:val="22"/>
        </w:rPr>
        <w:t>o</w:t>
      </w:r>
      <w:r>
        <w:rPr>
          <w:sz w:val="22"/>
          <w:szCs w:val="22"/>
        </w:rPr>
        <w:t xml:space="preserve"> </w:t>
      </w:r>
      <w:r w:rsidRPr="00DB57B5">
        <w:rPr>
          <w:sz w:val="22"/>
          <w:szCs w:val="22"/>
        </w:rPr>
        <w:t>udzielenie</w:t>
      </w:r>
      <w:r>
        <w:rPr>
          <w:sz w:val="22"/>
          <w:szCs w:val="22"/>
        </w:rPr>
        <w:t xml:space="preserve"> </w:t>
      </w:r>
      <w:r w:rsidRPr="00DB57B5">
        <w:rPr>
          <w:sz w:val="22"/>
          <w:szCs w:val="22"/>
        </w:rPr>
        <w:t>zamówienia.</w:t>
      </w:r>
    </w:p>
    <w:p w14:paraId="1D1AA0A8" w14:textId="77777777" w:rsidR="00962575" w:rsidRDefault="00962575" w:rsidP="00962575">
      <w:pPr>
        <w:ind w:left="709"/>
        <w:jc w:val="both"/>
        <w:rPr>
          <w:sz w:val="22"/>
          <w:szCs w:val="22"/>
        </w:rPr>
      </w:pPr>
    </w:p>
    <w:p w14:paraId="2191FC77" w14:textId="77777777" w:rsidR="00962575" w:rsidRDefault="00962575" w:rsidP="00962575">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 xml:space="preserve">Oświadczam, że w stosunku do ww. podmiotu zachodzą podstawy </w:t>
      </w:r>
      <w:r w:rsidRPr="00DA25A6">
        <w:rPr>
          <w:rFonts w:ascii="Times New Roman" w:hAnsi="Times New Roman" w:cs="Times New Roman"/>
          <w:sz w:val="22"/>
          <w:szCs w:val="22"/>
        </w:rPr>
        <w:t>wykluczenia</w:t>
      </w:r>
      <w:r>
        <w:rPr>
          <w:rFonts w:ascii="Times New Roman" w:hAnsi="Times New Roman" w:cs="Times New Roman"/>
          <w:sz w:val="22"/>
          <w:szCs w:val="22"/>
        </w:rPr>
        <w:t xml:space="preserve"> </w:t>
      </w:r>
      <w:r w:rsidRPr="00DA25A6">
        <w:rPr>
          <w:rFonts w:ascii="Times New Roman" w:hAnsi="Times New Roman" w:cs="Times New Roman"/>
          <w:sz w:val="22"/>
          <w:szCs w:val="22"/>
        </w:rPr>
        <w:t>z</w:t>
      </w:r>
      <w:r>
        <w:rPr>
          <w:rFonts w:ascii="Times New Roman" w:hAnsi="Times New Roman" w:cs="Times New Roman"/>
          <w:sz w:val="22"/>
          <w:szCs w:val="22"/>
        </w:rPr>
        <w:t xml:space="preserve"> </w:t>
      </w:r>
      <w:r w:rsidRPr="00DA25A6">
        <w:rPr>
          <w:rFonts w:ascii="Times New Roman" w:hAnsi="Times New Roman" w:cs="Times New Roman"/>
          <w:sz w:val="22"/>
          <w:szCs w:val="22"/>
        </w:rPr>
        <w:t>postępowania</w:t>
      </w:r>
      <w:r>
        <w:rPr>
          <w:rFonts w:ascii="Times New Roman" w:hAnsi="Times New Roman" w:cs="Times New Roman"/>
          <w:sz w:val="22"/>
          <w:szCs w:val="22"/>
        </w:rPr>
        <w:t xml:space="preserve"> </w:t>
      </w:r>
      <w:r w:rsidRPr="00DA25A6">
        <w:rPr>
          <w:rFonts w:ascii="Times New Roman" w:hAnsi="Times New Roman" w:cs="Times New Roman"/>
          <w:sz w:val="22"/>
          <w:szCs w:val="22"/>
        </w:rPr>
        <w:t>na</w:t>
      </w:r>
      <w:r>
        <w:rPr>
          <w:rFonts w:ascii="Times New Roman" w:hAnsi="Times New Roman" w:cs="Times New Roman"/>
          <w:sz w:val="22"/>
          <w:szCs w:val="22"/>
        </w:rPr>
        <w:t xml:space="preserve"> mocy art. …………. ustawy PZP </w:t>
      </w:r>
      <w:r>
        <w:rPr>
          <w:rFonts w:ascii="Tahoma" w:hAnsi="Tahoma" w:cs="Tahoma"/>
          <w:sz w:val="18"/>
          <w:szCs w:val="18"/>
        </w:rPr>
        <w:t>[</w:t>
      </w:r>
      <w:r w:rsidRPr="00FB2C77">
        <w:rPr>
          <w:rFonts w:ascii="Tahoma" w:hAnsi="Tahoma" w:cs="Tahoma"/>
          <w:i/>
          <w:sz w:val="18"/>
          <w:szCs w:val="18"/>
        </w:rPr>
        <w:t>podać</w:t>
      </w:r>
      <w:r>
        <w:rPr>
          <w:rFonts w:ascii="Tahoma" w:hAnsi="Tahoma" w:cs="Tahoma"/>
          <w:i/>
          <w:sz w:val="18"/>
          <w:szCs w:val="18"/>
        </w:rPr>
        <w:t xml:space="preserve"> </w:t>
      </w:r>
      <w:r w:rsidRPr="00FB2C77">
        <w:rPr>
          <w:rFonts w:ascii="Tahoma" w:hAnsi="Tahoma" w:cs="Tahoma"/>
          <w:i/>
          <w:sz w:val="18"/>
          <w:szCs w:val="18"/>
        </w:rPr>
        <w:t>mającą</w:t>
      </w:r>
      <w:r>
        <w:rPr>
          <w:rFonts w:ascii="Tahoma" w:hAnsi="Tahoma" w:cs="Tahoma"/>
          <w:i/>
          <w:sz w:val="18"/>
          <w:szCs w:val="18"/>
        </w:rPr>
        <w:t xml:space="preserve"> </w:t>
      </w:r>
      <w:r w:rsidRPr="00FB2C77">
        <w:rPr>
          <w:rFonts w:ascii="Tahoma" w:hAnsi="Tahoma" w:cs="Tahoma"/>
          <w:i/>
          <w:sz w:val="18"/>
          <w:szCs w:val="18"/>
        </w:rPr>
        <w:t>zastosowanie</w:t>
      </w:r>
      <w:r>
        <w:rPr>
          <w:rFonts w:ascii="Tahoma" w:hAnsi="Tahoma" w:cs="Tahoma"/>
          <w:i/>
          <w:sz w:val="18"/>
          <w:szCs w:val="18"/>
        </w:rPr>
        <w:t xml:space="preserve"> </w:t>
      </w:r>
      <w:r w:rsidRPr="00FB2C77">
        <w:rPr>
          <w:rFonts w:ascii="Tahoma" w:hAnsi="Tahoma" w:cs="Tahoma"/>
          <w:i/>
          <w:sz w:val="18"/>
          <w:szCs w:val="18"/>
        </w:rPr>
        <w:t>podstawę</w:t>
      </w:r>
      <w:r>
        <w:rPr>
          <w:rFonts w:ascii="Tahoma" w:hAnsi="Tahoma" w:cs="Tahoma"/>
          <w:i/>
          <w:sz w:val="18"/>
          <w:szCs w:val="18"/>
        </w:rPr>
        <w:t xml:space="preserve"> </w:t>
      </w:r>
      <w:r w:rsidRPr="00FB2C77">
        <w:rPr>
          <w:rFonts w:ascii="Tahoma" w:hAnsi="Tahoma" w:cs="Tahoma"/>
          <w:i/>
          <w:sz w:val="18"/>
          <w:szCs w:val="18"/>
        </w:rPr>
        <w:t>wykluczenia</w:t>
      </w:r>
      <w:r>
        <w:rPr>
          <w:rFonts w:ascii="Tahoma" w:hAnsi="Tahoma" w:cs="Tahoma"/>
          <w:i/>
          <w:sz w:val="18"/>
          <w:szCs w:val="18"/>
        </w:rPr>
        <w:t xml:space="preserve"> </w:t>
      </w:r>
      <w:r w:rsidRPr="00FB2C77">
        <w:rPr>
          <w:rFonts w:ascii="Tahoma" w:hAnsi="Tahoma" w:cs="Tahoma"/>
          <w:i/>
          <w:sz w:val="18"/>
          <w:szCs w:val="18"/>
        </w:rPr>
        <w:t>spośród</w:t>
      </w:r>
      <w:r>
        <w:rPr>
          <w:rFonts w:ascii="Tahoma" w:hAnsi="Tahoma" w:cs="Tahoma"/>
          <w:i/>
          <w:sz w:val="18"/>
          <w:szCs w:val="18"/>
        </w:rPr>
        <w:t xml:space="preserve"> </w:t>
      </w:r>
      <w:r w:rsidRPr="00FB2C77">
        <w:rPr>
          <w:rFonts w:ascii="Tahoma" w:hAnsi="Tahoma" w:cs="Tahoma"/>
          <w:i/>
          <w:sz w:val="18"/>
          <w:szCs w:val="18"/>
        </w:rPr>
        <w:t>wskazanych</w:t>
      </w:r>
      <w:r>
        <w:rPr>
          <w:rFonts w:ascii="Tahoma" w:hAnsi="Tahoma" w:cs="Tahoma"/>
          <w:i/>
          <w:sz w:val="18"/>
          <w:szCs w:val="18"/>
        </w:rPr>
        <w:t xml:space="preserve"> </w:t>
      </w:r>
      <w:r w:rsidRPr="00FB2C77">
        <w:rPr>
          <w:rFonts w:ascii="Tahoma" w:hAnsi="Tahoma" w:cs="Tahoma"/>
          <w:i/>
          <w:sz w:val="18"/>
          <w:szCs w:val="18"/>
        </w:rPr>
        <w:t>powyżej</w:t>
      </w:r>
      <w:r>
        <w:rPr>
          <w:rFonts w:ascii="Tahoma" w:hAnsi="Tahoma" w:cs="Tahoma"/>
          <w:i/>
          <w:sz w:val="18"/>
          <w:szCs w:val="18"/>
        </w:rPr>
        <w:t xml:space="preserve">]. </w:t>
      </w:r>
      <w:r w:rsidRPr="00DA25A6">
        <w:rPr>
          <w:rFonts w:ascii="Times New Roman" w:hAnsi="Times New Roman" w:cs="Times New Roman"/>
          <w:sz w:val="22"/>
          <w:szCs w:val="22"/>
        </w:rPr>
        <w:t>Jednocześnie</w:t>
      </w:r>
      <w:r>
        <w:rPr>
          <w:rFonts w:ascii="Times New Roman" w:hAnsi="Times New Roman" w:cs="Times New Roman"/>
          <w:sz w:val="22"/>
          <w:szCs w:val="22"/>
        </w:rPr>
        <w:t xml:space="preserve"> </w:t>
      </w:r>
      <w:r w:rsidRPr="00DA25A6">
        <w:rPr>
          <w:rFonts w:ascii="Times New Roman" w:hAnsi="Times New Roman" w:cs="Times New Roman"/>
          <w:sz w:val="22"/>
          <w:szCs w:val="22"/>
        </w:rPr>
        <w:t>oświadczam,</w:t>
      </w:r>
      <w:r>
        <w:rPr>
          <w:rFonts w:ascii="Times New Roman" w:hAnsi="Times New Roman" w:cs="Times New Roman"/>
          <w:sz w:val="22"/>
          <w:szCs w:val="22"/>
        </w:rPr>
        <w:t xml:space="preserve"> </w:t>
      </w:r>
      <w:r w:rsidRPr="00DA25A6">
        <w:rPr>
          <w:rFonts w:ascii="Times New Roman" w:hAnsi="Times New Roman" w:cs="Times New Roman"/>
          <w:sz w:val="22"/>
          <w:szCs w:val="22"/>
        </w:rPr>
        <w:t>że</w:t>
      </w:r>
      <w:r>
        <w:rPr>
          <w:rFonts w:ascii="Times New Roman" w:hAnsi="Times New Roman" w:cs="Times New Roman"/>
          <w:sz w:val="22"/>
          <w:szCs w:val="22"/>
        </w:rPr>
        <w:t xml:space="preserve"> </w:t>
      </w:r>
      <w:r w:rsidRPr="00DA25A6">
        <w:rPr>
          <w:rFonts w:ascii="Times New Roman" w:hAnsi="Times New Roman" w:cs="Times New Roman"/>
          <w:sz w:val="22"/>
          <w:szCs w:val="22"/>
        </w:rPr>
        <w:t>w</w:t>
      </w:r>
      <w:r>
        <w:rPr>
          <w:rFonts w:ascii="Times New Roman" w:hAnsi="Times New Roman" w:cs="Times New Roman"/>
          <w:sz w:val="22"/>
          <w:szCs w:val="22"/>
        </w:rPr>
        <w:t xml:space="preserve"> </w:t>
      </w:r>
      <w:r w:rsidRPr="00DA25A6">
        <w:rPr>
          <w:rFonts w:ascii="Times New Roman" w:hAnsi="Times New Roman" w:cs="Times New Roman"/>
          <w:sz w:val="22"/>
          <w:szCs w:val="22"/>
        </w:rPr>
        <w:t>związku</w:t>
      </w:r>
      <w:r>
        <w:rPr>
          <w:rFonts w:ascii="Times New Roman" w:hAnsi="Times New Roman" w:cs="Times New Roman"/>
          <w:sz w:val="22"/>
          <w:szCs w:val="22"/>
        </w:rPr>
        <w:t xml:space="preserve"> </w:t>
      </w:r>
      <w:r w:rsidRPr="00DA25A6">
        <w:rPr>
          <w:rFonts w:ascii="Times New Roman" w:hAnsi="Times New Roman" w:cs="Times New Roman"/>
          <w:sz w:val="22"/>
          <w:szCs w:val="22"/>
        </w:rPr>
        <w:t>z</w:t>
      </w:r>
      <w:r>
        <w:rPr>
          <w:rFonts w:ascii="Times New Roman" w:hAnsi="Times New Roman" w:cs="Times New Roman"/>
          <w:sz w:val="22"/>
          <w:szCs w:val="22"/>
        </w:rPr>
        <w:t xml:space="preserve"> </w:t>
      </w:r>
      <w:r w:rsidRPr="00DA25A6">
        <w:rPr>
          <w:rFonts w:ascii="Times New Roman" w:hAnsi="Times New Roman" w:cs="Times New Roman"/>
          <w:sz w:val="22"/>
          <w:szCs w:val="22"/>
        </w:rPr>
        <w:t>ww.</w:t>
      </w:r>
      <w:r>
        <w:rPr>
          <w:rFonts w:ascii="Times New Roman" w:hAnsi="Times New Roman" w:cs="Times New Roman"/>
          <w:sz w:val="22"/>
          <w:szCs w:val="22"/>
        </w:rPr>
        <w:t xml:space="preserve"> </w:t>
      </w:r>
      <w:r w:rsidRPr="00DA25A6">
        <w:rPr>
          <w:rFonts w:ascii="Times New Roman" w:hAnsi="Times New Roman" w:cs="Times New Roman"/>
          <w:sz w:val="22"/>
          <w:szCs w:val="22"/>
        </w:rPr>
        <w:t>okolicznością,</w:t>
      </w:r>
      <w:r>
        <w:rPr>
          <w:rFonts w:ascii="Times New Roman" w:hAnsi="Times New Roman" w:cs="Times New Roman"/>
          <w:sz w:val="22"/>
          <w:szCs w:val="22"/>
        </w:rPr>
        <w:t xml:space="preserve"> </w:t>
      </w:r>
      <w:r w:rsidRPr="00DA25A6">
        <w:rPr>
          <w:rFonts w:ascii="Times New Roman" w:hAnsi="Times New Roman" w:cs="Times New Roman"/>
          <w:sz w:val="22"/>
          <w:szCs w:val="22"/>
        </w:rPr>
        <w:t>na</w:t>
      </w:r>
      <w:r>
        <w:rPr>
          <w:rFonts w:ascii="Times New Roman" w:hAnsi="Times New Roman" w:cs="Times New Roman"/>
          <w:sz w:val="22"/>
          <w:szCs w:val="22"/>
        </w:rPr>
        <w:t xml:space="preserve"> </w:t>
      </w:r>
      <w:r w:rsidRPr="00DA25A6">
        <w:rPr>
          <w:rFonts w:ascii="Times New Roman" w:hAnsi="Times New Roman" w:cs="Times New Roman"/>
          <w:sz w:val="22"/>
          <w:szCs w:val="22"/>
        </w:rPr>
        <w:t>podstawie</w:t>
      </w:r>
      <w:r>
        <w:rPr>
          <w:rFonts w:ascii="Times New Roman" w:hAnsi="Times New Roman" w:cs="Times New Roman"/>
          <w:sz w:val="22"/>
          <w:szCs w:val="22"/>
        </w:rPr>
        <w:t xml:space="preserve"> </w:t>
      </w:r>
      <w:r w:rsidRPr="00DA25A6">
        <w:rPr>
          <w:rFonts w:ascii="Times New Roman" w:hAnsi="Times New Roman" w:cs="Times New Roman"/>
          <w:sz w:val="22"/>
          <w:szCs w:val="22"/>
        </w:rPr>
        <w:t>art.</w:t>
      </w:r>
      <w:r>
        <w:rPr>
          <w:rFonts w:ascii="Times New Roman" w:hAnsi="Times New Roman" w:cs="Times New Roman"/>
          <w:sz w:val="22"/>
          <w:szCs w:val="22"/>
        </w:rPr>
        <w:t xml:space="preserve"> </w:t>
      </w:r>
      <w:r w:rsidRPr="00DA25A6">
        <w:rPr>
          <w:rFonts w:ascii="Times New Roman" w:hAnsi="Times New Roman" w:cs="Times New Roman"/>
          <w:sz w:val="22"/>
          <w:szCs w:val="22"/>
        </w:rPr>
        <w:t>110</w:t>
      </w:r>
      <w:r>
        <w:rPr>
          <w:rFonts w:ascii="Times New Roman" w:hAnsi="Times New Roman" w:cs="Times New Roman"/>
          <w:sz w:val="22"/>
          <w:szCs w:val="22"/>
        </w:rPr>
        <w:t xml:space="preserve"> </w:t>
      </w:r>
      <w:r w:rsidRPr="00DA25A6">
        <w:rPr>
          <w:rFonts w:ascii="Times New Roman" w:hAnsi="Times New Roman" w:cs="Times New Roman"/>
          <w:sz w:val="22"/>
          <w:szCs w:val="22"/>
        </w:rPr>
        <w:t>ust.</w:t>
      </w:r>
      <w:r>
        <w:rPr>
          <w:rFonts w:ascii="Times New Roman" w:hAnsi="Times New Roman" w:cs="Times New Roman"/>
          <w:sz w:val="22"/>
          <w:szCs w:val="22"/>
        </w:rPr>
        <w:t xml:space="preserve"> </w:t>
      </w:r>
      <w:r w:rsidRPr="00DA25A6">
        <w:rPr>
          <w:rFonts w:ascii="Times New Roman" w:hAnsi="Times New Roman" w:cs="Times New Roman"/>
          <w:sz w:val="22"/>
          <w:szCs w:val="22"/>
        </w:rPr>
        <w:t>2</w:t>
      </w:r>
      <w:r>
        <w:rPr>
          <w:rFonts w:ascii="Times New Roman" w:hAnsi="Times New Roman" w:cs="Times New Roman"/>
          <w:sz w:val="22"/>
          <w:szCs w:val="22"/>
        </w:rPr>
        <w:t xml:space="preserve"> ustawy PZP podjęto </w:t>
      </w:r>
      <w:r w:rsidRPr="00DA25A6">
        <w:rPr>
          <w:rFonts w:ascii="Times New Roman" w:hAnsi="Times New Roman" w:cs="Times New Roman"/>
          <w:sz w:val="22"/>
          <w:szCs w:val="22"/>
        </w:rPr>
        <w:t>następujące</w:t>
      </w:r>
      <w:r>
        <w:rPr>
          <w:rFonts w:ascii="Times New Roman" w:hAnsi="Times New Roman" w:cs="Times New Roman"/>
          <w:sz w:val="22"/>
          <w:szCs w:val="22"/>
        </w:rPr>
        <w:t xml:space="preserve"> </w:t>
      </w:r>
      <w:r w:rsidRPr="00DA25A6">
        <w:rPr>
          <w:rFonts w:ascii="Times New Roman" w:hAnsi="Times New Roman" w:cs="Times New Roman"/>
          <w:sz w:val="22"/>
          <w:szCs w:val="22"/>
        </w:rPr>
        <w:t>środki</w:t>
      </w:r>
      <w:r>
        <w:rPr>
          <w:rFonts w:ascii="Times New Roman" w:hAnsi="Times New Roman" w:cs="Times New Roman"/>
          <w:sz w:val="22"/>
          <w:szCs w:val="22"/>
        </w:rPr>
        <w:t xml:space="preserve"> </w:t>
      </w:r>
      <w:r w:rsidRPr="00DA25A6">
        <w:rPr>
          <w:rFonts w:ascii="Times New Roman" w:hAnsi="Times New Roman" w:cs="Times New Roman"/>
          <w:sz w:val="22"/>
          <w:szCs w:val="22"/>
        </w:rPr>
        <w:t>naprawcze</w:t>
      </w:r>
      <w:r>
        <w:rPr>
          <w:rFonts w:ascii="Times New Roman" w:hAnsi="Times New Roman" w:cs="Times New Roman"/>
          <w:sz w:val="22"/>
          <w:szCs w:val="22"/>
        </w:rPr>
        <w:t>: …………………</w:t>
      </w:r>
    </w:p>
    <w:p w14:paraId="788F13E1" w14:textId="77777777" w:rsidR="00962575" w:rsidRDefault="00962575" w:rsidP="00962575">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23FA96DA" w14:textId="77777777" w:rsidR="00962575" w:rsidRPr="00DA25A6" w:rsidRDefault="00962575" w:rsidP="00962575">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5F79E343" w14:textId="77777777" w:rsidR="00962575" w:rsidRPr="00F904BB" w:rsidRDefault="00962575" w:rsidP="00962575">
      <w:pPr>
        <w:widowControl/>
        <w:suppressAutoHyphens w:val="0"/>
        <w:ind w:left="851"/>
        <w:jc w:val="both"/>
        <w:rPr>
          <w:sz w:val="22"/>
          <w:szCs w:val="22"/>
        </w:rPr>
      </w:pPr>
      <w:r w:rsidRPr="00B634CE">
        <w:rPr>
          <w:rFonts w:ascii="Tahoma" w:hAnsi="Tahoma" w:cs="Tahoma"/>
          <w:i/>
          <w:sz w:val="18"/>
          <w:szCs w:val="18"/>
        </w:rPr>
        <w:t>[*wypełnić]</w:t>
      </w:r>
    </w:p>
    <w:p w14:paraId="2CF6324D" w14:textId="77777777" w:rsidR="00962575" w:rsidRDefault="00962575" w:rsidP="00962575">
      <w:pPr>
        <w:pStyle w:val="Tekstpodstawowy"/>
        <w:spacing w:line="240" w:lineRule="auto"/>
        <w:outlineLvl w:val="0"/>
        <w:rPr>
          <w:rFonts w:ascii="Times New Roman" w:hAnsi="Times New Roman" w:cs="Times New Roman"/>
          <w:b/>
          <w:bCs/>
          <w:sz w:val="22"/>
          <w:szCs w:val="22"/>
          <w:u w:val="single"/>
        </w:rPr>
      </w:pPr>
    </w:p>
    <w:p w14:paraId="7BF47CCD" w14:textId="77777777" w:rsidR="00962575" w:rsidRDefault="00962575" w:rsidP="00962575">
      <w:pPr>
        <w:jc w:val="both"/>
        <w:rPr>
          <w:sz w:val="22"/>
          <w:szCs w:val="22"/>
        </w:rPr>
        <w:sectPr w:rsidR="00962575" w:rsidSect="00587541">
          <w:pgSz w:w="11906" w:h="16838" w:code="9"/>
          <w:pgMar w:top="862" w:right="1418" w:bottom="1418" w:left="1418" w:header="425" w:footer="709" w:gutter="0"/>
          <w:cols w:space="708"/>
          <w:docGrid w:linePitch="360"/>
        </w:sectPr>
      </w:pPr>
      <w:r w:rsidRPr="00DB57B5">
        <w:rPr>
          <w:sz w:val="22"/>
          <w:szCs w:val="22"/>
        </w:rPr>
        <w:t>Oświadczam,</w:t>
      </w:r>
      <w:r>
        <w:rPr>
          <w:sz w:val="22"/>
          <w:szCs w:val="22"/>
        </w:rPr>
        <w:t xml:space="preserve"> </w:t>
      </w:r>
      <w:r w:rsidRPr="00DB57B5">
        <w:rPr>
          <w:sz w:val="22"/>
          <w:szCs w:val="22"/>
        </w:rPr>
        <w:t>że</w:t>
      </w:r>
      <w:r>
        <w:rPr>
          <w:sz w:val="22"/>
          <w:szCs w:val="22"/>
        </w:rPr>
        <w:t xml:space="preserve"> </w:t>
      </w:r>
      <w:r w:rsidRPr="00DB57B5">
        <w:rPr>
          <w:sz w:val="22"/>
          <w:szCs w:val="22"/>
        </w:rPr>
        <w:t>wszystkie</w:t>
      </w:r>
      <w:r>
        <w:rPr>
          <w:sz w:val="22"/>
          <w:szCs w:val="22"/>
        </w:rPr>
        <w:t xml:space="preserve"> </w:t>
      </w:r>
      <w:r w:rsidRPr="00DB57B5">
        <w:rPr>
          <w:sz w:val="22"/>
          <w:szCs w:val="22"/>
        </w:rPr>
        <w:t>informacje</w:t>
      </w:r>
      <w:r>
        <w:rPr>
          <w:sz w:val="22"/>
          <w:szCs w:val="22"/>
        </w:rPr>
        <w:t xml:space="preserve"> </w:t>
      </w:r>
      <w:r w:rsidRPr="00DB57B5">
        <w:rPr>
          <w:sz w:val="22"/>
          <w:szCs w:val="22"/>
        </w:rPr>
        <w:t>podane</w:t>
      </w:r>
      <w:r>
        <w:rPr>
          <w:sz w:val="22"/>
          <w:szCs w:val="22"/>
        </w:rPr>
        <w:t xml:space="preserve"> </w:t>
      </w:r>
      <w:r w:rsidRPr="00DB57B5">
        <w:rPr>
          <w:sz w:val="22"/>
          <w:szCs w:val="22"/>
        </w:rPr>
        <w:t>w</w:t>
      </w:r>
      <w:r>
        <w:rPr>
          <w:sz w:val="22"/>
          <w:szCs w:val="22"/>
        </w:rPr>
        <w:t xml:space="preserve"> </w:t>
      </w:r>
      <w:r w:rsidRPr="00DB57B5">
        <w:rPr>
          <w:sz w:val="22"/>
          <w:szCs w:val="22"/>
        </w:rPr>
        <w:t>powyższych</w:t>
      </w:r>
      <w:r>
        <w:rPr>
          <w:sz w:val="22"/>
          <w:szCs w:val="22"/>
        </w:rPr>
        <w:t xml:space="preserve"> </w:t>
      </w:r>
      <w:r w:rsidRPr="00DB57B5">
        <w:rPr>
          <w:sz w:val="22"/>
          <w:szCs w:val="22"/>
        </w:rPr>
        <w:t>oświadczeniach</w:t>
      </w:r>
      <w:r>
        <w:rPr>
          <w:sz w:val="22"/>
          <w:szCs w:val="22"/>
        </w:rPr>
        <w:t xml:space="preserve"> </w:t>
      </w:r>
      <w:r w:rsidRPr="00DB57B5">
        <w:rPr>
          <w:sz w:val="22"/>
          <w:szCs w:val="22"/>
        </w:rPr>
        <w:t>są</w:t>
      </w:r>
      <w:r>
        <w:rPr>
          <w:sz w:val="22"/>
          <w:szCs w:val="22"/>
        </w:rPr>
        <w:t xml:space="preserve"> </w:t>
      </w:r>
      <w:r w:rsidRPr="00DB57B5">
        <w:rPr>
          <w:sz w:val="22"/>
          <w:szCs w:val="22"/>
        </w:rPr>
        <w:t>aktualne</w:t>
      </w:r>
      <w:r>
        <w:rPr>
          <w:sz w:val="22"/>
          <w:szCs w:val="22"/>
        </w:rPr>
        <w:t xml:space="preserve"> </w:t>
      </w:r>
      <w:r w:rsidRPr="00DB57B5">
        <w:rPr>
          <w:sz w:val="22"/>
          <w:szCs w:val="22"/>
        </w:rPr>
        <w:br/>
        <w:t>i</w:t>
      </w:r>
      <w:r>
        <w:rPr>
          <w:sz w:val="22"/>
          <w:szCs w:val="22"/>
        </w:rPr>
        <w:t xml:space="preserve"> </w:t>
      </w:r>
      <w:r w:rsidRPr="00DB57B5">
        <w:rPr>
          <w:sz w:val="22"/>
          <w:szCs w:val="22"/>
        </w:rPr>
        <w:t>zgodne</w:t>
      </w:r>
      <w:r>
        <w:rPr>
          <w:sz w:val="22"/>
          <w:szCs w:val="22"/>
        </w:rPr>
        <w:t xml:space="preserve"> </w:t>
      </w:r>
      <w:r w:rsidRPr="00DB57B5">
        <w:rPr>
          <w:sz w:val="22"/>
          <w:szCs w:val="22"/>
        </w:rPr>
        <w:t>z</w:t>
      </w:r>
      <w:r>
        <w:rPr>
          <w:sz w:val="22"/>
          <w:szCs w:val="22"/>
        </w:rPr>
        <w:t xml:space="preserve"> </w:t>
      </w:r>
      <w:r w:rsidRPr="00DB57B5">
        <w:rPr>
          <w:sz w:val="22"/>
          <w:szCs w:val="22"/>
        </w:rPr>
        <w:t>prawdą</w:t>
      </w:r>
      <w:r>
        <w:rPr>
          <w:sz w:val="22"/>
          <w:szCs w:val="22"/>
        </w:rPr>
        <w:t xml:space="preserve"> </w:t>
      </w:r>
      <w:r w:rsidRPr="00DB57B5">
        <w:rPr>
          <w:sz w:val="22"/>
          <w:szCs w:val="22"/>
        </w:rPr>
        <w:t>oraz</w:t>
      </w:r>
      <w:r>
        <w:rPr>
          <w:sz w:val="22"/>
          <w:szCs w:val="22"/>
        </w:rPr>
        <w:t xml:space="preserve"> </w:t>
      </w:r>
      <w:r w:rsidRPr="00DB57B5">
        <w:rPr>
          <w:sz w:val="22"/>
          <w:szCs w:val="22"/>
        </w:rPr>
        <w:t>zostały</w:t>
      </w:r>
      <w:r>
        <w:rPr>
          <w:sz w:val="22"/>
          <w:szCs w:val="22"/>
        </w:rPr>
        <w:t xml:space="preserve"> </w:t>
      </w:r>
      <w:r w:rsidRPr="00DB57B5">
        <w:rPr>
          <w:sz w:val="22"/>
          <w:szCs w:val="22"/>
        </w:rPr>
        <w:t>przedstawione</w:t>
      </w:r>
      <w:r>
        <w:rPr>
          <w:sz w:val="22"/>
          <w:szCs w:val="22"/>
        </w:rPr>
        <w:t xml:space="preserve"> </w:t>
      </w:r>
      <w:r w:rsidRPr="00DB57B5">
        <w:rPr>
          <w:sz w:val="22"/>
          <w:szCs w:val="22"/>
        </w:rPr>
        <w:t>z</w:t>
      </w:r>
      <w:r>
        <w:rPr>
          <w:sz w:val="22"/>
          <w:szCs w:val="22"/>
        </w:rPr>
        <w:t xml:space="preserve"> </w:t>
      </w:r>
      <w:r w:rsidRPr="00DB57B5">
        <w:rPr>
          <w:sz w:val="22"/>
          <w:szCs w:val="22"/>
        </w:rPr>
        <w:t>pełną</w:t>
      </w:r>
      <w:r>
        <w:rPr>
          <w:sz w:val="22"/>
          <w:szCs w:val="22"/>
        </w:rPr>
        <w:t xml:space="preserve"> </w:t>
      </w:r>
      <w:r w:rsidRPr="00DB57B5">
        <w:rPr>
          <w:sz w:val="22"/>
          <w:szCs w:val="22"/>
        </w:rPr>
        <w:t>świadomo</w:t>
      </w:r>
      <w:r>
        <w:rPr>
          <w:sz w:val="22"/>
          <w:szCs w:val="22"/>
        </w:rPr>
        <w:t>ścią konsekwencji wprowadzenia z</w:t>
      </w:r>
      <w:r w:rsidRPr="00DB57B5">
        <w:rPr>
          <w:sz w:val="22"/>
          <w:szCs w:val="22"/>
        </w:rPr>
        <w:t>amawiającego</w:t>
      </w:r>
      <w:r>
        <w:rPr>
          <w:sz w:val="22"/>
          <w:szCs w:val="22"/>
        </w:rPr>
        <w:t xml:space="preserve"> </w:t>
      </w:r>
      <w:r w:rsidRPr="00DB57B5">
        <w:rPr>
          <w:sz w:val="22"/>
          <w:szCs w:val="22"/>
        </w:rPr>
        <w:t>w</w:t>
      </w:r>
      <w:r>
        <w:rPr>
          <w:sz w:val="22"/>
          <w:szCs w:val="22"/>
        </w:rPr>
        <w:t xml:space="preserve"> </w:t>
      </w:r>
      <w:r w:rsidRPr="00DB57B5">
        <w:rPr>
          <w:sz w:val="22"/>
          <w:szCs w:val="22"/>
        </w:rPr>
        <w:t>błąd</w:t>
      </w:r>
      <w:r>
        <w:rPr>
          <w:sz w:val="22"/>
          <w:szCs w:val="22"/>
        </w:rPr>
        <w:t xml:space="preserve"> </w:t>
      </w:r>
      <w:r w:rsidRPr="00DB57B5">
        <w:rPr>
          <w:sz w:val="22"/>
          <w:szCs w:val="22"/>
        </w:rPr>
        <w:t>przy</w:t>
      </w:r>
      <w:r>
        <w:rPr>
          <w:sz w:val="22"/>
          <w:szCs w:val="22"/>
        </w:rPr>
        <w:t xml:space="preserve"> </w:t>
      </w:r>
      <w:r w:rsidRPr="00DB57B5">
        <w:rPr>
          <w:sz w:val="22"/>
          <w:szCs w:val="22"/>
        </w:rPr>
        <w:t>przedstawianiu</w:t>
      </w:r>
      <w:r>
        <w:rPr>
          <w:sz w:val="22"/>
          <w:szCs w:val="22"/>
        </w:rPr>
        <w:t xml:space="preserve"> </w:t>
      </w:r>
      <w:r w:rsidRPr="00DB57B5">
        <w:rPr>
          <w:sz w:val="22"/>
          <w:szCs w:val="22"/>
        </w:rPr>
        <w:t>informacji.</w:t>
      </w:r>
    </w:p>
    <w:p w14:paraId="50DB875E" w14:textId="77777777" w:rsidR="009620CE" w:rsidRPr="00D71B88" w:rsidRDefault="009620CE" w:rsidP="009620CE">
      <w:pPr>
        <w:pStyle w:val="Tekstpodstawowy"/>
        <w:tabs>
          <w:tab w:val="left" w:pos="5880"/>
        </w:tabs>
        <w:spacing w:line="240" w:lineRule="auto"/>
        <w:jc w:val="right"/>
        <w:rPr>
          <w:rFonts w:ascii="Times New Roman" w:hAnsi="Times New Roman" w:cs="Times New Roman"/>
          <w:b/>
          <w:sz w:val="22"/>
          <w:szCs w:val="22"/>
        </w:rPr>
      </w:pPr>
      <w:r w:rsidRPr="00D71B88">
        <w:rPr>
          <w:rFonts w:ascii="Times New Roman" w:hAnsi="Times New Roman" w:cs="Times New Roman"/>
          <w:b/>
          <w:sz w:val="22"/>
          <w:szCs w:val="22"/>
        </w:rPr>
        <w:lastRenderedPageBreak/>
        <w:t>Załącznik nr 2 do formularza oferty</w:t>
      </w:r>
    </w:p>
    <w:p w14:paraId="10E4FFA3" w14:textId="77777777" w:rsidR="009620CE" w:rsidRPr="00D71B88" w:rsidRDefault="009620CE" w:rsidP="009620CE">
      <w:pPr>
        <w:widowControl/>
        <w:suppressAutoHyphens w:val="0"/>
        <w:jc w:val="left"/>
        <w:rPr>
          <w:i/>
          <w:sz w:val="22"/>
          <w:szCs w:val="22"/>
        </w:rPr>
      </w:pPr>
    </w:p>
    <w:p w14:paraId="3C2FC590" w14:textId="77777777" w:rsidR="009620CE" w:rsidRPr="00D71B88" w:rsidRDefault="009620CE" w:rsidP="009620CE">
      <w:pPr>
        <w:widowControl/>
        <w:suppressAutoHyphens w:val="0"/>
        <w:jc w:val="left"/>
        <w:rPr>
          <w:i/>
          <w:sz w:val="22"/>
          <w:szCs w:val="22"/>
        </w:rPr>
      </w:pPr>
      <w:r w:rsidRPr="00D71B88">
        <w:rPr>
          <w:i/>
          <w:sz w:val="22"/>
          <w:szCs w:val="22"/>
        </w:rPr>
        <w:t xml:space="preserve">(Pieczęć firmowa Wykonawcy)                                                   </w:t>
      </w:r>
    </w:p>
    <w:p w14:paraId="0FBB0BBE" w14:textId="77777777" w:rsidR="009620CE" w:rsidRPr="00D71B88" w:rsidRDefault="009620CE" w:rsidP="009620CE">
      <w:pPr>
        <w:pStyle w:val="Tekstpodstawowy"/>
        <w:tabs>
          <w:tab w:val="left" w:pos="5880"/>
        </w:tabs>
        <w:spacing w:line="240" w:lineRule="auto"/>
        <w:rPr>
          <w:rFonts w:ascii="Times New Roman" w:hAnsi="Times New Roman" w:cs="Times New Roman"/>
          <w:b/>
          <w:sz w:val="22"/>
          <w:szCs w:val="22"/>
        </w:rPr>
      </w:pPr>
    </w:p>
    <w:p w14:paraId="0764516E" w14:textId="77777777" w:rsidR="009620CE" w:rsidRPr="00D71B88" w:rsidRDefault="009620CE" w:rsidP="009620CE">
      <w:pPr>
        <w:pStyle w:val="Tekstpodstawowy"/>
        <w:spacing w:line="240" w:lineRule="auto"/>
        <w:jc w:val="center"/>
        <w:rPr>
          <w:rFonts w:ascii="Times New Roman" w:hAnsi="Times New Roman" w:cs="Times New Roman"/>
          <w:b/>
          <w:bCs/>
          <w:color w:val="000000" w:themeColor="text1"/>
          <w:sz w:val="22"/>
          <w:szCs w:val="22"/>
        </w:rPr>
      </w:pPr>
    </w:p>
    <w:p w14:paraId="2E94A488" w14:textId="77777777" w:rsidR="009620CE" w:rsidRPr="00D71B88" w:rsidRDefault="009620CE" w:rsidP="009620CE">
      <w:pPr>
        <w:pStyle w:val="Tekstpodstawowy"/>
        <w:spacing w:line="240" w:lineRule="auto"/>
        <w:jc w:val="center"/>
        <w:rPr>
          <w:rFonts w:ascii="Times New Roman" w:hAnsi="Times New Roman" w:cs="Times New Roman"/>
          <w:b/>
          <w:bCs/>
          <w:color w:val="000000" w:themeColor="text1"/>
          <w:sz w:val="22"/>
          <w:szCs w:val="22"/>
        </w:rPr>
      </w:pPr>
      <w:r w:rsidRPr="00D71B88">
        <w:rPr>
          <w:rFonts w:ascii="Times New Roman" w:hAnsi="Times New Roman" w:cs="Times New Roman"/>
          <w:b/>
          <w:bCs/>
          <w:color w:val="000000" w:themeColor="text1"/>
          <w:sz w:val="22"/>
          <w:szCs w:val="22"/>
        </w:rPr>
        <w:t>KALKULACJA CENOWA</w:t>
      </w:r>
    </w:p>
    <w:p w14:paraId="1778B865" w14:textId="77777777" w:rsidR="009620CE" w:rsidRPr="00D71B88" w:rsidRDefault="009620CE" w:rsidP="009620CE">
      <w:pPr>
        <w:pStyle w:val="Tekstpodstawowy"/>
        <w:spacing w:line="240" w:lineRule="auto"/>
        <w:rPr>
          <w:rFonts w:ascii="Times New Roman" w:hAnsi="Times New Roman" w:cs="Times New Roman"/>
          <w:sz w:val="22"/>
          <w:szCs w:val="22"/>
        </w:rPr>
      </w:pPr>
    </w:p>
    <w:p w14:paraId="0D46BD02" w14:textId="77777777" w:rsidR="009620CE" w:rsidRPr="00D71B88" w:rsidRDefault="009620CE" w:rsidP="009620CE">
      <w:pPr>
        <w:pStyle w:val="Tekstpodstawowy"/>
        <w:spacing w:line="240" w:lineRule="auto"/>
        <w:rPr>
          <w:rFonts w:ascii="Times New Roman" w:hAnsi="Times New Roman" w:cs="Times New Roman"/>
          <w:sz w:val="22"/>
          <w:szCs w:val="22"/>
        </w:rPr>
      </w:pPr>
      <w:r w:rsidRPr="00D71B88">
        <w:rPr>
          <w:rFonts w:ascii="Times New Roman" w:hAnsi="Times New Roman" w:cs="Times New Roman"/>
          <w:sz w:val="22"/>
          <w:szCs w:val="22"/>
        </w:rPr>
        <w:t>Niniejszy załącznik zawiera szczegółową kalkulację cenową przedmiotu zamówienia:</w:t>
      </w:r>
    </w:p>
    <w:p w14:paraId="6DCD9FAF" w14:textId="77777777" w:rsidR="009620CE" w:rsidRPr="00D71B88" w:rsidRDefault="009620CE" w:rsidP="009620CE">
      <w:pPr>
        <w:pStyle w:val="Tekstpodstawowy"/>
        <w:spacing w:line="240" w:lineRule="auto"/>
        <w:rPr>
          <w:rFonts w:ascii="Times New Roman" w:hAnsi="Times New Roman" w:cs="Times New Roman"/>
          <w:sz w:val="22"/>
          <w:szCs w:val="22"/>
        </w:rPr>
      </w:pPr>
    </w:p>
    <w:p w14:paraId="0473F1FE" w14:textId="77777777" w:rsidR="009620CE" w:rsidRPr="00D71B88" w:rsidRDefault="009620CE" w:rsidP="009620CE">
      <w:pPr>
        <w:pStyle w:val="Tekstpodstawowy"/>
        <w:tabs>
          <w:tab w:val="left" w:pos="5880"/>
        </w:tabs>
        <w:spacing w:line="240" w:lineRule="auto"/>
        <w:jc w:val="center"/>
        <w:rPr>
          <w:rFonts w:ascii="Times New Roman" w:hAnsi="Times New Roman" w:cs="Times New Roman"/>
          <w:b/>
          <w:bCs/>
          <w:sz w:val="22"/>
          <w:szCs w:val="22"/>
        </w:rPr>
      </w:pPr>
      <w:r w:rsidRPr="00D71B88">
        <w:rPr>
          <w:rFonts w:ascii="Times New Roman" w:hAnsi="Times New Roman" w:cs="Times New Roman"/>
          <w:b/>
          <w:bCs/>
          <w:sz w:val="22"/>
          <w:szCs w:val="22"/>
        </w:rPr>
        <w:t>Zamówienie podstawowe:</w:t>
      </w:r>
    </w:p>
    <w:p w14:paraId="6F1742A9" w14:textId="77777777" w:rsidR="009620CE" w:rsidRPr="00D71B88" w:rsidRDefault="009620CE" w:rsidP="009620CE">
      <w:pPr>
        <w:pStyle w:val="Tekstpodstawowy"/>
        <w:tabs>
          <w:tab w:val="left" w:pos="5880"/>
        </w:tabs>
        <w:spacing w:line="240" w:lineRule="auto"/>
        <w:rPr>
          <w:rFonts w:ascii="Times New Roman" w:hAnsi="Times New Roman" w:cs="Times New Roman"/>
          <w:b/>
          <w:bCs/>
          <w:sz w:val="22"/>
          <w:szCs w:val="22"/>
        </w:rPr>
      </w:pPr>
    </w:p>
    <w:tbl>
      <w:tblPr>
        <w:tblStyle w:val="Tabela-Siatka"/>
        <w:tblW w:w="9493" w:type="dxa"/>
        <w:tblLook w:val="04A0" w:firstRow="1" w:lastRow="0" w:firstColumn="1" w:lastColumn="0" w:noHBand="0" w:noVBand="1"/>
      </w:tblPr>
      <w:tblGrid>
        <w:gridCol w:w="542"/>
        <w:gridCol w:w="2714"/>
        <w:gridCol w:w="850"/>
        <w:gridCol w:w="1985"/>
        <w:gridCol w:w="1275"/>
        <w:gridCol w:w="2127"/>
      </w:tblGrid>
      <w:tr w:rsidR="009620CE" w:rsidRPr="00D71B88" w14:paraId="4D67F2E5" w14:textId="77777777" w:rsidTr="5F042530">
        <w:tc>
          <w:tcPr>
            <w:tcW w:w="542" w:type="dxa"/>
            <w:vAlign w:val="center"/>
          </w:tcPr>
          <w:p w14:paraId="6A653FBC"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Lp.</w:t>
            </w:r>
          </w:p>
        </w:tc>
        <w:tc>
          <w:tcPr>
            <w:tcW w:w="2714" w:type="dxa"/>
            <w:vAlign w:val="center"/>
          </w:tcPr>
          <w:p w14:paraId="494AF054"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p>
          <w:p w14:paraId="5AF2A8F8"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Element zamówienia</w:t>
            </w:r>
          </w:p>
          <w:p w14:paraId="2A4925DC"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p>
        </w:tc>
        <w:tc>
          <w:tcPr>
            <w:tcW w:w="850" w:type="dxa"/>
            <w:vAlign w:val="center"/>
          </w:tcPr>
          <w:p w14:paraId="533E34C0"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Jedn.</w:t>
            </w:r>
          </w:p>
        </w:tc>
        <w:tc>
          <w:tcPr>
            <w:tcW w:w="1985" w:type="dxa"/>
            <w:vAlign w:val="center"/>
          </w:tcPr>
          <w:p w14:paraId="147A7CB3"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Cena jedn. netto</w:t>
            </w:r>
          </w:p>
        </w:tc>
        <w:tc>
          <w:tcPr>
            <w:tcW w:w="1275" w:type="dxa"/>
            <w:vAlign w:val="center"/>
          </w:tcPr>
          <w:p w14:paraId="3A0E956D"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Ilość</w:t>
            </w:r>
          </w:p>
        </w:tc>
        <w:tc>
          <w:tcPr>
            <w:tcW w:w="2127" w:type="dxa"/>
            <w:vAlign w:val="center"/>
          </w:tcPr>
          <w:p w14:paraId="5C874B7D"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Cena netto</w:t>
            </w:r>
          </w:p>
        </w:tc>
      </w:tr>
      <w:tr w:rsidR="009620CE" w:rsidRPr="00D71B88" w14:paraId="2E1E23BB" w14:textId="77777777" w:rsidTr="5F042530">
        <w:tc>
          <w:tcPr>
            <w:tcW w:w="542" w:type="dxa"/>
            <w:shd w:val="clear" w:color="auto" w:fill="E7E6E6" w:themeFill="background2"/>
            <w:vAlign w:val="center"/>
          </w:tcPr>
          <w:p w14:paraId="27DE1808"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1</w:t>
            </w:r>
          </w:p>
        </w:tc>
        <w:tc>
          <w:tcPr>
            <w:tcW w:w="2714" w:type="dxa"/>
            <w:shd w:val="clear" w:color="auto" w:fill="E7E6E6" w:themeFill="background2"/>
            <w:vAlign w:val="center"/>
          </w:tcPr>
          <w:p w14:paraId="0E4CA069"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2</w:t>
            </w:r>
          </w:p>
        </w:tc>
        <w:tc>
          <w:tcPr>
            <w:tcW w:w="850" w:type="dxa"/>
            <w:shd w:val="clear" w:color="auto" w:fill="E7E6E6" w:themeFill="background2"/>
            <w:vAlign w:val="center"/>
          </w:tcPr>
          <w:p w14:paraId="2CB283C8"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3</w:t>
            </w:r>
          </w:p>
        </w:tc>
        <w:tc>
          <w:tcPr>
            <w:tcW w:w="1985" w:type="dxa"/>
            <w:shd w:val="clear" w:color="auto" w:fill="E7E6E6" w:themeFill="background2"/>
            <w:vAlign w:val="center"/>
          </w:tcPr>
          <w:p w14:paraId="57766CDE"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4</w:t>
            </w:r>
          </w:p>
        </w:tc>
        <w:tc>
          <w:tcPr>
            <w:tcW w:w="1275" w:type="dxa"/>
            <w:shd w:val="clear" w:color="auto" w:fill="E7E6E6" w:themeFill="background2"/>
            <w:vAlign w:val="center"/>
          </w:tcPr>
          <w:p w14:paraId="753B58FC"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5</w:t>
            </w:r>
          </w:p>
        </w:tc>
        <w:tc>
          <w:tcPr>
            <w:tcW w:w="2127" w:type="dxa"/>
            <w:shd w:val="clear" w:color="auto" w:fill="E7E6E6" w:themeFill="background2"/>
            <w:vAlign w:val="center"/>
          </w:tcPr>
          <w:p w14:paraId="00D1C1AC"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6</w:t>
            </w:r>
          </w:p>
          <w:p w14:paraId="09FF9C5C"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r w:rsidRPr="00D71B88">
              <w:rPr>
                <w:rFonts w:ascii="Times New Roman" w:hAnsi="Times New Roman" w:cs="Times New Roman"/>
                <w:b/>
                <w:sz w:val="22"/>
                <w:szCs w:val="22"/>
              </w:rPr>
              <w:t>(4x5)</w:t>
            </w:r>
          </w:p>
        </w:tc>
      </w:tr>
      <w:tr w:rsidR="009620CE" w:rsidRPr="00D71B88" w14:paraId="7A06CA78" w14:textId="77777777" w:rsidTr="5F042530">
        <w:tc>
          <w:tcPr>
            <w:tcW w:w="542" w:type="dxa"/>
            <w:vAlign w:val="center"/>
          </w:tcPr>
          <w:p w14:paraId="554D85A7"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Cs/>
                <w:sz w:val="22"/>
                <w:szCs w:val="22"/>
              </w:rPr>
            </w:pPr>
            <w:r w:rsidRPr="00D71B88">
              <w:rPr>
                <w:rFonts w:ascii="Times New Roman" w:hAnsi="Times New Roman" w:cs="Times New Roman"/>
                <w:bCs/>
                <w:sz w:val="22"/>
                <w:szCs w:val="22"/>
              </w:rPr>
              <w:t>1</w:t>
            </w:r>
          </w:p>
        </w:tc>
        <w:tc>
          <w:tcPr>
            <w:tcW w:w="2714" w:type="dxa"/>
            <w:vAlign w:val="center"/>
          </w:tcPr>
          <w:p w14:paraId="1A0D2928" w14:textId="77777777" w:rsidR="009620CE" w:rsidRPr="00D71B88" w:rsidRDefault="009620CE" w:rsidP="001F69DC">
            <w:pPr>
              <w:pStyle w:val="Tekstpodstawowy"/>
              <w:tabs>
                <w:tab w:val="left" w:pos="5880"/>
              </w:tabs>
              <w:spacing w:line="240" w:lineRule="auto"/>
              <w:jc w:val="left"/>
              <w:rPr>
                <w:rFonts w:ascii="Times New Roman" w:hAnsi="Times New Roman" w:cs="Times New Roman"/>
                <w:bCs/>
                <w:sz w:val="22"/>
                <w:szCs w:val="22"/>
              </w:rPr>
            </w:pPr>
          </w:p>
          <w:p w14:paraId="05F09849" w14:textId="77777777" w:rsidR="009620CE" w:rsidRPr="00D71B88" w:rsidRDefault="009620CE" w:rsidP="001F69DC">
            <w:pPr>
              <w:pStyle w:val="Tekstpodstawowy"/>
              <w:tabs>
                <w:tab w:val="left" w:pos="5880"/>
              </w:tabs>
              <w:spacing w:line="240" w:lineRule="auto"/>
              <w:jc w:val="left"/>
              <w:rPr>
                <w:rFonts w:ascii="Times New Roman" w:hAnsi="Times New Roman" w:cs="Times New Roman"/>
                <w:bCs/>
                <w:sz w:val="22"/>
                <w:szCs w:val="22"/>
              </w:rPr>
            </w:pPr>
            <w:r w:rsidRPr="00D71B88">
              <w:rPr>
                <w:rFonts w:ascii="Times New Roman" w:hAnsi="Times New Roman" w:cs="Times New Roman"/>
                <w:bCs/>
                <w:sz w:val="22"/>
                <w:szCs w:val="22"/>
              </w:rPr>
              <w:t>Stała opłata miesięczna (ryczałt)</w:t>
            </w:r>
          </w:p>
          <w:p w14:paraId="7A0ED732" w14:textId="77777777" w:rsidR="009620CE" w:rsidRPr="00D71B88" w:rsidRDefault="009620CE" w:rsidP="001F69DC">
            <w:pPr>
              <w:pStyle w:val="Tekstpodstawowy"/>
              <w:tabs>
                <w:tab w:val="left" w:pos="5880"/>
              </w:tabs>
              <w:spacing w:line="240" w:lineRule="auto"/>
              <w:jc w:val="left"/>
              <w:rPr>
                <w:rFonts w:ascii="Times New Roman" w:hAnsi="Times New Roman" w:cs="Times New Roman"/>
                <w:bCs/>
                <w:sz w:val="22"/>
                <w:szCs w:val="22"/>
              </w:rPr>
            </w:pPr>
          </w:p>
        </w:tc>
        <w:tc>
          <w:tcPr>
            <w:tcW w:w="850" w:type="dxa"/>
            <w:vAlign w:val="center"/>
          </w:tcPr>
          <w:p w14:paraId="26629F96"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Cs/>
                <w:sz w:val="22"/>
                <w:szCs w:val="22"/>
              </w:rPr>
            </w:pPr>
            <w:r w:rsidRPr="00D71B88">
              <w:rPr>
                <w:rFonts w:ascii="Times New Roman" w:hAnsi="Times New Roman" w:cs="Times New Roman"/>
                <w:bCs/>
                <w:sz w:val="22"/>
                <w:szCs w:val="22"/>
              </w:rPr>
              <w:t>mies.</w:t>
            </w:r>
          </w:p>
        </w:tc>
        <w:tc>
          <w:tcPr>
            <w:tcW w:w="1985" w:type="dxa"/>
            <w:vAlign w:val="center"/>
          </w:tcPr>
          <w:p w14:paraId="3091123D"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Cs/>
                <w:sz w:val="22"/>
                <w:szCs w:val="22"/>
              </w:rPr>
            </w:pPr>
          </w:p>
        </w:tc>
        <w:tc>
          <w:tcPr>
            <w:tcW w:w="1275" w:type="dxa"/>
            <w:vAlign w:val="center"/>
          </w:tcPr>
          <w:p w14:paraId="48757258" w14:textId="7F26E3B1" w:rsidR="009620CE" w:rsidRPr="00D71B88" w:rsidRDefault="00B320BF" w:rsidP="001F69DC">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004F0302">
              <w:rPr>
                <w:rFonts w:ascii="Times New Roman" w:hAnsi="Times New Roman" w:cs="Times New Roman"/>
                <w:b/>
                <w:sz w:val="22"/>
                <w:szCs w:val="22"/>
              </w:rPr>
              <w:t>8</w:t>
            </w:r>
            <w:r w:rsidR="009620CE" w:rsidRPr="00D71B88">
              <w:rPr>
                <w:rFonts w:ascii="Times New Roman" w:hAnsi="Times New Roman" w:cs="Times New Roman"/>
                <w:b/>
                <w:sz w:val="22"/>
                <w:szCs w:val="22"/>
              </w:rPr>
              <w:t>*</w:t>
            </w:r>
          </w:p>
        </w:tc>
        <w:tc>
          <w:tcPr>
            <w:tcW w:w="2127" w:type="dxa"/>
            <w:vAlign w:val="center"/>
          </w:tcPr>
          <w:p w14:paraId="5CB07F0C"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p>
        </w:tc>
      </w:tr>
      <w:tr w:rsidR="009620CE" w:rsidRPr="00D71B88" w14:paraId="6E0C3B9A" w14:textId="77777777" w:rsidTr="5F042530">
        <w:tc>
          <w:tcPr>
            <w:tcW w:w="542" w:type="dxa"/>
            <w:vAlign w:val="center"/>
          </w:tcPr>
          <w:p w14:paraId="719258FF"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Cs/>
                <w:sz w:val="22"/>
                <w:szCs w:val="22"/>
              </w:rPr>
            </w:pPr>
            <w:r w:rsidRPr="00D71B88">
              <w:rPr>
                <w:rFonts w:ascii="Times New Roman" w:hAnsi="Times New Roman" w:cs="Times New Roman"/>
                <w:bCs/>
                <w:sz w:val="22"/>
                <w:szCs w:val="22"/>
              </w:rPr>
              <w:t>2</w:t>
            </w:r>
          </w:p>
        </w:tc>
        <w:tc>
          <w:tcPr>
            <w:tcW w:w="2714" w:type="dxa"/>
            <w:vAlign w:val="center"/>
          </w:tcPr>
          <w:p w14:paraId="166D3523" w14:textId="6B9460E8" w:rsidR="009620CE" w:rsidRPr="00D71B88" w:rsidRDefault="009620CE" w:rsidP="5F042530">
            <w:pPr>
              <w:pStyle w:val="Tekstpodstawowy"/>
              <w:tabs>
                <w:tab w:val="left" w:pos="5880"/>
              </w:tabs>
              <w:spacing w:line="240" w:lineRule="auto"/>
              <w:jc w:val="left"/>
              <w:rPr>
                <w:rFonts w:ascii="Times New Roman" w:hAnsi="Times New Roman" w:cs="Times New Roman"/>
                <w:sz w:val="22"/>
                <w:szCs w:val="22"/>
              </w:rPr>
            </w:pPr>
            <w:r w:rsidRPr="5F042530">
              <w:rPr>
                <w:rFonts w:ascii="Times New Roman" w:hAnsi="Times New Roman" w:cs="Times New Roman"/>
                <w:sz w:val="22"/>
                <w:szCs w:val="22"/>
              </w:rPr>
              <w:t xml:space="preserve">Ryczałtowa stawka godzinowa za usuniecie awarii w dni robocze w godzinach </w:t>
            </w:r>
            <w:r w:rsidR="7C59B6B9" w:rsidRPr="5F042530">
              <w:rPr>
                <w:rFonts w:ascii="Times New Roman" w:hAnsi="Times New Roman" w:cs="Times New Roman"/>
                <w:sz w:val="22"/>
                <w:szCs w:val="22"/>
              </w:rPr>
              <w:t>7</w:t>
            </w:r>
            <w:r w:rsidRPr="5F042530">
              <w:rPr>
                <w:rFonts w:ascii="Times New Roman" w:hAnsi="Times New Roman" w:cs="Times New Roman"/>
                <w:sz w:val="22"/>
                <w:szCs w:val="22"/>
              </w:rPr>
              <w:t>:00 do 1</w:t>
            </w:r>
            <w:r w:rsidR="618C6EBA" w:rsidRPr="5F042530">
              <w:rPr>
                <w:rFonts w:ascii="Times New Roman" w:hAnsi="Times New Roman" w:cs="Times New Roman"/>
                <w:sz w:val="22"/>
                <w:szCs w:val="22"/>
              </w:rPr>
              <w:t>8</w:t>
            </w:r>
            <w:r w:rsidRPr="5F042530">
              <w:rPr>
                <w:rFonts w:ascii="Times New Roman" w:hAnsi="Times New Roman" w:cs="Times New Roman"/>
                <w:sz w:val="22"/>
                <w:szCs w:val="22"/>
              </w:rPr>
              <w:t>:00*</w:t>
            </w:r>
          </w:p>
          <w:p w14:paraId="769C34FC" w14:textId="77777777" w:rsidR="009620CE" w:rsidRPr="00D71B88" w:rsidRDefault="009620CE" w:rsidP="001F69DC">
            <w:pPr>
              <w:pStyle w:val="Tekstpodstawowy"/>
              <w:tabs>
                <w:tab w:val="left" w:pos="5880"/>
              </w:tabs>
              <w:spacing w:line="240" w:lineRule="auto"/>
              <w:jc w:val="left"/>
              <w:rPr>
                <w:rFonts w:ascii="Times New Roman" w:hAnsi="Times New Roman" w:cs="Times New Roman"/>
                <w:bCs/>
                <w:sz w:val="22"/>
                <w:szCs w:val="22"/>
              </w:rPr>
            </w:pPr>
          </w:p>
        </w:tc>
        <w:tc>
          <w:tcPr>
            <w:tcW w:w="850" w:type="dxa"/>
            <w:vAlign w:val="center"/>
          </w:tcPr>
          <w:p w14:paraId="61A9AD5E"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Cs/>
                <w:sz w:val="22"/>
                <w:szCs w:val="22"/>
              </w:rPr>
            </w:pPr>
            <w:r w:rsidRPr="00D71B88">
              <w:rPr>
                <w:rFonts w:ascii="Times New Roman" w:hAnsi="Times New Roman" w:cs="Times New Roman"/>
                <w:bCs/>
                <w:sz w:val="22"/>
                <w:szCs w:val="22"/>
              </w:rPr>
              <w:t>1 h.</w:t>
            </w:r>
          </w:p>
        </w:tc>
        <w:tc>
          <w:tcPr>
            <w:tcW w:w="1985" w:type="dxa"/>
            <w:vAlign w:val="center"/>
          </w:tcPr>
          <w:p w14:paraId="456CD8DF"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Cs/>
                <w:sz w:val="22"/>
                <w:szCs w:val="22"/>
              </w:rPr>
            </w:pPr>
          </w:p>
        </w:tc>
        <w:tc>
          <w:tcPr>
            <w:tcW w:w="1275" w:type="dxa"/>
            <w:vAlign w:val="center"/>
          </w:tcPr>
          <w:p w14:paraId="7BC8C829" w14:textId="206F6577" w:rsidR="009620CE" w:rsidRPr="00D71B88" w:rsidRDefault="009620CE" w:rsidP="5F042530">
            <w:pPr>
              <w:pStyle w:val="Tekstpodstawowy"/>
              <w:tabs>
                <w:tab w:val="left" w:pos="5880"/>
              </w:tabs>
              <w:spacing w:line="240" w:lineRule="auto"/>
              <w:jc w:val="center"/>
              <w:rPr>
                <w:rFonts w:ascii="Times New Roman" w:hAnsi="Times New Roman" w:cs="Times New Roman"/>
                <w:b/>
                <w:bCs/>
                <w:sz w:val="22"/>
                <w:szCs w:val="22"/>
              </w:rPr>
            </w:pPr>
            <w:r w:rsidRPr="5F042530">
              <w:rPr>
                <w:rFonts w:ascii="Times New Roman" w:hAnsi="Times New Roman" w:cs="Times New Roman"/>
                <w:b/>
                <w:bCs/>
                <w:sz w:val="22"/>
                <w:szCs w:val="22"/>
              </w:rPr>
              <w:t>2</w:t>
            </w:r>
            <w:r w:rsidR="69A139B6" w:rsidRPr="5F042530">
              <w:rPr>
                <w:rFonts w:ascii="Times New Roman" w:hAnsi="Times New Roman" w:cs="Times New Roman"/>
                <w:b/>
                <w:bCs/>
                <w:sz w:val="22"/>
                <w:szCs w:val="22"/>
              </w:rPr>
              <w:t>4</w:t>
            </w:r>
            <w:r w:rsidRPr="5F042530">
              <w:rPr>
                <w:rFonts w:ascii="Times New Roman" w:hAnsi="Times New Roman" w:cs="Times New Roman"/>
                <w:b/>
                <w:bCs/>
                <w:sz w:val="22"/>
                <w:szCs w:val="22"/>
              </w:rPr>
              <w:t>*</w:t>
            </w:r>
          </w:p>
        </w:tc>
        <w:tc>
          <w:tcPr>
            <w:tcW w:w="2127" w:type="dxa"/>
            <w:vAlign w:val="center"/>
          </w:tcPr>
          <w:p w14:paraId="60B3D556"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p>
        </w:tc>
      </w:tr>
      <w:tr w:rsidR="009620CE" w:rsidRPr="00D71B88" w14:paraId="5C5213F9" w14:textId="77777777" w:rsidTr="5F042530">
        <w:tc>
          <w:tcPr>
            <w:tcW w:w="542" w:type="dxa"/>
            <w:vAlign w:val="center"/>
          </w:tcPr>
          <w:p w14:paraId="66576A58"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Cs/>
                <w:sz w:val="22"/>
                <w:szCs w:val="22"/>
              </w:rPr>
            </w:pPr>
            <w:r w:rsidRPr="00D71B88">
              <w:rPr>
                <w:rFonts w:ascii="Times New Roman" w:hAnsi="Times New Roman" w:cs="Times New Roman"/>
                <w:bCs/>
                <w:sz w:val="22"/>
                <w:szCs w:val="22"/>
              </w:rPr>
              <w:t>3</w:t>
            </w:r>
          </w:p>
        </w:tc>
        <w:tc>
          <w:tcPr>
            <w:tcW w:w="2714" w:type="dxa"/>
            <w:vAlign w:val="center"/>
          </w:tcPr>
          <w:p w14:paraId="4297A549" w14:textId="77777777" w:rsidR="009620CE" w:rsidRPr="00D71B88" w:rsidRDefault="009620CE" w:rsidP="001F69DC">
            <w:pPr>
              <w:pStyle w:val="Tekstpodstawowy"/>
              <w:tabs>
                <w:tab w:val="left" w:pos="5880"/>
              </w:tabs>
              <w:spacing w:line="240" w:lineRule="auto"/>
              <w:jc w:val="left"/>
              <w:rPr>
                <w:rFonts w:ascii="Times New Roman" w:hAnsi="Times New Roman" w:cs="Times New Roman"/>
                <w:bCs/>
                <w:sz w:val="22"/>
                <w:szCs w:val="22"/>
              </w:rPr>
            </w:pPr>
          </w:p>
          <w:p w14:paraId="4EACA9E6" w14:textId="0022FAF0" w:rsidR="009620CE" w:rsidRPr="00D71B88" w:rsidRDefault="009620CE" w:rsidP="5F042530">
            <w:pPr>
              <w:pStyle w:val="Tekstpodstawowy"/>
              <w:tabs>
                <w:tab w:val="left" w:pos="5880"/>
              </w:tabs>
              <w:spacing w:line="240" w:lineRule="auto"/>
              <w:jc w:val="left"/>
              <w:rPr>
                <w:rFonts w:ascii="Times New Roman" w:hAnsi="Times New Roman" w:cs="Times New Roman"/>
                <w:sz w:val="22"/>
                <w:szCs w:val="22"/>
              </w:rPr>
            </w:pPr>
            <w:r w:rsidRPr="5F042530">
              <w:rPr>
                <w:rFonts w:ascii="Times New Roman" w:hAnsi="Times New Roman" w:cs="Times New Roman"/>
                <w:sz w:val="22"/>
                <w:szCs w:val="22"/>
              </w:rPr>
              <w:t>Ryczałtowa stawka godzinowa za usuniecie awarii w dni robocze w godzinach 1</w:t>
            </w:r>
            <w:r w:rsidR="6F5691B4" w:rsidRPr="5F042530">
              <w:rPr>
                <w:rFonts w:ascii="Times New Roman" w:hAnsi="Times New Roman" w:cs="Times New Roman"/>
                <w:sz w:val="22"/>
                <w:szCs w:val="22"/>
              </w:rPr>
              <w:t>8</w:t>
            </w:r>
            <w:r w:rsidRPr="5F042530">
              <w:rPr>
                <w:rFonts w:ascii="Times New Roman" w:hAnsi="Times New Roman" w:cs="Times New Roman"/>
                <w:sz w:val="22"/>
                <w:szCs w:val="22"/>
              </w:rPr>
              <w:t xml:space="preserve">:00 – </w:t>
            </w:r>
            <w:r w:rsidR="3783DD4A" w:rsidRPr="5F042530">
              <w:rPr>
                <w:rFonts w:ascii="Times New Roman" w:hAnsi="Times New Roman" w:cs="Times New Roman"/>
                <w:sz w:val="22"/>
                <w:szCs w:val="22"/>
              </w:rPr>
              <w:t>7</w:t>
            </w:r>
            <w:r w:rsidRPr="5F042530">
              <w:rPr>
                <w:rFonts w:ascii="Times New Roman" w:hAnsi="Times New Roman" w:cs="Times New Roman"/>
                <w:sz w:val="22"/>
                <w:szCs w:val="22"/>
              </w:rPr>
              <w:t>:00*</w:t>
            </w:r>
          </w:p>
        </w:tc>
        <w:tc>
          <w:tcPr>
            <w:tcW w:w="850" w:type="dxa"/>
            <w:vAlign w:val="center"/>
          </w:tcPr>
          <w:p w14:paraId="50FEC83A"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Cs/>
                <w:sz w:val="22"/>
                <w:szCs w:val="22"/>
              </w:rPr>
            </w:pPr>
            <w:r w:rsidRPr="00D71B88">
              <w:rPr>
                <w:rFonts w:ascii="Times New Roman" w:hAnsi="Times New Roman" w:cs="Times New Roman"/>
                <w:bCs/>
                <w:sz w:val="22"/>
                <w:szCs w:val="22"/>
              </w:rPr>
              <w:t>1 h</w:t>
            </w:r>
          </w:p>
        </w:tc>
        <w:tc>
          <w:tcPr>
            <w:tcW w:w="1985" w:type="dxa"/>
            <w:vAlign w:val="center"/>
          </w:tcPr>
          <w:p w14:paraId="59543395"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Cs/>
                <w:sz w:val="22"/>
                <w:szCs w:val="22"/>
              </w:rPr>
            </w:pPr>
          </w:p>
        </w:tc>
        <w:tc>
          <w:tcPr>
            <w:tcW w:w="1275" w:type="dxa"/>
            <w:vAlign w:val="center"/>
          </w:tcPr>
          <w:p w14:paraId="0E4BC528" w14:textId="150D0F39" w:rsidR="009620CE" w:rsidRPr="00D71B88" w:rsidRDefault="26FD0DAB" w:rsidP="5F042530">
            <w:pPr>
              <w:pStyle w:val="Tekstpodstawowy"/>
              <w:tabs>
                <w:tab w:val="left" w:pos="5880"/>
              </w:tabs>
              <w:spacing w:line="240" w:lineRule="auto"/>
              <w:jc w:val="center"/>
              <w:rPr>
                <w:rFonts w:ascii="Times New Roman" w:hAnsi="Times New Roman" w:cs="Times New Roman"/>
                <w:b/>
                <w:bCs/>
                <w:sz w:val="22"/>
                <w:szCs w:val="22"/>
              </w:rPr>
            </w:pPr>
            <w:r w:rsidRPr="5F042530">
              <w:rPr>
                <w:rFonts w:ascii="Times New Roman" w:hAnsi="Times New Roman" w:cs="Times New Roman"/>
                <w:b/>
                <w:bCs/>
                <w:sz w:val="22"/>
                <w:szCs w:val="22"/>
              </w:rPr>
              <w:t>18</w:t>
            </w:r>
            <w:r w:rsidR="009620CE" w:rsidRPr="5F042530">
              <w:rPr>
                <w:rFonts w:ascii="Times New Roman" w:hAnsi="Times New Roman" w:cs="Times New Roman"/>
                <w:b/>
                <w:bCs/>
                <w:sz w:val="22"/>
                <w:szCs w:val="22"/>
              </w:rPr>
              <w:t>*</w:t>
            </w:r>
          </w:p>
        </w:tc>
        <w:tc>
          <w:tcPr>
            <w:tcW w:w="2127" w:type="dxa"/>
            <w:vAlign w:val="center"/>
          </w:tcPr>
          <w:p w14:paraId="0BD743D6"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p>
        </w:tc>
      </w:tr>
      <w:tr w:rsidR="009620CE" w:rsidRPr="00D71B88" w14:paraId="650DE5C0" w14:textId="77777777" w:rsidTr="5F042530">
        <w:tc>
          <w:tcPr>
            <w:tcW w:w="542" w:type="dxa"/>
            <w:vAlign w:val="center"/>
          </w:tcPr>
          <w:p w14:paraId="53D5303E" w14:textId="77777777" w:rsidR="009620CE" w:rsidRPr="00D71B88" w:rsidRDefault="009620CE" w:rsidP="5F042530">
            <w:pPr>
              <w:pStyle w:val="Tekstpodstawowy"/>
              <w:tabs>
                <w:tab w:val="left" w:pos="5880"/>
              </w:tabs>
              <w:spacing w:line="240" w:lineRule="auto"/>
              <w:jc w:val="center"/>
              <w:rPr>
                <w:rFonts w:ascii="Times New Roman" w:hAnsi="Times New Roman" w:cs="Times New Roman"/>
                <w:sz w:val="22"/>
                <w:szCs w:val="22"/>
              </w:rPr>
            </w:pPr>
            <w:r w:rsidRPr="5F042530">
              <w:rPr>
                <w:rFonts w:ascii="Times New Roman" w:hAnsi="Times New Roman" w:cs="Times New Roman"/>
                <w:sz w:val="22"/>
                <w:szCs w:val="22"/>
              </w:rPr>
              <w:t>4</w:t>
            </w:r>
          </w:p>
        </w:tc>
        <w:tc>
          <w:tcPr>
            <w:tcW w:w="2714" w:type="dxa"/>
            <w:vAlign w:val="center"/>
          </w:tcPr>
          <w:p w14:paraId="34A88CDF" w14:textId="77777777" w:rsidR="009620CE" w:rsidRPr="00D71B88" w:rsidRDefault="009620CE" w:rsidP="001F69DC">
            <w:pPr>
              <w:pStyle w:val="Tekstpodstawowy"/>
              <w:tabs>
                <w:tab w:val="left" w:pos="5880"/>
              </w:tabs>
              <w:spacing w:line="240" w:lineRule="auto"/>
              <w:jc w:val="left"/>
              <w:rPr>
                <w:rFonts w:ascii="Times New Roman" w:hAnsi="Times New Roman" w:cs="Times New Roman"/>
                <w:bCs/>
                <w:sz w:val="22"/>
                <w:szCs w:val="22"/>
              </w:rPr>
            </w:pPr>
          </w:p>
          <w:p w14:paraId="41311264" w14:textId="0755A35D" w:rsidR="009620CE" w:rsidRPr="00D71B88" w:rsidRDefault="009620CE" w:rsidP="5F042530">
            <w:pPr>
              <w:pStyle w:val="Tekstpodstawowy"/>
              <w:tabs>
                <w:tab w:val="left" w:pos="5880"/>
              </w:tabs>
              <w:spacing w:line="240" w:lineRule="auto"/>
              <w:jc w:val="left"/>
              <w:rPr>
                <w:rFonts w:ascii="Times New Roman" w:hAnsi="Times New Roman" w:cs="Times New Roman"/>
                <w:sz w:val="22"/>
                <w:szCs w:val="22"/>
              </w:rPr>
            </w:pPr>
            <w:r w:rsidRPr="5F042530">
              <w:rPr>
                <w:rFonts w:ascii="Times New Roman" w:hAnsi="Times New Roman" w:cs="Times New Roman"/>
                <w:sz w:val="22"/>
                <w:szCs w:val="22"/>
              </w:rPr>
              <w:t>Ryczałtowa stawka godzinowa za usuniecie awarii w dni ustawowo wolne od pracy</w:t>
            </w:r>
            <w:r w:rsidR="084B8B82" w:rsidRPr="5F042530">
              <w:rPr>
                <w:rFonts w:ascii="Times New Roman" w:hAnsi="Times New Roman" w:cs="Times New Roman"/>
                <w:sz w:val="22"/>
                <w:szCs w:val="22"/>
              </w:rPr>
              <w:t xml:space="preserve"> oraz soboty</w:t>
            </w:r>
            <w:r w:rsidRPr="5F042530">
              <w:rPr>
                <w:rFonts w:ascii="Times New Roman" w:hAnsi="Times New Roman" w:cs="Times New Roman"/>
                <w:sz w:val="22"/>
                <w:szCs w:val="22"/>
              </w:rPr>
              <w:t>*</w:t>
            </w:r>
          </w:p>
        </w:tc>
        <w:tc>
          <w:tcPr>
            <w:tcW w:w="850" w:type="dxa"/>
            <w:vAlign w:val="center"/>
          </w:tcPr>
          <w:p w14:paraId="129B55D5"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Cs/>
                <w:sz w:val="22"/>
                <w:szCs w:val="22"/>
              </w:rPr>
            </w:pPr>
            <w:r w:rsidRPr="00D71B88">
              <w:rPr>
                <w:rFonts w:ascii="Times New Roman" w:hAnsi="Times New Roman" w:cs="Times New Roman"/>
                <w:bCs/>
                <w:sz w:val="22"/>
                <w:szCs w:val="22"/>
              </w:rPr>
              <w:t>1 h</w:t>
            </w:r>
          </w:p>
        </w:tc>
        <w:tc>
          <w:tcPr>
            <w:tcW w:w="1985" w:type="dxa"/>
            <w:vAlign w:val="center"/>
          </w:tcPr>
          <w:p w14:paraId="6C387523"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Cs/>
                <w:sz w:val="22"/>
                <w:szCs w:val="22"/>
              </w:rPr>
            </w:pPr>
          </w:p>
        </w:tc>
        <w:tc>
          <w:tcPr>
            <w:tcW w:w="1275" w:type="dxa"/>
            <w:vAlign w:val="center"/>
          </w:tcPr>
          <w:p w14:paraId="4CF2B8B9" w14:textId="42DFEEAE" w:rsidR="009620CE" w:rsidRPr="00D71B88" w:rsidRDefault="0B1D4B88" w:rsidP="5F042530">
            <w:pPr>
              <w:pStyle w:val="Tekstpodstawowy"/>
              <w:tabs>
                <w:tab w:val="left" w:pos="5880"/>
              </w:tabs>
              <w:spacing w:line="240" w:lineRule="auto"/>
              <w:jc w:val="center"/>
              <w:rPr>
                <w:rFonts w:ascii="Times New Roman" w:hAnsi="Times New Roman" w:cs="Times New Roman"/>
                <w:b/>
                <w:bCs/>
                <w:sz w:val="22"/>
                <w:szCs w:val="22"/>
              </w:rPr>
            </w:pPr>
            <w:r w:rsidRPr="5F042530">
              <w:rPr>
                <w:rFonts w:ascii="Times New Roman" w:hAnsi="Times New Roman" w:cs="Times New Roman"/>
                <w:b/>
                <w:bCs/>
                <w:sz w:val="22"/>
                <w:szCs w:val="22"/>
              </w:rPr>
              <w:t>1</w:t>
            </w:r>
            <w:r w:rsidR="009620CE" w:rsidRPr="5F042530">
              <w:rPr>
                <w:rFonts w:ascii="Times New Roman" w:hAnsi="Times New Roman" w:cs="Times New Roman"/>
                <w:b/>
                <w:bCs/>
                <w:sz w:val="22"/>
                <w:szCs w:val="22"/>
              </w:rPr>
              <w:t>8*</w:t>
            </w:r>
          </w:p>
        </w:tc>
        <w:tc>
          <w:tcPr>
            <w:tcW w:w="2127" w:type="dxa"/>
            <w:vAlign w:val="center"/>
          </w:tcPr>
          <w:p w14:paraId="16A57889"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p>
        </w:tc>
      </w:tr>
      <w:tr w:rsidR="5F042530" w14:paraId="46440B33" w14:textId="77777777" w:rsidTr="5F042530">
        <w:trPr>
          <w:trHeight w:val="300"/>
        </w:trPr>
        <w:tc>
          <w:tcPr>
            <w:tcW w:w="542" w:type="dxa"/>
            <w:vAlign w:val="center"/>
          </w:tcPr>
          <w:p w14:paraId="59A0B247" w14:textId="7027FE3D" w:rsidR="2EB7DA1B" w:rsidRDefault="2EB7DA1B" w:rsidP="5F042530">
            <w:pPr>
              <w:pStyle w:val="Tekstpodstawowy"/>
              <w:spacing w:line="240" w:lineRule="auto"/>
              <w:jc w:val="center"/>
              <w:rPr>
                <w:rFonts w:ascii="Times New Roman" w:hAnsi="Times New Roman" w:cs="Times New Roman"/>
                <w:sz w:val="22"/>
                <w:szCs w:val="22"/>
              </w:rPr>
            </w:pPr>
            <w:r w:rsidRPr="5F042530">
              <w:rPr>
                <w:rFonts w:ascii="Times New Roman" w:hAnsi="Times New Roman" w:cs="Times New Roman"/>
                <w:sz w:val="22"/>
                <w:szCs w:val="22"/>
              </w:rPr>
              <w:t>5</w:t>
            </w:r>
          </w:p>
        </w:tc>
        <w:tc>
          <w:tcPr>
            <w:tcW w:w="2714" w:type="dxa"/>
            <w:vAlign w:val="center"/>
          </w:tcPr>
          <w:p w14:paraId="36BF557B" w14:textId="0EB7F144" w:rsidR="2EB7DA1B" w:rsidRDefault="2EB7DA1B" w:rsidP="5F042530">
            <w:pPr>
              <w:pStyle w:val="Tekstpodstawowy"/>
              <w:spacing w:line="240" w:lineRule="auto"/>
              <w:jc w:val="left"/>
              <w:rPr>
                <w:rFonts w:ascii="Times New Roman" w:hAnsi="Times New Roman" w:cs="Times New Roman"/>
                <w:sz w:val="22"/>
                <w:szCs w:val="22"/>
              </w:rPr>
            </w:pPr>
            <w:r w:rsidRPr="5F042530">
              <w:rPr>
                <w:rFonts w:ascii="Times New Roman" w:hAnsi="Times New Roman" w:cs="Times New Roman"/>
                <w:sz w:val="22"/>
                <w:szCs w:val="22"/>
              </w:rPr>
              <w:t>Dojazd do obiektu w przypadku awarii</w:t>
            </w:r>
          </w:p>
        </w:tc>
        <w:tc>
          <w:tcPr>
            <w:tcW w:w="850" w:type="dxa"/>
            <w:vAlign w:val="center"/>
          </w:tcPr>
          <w:p w14:paraId="79DF5FEB" w14:textId="485F5F97" w:rsidR="2EB7DA1B" w:rsidRDefault="2EB7DA1B" w:rsidP="5F042530">
            <w:pPr>
              <w:pStyle w:val="Tekstpodstawowy"/>
              <w:spacing w:line="240" w:lineRule="auto"/>
              <w:jc w:val="center"/>
              <w:rPr>
                <w:rFonts w:ascii="Times New Roman" w:hAnsi="Times New Roman" w:cs="Times New Roman"/>
                <w:sz w:val="22"/>
                <w:szCs w:val="22"/>
              </w:rPr>
            </w:pPr>
            <w:r w:rsidRPr="5F042530">
              <w:rPr>
                <w:rFonts w:ascii="Times New Roman" w:hAnsi="Times New Roman" w:cs="Times New Roman"/>
                <w:sz w:val="22"/>
                <w:szCs w:val="22"/>
              </w:rPr>
              <w:t>1 dojazd</w:t>
            </w:r>
          </w:p>
        </w:tc>
        <w:tc>
          <w:tcPr>
            <w:tcW w:w="1985" w:type="dxa"/>
            <w:vAlign w:val="center"/>
          </w:tcPr>
          <w:p w14:paraId="514C11D6" w14:textId="6BA46D78" w:rsidR="5F042530" w:rsidRDefault="5F042530" w:rsidP="5F042530">
            <w:pPr>
              <w:pStyle w:val="Tekstpodstawowy"/>
              <w:spacing w:line="240" w:lineRule="auto"/>
              <w:jc w:val="center"/>
              <w:rPr>
                <w:rFonts w:ascii="Times New Roman" w:hAnsi="Times New Roman" w:cs="Times New Roman"/>
                <w:sz w:val="22"/>
                <w:szCs w:val="22"/>
              </w:rPr>
            </w:pPr>
          </w:p>
        </w:tc>
        <w:tc>
          <w:tcPr>
            <w:tcW w:w="1275" w:type="dxa"/>
            <w:vAlign w:val="center"/>
          </w:tcPr>
          <w:p w14:paraId="38655E1D" w14:textId="36B0BA22" w:rsidR="2EB7DA1B" w:rsidRDefault="2EB7DA1B" w:rsidP="5F042530">
            <w:pPr>
              <w:pStyle w:val="Tekstpodstawowy"/>
              <w:spacing w:line="240" w:lineRule="auto"/>
              <w:jc w:val="center"/>
            </w:pPr>
            <w:r w:rsidRPr="5F042530">
              <w:rPr>
                <w:rFonts w:ascii="Times New Roman" w:hAnsi="Times New Roman" w:cs="Times New Roman"/>
                <w:b/>
                <w:bCs/>
                <w:sz w:val="22"/>
                <w:szCs w:val="22"/>
              </w:rPr>
              <w:t>10</w:t>
            </w:r>
          </w:p>
        </w:tc>
        <w:tc>
          <w:tcPr>
            <w:tcW w:w="2127" w:type="dxa"/>
            <w:vAlign w:val="center"/>
          </w:tcPr>
          <w:p w14:paraId="2CB29F07" w14:textId="5E5F65D7" w:rsidR="5F042530" w:rsidRDefault="5F042530" w:rsidP="5F042530">
            <w:pPr>
              <w:pStyle w:val="Tekstpodstawowy"/>
              <w:spacing w:line="240" w:lineRule="auto"/>
              <w:jc w:val="center"/>
              <w:rPr>
                <w:rFonts w:ascii="Times New Roman" w:hAnsi="Times New Roman" w:cs="Times New Roman"/>
                <w:b/>
                <w:bCs/>
                <w:sz w:val="22"/>
                <w:szCs w:val="22"/>
              </w:rPr>
            </w:pPr>
          </w:p>
        </w:tc>
      </w:tr>
      <w:tr w:rsidR="009620CE" w:rsidRPr="00D71B88" w14:paraId="052BEA47" w14:textId="77777777" w:rsidTr="5F042530">
        <w:tc>
          <w:tcPr>
            <w:tcW w:w="7366" w:type="dxa"/>
            <w:gridSpan w:val="5"/>
            <w:vAlign w:val="center"/>
          </w:tcPr>
          <w:p w14:paraId="6133E99D"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p>
          <w:p w14:paraId="1F961756" w14:textId="77777777" w:rsidR="009620CE" w:rsidRPr="00D71B88" w:rsidRDefault="009620CE" w:rsidP="001F69DC">
            <w:pPr>
              <w:pStyle w:val="Tekstpodstawowy"/>
              <w:tabs>
                <w:tab w:val="left" w:pos="5880"/>
              </w:tabs>
              <w:spacing w:line="240" w:lineRule="auto"/>
              <w:jc w:val="right"/>
              <w:rPr>
                <w:rFonts w:ascii="Times New Roman" w:hAnsi="Times New Roman" w:cs="Times New Roman"/>
                <w:b/>
                <w:sz w:val="22"/>
                <w:szCs w:val="22"/>
              </w:rPr>
            </w:pPr>
            <w:r w:rsidRPr="00D71B88">
              <w:rPr>
                <w:rFonts w:ascii="Times New Roman" w:hAnsi="Times New Roman" w:cs="Times New Roman"/>
                <w:b/>
                <w:sz w:val="22"/>
                <w:szCs w:val="22"/>
              </w:rPr>
              <w:t>SUMA</w:t>
            </w:r>
          </w:p>
        </w:tc>
        <w:tc>
          <w:tcPr>
            <w:tcW w:w="2127" w:type="dxa"/>
            <w:vAlign w:val="center"/>
          </w:tcPr>
          <w:p w14:paraId="5C09F5EA" w14:textId="77777777" w:rsidR="009620CE" w:rsidRPr="00D71B88" w:rsidRDefault="009620CE" w:rsidP="001F69DC">
            <w:pPr>
              <w:pStyle w:val="Tekstpodstawowy"/>
              <w:tabs>
                <w:tab w:val="left" w:pos="5880"/>
              </w:tabs>
              <w:spacing w:line="240" w:lineRule="auto"/>
              <w:jc w:val="center"/>
              <w:rPr>
                <w:rFonts w:ascii="Times New Roman" w:hAnsi="Times New Roman" w:cs="Times New Roman"/>
                <w:b/>
                <w:sz w:val="22"/>
                <w:szCs w:val="22"/>
              </w:rPr>
            </w:pPr>
          </w:p>
        </w:tc>
      </w:tr>
    </w:tbl>
    <w:p w14:paraId="00C75839" w14:textId="77777777" w:rsidR="009620CE" w:rsidRPr="00BE46CD" w:rsidRDefault="009620CE" w:rsidP="009620CE">
      <w:pPr>
        <w:pStyle w:val="Tekstpodstawowy"/>
        <w:spacing w:line="240" w:lineRule="auto"/>
        <w:rPr>
          <w:rFonts w:ascii="Times New Roman" w:hAnsi="Times New Roman" w:cs="Times New Roman"/>
          <w:b/>
          <w:sz w:val="22"/>
          <w:szCs w:val="22"/>
        </w:rPr>
      </w:pPr>
    </w:p>
    <w:p w14:paraId="7A903F8C" w14:textId="77777777" w:rsidR="009620CE" w:rsidRPr="00BE46CD" w:rsidRDefault="009620CE" w:rsidP="009620CE">
      <w:pPr>
        <w:pStyle w:val="Tekstpodstawowy"/>
        <w:spacing w:line="240" w:lineRule="auto"/>
        <w:rPr>
          <w:rFonts w:ascii="Times New Roman" w:hAnsi="Times New Roman" w:cs="Times New Roman"/>
          <w:bCs/>
          <w:sz w:val="22"/>
          <w:szCs w:val="22"/>
        </w:rPr>
      </w:pPr>
      <w:r w:rsidRPr="00BE46CD">
        <w:rPr>
          <w:rFonts w:ascii="Times New Roman" w:hAnsi="Times New Roman" w:cs="Times New Roman"/>
          <w:b/>
          <w:sz w:val="22"/>
          <w:szCs w:val="22"/>
        </w:rPr>
        <w:t>*  </w:t>
      </w:r>
      <w:r w:rsidRPr="00BE46CD">
        <w:rPr>
          <w:rFonts w:ascii="Times New Roman" w:hAnsi="Times New Roman" w:cs="Times New Roman"/>
          <w:bCs/>
          <w:sz w:val="22"/>
          <w:szCs w:val="22"/>
        </w:rPr>
        <w:t>Przewidywana ilość przyjęta na potrzeby kalkulacji oferty. Faktyczna ilość jest uzależniona od daty zawarcia umowy. Stała opłata miesięczna za pierwszy miesiąc realizacji usług zostanie zapłacona przez Zamawiającego w kwocie proporcjonalnej do okresu obowiązywania umowy.</w:t>
      </w:r>
    </w:p>
    <w:p w14:paraId="39828AB9" w14:textId="54A0FF48" w:rsidR="009620CE" w:rsidRPr="00C87007" w:rsidRDefault="009620CE" w:rsidP="5F042530">
      <w:pPr>
        <w:pStyle w:val="Tekstpodstawowy"/>
        <w:numPr>
          <w:ilvl w:val="1"/>
          <w:numId w:val="80"/>
        </w:numPr>
        <w:tabs>
          <w:tab w:val="clear" w:pos="1440"/>
          <w:tab w:val="num" w:pos="1134"/>
        </w:tabs>
        <w:spacing w:line="240" w:lineRule="auto"/>
        <w:ind w:left="426" w:hanging="426"/>
        <w:rPr>
          <w:rFonts w:ascii="Times New Roman" w:hAnsi="Times New Roman" w:cs="Times New Roman"/>
          <w:b/>
          <w:bCs/>
          <w:sz w:val="22"/>
          <w:szCs w:val="22"/>
        </w:rPr>
      </w:pPr>
      <w:r w:rsidRPr="5F042530">
        <w:rPr>
          <w:rFonts w:ascii="Times New Roman" w:hAnsi="Times New Roman" w:cs="Times New Roman"/>
          <w:b/>
          <w:bCs/>
          <w:sz w:val="22"/>
          <w:szCs w:val="22"/>
        </w:rPr>
        <w:t>Należy wycenić poz. 2-4 w celu porównania ofert wykonawców. Ewentualne rozliczenia awarii następować będą według protokołu potwierdzającego usunięcie awarii zgodnie z</w:t>
      </w:r>
      <w:r w:rsidR="79079E88" w:rsidRPr="5F042530">
        <w:rPr>
          <w:rFonts w:ascii="Times New Roman" w:hAnsi="Times New Roman" w:cs="Times New Roman"/>
          <w:b/>
          <w:bCs/>
          <w:sz w:val="22"/>
          <w:szCs w:val="22"/>
        </w:rPr>
        <w:t xml:space="preserve"> </w:t>
      </w:r>
      <w:r w:rsidRPr="5F042530">
        <w:rPr>
          <w:rFonts w:ascii="Times New Roman" w:hAnsi="Times New Roman" w:cs="Times New Roman"/>
          <w:b/>
          <w:bCs/>
          <w:sz w:val="22"/>
          <w:szCs w:val="22"/>
        </w:rPr>
        <w:t xml:space="preserve">projektowanymi postanowieniami </w:t>
      </w:r>
      <w:r w:rsidRPr="00C87007">
        <w:rPr>
          <w:rFonts w:ascii="Times New Roman" w:hAnsi="Times New Roman" w:cs="Times New Roman"/>
          <w:b/>
          <w:bCs/>
          <w:sz w:val="22"/>
          <w:szCs w:val="22"/>
        </w:rPr>
        <w:t>umownymi (wzór).</w:t>
      </w:r>
    </w:p>
    <w:p w14:paraId="1546D9EA" w14:textId="30FE4025" w:rsidR="00597F97" w:rsidRPr="009620CE" w:rsidRDefault="009620CE" w:rsidP="5F042530">
      <w:pPr>
        <w:pStyle w:val="Tekstpodstawowy"/>
        <w:numPr>
          <w:ilvl w:val="1"/>
          <w:numId w:val="80"/>
        </w:numPr>
        <w:tabs>
          <w:tab w:val="clear" w:pos="1440"/>
          <w:tab w:val="num" w:pos="1134"/>
        </w:tabs>
        <w:spacing w:after="160" w:line="259" w:lineRule="auto"/>
        <w:ind w:left="426" w:hanging="426"/>
        <w:rPr>
          <w:b/>
          <w:bCs/>
          <w:sz w:val="22"/>
          <w:szCs w:val="22"/>
        </w:rPr>
      </w:pPr>
      <w:r w:rsidRPr="00C87007">
        <w:rPr>
          <w:rFonts w:ascii="Times New Roman" w:hAnsi="Times New Roman" w:cs="Times New Roman"/>
          <w:b/>
          <w:bCs/>
          <w:sz w:val="22"/>
          <w:szCs w:val="22"/>
        </w:rPr>
        <w:t>Prawo opcji zgodnie z Rozdziałem III ust. 5 SWZ zostanie rozliczone wedle wartości wskazanych przez wykonawcę w kalkulacji cenowej dla zamówienia podstawowego zgodnie z postanowieniami zawartymi we wzorze umowy (zał. nr 1 do SWZ). Nie należy go uwzględniać w niniejszej kalkulacji cenowej.</w:t>
      </w:r>
      <w:r w:rsidRPr="5F042530">
        <w:rPr>
          <w:rFonts w:ascii="Times New Roman" w:hAnsi="Times New Roman" w:cs="Times New Roman"/>
          <w:b/>
          <w:bCs/>
          <w:sz w:val="22"/>
          <w:szCs w:val="22"/>
        </w:rPr>
        <w:t xml:space="preserve"> </w:t>
      </w:r>
      <w:r w:rsidRPr="5F042530">
        <w:rPr>
          <w:b/>
          <w:bCs/>
          <w:sz w:val="22"/>
          <w:szCs w:val="22"/>
        </w:rPr>
        <w:br w:type="page"/>
      </w:r>
    </w:p>
    <w:p w14:paraId="1DDF8827" w14:textId="268442D5" w:rsidR="009F20FA" w:rsidRPr="00AF7744" w:rsidRDefault="009F20FA" w:rsidP="009F20FA">
      <w:pPr>
        <w:pStyle w:val="Tekstpodstawowy"/>
        <w:spacing w:line="240" w:lineRule="auto"/>
        <w:jc w:val="right"/>
        <w:rPr>
          <w:rFonts w:ascii="Times New Roman" w:hAnsi="Times New Roman" w:cs="Times New Roman"/>
          <w:b/>
          <w:bCs/>
          <w:color w:val="000000"/>
          <w:sz w:val="22"/>
          <w:szCs w:val="22"/>
          <w:u w:val="single"/>
        </w:rPr>
      </w:pPr>
      <w:r w:rsidRPr="00AF7744">
        <w:rPr>
          <w:rFonts w:ascii="Times New Roman" w:hAnsi="Times New Roman" w:cs="Times New Roman"/>
          <w:b/>
          <w:sz w:val="22"/>
          <w:szCs w:val="22"/>
        </w:rPr>
        <w:lastRenderedPageBreak/>
        <w:t>Załącznik nr 3 do formularza oferty</w:t>
      </w:r>
    </w:p>
    <w:p w14:paraId="32F490C5" w14:textId="77777777" w:rsidR="009F20FA" w:rsidRPr="00AF7744" w:rsidRDefault="009F20FA" w:rsidP="00962575">
      <w:pPr>
        <w:pStyle w:val="Tekstpodstawowy"/>
        <w:spacing w:line="240" w:lineRule="auto"/>
        <w:rPr>
          <w:rFonts w:ascii="Times New Roman" w:hAnsi="Times New Roman" w:cs="Times New Roman"/>
        </w:rPr>
      </w:pPr>
    </w:p>
    <w:p w14:paraId="6B62AC55" w14:textId="77777777" w:rsidR="009F20FA" w:rsidRPr="00AF7744" w:rsidRDefault="009F20FA" w:rsidP="009F20FA">
      <w:pPr>
        <w:pStyle w:val="Tekstpodstawowy"/>
        <w:spacing w:line="240" w:lineRule="auto"/>
        <w:ind w:left="540"/>
        <w:jc w:val="center"/>
        <w:rPr>
          <w:rFonts w:ascii="Times New Roman" w:hAnsi="Times New Roman" w:cs="Times New Roman"/>
          <w:b/>
          <w:iCs/>
          <w:color w:val="000000"/>
        </w:rPr>
      </w:pPr>
    </w:p>
    <w:p w14:paraId="437A1FC1" w14:textId="77777777" w:rsidR="009F20FA" w:rsidRPr="00AF7744" w:rsidRDefault="009F20FA" w:rsidP="009F20FA">
      <w:pPr>
        <w:pStyle w:val="Tekstpodstawowy"/>
        <w:spacing w:line="240" w:lineRule="auto"/>
        <w:ind w:left="540"/>
        <w:jc w:val="center"/>
        <w:rPr>
          <w:rFonts w:ascii="Times New Roman" w:hAnsi="Times New Roman" w:cs="Times New Roman"/>
          <w:b/>
          <w:iCs/>
          <w:color w:val="000000"/>
        </w:rPr>
      </w:pPr>
      <w:r w:rsidRPr="00AF7744">
        <w:rPr>
          <w:rFonts w:ascii="Times New Roman" w:hAnsi="Times New Roman" w:cs="Times New Roman"/>
          <w:b/>
          <w:iCs/>
          <w:color w:val="000000"/>
        </w:rPr>
        <w:t>OŚWIADCZENIE</w:t>
      </w:r>
    </w:p>
    <w:p w14:paraId="3F211817" w14:textId="77777777" w:rsidR="009F20FA" w:rsidRPr="00AF7744" w:rsidRDefault="009F20FA" w:rsidP="009F20FA">
      <w:pPr>
        <w:pStyle w:val="Tekstpodstawowy"/>
        <w:spacing w:line="240" w:lineRule="auto"/>
        <w:ind w:left="540"/>
        <w:jc w:val="center"/>
        <w:rPr>
          <w:rFonts w:ascii="Times New Roman" w:hAnsi="Times New Roman" w:cs="Times New Roman"/>
          <w:b/>
          <w:iCs/>
          <w:color w:val="000000"/>
        </w:rPr>
      </w:pPr>
      <w:r w:rsidRPr="00AF7744">
        <w:rPr>
          <w:rFonts w:ascii="Times New Roman" w:hAnsi="Times New Roman" w:cs="Times New Roman"/>
          <w:b/>
          <w:iCs/>
          <w:color w:val="000000"/>
        </w:rPr>
        <w:t>(wykaz podwykonawców)</w:t>
      </w:r>
    </w:p>
    <w:p w14:paraId="73A5F030" w14:textId="77777777" w:rsidR="009F20FA" w:rsidRPr="00AF7744" w:rsidRDefault="009F20FA" w:rsidP="009F20FA">
      <w:pPr>
        <w:pStyle w:val="Tekstpodstawowy"/>
        <w:spacing w:line="240" w:lineRule="auto"/>
        <w:ind w:left="540"/>
        <w:rPr>
          <w:rFonts w:ascii="Times New Roman" w:hAnsi="Times New Roman" w:cs="Times New Roman"/>
        </w:rPr>
      </w:pPr>
    </w:p>
    <w:p w14:paraId="6CBEA081" w14:textId="77777777" w:rsidR="00962575" w:rsidRDefault="00962575" w:rsidP="00962575">
      <w:pPr>
        <w:pStyle w:val="Tekstpodstawowy"/>
        <w:spacing w:line="240" w:lineRule="auto"/>
        <w:rPr>
          <w:rFonts w:ascii="Times New Roman" w:hAnsi="Times New Roman" w:cs="Times New Roman"/>
          <w:sz w:val="22"/>
          <w:szCs w:val="22"/>
        </w:rPr>
      </w:pPr>
    </w:p>
    <w:p w14:paraId="72B2FAD2" w14:textId="488D3888" w:rsidR="00962575" w:rsidRPr="00C86D62" w:rsidRDefault="00962575" w:rsidP="00962575">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w:t>
      </w:r>
      <w:r>
        <w:rPr>
          <w:rFonts w:ascii="Times New Roman" w:hAnsi="Times New Roman" w:cs="Times New Roman"/>
          <w:sz w:val="22"/>
          <w:szCs w:val="22"/>
        </w:rPr>
        <w:t xml:space="preserve"> </w:t>
      </w:r>
      <w:r w:rsidRPr="00C86D62">
        <w:rPr>
          <w:rFonts w:ascii="Times New Roman" w:hAnsi="Times New Roman" w:cs="Times New Roman"/>
          <w:sz w:val="22"/>
          <w:szCs w:val="22"/>
        </w:rPr>
        <w:t>że:</w:t>
      </w:r>
    </w:p>
    <w:p w14:paraId="574D34C3" w14:textId="77777777" w:rsidR="00962575" w:rsidRPr="00C86D62" w:rsidRDefault="00962575" w:rsidP="00962575">
      <w:pPr>
        <w:pStyle w:val="Tekstpodstawowy"/>
        <w:spacing w:line="240" w:lineRule="auto"/>
        <w:rPr>
          <w:rFonts w:ascii="Times New Roman" w:hAnsi="Times New Roman" w:cs="Times New Roman"/>
          <w:sz w:val="22"/>
          <w:szCs w:val="22"/>
        </w:rPr>
      </w:pPr>
    </w:p>
    <w:p w14:paraId="47EDFB06" w14:textId="77777777" w:rsidR="00962575" w:rsidRDefault="00962575" w:rsidP="00B320BF">
      <w:pPr>
        <w:pStyle w:val="Tekstpodstawowy"/>
        <w:numPr>
          <w:ilvl w:val="0"/>
          <w:numId w:val="75"/>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w:t>
      </w:r>
      <w:r>
        <w:rPr>
          <w:rFonts w:ascii="Times New Roman" w:hAnsi="Times New Roman" w:cs="Times New Roman"/>
          <w:sz w:val="22"/>
          <w:szCs w:val="22"/>
        </w:rPr>
        <w:t xml:space="preserve"> </w:t>
      </w:r>
      <w:r w:rsidRPr="00C86D62">
        <w:rPr>
          <w:rFonts w:ascii="Times New Roman" w:hAnsi="Times New Roman" w:cs="Times New Roman"/>
          <w:sz w:val="22"/>
          <w:szCs w:val="22"/>
        </w:rPr>
        <w:t>następującym</w:t>
      </w:r>
      <w:r>
        <w:rPr>
          <w:rFonts w:ascii="Times New Roman" w:hAnsi="Times New Roman" w:cs="Times New Roman"/>
          <w:sz w:val="22"/>
          <w:szCs w:val="22"/>
        </w:rPr>
        <w:t xml:space="preserve"> </w:t>
      </w:r>
      <w:r w:rsidRPr="00C86D62">
        <w:rPr>
          <w:rFonts w:ascii="Times New Roman" w:hAnsi="Times New Roman" w:cs="Times New Roman"/>
          <w:sz w:val="22"/>
          <w:szCs w:val="22"/>
        </w:rPr>
        <w:t>podwykonawcom</w:t>
      </w:r>
      <w:r>
        <w:rPr>
          <w:rFonts w:ascii="Times New Roman" w:hAnsi="Times New Roman" w:cs="Times New Roman"/>
          <w:sz w:val="22"/>
          <w:szCs w:val="22"/>
        </w:rPr>
        <w:t xml:space="preserve"> </w:t>
      </w:r>
      <w:r w:rsidRPr="00C86D62">
        <w:rPr>
          <w:rFonts w:ascii="Times New Roman" w:hAnsi="Times New Roman" w:cs="Times New Roman"/>
          <w:sz w:val="22"/>
          <w:szCs w:val="22"/>
        </w:rPr>
        <w:t>wykonanie</w:t>
      </w:r>
      <w:r>
        <w:rPr>
          <w:rFonts w:ascii="Times New Roman" w:hAnsi="Times New Roman" w:cs="Times New Roman"/>
          <w:sz w:val="22"/>
          <w:szCs w:val="22"/>
        </w:rPr>
        <w:t xml:space="preserve"> </w:t>
      </w:r>
      <w:r w:rsidRPr="00C86D62">
        <w:rPr>
          <w:rFonts w:ascii="Times New Roman" w:hAnsi="Times New Roman" w:cs="Times New Roman"/>
          <w:sz w:val="22"/>
          <w:szCs w:val="22"/>
        </w:rPr>
        <w:t>następujących</w:t>
      </w:r>
      <w:r>
        <w:rPr>
          <w:rFonts w:ascii="Times New Roman" w:hAnsi="Times New Roman" w:cs="Times New Roman"/>
          <w:sz w:val="22"/>
          <w:szCs w:val="22"/>
        </w:rPr>
        <w:t xml:space="preserve"> </w:t>
      </w:r>
      <w:r w:rsidRPr="00C86D62">
        <w:rPr>
          <w:rFonts w:ascii="Times New Roman" w:hAnsi="Times New Roman" w:cs="Times New Roman"/>
          <w:sz w:val="22"/>
          <w:szCs w:val="22"/>
        </w:rPr>
        <w:t>części</w:t>
      </w:r>
      <w:r>
        <w:rPr>
          <w:rFonts w:ascii="Times New Roman" w:hAnsi="Times New Roman" w:cs="Times New Roman"/>
          <w:sz w:val="22"/>
          <w:szCs w:val="22"/>
        </w:rPr>
        <w:t xml:space="preserve"> </w:t>
      </w:r>
      <w:r w:rsidRPr="00C86D62">
        <w:rPr>
          <w:rFonts w:ascii="Times New Roman" w:hAnsi="Times New Roman" w:cs="Times New Roman"/>
          <w:sz w:val="22"/>
          <w:szCs w:val="22"/>
        </w:rPr>
        <w:t>(zakresu)</w:t>
      </w:r>
      <w:r>
        <w:rPr>
          <w:rFonts w:ascii="Times New Roman" w:hAnsi="Times New Roman" w:cs="Times New Roman"/>
          <w:sz w:val="22"/>
          <w:szCs w:val="22"/>
        </w:rPr>
        <w:t xml:space="preserve"> </w:t>
      </w:r>
      <w:r w:rsidRPr="00C86D62">
        <w:rPr>
          <w:rFonts w:ascii="Times New Roman" w:hAnsi="Times New Roman" w:cs="Times New Roman"/>
          <w:sz w:val="22"/>
          <w:szCs w:val="22"/>
        </w:rPr>
        <w:t>zamówienia</w:t>
      </w:r>
      <w:r>
        <w:rPr>
          <w:rFonts w:ascii="Times New Roman" w:hAnsi="Times New Roman" w:cs="Times New Roman"/>
          <w:sz w:val="22"/>
          <w:szCs w:val="22"/>
        </w:rPr>
        <w:t>:</w:t>
      </w:r>
    </w:p>
    <w:p w14:paraId="0FC3FB63" w14:textId="77777777" w:rsidR="00962575" w:rsidRDefault="00962575" w:rsidP="00962575">
      <w:pPr>
        <w:pStyle w:val="Tekstpodstawowy"/>
        <w:spacing w:line="240" w:lineRule="auto"/>
        <w:ind w:left="426"/>
        <w:rPr>
          <w:rFonts w:ascii="Times New Roman" w:hAnsi="Times New Roman" w:cs="Times New Roman"/>
          <w:sz w:val="22"/>
          <w:szCs w:val="22"/>
        </w:rPr>
      </w:pPr>
    </w:p>
    <w:p w14:paraId="6C8FAF26" w14:textId="77777777" w:rsidR="00962575" w:rsidRDefault="00962575" w:rsidP="00B320BF">
      <w:pPr>
        <w:pStyle w:val="Tekstpodstawowy"/>
        <w:numPr>
          <w:ilvl w:val="0"/>
          <w:numId w:val="76"/>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5F3F28C2" w14:textId="77777777" w:rsidR="00962575" w:rsidRDefault="00962575" w:rsidP="00962575">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150B804F" w14:textId="77777777" w:rsidR="00962575" w:rsidRDefault="00962575" w:rsidP="00962575">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75460467" w14:textId="77777777" w:rsidR="00962575" w:rsidRDefault="00962575" w:rsidP="00962575">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A23DBFB" w14:textId="77777777" w:rsidR="00962575" w:rsidRDefault="00962575" w:rsidP="00962575">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6CBAE9B3" w14:textId="77777777" w:rsidR="00962575" w:rsidRDefault="00962575" w:rsidP="00962575">
      <w:pPr>
        <w:pStyle w:val="Tekstpodstawowy"/>
        <w:spacing w:line="240" w:lineRule="auto"/>
        <w:ind w:left="709"/>
        <w:rPr>
          <w:rFonts w:ascii="Tahoma" w:hAnsi="Tahoma" w:cs="Tahoma"/>
          <w:i/>
          <w:sz w:val="18"/>
          <w:szCs w:val="18"/>
        </w:rPr>
      </w:pPr>
      <w:r>
        <w:rPr>
          <w:rFonts w:ascii="Tahoma" w:hAnsi="Tahoma" w:cs="Tahoma"/>
          <w:i/>
          <w:sz w:val="18"/>
          <w:szCs w:val="18"/>
        </w:rPr>
        <w:t>[*podać]</w:t>
      </w:r>
    </w:p>
    <w:p w14:paraId="59A456BC" w14:textId="77777777" w:rsidR="00962575" w:rsidRDefault="00962575" w:rsidP="00962575">
      <w:pPr>
        <w:pStyle w:val="Tekstpodstawowy"/>
        <w:spacing w:line="240" w:lineRule="auto"/>
        <w:ind w:left="709"/>
        <w:rPr>
          <w:rFonts w:ascii="Times New Roman" w:hAnsi="Times New Roman" w:cs="Times New Roman"/>
          <w:sz w:val="22"/>
          <w:szCs w:val="22"/>
        </w:rPr>
      </w:pPr>
    </w:p>
    <w:p w14:paraId="10A05AEB" w14:textId="77777777" w:rsidR="00962575" w:rsidRDefault="00962575" w:rsidP="00B320BF">
      <w:pPr>
        <w:pStyle w:val="Tekstpodstawowy"/>
        <w:numPr>
          <w:ilvl w:val="0"/>
          <w:numId w:val="76"/>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w:t>
      </w:r>
      <w:r>
        <w:rPr>
          <w:rFonts w:ascii="Times New Roman" w:hAnsi="Times New Roman" w:cs="Times New Roman"/>
          <w:sz w:val="22"/>
          <w:szCs w:val="22"/>
        </w:rPr>
        <w:t xml:space="preserve"> </w:t>
      </w:r>
      <w:r w:rsidRPr="005F6A24">
        <w:rPr>
          <w:rFonts w:ascii="Times New Roman" w:hAnsi="Times New Roman" w:cs="Times New Roman"/>
          <w:sz w:val="22"/>
          <w:szCs w:val="22"/>
        </w:rPr>
        <w:t>………………………………………………………………………………</w:t>
      </w:r>
      <w:r>
        <w:rPr>
          <w:rFonts w:ascii="Times New Roman" w:hAnsi="Times New Roman" w:cs="Times New Roman"/>
          <w:sz w:val="22"/>
          <w:szCs w:val="22"/>
        </w:rPr>
        <w:t>.</w:t>
      </w:r>
      <w:r w:rsidRPr="005F6A24">
        <w:rPr>
          <w:rFonts w:ascii="Times New Roman" w:hAnsi="Times New Roman" w:cs="Times New Roman"/>
          <w:sz w:val="22"/>
          <w:szCs w:val="22"/>
        </w:rPr>
        <w:t>.</w:t>
      </w:r>
    </w:p>
    <w:p w14:paraId="72CC9D12" w14:textId="77777777" w:rsidR="00962575" w:rsidRPr="00E66562" w:rsidRDefault="00962575" w:rsidP="00962575">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EB2A21E" w14:textId="77777777" w:rsidR="00962575" w:rsidRDefault="00962575" w:rsidP="00962575">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16022601" w14:textId="77777777" w:rsidR="00962575" w:rsidRDefault="00962575" w:rsidP="00962575">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6B78A451" w14:textId="77777777" w:rsidR="00962575" w:rsidRDefault="00962575" w:rsidP="00962575">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0E449ADC" w14:textId="77777777" w:rsidR="00962575" w:rsidRDefault="00962575" w:rsidP="00962575">
      <w:pPr>
        <w:pStyle w:val="Tekstpodstawowy"/>
        <w:spacing w:line="240" w:lineRule="auto"/>
        <w:ind w:left="709"/>
        <w:rPr>
          <w:rFonts w:ascii="Tahoma" w:hAnsi="Tahoma" w:cs="Tahoma"/>
          <w:i/>
          <w:sz w:val="18"/>
          <w:szCs w:val="18"/>
        </w:rPr>
      </w:pPr>
      <w:r>
        <w:rPr>
          <w:rFonts w:ascii="Tahoma" w:hAnsi="Tahoma" w:cs="Tahoma"/>
          <w:i/>
          <w:sz w:val="18"/>
          <w:szCs w:val="18"/>
        </w:rPr>
        <w:t>[*podać]</w:t>
      </w:r>
    </w:p>
    <w:p w14:paraId="78F59EE5" w14:textId="77777777" w:rsidR="00962575" w:rsidRDefault="00962575" w:rsidP="00962575">
      <w:pPr>
        <w:pStyle w:val="Tekstpodstawowy"/>
        <w:spacing w:line="240" w:lineRule="auto"/>
        <w:rPr>
          <w:rFonts w:ascii="Times New Roman" w:hAnsi="Times New Roman" w:cs="Times New Roman"/>
          <w:sz w:val="22"/>
          <w:szCs w:val="22"/>
        </w:rPr>
      </w:pPr>
    </w:p>
    <w:p w14:paraId="01DDA125" w14:textId="77777777" w:rsidR="00962575" w:rsidRDefault="00962575" w:rsidP="00B320BF">
      <w:pPr>
        <w:pStyle w:val="Tekstpodstawowy"/>
        <w:numPr>
          <w:ilvl w:val="0"/>
          <w:numId w:val="75"/>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w:t>
      </w:r>
      <w:r>
        <w:rPr>
          <w:rFonts w:ascii="Times New Roman" w:hAnsi="Times New Roman" w:cs="Times New Roman"/>
          <w:sz w:val="22"/>
          <w:szCs w:val="22"/>
        </w:rPr>
        <w:t xml:space="preserve"> </w:t>
      </w:r>
      <w:r w:rsidRPr="005F6A24">
        <w:rPr>
          <w:rFonts w:ascii="Times New Roman" w:hAnsi="Times New Roman" w:cs="Times New Roman"/>
          <w:sz w:val="22"/>
          <w:szCs w:val="22"/>
        </w:rPr>
        <w:t>powierzamy*</w:t>
      </w:r>
      <w:r>
        <w:rPr>
          <w:rFonts w:ascii="Times New Roman" w:hAnsi="Times New Roman" w:cs="Times New Roman"/>
          <w:sz w:val="22"/>
          <w:szCs w:val="22"/>
        </w:rPr>
        <w:t xml:space="preserve"> </w:t>
      </w:r>
      <w:r w:rsidRPr="005F6A24">
        <w:rPr>
          <w:rFonts w:ascii="Times New Roman" w:hAnsi="Times New Roman" w:cs="Times New Roman"/>
          <w:sz w:val="22"/>
          <w:szCs w:val="22"/>
        </w:rPr>
        <w:t>podwykonawcom</w:t>
      </w:r>
      <w:r>
        <w:rPr>
          <w:rFonts w:ascii="Times New Roman" w:hAnsi="Times New Roman" w:cs="Times New Roman"/>
          <w:sz w:val="22"/>
          <w:szCs w:val="22"/>
        </w:rPr>
        <w:t xml:space="preserve"> </w:t>
      </w:r>
      <w:r w:rsidRPr="005F6A24">
        <w:rPr>
          <w:rFonts w:ascii="Times New Roman" w:hAnsi="Times New Roman" w:cs="Times New Roman"/>
          <w:sz w:val="22"/>
          <w:szCs w:val="22"/>
        </w:rPr>
        <w:t>żadnej</w:t>
      </w:r>
      <w:r>
        <w:rPr>
          <w:rFonts w:ascii="Times New Roman" w:hAnsi="Times New Roman" w:cs="Times New Roman"/>
          <w:sz w:val="22"/>
          <w:szCs w:val="22"/>
        </w:rPr>
        <w:t xml:space="preserve"> </w:t>
      </w:r>
      <w:r w:rsidRPr="005F6A24">
        <w:rPr>
          <w:rFonts w:ascii="Times New Roman" w:hAnsi="Times New Roman" w:cs="Times New Roman"/>
          <w:sz w:val="22"/>
          <w:szCs w:val="22"/>
        </w:rPr>
        <w:t>części</w:t>
      </w:r>
      <w:r>
        <w:rPr>
          <w:rFonts w:ascii="Times New Roman" w:hAnsi="Times New Roman" w:cs="Times New Roman"/>
          <w:sz w:val="22"/>
          <w:szCs w:val="22"/>
        </w:rPr>
        <w:t xml:space="preserve"> </w:t>
      </w:r>
      <w:r w:rsidRPr="005F6A24">
        <w:rPr>
          <w:rFonts w:ascii="Times New Roman" w:hAnsi="Times New Roman" w:cs="Times New Roman"/>
          <w:sz w:val="22"/>
          <w:szCs w:val="22"/>
        </w:rPr>
        <w:t>(zakresu)</w:t>
      </w:r>
      <w:r>
        <w:rPr>
          <w:rFonts w:ascii="Times New Roman" w:hAnsi="Times New Roman" w:cs="Times New Roman"/>
          <w:sz w:val="22"/>
          <w:szCs w:val="22"/>
        </w:rPr>
        <w:t xml:space="preserve"> </w:t>
      </w:r>
      <w:r w:rsidRPr="005F6A24">
        <w:rPr>
          <w:rFonts w:ascii="Times New Roman" w:hAnsi="Times New Roman" w:cs="Times New Roman"/>
          <w:sz w:val="22"/>
          <w:szCs w:val="22"/>
        </w:rPr>
        <w:t>zamówienia</w:t>
      </w:r>
    </w:p>
    <w:p w14:paraId="2E7BB5ED" w14:textId="77777777" w:rsidR="00962575" w:rsidRDefault="00962575" w:rsidP="00962575">
      <w:pPr>
        <w:widowControl/>
        <w:suppressAutoHyphens w:val="0"/>
        <w:jc w:val="both"/>
        <w:rPr>
          <w:i/>
          <w:iCs/>
          <w:sz w:val="22"/>
          <w:szCs w:val="22"/>
        </w:rPr>
      </w:pPr>
    </w:p>
    <w:p w14:paraId="5AFF0264" w14:textId="77777777" w:rsidR="00962575" w:rsidRDefault="00962575" w:rsidP="00962575">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03F46127" w14:textId="77777777" w:rsidR="009F20FA" w:rsidRPr="00AF7744" w:rsidRDefault="009F20FA" w:rsidP="009F20FA">
      <w:pPr>
        <w:pStyle w:val="Tekstpodstawowy"/>
        <w:spacing w:line="240" w:lineRule="auto"/>
        <w:ind w:left="540"/>
        <w:rPr>
          <w:rFonts w:ascii="Times New Roman" w:hAnsi="Times New Roman" w:cs="Times New Roman"/>
          <w:sz w:val="22"/>
          <w:szCs w:val="22"/>
        </w:rPr>
      </w:pPr>
    </w:p>
    <w:p w14:paraId="513FBEFA" w14:textId="77777777" w:rsidR="009F20FA" w:rsidRPr="00AF7744" w:rsidRDefault="009F20FA" w:rsidP="009F20FA">
      <w:pPr>
        <w:pStyle w:val="Tekstpodstawowy"/>
        <w:spacing w:line="240" w:lineRule="auto"/>
        <w:ind w:left="540"/>
        <w:rPr>
          <w:rFonts w:ascii="Times New Roman" w:hAnsi="Times New Roman" w:cs="Times New Roman"/>
          <w:sz w:val="22"/>
          <w:szCs w:val="22"/>
        </w:rPr>
      </w:pPr>
    </w:p>
    <w:p w14:paraId="158E644D" w14:textId="77777777" w:rsidR="009F20FA" w:rsidRPr="00AF7744" w:rsidRDefault="009F20FA" w:rsidP="009F20FA">
      <w:pPr>
        <w:pStyle w:val="Tekstpodstawowy"/>
        <w:spacing w:line="240" w:lineRule="auto"/>
        <w:ind w:left="540"/>
        <w:rPr>
          <w:rFonts w:ascii="Times New Roman" w:hAnsi="Times New Roman" w:cs="Times New Roman"/>
          <w:i/>
          <w:iCs/>
          <w:sz w:val="22"/>
          <w:szCs w:val="22"/>
        </w:rPr>
      </w:pPr>
    </w:p>
    <w:p w14:paraId="12AA8B88" w14:textId="77777777" w:rsidR="009F20FA" w:rsidRPr="00AF7744" w:rsidRDefault="009F20FA" w:rsidP="009F20FA">
      <w:pPr>
        <w:pStyle w:val="Tekstpodstawowy"/>
        <w:spacing w:line="240" w:lineRule="auto"/>
        <w:ind w:left="539"/>
        <w:rPr>
          <w:rFonts w:ascii="Times New Roman" w:hAnsi="Times New Roman" w:cs="Times New Roman"/>
          <w:i/>
          <w:sz w:val="22"/>
          <w:szCs w:val="22"/>
          <w:u w:val="single"/>
        </w:rPr>
      </w:pPr>
      <w:r w:rsidRPr="00AF7744">
        <w:rPr>
          <w:rFonts w:ascii="Times New Roman" w:hAnsi="Times New Roman" w:cs="Times New Roman"/>
          <w:i/>
          <w:sz w:val="22"/>
          <w:szCs w:val="22"/>
        </w:rPr>
        <w:t>* niepotrzebne skreślić</w:t>
      </w:r>
    </w:p>
    <w:p w14:paraId="60BF7768" w14:textId="77777777" w:rsidR="009F20FA" w:rsidRPr="00BD669B" w:rsidRDefault="009F20FA" w:rsidP="009273B0">
      <w:pPr>
        <w:jc w:val="both"/>
        <w:rPr>
          <w:sz w:val="22"/>
          <w:szCs w:val="22"/>
        </w:rPr>
      </w:pPr>
    </w:p>
    <w:p w14:paraId="0776D417" w14:textId="029CC450" w:rsidR="000B2AB6" w:rsidRPr="00BD669B" w:rsidRDefault="000B2AB6" w:rsidP="00B10A61">
      <w:pPr>
        <w:spacing w:line="276" w:lineRule="auto"/>
        <w:jc w:val="both"/>
        <w:rPr>
          <w:sz w:val="22"/>
          <w:szCs w:val="22"/>
        </w:rPr>
      </w:pPr>
    </w:p>
    <w:p w14:paraId="444BBC82" w14:textId="288BB107" w:rsidR="00CC2648" w:rsidRPr="00BD669B" w:rsidRDefault="00CC2648" w:rsidP="005E15BB">
      <w:pPr>
        <w:jc w:val="both"/>
        <w:rPr>
          <w:sz w:val="22"/>
          <w:szCs w:val="22"/>
        </w:rPr>
      </w:pPr>
    </w:p>
    <w:p w14:paraId="67321E10" w14:textId="77777777" w:rsidR="009F20FA" w:rsidRDefault="009F20FA">
      <w:pPr>
        <w:widowControl/>
        <w:suppressAutoHyphens w:val="0"/>
        <w:spacing w:after="160" w:line="259" w:lineRule="auto"/>
        <w:jc w:val="left"/>
        <w:rPr>
          <w:rFonts w:eastAsiaTheme="majorEastAsia"/>
          <w:b/>
          <w:bCs/>
          <w:sz w:val="22"/>
          <w:szCs w:val="22"/>
        </w:rPr>
      </w:pPr>
      <w:r>
        <w:rPr>
          <w:sz w:val="22"/>
          <w:szCs w:val="22"/>
        </w:rPr>
        <w:br w:type="page"/>
      </w:r>
    </w:p>
    <w:p w14:paraId="0C4306A8" w14:textId="0E763093" w:rsidR="004647F9" w:rsidRPr="00BD669B" w:rsidRDefault="004647F9" w:rsidP="00B153B3">
      <w:pPr>
        <w:pStyle w:val="Nagwek1"/>
        <w:jc w:val="right"/>
        <w:rPr>
          <w:sz w:val="22"/>
          <w:szCs w:val="22"/>
        </w:rPr>
      </w:pPr>
      <w:r w:rsidRPr="00BD669B">
        <w:rPr>
          <w:sz w:val="22"/>
          <w:szCs w:val="22"/>
        </w:rPr>
        <w:lastRenderedPageBreak/>
        <w:t>Załącznik nr 2 do SWZ</w:t>
      </w:r>
    </w:p>
    <w:p w14:paraId="158AD6E1" w14:textId="53E41000" w:rsidR="00702C8A" w:rsidRDefault="0059743B" w:rsidP="46248D39">
      <w:pPr>
        <w:widowControl/>
        <w:suppressAutoHyphens w:val="0"/>
        <w:spacing w:after="160" w:line="259" w:lineRule="auto"/>
        <w:ind w:left="360"/>
        <w:jc w:val="left"/>
        <w:outlineLvl w:val="0"/>
        <w:rPr>
          <w:sz w:val="22"/>
          <w:szCs w:val="22"/>
        </w:rPr>
      </w:pPr>
      <w:r>
        <w:rPr>
          <w:noProof/>
        </w:rPr>
        <w:drawing>
          <wp:inline distT="0" distB="0" distL="0" distR="0" wp14:anchorId="63AD28FF" wp14:editId="654F59CE">
            <wp:extent cx="676275" cy="885825"/>
            <wp:effectExtent l="0" t="0" r="9525" b="9525"/>
            <wp:docPr id="3" name="Obraz 3"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58">
                      <a:extLst>
                        <a:ext uri="{28A0092B-C50C-407E-A947-70E740481C1C}">
                          <a14:useLocalDpi xmlns:a14="http://schemas.microsoft.com/office/drawing/2010/main" val="0"/>
                        </a:ext>
                      </a:extLst>
                    </a:blip>
                    <a:stretch>
                      <a:fillRect/>
                    </a:stretch>
                  </pic:blipFill>
                  <pic:spPr>
                    <a:xfrm>
                      <a:off x="0" y="0"/>
                      <a:ext cx="676275" cy="885825"/>
                    </a:xfrm>
                    <a:prstGeom prst="rect">
                      <a:avLst/>
                    </a:prstGeom>
                  </pic:spPr>
                </pic:pic>
              </a:graphicData>
            </a:graphic>
          </wp:inline>
        </w:drawing>
      </w:r>
    </w:p>
    <w:p w14:paraId="69D24AF3" w14:textId="001C6321" w:rsidR="009620CE" w:rsidRPr="00BD669B" w:rsidRDefault="009620CE" w:rsidP="009620CE">
      <w:pPr>
        <w:rPr>
          <w:b/>
          <w:bCs/>
          <w:color w:val="000000"/>
          <w:sz w:val="22"/>
          <w:szCs w:val="22"/>
          <w:u w:val="single"/>
        </w:rPr>
      </w:pPr>
      <w:r w:rsidRPr="4C604F47">
        <w:rPr>
          <w:b/>
          <w:bCs/>
          <w:color w:val="000000" w:themeColor="text1"/>
          <w:sz w:val="22"/>
          <w:szCs w:val="22"/>
          <w:u w:val="single"/>
        </w:rPr>
        <w:t>PROJEKTOWANE POSTANOWIENIA UMOWY 80.</w:t>
      </w:r>
      <w:r w:rsidRPr="4C604F47">
        <w:rPr>
          <w:b/>
          <w:bCs/>
          <w:sz w:val="22"/>
          <w:szCs w:val="22"/>
          <w:u w:val="single"/>
        </w:rPr>
        <w:t>272.</w:t>
      </w:r>
      <w:r w:rsidR="0089200B">
        <w:rPr>
          <w:b/>
          <w:bCs/>
          <w:sz w:val="22"/>
          <w:szCs w:val="22"/>
          <w:u w:val="single"/>
        </w:rPr>
        <w:t>169</w:t>
      </w:r>
      <w:r w:rsidRPr="4C604F47">
        <w:rPr>
          <w:b/>
          <w:bCs/>
          <w:sz w:val="22"/>
          <w:szCs w:val="22"/>
          <w:u w:val="single"/>
        </w:rPr>
        <w:t>.2024</w:t>
      </w:r>
    </w:p>
    <w:p w14:paraId="439244B0" w14:textId="77777777" w:rsidR="009620CE" w:rsidRPr="00BD669B" w:rsidRDefault="009620CE" w:rsidP="009620CE">
      <w:pPr>
        <w:rPr>
          <w:b/>
          <w:color w:val="000000"/>
          <w:sz w:val="22"/>
          <w:szCs w:val="22"/>
          <w:u w:val="single"/>
        </w:rPr>
      </w:pPr>
    </w:p>
    <w:p w14:paraId="105363D3" w14:textId="77777777" w:rsidR="009620CE" w:rsidRDefault="009620CE" w:rsidP="009620CE">
      <w:pPr>
        <w:jc w:val="both"/>
        <w:rPr>
          <w:b/>
          <w:bCs/>
          <w:sz w:val="22"/>
          <w:szCs w:val="22"/>
        </w:rPr>
      </w:pPr>
      <w:r w:rsidRPr="46248D39">
        <w:rPr>
          <w:b/>
          <w:bCs/>
          <w:sz w:val="22"/>
          <w:szCs w:val="22"/>
        </w:rPr>
        <w:t>zawarta w Krakowie w dniu ................ r. pomiędzy:</w:t>
      </w:r>
    </w:p>
    <w:p w14:paraId="4B12BDBD" w14:textId="77777777" w:rsidR="009620CE" w:rsidRPr="00BD669B" w:rsidRDefault="009620CE" w:rsidP="009620CE">
      <w:pPr>
        <w:jc w:val="both"/>
        <w:rPr>
          <w:b/>
          <w:bCs/>
          <w:sz w:val="22"/>
          <w:szCs w:val="22"/>
        </w:rPr>
      </w:pPr>
      <w:r w:rsidRPr="253313A1">
        <w:rPr>
          <w:b/>
          <w:bCs/>
          <w:sz w:val="22"/>
          <w:szCs w:val="22"/>
        </w:rPr>
        <w:t xml:space="preserve">Uniwersytetem Jagiellońskim z siedzibą przy ul. Gołębiej 24, 31-007 Kraków,  NIP 675-000-22-36, zwanym dalej „Zamawiającym”, reprezentowanym przez: </w:t>
      </w:r>
    </w:p>
    <w:p w14:paraId="2905E89C" w14:textId="77777777" w:rsidR="009620CE" w:rsidRPr="00BD669B" w:rsidRDefault="009620CE" w:rsidP="009620CE">
      <w:pPr>
        <w:pStyle w:val="Tekstpodstawowy31"/>
        <w:spacing w:after="0" w:line="240" w:lineRule="auto"/>
        <w:jc w:val="both"/>
        <w:rPr>
          <w:rFonts w:ascii="Times New Roman" w:hAnsi="Times New Roman"/>
          <w:b/>
          <w:sz w:val="22"/>
          <w:szCs w:val="22"/>
          <w:lang w:eastAsia="pl-PL"/>
        </w:rPr>
      </w:pPr>
      <w:r w:rsidRPr="00BD669B">
        <w:rPr>
          <w:rFonts w:ascii="Times New Roman" w:hAnsi="Times New Roman"/>
          <w:b/>
          <w:sz w:val="22"/>
          <w:szCs w:val="22"/>
          <w:lang w:eastAsia="pl-PL"/>
        </w:rPr>
        <w:t>………………. – ………………….. UJ, przy kontrasygnacie finansowej Kwestora UJ</w:t>
      </w:r>
    </w:p>
    <w:p w14:paraId="62B96031" w14:textId="77777777" w:rsidR="009620CE" w:rsidRDefault="009620CE" w:rsidP="009620CE">
      <w:pPr>
        <w:widowControl/>
        <w:suppressAutoHyphens w:val="0"/>
        <w:jc w:val="both"/>
        <w:rPr>
          <w:b/>
          <w:bCs/>
          <w:sz w:val="22"/>
          <w:szCs w:val="22"/>
        </w:rPr>
      </w:pPr>
    </w:p>
    <w:p w14:paraId="7CAC287D" w14:textId="77777777" w:rsidR="009620CE" w:rsidRDefault="009620CE" w:rsidP="009620CE">
      <w:pPr>
        <w:widowControl/>
        <w:suppressAutoHyphens w:val="0"/>
        <w:jc w:val="both"/>
        <w:rPr>
          <w:b/>
          <w:bCs/>
          <w:sz w:val="22"/>
          <w:szCs w:val="22"/>
        </w:rPr>
      </w:pPr>
      <w:r w:rsidRPr="253313A1">
        <w:rPr>
          <w:b/>
          <w:bCs/>
          <w:sz w:val="22"/>
          <w:szCs w:val="22"/>
        </w:rPr>
        <w:t>a</w:t>
      </w:r>
    </w:p>
    <w:p w14:paraId="0134A35F" w14:textId="77777777" w:rsidR="009620CE" w:rsidRPr="00BD669B" w:rsidRDefault="009620CE" w:rsidP="5F042530">
      <w:pPr>
        <w:widowControl/>
        <w:suppressAutoHyphens w:val="0"/>
        <w:jc w:val="both"/>
        <w:rPr>
          <w:b/>
          <w:bCs/>
          <w:sz w:val="22"/>
          <w:szCs w:val="22"/>
        </w:rPr>
      </w:pPr>
      <w:r w:rsidRPr="5F042530">
        <w:rPr>
          <w:b/>
          <w:bCs/>
          <w:sz w:val="22"/>
          <w:szCs w:val="22"/>
        </w:rPr>
        <w:t xml:space="preserve">………………………, wpisanym do ………., NIP: ………., REGON: ………, zwanym dalej „Wykonawcą”, reprezentowanym przez: </w:t>
      </w:r>
    </w:p>
    <w:p w14:paraId="5B6C2197" w14:textId="77777777" w:rsidR="009620CE" w:rsidRPr="00BD669B" w:rsidRDefault="009620CE" w:rsidP="5F042530">
      <w:pPr>
        <w:pStyle w:val="BodyText21"/>
        <w:widowControl/>
        <w:rPr>
          <w:rFonts w:ascii="Times New Roman" w:hAnsi="Times New Roman"/>
          <w:b/>
          <w:bCs/>
          <w:szCs w:val="22"/>
        </w:rPr>
      </w:pPr>
      <w:r w:rsidRPr="5F042530">
        <w:rPr>
          <w:rFonts w:ascii="Times New Roman" w:hAnsi="Times New Roman"/>
          <w:b/>
          <w:bCs/>
          <w:szCs w:val="22"/>
        </w:rPr>
        <w:t>1. ………..</w:t>
      </w:r>
    </w:p>
    <w:p w14:paraId="5E5192E5" w14:textId="77777777" w:rsidR="009620CE" w:rsidRPr="00BD669B" w:rsidRDefault="009620CE" w:rsidP="5F042530">
      <w:pPr>
        <w:pStyle w:val="Tekstpodstawowy"/>
        <w:spacing w:line="240" w:lineRule="auto"/>
        <w:ind w:left="360"/>
        <w:rPr>
          <w:rFonts w:ascii="Times New Roman" w:hAnsi="Times New Roman" w:cs="Times New Roman"/>
          <w:sz w:val="22"/>
          <w:szCs w:val="22"/>
        </w:rPr>
      </w:pPr>
    </w:p>
    <w:p w14:paraId="7A7D35DA" w14:textId="77777777" w:rsidR="009620CE" w:rsidRPr="00BD669B" w:rsidRDefault="009620CE" w:rsidP="5F042530">
      <w:pPr>
        <w:widowControl/>
        <w:suppressAutoHyphens w:val="0"/>
        <w:jc w:val="both"/>
        <w:rPr>
          <w:i/>
          <w:iCs/>
          <w:sz w:val="22"/>
          <w:szCs w:val="22"/>
        </w:rPr>
      </w:pPr>
      <w:r w:rsidRPr="46248D39">
        <w:rPr>
          <w:i/>
          <w:iCs/>
          <w:sz w:val="22"/>
          <w:szCs w:val="22"/>
        </w:rPr>
        <w:t>W wyniku przeprowadzenia postępowania w trybie podstawowym bez możliwości przeprowadzenia negocjacji, na podstawie art. 275 pkt 1 ustawy z dnia 11 września 2019 r. – Prawo zamówień publicznych, zawarto umowę następującej treści:</w:t>
      </w:r>
    </w:p>
    <w:p w14:paraId="6848A506" w14:textId="77777777" w:rsidR="009620CE" w:rsidRDefault="009620CE" w:rsidP="5F042530">
      <w:pPr>
        <w:widowControl/>
        <w:rPr>
          <w:b/>
          <w:bCs/>
          <w:sz w:val="22"/>
          <w:szCs w:val="22"/>
          <w:lang w:eastAsia="zh-CN"/>
        </w:rPr>
      </w:pPr>
    </w:p>
    <w:p w14:paraId="45EFD6DC" w14:textId="77777777" w:rsidR="009620CE" w:rsidRDefault="009620CE" w:rsidP="0080705B">
      <w:pPr>
        <w:rPr>
          <w:b/>
          <w:bCs/>
          <w:sz w:val="22"/>
          <w:szCs w:val="22"/>
        </w:rPr>
      </w:pPr>
      <w:r w:rsidRPr="5F042530">
        <w:rPr>
          <w:b/>
          <w:bCs/>
          <w:sz w:val="22"/>
          <w:szCs w:val="22"/>
        </w:rPr>
        <w:t>§ 1.</w:t>
      </w:r>
    </w:p>
    <w:p w14:paraId="0E06FBB0" w14:textId="52AE2FFF" w:rsidR="001D65E4" w:rsidRPr="00333D9C" w:rsidRDefault="001D65E4" w:rsidP="0080705B">
      <w:pPr>
        <w:rPr>
          <w:b/>
          <w:bCs/>
          <w:sz w:val="22"/>
          <w:szCs w:val="22"/>
        </w:rPr>
      </w:pPr>
      <w:r>
        <w:rPr>
          <w:b/>
          <w:bCs/>
          <w:sz w:val="22"/>
          <w:szCs w:val="22"/>
        </w:rPr>
        <w:t xml:space="preserve">Przedmiot umowy </w:t>
      </w:r>
    </w:p>
    <w:p w14:paraId="1D127D2E" w14:textId="6DFF6D62" w:rsidR="009620CE" w:rsidRPr="009620CE" w:rsidRDefault="009620CE" w:rsidP="0080705B">
      <w:pPr>
        <w:pStyle w:val="Tekstpodstawowy"/>
        <w:numPr>
          <w:ilvl w:val="0"/>
          <w:numId w:val="85"/>
        </w:numPr>
        <w:spacing w:line="240" w:lineRule="auto"/>
        <w:ind w:left="426" w:hanging="426"/>
        <w:rPr>
          <w:rFonts w:ascii="Times New Roman" w:hAnsi="Times New Roman" w:cs="Times New Roman"/>
          <w:sz w:val="22"/>
          <w:szCs w:val="22"/>
        </w:rPr>
      </w:pPr>
      <w:r w:rsidRPr="5F042530">
        <w:rPr>
          <w:rFonts w:ascii="Times New Roman" w:hAnsi="Times New Roman" w:cs="Times New Roman"/>
          <w:sz w:val="22"/>
          <w:szCs w:val="22"/>
        </w:rPr>
        <w:t xml:space="preserve">Przedmiotem niniejszej umowy jest świadczenie przez Wykonawcę na rzecz Zamawiającego </w:t>
      </w:r>
      <w:r w:rsidR="00F13B22">
        <w:rPr>
          <w:rFonts w:ascii="Times New Roman" w:hAnsi="Times New Roman" w:cs="Times New Roman"/>
          <w:sz w:val="22"/>
          <w:szCs w:val="22"/>
        </w:rPr>
        <w:t xml:space="preserve">przeglądów oraz </w:t>
      </w:r>
      <w:r w:rsidRPr="5F042530">
        <w:rPr>
          <w:rFonts w:ascii="Times New Roman" w:hAnsi="Times New Roman" w:cs="Times New Roman"/>
          <w:sz w:val="22"/>
          <w:szCs w:val="22"/>
        </w:rPr>
        <w:t>usług serwisu agregatów i szaf klimatyzacyjnych freonowych oraz klimakonwektorów i szaf klimatyzacyjnych wodnych w instalacjach chłodzących i grzewczych w Narodowym Centrum Promieniowania Synchrotronowego SOLARIS (ul. Czerwone Maki 98, 30-392 Kraków).</w:t>
      </w:r>
    </w:p>
    <w:p w14:paraId="69591D95" w14:textId="77777777" w:rsidR="009620CE" w:rsidRPr="00333D9C" w:rsidRDefault="009620CE" w:rsidP="0080705B">
      <w:pPr>
        <w:pStyle w:val="Tekstpodstawowy"/>
        <w:numPr>
          <w:ilvl w:val="0"/>
          <w:numId w:val="85"/>
        </w:numPr>
        <w:spacing w:line="240" w:lineRule="auto"/>
        <w:ind w:left="426" w:hanging="426"/>
        <w:rPr>
          <w:rFonts w:ascii="Times New Roman" w:hAnsi="Times New Roman" w:cs="Times New Roman"/>
          <w:sz w:val="22"/>
          <w:szCs w:val="22"/>
        </w:rPr>
      </w:pPr>
      <w:r w:rsidRPr="5F042530">
        <w:rPr>
          <w:rFonts w:ascii="Times New Roman" w:hAnsi="Times New Roman" w:cs="Times New Roman"/>
          <w:sz w:val="22"/>
          <w:szCs w:val="22"/>
        </w:rPr>
        <w:t>Szczegółowy opis przedmiotu umowy wraz ze wskazaniem wszystkich obowiązków Wykonawcy oraz terminów dokonywania przeglądów opisany jest w:</w:t>
      </w:r>
    </w:p>
    <w:p w14:paraId="1AD0CF19" w14:textId="77777777" w:rsidR="009620CE" w:rsidRPr="00333D9C" w:rsidRDefault="009620CE" w:rsidP="0080705B">
      <w:pPr>
        <w:pStyle w:val="Tekstpodstawowy"/>
        <w:numPr>
          <w:ilvl w:val="0"/>
          <w:numId w:val="86"/>
        </w:numPr>
        <w:spacing w:line="240" w:lineRule="auto"/>
        <w:ind w:left="851" w:hanging="426"/>
        <w:rPr>
          <w:rFonts w:ascii="Times New Roman" w:hAnsi="Times New Roman" w:cs="Times New Roman"/>
          <w:sz w:val="22"/>
          <w:szCs w:val="22"/>
        </w:rPr>
      </w:pPr>
      <w:r w:rsidRPr="5F042530">
        <w:rPr>
          <w:rFonts w:ascii="Times New Roman" w:hAnsi="Times New Roman" w:cs="Times New Roman"/>
          <w:sz w:val="22"/>
          <w:szCs w:val="22"/>
        </w:rPr>
        <w:t>SWZ wraz z załącznikami,</w:t>
      </w:r>
    </w:p>
    <w:p w14:paraId="57A5B01F" w14:textId="77777777" w:rsidR="009620CE" w:rsidRPr="00333D9C" w:rsidRDefault="009620CE" w:rsidP="0080705B">
      <w:pPr>
        <w:pStyle w:val="Tekstpodstawowy"/>
        <w:numPr>
          <w:ilvl w:val="0"/>
          <w:numId w:val="86"/>
        </w:numPr>
        <w:spacing w:line="240" w:lineRule="auto"/>
        <w:ind w:left="851" w:hanging="426"/>
        <w:rPr>
          <w:rFonts w:ascii="Times New Roman" w:hAnsi="Times New Roman" w:cs="Times New Roman"/>
          <w:sz w:val="22"/>
          <w:szCs w:val="22"/>
        </w:rPr>
      </w:pPr>
      <w:r w:rsidRPr="5F042530">
        <w:rPr>
          <w:rFonts w:ascii="Times New Roman" w:hAnsi="Times New Roman" w:cs="Times New Roman"/>
          <w:sz w:val="22"/>
          <w:szCs w:val="22"/>
        </w:rPr>
        <w:t>Ofercie Wykonawcy.</w:t>
      </w:r>
    </w:p>
    <w:p w14:paraId="5CA9E573" w14:textId="5B12875F" w:rsidR="00BF6084" w:rsidRPr="00713BF8" w:rsidRDefault="009620CE" w:rsidP="0080705B">
      <w:pPr>
        <w:pStyle w:val="Tekstpodstawowy"/>
        <w:numPr>
          <w:ilvl w:val="0"/>
          <w:numId w:val="85"/>
        </w:numPr>
        <w:spacing w:line="240" w:lineRule="auto"/>
        <w:ind w:left="426" w:hanging="426"/>
        <w:rPr>
          <w:rFonts w:ascii="Times New Roman" w:hAnsi="Times New Roman" w:cs="Times New Roman"/>
          <w:sz w:val="22"/>
          <w:szCs w:val="22"/>
        </w:rPr>
      </w:pPr>
      <w:r w:rsidRPr="46248D39">
        <w:rPr>
          <w:rFonts w:ascii="Times New Roman" w:hAnsi="Times New Roman" w:cs="Times New Roman"/>
          <w:sz w:val="22"/>
          <w:szCs w:val="22"/>
        </w:rPr>
        <w:t xml:space="preserve">Jeśli terminy przeglądów nie zostały określone w </w:t>
      </w:r>
      <w:r w:rsidR="0CAEB7D5" w:rsidRPr="46248D39">
        <w:rPr>
          <w:rFonts w:ascii="Times New Roman" w:hAnsi="Times New Roman" w:cs="Times New Roman"/>
          <w:sz w:val="22"/>
          <w:szCs w:val="22"/>
        </w:rPr>
        <w:t>załączniku A do SWZ</w:t>
      </w:r>
      <w:r w:rsidRPr="46248D39">
        <w:rPr>
          <w:rFonts w:ascii="Times New Roman" w:hAnsi="Times New Roman" w:cs="Times New Roman"/>
          <w:sz w:val="22"/>
          <w:szCs w:val="22"/>
        </w:rPr>
        <w:t xml:space="preserve">, Strony będą je ustalać </w:t>
      </w:r>
      <w:r>
        <w:br/>
      </w:r>
      <w:r w:rsidRPr="46248D39">
        <w:rPr>
          <w:rFonts w:ascii="Times New Roman" w:hAnsi="Times New Roman" w:cs="Times New Roman"/>
          <w:sz w:val="22"/>
          <w:szCs w:val="22"/>
        </w:rPr>
        <w:t>w trybie roboczym</w:t>
      </w:r>
      <w:r w:rsidR="00671A73">
        <w:rPr>
          <w:rFonts w:ascii="Times New Roman" w:hAnsi="Times New Roman" w:cs="Times New Roman"/>
          <w:sz w:val="22"/>
          <w:szCs w:val="22"/>
        </w:rPr>
        <w:t>,</w:t>
      </w:r>
      <w:r w:rsidRPr="46248D39">
        <w:rPr>
          <w:rFonts w:ascii="Times New Roman" w:hAnsi="Times New Roman" w:cs="Times New Roman"/>
          <w:sz w:val="22"/>
          <w:szCs w:val="22"/>
        </w:rPr>
        <w:t xml:space="preserve"> </w:t>
      </w:r>
      <w:r w:rsidR="00BE6C60">
        <w:rPr>
          <w:rFonts w:ascii="Times New Roman" w:hAnsi="Times New Roman" w:cs="Times New Roman"/>
          <w:sz w:val="22"/>
          <w:szCs w:val="22"/>
        </w:rPr>
        <w:t xml:space="preserve">lecz w formie dokumentowej, </w:t>
      </w:r>
      <w:r w:rsidRPr="46248D39">
        <w:rPr>
          <w:rFonts w:ascii="Times New Roman" w:hAnsi="Times New Roman" w:cs="Times New Roman"/>
          <w:sz w:val="22"/>
          <w:szCs w:val="22"/>
        </w:rPr>
        <w:t>poprzez uzgodnienia osób, o których mowa w</w:t>
      </w:r>
      <w:r w:rsidR="00BE6C60">
        <w:rPr>
          <w:rFonts w:ascii="Times New Roman" w:hAnsi="Times New Roman" w:cs="Times New Roman"/>
          <w:sz w:val="22"/>
          <w:szCs w:val="22"/>
        </w:rPr>
        <w:t> </w:t>
      </w:r>
      <w:r w:rsidRPr="46248D39">
        <w:rPr>
          <w:rFonts w:ascii="Times New Roman" w:hAnsi="Times New Roman" w:cs="Times New Roman"/>
          <w:sz w:val="22"/>
          <w:szCs w:val="22"/>
        </w:rPr>
        <w:t>§</w:t>
      </w:r>
      <w:r w:rsidR="00BE6C60">
        <w:rPr>
          <w:rFonts w:ascii="Times New Roman" w:hAnsi="Times New Roman" w:cs="Times New Roman"/>
          <w:sz w:val="22"/>
          <w:szCs w:val="22"/>
        </w:rPr>
        <w:t> </w:t>
      </w:r>
      <w:r w:rsidRPr="46248D39">
        <w:rPr>
          <w:rFonts w:ascii="Times New Roman" w:hAnsi="Times New Roman" w:cs="Times New Roman"/>
          <w:sz w:val="22"/>
          <w:szCs w:val="22"/>
        </w:rPr>
        <w:t>1</w:t>
      </w:r>
      <w:r w:rsidR="3F8BCDB5" w:rsidRPr="46248D39">
        <w:rPr>
          <w:rFonts w:ascii="Times New Roman" w:hAnsi="Times New Roman" w:cs="Times New Roman"/>
          <w:sz w:val="22"/>
          <w:szCs w:val="22"/>
        </w:rPr>
        <w:t>0</w:t>
      </w:r>
      <w:r w:rsidRPr="46248D39">
        <w:rPr>
          <w:rFonts w:ascii="Times New Roman" w:hAnsi="Times New Roman" w:cs="Times New Roman"/>
          <w:sz w:val="22"/>
          <w:szCs w:val="22"/>
        </w:rPr>
        <w:t>.</w:t>
      </w:r>
    </w:p>
    <w:p w14:paraId="7CCA98E1" w14:textId="783F8401" w:rsidR="009620CE" w:rsidRDefault="009620CE" w:rsidP="0080705B">
      <w:pPr>
        <w:rPr>
          <w:sz w:val="22"/>
          <w:szCs w:val="22"/>
        </w:rPr>
      </w:pPr>
      <w:r w:rsidRPr="5F042530">
        <w:rPr>
          <w:b/>
          <w:bCs/>
          <w:sz w:val="22"/>
          <w:szCs w:val="22"/>
        </w:rPr>
        <w:t>§ 2.</w:t>
      </w:r>
      <w:r w:rsidR="6131D1A6" w:rsidRPr="5F042530">
        <w:rPr>
          <w:b/>
          <w:bCs/>
          <w:sz w:val="22"/>
          <w:szCs w:val="22"/>
        </w:rPr>
        <w:t xml:space="preserve">  </w:t>
      </w:r>
    </w:p>
    <w:p w14:paraId="76C5AE72" w14:textId="3A416CE2" w:rsidR="5DB585DF" w:rsidRDefault="5DB585DF" w:rsidP="0080705B">
      <w:pPr>
        <w:rPr>
          <w:sz w:val="22"/>
          <w:szCs w:val="22"/>
        </w:rPr>
      </w:pPr>
      <w:r w:rsidRPr="5F042530">
        <w:rPr>
          <w:b/>
          <w:bCs/>
          <w:sz w:val="22"/>
          <w:szCs w:val="22"/>
        </w:rPr>
        <w:t>Czas reakcji i naprawy</w:t>
      </w:r>
    </w:p>
    <w:p w14:paraId="2AB87405" w14:textId="0985C3AE" w:rsidR="5DB585DF" w:rsidRDefault="5DB585DF" w:rsidP="0080705B">
      <w:pPr>
        <w:pStyle w:val="Akapitzlist"/>
        <w:numPr>
          <w:ilvl w:val="0"/>
          <w:numId w:val="7"/>
        </w:numPr>
        <w:ind w:left="426"/>
        <w:rPr>
          <w:rFonts w:eastAsia="Times New Roman"/>
          <w:sz w:val="22"/>
          <w:szCs w:val="22"/>
        </w:rPr>
      </w:pPr>
      <w:r w:rsidRPr="5F042530">
        <w:rPr>
          <w:rFonts w:eastAsia="Times New Roman"/>
          <w:sz w:val="22"/>
          <w:szCs w:val="22"/>
        </w:rPr>
        <w:t>W trakcie obowiązywania umowy Wykonawca zobowiązany jest do:</w:t>
      </w:r>
    </w:p>
    <w:p w14:paraId="510FFD7B" w14:textId="7F7C2158" w:rsidR="5DB585DF" w:rsidRDefault="5DB585DF" w:rsidP="0080705B">
      <w:pPr>
        <w:pStyle w:val="Akapitzlist"/>
        <w:numPr>
          <w:ilvl w:val="0"/>
          <w:numId w:val="88"/>
        </w:numPr>
        <w:ind w:left="851"/>
        <w:rPr>
          <w:rFonts w:eastAsia="Times New Roman"/>
          <w:sz w:val="22"/>
          <w:szCs w:val="22"/>
        </w:rPr>
      </w:pPr>
      <w:r w:rsidRPr="5F042530">
        <w:rPr>
          <w:rFonts w:eastAsia="Times New Roman"/>
          <w:sz w:val="22"/>
          <w:szCs w:val="22"/>
        </w:rPr>
        <w:t>zareagowania na zgłoszenie w czasie podanym dla danego u</w:t>
      </w:r>
      <w:r w:rsidR="342F8570" w:rsidRPr="5F042530">
        <w:rPr>
          <w:rFonts w:eastAsia="Times New Roman"/>
          <w:sz w:val="22"/>
          <w:szCs w:val="22"/>
        </w:rPr>
        <w:t>rządzenia</w:t>
      </w:r>
      <w:r w:rsidRPr="5F042530">
        <w:rPr>
          <w:rFonts w:eastAsia="Times New Roman"/>
          <w:sz w:val="22"/>
          <w:szCs w:val="22"/>
        </w:rPr>
        <w:t>, przy czym przez zareagowanie Strony rozumieją osobiste stawienie się przedstawiciela Wykonawcy zdolnego do diagnozy i/lub usuwania awarii/usterki,</w:t>
      </w:r>
    </w:p>
    <w:p w14:paraId="44799308" w14:textId="61E24AD6" w:rsidR="5DB585DF" w:rsidRDefault="5DB585DF" w:rsidP="00620CEE">
      <w:pPr>
        <w:pStyle w:val="Akapitzlist"/>
        <w:numPr>
          <w:ilvl w:val="0"/>
          <w:numId w:val="88"/>
        </w:numPr>
        <w:ind w:left="851"/>
        <w:rPr>
          <w:rFonts w:eastAsia="Times New Roman"/>
          <w:sz w:val="22"/>
          <w:szCs w:val="22"/>
        </w:rPr>
      </w:pPr>
      <w:r w:rsidRPr="46248D39">
        <w:rPr>
          <w:rFonts w:eastAsia="Times New Roman"/>
          <w:sz w:val="22"/>
          <w:szCs w:val="22"/>
        </w:rPr>
        <w:t>usunięcia usterki w czasie podanym dla danego u</w:t>
      </w:r>
      <w:r w:rsidR="53D9A59D" w:rsidRPr="46248D39">
        <w:rPr>
          <w:rFonts w:eastAsia="Times New Roman"/>
          <w:sz w:val="22"/>
          <w:szCs w:val="22"/>
        </w:rPr>
        <w:t>rządzenia</w:t>
      </w:r>
      <w:r w:rsidRPr="46248D39">
        <w:rPr>
          <w:rFonts w:eastAsia="Times New Roman"/>
          <w:sz w:val="22"/>
          <w:szCs w:val="22"/>
        </w:rPr>
        <w:t>.</w:t>
      </w:r>
      <w:r w:rsidR="6BB6D825" w:rsidRPr="46248D39">
        <w:rPr>
          <w:rFonts w:eastAsia="Times New Roman"/>
          <w:sz w:val="22"/>
          <w:szCs w:val="22"/>
        </w:rPr>
        <w:t xml:space="preserve"> </w:t>
      </w:r>
      <w:r w:rsidRPr="46248D39">
        <w:rPr>
          <w:rFonts w:eastAsia="Times New Roman"/>
          <w:sz w:val="22"/>
          <w:szCs w:val="22"/>
        </w:rPr>
        <w:t xml:space="preserve">Czasy reakcji i naprawy zawarte są w Załączniku nr </w:t>
      </w:r>
      <w:r w:rsidR="00B61EE4">
        <w:rPr>
          <w:rFonts w:eastAsia="Times New Roman"/>
          <w:sz w:val="22"/>
          <w:szCs w:val="22"/>
        </w:rPr>
        <w:t>1</w:t>
      </w:r>
      <w:r w:rsidRPr="46248D39">
        <w:rPr>
          <w:rFonts w:eastAsia="Times New Roman"/>
          <w:sz w:val="22"/>
          <w:szCs w:val="22"/>
        </w:rPr>
        <w:t xml:space="preserve"> do </w:t>
      </w:r>
      <w:r w:rsidR="00C51319">
        <w:rPr>
          <w:rFonts w:eastAsia="Times New Roman"/>
          <w:sz w:val="22"/>
          <w:szCs w:val="22"/>
        </w:rPr>
        <w:t>U</w:t>
      </w:r>
      <w:r w:rsidR="00B61EE4">
        <w:rPr>
          <w:rFonts w:eastAsia="Times New Roman"/>
          <w:sz w:val="22"/>
          <w:szCs w:val="22"/>
        </w:rPr>
        <w:t>mowy</w:t>
      </w:r>
      <w:r w:rsidR="000B44FE">
        <w:rPr>
          <w:rFonts w:eastAsia="Times New Roman"/>
          <w:sz w:val="22"/>
          <w:szCs w:val="22"/>
        </w:rPr>
        <w:t xml:space="preserve"> </w:t>
      </w:r>
      <w:r w:rsidR="50E99026" w:rsidRPr="46248D39">
        <w:rPr>
          <w:rFonts w:eastAsia="Times New Roman"/>
          <w:sz w:val="22"/>
          <w:szCs w:val="22"/>
        </w:rPr>
        <w:t>przy czym w przypadku</w:t>
      </w:r>
      <w:r w:rsidR="000B44FE">
        <w:rPr>
          <w:rFonts w:eastAsia="Times New Roman"/>
          <w:sz w:val="22"/>
          <w:szCs w:val="22"/>
        </w:rPr>
        <w:t xml:space="preserve"> konieczności sprowadzenia części </w:t>
      </w:r>
      <w:r w:rsidR="00CE53EA">
        <w:rPr>
          <w:rFonts w:eastAsia="Times New Roman"/>
          <w:sz w:val="22"/>
          <w:szCs w:val="22"/>
        </w:rPr>
        <w:t>lub materiałów eksploatacyjnych</w:t>
      </w:r>
      <w:r w:rsidR="00BD7513">
        <w:rPr>
          <w:rFonts w:eastAsia="Times New Roman"/>
          <w:sz w:val="22"/>
          <w:szCs w:val="22"/>
        </w:rPr>
        <w:t xml:space="preserve"> (§3 ust. 5)</w:t>
      </w:r>
      <w:r w:rsidR="00CE53EA">
        <w:rPr>
          <w:rFonts w:eastAsia="Times New Roman"/>
          <w:sz w:val="22"/>
          <w:szCs w:val="22"/>
        </w:rPr>
        <w:t>, co zostanie ujawnione w trakcie usuwania usterki (naprawy awarii), czas</w:t>
      </w:r>
      <w:r w:rsidR="00BD7513">
        <w:rPr>
          <w:rFonts w:eastAsia="Times New Roman"/>
          <w:sz w:val="22"/>
          <w:szCs w:val="22"/>
        </w:rPr>
        <w:t xml:space="preserve"> danej</w:t>
      </w:r>
      <w:r w:rsidR="00CE53EA">
        <w:rPr>
          <w:rFonts w:eastAsia="Times New Roman"/>
          <w:sz w:val="22"/>
          <w:szCs w:val="22"/>
        </w:rPr>
        <w:t xml:space="preserve"> naprawy </w:t>
      </w:r>
      <w:r w:rsidR="00BD7513">
        <w:rPr>
          <w:rFonts w:eastAsia="Times New Roman"/>
          <w:sz w:val="22"/>
          <w:szCs w:val="22"/>
        </w:rPr>
        <w:t xml:space="preserve">zostanie uzgodniony </w:t>
      </w:r>
      <w:r w:rsidR="003075A9">
        <w:rPr>
          <w:rFonts w:eastAsia="Times New Roman"/>
          <w:sz w:val="22"/>
          <w:szCs w:val="22"/>
        </w:rPr>
        <w:t xml:space="preserve">w trybie roboczym, </w:t>
      </w:r>
      <w:r w:rsidR="00BD7513">
        <w:rPr>
          <w:rFonts w:eastAsia="Times New Roman"/>
          <w:sz w:val="22"/>
          <w:szCs w:val="22"/>
        </w:rPr>
        <w:t>w</w:t>
      </w:r>
      <w:r w:rsidR="003075A9">
        <w:rPr>
          <w:rFonts w:eastAsia="Times New Roman"/>
          <w:sz w:val="22"/>
          <w:szCs w:val="22"/>
        </w:rPr>
        <w:t> </w:t>
      </w:r>
      <w:r w:rsidR="00BD7513">
        <w:rPr>
          <w:rFonts w:eastAsia="Times New Roman"/>
          <w:sz w:val="22"/>
          <w:szCs w:val="22"/>
        </w:rPr>
        <w:t>sposób, o którym mowa w §1 ust. 3 powyżej</w:t>
      </w:r>
      <w:r w:rsidR="61C6201F" w:rsidRPr="46248D39">
        <w:rPr>
          <w:rFonts w:eastAsia="Times New Roman"/>
          <w:sz w:val="22"/>
          <w:szCs w:val="22"/>
        </w:rPr>
        <w:t>.</w:t>
      </w:r>
    </w:p>
    <w:p w14:paraId="74BF2576" w14:textId="5992A096" w:rsidR="009620CE" w:rsidRPr="00333D9C" w:rsidRDefault="009620CE" w:rsidP="00620CEE">
      <w:pPr>
        <w:pStyle w:val="Akapitzlist"/>
        <w:numPr>
          <w:ilvl w:val="0"/>
          <w:numId w:val="7"/>
        </w:numPr>
        <w:spacing w:after="120"/>
        <w:ind w:left="426"/>
        <w:rPr>
          <w:sz w:val="22"/>
          <w:szCs w:val="22"/>
        </w:rPr>
      </w:pPr>
      <w:r w:rsidRPr="5F042530">
        <w:rPr>
          <w:sz w:val="22"/>
          <w:szCs w:val="22"/>
        </w:rPr>
        <w:t>Każda usługa serwisowa będzie potwierdzona protokołem podpisanym przez uprawnionych przedstawicieli Stron, tj. osobę wykonującą daną usługę u Zamawiającego oraz przedstawiciela Zamawiającego dokonującego jej odbioru.</w:t>
      </w:r>
      <w:r w:rsidR="00316C68">
        <w:rPr>
          <w:sz w:val="22"/>
          <w:szCs w:val="22"/>
        </w:rPr>
        <w:t xml:space="preserve"> Protokół odbioru z zastrzeżeniami nie potwierdza </w:t>
      </w:r>
      <w:r w:rsidR="00AF6427">
        <w:rPr>
          <w:sz w:val="22"/>
          <w:szCs w:val="22"/>
        </w:rPr>
        <w:t xml:space="preserve">należytego wykonania usługi, chyba że Zamawiający wyraźnie wskaże w jego treści inaczej. </w:t>
      </w:r>
      <w:r w:rsidR="00AF6427">
        <w:rPr>
          <w:sz w:val="22"/>
          <w:szCs w:val="22"/>
        </w:rPr>
        <w:lastRenderedPageBreak/>
        <w:t xml:space="preserve">W razie takiego </w:t>
      </w:r>
      <w:r w:rsidR="00690B69">
        <w:rPr>
          <w:sz w:val="22"/>
          <w:szCs w:val="22"/>
        </w:rPr>
        <w:t xml:space="preserve">wyraźnego </w:t>
      </w:r>
      <w:r w:rsidR="00AF6427">
        <w:rPr>
          <w:sz w:val="22"/>
          <w:szCs w:val="22"/>
        </w:rPr>
        <w:t>wskazania, dany protokół stanowi podstawę do zapłaty za zrealizowaną usługę.</w:t>
      </w:r>
    </w:p>
    <w:p w14:paraId="663548A0" w14:textId="77777777" w:rsidR="009620CE" w:rsidRDefault="009620CE" w:rsidP="0080705B">
      <w:pPr>
        <w:rPr>
          <w:b/>
          <w:sz w:val="22"/>
          <w:szCs w:val="22"/>
        </w:rPr>
      </w:pPr>
      <w:r w:rsidRPr="00333D9C">
        <w:rPr>
          <w:b/>
          <w:sz w:val="22"/>
          <w:szCs w:val="22"/>
        </w:rPr>
        <w:t>§ 3.</w:t>
      </w:r>
    </w:p>
    <w:p w14:paraId="0F913019" w14:textId="296719CE" w:rsidR="00682197" w:rsidRPr="00333D9C" w:rsidRDefault="00682197" w:rsidP="0080705B">
      <w:pPr>
        <w:rPr>
          <w:b/>
          <w:sz w:val="22"/>
          <w:szCs w:val="22"/>
        </w:rPr>
      </w:pPr>
      <w:r>
        <w:rPr>
          <w:b/>
          <w:sz w:val="22"/>
          <w:szCs w:val="22"/>
        </w:rPr>
        <w:t>Wynagrodzenie i warunki płatności</w:t>
      </w:r>
    </w:p>
    <w:p w14:paraId="25301E5C" w14:textId="77777777" w:rsidR="009620CE" w:rsidRPr="00333D9C" w:rsidRDefault="009620CE" w:rsidP="0080705B">
      <w:pPr>
        <w:pStyle w:val="Tekstpodstawowy"/>
        <w:numPr>
          <w:ilvl w:val="0"/>
          <w:numId w:val="84"/>
        </w:numPr>
        <w:tabs>
          <w:tab w:val="clear" w:pos="360"/>
        </w:tabs>
        <w:spacing w:line="240" w:lineRule="auto"/>
        <w:ind w:left="567" w:hanging="426"/>
        <w:rPr>
          <w:rFonts w:ascii="Times New Roman" w:hAnsi="Times New Roman" w:cs="Times New Roman"/>
          <w:sz w:val="22"/>
          <w:szCs w:val="22"/>
        </w:rPr>
      </w:pPr>
      <w:r w:rsidRPr="00333D9C">
        <w:rPr>
          <w:rFonts w:ascii="Times New Roman" w:hAnsi="Times New Roman" w:cs="Times New Roman"/>
          <w:sz w:val="22"/>
          <w:szCs w:val="22"/>
        </w:rPr>
        <w:t>Strony ustalają następujące wynagrodzenie dla Wykonawcy:</w:t>
      </w:r>
    </w:p>
    <w:p w14:paraId="4209690B" w14:textId="1747941E" w:rsidR="009620CE" w:rsidRPr="00333D9C" w:rsidRDefault="009620CE" w:rsidP="0080705B">
      <w:pPr>
        <w:pStyle w:val="Tekstpodstawowy"/>
        <w:numPr>
          <w:ilvl w:val="1"/>
          <w:numId w:val="84"/>
        </w:numPr>
        <w:spacing w:line="240" w:lineRule="auto"/>
        <w:ind w:left="851" w:hanging="425"/>
        <w:rPr>
          <w:rFonts w:ascii="Times New Roman" w:hAnsi="Times New Roman" w:cs="Times New Roman"/>
          <w:sz w:val="22"/>
          <w:szCs w:val="22"/>
        </w:rPr>
      </w:pPr>
      <w:r w:rsidRPr="08FEA0E0">
        <w:rPr>
          <w:rFonts w:ascii="Times New Roman" w:hAnsi="Times New Roman" w:cs="Times New Roman"/>
          <w:sz w:val="22"/>
          <w:szCs w:val="22"/>
        </w:rPr>
        <w:t>Wynagrodzenie ryczałtowe miesięczne z</w:t>
      </w:r>
      <w:r w:rsidRPr="08FEA0E0">
        <w:rPr>
          <w:rFonts w:ascii="Times New Roman" w:hAnsi="Times New Roman" w:cs="Times New Roman"/>
          <w:color w:val="FF0000"/>
          <w:sz w:val="22"/>
          <w:szCs w:val="22"/>
        </w:rPr>
        <w:t xml:space="preserve"> </w:t>
      </w:r>
      <w:r w:rsidRPr="08FEA0E0">
        <w:rPr>
          <w:rFonts w:ascii="Times New Roman" w:hAnsi="Times New Roman" w:cs="Times New Roman"/>
          <w:sz w:val="22"/>
          <w:szCs w:val="22"/>
        </w:rPr>
        <w:t xml:space="preserve">tytułu wykonywania przeglądów </w:t>
      </w:r>
      <w:r>
        <w:br/>
      </w:r>
      <w:r w:rsidRPr="08FEA0E0">
        <w:rPr>
          <w:rFonts w:ascii="Times New Roman" w:hAnsi="Times New Roman" w:cs="Times New Roman"/>
          <w:sz w:val="22"/>
          <w:szCs w:val="22"/>
        </w:rPr>
        <w:t>oraz zapewnienia gotowości do interwencji serwisowej</w:t>
      </w:r>
      <w:r w:rsidRPr="08FEA0E0">
        <w:rPr>
          <w:rFonts w:ascii="Times New Roman" w:hAnsi="Times New Roman" w:cs="Times New Roman"/>
          <w:b/>
          <w:bCs/>
          <w:sz w:val="22"/>
          <w:szCs w:val="22"/>
        </w:rPr>
        <w:t xml:space="preserve"> </w:t>
      </w:r>
      <w:r w:rsidRPr="08FEA0E0">
        <w:rPr>
          <w:rFonts w:ascii="Times New Roman" w:hAnsi="Times New Roman" w:cs="Times New Roman"/>
          <w:sz w:val="22"/>
          <w:szCs w:val="22"/>
        </w:rPr>
        <w:t>– na kwotę</w:t>
      </w:r>
      <w:r w:rsidRPr="08FEA0E0">
        <w:rPr>
          <w:rFonts w:ascii="Times New Roman" w:hAnsi="Times New Roman" w:cs="Times New Roman"/>
          <w:b/>
          <w:bCs/>
          <w:sz w:val="22"/>
          <w:szCs w:val="22"/>
        </w:rPr>
        <w:t>:</w:t>
      </w:r>
      <w:r w:rsidRPr="08FEA0E0">
        <w:rPr>
          <w:rFonts w:ascii="Times New Roman" w:hAnsi="Times New Roman" w:cs="Times New Roman"/>
          <w:sz w:val="22"/>
          <w:szCs w:val="22"/>
        </w:rPr>
        <w:t xml:space="preserve"> </w:t>
      </w:r>
      <w:r w:rsidRPr="08FEA0E0">
        <w:rPr>
          <w:rFonts w:ascii="Times New Roman" w:hAnsi="Times New Roman" w:cs="Times New Roman"/>
          <w:b/>
          <w:bCs/>
          <w:sz w:val="22"/>
          <w:szCs w:val="22"/>
        </w:rPr>
        <w:t>….. zł netto</w:t>
      </w:r>
      <w:r w:rsidRPr="08FEA0E0">
        <w:rPr>
          <w:rFonts w:ascii="Times New Roman" w:hAnsi="Times New Roman" w:cs="Times New Roman"/>
          <w:sz w:val="22"/>
          <w:szCs w:val="22"/>
        </w:rPr>
        <w:t xml:space="preserve"> (słownie: …………</w:t>
      </w:r>
      <w:r w:rsidR="00CD3487">
        <w:rPr>
          <w:rFonts w:ascii="Times New Roman" w:hAnsi="Times New Roman" w:cs="Times New Roman"/>
          <w:sz w:val="22"/>
          <w:szCs w:val="22"/>
        </w:rPr>
        <w:t>). Całkowite wynagrodzenie</w:t>
      </w:r>
      <w:r w:rsidRPr="08FEA0E0">
        <w:rPr>
          <w:rFonts w:ascii="Times New Roman" w:hAnsi="Times New Roman" w:cs="Times New Roman"/>
          <w:sz w:val="22"/>
          <w:szCs w:val="22"/>
        </w:rPr>
        <w:t xml:space="preserve"> tytułu przeglądów </w:t>
      </w:r>
      <w:r w:rsidR="00D31D59">
        <w:rPr>
          <w:rFonts w:ascii="Times New Roman" w:hAnsi="Times New Roman" w:cs="Times New Roman"/>
          <w:sz w:val="22"/>
          <w:szCs w:val="22"/>
        </w:rPr>
        <w:t xml:space="preserve">oraz </w:t>
      </w:r>
      <w:r w:rsidR="00D31D59" w:rsidRPr="08FEA0E0">
        <w:rPr>
          <w:rFonts w:ascii="Times New Roman" w:hAnsi="Times New Roman" w:cs="Times New Roman"/>
          <w:sz w:val="22"/>
          <w:szCs w:val="22"/>
        </w:rPr>
        <w:t>zapewnienia gotowości do interwencji serwisowej</w:t>
      </w:r>
      <w:r w:rsidR="00D31D59" w:rsidRPr="08FEA0E0">
        <w:rPr>
          <w:rFonts w:ascii="Times New Roman" w:hAnsi="Times New Roman" w:cs="Times New Roman"/>
          <w:b/>
          <w:bCs/>
          <w:sz w:val="22"/>
          <w:szCs w:val="22"/>
        </w:rPr>
        <w:t xml:space="preserve"> </w:t>
      </w:r>
      <w:r w:rsidRPr="08FEA0E0">
        <w:rPr>
          <w:rFonts w:ascii="Times New Roman" w:hAnsi="Times New Roman" w:cs="Times New Roman"/>
          <w:sz w:val="22"/>
          <w:szCs w:val="22"/>
        </w:rPr>
        <w:t xml:space="preserve">w okresie trwania niniejszej umowy wyniesie: </w:t>
      </w:r>
      <w:r w:rsidRPr="08FEA0E0">
        <w:rPr>
          <w:rFonts w:ascii="Times New Roman" w:hAnsi="Times New Roman" w:cs="Times New Roman"/>
          <w:b/>
          <w:bCs/>
          <w:sz w:val="22"/>
          <w:szCs w:val="22"/>
        </w:rPr>
        <w:t>……… zł netto</w:t>
      </w:r>
      <w:r w:rsidRPr="08FEA0E0">
        <w:rPr>
          <w:rFonts w:ascii="Times New Roman" w:hAnsi="Times New Roman" w:cs="Times New Roman"/>
          <w:sz w:val="22"/>
          <w:szCs w:val="22"/>
        </w:rPr>
        <w:t xml:space="preserve"> (słownie: …….. 00/100 zł netto) + należny podatek VAT.</w:t>
      </w:r>
    </w:p>
    <w:p w14:paraId="7E0F989E" w14:textId="77777777" w:rsidR="009620CE" w:rsidRPr="00B320BF" w:rsidRDefault="009620CE" w:rsidP="0080705B">
      <w:pPr>
        <w:pStyle w:val="Tekstpodstawowy"/>
        <w:numPr>
          <w:ilvl w:val="1"/>
          <w:numId w:val="84"/>
        </w:numPr>
        <w:spacing w:line="240" w:lineRule="auto"/>
        <w:ind w:left="851" w:hanging="425"/>
        <w:rPr>
          <w:rFonts w:ascii="Times New Roman" w:hAnsi="Times New Roman" w:cs="Times New Roman"/>
          <w:sz w:val="22"/>
          <w:szCs w:val="22"/>
        </w:rPr>
      </w:pPr>
      <w:r w:rsidRPr="5F042530">
        <w:rPr>
          <w:rFonts w:ascii="Times New Roman" w:hAnsi="Times New Roman" w:cs="Times New Roman"/>
          <w:sz w:val="22"/>
          <w:szCs w:val="22"/>
        </w:rPr>
        <w:t>Wynagrodzenie ryczałtowe za pracę Wykonawcy przy usuwaniu awarii:</w:t>
      </w:r>
    </w:p>
    <w:p w14:paraId="375EEC7F" w14:textId="0C719965" w:rsidR="009620CE" w:rsidRPr="00B320BF" w:rsidRDefault="009620CE" w:rsidP="0080705B">
      <w:pPr>
        <w:pStyle w:val="Tekstpodstawowy"/>
        <w:spacing w:line="240" w:lineRule="auto"/>
        <w:ind w:left="1276" w:hanging="425"/>
        <w:rPr>
          <w:rFonts w:ascii="Times New Roman" w:hAnsi="Times New Roman" w:cs="Times New Roman"/>
          <w:sz w:val="22"/>
          <w:szCs w:val="22"/>
        </w:rPr>
      </w:pPr>
      <w:r w:rsidRPr="5F042530">
        <w:rPr>
          <w:rFonts w:ascii="Times New Roman" w:hAnsi="Times New Roman" w:cs="Times New Roman"/>
          <w:sz w:val="22"/>
          <w:szCs w:val="22"/>
        </w:rPr>
        <w:t xml:space="preserve">– </w:t>
      </w:r>
      <w:r w:rsidRPr="5F042530">
        <w:rPr>
          <w:rFonts w:ascii="Times New Roman" w:hAnsi="Times New Roman" w:cs="Times New Roman"/>
          <w:b/>
          <w:bCs/>
          <w:sz w:val="22"/>
          <w:szCs w:val="22"/>
        </w:rPr>
        <w:t>……… złotych netto</w:t>
      </w:r>
      <w:r w:rsidRPr="5F042530">
        <w:rPr>
          <w:rFonts w:ascii="Times New Roman" w:hAnsi="Times New Roman" w:cs="Times New Roman"/>
          <w:sz w:val="22"/>
          <w:szCs w:val="22"/>
        </w:rPr>
        <w:t xml:space="preserve"> (słownie: …. 00/10 zł netto) + należny podatek VAT za jedną roboczogodzinę pracy Wykonawcy w dni robocze w godzinach </w:t>
      </w:r>
      <w:r w:rsidR="0592E0F4" w:rsidRPr="5F042530">
        <w:rPr>
          <w:rFonts w:ascii="Times New Roman" w:hAnsi="Times New Roman" w:cs="Times New Roman"/>
          <w:sz w:val="22"/>
          <w:szCs w:val="22"/>
        </w:rPr>
        <w:t>7</w:t>
      </w:r>
      <w:r w:rsidRPr="5F042530">
        <w:rPr>
          <w:rFonts w:ascii="Times New Roman" w:hAnsi="Times New Roman" w:cs="Times New Roman"/>
          <w:sz w:val="22"/>
          <w:szCs w:val="22"/>
        </w:rPr>
        <w:t>:00-1</w:t>
      </w:r>
      <w:r w:rsidR="36B04FE4" w:rsidRPr="5F042530">
        <w:rPr>
          <w:rFonts w:ascii="Times New Roman" w:hAnsi="Times New Roman" w:cs="Times New Roman"/>
          <w:sz w:val="22"/>
          <w:szCs w:val="22"/>
        </w:rPr>
        <w:t>8</w:t>
      </w:r>
      <w:r w:rsidRPr="5F042530">
        <w:rPr>
          <w:rFonts w:ascii="Times New Roman" w:hAnsi="Times New Roman" w:cs="Times New Roman"/>
          <w:sz w:val="22"/>
          <w:szCs w:val="22"/>
        </w:rPr>
        <w:t>:00,</w:t>
      </w:r>
    </w:p>
    <w:p w14:paraId="4FA38ACB" w14:textId="01CBA119" w:rsidR="009620CE" w:rsidRPr="00B320BF" w:rsidRDefault="009620CE" w:rsidP="0080705B">
      <w:pPr>
        <w:pStyle w:val="Tekstpodstawowy"/>
        <w:spacing w:line="240" w:lineRule="auto"/>
        <w:ind w:left="1276" w:hanging="425"/>
        <w:rPr>
          <w:rFonts w:ascii="Times New Roman" w:hAnsi="Times New Roman" w:cs="Times New Roman"/>
          <w:sz w:val="22"/>
          <w:szCs w:val="22"/>
        </w:rPr>
      </w:pPr>
      <w:r w:rsidRPr="5F042530">
        <w:rPr>
          <w:rFonts w:ascii="Times New Roman" w:hAnsi="Times New Roman" w:cs="Times New Roman"/>
          <w:sz w:val="22"/>
          <w:szCs w:val="22"/>
        </w:rPr>
        <w:t xml:space="preserve">– </w:t>
      </w:r>
      <w:r w:rsidRPr="5F042530">
        <w:rPr>
          <w:rFonts w:ascii="Times New Roman" w:hAnsi="Times New Roman" w:cs="Times New Roman"/>
          <w:b/>
          <w:bCs/>
          <w:sz w:val="22"/>
          <w:szCs w:val="22"/>
        </w:rPr>
        <w:t>… złotych netto</w:t>
      </w:r>
      <w:r w:rsidRPr="5F042530">
        <w:rPr>
          <w:rFonts w:ascii="Times New Roman" w:hAnsi="Times New Roman" w:cs="Times New Roman"/>
          <w:sz w:val="22"/>
          <w:szCs w:val="22"/>
        </w:rPr>
        <w:t xml:space="preserve"> (słownie: …netto) + należny podatek VAT za jedną roboczogodzinę pracy Wykonawcy w dni robocze w godzinach 1</w:t>
      </w:r>
      <w:r w:rsidR="577365DD" w:rsidRPr="5F042530">
        <w:rPr>
          <w:rFonts w:ascii="Times New Roman" w:hAnsi="Times New Roman" w:cs="Times New Roman"/>
          <w:sz w:val="22"/>
          <w:szCs w:val="22"/>
        </w:rPr>
        <w:t>8</w:t>
      </w:r>
      <w:r w:rsidRPr="5F042530">
        <w:rPr>
          <w:rFonts w:ascii="Times New Roman" w:hAnsi="Times New Roman" w:cs="Times New Roman"/>
          <w:sz w:val="22"/>
          <w:szCs w:val="22"/>
        </w:rPr>
        <w:t>:00-</w:t>
      </w:r>
      <w:r w:rsidR="61810DD0" w:rsidRPr="5F042530">
        <w:rPr>
          <w:rFonts w:ascii="Times New Roman" w:hAnsi="Times New Roman" w:cs="Times New Roman"/>
          <w:sz w:val="22"/>
          <w:szCs w:val="22"/>
        </w:rPr>
        <w:t>7</w:t>
      </w:r>
      <w:r w:rsidRPr="5F042530">
        <w:rPr>
          <w:rFonts w:ascii="Times New Roman" w:hAnsi="Times New Roman" w:cs="Times New Roman"/>
          <w:sz w:val="22"/>
          <w:szCs w:val="22"/>
        </w:rPr>
        <w:t>:00,</w:t>
      </w:r>
    </w:p>
    <w:p w14:paraId="50107299" w14:textId="77777777" w:rsidR="009620CE" w:rsidRDefault="009620CE" w:rsidP="0080705B">
      <w:pPr>
        <w:pStyle w:val="Tekstpodstawowy"/>
        <w:spacing w:line="240" w:lineRule="auto"/>
        <w:ind w:left="1276" w:hanging="425"/>
        <w:rPr>
          <w:rFonts w:ascii="Times New Roman" w:hAnsi="Times New Roman" w:cs="Times New Roman"/>
          <w:sz w:val="22"/>
          <w:szCs w:val="22"/>
        </w:rPr>
      </w:pPr>
      <w:r w:rsidRPr="5F042530">
        <w:rPr>
          <w:rFonts w:ascii="Times New Roman" w:hAnsi="Times New Roman" w:cs="Times New Roman"/>
          <w:sz w:val="22"/>
          <w:szCs w:val="22"/>
        </w:rPr>
        <w:t xml:space="preserve">– </w:t>
      </w:r>
      <w:r w:rsidRPr="5F042530">
        <w:rPr>
          <w:rFonts w:ascii="Times New Roman" w:hAnsi="Times New Roman" w:cs="Times New Roman"/>
          <w:b/>
          <w:bCs/>
          <w:sz w:val="22"/>
          <w:szCs w:val="22"/>
        </w:rPr>
        <w:t>… złotych netto</w:t>
      </w:r>
      <w:r w:rsidRPr="5F042530">
        <w:rPr>
          <w:rFonts w:ascii="Times New Roman" w:hAnsi="Times New Roman" w:cs="Times New Roman"/>
          <w:sz w:val="22"/>
          <w:szCs w:val="22"/>
        </w:rPr>
        <w:t xml:space="preserve"> (słownie: … 00/100 zł netto) + należny podatek VAT za jedną roboczogodzinę pracy  Wykonawcy w soboty, niedziele i święta.</w:t>
      </w:r>
    </w:p>
    <w:p w14:paraId="22094428" w14:textId="1F16AED4" w:rsidR="009620CE" w:rsidRDefault="009620CE" w:rsidP="0080705B">
      <w:pPr>
        <w:pStyle w:val="Tekstpodstawowy"/>
        <w:spacing w:line="240" w:lineRule="auto"/>
        <w:ind w:left="851" w:hanging="425"/>
        <w:rPr>
          <w:rFonts w:ascii="Times New Roman" w:hAnsi="Times New Roman" w:cs="Times New Roman"/>
          <w:sz w:val="22"/>
          <w:szCs w:val="22"/>
        </w:rPr>
      </w:pPr>
      <w:r w:rsidRPr="08FEA0E0">
        <w:rPr>
          <w:rFonts w:ascii="Times New Roman" w:hAnsi="Times New Roman" w:cs="Times New Roman"/>
          <w:sz w:val="22"/>
          <w:szCs w:val="22"/>
        </w:rPr>
        <w:t>1.1. Maksymalne wynagrodzenie wykonawcy z tytułu świadczenia usług wskazanych w lit. b) wynosi ………………… zgodnie z kalkulacją cenową Wykonawcy (poz. 2-4)</w:t>
      </w:r>
      <w:r w:rsidR="00644A82">
        <w:rPr>
          <w:rFonts w:ascii="Times New Roman" w:hAnsi="Times New Roman" w:cs="Times New Roman"/>
          <w:sz w:val="22"/>
          <w:szCs w:val="22"/>
        </w:rPr>
        <w:t>, z zastrzeżeniem postanowień §</w:t>
      </w:r>
      <w:r w:rsidR="00CD1A17">
        <w:rPr>
          <w:rFonts w:ascii="Times New Roman" w:hAnsi="Times New Roman" w:cs="Times New Roman"/>
          <w:sz w:val="22"/>
          <w:szCs w:val="22"/>
        </w:rPr>
        <w:t>9 ust. 2 lit. c) umowy</w:t>
      </w:r>
      <w:r w:rsidRPr="08FEA0E0">
        <w:rPr>
          <w:rFonts w:ascii="Times New Roman" w:hAnsi="Times New Roman" w:cs="Times New Roman"/>
          <w:sz w:val="22"/>
          <w:szCs w:val="22"/>
        </w:rPr>
        <w:t>.</w:t>
      </w:r>
    </w:p>
    <w:p w14:paraId="58886D93" w14:textId="4F1B11C7" w:rsidR="009620CE" w:rsidRPr="00333D9C" w:rsidRDefault="009620CE" w:rsidP="0080705B">
      <w:pPr>
        <w:pStyle w:val="Tekstpodstawowy"/>
        <w:numPr>
          <w:ilvl w:val="0"/>
          <w:numId w:val="84"/>
        </w:numPr>
        <w:spacing w:line="240" w:lineRule="auto"/>
        <w:ind w:left="426" w:hanging="426"/>
        <w:rPr>
          <w:rFonts w:ascii="Times New Roman" w:hAnsi="Times New Roman" w:cs="Times New Roman"/>
          <w:sz w:val="22"/>
          <w:szCs w:val="22"/>
        </w:rPr>
      </w:pPr>
      <w:r w:rsidRPr="009B6B13">
        <w:rPr>
          <w:rFonts w:ascii="Times New Roman" w:hAnsi="Times New Roman" w:cs="Times New Roman"/>
          <w:sz w:val="22"/>
          <w:szCs w:val="22"/>
        </w:rPr>
        <w:t>Wynagrodzenie</w:t>
      </w:r>
      <w:r w:rsidR="000A39B6">
        <w:rPr>
          <w:rFonts w:ascii="Times New Roman" w:hAnsi="Times New Roman" w:cs="Times New Roman"/>
          <w:sz w:val="22"/>
          <w:szCs w:val="22"/>
        </w:rPr>
        <w:t xml:space="preserve"> miesięczne,</w:t>
      </w:r>
      <w:r w:rsidRPr="009B6B13">
        <w:rPr>
          <w:rFonts w:ascii="Times New Roman" w:hAnsi="Times New Roman" w:cs="Times New Roman"/>
          <w:sz w:val="22"/>
          <w:szCs w:val="22"/>
        </w:rPr>
        <w:t xml:space="preserve"> o którym mowa w § 3 ust. 1 lit. a) płatne będzie z dołu na podstawie faktury VAT wystawionej przez Wykonawcę </w:t>
      </w:r>
      <w:r w:rsidRPr="00C355B0">
        <w:rPr>
          <w:rFonts w:ascii="Times New Roman" w:hAnsi="Times New Roman" w:cs="Times New Roman"/>
          <w:sz w:val="22"/>
          <w:szCs w:val="22"/>
        </w:rPr>
        <w:t>za każdy miesiąc obowiązywania umowy</w:t>
      </w:r>
      <w:r w:rsidR="00303D8C" w:rsidRPr="00C355B0">
        <w:rPr>
          <w:rFonts w:ascii="Times New Roman" w:hAnsi="Times New Roman" w:cs="Times New Roman"/>
          <w:sz w:val="22"/>
          <w:szCs w:val="22"/>
        </w:rPr>
        <w:t>, przy czym jeśli umowa wejdzie w życie w trakcie miesiąca</w:t>
      </w:r>
      <w:r w:rsidR="007F636A" w:rsidRPr="00C355B0">
        <w:rPr>
          <w:rFonts w:ascii="Times New Roman" w:hAnsi="Times New Roman" w:cs="Times New Roman"/>
          <w:sz w:val="22"/>
          <w:szCs w:val="22"/>
        </w:rPr>
        <w:t xml:space="preserve">, pierwsza faktura VAT i pierwsza płatność dokonana zostanie za kolejny, pełny miesiąc kalendarzowy z </w:t>
      </w:r>
      <w:r w:rsidR="00841D35" w:rsidRPr="00C355B0">
        <w:rPr>
          <w:rFonts w:ascii="Times New Roman" w:hAnsi="Times New Roman" w:cs="Times New Roman"/>
          <w:sz w:val="22"/>
          <w:szCs w:val="22"/>
        </w:rPr>
        <w:t xml:space="preserve">odpowiednim </w:t>
      </w:r>
      <w:r w:rsidR="007F636A" w:rsidRPr="00C355B0">
        <w:rPr>
          <w:rFonts w:ascii="Times New Roman" w:hAnsi="Times New Roman" w:cs="Times New Roman"/>
          <w:sz w:val="22"/>
          <w:szCs w:val="22"/>
        </w:rPr>
        <w:t xml:space="preserve">uwzględnieniem </w:t>
      </w:r>
      <w:r w:rsidR="00841D35" w:rsidRPr="00C355B0">
        <w:rPr>
          <w:rFonts w:ascii="Times New Roman" w:hAnsi="Times New Roman" w:cs="Times New Roman"/>
          <w:sz w:val="22"/>
          <w:szCs w:val="22"/>
        </w:rPr>
        <w:t>czasu świadczenia usług w miesiącu, w którym umowa weszła w życie</w:t>
      </w:r>
      <w:r w:rsidRPr="00C355B0">
        <w:rPr>
          <w:rFonts w:ascii="Times New Roman" w:hAnsi="Times New Roman" w:cs="Times New Roman"/>
          <w:sz w:val="22"/>
          <w:szCs w:val="22"/>
        </w:rPr>
        <w:t xml:space="preserve">. Termin płatności wynosi 30 dni licząc od daty otrzymania przez Zamawiającego prawidłowo wystawionej faktury VAT. </w:t>
      </w:r>
    </w:p>
    <w:p w14:paraId="311CC4FE" w14:textId="0AE0E2A0" w:rsidR="009620CE" w:rsidRPr="00333D9C" w:rsidRDefault="00F3267B" w:rsidP="0080705B">
      <w:pPr>
        <w:pStyle w:val="Tekstpodstawowy"/>
        <w:numPr>
          <w:ilvl w:val="0"/>
          <w:numId w:val="84"/>
        </w:numPr>
        <w:spacing w:line="240" w:lineRule="auto"/>
        <w:ind w:left="426" w:hanging="426"/>
        <w:rPr>
          <w:rFonts w:ascii="Times New Roman" w:hAnsi="Times New Roman" w:cs="Times New Roman"/>
          <w:strike/>
          <w:sz w:val="22"/>
          <w:szCs w:val="22"/>
        </w:rPr>
      </w:pPr>
      <w:r>
        <w:rPr>
          <w:rFonts w:ascii="Times New Roman" w:hAnsi="Times New Roman" w:cs="Times New Roman"/>
          <w:sz w:val="22"/>
          <w:szCs w:val="22"/>
        </w:rPr>
        <w:t xml:space="preserve">Płatność </w:t>
      </w:r>
      <w:r w:rsidR="009620CE" w:rsidRPr="5F042530">
        <w:rPr>
          <w:rFonts w:ascii="Times New Roman" w:hAnsi="Times New Roman" w:cs="Times New Roman"/>
          <w:sz w:val="22"/>
          <w:szCs w:val="22"/>
        </w:rPr>
        <w:t>wynagrodzenia</w:t>
      </w:r>
      <w:r w:rsidR="00967E7D">
        <w:rPr>
          <w:rFonts w:ascii="Times New Roman" w:hAnsi="Times New Roman" w:cs="Times New Roman"/>
          <w:sz w:val="22"/>
          <w:szCs w:val="22"/>
        </w:rPr>
        <w:t xml:space="preserve">, o którym mowa </w:t>
      </w:r>
      <w:r w:rsidR="009620CE" w:rsidRPr="5F042530">
        <w:rPr>
          <w:rFonts w:ascii="Times New Roman" w:hAnsi="Times New Roman" w:cs="Times New Roman"/>
          <w:sz w:val="22"/>
          <w:szCs w:val="22"/>
        </w:rPr>
        <w:t xml:space="preserve">w § 3 ust. 1 lit. b), </w:t>
      </w:r>
      <w:r w:rsidR="00435BCF">
        <w:rPr>
          <w:rFonts w:ascii="Times New Roman" w:hAnsi="Times New Roman" w:cs="Times New Roman"/>
          <w:sz w:val="22"/>
          <w:szCs w:val="22"/>
        </w:rPr>
        <w:t xml:space="preserve">dokonywana będzie </w:t>
      </w:r>
      <w:r w:rsidR="009620CE" w:rsidRPr="5F042530">
        <w:rPr>
          <w:rFonts w:ascii="Times New Roman" w:hAnsi="Times New Roman" w:cs="Times New Roman"/>
          <w:sz w:val="22"/>
          <w:szCs w:val="22"/>
        </w:rPr>
        <w:t xml:space="preserve">w terminie </w:t>
      </w:r>
      <w:r w:rsidR="002775EB">
        <w:rPr>
          <w:rFonts w:ascii="Times New Roman" w:hAnsi="Times New Roman" w:cs="Times New Roman"/>
          <w:sz w:val="22"/>
          <w:szCs w:val="22"/>
        </w:rPr>
        <w:t xml:space="preserve">do </w:t>
      </w:r>
      <w:r w:rsidR="009620CE" w:rsidRPr="5F042530">
        <w:rPr>
          <w:rFonts w:ascii="Times New Roman" w:hAnsi="Times New Roman" w:cs="Times New Roman"/>
          <w:sz w:val="22"/>
          <w:szCs w:val="22"/>
        </w:rPr>
        <w:t xml:space="preserve">30 dni od daty otrzymania przez Zamawiającego prawidłowo wystawionej faktury VAT. Podstawą do wystawienia faktury jest podpisany przez obie strony protokół o którym mowa w § 2 ust. </w:t>
      </w:r>
      <w:r w:rsidR="002775EB">
        <w:rPr>
          <w:rFonts w:ascii="Times New Roman" w:hAnsi="Times New Roman" w:cs="Times New Roman"/>
          <w:sz w:val="22"/>
          <w:szCs w:val="22"/>
        </w:rPr>
        <w:t>2</w:t>
      </w:r>
      <w:r w:rsidR="009620CE" w:rsidRPr="5F042530">
        <w:rPr>
          <w:rFonts w:ascii="Times New Roman" w:hAnsi="Times New Roman" w:cs="Times New Roman"/>
          <w:sz w:val="22"/>
          <w:szCs w:val="22"/>
        </w:rPr>
        <w:t xml:space="preserve"> niniejszej umowy. Wykonawca zobowiązany jest fakturować oddzielnie koszty usług serwisowych przy usuwaniu awarii.</w:t>
      </w:r>
    </w:p>
    <w:p w14:paraId="3381E567" w14:textId="4CCED681" w:rsidR="009620CE" w:rsidRPr="00333D9C" w:rsidRDefault="009361BB" w:rsidP="5F042530">
      <w:pPr>
        <w:pStyle w:val="Tekstpodstawowy"/>
        <w:numPr>
          <w:ilvl w:val="0"/>
          <w:numId w:val="84"/>
        </w:numPr>
        <w:spacing w:line="240" w:lineRule="auto"/>
        <w:ind w:left="426" w:hanging="426"/>
        <w:rPr>
          <w:rFonts w:ascii="Times New Roman" w:hAnsi="Times New Roman" w:cs="Times New Roman"/>
          <w:strike/>
          <w:sz w:val="22"/>
          <w:szCs w:val="22"/>
        </w:rPr>
      </w:pPr>
      <w:r w:rsidRPr="00C355B0">
        <w:rPr>
          <w:rFonts w:ascii="Times New Roman" w:hAnsi="Times New Roman" w:cs="Times New Roman"/>
          <w:sz w:val="22"/>
          <w:szCs w:val="22"/>
        </w:rPr>
        <w:t xml:space="preserve">Wynagrodzenie płatne będzie przelewem na </w:t>
      </w:r>
      <w:r w:rsidRPr="00333D9C">
        <w:rPr>
          <w:rFonts w:ascii="Times New Roman" w:hAnsi="Times New Roman" w:cs="Times New Roman"/>
          <w:sz w:val="22"/>
          <w:szCs w:val="22"/>
        </w:rPr>
        <w:t>rachunek bankowy wskazany na fakturze.</w:t>
      </w:r>
      <w:r>
        <w:rPr>
          <w:rFonts w:ascii="Times New Roman" w:hAnsi="Times New Roman" w:cs="Times New Roman"/>
          <w:sz w:val="22"/>
          <w:szCs w:val="22"/>
        </w:rPr>
        <w:t xml:space="preserve"> </w:t>
      </w:r>
      <w:r w:rsidR="009620CE" w:rsidRPr="5F042530">
        <w:rPr>
          <w:rStyle w:val="Uwydatnienie"/>
          <w:rFonts w:ascii="Times New Roman" w:hAnsi="Times New Roman" w:cs="Times New Roman"/>
          <w:i w:val="0"/>
          <w:iCs w:val="0"/>
          <w:sz w:val="22"/>
          <w:szCs w:val="22"/>
          <w:shd w:val="clear" w:color="auto" w:fill="FFFFFF"/>
        </w:rPr>
        <w:t>Za datę</w:t>
      </w:r>
      <w:r w:rsidR="009620CE" w:rsidRPr="5F042530">
        <w:rPr>
          <w:rStyle w:val="apple-converted-space"/>
          <w:rFonts w:ascii="Times New Roman" w:hAnsi="Times New Roman" w:cs="Times New Roman"/>
          <w:sz w:val="22"/>
          <w:szCs w:val="22"/>
          <w:shd w:val="clear" w:color="auto" w:fill="FFFFFF"/>
        </w:rPr>
        <w:t> </w:t>
      </w:r>
      <w:r w:rsidR="009620CE" w:rsidRPr="5F042530">
        <w:rPr>
          <w:rFonts w:ascii="Times New Roman" w:hAnsi="Times New Roman" w:cs="Times New Roman"/>
          <w:sz w:val="22"/>
          <w:szCs w:val="22"/>
          <w:shd w:val="clear" w:color="auto" w:fill="FFFFFF"/>
        </w:rPr>
        <w:t>płatności</w:t>
      </w:r>
      <w:r w:rsidR="009620CE" w:rsidRPr="5F042530">
        <w:rPr>
          <w:rStyle w:val="apple-converted-space"/>
          <w:rFonts w:ascii="Times New Roman" w:hAnsi="Times New Roman" w:cs="Times New Roman"/>
          <w:sz w:val="22"/>
          <w:szCs w:val="22"/>
          <w:shd w:val="clear" w:color="auto" w:fill="FFFFFF"/>
        </w:rPr>
        <w:t> </w:t>
      </w:r>
      <w:r w:rsidR="009620CE" w:rsidRPr="5F042530">
        <w:rPr>
          <w:rStyle w:val="Uwydatnienie"/>
          <w:rFonts w:ascii="Times New Roman" w:hAnsi="Times New Roman" w:cs="Times New Roman"/>
          <w:i w:val="0"/>
          <w:iCs w:val="0"/>
          <w:sz w:val="22"/>
          <w:szCs w:val="22"/>
          <w:shd w:val="clear" w:color="auto" w:fill="FFFFFF"/>
        </w:rPr>
        <w:t>uznaje się datę</w:t>
      </w:r>
      <w:r w:rsidR="009620CE" w:rsidRPr="5F042530">
        <w:rPr>
          <w:rStyle w:val="apple-converted-space"/>
          <w:rFonts w:ascii="Times New Roman" w:hAnsi="Times New Roman" w:cs="Times New Roman"/>
          <w:sz w:val="22"/>
          <w:szCs w:val="22"/>
          <w:shd w:val="clear" w:color="auto" w:fill="FFFFFF"/>
        </w:rPr>
        <w:t> </w:t>
      </w:r>
      <w:r w:rsidR="009620CE" w:rsidRPr="5F042530">
        <w:rPr>
          <w:rFonts w:ascii="Times New Roman" w:hAnsi="Times New Roman" w:cs="Times New Roman"/>
          <w:sz w:val="22"/>
          <w:szCs w:val="22"/>
          <w:shd w:val="clear" w:color="auto" w:fill="FFFFFF"/>
        </w:rPr>
        <w:t>obciążenia rachunku bankowego Zamawiającego.</w:t>
      </w:r>
    </w:p>
    <w:p w14:paraId="194A6E1F" w14:textId="68330D53" w:rsidR="009620CE" w:rsidRPr="00333D9C" w:rsidRDefault="009620CE" w:rsidP="00B320BF">
      <w:pPr>
        <w:pStyle w:val="Tekstpodstawowy"/>
        <w:numPr>
          <w:ilvl w:val="0"/>
          <w:numId w:val="84"/>
        </w:numPr>
        <w:spacing w:line="240" w:lineRule="auto"/>
        <w:ind w:left="426" w:hanging="426"/>
        <w:rPr>
          <w:rFonts w:ascii="Times New Roman" w:hAnsi="Times New Roman" w:cs="Times New Roman"/>
          <w:sz w:val="22"/>
          <w:szCs w:val="22"/>
        </w:rPr>
      </w:pPr>
      <w:r w:rsidRPr="5F042530">
        <w:rPr>
          <w:rFonts w:ascii="Times New Roman" w:hAnsi="Times New Roman" w:cs="Times New Roman"/>
          <w:sz w:val="22"/>
          <w:szCs w:val="22"/>
        </w:rPr>
        <w:t>Wynagrodzenie umowne nie obejmuje części i materiałów eksploatacyjnych, których konieczność wymiany zostanie stwierdzona w trakcie przeglądów lub usuwania awarii.</w:t>
      </w:r>
      <w:r w:rsidR="006877BB">
        <w:rPr>
          <w:rFonts w:ascii="Times New Roman" w:hAnsi="Times New Roman" w:cs="Times New Roman"/>
          <w:sz w:val="22"/>
          <w:szCs w:val="22"/>
        </w:rPr>
        <w:t xml:space="preserve"> Zamawiający zastrzega, iż może je zamówić we własnym zakresie bądź u Wykonawcy zgodnie z przedstawionym przez niego </w:t>
      </w:r>
      <w:r w:rsidR="0026584E">
        <w:rPr>
          <w:rFonts w:ascii="Times New Roman" w:hAnsi="Times New Roman" w:cs="Times New Roman"/>
          <w:sz w:val="22"/>
          <w:szCs w:val="22"/>
        </w:rPr>
        <w:t>kosztorysem.</w:t>
      </w:r>
    </w:p>
    <w:p w14:paraId="576F5C99" w14:textId="1B78AF20" w:rsidR="009620CE" w:rsidRPr="00333D9C" w:rsidRDefault="0026584E" w:rsidP="00B320BF">
      <w:pPr>
        <w:pStyle w:val="Tekstpodstawowy"/>
        <w:numPr>
          <w:ilvl w:val="0"/>
          <w:numId w:val="84"/>
        </w:numPr>
        <w:spacing w:line="240" w:lineRule="auto"/>
        <w:ind w:left="426" w:hanging="426"/>
        <w:rPr>
          <w:rFonts w:ascii="Times New Roman" w:hAnsi="Times New Roman" w:cs="Times New Roman"/>
          <w:sz w:val="22"/>
          <w:szCs w:val="22"/>
        </w:rPr>
      </w:pPr>
      <w:r>
        <w:rPr>
          <w:rFonts w:ascii="Times New Roman" w:hAnsi="Times New Roman" w:cs="Times New Roman"/>
          <w:sz w:val="22"/>
          <w:szCs w:val="22"/>
        </w:rPr>
        <w:t>Ewentualna zna</w:t>
      </w:r>
      <w:r w:rsidR="009620CE" w:rsidRPr="5F042530">
        <w:rPr>
          <w:rFonts w:ascii="Times New Roman" w:hAnsi="Times New Roman" w:cs="Times New Roman"/>
          <w:sz w:val="22"/>
          <w:szCs w:val="22"/>
        </w:rPr>
        <w:t>leżność za części zamienne dostarczone przez Wykonawcę, zaakceptowana uprzednio przez Zamawiającego w protokole (§2 ust. 5</w:t>
      </w:r>
      <w:r w:rsidR="00D56A43">
        <w:rPr>
          <w:rFonts w:ascii="Times New Roman" w:hAnsi="Times New Roman" w:cs="Times New Roman"/>
          <w:sz w:val="22"/>
          <w:szCs w:val="22"/>
        </w:rPr>
        <w:t>, tj.</w:t>
      </w:r>
      <w:r w:rsidR="002F3E47">
        <w:rPr>
          <w:rFonts w:ascii="Times New Roman" w:hAnsi="Times New Roman" w:cs="Times New Roman"/>
          <w:sz w:val="22"/>
          <w:szCs w:val="22"/>
        </w:rPr>
        <w:t xml:space="preserve"> jeśli </w:t>
      </w:r>
      <w:r w:rsidR="00F462D0">
        <w:rPr>
          <w:rFonts w:ascii="Times New Roman" w:hAnsi="Times New Roman" w:cs="Times New Roman"/>
          <w:sz w:val="22"/>
          <w:szCs w:val="22"/>
        </w:rPr>
        <w:t>konieczność wymiany została stwierdzona w trakcie przeglądu</w:t>
      </w:r>
      <w:r w:rsidR="009620CE" w:rsidRPr="5F042530">
        <w:rPr>
          <w:rFonts w:ascii="Times New Roman" w:hAnsi="Times New Roman" w:cs="Times New Roman"/>
          <w:sz w:val="22"/>
          <w:szCs w:val="22"/>
        </w:rPr>
        <w:t xml:space="preserve">) </w:t>
      </w:r>
      <w:r w:rsidR="00F462D0">
        <w:rPr>
          <w:rFonts w:ascii="Times New Roman" w:hAnsi="Times New Roman" w:cs="Times New Roman"/>
          <w:sz w:val="22"/>
          <w:szCs w:val="22"/>
        </w:rPr>
        <w:t xml:space="preserve">bądź w trybie roboczym </w:t>
      </w:r>
      <w:r w:rsidR="00D6146A">
        <w:rPr>
          <w:rFonts w:ascii="Times New Roman" w:hAnsi="Times New Roman" w:cs="Times New Roman"/>
          <w:sz w:val="22"/>
          <w:szCs w:val="22"/>
        </w:rPr>
        <w:t>(</w:t>
      </w:r>
      <w:r w:rsidR="00F462D0">
        <w:rPr>
          <w:rFonts w:ascii="Times New Roman" w:hAnsi="Times New Roman" w:cs="Times New Roman"/>
          <w:sz w:val="22"/>
          <w:szCs w:val="22"/>
        </w:rPr>
        <w:t>w trakcie usuwania usterek</w:t>
      </w:r>
      <w:r w:rsidR="00D6146A">
        <w:rPr>
          <w:rFonts w:ascii="Times New Roman" w:hAnsi="Times New Roman" w:cs="Times New Roman"/>
          <w:sz w:val="22"/>
          <w:szCs w:val="22"/>
        </w:rPr>
        <w:t xml:space="preserve"> - </w:t>
      </w:r>
      <w:r w:rsidR="003075A9">
        <w:rPr>
          <w:rFonts w:ascii="Times New Roman" w:hAnsi="Times New Roman" w:cs="Times New Roman"/>
          <w:sz w:val="22"/>
          <w:szCs w:val="22"/>
        </w:rPr>
        <w:t xml:space="preserve">§2 ust. </w:t>
      </w:r>
      <w:r w:rsidR="00D6146A">
        <w:rPr>
          <w:rFonts w:ascii="Times New Roman" w:hAnsi="Times New Roman" w:cs="Times New Roman"/>
          <w:sz w:val="22"/>
          <w:szCs w:val="22"/>
        </w:rPr>
        <w:t>1 lit. b)</w:t>
      </w:r>
      <w:r w:rsidR="00F462D0">
        <w:rPr>
          <w:rFonts w:ascii="Times New Roman" w:hAnsi="Times New Roman" w:cs="Times New Roman"/>
          <w:sz w:val="22"/>
          <w:szCs w:val="22"/>
        </w:rPr>
        <w:t xml:space="preserve">, </w:t>
      </w:r>
      <w:r w:rsidR="009620CE" w:rsidRPr="5F042530">
        <w:rPr>
          <w:rFonts w:ascii="Times New Roman" w:hAnsi="Times New Roman" w:cs="Times New Roman"/>
          <w:sz w:val="22"/>
          <w:szCs w:val="22"/>
        </w:rPr>
        <w:t>uiszczona będzie przez niego na rachunek bankowy Wykonawcy na podstawie faktury VAT wystawionej po zakończeniu naprawy</w:t>
      </w:r>
      <w:r w:rsidR="000E5CDD">
        <w:rPr>
          <w:rFonts w:ascii="Times New Roman" w:hAnsi="Times New Roman" w:cs="Times New Roman"/>
          <w:sz w:val="22"/>
          <w:szCs w:val="22"/>
        </w:rPr>
        <w:t xml:space="preserve"> </w:t>
      </w:r>
      <w:r w:rsidR="009620CE" w:rsidRPr="5F042530">
        <w:rPr>
          <w:rFonts w:ascii="Times New Roman" w:hAnsi="Times New Roman" w:cs="Times New Roman"/>
          <w:sz w:val="22"/>
          <w:szCs w:val="22"/>
        </w:rPr>
        <w:t>– z zachowaniem 30 dniowego terminu płatności liczonego od dnia otrzymania prawidłowo wystawionej faktury przez Zamawiającego.</w:t>
      </w:r>
    </w:p>
    <w:p w14:paraId="66404268" w14:textId="77777777" w:rsidR="009620CE" w:rsidRPr="00A066A3" w:rsidRDefault="009620CE" w:rsidP="00B320BF">
      <w:pPr>
        <w:widowControl/>
        <w:numPr>
          <w:ilvl w:val="0"/>
          <w:numId w:val="84"/>
        </w:numPr>
        <w:ind w:left="426" w:hanging="426"/>
        <w:jc w:val="both"/>
        <w:rPr>
          <w:sz w:val="22"/>
          <w:szCs w:val="22"/>
          <w:lang w:eastAsia="zh-CN"/>
        </w:rPr>
      </w:pPr>
      <w:r w:rsidRPr="5F042530">
        <w:rPr>
          <w:sz w:val="22"/>
          <w:szCs w:val="22"/>
          <w:lang w:eastAsia="zh-CN"/>
        </w:rPr>
        <w:t>Zamawiający upoważnia Wykonawcę do wystawiania faktur VAT za usługi wykonane zgodnie z niniejszą umową bez składania podpisu przy ich odbiorze.</w:t>
      </w:r>
    </w:p>
    <w:p w14:paraId="4A406E0A" w14:textId="77777777" w:rsidR="009620CE" w:rsidRPr="00A066A3" w:rsidRDefault="009620CE" w:rsidP="00B320BF">
      <w:pPr>
        <w:widowControl/>
        <w:numPr>
          <w:ilvl w:val="0"/>
          <w:numId w:val="84"/>
        </w:numPr>
        <w:ind w:left="426" w:hanging="426"/>
        <w:jc w:val="both"/>
        <w:rPr>
          <w:sz w:val="22"/>
          <w:szCs w:val="22"/>
          <w:lang w:eastAsia="zh-CN"/>
        </w:rPr>
      </w:pPr>
      <w:r w:rsidRPr="5F042530">
        <w:rPr>
          <w:sz w:val="22"/>
          <w:szCs w:val="22"/>
          <w:lang w:eastAsia="zh-CN"/>
        </w:rPr>
        <w:t xml:space="preserve">Miejscem zapłaty wynagrodzenia jest bank Zamawiającego. </w:t>
      </w:r>
    </w:p>
    <w:p w14:paraId="24CA62CE" w14:textId="3F044F9B" w:rsidR="009620CE" w:rsidRPr="00A066A3" w:rsidRDefault="009620CE" w:rsidP="00B320BF">
      <w:pPr>
        <w:widowControl/>
        <w:numPr>
          <w:ilvl w:val="0"/>
          <w:numId w:val="84"/>
        </w:numPr>
        <w:ind w:left="426" w:hanging="426"/>
        <w:jc w:val="both"/>
        <w:rPr>
          <w:sz w:val="22"/>
          <w:szCs w:val="22"/>
          <w:lang w:eastAsia="zh-CN"/>
        </w:rPr>
      </w:pPr>
      <w:r w:rsidRPr="46248D39">
        <w:rPr>
          <w:sz w:val="22"/>
          <w:szCs w:val="22"/>
          <w:lang w:eastAsia="zh-C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w:t>
      </w:r>
      <w:r w:rsidR="0B3AB233" w:rsidRPr="46248D39">
        <w:rPr>
          <w:sz w:val="22"/>
          <w:szCs w:val="22"/>
          <w:lang w:eastAsia="zh-CN"/>
        </w:rPr>
        <w:t xml:space="preserve"> </w:t>
      </w:r>
      <w:r w:rsidRPr="46248D39">
        <w:rPr>
          <w:sz w:val="22"/>
          <w:szCs w:val="22"/>
          <w:lang w:eastAsia="zh-CN"/>
        </w:rPr>
        <w:t>art. 96b ust. 1 ustawy z dnia 11 marca 2004 r. o podatku od towarów i usług).</w:t>
      </w:r>
    </w:p>
    <w:p w14:paraId="033D4544" w14:textId="68007B3F" w:rsidR="009620CE" w:rsidRPr="00A066A3" w:rsidRDefault="009620CE" w:rsidP="00B320BF">
      <w:pPr>
        <w:widowControl/>
        <w:numPr>
          <w:ilvl w:val="0"/>
          <w:numId w:val="84"/>
        </w:numPr>
        <w:ind w:left="426" w:hanging="426"/>
        <w:jc w:val="both"/>
        <w:rPr>
          <w:sz w:val="22"/>
          <w:szCs w:val="22"/>
          <w:lang w:eastAsia="zh-CN"/>
        </w:rPr>
      </w:pPr>
      <w:r w:rsidRPr="5F042530">
        <w:rPr>
          <w:sz w:val="22"/>
          <w:szCs w:val="22"/>
          <w:lang w:eastAsia="zh-CN"/>
        </w:rPr>
        <w:lastRenderedPageBreak/>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096FFAB" w14:textId="77777777" w:rsidR="009620CE" w:rsidRPr="00A066A3" w:rsidRDefault="009620CE" w:rsidP="00B320BF">
      <w:pPr>
        <w:widowControl/>
        <w:numPr>
          <w:ilvl w:val="0"/>
          <w:numId w:val="84"/>
        </w:numPr>
        <w:ind w:left="426" w:hanging="426"/>
        <w:jc w:val="both"/>
        <w:rPr>
          <w:sz w:val="22"/>
          <w:szCs w:val="22"/>
          <w:lang w:eastAsia="zh-CN"/>
        </w:rPr>
      </w:pPr>
      <w:r w:rsidRPr="5F042530">
        <w:rPr>
          <w:sz w:val="22"/>
          <w:szCs w:val="22"/>
          <w:lang w:eastAsia="zh-CN"/>
        </w:rPr>
        <w:t xml:space="preserve">W przypadku, gdy Wykonawca jest zarejestrowany jako czynny podatnik podatku od towarów </w:t>
      </w:r>
      <w:r>
        <w:br/>
      </w:r>
      <w:r w:rsidRPr="5F042530">
        <w:rPr>
          <w:sz w:val="22"/>
          <w:szCs w:val="22"/>
          <w:lang w:eastAsia="zh-CN"/>
        </w:rPr>
        <w:t xml:space="preserve">i usług, Zamawiający może dokonać płatności wynagrodzenia z zastosowaniem mechanizmu podzielonej płatności, to jest w sposób wskazany w art. 108a ust. 2 ustawy z dnia 11 marca 2004 r. o podatku od towarów i usług. Postanowień zdania 1 nie stosuje się, gdy przedmiot umowy stanowi czynność zwolnioną z podatku VAT albo jest on objęty 0% stawką podatku VAT. </w:t>
      </w:r>
    </w:p>
    <w:p w14:paraId="1BDB2548" w14:textId="5018283D" w:rsidR="009620CE" w:rsidRPr="00A066A3" w:rsidRDefault="009620CE" w:rsidP="00B320BF">
      <w:pPr>
        <w:widowControl/>
        <w:numPr>
          <w:ilvl w:val="0"/>
          <w:numId w:val="84"/>
        </w:numPr>
        <w:ind w:left="426" w:hanging="426"/>
        <w:jc w:val="both"/>
        <w:rPr>
          <w:sz w:val="22"/>
          <w:szCs w:val="22"/>
          <w:lang w:eastAsia="zh-CN"/>
        </w:rPr>
      </w:pPr>
      <w:r w:rsidRPr="5F042530">
        <w:rPr>
          <w:sz w:val="22"/>
          <w:szCs w:val="22"/>
          <w:lang w:eastAsia="zh-CN"/>
        </w:rPr>
        <w:t>Wykonawca potwierdza, iż ujawniony na fakturze bankowy rachunek rozliczeniowy służy mu dla celów rozliczeń z tytułu prowadzonej przez niego działalności gospodarczej, dla którego prowadzony jest rachunek VAT.</w:t>
      </w:r>
    </w:p>
    <w:p w14:paraId="413203B0" w14:textId="77777777" w:rsidR="009620CE" w:rsidRPr="00A066A3" w:rsidRDefault="009620CE" w:rsidP="00B320BF">
      <w:pPr>
        <w:widowControl/>
        <w:numPr>
          <w:ilvl w:val="0"/>
          <w:numId w:val="84"/>
        </w:numPr>
        <w:ind w:left="426" w:hanging="426"/>
        <w:jc w:val="both"/>
        <w:rPr>
          <w:sz w:val="22"/>
          <w:szCs w:val="22"/>
          <w:lang w:eastAsia="zh-CN"/>
        </w:rPr>
      </w:pPr>
      <w:r w:rsidRPr="5F042530">
        <w:rPr>
          <w:sz w:val="22"/>
          <w:szCs w:val="22"/>
          <w:lang w:eastAsia="zh-CN"/>
        </w:rPr>
        <w:t>Faktura winna być wystawiana w postaci elektronicznej lub pisemnej, w następujący sposób:</w:t>
      </w:r>
    </w:p>
    <w:p w14:paraId="21A486E7" w14:textId="6DB5B94E" w:rsidR="009620CE" w:rsidRPr="00A066A3" w:rsidRDefault="009620CE" w:rsidP="46248D39">
      <w:pPr>
        <w:widowControl/>
        <w:tabs>
          <w:tab w:val="num" w:pos="426"/>
          <w:tab w:val="num" w:pos="709"/>
          <w:tab w:val="num" w:pos="1418"/>
        </w:tabs>
        <w:ind w:left="426" w:hanging="426"/>
        <w:jc w:val="both"/>
        <w:rPr>
          <w:b/>
          <w:bCs/>
          <w:sz w:val="22"/>
          <w:szCs w:val="22"/>
          <w:lang w:eastAsia="zh-CN"/>
        </w:rPr>
      </w:pPr>
      <w:r w:rsidRPr="00A066A3">
        <w:rPr>
          <w:b/>
          <w:bCs/>
          <w:sz w:val="22"/>
          <w:szCs w:val="22"/>
          <w:lang w:eastAsia="zh-CN"/>
        </w:rPr>
        <w:tab/>
        <w:t xml:space="preserve">Uniwersytet Jagielloński, </w:t>
      </w:r>
    </w:p>
    <w:p w14:paraId="36C44A2F" w14:textId="00F2D61D" w:rsidR="009620CE" w:rsidRPr="00A066A3" w:rsidRDefault="007341AF" w:rsidP="46248D39">
      <w:pPr>
        <w:widowControl/>
        <w:tabs>
          <w:tab w:val="num" w:pos="426"/>
          <w:tab w:val="num" w:pos="709"/>
          <w:tab w:val="num" w:pos="1418"/>
        </w:tabs>
        <w:ind w:left="426" w:hanging="426"/>
        <w:jc w:val="both"/>
        <w:rPr>
          <w:b/>
          <w:bCs/>
          <w:sz w:val="22"/>
          <w:szCs w:val="22"/>
          <w:lang w:eastAsia="zh-CN"/>
        </w:rPr>
      </w:pPr>
      <w:r>
        <w:rPr>
          <w:b/>
          <w:bCs/>
          <w:sz w:val="22"/>
          <w:szCs w:val="22"/>
          <w:lang w:eastAsia="zh-CN"/>
        </w:rPr>
        <w:tab/>
      </w:r>
      <w:r w:rsidR="009620CE" w:rsidRPr="00A066A3">
        <w:rPr>
          <w:b/>
          <w:bCs/>
          <w:sz w:val="22"/>
          <w:szCs w:val="22"/>
          <w:lang w:eastAsia="zh-CN"/>
        </w:rPr>
        <w:t xml:space="preserve">ul. Gołębia 24, 31-007 Kraków, </w:t>
      </w:r>
    </w:p>
    <w:p w14:paraId="235EBF59" w14:textId="77777777" w:rsidR="009620CE" w:rsidRPr="00A066A3" w:rsidRDefault="009620CE" w:rsidP="009620CE">
      <w:pPr>
        <w:widowControl/>
        <w:tabs>
          <w:tab w:val="num" w:pos="0"/>
          <w:tab w:val="num" w:pos="426"/>
          <w:tab w:val="num" w:pos="709"/>
          <w:tab w:val="left" w:pos="993"/>
          <w:tab w:val="num" w:pos="1418"/>
        </w:tabs>
        <w:ind w:left="426" w:hanging="426"/>
        <w:jc w:val="both"/>
        <w:rPr>
          <w:b/>
          <w:bCs/>
          <w:sz w:val="22"/>
          <w:szCs w:val="22"/>
          <w:lang w:eastAsia="zh-CN"/>
        </w:rPr>
      </w:pPr>
      <w:r w:rsidRPr="00A066A3">
        <w:rPr>
          <w:b/>
          <w:bCs/>
          <w:sz w:val="22"/>
          <w:szCs w:val="22"/>
          <w:lang w:eastAsia="zh-CN"/>
        </w:rPr>
        <w:tab/>
        <w:t>NIP: 675-000-22-36, REGON: 000001270</w:t>
      </w:r>
    </w:p>
    <w:p w14:paraId="04DF7DBF" w14:textId="77777777" w:rsidR="009620CE" w:rsidRPr="00A066A3" w:rsidRDefault="009620CE" w:rsidP="009620CE">
      <w:pPr>
        <w:widowControl/>
        <w:tabs>
          <w:tab w:val="num" w:pos="0"/>
          <w:tab w:val="num" w:pos="426"/>
          <w:tab w:val="num" w:pos="709"/>
        </w:tabs>
        <w:ind w:left="426" w:hanging="426"/>
        <w:jc w:val="both"/>
        <w:rPr>
          <w:sz w:val="22"/>
          <w:szCs w:val="22"/>
          <w:lang w:eastAsia="zh-CN"/>
        </w:rPr>
      </w:pPr>
      <w:r w:rsidRPr="00A066A3">
        <w:rPr>
          <w:sz w:val="22"/>
          <w:szCs w:val="22"/>
          <w:lang w:eastAsia="zh-CN"/>
        </w:rPr>
        <w:tab/>
        <w:t xml:space="preserve">i opatrzona dopiskiem, dla jakiej Jednostki </w:t>
      </w:r>
      <w:r>
        <w:rPr>
          <w:sz w:val="22"/>
          <w:szCs w:val="22"/>
          <w:lang w:eastAsia="zh-CN"/>
        </w:rPr>
        <w:t>Zamawiającego</w:t>
      </w:r>
      <w:r w:rsidRPr="00A066A3">
        <w:rPr>
          <w:sz w:val="22"/>
          <w:szCs w:val="22"/>
          <w:lang w:eastAsia="zh-CN"/>
        </w:rPr>
        <w:t xml:space="preserve"> zamówienie zrealizowano.  </w:t>
      </w:r>
    </w:p>
    <w:p w14:paraId="0CE7B5A6" w14:textId="2A022517" w:rsidR="009620CE" w:rsidRPr="00A066A3" w:rsidRDefault="009620CE" w:rsidP="00B320BF">
      <w:pPr>
        <w:widowControl/>
        <w:numPr>
          <w:ilvl w:val="0"/>
          <w:numId w:val="84"/>
        </w:numPr>
        <w:ind w:left="426" w:hanging="426"/>
        <w:jc w:val="both"/>
        <w:rPr>
          <w:sz w:val="22"/>
          <w:szCs w:val="22"/>
          <w:lang w:eastAsia="zh-CN"/>
        </w:rPr>
      </w:pPr>
      <w:r w:rsidRPr="46248D39">
        <w:rPr>
          <w:sz w:val="22"/>
          <w:szCs w:val="22"/>
          <w:lang w:eastAsia="zh-CN"/>
        </w:rPr>
        <w:t xml:space="preserve">W przypadku wystawiania przez Wykonawcę ustrukturyzowanych faktur elektronicznych </w:t>
      </w:r>
      <w:r>
        <w:br/>
      </w:r>
      <w:r w:rsidRPr="46248D39">
        <w:rPr>
          <w:sz w:val="22"/>
          <w:szCs w:val="22"/>
          <w:lang w:eastAsia="zh-CN"/>
        </w:rPr>
        <w:t xml:space="preserve">w rozumieniu art. 6 ust. 1 ustawy z dnia 9 listopada 2018 r. o elektronicznym fakturowaniu w zamówieniach publicznych, koncesjach na roboty budowlane lub usługi oraz partnerstwie publiczno-prywatnym (Dz. U. 2018 poz. 2191 ze zm.) za pośrednictwem Platformy Elektronicznego Fakturowania dostępnej pod adresem: https://efaktura.gov.pl/, w polu „referencja”, Wykonawca wpisze następujący adres e-mail: </w:t>
      </w:r>
      <w:hyperlink r:id="rId59">
        <w:r w:rsidRPr="46248D39">
          <w:rPr>
            <w:b/>
            <w:bCs/>
            <w:color w:val="0000FF"/>
            <w:sz w:val="22"/>
            <w:szCs w:val="22"/>
            <w:u w:val="single"/>
            <w:lang w:eastAsia="zh-CN"/>
          </w:rPr>
          <w:t>synchrotron@uj.edu.pl</w:t>
        </w:r>
      </w:hyperlink>
      <w:r w:rsidRPr="46248D39">
        <w:rPr>
          <w:sz w:val="22"/>
          <w:szCs w:val="22"/>
          <w:lang w:eastAsia="zh-CN"/>
        </w:rPr>
        <w:t>.</w:t>
      </w:r>
    </w:p>
    <w:p w14:paraId="303049B1" w14:textId="77777777" w:rsidR="009620CE" w:rsidRDefault="009620CE" w:rsidP="009620CE">
      <w:pPr>
        <w:widowControl/>
        <w:rPr>
          <w:b/>
          <w:sz w:val="22"/>
          <w:szCs w:val="22"/>
          <w:lang w:eastAsia="zh-CN"/>
        </w:rPr>
      </w:pPr>
    </w:p>
    <w:p w14:paraId="4787E178" w14:textId="77777777" w:rsidR="009620CE" w:rsidRDefault="009620CE" w:rsidP="009620CE">
      <w:pPr>
        <w:widowControl/>
        <w:rPr>
          <w:b/>
          <w:sz w:val="22"/>
          <w:szCs w:val="22"/>
          <w:lang w:eastAsia="zh-CN"/>
        </w:rPr>
      </w:pPr>
      <w:r w:rsidRPr="00A066A3">
        <w:rPr>
          <w:b/>
          <w:sz w:val="22"/>
          <w:szCs w:val="22"/>
          <w:lang w:eastAsia="zh-CN"/>
        </w:rPr>
        <w:t>§4</w:t>
      </w:r>
    </w:p>
    <w:p w14:paraId="42E18E16" w14:textId="77777777" w:rsidR="009620CE" w:rsidRDefault="009620CE" w:rsidP="009620CE">
      <w:pPr>
        <w:widowControl/>
        <w:tabs>
          <w:tab w:val="left" w:pos="2092"/>
        </w:tabs>
        <w:suppressAutoHyphens w:val="0"/>
        <w:autoSpaceDE w:val="0"/>
        <w:autoSpaceDN w:val="0"/>
        <w:adjustRightInd w:val="0"/>
        <w:spacing w:line="128" w:lineRule="atLeast"/>
        <w:ind w:left="360"/>
        <w:contextualSpacing/>
        <w:rPr>
          <w:rFonts w:eastAsia="Calibri"/>
          <w:b/>
          <w:bCs/>
          <w:sz w:val="22"/>
          <w:szCs w:val="22"/>
          <w:lang w:eastAsia="en-US"/>
        </w:rPr>
      </w:pPr>
      <w:r w:rsidRPr="00797E8E">
        <w:rPr>
          <w:rFonts w:eastAsia="Calibri"/>
          <w:b/>
          <w:bCs/>
          <w:sz w:val="22"/>
          <w:szCs w:val="22"/>
          <w:lang w:eastAsia="en-US"/>
        </w:rPr>
        <w:t>Oświadczenia Stron</w:t>
      </w:r>
    </w:p>
    <w:p w14:paraId="6214C57F" w14:textId="77777777" w:rsidR="009620CE" w:rsidRPr="00476FAE" w:rsidRDefault="009620CE" w:rsidP="00B320BF">
      <w:pPr>
        <w:pStyle w:val="Akapitzlist"/>
        <w:numPr>
          <w:ilvl w:val="0"/>
          <w:numId w:val="52"/>
        </w:numPr>
        <w:tabs>
          <w:tab w:val="left" w:pos="2092"/>
        </w:tabs>
        <w:autoSpaceDE w:val="0"/>
        <w:autoSpaceDN w:val="0"/>
        <w:adjustRightInd w:val="0"/>
        <w:spacing w:line="128" w:lineRule="atLeast"/>
        <w:ind w:left="426" w:hanging="426"/>
        <w:rPr>
          <w:sz w:val="22"/>
          <w:szCs w:val="22"/>
        </w:rPr>
      </w:pPr>
      <w:r w:rsidRPr="00476FAE">
        <w:rPr>
          <w:sz w:val="22"/>
          <w:szCs w:val="22"/>
        </w:rPr>
        <w:t>Wykonawca oświadcza, że posiada odpowiednią wiedzę, doświadczenie i dysponuje stosowną bazą do wykonania przedmiotu umowy oraz zobowiązuje się wykonać przedmiot umowy przy zachowaniu należytej zawodowej staranności.</w:t>
      </w:r>
    </w:p>
    <w:p w14:paraId="1FCBFC21" w14:textId="42D1B90C" w:rsidR="009620CE" w:rsidRPr="00797E8E" w:rsidRDefault="009620CE" w:rsidP="00B320BF">
      <w:pPr>
        <w:widowControl/>
        <w:numPr>
          <w:ilvl w:val="0"/>
          <w:numId w:val="52"/>
        </w:numPr>
        <w:tabs>
          <w:tab w:val="left" w:pos="1080"/>
        </w:tabs>
        <w:suppressAutoHyphens w:val="0"/>
        <w:ind w:left="426" w:hanging="426"/>
        <w:jc w:val="both"/>
        <w:rPr>
          <w:rFonts w:eastAsia="Calibri"/>
          <w:sz w:val="22"/>
          <w:szCs w:val="22"/>
        </w:rPr>
      </w:pPr>
      <w:r w:rsidRPr="46248D39">
        <w:rPr>
          <w:sz w:val="22"/>
          <w:szCs w:val="22"/>
        </w:rPr>
        <w:t xml:space="preserve">Wykonawca zobowiązuje się, że osoby wykonujące prace serwisowe/diagnostyczne/przeglądy, objęte przedmiotem zamówienia, będą zatrudnione przez Wykonawcę lub jego podwykonawcę </w:t>
      </w:r>
      <w:r>
        <w:br/>
      </w:r>
      <w:r w:rsidRPr="46248D39">
        <w:rPr>
          <w:sz w:val="22"/>
          <w:szCs w:val="22"/>
        </w:rPr>
        <w:t>w oparciu o umowę o pracę w rozumieniu przepisów ustawy z dnia 26 czerwca 1974 r. – Kodeks pracy w zakresie realizacji niniejszej Umowy (zamówienia publicznego).</w:t>
      </w:r>
    </w:p>
    <w:p w14:paraId="6F9443F8" w14:textId="5652B510" w:rsidR="009620CE" w:rsidRPr="00797E8E" w:rsidRDefault="009620CE" w:rsidP="00B320BF">
      <w:pPr>
        <w:widowControl/>
        <w:numPr>
          <w:ilvl w:val="0"/>
          <w:numId w:val="52"/>
        </w:numPr>
        <w:suppressAutoHyphens w:val="0"/>
        <w:ind w:left="426" w:hanging="426"/>
        <w:jc w:val="both"/>
        <w:rPr>
          <w:sz w:val="22"/>
          <w:szCs w:val="22"/>
        </w:rPr>
      </w:pPr>
      <w:r w:rsidRPr="5F042530">
        <w:rPr>
          <w:sz w:val="22"/>
          <w:szCs w:val="22"/>
        </w:rPr>
        <w:t xml:space="preserve">W trakcie realizacji Umowy na każde wezwanie Zamawiającego, w wyznaczonym w tym wezwaniu terminie, nie krótszym jednak niż 4 dni robocze, Wykonawca przedłoży Zamawiającemu dowody w celu potwierdzenia spełnienia wymogu zatrudnienia na podstawie umowy o pracę przez Wykonawcę lub Podwykonawcę osób wykonujących wskazane w ust. </w:t>
      </w:r>
      <w:r w:rsidR="00CB46A5">
        <w:rPr>
          <w:sz w:val="22"/>
          <w:szCs w:val="22"/>
        </w:rPr>
        <w:t>2</w:t>
      </w:r>
      <w:r w:rsidRPr="5F042530">
        <w:rPr>
          <w:sz w:val="22"/>
          <w:szCs w:val="22"/>
        </w:rPr>
        <w:t xml:space="preserve"> powyżej czynności </w:t>
      </w:r>
      <w:r>
        <w:br/>
      </w:r>
      <w:r w:rsidRPr="5F042530">
        <w:rPr>
          <w:sz w:val="22"/>
          <w:szCs w:val="22"/>
        </w:rPr>
        <w:t>w trakcie realizacji Umowy. Dowodami tymi mogą w szczególności być:</w:t>
      </w:r>
    </w:p>
    <w:p w14:paraId="260073F6" w14:textId="77777777" w:rsidR="009620CE" w:rsidRDefault="009620CE" w:rsidP="00B320BF">
      <w:pPr>
        <w:pStyle w:val="Akapitzlist"/>
        <w:numPr>
          <w:ilvl w:val="1"/>
          <w:numId w:val="52"/>
        </w:numPr>
        <w:ind w:left="993" w:hanging="567"/>
        <w:rPr>
          <w:sz w:val="22"/>
          <w:szCs w:val="22"/>
        </w:rPr>
      </w:pPr>
      <w:r w:rsidRPr="00C21B85">
        <w:rPr>
          <w:sz w:val="22"/>
          <w:szCs w:val="22"/>
        </w:rPr>
        <w:t xml:space="preserve">oświadczenia zatrudnionego pracownika, </w:t>
      </w:r>
    </w:p>
    <w:p w14:paraId="7A6D695F" w14:textId="77777777" w:rsidR="009620CE" w:rsidRDefault="009620CE" w:rsidP="00B320BF">
      <w:pPr>
        <w:pStyle w:val="Akapitzlist"/>
        <w:numPr>
          <w:ilvl w:val="1"/>
          <w:numId w:val="52"/>
        </w:numPr>
        <w:ind w:left="993" w:hanging="567"/>
        <w:rPr>
          <w:sz w:val="22"/>
          <w:szCs w:val="22"/>
        </w:rPr>
      </w:pPr>
      <w:r w:rsidRPr="00C21B85">
        <w:rPr>
          <w:sz w:val="22"/>
          <w:szCs w:val="22"/>
        </w:rPr>
        <w:t xml:space="preserve">oświadczenia Wykonawcy lub podwykonawcy o zatrudnieniu pracownika/ów na podstawie umowy o pracę, </w:t>
      </w:r>
    </w:p>
    <w:p w14:paraId="52706CE1" w14:textId="77777777" w:rsidR="009620CE" w:rsidRDefault="009620CE" w:rsidP="00B320BF">
      <w:pPr>
        <w:pStyle w:val="Akapitzlist"/>
        <w:numPr>
          <w:ilvl w:val="1"/>
          <w:numId w:val="52"/>
        </w:numPr>
        <w:ind w:left="993" w:hanging="567"/>
        <w:rPr>
          <w:sz w:val="22"/>
          <w:szCs w:val="22"/>
        </w:rPr>
      </w:pPr>
      <w:r w:rsidRPr="00C21B85">
        <w:rPr>
          <w:sz w:val="22"/>
          <w:szCs w:val="22"/>
        </w:rPr>
        <w:t>poświadczonej za zgodność z oryginałem kopii umowy o pracę zatrudnionego pracownika/ów,</w:t>
      </w:r>
    </w:p>
    <w:p w14:paraId="3E0DC7E2" w14:textId="77777777" w:rsidR="009620CE" w:rsidRPr="00C21B85" w:rsidRDefault="009620CE" w:rsidP="00B320BF">
      <w:pPr>
        <w:pStyle w:val="Akapitzlist"/>
        <w:numPr>
          <w:ilvl w:val="1"/>
          <w:numId w:val="52"/>
        </w:numPr>
        <w:ind w:left="993" w:hanging="567"/>
        <w:rPr>
          <w:sz w:val="22"/>
          <w:szCs w:val="22"/>
        </w:rPr>
      </w:pPr>
      <w:r w:rsidRPr="00C21B85">
        <w:rPr>
          <w:sz w:val="22"/>
          <w:szCs w:val="22"/>
        </w:rPr>
        <w:t>inne dokumenty, zawierające informacje niezbędne do weryfikacji zatrudnienia na podstawie umowy o pracę, t.j.:</w:t>
      </w:r>
    </w:p>
    <w:p w14:paraId="31BA0244" w14:textId="77777777" w:rsidR="009620CE" w:rsidRPr="00797E8E" w:rsidRDefault="009620CE" w:rsidP="009620CE">
      <w:pPr>
        <w:tabs>
          <w:tab w:val="left" w:pos="1080"/>
        </w:tabs>
        <w:ind w:left="1276" w:hanging="283"/>
        <w:jc w:val="both"/>
        <w:rPr>
          <w:sz w:val="22"/>
          <w:szCs w:val="22"/>
        </w:rPr>
      </w:pPr>
      <w:r w:rsidRPr="00797E8E">
        <w:rPr>
          <w:sz w:val="22"/>
          <w:szCs w:val="22"/>
        </w:rPr>
        <w:t>a) poświadczone za zgodność z oryginałem odpowiednio przez Wykonawcę lub podwykonawcę</w:t>
      </w:r>
      <w:r w:rsidRPr="00797E8E">
        <w:rPr>
          <w:i/>
          <w:iCs/>
          <w:sz w:val="22"/>
          <w:szCs w:val="22"/>
        </w:rPr>
        <w:t xml:space="preserve"> </w:t>
      </w:r>
      <w:r w:rsidRPr="00797E8E">
        <w:rPr>
          <w:sz w:val="22"/>
          <w:szCs w:val="22"/>
        </w:rPr>
        <w:t xml:space="preserve">kopie dokumentów </w:t>
      </w:r>
      <w:r w:rsidRPr="00797E8E">
        <w:rPr>
          <w:rFonts w:eastAsia="Tahoma"/>
          <w:sz w:val="22"/>
          <w:szCs w:val="22"/>
        </w:rPr>
        <w:t>potwierdzających opłacanie składek na ubezpieczenia społeczne i zdrowotne z tytułu zatrudnienia na podstawie umów o pracę (wraz z informacją o liczbie odprowadzonych składek):</w:t>
      </w:r>
    </w:p>
    <w:p w14:paraId="47F5CA63" w14:textId="77777777" w:rsidR="009620CE" w:rsidRPr="00797E8E" w:rsidRDefault="009620CE" w:rsidP="009620CE">
      <w:pPr>
        <w:tabs>
          <w:tab w:val="left" w:pos="1080"/>
        </w:tabs>
        <w:ind w:left="1276" w:hanging="283"/>
        <w:jc w:val="both"/>
        <w:rPr>
          <w:sz w:val="22"/>
          <w:szCs w:val="22"/>
        </w:rPr>
      </w:pPr>
      <w:r w:rsidRPr="00797E8E">
        <w:rPr>
          <w:sz w:val="22"/>
          <w:szCs w:val="22"/>
        </w:rPr>
        <w:t xml:space="preserve">b) zaświadczenie właściwego oddziału ZUS, potwierdzające opłacanie przez Wykonawcę, podwykonawcę składek na ubezpieczenia społeczne i zdrowotne z tytułu zatrudnienia na </w:t>
      </w:r>
      <w:r w:rsidRPr="00797E8E">
        <w:rPr>
          <w:sz w:val="22"/>
          <w:szCs w:val="22"/>
        </w:rPr>
        <w:lastRenderedPageBreak/>
        <w:t>podstawie umów o pracę za ostatni okres rozliczeniowy lub</w:t>
      </w:r>
      <w:r w:rsidRPr="00797E8E">
        <w:rPr>
          <w:i/>
          <w:iCs/>
          <w:sz w:val="22"/>
          <w:szCs w:val="22"/>
        </w:rPr>
        <w:t xml:space="preserve"> </w:t>
      </w:r>
      <w:r w:rsidRPr="00797E8E">
        <w:rPr>
          <w:sz w:val="22"/>
          <w:szCs w:val="22"/>
        </w:rPr>
        <w:t>kopie dowodu potwierdzającego zgłoszenie pracownika do ubezpieczeń,</w:t>
      </w:r>
    </w:p>
    <w:p w14:paraId="3B621015" w14:textId="3DF8FE08" w:rsidR="009620CE" w:rsidRPr="00797E8E" w:rsidRDefault="009620CE" w:rsidP="009620CE">
      <w:pPr>
        <w:ind w:left="567"/>
        <w:jc w:val="both"/>
        <w:rPr>
          <w:sz w:val="22"/>
          <w:szCs w:val="22"/>
        </w:rPr>
      </w:pPr>
      <w:r w:rsidRPr="253313A1">
        <w:rPr>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(dotyczy wszystkich dokumentów/oświadczeń wskazanych w </w:t>
      </w:r>
      <w:r w:rsidR="00CB46A5">
        <w:rPr>
          <w:sz w:val="22"/>
          <w:szCs w:val="22"/>
        </w:rPr>
        <w:t>punktach</w:t>
      </w:r>
      <w:r w:rsidRPr="253313A1">
        <w:rPr>
          <w:sz w:val="22"/>
          <w:szCs w:val="22"/>
        </w:rPr>
        <w:t xml:space="preserve"> powyżej).</w:t>
      </w:r>
    </w:p>
    <w:p w14:paraId="3C0FC07C" w14:textId="6E8AEA0C" w:rsidR="009620CE" w:rsidRPr="00797E8E" w:rsidRDefault="009620CE" w:rsidP="00B320BF">
      <w:pPr>
        <w:widowControl/>
        <w:numPr>
          <w:ilvl w:val="0"/>
          <w:numId w:val="52"/>
        </w:numPr>
        <w:suppressAutoHyphens w:val="0"/>
        <w:jc w:val="both"/>
        <w:rPr>
          <w:sz w:val="22"/>
          <w:szCs w:val="22"/>
        </w:rPr>
      </w:pPr>
      <w:r w:rsidRPr="5F042530">
        <w:rPr>
          <w:sz w:val="22"/>
          <w:szCs w:val="22"/>
        </w:rPr>
        <w:t xml:space="preserve">Nieprzedłożenie przez Wykonawcę kopii dokumentów zawartych przez Wykonawcę z ww. pracownikami w terminie i zakresie wskazanym przez Zamawiającego zgodnie z ust. </w:t>
      </w:r>
      <w:r w:rsidR="00225A29">
        <w:rPr>
          <w:sz w:val="22"/>
          <w:szCs w:val="22"/>
        </w:rPr>
        <w:t>3</w:t>
      </w:r>
      <w:r w:rsidRPr="5F042530">
        <w:rPr>
          <w:sz w:val="22"/>
          <w:szCs w:val="22"/>
        </w:rPr>
        <w:t xml:space="preserve">, będzie traktowane jako niewypełnienie obowiązku zatrudnienia pracowników na podstawie umowy </w:t>
      </w:r>
      <w:r>
        <w:br/>
      </w:r>
      <w:r w:rsidRPr="5F042530">
        <w:rPr>
          <w:sz w:val="22"/>
          <w:szCs w:val="22"/>
        </w:rPr>
        <w:t>o pracę, co będzie skutkować naliczeniem kar umownych zgodnie z § 5 ust. 3 umowy.</w:t>
      </w:r>
    </w:p>
    <w:p w14:paraId="43581A22" w14:textId="77777777" w:rsidR="009620CE" w:rsidRPr="00797E8E" w:rsidRDefault="009620CE" w:rsidP="00B320BF">
      <w:pPr>
        <w:widowControl/>
        <w:numPr>
          <w:ilvl w:val="0"/>
          <w:numId w:val="52"/>
        </w:numPr>
        <w:suppressAutoHyphens w:val="0"/>
        <w:jc w:val="both"/>
        <w:rPr>
          <w:sz w:val="22"/>
          <w:szCs w:val="22"/>
        </w:rPr>
      </w:pPr>
      <w:r w:rsidRPr="5F042530">
        <w:rPr>
          <w:sz w:val="22"/>
          <w:szCs w:val="22"/>
        </w:rPr>
        <w:t>W przypadku uzasadnionych wątpliwości co do przestrzegania prawa pracy przez Wykonawcę lub Podwykonawcę, Zamawiający może zwrócić się o przeprowadzenie stosownej kontroli przez Państwową Inspekcję Pracy.</w:t>
      </w:r>
    </w:p>
    <w:p w14:paraId="25EF4FF6" w14:textId="4D36B0FC" w:rsidR="009620CE" w:rsidRPr="00797E8E" w:rsidRDefault="009620CE" w:rsidP="00B320BF">
      <w:pPr>
        <w:widowControl/>
        <w:numPr>
          <w:ilvl w:val="0"/>
          <w:numId w:val="52"/>
        </w:numPr>
        <w:suppressAutoHyphens w:val="0"/>
        <w:jc w:val="both"/>
        <w:rPr>
          <w:sz w:val="22"/>
          <w:szCs w:val="22"/>
        </w:rPr>
      </w:pPr>
      <w:r w:rsidRPr="5F042530">
        <w:rPr>
          <w:sz w:val="22"/>
          <w:szCs w:val="22"/>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w:t>
      </w:r>
      <w:r w:rsidR="00F06C0E">
        <w:rPr>
          <w:sz w:val="22"/>
          <w:szCs w:val="22"/>
        </w:rPr>
        <w:t>2</w:t>
      </w:r>
      <w:r w:rsidRPr="5F042530">
        <w:rPr>
          <w:sz w:val="22"/>
          <w:szCs w:val="22"/>
        </w:rPr>
        <w:t xml:space="preserve"> czynności. Zamawiający uprawniony jest w szczególności do: </w:t>
      </w:r>
    </w:p>
    <w:p w14:paraId="68DB6063" w14:textId="77777777" w:rsidR="009620CE" w:rsidRPr="00797E8E" w:rsidRDefault="009620CE" w:rsidP="00B320BF">
      <w:pPr>
        <w:widowControl/>
        <w:numPr>
          <w:ilvl w:val="0"/>
          <w:numId w:val="51"/>
        </w:numPr>
        <w:suppressAutoHyphens w:val="0"/>
        <w:ind w:left="1080"/>
        <w:jc w:val="both"/>
        <w:rPr>
          <w:sz w:val="22"/>
          <w:szCs w:val="22"/>
        </w:rPr>
      </w:pPr>
      <w:r w:rsidRPr="00797E8E">
        <w:rPr>
          <w:sz w:val="22"/>
          <w:szCs w:val="22"/>
        </w:rPr>
        <w:t xml:space="preserve">żądania oświadczeń i dokumentów w zakresie potwierdzenia spełniania ww. wymogów </w:t>
      </w:r>
      <w:r>
        <w:rPr>
          <w:sz w:val="22"/>
          <w:szCs w:val="22"/>
        </w:rPr>
        <w:br/>
      </w:r>
      <w:r w:rsidRPr="00797E8E">
        <w:rPr>
          <w:sz w:val="22"/>
          <w:szCs w:val="22"/>
        </w:rPr>
        <w:t>i dokonywania ich oceny,</w:t>
      </w:r>
    </w:p>
    <w:p w14:paraId="430DB5DE" w14:textId="77777777" w:rsidR="009620CE" w:rsidRPr="00797E8E" w:rsidRDefault="009620CE" w:rsidP="00B320BF">
      <w:pPr>
        <w:widowControl/>
        <w:numPr>
          <w:ilvl w:val="0"/>
          <w:numId w:val="51"/>
        </w:numPr>
        <w:suppressAutoHyphens w:val="0"/>
        <w:ind w:left="1080"/>
        <w:jc w:val="both"/>
        <w:rPr>
          <w:sz w:val="22"/>
          <w:szCs w:val="22"/>
        </w:rPr>
      </w:pPr>
      <w:r w:rsidRPr="00797E8E">
        <w:rPr>
          <w:sz w:val="22"/>
          <w:szCs w:val="22"/>
        </w:rPr>
        <w:t>żądania wyjaśnień w przypadku wątpliwości w zakresie potwierdzenia spełniania ww. wymogów,</w:t>
      </w:r>
    </w:p>
    <w:p w14:paraId="0006E1D1" w14:textId="77777777" w:rsidR="009620CE" w:rsidRDefault="009620CE" w:rsidP="00B320BF">
      <w:pPr>
        <w:widowControl/>
        <w:numPr>
          <w:ilvl w:val="0"/>
          <w:numId w:val="51"/>
        </w:numPr>
        <w:suppressAutoHyphens w:val="0"/>
        <w:ind w:left="1080"/>
        <w:jc w:val="both"/>
        <w:rPr>
          <w:sz w:val="22"/>
          <w:szCs w:val="22"/>
        </w:rPr>
      </w:pPr>
      <w:r w:rsidRPr="00797E8E">
        <w:rPr>
          <w:sz w:val="22"/>
          <w:szCs w:val="22"/>
        </w:rPr>
        <w:t>przeprowadzania kontroli na miejscu wykonywania świadczenia.</w:t>
      </w:r>
    </w:p>
    <w:p w14:paraId="2311AC13" w14:textId="77777777" w:rsidR="009620CE" w:rsidRPr="00D47704" w:rsidRDefault="009620CE" w:rsidP="00B320BF">
      <w:pPr>
        <w:pStyle w:val="Akapitzlist"/>
        <w:numPr>
          <w:ilvl w:val="0"/>
          <w:numId w:val="52"/>
        </w:numPr>
        <w:rPr>
          <w:rFonts w:eastAsia="Times New Roman"/>
          <w:sz w:val="22"/>
          <w:szCs w:val="22"/>
        </w:rPr>
      </w:pPr>
      <w:r w:rsidRPr="5F042530">
        <w:rPr>
          <w:sz w:val="22"/>
          <w:szCs w:val="22"/>
        </w:rPr>
        <w:t xml:space="preserve">Wykonawca zapewnia właściwą organizację prac zgodnie z obowiązującymi przepisami prawa </w:t>
      </w:r>
      <w:r>
        <w:br/>
      </w:r>
      <w:r w:rsidRPr="5F042530">
        <w:rPr>
          <w:sz w:val="22"/>
          <w:szCs w:val="22"/>
        </w:rPr>
        <w:t>i normami, w szczególności zgodnie z przepisami BHP i PPOŻ, oraz ponosi wyłączną odpowiedzialność za naruszenie przepisów BHP i PPOŻ, w tym:</w:t>
      </w:r>
    </w:p>
    <w:p w14:paraId="780321A1" w14:textId="77777777" w:rsidR="009620CE" w:rsidRPr="00D47704" w:rsidRDefault="009620CE" w:rsidP="00B320BF">
      <w:pPr>
        <w:pStyle w:val="Akapitzlist"/>
        <w:numPr>
          <w:ilvl w:val="1"/>
          <w:numId w:val="52"/>
        </w:numPr>
        <w:autoSpaceDE w:val="0"/>
        <w:ind w:left="993"/>
        <w:rPr>
          <w:sz w:val="22"/>
          <w:szCs w:val="22"/>
        </w:rPr>
      </w:pPr>
      <w:r w:rsidRPr="00D47704">
        <w:rPr>
          <w:sz w:val="22"/>
          <w:szCs w:val="22"/>
        </w:rPr>
        <w:t>prowadzi prace tak, aby nie stwarzały bezpośredniego zagrożenia dla osób je wykonujących, użytkowników obiektu oraz osób trzecich,</w:t>
      </w:r>
    </w:p>
    <w:p w14:paraId="2B2E04F7" w14:textId="77777777" w:rsidR="009620CE" w:rsidRPr="00D47704" w:rsidRDefault="009620CE" w:rsidP="00B320BF">
      <w:pPr>
        <w:widowControl/>
        <w:numPr>
          <w:ilvl w:val="1"/>
          <w:numId w:val="52"/>
        </w:numPr>
        <w:suppressAutoHyphens w:val="0"/>
        <w:autoSpaceDE w:val="0"/>
        <w:ind w:left="993"/>
        <w:contextualSpacing/>
        <w:jc w:val="both"/>
        <w:rPr>
          <w:rFonts w:eastAsia="Calibri"/>
          <w:sz w:val="22"/>
          <w:szCs w:val="22"/>
        </w:rPr>
      </w:pPr>
      <w:r w:rsidRPr="00D47704">
        <w:rPr>
          <w:rFonts w:eastAsia="Calibri"/>
          <w:sz w:val="22"/>
          <w:szCs w:val="22"/>
        </w:rPr>
        <w:t xml:space="preserve">organizuje właściwe urządzenie i zabezpieczenie terenu prowadzonych prac, </w:t>
      </w:r>
      <w:r w:rsidRPr="00D47704">
        <w:rPr>
          <w:rFonts w:eastAsia="Calibri"/>
          <w:sz w:val="22"/>
          <w:szCs w:val="22"/>
        </w:rPr>
        <w:br/>
        <w:t>w tym jego wygrodzenie i oznakowanie, zabezpieczenie przed wejściem osób niepowołanych, a w uzasadnionych przypadkach zapewnia dozór,</w:t>
      </w:r>
    </w:p>
    <w:p w14:paraId="1F814BBA" w14:textId="77777777" w:rsidR="009620CE" w:rsidRPr="00D47704" w:rsidRDefault="009620CE" w:rsidP="00B320BF">
      <w:pPr>
        <w:widowControl/>
        <w:numPr>
          <w:ilvl w:val="1"/>
          <w:numId w:val="52"/>
        </w:numPr>
        <w:suppressAutoHyphens w:val="0"/>
        <w:autoSpaceDE w:val="0"/>
        <w:ind w:left="993"/>
        <w:contextualSpacing/>
        <w:jc w:val="both"/>
        <w:rPr>
          <w:rFonts w:eastAsia="Calibri"/>
          <w:sz w:val="22"/>
          <w:szCs w:val="22"/>
        </w:rPr>
      </w:pPr>
      <w:r w:rsidRPr="00D47704">
        <w:rPr>
          <w:rFonts w:eastAsia="Calibri"/>
          <w:sz w:val="22"/>
          <w:szCs w:val="22"/>
        </w:rPr>
        <w:t xml:space="preserve">zapewnia, aby prace szczególnie niebezpieczne, w tym prace prowadzone na wysokości </w:t>
      </w:r>
      <w:r w:rsidRPr="00D47704">
        <w:rPr>
          <w:rFonts w:eastAsia="Calibri"/>
          <w:sz w:val="22"/>
          <w:szCs w:val="22"/>
        </w:rPr>
        <w:br/>
        <w:t xml:space="preserve">lub w wykopach, prowadzone były w sposób zgodny z przepisami i pod nadzorem osoby posiadającej kwalifikacje i uprawnienia wymagane przepisami, a na prace niebezpieczne </w:t>
      </w:r>
      <w:r w:rsidRPr="00D47704">
        <w:rPr>
          <w:rFonts w:eastAsia="Calibri"/>
          <w:sz w:val="22"/>
          <w:szCs w:val="22"/>
        </w:rPr>
        <w:br/>
        <w:t>pod względem pożarowym uzyska stosowne zezwolenie, o którym mowa w Instrukcji bezpieczeństwa pożarowego,</w:t>
      </w:r>
    </w:p>
    <w:p w14:paraId="3E42E9CC" w14:textId="77777777" w:rsidR="009620CE" w:rsidRPr="00D47704" w:rsidRDefault="009620CE" w:rsidP="00B320BF">
      <w:pPr>
        <w:widowControl/>
        <w:numPr>
          <w:ilvl w:val="1"/>
          <w:numId w:val="52"/>
        </w:numPr>
        <w:suppressAutoHyphens w:val="0"/>
        <w:autoSpaceDE w:val="0"/>
        <w:ind w:left="993"/>
        <w:contextualSpacing/>
        <w:jc w:val="both"/>
        <w:rPr>
          <w:rFonts w:eastAsia="Calibri"/>
          <w:sz w:val="22"/>
          <w:szCs w:val="22"/>
        </w:rPr>
      </w:pPr>
      <w:r w:rsidRPr="00D47704">
        <w:rPr>
          <w:rFonts w:eastAsia="Calibri"/>
          <w:sz w:val="22"/>
          <w:szCs w:val="22"/>
        </w:rPr>
        <w:t>utrzymuje porządek w rejonie prowadzonych prac,</w:t>
      </w:r>
    </w:p>
    <w:p w14:paraId="28101F09" w14:textId="77777777" w:rsidR="009620CE" w:rsidRPr="00D47704" w:rsidRDefault="009620CE" w:rsidP="00B320BF">
      <w:pPr>
        <w:widowControl/>
        <w:numPr>
          <w:ilvl w:val="1"/>
          <w:numId w:val="52"/>
        </w:numPr>
        <w:suppressAutoHyphens w:val="0"/>
        <w:autoSpaceDE w:val="0"/>
        <w:ind w:left="993"/>
        <w:contextualSpacing/>
        <w:jc w:val="both"/>
        <w:rPr>
          <w:rFonts w:eastAsia="Calibri"/>
          <w:sz w:val="22"/>
          <w:szCs w:val="22"/>
        </w:rPr>
      </w:pPr>
      <w:r w:rsidRPr="00D47704">
        <w:rPr>
          <w:rFonts w:eastAsia="Calibri"/>
          <w:sz w:val="22"/>
          <w:szCs w:val="22"/>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w:t>
      </w:r>
      <w:r w:rsidRPr="00D47704">
        <w:rPr>
          <w:rFonts w:eastAsia="Calibri"/>
          <w:sz w:val="22"/>
          <w:szCs w:val="22"/>
        </w:rPr>
        <w:br/>
        <w:t>do przedłożenia administratorowi obiektu listy zawierającej pisemne potwierdzenia zapoznania się z instrukcją w/w osób oraz aktualizacji listy w toku realizacji prac.</w:t>
      </w:r>
    </w:p>
    <w:p w14:paraId="0D8373A4" w14:textId="77777777" w:rsidR="009620CE" w:rsidRPr="00D47704" w:rsidRDefault="009620CE" w:rsidP="00B320BF">
      <w:pPr>
        <w:widowControl/>
        <w:numPr>
          <w:ilvl w:val="0"/>
          <w:numId w:val="52"/>
        </w:numPr>
        <w:suppressAutoHyphens w:val="0"/>
        <w:autoSpaceDE w:val="0"/>
        <w:contextualSpacing/>
        <w:jc w:val="both"/>
        <w:rPr>
          <w:rFonts w:eastAsia="Calibri"/>
          <w:sz w:val="22"/>
          <w:szCs w:val="22"/>
        </w:rPr>
      </w:pPr>
      <w:r w:rsidRPr="5F042530">
        <w:rPr>
          <w:rFonts w:eastAsia="Calibri"/>
          <w:sz w:val="22"/>
          <w:szCs w:val="22"/>
        </w:rPr>
        <w:t>Prace będą wykonywane w obiekcie czynnym, dlatego też prace uciążliwe (ograniczające możliwość użytkowania obiektu) należy każdorazowo uzgadniać z administracją i użytkownikiem obiektu z co najmniej 3-dniowym wyprzedzeniem.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prowadzenie określonych aktywności zawodowych (np. precyzyjnych badań lub zajęć edukacyjnych).</w:t>
      </w:r>
    </w:p>
    <w:p w14:paraId="06F8061E" w14:textId="77777777" w:rsidR="009620CE" w:rsidRPr="00D47704" w:rsidRDefault="009620CE" w:rsidP="00B320BF">
      <w:pPr>
        <w:widowControl/>
        <w:numPr>
          <w:ilvl w:val="0"/>
          <w:numId w:val="52"/>
        </w:numPr>
        <w:suppressAutoHyphens w:val="0"/>
        <w:autoSpaceDE w:val="0"/>
        <w:contextualSpacing/>
        <w:jc w:val="both"/>
        <w:rPr>
          <w:rFonts w:eastAsia="Calibri"/>
          <w:sz w:val="22"/>
          <w:szCs w:val="22"/>
        </w:rPr>
      </w:pPr>
      <w:r w:rsidRPr="5F042530">
        <w:rPr>
          <w:rFonts w:eastAsia="Calibri"/>
          <w:sz w:val="22"/>
          <w:szCs w:val="22"/>
        </w:rPr>
        <w:lastRenderedPageBreak/>
        <w:t>Wykonawca jest zobowiązany niezwłocznie informować Zamawiającego o wszelkich okolicznościach, które mogą przeszkodzić prawidłowemu, terminowemu i bezpiecznemu wykonaniu przedmiotu umowy.</w:t>
      </w:r>
    </w:p>
    <w:p w14:paraId="740F4E77" w14:textId="48235679" w:rsidR="009620CE" w:rsidRPr="001C535F" w:rsidRDefault="009620CE" w:rsidP="00B320BF">
      <w:pPr>
        <w:widowControl/>
        <w:numPr>
          <w:ilvl w:val="0"/>
          <w:numId w:val="52"/>
        </w:numPr>
        <w:suppressAutoHyphens w:val="0"/>
        <w:autoSpaceDE w:val="0"/>
        <w:contextualSpacing/>
        <w:jc w:val="both"/>
        <w:rPr>
          <w:rFonts w:ascii="Calibri" w:eastAsia="Calibri" w:hAnsi="Calibri" w:cs="Calibri"/>
          <w:sz w:val="22"/>
          <w:szCs w:val="22"/>
        </w:rPr>
      </w:pPr>
      <w:r w:rsidRPr="5F042530">
        <w:rPr>
          <w:rFonts w:eastAsia="Calibri"/>
          <w:sz w:val="22"/>
          <w:szCs w:val="22"/>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241907B8" w14:textId="00E985E1" w:rsidR="000E69F8" w:rsidRPr="00ED4E4A" w:rsidRDefault="000E69F8" w:rsidP="000E69F8">
      <w:pPr>
        <w:widowControl/>
        <w:numPr>
          <w:ilvl w:val="0"/>
          <w:numId w:val="52"/>
        </w:numPr>
        <w:tabs>
          <w:tab w:val="clear" w:pos="360"/>
        </w:tabs>
        <w:spacing w:line="276" w:lineRule="auto"/>
        <w:jc w:val="both"/>
        <w:rPr>
          <w:rFonts w:eastAsia="NSimSun"/>
          <w:kern w:val="2"/>
          <w:sz w:val="22"/>
          <w:szCs w:val="22"/>
          <w:lang w:eastAsia="zh-CN" w:bidi="hi-IN"/>
        </w:rPr>
      </w:pPr>
      <w:r w:rsidRPr="00BD27B5">
        <w:rPr>
          <w:rFonts w:eastAsia="NSimSun"/>
          <w:kern w:val="2"/>
          <w:sz w:val="22"/>
          <w:szCs w:val="22"/>
          <w:lang w:eastAsia="zh-CN" w:bidi="hi-IN"/>
        </w:rPr>
        <w:t xml:space="preserve">Wykonawca usługi musi posiadać wszelkie wymagane prawem uprawnienia i umiejętności, narzędzia niezbędne do wykonania usługi, jak również, o ile jest to konieczne, autoryzację producenta, zapobiegającą utracie gwarancji </w:t>
      </w:r>
      <w:r w:rsidRPr="00ED4E4A">
        <w:rPr>
          <w:rFonts w:eastAsia="NSimSun"/>
          <w:kern w:val="2"/>
          <w:sz w:val="22"/>
          <w:szCs w:val="22"/>
          <w:lang w:eastAsia="zh-CN" w:bidi="hi-IN"/>
        </w:rPr>
        <w:t xml:space="preserve">(wymagana autoryzacja producenta w zakresie </w:t>
      </w:r>
      <w:r w:rsidRPr="00BD27B5">
        <w:rPr>
          <w:sz w:val="22"/>
          <w:szCs w:val="22"/>
          <w:lang w:eastAsia="en-US"/>
        </w:rPr>
        <w:t>urządzeń wskazanych w poz. 9-13 Tabeli nr 1 oraz poz. 15 w Tabeli nr 2</w:t>
      </w:r>
      <w:r w:rsidR="00984F93">
        <w:rPr>
          <w:sz w:val="22"/>
          <w:szCs w:val="22"/>
          <w:lang w:eastAsia="en-US"/>
        </w:rPr>
        <w:t xml:space="preserve"> Załącznika A do SWZ</w:t>
      </w:r>
      <w:r w:rsidRPr="00BD27B5">
        <w:rPr>
          <w:sz w:val="22"/>
          <w:szCs w:val="22"/>
          <w:lang w:eastAsia="en-US"/>
        </w:rPr>
        <w:t>.</w:t>
      </w:r>
    </w:p>
    <w:p w14:paraId="6F49D1C4" w14:textId="6A3E7C4E" w:rsidR="000E69F8" w:rsidRDefault="000E69F8" w:rsidP="000E69F8">
      <w:pPr>
        <w:widowControl/>
        <w:numPr>
          <w:ilvl w:val="0"/>
          <w:numId w:val="52"/>
        </w:numPr>
        <w:jc w:val="both"/>
      </w:pPr>
      <w:r>
        <w:rPr>
          <w:sz w:val="22"/>
          <w:szCs w:val="22"/>
        </w:rPr>
        <w:t xml:space="preserve">Zamawiający ma prawo żądać przedłożenia odpowiednich dowodów dokumentujących posiadaną autoryzację producenta, o której mowa </w:t>
      </w:r>
      <w:r w:rsidR="00421EB6">
        <w:rPr>
          <w:sz w:val="22"/>
          <w:szCs w:val="22"/>
        </w:rPr>
        <w:t>w</w:t>
      </w:r>
      <w:r>
        <w:rPr>
          <w:sz w:val="22"/>
          <w:szCs w:val="22"/>
        </w:rPr>
        <w:t xml:space="preserve"> ust. </w:t>
      </w:r>
      <w:r w:rsidR="00D47015">
        <w:rPr>
          <w:sz w:val="22"/>
          <w:szCs w:val="22"/>
        </w:rPr>
        <w:t xml:space="preserve">11 </w:t>
      </w:r>
      <w:r>
        <w:rPr>
          <w:sz w:val="22"/>
          <w:szCs w:val="22"/>
        </w:rPr>
        <w:t xml:space="preserve">powyżej. Wykonawca jest zobowiązany do ich niezwłocznego udostępnienia w terminie wskazanym w wezwaniu, lecz nie później niż przed rozpoczęciem wykonywania usług </w:t>
      </w:r>
      <w:r w:rsidR="00984F93">
        <w:rPr>
          <w:sz w:val="22"/>
          <w:szCs w:val="22"/>
        </w:rPr>
        <w:t>stanowiących przedmiot niniejszej Umowy</w:t>
      </w:r>
      <w:r>
        <w:rPr>
          <w:sz w:val="22"/>
          <w:szCs w:val="22"/>
        </w:rPr>
        <w:t>. W przypadku nieprzedłożenia dowodów w wyznaczonym terminie Zamawiający ma prawo odstąpienia od umowy/wypowiedzenia umowy ze skutkiem natychmiastowym z przyczyn leżących po stronie Wykonawcy i naliczenia kary umownej określonej w §5 ust. 7 Umowy.</w:t>
      </w:r>
    </w:p>
    <w:p w14:paraId="0A421376" w14:textId="77777777" w:rsidR="009620CE" w:rsidRDefault="009620CE" w:rsidP="009620CE">
      <w:pPr>
        <w:widowControl/>
        <w:suppressAutoHyphens w:val="0"/>
        <w:ind w:left="720"/>
        <w:jc w:val="both"/>
        <w:rPr>
          <w:sz w:val="22"/>
          <w:szCs w:val="22"/>
        </w:rPr>
      </w:pPr>
    </w:p>
    <w:p w14:paraId="23F13C75" w14:textId="77777777" w:rsidR="009620CE" w:rsidRPr="00F016D5" w:rsidRDefault="009620CE" w:rsidP="009620CE">
      <w:pPr>
        <w:widowControl/>
        <w:rPr>
          <w:b/>
          <w:bCs/>
          <w:color w:val="000000" w:themeColor="text1"/>
          <w:sz w:val="22"/>
          <w:szCs w:val="22"/>
          <w:lang w:eastAsia="zh-CN"/>
        </w:rPr>
      </w:pPr>
      <w:r w:rsidRPr="00F016D5">
        <w:rPr>
          <w:b/>
          <w:bCs/>
          <w:color w:val="000000" w:themeColor="text1"/>
          <w:sz w:val="22"/>
          <w:szCs w:val="22"/>
          <w:lang w:eastAsia="zh-CN"/>
        </w:rPr>
        <w:t>§5</w:t>
      </w:r>
    </w:p>
    <w:p w14:paraId="78A91CE2" w14:textId="4DB9DED3" w:rsidR="009620CE" w:rsidRPr="00960516" w:rsidRDefault="009620CE" w:rsidP="009620CE">
      <w:pPr>
        <w:keepNext/>
        <w:widowControl/>
        <w:tabs>
          <w:tab w:val="num" w:pos="0"/>
        </w:tabs>
        <w:outlineLvl w:val="0"/>
        <w:rPr>
          <w:b/>
          <w:color w:val="000000" w:themeColor="text1"/>
          <w:sz w:val="22"/>
          <w:szCs w:val="22"/>
          <w:lang w:eastAsia="zh-CN"/>
        </w:rPr>
      </w:pPr>
      <w:r w:rsidRPr="00F016D5">
        <w:rPr>
          <w:b/>
          <w:color w:val="000000" w:themeColor="text1"/>
          <w:sz w:val="22"/>
          <w:szCs w:val="22"/>
          <w:lang w:eastAsia="zh-CN"/>
        </w:rPr>
        <w:t>Kary umowne</w:t>
      </w:r>
    </w:p>
    <w:p w14:paraId="27F8240B" w14:textId="0301088E" w:rsidR="33F4D1C6" w:rsidRPr="00936671" w:rsidRDefault="33F4D1C6" w:rsidP="5F042530">
      <w:pPr>
        <w:widowControl/>
        <w:numPr>
          <w:ilvl w:val="0"/>
          <w:numId w:val="6"/>
        </w:numPr>
        <w:ind w:left="284"/>
        <w:jc w:val="both"/>
        <w:rPr>
          <w:sz w:val="22"/>
          <w:szCs w:val="22"/>
        </w:rPr>
      </w:pPr>
      <w:r w:rsidRPr="00936671">
        <w:rPr>
          <w:sz w:val="22"/>
          <w:szCs w:val="22"/>
          <w:lang w:eastAsia="zh-CN"/>
        </w:rPr>
        <w:t xml:space="preserve">Za zwłokę w reakcji na zgłoszoną usterkę, Wykonawca zapłaci Zamawiającemu karę umowną w wysokości </w:t>
      </w:r>
      <w:r w:rsidR="58DEC7A7" w:rsidRPr="00936671">
        <w:rPr>
          <w:sz w:val="22"/>
          <w:szCs w:val="22"/>
          <w:lang w:eastAsia="zh-CN"/>
        </w:rPr>
        <w:t>1</w:t>
      </w:r>
      <w:r w:rsidR="36BAF545" w:rsidRPr="00936671">
        <w:rPr>
          <w:sz w:val="22"/>
          <w:szCs w:val="22"/>
          <w:lang w:eastAsia="zh-CN"/>
        </w:rPr>
        <w:t>00 zł</w:t>
      </w:r>
      <w:r w:rsidRPr="00936671">
        <w:rPr>
          <w:sz w:val="22"/>
          <w:szCs w:val="22"/>
          <w:lang w:eastAsia="zh-CN"/>
        </w:rPr>
        <w:t>, za każdą godzinę zwłoki</w:t>
      </w:r>
      <w:r w:rsidR="5D376DDB" w:rsidRPr="00936671">
        <w:rPr>
          <w:sz w:val="22"/>
          <w:szCs w:val="22"/>
          <w:lang w:eastAsia="zh-CN"/>
        </w:rPr>
        <w:t xml:space="preserve"> </w:t>
      </w:r>
      <w:r w:rsidR="5D376DDB" w:rsidRPr="00936671">
        <w:rPr>
          <w:sz w:val="22"/>
          <w:szCs w:val="22"/>
        </w:rPr>
        <w:t xml:space="preserve">w stosunku do terminu, o którym mowa w </w:t>
      </w:r>
      <w:r w:rsidR="5D376DDB" w:rsidRPr="00936671">
        <w:rPr>
          <w:color w:val="000000" w:themeColor="text1"/>
          <w:sz w:val="22"/>
          <w:szCs w:val="22"/>
          <w:lang w:eastAsia="zh-CN"/>
        </w:rPr>
        <w:t>§ 2 ust. 1 lit. b</w:t>
      </w:r>
      <w:r w:rsidR="00A34C35">
        <w:rPr>
          <w:color w:val="000000" w:themeColor="text1"/>
          <w:sz w:val="22"/>
          <w:szCs w:val="22"/>
          <w:lang w:eastAsia="zh-CN"/>
        </w:rPr>
        <w:t>)</w:t>
      </w:r>
      <w:r w:rsidR="15B10207" w:rsidRPr="00936671">
        <w:rPr>
          <w:sz w:val="22"/>
          <w:szCs w:val="22"/>
          <w:lang w:eastAsia="zh-CN"/>
        </w:rPr>
        <w:t>,</w:t>
      </w:r>
      <w:r w:rsidRPr="00936671">
        <w:rPr>
          <w:sz w:val="22"/>
          <w:szCs w:val="22"/>
          <w:lang w:eastAsia="zh-CN"/>
        </w:rPr>
        <w:t xml:space="preserve"> lecz nie więcej niż </w:t>
      </w:r>
      <w:r w:rsidR="004B37E5">
        <w:rPr>
          <w:sz w:val="22"/>
          <w:szCs w:val="22"/>
          <w:lang w:eastAsia="zh-CN"/>
        </w:rPr>
        <w:t>2</w:t>
      </w:r>
      <w:r w:rsidRPr="00936671">
        <w:rPr>
          <w:sz w:val="22"/>
          <w:szCs w:val="22"/>
          <w:lang w:eastAsia="zh-CN"/>
        </w:rPr>
        <w:t xml:space="preserve">0% wartości </w:t>
      </w:r>
      <w:r w:rsidR="00804D95">
        <w:rPr>
          <w:sz w:val="22"/>
          <w:szCs w:val="22"/>
          <w:lang w:eastAsia="zh-CN"/>
        </w:rPr>
        <w:t>całkowitego</w:t>
      </w:r>
      <w:r w:rsidRPr="46248D39">
        <w:rPr>
          <w:sz w:val="22"/>
          <w:szCs w:val="22"/>
          <w:lang w:eastAsia="zh-CN"/>
        </w:rPr>
        <w:t xml:space="preserve"> </w:t>
      </w:r>
      <w:r w:rsidR="53C8F792" w:rsidRPr="00936671">
        <w:rPr>
          <w:sz w:val="22"/>
          <w:szCs w:val="22"/>
          <w:lang w:eastAsia="zh-CN"/>
        </w:rPr>
        <w:t>wynagrodzenia</w:t>
      </w:r>
      <w:r w:rsidR="72E13764" w:rsidRPr="00936671">
        <w:rPr>
          <w:sz w:val="22"/>
          <w:szCs w:val="22"/>
          <w:lang w:eastAsia="zh-CN"/>
        </w:rPr>
        <w:t xml:space="preserve"> netto</w:t>
      </w:r>
      <w:r w:rsidR="04542789" w:rsidRPr="00936671">
        <w:rPr>
          <w:sz w:val="22"/>
          <w:szCs w:val="22"/>
          <w:lang w:eastAsia="zh-CN"/>
        </w:rPr>
        <w:t xml:space="preserve">, o którym mowa </w:t>
      </w:r>
      <w:r w:rsidR="04542789" w:rsidRPr="00936671">
        <w:rPr>
          <w:sz w:val="22"/>
          <w:szCs w:val="22"/>
        </w:rPr>
        <w:t xml:space="preserve">w </w:t>
      </w:r>
      <w:r w:rsidR="04542789" w:rsidRPr="00936671">
        <w:rPr>
          <w:color w:val="000000" w:themeColor="text1"/>
          <w:sz w:val="22"/>
          <w:szCs w:val="22"/>
          <w:lang w:eastAsia="zh-CN"/>
        </w:rPr>
        <w:t>§ 3 ust. 1 lit. a</w:t>
      </w:r>
      <w:r w:rsidR="008A2645">
        <w:rPr>
          <w:color w:val="000000" w:themeColor="text1"/>
          <w:sz w:val="22"/>
          <w:szCs w:val="22"/>
          <w:lang w:eastAsia="zh-CN"/>
        </w:rPr>
        <w:t>)</w:t>
      </w:r>
      <w:r w:rsidR="04542789" w:rsidRPr="00936671">
        <w:rPr>
          <w:color w:val="000000" w:themeColor="text1"/>
          <w:sz w:val="22"/>
          <w:szCs w:val="22"/>
          <w:lang w:eastAsia="zh-CN"/>
        </w:rPr>
        <w:t>.</w:t>
      </w:r>
    </w:p>
    <w:p w14:paraId="2790E757" w14:textId="4B3E2ABF" w:rsidR="33F4D1C6" w:rsidRPr="00936671" w:rsidRDefault="33F4D1C6" w:rsidP="5F042530">
      <w:pPr>
        <w:widowControl/>
        <w:numPr>
          <w:ilvl w:val="0"/>
          <w:numId w:val="6"/>
        </w:numPr>
        <w:ind w:left="284"/>
        <w:jc w:val="both"/>
        <w:rPr>
          <w:sz w:val="22"/>
          <w:szCs w:val="22"/>
        </w:rPr>
      </w:pPr>
      <w:r w:rsidRPr="00936671">
        <w:rPr>
          <w:sz w:val="22"/>
          <w:szCs w:val="22"/>
        </w:rPr>
        <w:t xml:space="preserve">Za zwłokę w naprawie urządzenia, Wykonawca zapłaci Zamawiającemu karę umowną w wysokości </w:t>
      </w:r>
      <w:r w:rsidR="625B79E2" w:rsidRPr="00936671">
        <w:rPr>
          <w:sz w:val="22"/>
          <w:szCs w:val="22"/>
        </w:rPr>
        <w:t>1</w:t>
      </w:r>
      <w:r w:rsidR="127C3D80" w:rsidRPr="00936671">
        <w:rPr>
          <w:sz w:val="22"/>
          <w:szCs w:val="22"/>
        </w:rPr>
        <w:t>00 zł</w:t>
      </w:r>
      <w:r w:rsidRPr="00936671">
        <w:rPr>
          <w:sz w:val="22"/>
          <w:szCs w:val="22"/>
        </w:rPr>
        <w:t xml:space="preserve"> za każdą godzinę zwłoki w stosunku do terminu</w:t>
      </w:r>
      <w:r w:rsidR="3C5EF30A" w:rsidRPr="00936671">
        <w:rPr>
          <w:sz w:val="22"/>
          <w:szCs w:val="22"/>
        </w:rPr>
        <w:t xml:space="preserve">, o którym mowa w </w:t>
      </w:r>
      <w:r w:rsidR="3C5EF30A" w:rsidRPr="00936671">
        <w:rPr>
          <w:color w:val="000000" w:themeColor="text1"/>
          <w:sz w:val="22"/>
          <w:szCs w:val="22"/>
          <w:lang w:eastAsia="zh-CN"/>
        </w:rPr>
        <w:t>§</w:t>
      </w:r>
      <w:r w:rsidR="067D3F0B" w:rsidRPr="00936671">
        <w:rPr>
          <w:color w:val="000000" w:themeColor="text1"/>
          <w:sz w:val="22"/>
          <w:szCs w:val="22"/>
          <w:lang w:eastAsia="zh-CN"/>
        </w:rPr>
        <w:t xml:space="preserve"> 2 ust. 1 lit. </w:t>
      </w:r>
      <w:r w:rsidR="44C596C3" w:rsidRPr="00936671">
        <w:rPr>
          <w:color w:val="000000" w:themeColor="text1"/>
          <w:sz w:val="22"/>
          <w:szCs w:val="22"/>
          <w:lang w:eastAsia="zh-CN"/>
        </w:rPr>
        <w:t>b</w:t>
      </w:r>
      <w:r w:rsidR="00C273F6">
        <w:rPr>
          <w:color w:val="000000" w:themeColor="text1"/>
          <w:sz w:val="22"/>
          <w:szCs w:val="22"/>
          <w:lang w:eastAsia="zh-CN"/>
        </w:rPr>
        <w:t>)</w:t>
      </w:r>
      <w:r w:rsidR="44C596C3" w:rsidRPr="00936671">
        <w:rPr>
          <w:color w:val="000000" w:themeColor="text1"/>
          <w:sz w:val="22"/>
          <w:szCs w:val="22"/>
          <w:lang w:eastAsia="zh-CN"/>
        </w:rPr>
        <w:t>, l</w:t>
      </w:r>
      <w:r w:rsidR="44C596C3" w:rsidRPr="00936671">
        <w:rPr>
          <w:sz w:val="22"/>
          <w:szCs w:val="22"/>
          <w:lang w:eastAsia="zh-CN"/>
        </w:rPr>
        <w:t xml:space="preserve">ecz nie więcej niż </w:t>
      </w:r>
      <w:r w:rsidR="004B37E5">
        <w:rPr>
          <w:sz w:val="22"/>
          <w:szCs w:val="22"/>
          <w:lang w:eastAsia="zh-CN"/>
        </w:rPr>
        <w:t>2</w:t>
      </w:r>
      <w:r w:rsidR="44C596C3" w:rsidRPr="00936671">
        <w:rPr>
          <w:sz w:val="22"/>
          <w:szCs w:val="22"/>
          <w:lang w:eastAsia="zh-CN"/>
        </w:rPr>
        <w:t xml:space="preserve">0% wartości </w:t>
      </w:r>
      <w:r w:rsidR="00B16375">
        <w:rPr>
          <w:sz w:val="22"/>
          <w:szCs w:val="22"/>
          <w:lang w:eastAsia="zh-CN"/>
        </w:rPr>
        <w:t>całkowitego</w:t>
      </w:r>
      <w:r w:rsidR="004B37E5">
        <w:rPr>
          <w:sz w:val="22"/>
          <w:szCs w:val="22"/>
          <w:lang w:eastAsia="zh-CN"/>
        </w:rPr>
        <w:t xml:space="preserve"> </w:t>
      </w:r>
      <w:r w:rsidR="44C596C3" w:rsidRPr="00936671">
        <w:rPr>
          <w:sz w:val="22"/>
          <w:szCs w:val="22"/>
          <w:lang w:eastAsia="zh-CN"/>
        </w:rPr>
        <w:t>wynagrodzenia</w:t>
      </w:r>
      <w:r w:rsidR="3698ED01" w:rsidRPr="00936671">
        <w:rPr>
          <w:sz w:val="22"/>
          <w:szCs w:val="22"/>
          <w:lang w:eastAsia="zh-CN"/>
        </w:rPr>
        <w:t xml:space="preserve"> netto</w:t>
      </w:r>
      <w:r w:rsidR="44C596C3" w:rsidRPr="00936671">
        <w:rPr>
          <w:sz w:val="22"/>
          <w:szCs w:val="22"/>
          <w:lang w:eastAsia="zh-CN"/>
        </w:rPr>
        <w:t xml:space="preserve">, o którym mowa </w:t>
      </w:r>
      <w:r w:rsidR="44C596C3" w:rsidRPr="00936671">
        <w:rPr>
          <w:sz w:val="22"/>
          <w:szCs w:val="22"/>
        </w:rPr>
        <w:t xml:space="preserve">w </w:t>
      </w:r>
      <w:r w:rsidR="44C596C3" w:rsidRPr="00936671">
        <w:rPr>
          <w:color w:val="000000" w:themeColor="text1"/>
          <w:sz w:val="22"/>
          <w:szCs w:val="22"/>
          <w:lang w:eastAsia="zh-CN"/>
        </w:rPr>
        <w:t xml:space="preserve">§ 3 ust. 1 lit. </w:t>
      </w:r>
      <w:r w:rsidR="59366B66" w:rsidRPr="00936671">
        <w:rPr>
          <w:color w:val="000000" w:themeColor="text1"/>
          <w:sz w:val="22"/>
          <w:szCs w:val="22"/>
          <w:lang w:eastAsia="zh-CN"/>
        </w:rPr>
        <w:t>a</w:t>
      </w:r>
      <w:r w:rsidR="00C273F6">
        <w:rPr>
          <w:color w:val="000000" w:themeColor="text1"/>
          <w:sz w:val="22"/>
          <w:szCs w:val="22"/>
          <w:lang w:eastAsia="zh-CN"/>
        </w:rPr>
        <w:t>)</w:t>
      </w:r>
      <w:r w:rsidR="44C596C3" w:rsidRPr="00936671">
        <w:rPr>
          <w:color w:val="000000" w:themeColor="text1"/>
          <w:sz w:val="22"/>
          <w:szCs w:val="22"/>
          <w:lang w:eastAsia="zh-CN"/>
        </w:rPr>
        <w:t>.</w:t>
      </w:r>
    </w:p>
    <w:p w14:paraId="62F3C625" w14:textId="69A84DD9" w:rsidR="33F4D1C6" w:rsidRPr="00936671" w:rsidRDefault="33F4D1C6" w:rsidP="5F042530">
      <w:pPr>
        <w:widowControl/>
        <w:numPr>
          <w:ilvl w:val="0"/>
          <w:numId w:val="6"/>
        </w:numPr>
        <w:ind w:left="284"/>
        <w:jc w:val="both"/>
        <w:rPr>
          <w:sz w:val="22"/>
          <w:szCs w:val="22"/>
        </w:rPr>
      </w:pPr>
      <w:r w:rsidRPr="00936671">
        <w:rPr>
          <w:sz w:val="22"/>
          <w:szCs w:val="22"/>
        </w:rPr>
        <w:t xml:space="preserve">Za zwłokę w przedłożeniu zanonimizowanych kopii dokumentów pracowników wykonujących czynności wskazane w § 4 ust. </w:t>
      </w:r>
      <w:r w:rsidR="00B10660" w:rsidRPr="00936671">
        <w:rPr>
          <w:sz w:val="22"/>
          <w:szCs w:val="22"/>
        </w:rPr>
        <w:t>2</w:t>
      </w:r>
      <w:r w:rsidRPr="00936671">
        <w:rPr>
          <w:sz w:val="22"/>
          <w:szCs w:val="22"/>
        </w:rPr>
        <w:t xml:space="preserve"> umowy Wykonawca zapłaci Zamawiającemu karę umowną w wysokości 200,00 PLN (słownie: dwieście złotych) za każdy dzień zwłoki licząc od dnia następnego po upływie terminu określonego w § 4 ust. </w:t>
      </w:r>
      <w:r w:rsidR="00885D9C" w:rsidRPr="00936671">
        <w:rPr>
          <w:sz w:val="22"/>
          <w:szCs w:val="22"/>
        </w:rPr>
        <w:t>3</w:t>
      </w:r>
      <w:r w:rsidRPr="00936671">
        <w:rPr>
          <w:sz w:val="22"/>
          <w:szCs w:val="22"/>
        </w:rPr>
        <w:t xml:space="preserve"> umowy</w:t>
      </w:r>
      <w:r w:rsidR="00F73899">
        <w:rPr>
          <w:sz w:val="22"/>
          <w:szCs w:val="22"/>
        </w:rPr>
        <w:t>, lecz nie więcej niż 2000 zł za każdy przypadek zwłoki</w:t>
      </w:r>
      <w:r w:rsidR="00D44D4A">
        <w:rPr>
          <w:sz w:val="22"/>
          <w:szCs w:val="22"/>
        </w:rPr>
        <w:t xml:space="preserve"> w tym przedmiocie</w:t>
      </w:r>
      <w:r w:rsidRPr="00936671">
        <w:rPr>
          <w:sz w:val="22"/>
          <w:szCs w:val="22"/>
        </w:rPr>
        <w:t>.</w:t>
      </w:r>
    </w:p>
    <w:p w14:paraId="434F3A08" w14:textId="78BF71BE" w:rsidR="33F4D1C6" w:rsidRPr="00936671" w:rsidRDefault="33F4D1C6" w:rsidP="5F042530">
      <w:pPr>
        <w:widowControl/>
        <w:numPr>
          <w:ilvl w:val="0"/>
          <w:numId w:val="6"/>
        </w:numPr>
        <w:ind w:left="284"/>
        <w:jc w:val="both"/>
        <w:rPr>
          <w:sz w:val="22"/>
          <w:szCs w:val="22"/>
        </w:rPr>
      </w:pPr>
      <w:r w:rsidRPr="00936671">
        <w:rPr>
          <w:sz w:val="22"/>
          <w:szCs w:val="22"/>
        </w:rPr>
        <w:t xml:space="preserve">W wypadku zmiany wynagrodzenia Wykonawcy zgodnie z </w:t>
      </w:r>
      <w:r w:rsidRPr="008F30CB">
        <w:rPr>
          <w:sz w:val="22"/>
          <w:szCs w:val="22"/>
        </w:rPr>
        <w:t>§</w:t>
      </w:r>
      <w:r w:rsidR="00E67095" w:rsidRPr="008F30CB">
        <w:rPr>
          <w:sz w:val="22"/>
          <w:szCs w:val="22"/>
        </w:rPr>
        <w:t>9</w:t>
      </w:r>
      <w:r w:rsidRPr="008F30CB">
        <w:rPr>
          <w:sz w:val="22"/>
          <w:szCs w:val="22"/>
        </w:rPr>
        <w:t xml:space="preserve"> ust. 21 Umowy</w:t>
      </w:r>
      <w:r w:rsidRPr="00936671">
        <w:rPr>
          <w:sz w:val="22"/>
          <w:szCs w:val="22"/>
        </w:rPr>
        <w:t>, Wykonawca zapłaci Zamawiającemu karę umowną w przypadku braku zapłaty lub zwłoki w zapłacie wymagalnego wynagrodzenia należnego podwykonawcom z tytułu zmiany wysokości ich wynagrodzenia, o której mowa w art. 439 ust. 5 Prawa Zamówień Publicznych w wysokości 200,00 PLN (dwieście złotych), za każdy dzień zwłoki w odniesieniu do terminu płatności, określonego w §</w:t>
      </w:r>
      <w:r w:rsidR="0E13F8D6" w:rsidRPr="00936671">
        <w:rPr>
          <w:sz w:val="22"/>
          <w:szCs w:val="22"/>
        </w:rPr>
        <w:t>3</w:t>
      </w:r>
      <w:r w:rsidRPr="00936671">
        <w:rPr>
          <w:sz w:val="22"/>
          <w:szCs w:val="22"/>
        </w:rPr>
        <w:t xml:space="preserve"> ust. 2.</w:t>
      </w:r>
    </w:p>
    <w:p w14:paraId="5EC9BCDC" w14:textId="4F046864" w:rsidR="33F4D1C6" w:rsidRPr="00936671" w:rsidRDefault="33F4D1C6" w:rsidP="5F042530">
      <w:pPr>
        <w:widowControl/>
        <w:numPr>
          <w:ilvl w:val="0"/>
          <w:numId w:val="6"/>
        </w:numPr>
        <w:ind w:left="284"/>
        <w:jc w:val="both"/>
        <w:rPr>
          <w:sz w:val="22"/>
          <w:szCs w:val="22"/>
        </w:rPr>
      </w:pPr>
      <w:r w:rsidRPr="00936671">
        <w:rPr>
          <w:sz w:val="22"/>
          <w:szCs w:val="22"/>
        </w:rPr>
        <w:t xml:space="preserve">Maksymalna suma kar umownych wynosi 30% </w:t>
      </w:r>
      <w:r w:rsidR="002721E9">
        <w:rPr>
          <w:sz w:val="22"/>
          <w:szCs w:val="22"/>
        </w:rPr>
        <w:t xml:space="preserve">całkowitego </w:t>
      </w:r>
      <w:r w:rsidR="668E976F" w:rsidRPr="00936671">
        <w:rPr>
          <w:sz w:val="22"/>
          <w:szCs w:val="22"/>
        </w:rPr>
        <w:t>wynagrodzenia netto, o którym mowa</w:t>
      </w:r>
      <w:r w:rsidR="668E976F" w:rsidRPr="00936671">
        <w:rPr>
          <w:sz w:val="22"/>
          <w:szCs w:val="22"/>
          <w:lang w:eastAsia="zh-CN"/>
        </w:rPr>
        <w:t xml:space="preserve"> </w:t>
      </w:r>
      <w:r w:rsidR="668E976F" w:rsidRPr="00936671">
        <w:rPr>
          <w:sz w:val="22"/>
          <w:szCs w:val="22"/>
        </w:rPr>
        <w:t xml:space="preserve">w </w:t>
      </w:r>
      <w:r w:rsidR="668E976F" w:rsidRPr="00936671">
        <w:rPr>
          <w:color w:val="000000" w:themeColor="text1"/>
          <w:sz w:val="22"/>
          <w:szCs w:val="22"/>
          <w:lang w:eastAsia="zh-CN"/>
        </w:rPr>
        <w:t xml:space="preserve">§ 3 ust. 1 lit. </w:t>
      </w:r>
      <w:r w:rsidR="11D694CE" w:rsidRPr="00936671">
        <w:rPr>
          <w:color w:val="000000" w:themeColor="text1"/>
          <w:sz w:val="22"/>
          <w:szCs w:val="22"/>
          <w:lang w:eastAsia="zh-CN"/>
        </w:rPr>
        <w:t>a</w:t>
      </w:r>
      <w:r w:rsidR="00E11159">
        <w:rPr>
          <w:color w:val="000000" w:themeColor="text1"/>
          <w:sz w:val="22"/>
          <w:szCs w:val="22"/>
          <w:lang w:eastAsia="zh-CN"/>
        </w:rPr>
        <w:t>)</w:t>
      </w:r>
      <w:r w:rsidR="11D694CE" w:rsidRPr="00936671">
        <w:rPr>
          <w:color w:val="000000" w:themeColor="text1"/>
          <w:sz w:val="22"/>
          <w:szCs w:val="22"/>
          <w:lang w:eastAsia="zh-CN"/>
        </w:rPr>
        <w:t xml:space="preserve"> </w:t>
      </w:r>
      <w:r w:rsidRPr="00936671">
        <w:rPr>
          <w:sz w:val="22"/>
          <w:szCs w:val="22"/>
        </w:rPr>
        <w:t>niniejszej umowy.</w:t>
      </w:r>
    </w:p>
    <w:p w14:paraId="4704DB8B" w14:textId="5AF42D26" w:rsidR="33F4D1C6" w:rsidRPr="00936671" w:rsidRDefault="33F4D1C6" w:rsidP="5F042530">
      <w:pPr>
        <w:widowControl/>
        <w:numPr>
          <w:ilvl w:val="0"/>
          <w:numId w:val="6"/>
        </w:numPr>
        <w:ind w:left="284"/>
        <w:jc w:val="both"/>
        <w:rPr>
          <w:sz w:val="22"/>
          <w:szCs w:val="22"/>
        </w:rPr>
      </w:pPr>
      <w:r w:rsidRPr="00936671">
        <w:rPr>
          <w:sz w:val="22"/>
          <w:szCs w:val="22"/>
        </w:rPr>
        <w:t xml:space="preserve">Zamawiający uprawniony jest żądać od Wykonawcy zapłaty kary umownej w przypadku odstąpienia od umowy przez Wykonawcę lub Zamawiającego z przyczyn leżących po stronie Wykonawcy, w wysokości 10% </w:t>
      </w:r>
      <w:r w:rsidR="00674B44">
        <w:rPr>
          <w:sz w:val="22"/>
          <w:szCs w:val="22"/>
        </w:rPr>
        <w:t xml:space="preserve">całkowitego </w:t>
      </w:r>
      <w:r w:rsidRPr="00936671">
        <w:rPr>
          <w:sz w:val="22"/>
          <w:szCs w:val="22"/>
        </w:rPr>
        <w:t>wynagrodzenia netto ustalonego</w:t>
      </w:r>
      <w:r w:rsidR="17762D3D" w:rsidRPr="00936671">
        <w:rPr>
          <w:sz w:val="22"/>
          <w:szCs w:val="22"/>
        </w:rPr>
        <w:t xml:space="preserve"> w § 3 ust. 1 lit. a</w:t>
      </w:r>
      <w:r w:rsidR="001338E5">
        <w:rPr>
          <w:sz w:val="22"/>
          <w:szCs w:val="22"/>
        </w:rPr>
        <w:t>)</w:t>
      </w:r>
      <w:r w:rsidR="17762D3D" w:rsidRPr="00936671">
        <w:rPr>
          <w:sz w:val="22"/>
          <w:szCs w:val="22"/>
        </w:rPr>
        <w:t xml:space="preserve">. </w:t>
      </w:r>
      <w:r w:rsidRPr="00936671">
        <w:rPr>
          <w:sz w:val="22"/>
          <w:szCs w:val="22"/>
        </w:rPr>
        <w:t>Umowy. Dotyczy to również odstąpienia od Umowy w części.</w:t>
      </w:r>
    </w:p>
    <w:p w14:paraId="4DC88861" w14:textId="412EA43E" w:rsidR="33F4D1C6" w:rsidRPr="00936671" w:rsidRDefault="33F4D1C6" w:rsidP="5F042530">
      <w:pPr>
        <w:widowControl/>
        <w:numPr>
          <w:ilvl w:val="0"/>
          <w:numId w:val="6"/>
        </w:numPr>
        <w:ind w:left="284"/>
        <w:jc w:val="both"/>
        <w:rPr>
          <w:sz w:val="22"/>
          <w:szCs w:val="22"/>
        </w:rPr>
      </w:pPr>
      <w:r w:rsidRPr="00936671">
        <w:rPr>
          <w:sz w:val="22"/>
          <w:szCs w:val="22"/>
        </w:rPr>
        <w:t xml:space="preserve">Wykonawca jest uprawniony żądać od Zamawiającego zapłaty kary umownej w przypadku odstąpienia od umowy przez Wykonawcę lub Zamawiającego z wyłącznej winy Zamawiającego niespowodowanej działaniem tzw. siły wyższej, w wysokości 10% </w:t>
      </w:r>
      <w:r w:rsidR="00674B44">
        <w:rPr>
          <w:sz w:val="22"/>
          <w:szCs w:val="22"/>
        </w:rPr>
        <w:t xml:space="preserve">całkowitego </w:t>
      </w:r>
      <w:r w:rsidRPr="00936671">
        <w:rPr>
          <w:sz w:val="22"/>
          <w:szCs w:val="22"/>
        </w:rPr>
        <w:t xml:space="preserve">wynagrodzenia netto ustalonego w </w:t>
      </w:r>
      <w:r w:rsidR="5A20D050" w:rsidRPr="00936671">
        <w:rPr>
          <w:sz w:val="22"/>
          <w:szCs w:val="22"/>
        </w:rPr>
        <w:t>§ 3 ust. 1 lit. a</w:t>
      </w:r>
      <w:r w:rsidR="001338E5">
        <w:rPr>
          <w:sz w:val="22"/>
          <w:szCs w:val="22"/>
        </w:rPr>
        <w:t>)</w:t>
      </w:r>
      <w:r w:rsidR="5A20D050" w:rsidRPr="00936671">
        <w:rPr>
          <w:sz w:val="22"/>
          <w:szCs w:val="22"/>
        </w:rPr>
        <w:t xml:space="preserve"> </w:t>
      </w:r>
      <w:r w:rsidRPr="00936671">
        <w:rPr>
          <w:sz w:val="22"/>
          <w:szCs w:val="22"/>
        </w:rPr>
        <w:t>Umowy.</w:t>
      </w:r>
    </w:p>
    <w:p w14:paraId="5CD655A7" w14:textId="1D7A802C" w:rsidR="33F4D1C6" w:rsidRPr="00936671" w:rsidRDefault="33F4D1C6" w:rsidP="5F042530">
      <w:pPr>
        <w:widowControl/>
        <w:numPr>
          <w:ilvl w:val="0"/>
          <w:numId w:val="6"/>
        </w:numPr>
        <w:ind w:left="284"/>
        <w:jc w:val="both"/>
        <w:rPr>
          <w:sz w:val="22"/>
          <w:szCs w:val="22"/>
        </w:rPr>
      </w:pPr>
      <w:r w:rsidRPr="00936671">
        <w:rPr>
          <w:sz w:val="22"/>
          <w:szCs w:val="22"/>
        </w:rPr>
        <w:t xml:space="preserve">Zamawiający zastrzega sobie prawo potrącenia ewentualnych kar umownych z wynagrodzenia Wykonawcy oraz dochodzenia odszkodowania na zasadach ogólnych ponad zastrzeżone kary </w:t>
      </w:r>
      <w:r w:rsidRPr="00936671">
        <w:rPr>
          <w:sz w:val="22"/>
          <w:szCs w:val="22"/>
        </w:rPr>
        <w:lastRenderedPageBreak/>
        <w:t>umowne. Kary umowne mają charakter zaliczalny na poczet odszkodowania. Kary umowne zastrzeżone powyżej naliczane są od siebie niezależnie (kumulatywnie), chyba że wyraźnie postanowiono inaczej.</w:t>
      </w:r>
    </w:p>
    <w:p w14:paraId="3BAFFFC6" w14:textId="2BC2D287" w:rsidR="33F4D1C6" w:rsidRPr="00936671" w:rsidRDefault="33F4D1C6" w:rsidP="5F042530">
      <w:pPr>
        <w:widowControl/>
        <w:numPr>
          <w:ilvl w:val="0"/>
          <w:numId w:val="6"/>
        </w:numPr>
        <w:ind w:left="284"/>
        <w:jc w:val="both"/>
        <w:rPr>
          <w:sz w:val="22"/>
          <w:szCs w:val="22"/>
        </w:rPr>
      </w:pPr>
      <w:r w:rsidRPr="00936671">
        <w:rPr>
          <w:sz w:val="22"/>
          <w:szCs w:val="22"/>
        </w:rPr>
        <w:t>Roszczenie o zapłatę kar umownych staje się wymagalne z dniem zaistnienia określonych w umowie podstaw do ich naliczenia.</w:t>
      </w:r>
    </w:p>
    <w:p w14:paraId="537BE5DF" w14:textId="68522B7F" w:rsidR="33F4D1C6" w:rsidRPr="00936671" w:rsidRDefault="33F4D1C6" w:rsidP="5F042530">
      <w:pPr>
        <w:widowControl/>
        <w:numPr>
          <w:ilvl w:val="0"/>
          <w:numId w:val="6"/>
        </w:numPr>
        <w:ind w:left="284"/>
        <w:jc w:val="both"/>
        <w:rPr>
          <w:sz w:val="22"/>
          <w:szCs w:val="22"/>
        </w:rPr>
      </w:pPr>
      <w:r w:rsidRPr="00936671">
        <w:rPr>
          <w:sz w:val="22"/>
          <w:szCs w:val="22"/>
        </w:rPr>
        <w:t>Jeśli Wykonawca stwierdzi, że realizacja przedmiotu umowy nie będzie możliwa (lub jest to prawdopodobne) w ustalonym terminie, Wykonawca jest zobowiązany niezwłocznie powiadomić o tym Zamawiającego. Strony uzgodnią wówczas nowy termin, przy czym Zamawiający nie traci swoich uprawnień do naliczania kar umownych.</w:t>
      </w:r>
    </w:p>
    <w:p w14:paraId="1B53D9EF" w14:textId="50577219" w:rsidR="33F4D1C6" w:rsidRPr="00936671" w:rsidRDefault="33F4D1C6" w:rsidP="5F042530">
      <w:pPr>
        <w:widowControl/>
        <w:numPr>
          <w:ilvl w:val="0"/>
          <w:numId w:val="6"/>
        </w:numPr>
        <w:ind w:left="284"/>
        <w:jc w:val="both"/>
        <w:rPr>
          <w:sz w:val="22"/>
          <w:szCs w:val="22"/>
        </w:rPr>
      </w:pPr>
      <w:r w:rsidRPr="00936671">
        <w:rPr>
          <w:sz w:val="22"/>
          <w:szCs w:val="22"/>
        </w:rPr>
        <w:t>Zapłata kar umownych nie zwalnia Wykonawcy od obowiązku wykonania Umowy.</w:t>
      </w:r>
    </w:p>
    <w:p w14:paraId="1E3E4A00" w14:textId="77777777" w:rsidR="009620CE" w:rsidRDefault="009620CE" w:rsidP="009620CE">
      <w:pPr>
        <w:widowControl/>
        <w:jc w:val="left"/>
        <w:rPr>
          <w:b/>
          <w:sz w:val="22"/>
          <w:szCs w:val="22"/>
          <w:lang w:eastAsia="zh-CN"/>
        </w:rPr>
      </w:pPr>
    </w:p>
    <w:p w14:paraId="56A994BA" w14:textId="2ABE6635" w:rsidR="009620CE" w:rsidRPr="00A066A3" w:rsidRDefault="009620CE" w:rsidP="46248D39">
      <w:pPr>
        <w:widowControl/>
        <w:rPr>
          <w:b/>
          <w:bCs/>
          <w:sz w:val="22"/>
          <w:szCs w:val="22"/>
          <w:lang w:eastAsia="zh-CN"/>
        </w:rPr>
      </w:pPr>
      <w:r w:rsidRPr="46248D39">
        <w:rPr>
          <w:b/>
          <w:bCs/>
          <w:sz w:val="22"/>
          <w:szCs w:val="22"/>
          <w:lang w:eastAsia="zh-CN"/>
        </w:rPr>
        <w:t>§</w:t>
      </w:r>
      <w:r w:rsidR="7032B689" w:rsidRPr="46248D39">
        <w:rPr>
          <w:b/>
          <w:bCs/>
          <w:sz w:val="22"/>
          <w:szCs w:val="22"/>
          <w:lang w:eastAsia="zh-CN"/>
        </w:rPr>
        <w:t>6</w:t>
      </w:r>
    </w:p>
    <w:p w14:paraId="42BB7C49" w14:textId="77777777" w:rsidR="009620CE" w:rsidRPr="00A066A3" w:rsidRDefault="009620CE" w:rsidP="009620CE">
      <w:pPr>
        <w:widowControl/>
        <w:rPr>
          <w:sz w:val="22"/>
          <w:szCs w:val="22"/>
          <w:lang w:eastAsia="zh-CN"/>
        </w:rPr>
      </w:pPr>
      <w:r w:rsidRPr="00A066A3">
        <w:rPr>
          <w:b/>
          <w:sz w:val="22"/>
          <w:szCs w:val="22"/>
          <w:lang w:eastAsia="zh-CN"/>
        </w:rPr>
        <w:t>Poufność</w:t>
      </w:r>
    </w:p>
    <w:p w14:paraId="2D9BD8C2" w14:textId="77777777" w:rsidR="009620CE" w:rsidRPr="00A066A3" w:rsidRDefault="009620CE" w:rsidP="00B320BF">
      <w:pPr>
        <w:widowControl/>
        <w:numPr>
          <w:ilvl w:val="0"/>
          <w:numId w:val="48"/>
        </w:numPr>
        <w:tabs>
          <w:tab w:val="left" w:pos="426"/>
        </w:tabs>
        <w:ind w:left="426" w:hanging="426"/>
        <w:jc w:val="both"/>
        <w:rPr>
          <w:sz w:val="22"/>
          <w:szCs w:val="22"/>
          <w:lang w:eastAsia="zh-CN"/>
        </w:rPr>
      </w:pPr>
      <w:r w:rsidRPr="00A066A3">
        <w:rPr>
          <w:sz w:val="22"/>
          <w:szCs w:val="22"/>
          <w:lang w:eastAsia="zh-CN"/>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Ujawniającej, Strony uznają informacje techniczne, technologiczne, organizacyjne lub inne informacje posiadające wartość gospodarczą, co, do których Strona Ujawniająca podjęła niezbędne działania w celu zachowania ich poufności i przekazała je z zastrzeżeniem poufności. </w:t>
      </w:r>
    </w:p>
    <w:p w14:paraId="4ED754F4" w14:textId="77777777" w:rsidR="009620CE" w:rsidRPr="00A066A3" w:rsidRDefault="009620CE" w:rsidP="00B320BF">
      <w:pPr>
        <w:widowControl/>
        <w:numPr>
          <w:ilvl w:val="0"/>
          <w:numId w:val="48"/>
        </w:numPr>
        <w:tabs>
          <w:tab w:val="left" w:pos="426"/>
        </w:tabs>
        <w:ind w:left="426" w:hanging="426"/>
        <w:jc w:val="both"/>
        <w:rPr>
          <w:sz w:val="22"/>
          <w:szCs w:val="22"/>
          <w:lang w:eastAsia="zh-CN"/>
        </w:rPr>
      </w:pPr>
      <w:r w:rsidRPr="00A066A3">
        <w:rPr>
          <w:sz w:val="22"/>
          <w:szCs w:val="22"/>
          <w:lang w:eastAsia="zh-CN"/>
        </w:rPr>
        <w:t>Strona Otrzymująca zobowiązuje się w szczególności, że:</w:t>
      </w:r>
    </w:p>
    <w:p w14:paraId="35E3039C" w14:textId="77777777" w:rsidR="009620CE" w:rsidRPr="00A066A3" w:rsidRDefault="009620CE" w:rsidP="00B320BF">
      <w:pPr>
        <w:widowControl/>
        <w:numPr>
          <w:ilvl w:val="0"/>
          <w:numId w:val="29"/>
        </w:numPr>
        <w:ind w:left="851" w:hanging="284"/>
        <w:jc w:val="both"/>
        <w:rPr>
          <w:sz w:val="22"/>
          <w:szCs w:val="22"/>
          <w:lang w:eastAsia="zh-CN"/>
        </w:rPr>
      </w:pPr>
      <w:r w:rsidRPr="00A066A3">
        <w:rPr>
          <w:sz w:val="22"/>
          <w:szCs w:val="22"/>
          <w:lang w:eastAsia="zh-CN"/>
        </w:rPr>
        <w:t xml:space="preserve">nie ujawni żadnych Informacji Poufnych osobom trzecim, poza swoimi pracownikami </w:t>
      </w:r>
      <w:r w:rsidRPr="00A066A3">
        <w:rPr>
          <w:sz w:val="22"/>
          <w:szCs w:val="22"/>
          <w:lang w:eastAsia="zh-CN"/>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610E51E2" w14:textId="77777777" w:rsidR="009620CE" w:rsidRPr="00A066A3" w:rsidRDefault="009620CE" w:rsidP="00B320BF">
      <w:pPr>
        <w:widowControl/>
        <w:numPr>
          <w:ilvl w:val="0"/>
          <w:numId w:val="29"/>
        </w:numPr>
        <w:ind w:left="851" w:hanging="284"/>
        <w:jc w:val="both"/>
        <w:rPr>
          <w:sz w:val="22"/>
          <w:szCs w:val="22"/>
          <w:lang w:eastAsia="zh-CN"/>
        </w:rPr>
      </w:pPr>
      <w:r w:rsidRPr="00A066A3">
        <w:rPr>
          <w:sz w:val="22"/>
          <w:szCs w:val="22"/>
          <w:lang w:eastAsia="zh-CN"/>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7D683F9D" w14:textId="77777777" w:rsidR="009620CE" w:rsidRPr="00A066A3" w:rsidRDefault="009620CE" w:rsidP="00B320BF">
      <w:pPr>
        <w:widowControl/>
        <w:numPr>
          <w:ilvl w:val="0"/>
          <w:numId w:val="29"/>
        </w:numPr>
        <w:ind w:left="851" w:hanging="284"/>
        <w:jc w:val="both"/>
        <w:rPr>
          <w:sz w:val="22"/>
          <w:szCs w:val="22"/>
          <w:lang w:eastAsia="zh-CN"/>
        </w:rPr>
      </w:pPr>
      <w:r w:rsidRPr="00A066A3">
        <w:rPr>
          <w:sz w:val="22"/>
          <w:szCs w:val="22"/>
          <w:lang w:eastAsia="zh-CN"/>
        </w:rPr>
        <w:t>nie będzie wykorzystywała ujawnionych Informacji Poufnych dla celów innych niż służące realizacji przedmiotu Umowy;</w:t>
      </w:r>
    </w:p>
    <w:p w14:paraId="235D552F" w14:textId="77777777" w:rsidR="009620CE" w:rsidRPr="00A066A3" w:rsidRDefault="009620CE" w:rsidP="00B320BF">
      <w:pPr>
        <w:widowControl/>
        <w:numPr>
          <w:ilvl w:val="0"/>
          <w:numId w:val="29"/>
        </w:numPr>
        <w:ind w:left="851" w:hanging="284"/>
        <w:jc w:val="both"/>
        <w:rPr>
          <w:sz w:val="22"/>
          <w:szCs w:val="22"/>
          <w:lang w:eastAsia="zh-CN"/>
        </w:rPr>
      </w:pPr>
      <w:r w:rsidRPr="00A066A3">
        <w:rPr>
          <w:sz w:val="22"/>
          <w:szCs w:val="22"/>
          <w:lang w:eastAsia="zh-CN"/>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4E99BC52" w14:textId="77777777" w:rsidR="009620CE" w:rsidRPr="00A066A3" w:rsidRDefault="009620CE" w:rsidP="00B320BF">
      <w:pPr>
        <w:widowControl/>
        <w:numPr>
          <w:ilvl w:val="0"/>
          <w:numId w:val="48"/>
        </w:numPr>
        <w:ind w:left="426" w:hanging="426"/>
        <w:jc w:val="both"/>
        <w:rPr>
          <w:sz w:val="22"/>
          <w:szCs w:val="22"/>
          <w:lang w:eastAsia="zh-CN"/>
        </w:rPr>
      </w:pPr>
      <w:r w:rsidRPr="00A066A3">
        <w:rPr>
          <w:sz w:val="22"/>
          <w:szCs w:val="22"/>
          <w:lang w:eastAsia="zh-CN"/>
        </w:rPr>
        <w:t>Strona Otrzymująca nie ponosi odpowiedzialności za ujawnienie jakichkolwiek Informacji Poufnych, które:</w:t>
      </w:r>
    </w:p>
    <w:p w14:paraId="7ADA843B" w14:textId="77777777" w:rsidR="009620CE" w:rsidRPr="00A066A3" w:rsidRDefault="009620CE" w:rsidP="00B320BF">
      <w:pPr>
        <w:widowControl/>
        <w:numPr>
          <w:ilvl w:val="0"/>
          <w:numId w:val="82"/>
        </w:numPr>
        <w:ind w:left="851" w:hanging="425"/>
        <w:jc w:val="both"/>
        <w:rPr>
          <w:sz w:val="22"/>
          <w:szCs w:val="22"/>
          <w:lang w:eastAsia="zh-CN"/>
        </w:rPr>
      </w:pPr>
      <w:r w:rsidRPr="00A066A3">
        <w:rPr>
          <w:sz w:val="22"/>
          <w:szCs w:val="22"/>
          <w:lang w:eastAsia="zh-CN"/>
        </w:rPr>
        <w:t>zostały podane do publicznej wiadomości w sposób nie stanowiący naruszenia niniejszej Umowy,</w:t>
      </w:r>
    </w:p>
    <w:p w14:paraId="2C0FC199" w14:textId="77777777" w:rsidR="009620CE" w:rsidRPr="00A066A3" w:rsidRDefault="009620CE" w:rsidP="00B320BF">
      <w:pPr>
        <w:widowControl/>
        <w:numPr>
          <w:ilvl w:val="0"/>
          <w:numId w:val="82"/>
        </w:numPr>
        <w:ind w:left="851" w:hanging="425"/>
        <w:jc w:val="both"/>
        <w:rPr>
          <w:sz w:val="22"/>
          <w:szCs w:val="22"/>
          <w:lang w:eastAsia="zh-CN"/>
        </w:rPr>
      </w:pPr>
      <w:r w:rsidRPr="00A066A3">
        <w:rPr>
          <w:sz w:val="22"/>
          <w:szCs w:val="22"/>
          <w:lang w:eastAsia="zh-CN"/>
        </w:rPr>
        <w:t>są jej znane z innych źródeł, bez obowiązku zachowania ich w tajemnicy oraz bez naruszenia Umowy,</w:t>
      </w:r>
    </w:p>
    <w:p w14:paraId="7382CF4A" w14:textId="77777777" w:rsidR="009620CE" w:rsidRPr="00A066A3" w:rsidRDefault="009620CE" w:rsidP="00B320BF">
      <w:pPr>
        <w:widowControl/>
        <w:numPr>
          <w:ilvl w:val="0"/>
          <w:numId w:val="82"/>
        </w:numPr>
        <w:ind w:left="851" w:hanging="425"/>
        <w:jc w:val="both"/>
        <w:rPr>
          <w:sz w:val="22"/>
          <w:szCs w:val="22"/>
          <w:lang w:eastAsia="zh-CN"/>
        </w:rPr>
      </w:pPr>
      <w:r w:rsidRPr="00A066A3">
        <w:rPr>
          <w:sz w:val="22"/>
          <w:szCs w:val="22"/>
          <w:lang w:eastAsia="zh-CN"/>
        </w:rPr>
        <w:t>zostały niezależnie opracowane przez pracowników Strony Otrzymującej,</w:t>
      </w:r>
    </w:p>
    <w:p w14:paraId="7C57395F" w14:textId="77777777" w:rsidR="009620CE" w:rsidRPr="00A066A3" w:rsidRDefault="009620CE" w:rsidP="00B320BF">
      <w:pPr>
        <w:widowControl/>
        <w:numPr>
          <w:ilvl w:val="0"/>
          <w:numId w:val="82"/>
        </w:numPr>
        <w:ind w:left="851" w:hanging="425"/>
        <w:jc w:val="both"/>
        <w:rPr>
          <w:sz w:val="22"/>
          <w:szCs w:val="22"/>
          <w:lang w:eastAsia="zh-CN"/>
        </w:rPr>
      </w:pPr>
      <w:r w:rsidRPr="00A066A3">
        <w:rPr>
          <w:sz w:val="22"/>
          <w:szCs w:val="22"/>
          <w:lang w:eastAsia="zh-CN"/>
        </w:rPr>
        <w:t>zostały ujawnione do publicznej wiadomości na podstawie pisemnej pod rygorem nieważności zgody Strony Ujawniającej.</w:t>
      </w:r>
    </w:p>
    <w:p w14:paraId="3940FC81" w14:textId="77777777" w:rsidR="009620CE" w:rsidRPr="00A066A3" w:rsidRDefault="009620CE" w:rsidP="00B320BF">
      <w:pPr>
        <w:widowControl/>
        <w:numPr>
          <w:ilvl w:val="0"/>
          <w:numId w:val="48"/>
        </w:numPr>
        <w:ind w:left="426" w:hanging="426"/>
        <w:jc w:val="both"/>
        <w:rPr>
          <w:sz w:val="22"/>
          <w:szCs w:val="22"/>
          <w:lang w:eastAsia="zh-CN"/>
        </w:rPr>
      </w:pPr>
      <w:r w:rsidRPr="00A066A3">
        <w:rPr>
          <w:sz w:val="22"/>
          <w:szCs w:val="22"/>
          <w:lang w:eastAsia="zh-CN"/>
        </w:rPr>
        <w:t xml:space="preserve"> Strona Otrzymująca zobowiązana jest niezwłocznie powiadomić w formie pisemnej Stronę Ujawniającą, o każdym stwierdzonym przypadku:</w:t>
      </w:r>
    </w:p>
    <w:p w14:paraId="0D23B89C" w14:textId="77777777" w:rsidR="009620CE" w:rsidRPr="00A066A3" w:rsidRDefault="009620CE" w:rsidP="009620CE">
      <w:pPr>
        <w:widowControl/>
        <w:numPr>
          <w:ilvl w:val="0"/>
          <w:numId w:val="30"/>
        </w:numPr>
        <w:tabs>
          <w:tab w:val="left" w:pos="851"/>
        </w:tabs>
        <w:ind w:left="993" w:hanging="567"/>
        <w:jc w:val="both"/>
        <w:rPr>
          <w:sz w:val="22"/>
          <w:szCs w:val="22"/>
          <w:lang w:eastAsia="zh-CN"/>
        </w:rPr>
      </w:pPr>
      <w:r w:rsidRPr="00A066A3">
        <w:rPr>
          <w:sz w:val="22"/>
          <w:szCs w:val="22"/>
          <w:lang w:eastAsia="zh-CN"/>
        </w:rPr>
        <w:t>naruszenia zobowiązania do zachowania w tajemnicy Informacji Poufnych;</w:t>
      </w:r>
    </w:p>
    <w:p w14:paraId="2E6DE0AF" w14:textId="77777777" w:rsidR="009620CE" w:rsidRPr="00A066A3" w:rsidRDefault="009620CE" w:rsidP="009620CE">
      <w:pPr>
        <w:widowControl/>
        <w:numPr>
          <w:ilvl w:val="0"/>
          <w:numId w:val="30"/>
        </w:numPr>
        <w:tabs>
          <w:tab w:val="left" w:pos="851"/>
        </w:tabs>
        <w:ind w:left="851" w:hanging="425"/>
        <w:jc w:val="both"/>
        <w:rPr>
          <w:sz w:val="22"/>
          <w:szCs w:val="22"/>
          <w:lang w:eastAsia="zh-CN"/>
        </w:rPr>
      </w:pPr>
      <w:r w:rsidRPr="00A066A3">
        <w:rPr>
          <w:sz w:val="22"/>
          <w:szCs w:val="22"/>
          <w:lang w:eastAsia="zh-CN"/>
        </w:rPr>
        <w:lastRenderedPageBreak/>
        <w:t>podejrzenia o możliwości ujawnienia, przekazania lub nieuprawnionego wykorzystania Informacji Poufnych;</w:t>
      </w:r>
    </w:p>
    <w:p w14:paraId="48517343" w14:textId="77777777" w:rsidR="009620CE" w:rsidRPr="00A066A3" w:rsidRDefault="009620CE" w:rsidP="009620CE">
      <w:pPr>
        <w:widowControl/>
        <w:numPr>
          <w:ilvl w:val="0"/>
          <w:numId w:val="30"/>
        </w:numPr>
        <w:tabs>
          <w:tab w:val="left" w:pos="851"/>
        </w:tabs>
        <w:ind w:left="851" w:hanging="425"/>
        <w:jc w:val="both"/>
        <w:rPr>
          <w:sz w:val="22"/>
          <w:szCs w:val="22"/>
          <w:lang w:eastAsia="zh-CN"/>
        </w:rPr>
      </w:pPr>
      <w:r w:rsidRPr="00A066A3">
        <w:rPr>
          <w:sz w:val="22"/>
          <w:szCs w:val="22"/>
          <w:lang w:eastAsia="zh-CN"/>
        </w:rPr>
        <w:t>zagubienia, kradzieży lub nieuprawnionego zniszczenia nośników, dokumentów lub innych materiałów zawierających Informacje Poufne.</w:t>
      </w:r>
    </w:p>
    <w:p w14:paraId="77BFBB6F" w14:textId="77777777" w:rsidR="009620CE" w:rsidRPr="00A066A3" w:rsidRDefault="009620CE" w:rsidP="00B320BF">
      <w:pPr>
        <w:widowControl/>
        <w:numPr>
          <w:ilvl w:val="0"/>
          <w:numId w:val="48"/>
        </w:numPr>
        <w:tabs>
          <w:tab w:val="left" w:pos="426"/>
        </w:tabs>
        <w:ind w:left="426" w:hanging="426"/>
        <w:contextualSpacing/>
        <w:jc w:val="both"/>
        <w:rPr>
          <w:sz w:val="22"/>
          <w:szCs w:val="22"/>
          <w:lang w:eastAsia="zh-CN"/>
        </w:rPr>
      </w:pPr>
      <w:r w:rsidRPr="00A066A3">
        <w:rPr>
          <w:sz w:val="22"/>
          <w:szCs w:val="22"/>
          <w:lang w:eastAsia="zh-CN"/>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11869952" w14:textId="77777777" w:rsidR="009620CE" w:rsidRPr="00A066A3" w:rsidRDefault="009620CE" w:rsidP="00B320BF">
      <w:pPr>
        <w:widowControl/>
        <w:numPr>
          <w:ilvl w:val="0"/>
          <w:numId w:val="48"/>
        </w:numPr>
        <w:tabs>
          <w:tab w:val="left" w:pos="426"/>
        </w:tabs>
        <w:ind w:left="426" w:hanging="426"/>
        <w:contextualSpacing/>
        <w:jc w:val="both"/>
        <w:rPr>
          <w:sz w:val="22"/>
          <w:szCs w:val="22"/>
          <w:lang w:eastAsia="zh-CN"/>
        </w:rPr>
      </w:pPr>
      <w:r w:rsidRPr="00A066A3">
        <w:rPr>
          <w:sz w:val="22"/>
          <w:szCs w:val="22"/>
          <w:lang w:eastAsia="zh-CN"/>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73B4AC56" w14:textId="77777777" w:rsidR="009620CE" w:rsidRPr="00A066A3" w:rsidRDefault="009620CE" w:rsidP="009620CE">
      <w:pPr>
        <w:widowControl/>
        <w:rPr>
          <w:b/>
          <w:sz w:val="22"/>
          <w:szCs w:val="22"/>
          <w:lang w:eastAsia="zh-CN"/>
        </w:rPr>
      </w:pPr>
    </w:p>
    <w:p w14:paraId="75445F5E" w14:textId="2E5BB6C1" w:rsidR="009620CE" w:rsidRPr="00A066A3" w:rsidRDefault="009620CE" w:rsidP="46248D39">
      <w:pPr>
        <w:widowControl/>
        <w:rPr>
          <w:b/>
          <w:bCs/>
          <w:sz w:val="22"/>
          <w:szCs w:val="22"/>
          <w:lang w:eastAsia="zh-CN"/>
        </w:rPr>
      </w:pPr>
      <w:r w:rsidRPr="46248D39">
        <w:rPr>
          <w:b/>
          <w:bCs/>
          <w:sz w:val="22"/>
          <w:szCs w:val="22"/>
          <w:lang w:eastAsia="zh-CN"/>
        </w:rPr>
        <w:t>§</w:t>
      </w:r>
      <w:r w:rsidR="7A5FD243" w:rsidRPr="46248D39">
        <w:rPr>
          <w:b/>
          <w:bCs/>
          <w:sz w:val="22"/>
          <w:szCs w:val="22"/>
          <w:lang w:eastAsia="zh-CN"/>
        </w:rPr>
        <w:t>7</w:t>
      </w:r>
    </w:p>
    <w:p w14:paraId="5B0B8A5D" w14:textId="77777777" w:rsidR="009620CE" w:rsidRPr="00A066A3" w:rsidRDefault="009620CE" w:rsidP="009620CE">
      <w:pPr>
        <w:keepNext/>
        <w:widowControl/>
        <w:tabs>
          <w:tab w:val="num" w:pos="0"/>
        </w:tabs>
        <w:outlineLvl w:val="0"/>
        <w:rPr>
          <w:b/>
          <w:sz w:val="22"/>
          <w:szCs w:val="22"/>
          <w:lang w:eastAsia="zh-CN"/>
        </w:rPr>
      </w:pPr>
      <w:r w:rsidRPr="00A066A3">
        <w:rPr>
          <w:b/>
          <w:sz w:val="22"/>
          <w:szCs w:val="22"/>
          <w:lang w:eastAsia="zh-CN"/>
        </w:rPr>
        <w:t>Czas trwania umowy. Wypowiedzenie umowy.</w:t>
      </w:r>
    </w:p>
    <w:p w14:paraId="64C7FD4E" w14:textId="23242D8D" w:rsidR="009620CE" w:rsidRPr="00C87007" w:rsidRDefault="009620CE" w:rsidP="21FD8E5C">
      <w:pPr>
        <w:widowControl/>
        <w:numPr>
          <w:ilvl w:val="0"/>
          <w:numId w:val="90"/>
        </w:numPr>
        <w:jc w:val="both"/>
        <w:rPr>
          <w:sz w:val="22"/>
          <w:szCs w:val="22"/>
          <w:lang w:eastAsia="zh-CN"/>
        </w:rPr>
      </w:pPr>
      <w:r w:rsidRPr="46248D39">
        <w:rPr>
          <w:sz w:val="22"/>
          <w:szCs w:val="22"/>
          <w:lang w:eastAsia="zh-CN"/>
        </w:rPr>
        <w:t xml:space="preserve">Niniejsza umowa zawarta jest na czas określony </w:t>
      </w:r>
      <w:r w:rsidRPr="46248D39">
        <w:rPr>
          <w:b/>
          <w:bCs/>
          <w:sz w:val="22"/>
          <w:szCs w:val="22"/>
          <w:lang w:eastAsia="zh-CN"/>
        </w:rPr>
        <w:t>od dnia jej zawarcia zgodnie z § 1</w:t>
      </w:r>
      <w:r w:rsidR="0C637D9A" w:rsidRPr="46248D39">
        <w:rPr>
          <w:b/>
          <w:bCs/>
          <w:sz w:val="22"/>
          <w:szCs w:val="22"/>
          <w:lang w:eastAsia="zh-CN"/>
        </w:rPr>
        <w:t>0</w:t>
      </w:r>
      <w:r w:rsidRPr="46248D39">
        <w:rPr>
          <w:b/>
          <w:bCs/>
          <w:sz w:val="22"/>
          <w:szCs w:val="22"/>
          <w:lang w:eastAsia="zh-CN"/>
        </w:rPr>
        <w:t xml:space="preserve"> ust. 7 Umowy do dnia </w:t>
      </w:r>
      <w:r w:rsidRPr="00C87007">
        <w:rPr>
          <w:b/>
          <w:bCs/>
          <w:sz w:val="22"/>
          <w:szCs w:val="22"/>
          <w:lang w:eastAsia="zh-CN"/>
        </w:rPr>
        <w:t xml:space="preserve">31.12.2025 r. </w:t>
      </w:r>
    </w:p>
    <w:p w14:paraId="674D8C46" w14:textId="11A68383" w:rsidR="009620CE" w:rsidRPr="00C87007" w:rsidRDefault="009620CE" w:rsidP="21FD8E5C">
      <w:pPr>
        <w:widowControl/>
        <w:numPr>
          <w:ilvl w:val="0"/>
          <w:numId w:val="90"/>
        </w:numPr>
        <w:jc w:val="both"/>
        <w:rPr>
          <w:sz w:val="22"/>
          <w:szCs w:val="22"/>
          <w:lang w:eastAsia="zh-CN"/>
        </w:rPr>
      </w:pPr>
      <w:r w:rsidRPr="00C87007">
        <w:rPr>
          <w:sz w:val="22"/>
          <w:szCs w:val="22"/>
          <w:lang w:eastAsia="zh-CN"/>
        </w:rPr>
        <w:t xml:space="preserve">Prawo </w:t>
      </w:r>
      <w:r w:rsidRPr="00C87007">
        <w:rPr>
          <w:b/>
          <w:bCs/>
          <w:sz w:val="22"/>
          <w:szCs w:val="22"/>
          <w:u w:val="single"/>
          <w:lang w:eastAsia="zh-CN"/>
        </w:rPr>
        <w:t>opcji:</w:t>
      </w:r>
      <w:r w:rsidRPr="00C87007">
        <w:rPr>
          <w:sz w:val="22"/>
          <w:szCs w:val="22"/>
          <w:lang w:eastAsia="zh-CN"/>
        </w:rPr>
        <w:t xml:space="preserve"> Zamawiający może przedłużyć okres realizacji umowy na okres maksymalnie, kolejnych 6 miesięcy w okresie jej trwania. Prawo opcji obejmuje wszystkie czynności wchodzące w zakres przedmiotu niniejszej Umowy</w:t>
      </w:r>
      <w:r w:rsidR="00721AE8" w:rsidRPr="00C87007">
        <w:rPr>
          <w:sz w:val="22"/>
          <w:szCs w:val="22"/>
          <w:lang w:eastAsia="zh-CN"/>
        </w:rPr>
        <w:t>, w tym również przeglądy urządzeń</w:t>
      </w:r>
      <w:r w:rsidR="00525850" w:rsidRPr="00C87007">
        <w:rPr>
          <w:sz w:val="22"/>
          <w:szCs w:val="22"/>
          <w:lang w:eastAsia="zh-CN"/>
        </w:rPr>
        <w:t>, o ile wypadną one w okresie przedłużenia Umowy</w:t>
      </w:r>
      <w:r w:rsidRPr="00C87007">
        <w:rPr>
          <w:sz w:val="22"/>
          <w:szCs w:val="22"/>
          <w:lang w:eastAsia="zh-CN"/>
        </w:rPr>
        <w:t>. Rozliczenie prawa opcji nastąpi zgodnie z załączoną do oferty kalkulacją cenową przy zastrzeżeniu zmian wynagrodzenia (wysokości stawek) określonych w Umow</w:t>
      </w:r>
      <w:r w:rsidR="00655484" w:rsidRPr="00C87007">
        <w:rPr>
          <w:sz w:val="22"/>
          <w:szCs w:val="22"/>
          <w:lang w:eastAsia="zh-CN"/>
        </w:rPr>
        <w:t>ie</w:t>
      </w:r>
      <w:r w:rsidRPr="00C87007">
        <w:rPr>
          <w:sz w:val="22"/>
          <w:szCs w:val="22"/>
          <w:lang w:eastAsia="zh-CN"/>
        </w:rPr>
        <w:t xml:space="preserve"> z tytułu waloryzacji</w:t>
      </w:r>
      <w:r w:rsidR="00655484" w:rsidRPr="00C87007">
        <w:rPr>
          <w:sz w:val="22"/>
          <w:szCs w:val="22"/>
          <w:lang w:eastAsia="zh-CN"/>
        </w:rPr>
        <w:t xml:space="preserve"> (§9)</w:t>
      </w:r>
      <w:r w:rsidR="00400777" w:rsidRPr="00C87007">
        <w:rPr>
          <w:sz w:val="22"/>
          <w:szCs w:val="22"/>
          <w:lang w:eastAsia="zh-CN"/>
        </w:rPr>
        <w:t>,</w:t>
      </w:r>
      <w:r w:rsidR="65AD0E18" w:rsidRPr="00C87007">
        <w:rPr>
          <w:sz w:val="22"/>
          <w:szCs w:val="22"/>
          <w:lang w:eastAsia="zh-CN"/>
        </w:rPr>
        <w:t xml:space="preserve"> z tym jednak zastrzeżeniem, że</w:t>
      </w:r>
      <w:r w:rsidR="007D232A" w:rsidRPr="00C87007">
        <w:rPr>
          <w:sz w:val="22"/>
          <w:szCs w:val="22"/>
          <w:lang w:eastAsia="zh-CN"/>
        </w:rPr>
        <w:t xml:space="preserve"> wynagrodzenie</w:t>
      </w:r>
      <w:r w:rsidR="65AD0E18" w:rsidRPr="00C87007">
        <w:rPr>
          <w:sz w:val="22"/>
          <w:szCs w:val="22"/>
          <w:lang w:eastAsia="zh-CN"/>
        </w:rPr>
        <w:t xml:space="preserve"> </w:t>
      </w:r>
      <w:r w:rsidR="00517954" w:rsidRPr="00C87007">
        <w:rPr>
          <w:sz w:val="22"/>
          <w:szCs w:val="22"/>
          <w:lang w:eastAsia="zh-CN"/>
        </w:rPr>
        <w:t xml:space="preserve">z tytułu opcji </w:t>
      </w:r>
      <w:r w:rsidR="65AD0E18" w:rsidRPr="00C87007">
        <w:rPr>
          <w:sz w:val="22"/>
          <w:szCs w:val="22"/>
          <w:lang w:eastAsia="zh-CN"/>
        </w:rPr>
        <w:t>nie przekroczy 40 680 zł netto (słownie: czterdzieści tysięcy sześćset osiemdziesiąt złotych netto i 00/100).</w:t>
      </w:r>
      <w:r w:rsidRPr="00C87007">
        <w:rPr>
          <w:sz w:val="22"/>
          <w:szCs w:val="22"/>
          <w:lang w:eastAsia="zh-CN"/>
        </w:rPr>
        <w:t xml:space="preserve"> </w:t>
      </w:r>
    </w:p>
    <w:p w14:paraId="250B4BB3" w14:textId="2BA0F8F7" w:rsidR="009620CE" w:rsidRPr="00A066A3" w:rsidRDefault="009620CE" w:rsidP="21FD8E5C">
      <w:pPr>
        <w:widowControl/>
        <w:numPr>
          <w:ilvl w:val="0"/>
          <w:numId w:val="90"/>
        </w:numPr>
        <w:jc w:val="both"/>
        <w:rPr>
          <w:sz w:val="22"/>
          <w:szCs w:val="22"/>
          <w:lang w:eastAsia="zh-CN"/>
        </w:rPr>
      </w:pPr>
      <w:r w:rsidRPr="00C87007">
        <w:rPr>
          <w:color w:val="000000" w:themeColor="text1"/>
          <w:sz w:val="22"/>
          <w:szCs w:val="22"/>
          <w:lang w:eastAsia="zh-CN"/>
        </w:rPr>
        <w:t>Zamawiający może wypowiedzieć niniejszą umowę</w:t>
      </w:r>
      <w:r w:rsidRPr="08FEA0E0">
        <w:rPr>
          <w:color w:val="000000" w:themeColor="text1"/>
          <w:sz w:val="22"/>
          <w:szCs w:val="22"/>
          <w:lang w:eastAsia="zh-CN"/>
        </w:rPr>
        <w:t xml:space="preserve"> w trybie natychmiastowym bez zachowania terminu wypowiedzenia w przypadku niewywiązywania się przez Wykonawcę z umowy pomimo pisemnego monitu lub gdy suma kar umownych w danym roku kalendarzowym osiągnie wartość</w:t>
      </w:r>
      <w:r w:rsidR="00EE3EC9">
        <w:rPr>
          <w:color w:val="000000" w:themeColor="text1"/>
          <w:sz w:val="22"/>
          <w:szCs w:val="22"/>
          <w:lang w:eastAsia="zh-CN"/>
        </w:rPr>
        <w:t xml:space="preserve"> </w:t>
      </w:r>
      <w:r w:rsidR="00183014">
        <w:rPr>
          <w:color w:val="000000" w:themeColor="text1"/>
          <w:sz w:val="22"/>
          <w:szCs w:val="22"/>
          <w:lang w:eastAsia="zh-CN"/>
        </w:rPr>
        <w:t>20</w:t>
      </w:r>
      <w:r w:rsidR="00EE3EC9">
        <w:rPr>
          <w:color w:val="000000" w:themeColor="text1"/>
          <w:sz w:val="22"/>
          <w:szCs w:val="22"/>
          <w:lang w:eastAsia="zh-CN"/>
        </w:rPr>
        <w:t xml:space="preserve">% </w:t>
      </w:r>
      <w:r w:rsidR="00571B96">
        <w:rPr>
          <w:color w:val="000000" w:themeColor="text1"/>
          <w:sz w:val="22"/>
          <w:szCs w:val="22"/>
          <w:lang w:eastAsia="zh-CN"/>
        </w:rPr>
        <w:t>całkowitego</w:t>
      </w:r>
      <w:r w:rsidR="005F5498">
        <w:rPr>
          <w:color w:val="000000" w:themeColor="text1"/>
          <w:sz w:val="22"/>
          <w:szCs w:val="22"/>
          <w:lang w:eastAsia="zh-CN"/>
        </w:rPr>
        <w:t xml:space="preserve"> wynagrodzenia netto, o którym mowa w §3 ust. 1 lit. a)</w:t>
      </w:r>
      <w:r w:rsidRPr="08FEA0E0">
        <w:rPr>
          <w:color w:val="000000" w:themeColor="text1"/>
          <w:sz w:val="22"/>
          <w:szCs w:val="22"/>
          <w:lang w:eastAsia="zh-CN"/>
        </w:rPr>
        <w:t>.</w:t>
      </w:r>
    </w:p>
    <w:p w14:paraId="3D63C594" w14:textId="4B8D5BA2" w:rsidR="009620CE" w:rsidRPr="00A066A3" w:rsidRDefault="009620CE" w:rsidP="21FD8E5C">
      <w:pPr>
        <w:widowControl/>
        <w:numPr>
          <w:ilvl w:val="0"/>
          <w:numId w:val="90"/>
        </w:numPr>
        <w:tabs>
          <w:tab w:val="left" w:pos="709"/>
        </w:tabs>
        <w:suppressAutoHyphens w:val="0"/>
        <w:jc w:val="both"/>
        <w:rPr>
          <w:sz w:val="22"/>
          <w:szCs w:val="22"/>
          <w:lang w:eastAsia="zh-CN"/>
        </w:rPr>
      </w:pPr>
      <w:r w:rsidRPr="08FEA0E0">
        <w:rPr>
          <w:color w:val="000000" w:themeColor="text1"/>
          <w:sz w:val="22"/>
          <w:szCs w:val="22"/>
          <w:lang w:eastAsia="zh-CN"/>
        </w:rPr>
        <w:t>Zamawiający może wypowiedzieć niniejsz</w:t>
      </w:r>
      <w:r w:rsidR="0065418F">
        <w:rPr>
          <w:color w:val="000000" w:themeColor="text1"/>
          <w:sz w:val="22"/>
          <w:szCs w:val="22"/>
          <w:lang w:eastAsia="zh-CN"/>
        </w:rPr>
        <w:t>ą</w:t>
      </w:r>
      <w:r w:rsidRPr="08FEA0E0">
        <w:rPr>
          <w:color w:val="000000" w:themeColor="text1"/>
          <w:sz w:val="22"/>
          <w:szCs w:val="22"/>
          <w:lang w:eastAsia="zh-CN"/>
        </w:rPr>
        <w:t xml:space="preserve"> umow</w:t>
      </w:r>
      <w:r w:rsidR="0065418F">
        <w:rPr>
          <w:color w:val="000000" w:themeColor="text1"/>
          <w:sz w:val="22"/>
          <w:szCs w:val="22"/>
          <w:lang w:eastAsia="zh-CN"/>
        </w:rPr>
        <w:t>ę</w:t>
      </w:r>
      <w:r w:rsidRPr="08FEA0E0">
        <w:rPr>
          <w:color w:val="000000" w:themeColor="text1"/>
          <w:sz w:val="22"/>
          <w:szCs w:val="22"/>
          <w:lang w:eastAsia="zh-CN"/>
        </w:rPr>
        <w:t xml:space="preserve"> w trybie natychmiastowym bez zachowania terminu wypowiedzenia/odstąpić od umowy niniejszej również w poniższych wypadkach:</w:t>
      </w:r>
    </w:p>
    <w:p w14:paraId="379F9768" w14:textId="77777777" w:rsidR="009620CE" w:rsidRPr="00846A0A" w:rsidRDefault="009620CE" w:rsidP="00B320BF">
      <w:pPr>
        <w:widowControl/>
        <w:numPr>
          <w:ilvl w:val="0"/>
          <w:numId w:val="44"/>
        </w:numPr>
        <w:ind w:left="1065"/>
        <w:jc w:val="both"/>
        <w:rPr>
          <w:sz w:val="22"/>
          <w:szCs w:val="22"/>
          <w:lang w:eastAsia="zh-CN"/>
        </w:rPr>
      </w:pPr>
      <w:r w:rsidRPr="08FEA0E0">
        <w:rPr>
          <w:sz w:val="22"/>
          <w:szCs w:val="22"/>
          <w:lang w:eastAsia="zh-CN"/>
        </w:rPr>
        <w:t>Nieprzedłożenia na żądanie Zamawiającego dokumentów, o których mowa w §4 ust. 3 umowy w terminie wyznaczonym w wezwaniu,</w:t>
      </w:r>
    </w:p>
    <w:p w14:paraId="0080460E" w14:textId="77777777" w:rsidR="009620CE" w:rsidRPr="00846A0A" w:rsidRDefault="009620CE" w:rsidP="00B320BF">
      <w:pPr>
        <w:widowControl/>
        <w:numPr>
          <w:ilvl w:val="0"/>
          <w:numId w:val="44"/>
        </w:numPr>
        <w:ind w:left="1065"/>
        <w:jc w:val="both"/>
        <w:rPr>
          <w:sz w:val="22"/>
          <w:szCs w:val="22"/>
          <w:lang w:eastAsia="zh-CN"/>
        </w:rPr>
      </w:pPr>
      <w:r w:rsidRPr="00846A0A">
        <w:rPr>
          <w:sz w:val="22"/>
          <w:szCs w:val="22"/>
          <w:lang w:eastAsia="zh-CN"/>
        </w:rPr>
        <w:t>dowiedzenia się, że Wykonawca wskutek swojej niewypłacalności nie wykonuje zobowiązań pieniężnych przez okres co najmniej 3 miesięcy,</w:t>
      </w:r>
    </w:p>
    <w:p w14:paraId="540C2F52" w14:textId="77777777" w:rsidR="009620CE" w:rsidRPr="00A066A3" w:rsidRDefault="009620CE" w:rsidP="00B320BF">
      <w:pPr>
        <w:widowControl/>
        <w:numPr>
          <w:ilvl w:val="0"/>
          <w:numId w:val="44"/>
        </w:numPr>
        <w:ind w:left="1065"/>
        <w:jc w:val="both"/>
        <w:rPr>
          <w:sz w:val="22"/>
          <w:szCs w:val="22"/>
          <w:lang w:eastAsia="zh-CN"/>
        </w:rPr>
      </w:pPr>
      <w:r w:rsidRPr="00A066A3">
        <w:rPr>
          <w:sz w:val="22"/>
          <w:szCs w:val="22"/>
          <w:lang w:eastAsia="zh-CN"/>
        </w:rPr>
        <w:t>Zostanie podjęta likwidacja Wykonawcy,</w:t>
      </w:r>
    </w:p>
    <w:p w14:paraId="72804B62" w14:textId="77777777" w:rsidR="009620CE" w:rsidRPr="00A066A3" w:rsidRDefault="009620CE" w:rsidP="00B320BF">
      <w:pPr>
        <w:widowControl/>
        <w:numPr>
          <w:ilvl w:val="0"/>
          <w:numId w:val="44"/>
        </w:numPr>
        <w:ind w:left="1065"/>
        <w:jc w:val="both"/>
        <w:rPr>
          <w:sz w:val="22"/>
          <w:szCs w:val="22"/>
          <w:lang w:eastAsia="zh-CN"/>
        </w:rPr>
      </w:pPr>
      <w:r w:rsidRPr="00A066A3">
        <w:rPr>
          <w:sz w:val="22"/>
          <w:szCs w:val="22"/>
          <w:lang w:eastAsia="zh-CN"/>
        </w:rPr>
        <w:t>Został wydany nakaz zajęcia majątku Wykonawcy,</w:t>
      </w:r>
    </w:p>
    <w:p w14:paraId="3ED8D7CD" w14:textId="36AC49E4" w:rsidR="009620CE" w:rsidRPr="00A066A3" w:rsidRDefault="009620CE" w:rsidP="00B320BF">
      <w:pPr>
        <w:widowControl/>
        <w:numPr>
          <w:ilvl w:val="0"/>
          <w:numId w:val="44"/>
        </w:numPr>
        <w:ind w:left="1065"/>
        <w:jc w:val="both"/>
        <w:rPr>
          <w:sz w:val="22"/>
          <w:szCs w:val="22"/>
          <w:lang w:eastAsia="zh-CN"/>
        </w:rPr>
      </w:pPr>
      <w:r w:rsidRPr="00A066A3">
        <w:rPr>
          <w:sz w:val="22"/>
          <w:szCs w:val="22"/>
          <w:lang w:eastAsia="zh-C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1FDBAE37" w14:textId="062059A1" w:rsidR="009620CE" w:rsidRPr="00A066A3" w:rsidRDefault="009620CE" w:rsidP="00B320BF">
      <w:pPr>
        <w:widowControl/>
        <w:numPr>
          <w:ilvl w:val="0"/>
          <w:numId w:val="44"/>
        </w:numPr>
        <w:ind w:left="1065"/>
        <w:jc w:val="both"/>
        <w:rPr>
          <w:sz w:val="22"/>
          <w:szCs w:val="22"/>
          <w:lang w:eastAsia="zh-CN"/>
        </w:rPr>
      </w:pPr>
      <w:r w:rsidRPr="46248D39">
        <w:rPr>
          <w:sz w:val="22"/>
          <w:szCs w:val="22"/>
          <w:lang w:eastAsia="zh-CN"/>
        </w:rPr>
        <w:t>w przypadku, o którym mowa w §</w:t>
      </w:r>
      <w:r w:rsidR="57ADDE5E" w:rsidRPr="46248D39">
        <w:rPr>
          <w:sz w:val="22"/>
          <w:szCs w:val="22"/>
          <w:lang w:eastAsia="zh-CN"/>
        </w:rPr>
        <w:t>8</w:t>
      </w:r>
      <w:r w:rsidR="00026054">
        <w:rPr>
          <w:sz w:val="22"/>
          <w:szCs w:val="22"/>
          <w:lang w:eastAsia="zh-CN"/>
        </w:rPr>
        <w:t xml:space="preserve"> (siła wyższa)</w:t>
      </w:r>
      <w:r w:rsidRPr="46248D39">
        <w:rPr>
          <w:sz w:val="22"/>
          <w:szCs w:val="22"/>
          <w:lang w:eastAsia="zh-CN"/>
        </w:rPr>
        <w:t>.</w:t>
      </w:r>
    </w:p>
    <w:p w14:paraId="49B7262F" w14:textId="77777777" w:rsidR="009620CE" w:rsidRPr="00A066A3" w:rsidRDefault="009620CE" w:rsidP="21FD8E5C">
      <w:pPr>
        <w:widowControl/>
        <w:numPr>
          <w:ilvl w:val="0"/>
          <w:numId w:val="90"/>
        </w:numPr>
        <w:jc w:val="both"/>
        <w:rPr>
          <w:sz w:val="22"/>
          <w:szCs w:val="22"/>
          <w:lang w:eastAsia="zh-CN"/>
        </w:rPr>
      </w:pPr>
      <w:r w:rsidRPr="08FEA0E0">
        <w:rPr>
          <w:sz w:val="22"/>
          <w:szCs w:val="22"/>
          <w:lang w:eastAsia="zh-CN"/>
        </w:rPr>
        <w:t>Ponadto Zamawiający może odstąpić od umowy:</w:t>
      </w:r>
    </w:p>
    <w:p w14:paraId="1240A761" w14:textId="40BC3040" w:rsidR="009620CE" w:rsidRPr="00A066A3" w:rsidRDefault="009620CE" w:rsidP="00535410">
      <w:pPr>
        <w:widowControl/>
        <w:numPr>
          <w:ilvl w:val="0"/>
          <w:numId w:val="49"/>
        </w:numPr>
        <w:tabs>
          <w:tab w:val="left" w:pos="426"/>
        </w:tabs>
        <w:ind w:left="1134" w:hanging="425"/>
        <w:jc w:val="both"/>
        <w:rPr>
          <w:sz w:val="22"/>
          <w:szCs w:val="22"/>
          <w:lang w:eastAsia="zh-CN"/>
        </w:rPr>
      </w:pPr>
      <w:r w:rsidRPr="00A066A3">
        <w:rPr>
          <w:sz w:val="22"/>
          <w:szCs w:val="22"/>
          <w:lang w:eastAsia="zh-C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w:t>
      </w:r>
      <w:r w:rsidR="00B62524">
        <w:rPr>
          <w:sz w:val="22"/>
          <w:szCs w:val="22"/>
          <w:lang w:eastAsia="zh-CN"/>
        </w:rPr>
        <w:t> </w:t>
      </w:r>
      <w:r w:rsidRPr="00A066A3">
        <w:rPr>
          <w:sz w:val="22"/>
          <w:szCs w:val="22"/>
          <w:lang w:eastAsia="zh-CN"/>
        </w:rPr>
        <w:t>456 ust. 1 pkt 1 PZP),</w:t>
      </w:r>
    </w:p>
    <w:p w14:paraId="5561E098" w14:textId="77777777" w:rsidR="009620CE" w:rsidRPr="00A066A3" w:rsidRDefault="009620CE" w:rsidP="00535410">
      <w:pPr>
        <w:widowControl/>
        <w:numPr>
          <w:ilvl w:val="0"/>
          <w:numId w:val="49"/>
        </w:numPr>
        <w:tabs>
          <w:tab w:val="left" w:pos="426"/>
        </w:tabs>
        <w:ind w:left="1134" w:hanging="425"/>
        <w:jc w:val="both"/>
        <w:rPr>
          <w:sz w:val="22"/>
          <w:szCs w:val="22"/>
          <w:lang w:eastAsia="zh-CN"/>
        </w:rPr>
      </w:pPr>
      <w:r w:rsidRPr="00A066A3">
        <w:rPr>
          <w:sz w:val="22"/>
          <w:szCs w:val="22"/>
          <w:lang w:eastAsia="zh-CN"/>
        </w:rPr>
        <w:t>gdy dokonano zmiany umowy z naruszeniem art. 454 i art. 455 PZP,</w:t>
      </w:r>
    </w:p>
    <w:p w14:paraId="26F21571" w14:textId="77777777" w:rsidR="009620CE" w:rsidRPr="00A066A3" w:rsidRDefault="009620CE" w:rsidP="00535410">
      <w:pPr>
        <w:widowControl/>
        <w:numPr>
          <w:ilvl w:val="0"/>
          <w:numId w:val="49"/>
        </w:numPr>
        <w:tabs>
          <w:tab w:val="left" w:pos="426"/>
        </w:tabs>
        <w:ind w:left="1134" w:hanging="425"/>
        <w:jc w:val="both"/>
        <w:rPr>
          <w:sz w:val="22"/>
          <w:szCs w:val="22"/>
          <w:lang w:eastAsia="zh-CN"/>
        </w:rPr>
      </w:pPr>
      <w:r w:rsidRPr="00A066A3">
        <w:rPr>
          <w:sz w:val="22"/>
          <w:szCs w:val="22"/>
          <w:lang w:eastAsia="zh-CN"/>
        </w:rPr>
        <w:lastRenderedPageBreak/>
        <w:t>Wykonawca w chwili zawarcia umowy podlegał wykluczeniu na podstawie art. 108 PZP,</w:t>
      </w:r>
    </w:p>
    <w:p w14:paraId="302D4AF2" w14:textId="468DB4C8" w:rsidR="009620CE" w:rsidRPr="00A066A3" w:rsidRDefault="009620CE" w:rsidP="00535410">
      <w:pPr>
        <w:widowControl/>
        <w:numPr>
          <w:ilvl w:val="0"/>
          <w:numId w:val="49"/>
        </w:numPr>
        <w:tabs>
          <w:tab w:val="left" w:pos="426"/>
        </w:tabs>
        <w:ind w:left="1134" w:hanging="425"/>
        <w:jc w:val="both"/>
        <w:rPr>
          <w:sz w:val="22"/>
          <w:szCs w:val="22"/>
          <w:lang w:eastAsia="zh-CN"/>
        </w:rPr>
      </w:pPr>
      <w:r w:rsidRPr="00A066A3">
        <w:rPr>
          <w:sz w:val="22"/>
          <w:szCs w:val="22"/>
          <w:lang w:eastAsia="zh-C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4A0F6E9" w14:textId="5F7B974E" w:rsidR="009620CE" w:rsidRPr="00A066A3" w:rsidRDefault="009620CE" w:rsidP="21FD8E5C">
      <w:pPr>
        <w:widowControl/>
        <w:numPr>
          <w:ilvl w:val="0"/>
          <w:numId w:val="90"/>
        </w:numPr>
        <w:jc w:val="both"/>
        <w:rPr>
          <w:sz w:val="22"/>
          <w:szCs w:val="22"/>
          <w:lang w:eastAsia="zh-CN"/>
        </w:rPr>
      </w:pPr>
      <w:r w:rsidRPr="08FEA0E0">
        <w:rPr>
          <w:sz w:val="22"/>
          <w:szCs w:val="22"/>
          <w:lang w:eastAsia="zh-CN"/>
        </w:rPr>
        <w:t>Wykonawcy nie przysługuje odszkodowanie za odstąpienie od umowy przez Zamawiającego bądź jej wypowiedzenie przez Zamawiającego z przyczyn leżących po stronie Wykonawcy.</w:t>
      </w:r>
    </w:p>
    <w:p w14:paraId="3E2D300C" w14:textId="77777777" w:rsidR="009620CE" w:rsidRPr="00A066A3" w:rsidRDefault="009620CE" w:rsidP="21FD8E5C">
      <w:pPr>
        <w:widowControl/>
        <w:numPr>
          <w:ilvl w:val="0"/>
          <w:numId w:val="90"/>
        </w:numPr>
        <w:jc w:val="both"/>
        <w:rPr>
          <w:sz w:val="22"/>
          <w:szCs w:val="22"/>
          <w:lang w:eastAsia="zh-CN"/>
        </w:rPr>
      </w:pPr>
      <w:r w:rsidRPr="08FEA0E0">
        <w:rPr>
          <w:sz w:val="22"/>
          <w:szCs w:val="22"/>
          <w:lang w:eastAsia="zh-CN"/>
        </w:rPr>
        <w:t>Wypowiedzenie bądź odstąpienie od umowy powinno nastąpić w formie pisemnej lub elektronicznej pod rygorem nieważności takiego oświadczenia i powinno zawierać uzasadnienie.</w:t>
      </w:r>
    </w:p>
    <w:p w14:paraId="6699094F" w14:textId="77777777" w:rsidR="009620CE" w:rsidRPr="00A066A3" w:rsidRDefault="009620CE" w:rsidP="21FD8E5C">
      <w:pPr>
        <w:widowControl/>
        <w:numPr>
          <w:ilvl w:val="0"/>
          <w:numId w:val="90"/>
        </w:numPr>
        <w:autoSpaceDE w:val="0"/>
        <w:jc w:val="both"/>
        <w:rPr>
          <w:sz w:val="22"/>
          <w:szCs w:val="22"/>
          <w:lang w:eastAsia="zh-CN"/>
        </w:rPr>
      </w:pPr>
      <w:r w:rsidRPr="08FEA0E0">
        <w:rPr>
          <w:sz w:val="22"/>
          <w:szCs w:val="22"/>
          <w:lang w:eastAsia="zh-CN"/>
        </w:rPr>
        <w:t>W przypadku odstąpienia od umowy Strony zachowują prawo egzekucji kar umownych i dochodzenia odszkodowania te kary przenoszącego.</w:t>
      </w:r>
    </w:p>
    <w:p w14:paraId="18070A72" w14:textId="29231295" w:rsidR="009620CE" w:rsidRPr="00A066A3" w:rsidRDefault="009620CE" w:rsidP="21FD8E5C">
      <w:pPr>
        <w:widowControl/>
        <w:numPr>
          <w:ilvl w:val="0"/>
          <w:numId w:val="90"/>
        </w:numPr>
        <w:autoSpaceDE w:val="0"/>
        <w:autoSpaceDN w:val="0"/>
        <w:adjustRightInd w:val="0"/>
        <w:jc w:val="both"/>
        <w:rPr>
          <w:sz w:val="22"/>
          <w:szCs w:val="22"/>
          <w:lang w:eastAsia="zh-CN"/>
        </w:rPr>
      </w:pPr>
      <w:r w:rsidRPr="46248D39">
        <w:rPr>
          <w:sz w:val="22"/>
          <w:szCs w:val="22"/>
          <w:lang w:eastAsia="zh-CN"/>
        </w:rPr>
        <w:t>W przypadku wypowiedzenia/odstąpienia od umowy</w:t>
      </w:r>
      <w:r w:rsidR="00CA7638">
        <w:rPr>
          <w:sz w:val="22"/>
          <w:szCs w:val="22"/>
          <w:lang w:eastAsia="zh-CN"/>
        </w:rPr>
        <w:t>, w tym tego,</w:t>
      </w:r>
      <w:r w:rsidRPr="46248D39">
        <w:rPr>
          <w:sz w:val="22"/>
          <w:szCs w:val="22"/>
          <w:lang w:eastAsia="zh-CN"/>
        </w:rPr>
        <w:t xml:space="preserve"> o którym mowa w</w:t>
      </w:r>
      <w:r w:rsidR="00CF09F2">
        <w:rPr>
          <w:sz w:val="22"/>
          <w:szCs w:val="22"/>
          <w:lang w:eastAsia="zh-CN"/>
        </w:rPr>
        <w:t> </w:t>
      </w:r>
      <w:r w:rsidRPr="46248D39">
        <w:rPr>
          <w:sz w:val="22"/>
          <w:szCs w:val="22"/>
          <w:lang w:eastAsia="zh-CN"/>
        </w:rPr>
        <w:t>ust.</w:t>
      </w:r>
      <w:r w:rsidR="00CF09F2">
        <w:rPr>
          <w:sz w:val="22"/>
          <w:szCs w:val="22"/>
          <w:lang w:eastAsia="zh-CN"/>
        </w:rPr>
        <w:t> </w:t>
      </w:r>
      <w:r w:rsidRPr="46248D39">
        <w:rPr>
          <w:sz w:val="22"/>
          <w:szCs w:val="22"/>
          <w:lang w:eastAsia="zh-CN"/>
        </w:rPr>
        <w:t>4</w:t>
      </w:r>
      <w:r w:rsidR="00CF09F2">
        <w:rPr>
          <w:sz w:val="22"/>
          <w:szCs w:val="22"/>
          <w:lang w:eastAsia="zh-CN"/>
        </w:rPr>
        <w:t> </w:t>
      </w:r>
      <w:r w:rsidRPr="46248D39">
        <w:rPr>
          <w:sz w:val="22"/>
          <w:szCs w:val="22"/>
          <w:lang w:eastAsia="zh-CN"/>
        </w:rPr>
        <w:t>i</w:t>
      </w:r>
      <w:r w:rsidR="00CF09F2">
        <w:rPr>
          <w:sz w:val="22"/>
          <w:szCs w:val="22"/>
          <w:lang w:eastAsia="zh-CN"/>
        </w:rPr>
        <w:t> </w:t>
      </w:r>
      <w:r w:rsidRPr="46248D39">
        <w:rPr>
          <w:sz w:val="22"/>
          <w:szCs w:val="22"/>
          <w:lang w:eastAsia="zh-CN"/>
        </w:rPr>
        <w:t xml:space="preserve">ust. 5. Wykonawca może żądać wynagrodzenia jedynie za część umowy wykonaną do daty odstąpienia, bez prawa dochodzenia odszkodowania z tego tytułu. </w:t>
      </w:r>
    </w:p>
    <w:p w14:paraId="026DE52A" w14:textId="77777777" w:rsidR="00C934B8" w:rsidRDefault="00C934B8" w:rsidP="46248D39">
      <w:pPr>
        <w:widowControl/>
        <w:rPr>
          <w:b/>
          <w:bCs/>
          <w:sz w:val="22"/>
          <w:szCs w:val="22"/>
          <w:lang w:eastAsia="zh-CN"/>
        </w:rPr>
      </w:pPr>
    </w:p>
    <w:p w14:paraId="61287CB9" w14:textId="4EFE0761" w:rsidR="009620CE" w:rsidRPr="00A066A3" w:rsidRDefault="009620CE" w:rsidP="46248D39">
      <w:pPr>
        <w:widowControl/>
        <w:rPr>
          <w:b/>
          <w:bCs/>
          <w:sz w:val="22"/>
          <w:szCs w:val="22"/>
          <w:lang w:eastAsia="zh-CN"/>
        </w:rPr>
      </w:pPr>
      <w:r w:rsidRPr="46248D39">
        <w:rPr>
          <w:b/>
          <w:bCs/>
          <w:sz w:val="22"/>
          <w:szCs w:val="22"/>
          <w:lang w:eastAsia="zh-CN"/>
        </w:rPr>
        <w:t>§</w:t>
      </w:r>
      <w:r w:rsidR="784E4EA4" w:rsidRPr="46248D39">
        <w:rPr>
          <w:b/>
          <w:bCs/>
          <w:sz w:val="22"/>
          <w:szCs w:val="22"/>
          <w:lang w:eastAsia="zh-CN"/>
        </w:rPr>
        <w:t>8</w:t>
      </w:r>
    </w:p>
    <w:p w14:paraId="69459FB8" w14:textId="77777777" w:rsidR="009620CE" w:rsidRPr="00A066A3" w:rsidRDefault="009620CE" w:rsidP="009620CE">
      <w:pPr>
        <w:keepNext/>
        <w:widowControl/>
        <w:numPr>
          <w:ilvl w:val="3"/>
          <w:numId w:val="0"/>
        </w:numPr>
        <w:tabs>
          <w:tab w:val="num" w:pos="0"/>
        </w:tabs>
        <w:outlineLvl w:val="3"/>
        <w:rPr>
          <w:b/>
          <w:bCs/>
          <w:sz w:val="22"/>
          <w:szCs w:val="22"/>
          <w:lang w:eastAsia="zh-CN"/>
        </w:rPr>
      </w:pPr>
      <w:r w:rsidRPr="00A066A3">
        <w:rPr>
          <w:b/>
          <w:bCs/>
          <w:sz w:val="22"/>
          <w:szCs w:val="22"/>
          <w:lang w:eastAsia="zh-CN"/>
        </w:rPr>
        <w:t>Siła wyższa</w:t>
      </w:r>
    </w:p>
    <w:p w14:paraId="2F0D3FDE" w14:textId="77777777" w:rsidR="009620CE" w:rsidRPr="00A066A3" w:rsidRDefault="009620CE" w:rsidP="00C934B8">
      <w:pPr>
        <w:widowControl/>
        <w:numPr>
          <w:ilvl w:val="0"/>
          <w:numId w:val="50"/>
        </w:numPr>
        <w:tabs>
          <w:tab w:val="clear" w:pos="360"/>
          <w:tab w:val="num" w:pos="426"/>
        </w:tabs>
        <w:autoSpaceDE w:val="0"/>
        <w:ind w:left="426" w:hanging="284"/>
        <w:jc w:val="both"/>
        <w:rPr>
          <w:sz w:val="22"/>
          <w:szCs w:val="22"/>
          <w:lang w:eastAsia="zh-CN"/>
        </w:rPr>
      </w:pPr>
      <w:r w:rsidRPr="00A066A3">
        <w:rPr>
          <w:sz w:val="22"/>
          <w:szCs w:val="22"/>
          <w:lang w:eastAsia="zh-CN"/>
        </w:rPr>
        <w:t xml:space="preserve">W przypadku niemożliwości realizacji zobowiązań wynikających z przedmiotowej umowy w związku z okolicznościami, na które Strony nie mają wpływu lub których nie można było przewidzieć (siła wyższa), Strony są zwolnione z wszelkich wzajemnych zobowiązań, </w:t>
      </w:r>
      <w:r w:rsidRPr="00A066A3">
        <w:rPr>
          <w:sz w:val="22"/>
          <w:szCs w:val="22"/>
          <w:lang w:eastAsia="zh-CN"/>
        </w:rPr>
        <w:br/>
        <w:t xml:space="preserve">w tym z odpowiedzialności za poniesione szkody. Strony są także uprawnione do zmiany terminów wykonania umowy. Przez okoliczności siły wyższej Strony rozumieją zdarzenie w szczególności takie jak: działania wojenne (w tym działania wojenne prowadzone na terytorium Ukrainy), stan wyjątkowy, powódź, pożar ogłoszone stany epidemii lub stany zagrożenia epidemicznego, czy też zasadnicza zmiana sytuacji społeczno – gospodarczej. </w:t>
      </w:r>
    </w:p>
    <w:p w14:paraId="2A580250" w14:textId="77777777" w:rsidR="009620CE" w:rsidRPr="00A066A3" w:rsidRDefault="009620CE" w:rsidP="00C934B8">
      <w:pPr>
        <w:widowControl/>
        <w:numPr>
          <w:ilvl w:val="0"/>
          <w:numId w:val="50"/>
        </w:numPr>
        <w:tabs>
          <w:tab w:val="clear" w:pos="360"/>
          <w:tab w:val="num" w:pos="426"/>
        </w:tabs>
        <w:autoSpaceDE w:val="0"/>
        <w:ind w:left="426" w:hanging="284"/>
        <w:jc w:val="both"/>
        <w:rPr>
          <w:sz w:val="22"/>
          <w:szCs w:val="22"/>
          <w:lang w:eastAsia="zh-CN"/>
        </w:rPr>
      </w:pPr>
      <w:r w:rsidRPr="00A066A3">
        <w:rPr>
          <w:sz w:val="22"/>
          <w:szCs w:val="22"/>
          <w:lang w:eastAsia="zh-CN"/>
        </w:rPr>
        <w:t xml:space="preserve">Postanowienia, o których mowa w ust. 1, stosuje się odpowiednio w przypadku, jeśli realizacja zobowiązań wynikających z niniejszej umowy nie jest możliwa na skutek siły wyższej, która dotknęła podwykonawców Wykonawcy. </w:t>
      </w:r>
    </w:p>
    <w:p w14:paraId="0D5D88AA" w14:textId="77777777" w:rsidR="009620CE" w:rsidRPr="00A066A3" w:rsidRDefault="009620CE" w:rsidP="00C934B8">
      <w:pPr>
        <w:widowControl/>
        <w:numPr>
          <w:ilvl w:val="0"/>
          <w:numId w:val="50"/>
        </w:numPr>
        <w:tabs>
          <w:tab w:val="clear" w:pos="360"/>
          <w:tab w:val="num" w:pos="426"/>
        </w:tabs>
        <w:autoSpaceDE w:val="0"/>
        <w:ind w:left="426" w:hanging="284"/>
        <w:jc w:val="both"/>
        <w:rPr>
          <w:sz w:val="22"/>
          <w:szCs w:val="22"/>
          <w:lang w:eastAsia="zh-CN"/>
        </w:rPr>
      </w:pPr>
      <w:r w:rsidRPr="00A066A3">
        <w:rPr>
          <w:sz w:val="22"/>
          <w:szCs w:val="22"/>
          <w:lang w:eastAsia="zh-CN"/>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p>
    <w:p w14:paraId="58508DD1" w14:textId="77777777" w:rsidR="009620CE" w:rsidRPr="00A066A3" w:rsidRDefault="009620CE" w:rsidP="00C934B8">
      <w:pPr>
        <w:widowControl/>
        <w:numPr>
          <w:ilvl w:val="0"/>
          <w:numId w:val="50"/>
        </w:numPr>
        <w:tabs>
          <w:tab w:val="clear" w:pos="360"/>
          <w:tab w:val="num" w:pos="426"/>
        </w:tabs>
        <w:autoSpaceDE w:val="0"/>
        <w:ind w:left="426" w:hanging="284"/>
        <w:jc w:val="both"/>
        <w:rPr>
          <w:sz w:val="22"/>
          <w:szCs w:val="22"/>
          <w:lang w:eastAsia="zh-CN"/>
        </w:rPr>
      </w:pPr>
      <w:r w:rsidRPr="00A066A3">
        <w:rPr>
          <w:sz w:val="22"/>
          <w:szCs w:val="22"/>
          <w:lang w:eastAsia="zh-CN"/>
        </w:rPr>
        <w:t>Każda ze Stron jest zobowiązana do niezwłocznego powiadomienia drugiej Strony o zaistnieniu okoliczności, o których mowa w ust. 1.</w:t>
      </w:r>
    </w:p>
    <w:p w14:paraId="255D5D46" w14:textId="274FF644" w:rsidR="009620CE" w:rsidRPr="00A066A3" w:rsidRDefault="009620CE" w:rsidP="00C934B8">
      <w:pPr>
        <w:widowControl/>
        <w:numPr>
          <w:ilvl w:val="0"/>
          <w:numId w:val="50"/>
        </w:numPr>
        <w:tabs>
          <w:tab w:val="clear" w:pos="360"/>
          <w:tab w:val="num" w:pos="426"/>
        </w:tabs>
        <w:autoSpaceDE w:val="0"/>
        <w:ind w:left="426" w:hanging="284"/>
        <w:jc w:val="both"/>
        <w:rPr>
          <w:sz w:val="22"/>
          <w:szCs w:val="22"/>
          <w:lang w:eastAsia="zh-CN"/>
        </w:rPr>
      </w:pPr>
      <w:r w:rsidRPr="46248D39">
        <w:rPr>
          <w:sz w:val="22"/>
          <w:szCs w:val="22"/>
          <w:lang w:eastAsia="zh-CN"/>
        </w:rPr>
        <w:t>Zamawiający może żądać od Wykonawcy stosownego udokumentowania okoliczności związanych z wystąpieniem siły wyższej, polegającego zwłaszcza na wskazaniu w jaki sposób wpłynęła ona na możliwość zrealizowania umowy przez Wykonawcę lub podwykonawcę Wykonawcy</w:t>
      </w:r>
      <w:r w:rsidR="006832A4">
        <w:rPr>
          <w:sz w:val="22"/>
          <w:szCs w:val="22"/>
          <w:lang w:eastAsia="zh-CN"/>
        </w:rPr>
        <w:t>.</w:t>
      </w:r>
    </w:p>
    <w:p w14:paraId="04972318" w14:textId="77777777" w:rsidR="006832A4" w:rsidRDefault="006832A4" w:rsidP="009620CE">
      <w:pPr>
        <w:rPr>
          <w:b/>
          <w:bCs/>
          <w:sz w:val="22"/>
          <w:szCs w:val="22"/>
          <w:lang w:eastAsia="zh-CN"/>
        </w:rPr>
      </w:pPr>
      <w:bookmarkStart w:id="7" w:name="_Hlk159244648"/>
    </w:p>
    <w:p w14:paraId="0E4801B4" w14:textId="021BEE71" w:rsidR="009620CE" w:rsidRPr="00A066A3" w:rsidRDefault="009620CE" w:rsidP="009620CE">
      <w:pPr>
        <w:rPr>
          <w:b/>
          <w:bCs/>
          <w:sz w:val="22"/>
          <w:szCs w:val="22"/>
          <w:lang w:eastAsia="zh-CN"/>
        </w:rPr>
      </w:pPr>
      <w:r w:rsidRPr="46248D39">
        <w:rPr>
          <w:b/>
          <w:bCs/>
          <w:sz w:val="22"/>
          <w:szCs w:val="22"/>
          <w:lang w:eastAsia="zh-CN"/>
        </w:rPr>
        <w:t>§</w:t>
      </w:r>
      <w:r w:rsidR="0CB1C1DF" w:rsidRPr="46248D39">
        <w:rPr>
          <w:b/>
          <w:bCs/>
          <w:sz w:val="22"/>
          <w:szCs w:val="22"/>
          <w:lang w:eastAsia="zh-CN"/>
        </w:rPr>
        <w:t>9</w:t>
      </w:r>
      <w:bookmarkEnd w:id="7"/>
    </w:p>
    <w:p w14:paraId="7B75FF26" w14:textId="77777777" w:rsidR="009620CE" w:rsidRPr="00A066A3" w:rsidRDefault="009620CE" w:rsidP="009620CE">
      <w:pPr>
        <w:rPr>
          <w:b/>
          <w:sz w:val="22"/>
          <w:szCs w:val="22"/>
          <w:lang w:eastAsia="zh-CN"/>
        </w:rPr>
      </w:pPr>
      <w:r w:rsidRPr="00A066A3">
        <w:rPr>
          <w:rFonts w:eastAsia="Calibri"/>
          <w:b/>
          <w:bCs/>
          <w:sz w:val="22"/>
          <w:szCs w:val="22"/>
          <w:lang w:eastAsia="zh-CN"/>
        </w:rPr>
        <w:t>Zmiany i uzupełnienia</w:t>
      </w:r>
    </w:p>
    <w:p w14:paraId="78CA4DD0" w14:textId="77777777" w:rsidR="009620CE" w:rsidRPr="00A066A3" w:rsidRDefault="009620CE" w:rsidP="00B320BF">
      <w:pPr>
        <w:widowControl/>
        <w:numPr>
          <w:ilvl w:val="0"/>
          <w:numId w:val="45"/>
        </w:numPr>
        <w:suppressAutoHyphens w:val="0"/>
        <w:jc w:val="both"/>
        <w:rPr>
          <w:rFonts w:eastAsia="Calibri"/>
          <w:sz w:val="22"/>
          <w:szCs w:val="22"/>
          <w:lang w:eastAsia="zh-CN"/>
        </w:rPr>
      </w:pPr>
      <w:r w:rsidRPr="00A066A3">
        <w:rPr>
          <w:rFonts w:eastAsia="Calibri"/>
          <w:sz w:val="22"/>
          <w:szCs w:val="22"/>
          <w:lang w:eastAsia="zh-CN"/>
        </w:rPr>
        <w:t>Zmiany i uzupełnienia niniejszej umowy mogą być dokonywane wyłącznie w formie pisemnej lub elektronicznej pod rygorem nieważności i muszą zostać podpisane przez upoważnionych przedstawicieli zarówno Zamawiającego, jak i Wykonawcy.</w:t>
      </w:r>
    </w:p>
    <w:p w14:paraId="04180BE5" w14:textId="3083C30E" w:rsidR="009620CE" w:rsidRPr="00A066A3" w:rsidRDefault="009620CE" w:rsidP="00B320BF">
      <w:pPr>
        <w:widowControl/>
        <w:numPr>
          <w:ilvl w:val="0"/>
          <w:numId w:val="45"/>
        </w:numPr>
        <w:suppressAutoHyphens w:val="0"/>
        <w:jc w:val="both"/>
        <w:rPr>
          <w:rFonts w:eastAsia="Calibri"/>
          <w:sz w:val="22"/>
          <w:szCs w:val="22"/>
          <w:lang w:eastAsia="zh-CN"/>
        </w:rPr>
      </w:pPr>
      <w:r w:rsidRPr="08FEA0E0">
        <w:rPr>
          <w:rFonts w:eastAsia="Calibri"/>
          <w:sz w:val="22"/>
          <w:szCs w:val="22"/>
          <w:lang w:eastAsia="zh-CN"/>
        </w:rPr>
        <w:t xml:space="preserve">Strony dopuszczają możliwość zmiany umowy, przy jednoczesnym braku zmiany wysokości wynagrodzenia Wykonawcy, poprzez podpisanie aneksu do Umowy, </w:t>
      </w:r>
      <w:r>
        <w:rPr>
          <w:rFonts w:eastAsia="Calibri"/>
          <w:sz w:val="22"/>
          <w:szCs w:val="22"/>
          <w:lang w:eastAsia="zh-CN"/>
        </w:rPr>
        <w:br/>
      </w:r>
      <w:r w:rsidRPr="08FEA0E0">
        <w:rPr>
          <w:rFonts w:eastAsia="Calibri"/>
          <w:sz w:val="22"/>
          <w:szCs w:val="22"/>
          <w:lang w:eastAsia="zh-CN"/>
        </w:rPr>
        <w:t>w następujących przypadkach:</w:t>
      </w:r>
    </w:p>
    <w:p w14:paraId="298CEFE3" w14:textId="7F4C44ED" w:rsidR="009620CE" w:rsidRPr="00657832" w:rsidRDefault="009620CE" w:rsidP="00657832">
      <w:pPr>
        <w:pStyle w:val="NormalnyWeb"/>
        <w:numPr>
          <w:ilvl w:val="0"/>
          <w:numId w:val="46"/>
        </w:numPr>
        <w:tabs>
          <w:tab w:val="left" w:pos="851"/>
        </w:tabs>
        <w:autoSpaceDE w:val="0"/>
        <w:spacing w:before="0" w:beforeAutospacing="0" w:after="0" w:afterAutospacing="0"/>
        <w:ind w:left="851" w:hanging="425"/>
        <w:jc w:val="both"/>
        <w:rPr>
          <w:rFonts w:eastAsia="Calibri"/>
          <w:sz w:val="22"/>
          <w:szCs w:val="22"/>
          <w:lang w:eastAsia="zh-CN"/>
        </w:rPr>
      </w:pPr>
      <w:r w:rsidRPr="00657832">
        <w:rPr>
          <w:rFonts w:eastAsia="Calibri"/>
          <w:sz w:val="22"/>
          <w:szCs w:val="22"/>
          <w:lang w:eastAsia="zh-CN"/>
        </w:rPr>
        <w:t xml:space="preserve">Zmiany terminów realizacji przedmiotu Umowy, o których mowa w §2 umowy </w:t>
      </w:r>
      <w:r w:rsidR="00644B43" w:rsidRPr="00657832">
        <w:rPr>
          <w:rFonts w:eastAsia="Calibri"/>
          <w:sz w:val="22"/>
          <w:szCs w:val="22"/>
          <w:lang w:eastAsia="zh-CN"/>
        </w:rPr>
        <w:t xml:space="preserve"> lub w </w:t>
      </w:r>
      <w:r w:rsidR="005202EE" w:rsidRPr="00657832">
        <w:rPr>
          <w:rFonts w:eastAsia="Calibri"/>
          <w:sz w:val="22"/>
          <w:szCs w:val="22"/>
          <w:lang w:eastAsia="zh-CN"/>
        </w:rPr>
        <w:t>za</w:t>
      </w:r>
      <w:r w:rsidR="00644B43" w:rsidRPr="00657832">
        <w:rPr>
          <w:rFonts w:eastAsia="Calibri"/>
          <w:sz w:val="22"/>
          <w:szCs w:val="22"/>
          <w:lang w:eastAsia="zh-CN"/>
        </w:rPr>
        <w:t>łączniku</w:t>
      </w:r>
      <w:r w:rsidR="005202EE" w:rsidRPr="00657832">
        <w:rPr>
          <w:rFonts w:eastAsia="Calibri"/>
          <w:sz w:val="22"/>
          <w:szCs w:val="22"/>
          <w:lang w:eastAsia="zh-CN"/>
        </w:rPr>
        <w:t xml:space="preserve"> nr 1 do Umowy </w:t>
      </w:r>
      <w:r w:rsidRPr="00657832">
        <w:rPr>
          <w:rFonts w:eastAsia="Calibri"/>
          <w:sz w:val="22"/>
          <w:szCs w:val="22"/>
          <w:lang w:eastAsia="zh-CN"/>
        </w:rPr>
        <w:t xml:space="preserve">poprzez ich wydłużenie ze względu na </w:t>
      </w:r>
      <w:r w:rsidR="00566C57" w:rsidRPr="00657832">
        <w:rPr>
          <w:sz w:val="22"/>
          <w:szCs w:val="22"/>
        </w:rPr>
        <w:t xml:space="preserve">brak </w:t>
      </w:r>
      <w:r w:rsidR="00566C57" w:rsidRPr="00657832">
        <w:rPr>
          <w:sz w:val="22"/>
          <w:szCs w:val="22"/>
        </w:rPr>
        <w:lastRenderedPageBreak/>
        <w:t xml:space="preserve">przygotowania/przekazania miejsca realizacji, nieobecność pracownika odpowiedzianego za realizację lub odbiór przedmiotu Umowy lub z innych przyczyn niezależnych od Stron, w tym spowodowanych </w:t>
      </w:r>
      <w:r w:rsidRPr="00657832">
        <w:rPr>
          <w:rFonts w:eastAsia="Calibri"/>
          <w:sz w:val="22"/>
          <w:szCs w:val="22"/>
          <w:lang w:eastAsia="zh-CN"/>
        </w:rPr>
        <w:t>przez siłę wyższą, o której mowa w § </w:t>
      </w:r>
      <w:r w:rsidR="16CFFD1F" w:rsidRPr="00657832">
        <w:rPr>
          <w:rFonts w:eastAsia="Calibri"/>
          <w:sz w:val="22"/>
          <w:szCs w:val="22"/>
          <w:lang w:eastAsia="zh-CN"/>
        </w:rPr>
        <w:t>8</w:t>
      </w:r>
      <w:r w:rsidRPr="00657832">
        <w:rPr>
          <w:rFonts w:eastAsia="Calibri"/>
          <w:sz w:val="22"/>
          <w:szCs w:val="22"/>
          <w:lang w:eastAsia="zh-CN"/>
        </w:rPr>
        <w:t>.</w:t>
      </w:r>
      <w:r w:rsidR="007F5E5C" w:rsidRPr="00657832">
        <w:rPr>
          <w:sz w:val="22"/>
          <w:szCs w:val="22"/>
        </w:rPr>
        <w:t xml:space="preserve"> </w:t>
      </w:r>
    </w:p>
    <w:p w14:paraId="1EDBAAF0" w14:textId="77777777" w:rsidR="009620CE" w:rsidRDefault="009620CE" w:rsidP="00B320BF">
      <w:pPr>
        <w:widowControl/>
        <w:numPr>
          <w:ilvl w:val="0"/>
          <w:numId w:val="46"/>
        </w:numPr>
        <w:tabs>
          <w:tab w:val="left" w:pos="851"/>
        </w:tabs>
        <w:suppressAutoHyphens w:val="0"/>
        <w:autoSpaceDE w:val="0"/>
        <w:ind w:left="851" w:hanging="425"/>
        <w:jc w:val="both"/>
        <w:rPr>
          <w:rFonts w:eastAsia="Calibri"/>
          <w:sz w:val="22"/>
          <w:szCs w:val="22"/>
          <w:lang w:eastAsia="zh-CN"/>
        </w:rPr>
      </w:pPr>
      <w:r w:rsidRPr="5F042530">
        <w:rPr>
          <w:rFonts w:eastAsia="Calibri"/>
          <w:sz w:val="22"/>
          <w:szCs w:val="22"/>
          <w:lang w:eastAsia="zh-CN"/>
        </w:rPr>
        <w:t>Zmiany podwykonawcy ze względów losowych lub innych korzystnych dla Zamawiającego, w przypadku zadeklarowania przez Wykonawcę realizacji zamówienia przy pomocy podwykonawców.</w:t>
      </w:r>
    </w:p>
    <w:p w14:paraId="740A3068" w14:textId="52BF8845" w:rsidR="009620CE" w:rsidRDefault="009620CE" w:rsidP="00B320BF">
      <w:pPr>
        <w:widowControl/>
        <w:numPr>
          <w:ilvl w:val="0"/>
          <w:numId w:val="46"/>
        </w:numPr>
        <w:tabs>
          <w:tab w:val="left" w:pos="851"/>
        </w:tabs>
        <w:ind w:left="851" w:hanging="425"/>
        <w:jc w:val="both"/>
        <w:rPr>
          <w:sz w:val="22"/>
          <w:szCs w:val="22"/>
          <w:lang w:eastAsia="zh-CN"/>
        </w:rPr>
      </w:pPr>
      <w:r w:rsidRPr="5F042530" w:rsidDel="008210BE">
        <w:rPr>
          <w:rFonts w:eastAsia="Calibri"/>
          <w:sz w:val="22"/>
          <w:szCs w:val="22"/>
          <w:lang w:eastAsia="zh-CN"/>
        </w:rPr>
        <w:t xml:space="preserve">wyczerpania kwoty określonej w </w:t>
      </w:r>
      <w:r w:rsidRPr="5F042530" w:rsidDel="008210BE">
        <w:rPr>
          <w:sz w:val="22"/>
          <w:szCs w:val="22"/>
          <w:lang w:eastAsia="zh-CN"/>
        </w:rPr>
        <w:t>§ 3 ust. 1.1. Zamawiający może wówczas zwiększyć limit wynagrodzenia o max. 40% wartości wskazanej w § 3 ust. 1.1.</w:t>
      </w:r>
    </w:p>
    <w:p w14:paraId="45F000E3" w14:textId="77777777" w:rsidR="009620CE" w:rsidRPr="00A066A3" w:rsidRDefault="009620CE" w:rsidP="00B320BF">
      <w:pPr>
        <w:widowControl/>
        <w:numPr>
          <w:ilvl w:val="0"/>
          <w:numId w:val="45"/>
        </w:numPr>
        <w:suppressAutoHyphens w:val="0"/>
        <w:jc w:val="both"/>
        <w:rPr>
          <w:rFonts w:eastAsia="Calibri"/>
          <w:sz w:val="22"/>
          <w:szCs w:val="22"/>
          <w:lang w:eastAsia="zh-CN"/>
        </w:rPr>
      </w:pPr>
      <w:r w:rsidRPr="00A066A3">
        <w:rPr>
          <w:rFonts w:eastAsia="Calibri"/>
          <w:sz w:val="22"/>
          <w:szCs w:val="22"/>
          <w:lang w:eastAsia="zh-CN"/>
        </w:rPr>
        <w:t>Niezależnie od postanowień ust. 1 oraz 2, Strony umowy mogą dokonywać nieistotnych zmian umowy, niestanowiących istotnej zmiany umowy w rozumieniu art. 454 ust. 2 ustawy PZP.</w:t>
      </w:r>
    </w:p>
    <w:p w14:paraId="235EEF17" w14:textId="77777777" w:rsidR="009620CE" w:rsidRPr="00A066A3" w:rsidRDefault="009620CE" w:rsidP="00B320BF">
      <w:pPr>
        <w:widowControl/>
        <w:numPr>
          <w:ilvl w:val="0"/>
          <w:numId w:val="45"/>
        </w:numPr>
        <w:suppressAutoHyphens w:val="0"/>
        <w:jc w:val="both"/>
        <w:rPr>
          <w:rFonts w:eastAsia="Calibri"/>
          <w:sz w:val="22"/>
          <w:szCs w:val="22"/>
          <w:lang w:eastAsia="zh-CN"/>
        </w:rPr>
      </w:pPr>
      <w:r w:rsidRPr="00A066A3">
        <w:rPr>
          <w:rFonts w:eastAsia="Calibri"/>
          <w:sz w:val="22"/>
          <w:szCs w:val="22"/>
          <w:lang w:eastAsia="zh-CN"/>
        </w:rPr>
        <w:t>Zmiany niedotyczące postanowień umownych w szczególności, gdy z przyczyn organizacyjnych skutkujące koniecznością zmiany danych teleadresowych określonych w umowie (np. zmianie ulegnie  numer konta bankowego jednej ze Stron), nie wymagają zawarcia aneksu do umowy, dlatego nastąpią poprzez przekazanie pisemnego oświadczenia Strony, której te zmiany dotyczą, drugiej Stronie.</w:t>
      </w:r>
    </w:p>
    <w:p w14:paraId="0C070B0B" w14:textId="77777777" w:rsidR="009620CE" w:rsidRPr="00A066A3" w:rsidRDefault="009620CE" w:rsidP="00B320BF">
      <w:pPr>
        <w:widowControl/>
        <w:numPr>
          <w:ilvl w:val="0"/>
          <w:numId w:val="45"/>
        </w:numPr>
        <w:suppressAutoHyphens w:val="0"/>
        <w:jc w:val="both"/>
        <w:rPr>
          <w:rFonts w:eastAsia="Calibri"/>
          <w:sz w:val="22"/>
          <w:szCs w:val="22"/>
          <w:lang w:eastAsia="zh-CN"/>
        </w:rPr>
      </w:pPr>
      <w:r w:rsidRPr="00A066A3">
        <w:rPr>
          <w:rFonts w:eastAsia="Calibri"/>
          <w:sz w:val="22"/>
          <w:szCs w:val="22"/>
          <w:lang w:eastAsia="zh-CN"/>
        </w:rPr>
        <w:t>Strona występująca o zmianę postanowień niniejszej umowy zobowiązana jest do udokumentowania zaistnienia okoliczności, o których mowa w ust. 2.</w:t>
      </w:r>
    </w:p>
    <w:p w14:paraId="053F55A1" w14:textId="77777777" w:rsidR="009620CE" w:rsidRPr="00A066A3" w:rsidRDefault="009620CE" w:rsidP="00B320BF">
      <w:pPr>
        <w:widowControl/>
        <w:numPr>
          <w:ilvl w:val="0"/>
          <w:numId w:val="45"/>
        </w:numPr>
        <w:suppressAutoHyphens w:val="0"/>
        <w:jc w:val="both"/>
        <w:rPr>
          <w:sz w:val="22"/>
          <w:szCs w:val="22"/>
          <w:lang w:eastAsia="zh-CN"/>
        </w:rPr>
      </w:pPr>
      <w:r w:rsidRPr="00A066A3">
        <w:rPr>
          <w:rFonts w:eastAsia="Calibri"/>
          <w:sz w:val="22"/>
          <w:szCs w:val="22"/>
          <w:lang w:eastAsia="zh-CN"/>
        </w:rPr>
        <w:t>Ponadto</w:t>
      </w:r>
      <w:r w:rsidRPr="00A066A3">
        <w:rPr>
          <w:sz w:val="22"/>
          <w:szCs w:val="22"/>
          <w:lang w:eastAsia="zh-CN"/>
        </w:rPr>
        <w:t xml:space="preserve"> Strony dopuszczają możliwość zmiany Umowy, poprzez podpisanie aneksu do Umowy, w   następujących przypadkach:</w:t>
      </w:r>
    </w:p>
    <w:p w14:paraId="69C4B08B" w14:textId="77777777" w:rsidR="009620CE" w:rsidRPr="00A066A3" w:rsidRDefault="009620CE" w:rsidP="00B320BF">
      <w:pPr>
        <w:widowControl/>
        <w:numPr>
          <w:ilvl w:val="0"/>
          <w:numId w:val="81"/>
        </w:numPr>
        <w:tabs>
          <w:tab w:val="left" w:pos="851"/>
        </w:tabs>
        <w:ind w:left="851" w:hanging="425"/>
        <w:jc w:val="both"/>
        <w:rPr>
          <w:sz w:val="22"/>
          <w:szCs w:val="22"/>
        </w:rPr>
      </w:pPr>
      <w:r w:rsidRPr="00A066A3">
        <w:rPr>
          <w:sz w:val="22"/>
          <w:szCs w:val="22"/>
          <w:lang w:eastAsia="zh-CN"/>
        </w:rPr>
        <w:t>zmiany stawki podatku od towarów i usług oraz podatku akcyzowego,</w:t>
      </w:r>
    </w:p>
    <w:p w14:paraId="39B5A109" w14:textId="77777777" w:rsidR="009620CE" w:rsidRPr="00A066A3" w:rsidRDefault="009620CE" w:rsidP="00B320BF">
      <w:pPr>
        <w:widowControl/>
        <w:numPr>
          <w:ilvl w:val="0"/>
          <w:numId w:val="81"/>
        </w:numPr>
        <w:tabs>
          <w:tab w:val="left" w:pos="851"/>
        </w:tabs>
        <w:ind w:left="851" w:hanging="425"/>
        <w:jc w:val="both"/>
        <w:rPr>
          <w:sz w:val="22"/>
          <w:szCs w:val="22"/>
          <w:lang w:val="x-none" w:eastAsia="zh-CN"/>
        </w:rPr>
      </w:pPr>
      <w:r w:rsidRPr="00A066A3">
        <w:rPr>
          <w:sz w:val="22"/>
          <w:szCs w:val="22"/>
          <w:lang w:val="x-none" w:eastAsia="zh-CN"/>
        </w:rPr>
        <w:t>zmiany wysokości minimalnego wynagrodzenia za pracę albo wysokości minimalnej stawki godzinowej, ustalonych na podstawie przepisów ustawy z dnia 10 października 2002 r. o minimalnym wynagrodzeniu za pracę,</w:t>
      </w:r>
    </w:p>
    <w:p w14:paraId="07EF9643" w14:textId="77777777" w:rsidR="009620CE" w:rsidRPr="00A066A3" w:rsidRDefault="009620CE" w:rsidP="00B320BF">
      <w:pPr>
        <w:widowControl/>
        <w:numPr>
          <w:ilvl w:val="0"/>
          <w:numId w:val="81"/>
        </w:numPr>
        <w:tabs>
          <w:tab w:val="left" w:pos="851"/>
        </w:tabs>
        <w:ind w:left="851" w:hanging="425"/>
        <w:jc w:val="both"/>
        <w:rPr>
          <w:sz w:val="22"/>
          <w:szCs w:val="22"/>
          <w:lang w:val="x-none" w:eastAsia="zh-CN"/>
        </w:rPr>
      </w:pPr>
      <w:r w:rsidRPr="00A066A3">
        <w:rPr>
          <w:sz w:val="22"/>
          <w:szCs w:val="22"/>
          <w:lang w:val="x-none" w:eastAsia="zh-CN"/>
        </w:rPr>
        <w:t>zmiany zasad podlegania ubezpieczeniom społecznym lub ubezpieczeniu zdrowotnemu lub wysokości stawki składki na ubezpieczenia społeczne lub zdrowotne</w:t>
      </w:r>
    </w:p>
    <w:p w14:paraId="0D644077" w14:textId="77777777" w:rsidR="009620CE" w:rsidRPr="00A066A3" w:rsidRDefault="009620CE" w:rsidP="00B320BF">
      <w:pPr>
        <w:widowControl/>
        <w:numPr>
          <w:ilvl w:val="0"/>
          <w:numId w:val="81"/>
        </w:numPr>
        <w:tabs>
          <w:tab w:val="left" w:pos="851"/>
        </w:tabs>
        <w:ind w:left="851" w:hanging="425"/>
        <w:jc w:val="both"/>
        <w:rPr>
          <w:b/>
          <w:sz w:val="22"/>
          <w:szCs w:val="22"/>
          <w:lang w:eastAsia="zh-CN"/>
        </w:rPr>
      </w:pPr>
      <w:r w:rsidRPr="00A066A3">
        <w:rPr>
          <w:sz w:val="22"/>
          <w:szCs w:val="22"/>
          <w:lang w:eastAsia="zh-CN"/>
        </w:rPr>
        <w:t>zmiany zasad gromadzenia i wysokości wpłat do pracowniczych planów kapitałowych, o których mowa w ustawie z dnia 04 października 2018 r. o pracowniczych planach kapitałowych (t.j. Dz. U. 2023, poz. 46 ze zm.).</w:t>
      </w:r>
    </w:p>
    <w:p w14:paraId="5A09CA94" w14:textId="77777777" w:rsidR="009620CE" w:rsidRPr="00A066A3" w:rsidRDefault="009620CE" w:rsidP="00B320BF">
      <w:pPr>
        <w:widowControl/>
        <w:numPr>
          <w:ilvl w:val="0"/>
          <w:numId w:val="47"/>
        </w:numPr>
        <w:ind w:left="851" w:firstLine="0"/>
        <w:jc w:val="both"/>
        <w:rPr>
          <w:sz w:val="22"/>
          <w:szCs w:val="22"/>
          <w:lang w:val="x-none" w:eastAsia="zh-CN"/>
        </w:rPr>
      </w:pPr>
      <w:r w:rsidRPr="00A066A3">
        <w:rPr>
          <w:sz w:val="22"/>
          <w:szCs w:val="22"/>
          <w:lang w:val="x-none" w:eastAsia="zh-CN"/>
        </w:rPr>
        <w:t>na zasadach określonych w ust</w:t>
      </w:r>
      <w:r w:rsidRPr="00A066A3">
        <w:rPr>
          <w:sz w:val="22"/>
          <w:szCs w:val="22"/>
          <w:lang w:eastAsia="zh-CN"/>
        </w:rPr>
        <w:t>ępach poniższych</w:t>
      </w:r>
      <w:r w:rsidRPr="00A066A3">
        <w:rPr>
          <w:sz w:val="22"/>
          <w:szCs w:val="22"/>
          <w:lang w:val="x-none" w:eastAsia="zh-CN"/>
        </w:rPr>
        <w:t>, jeżeli zmiany te będą miały wpływ na koszty wykonania Umowy przez Wykonawcę.</w:t>
      </w:r>
    </w:p>
    <w:p w14:paraId="44AD7631" w14:textId="77777777" w:rsidR="009620CE" w:rsidRPr="00A066A3" w:rsidRDefault="009620CE" w:rsidP="00B320BF">
      <w:pPr>
        <w:widowControl/>
        <w:numPr>
          <w:ilvl w:val="0"/>
          <w:numId w:val="45"/>
        </w:numPr>
        <w:jc w:val="both"/>
        <w:rPr>
          <w:sz w:val="22"/>
          <w:szCs w:val="22"/>
          <w:lang w:eastAsia="zh-CN"/>
        </w:rPr>
      </w:pPr>
      <w:r w:rsidRPr="00A066A3">
        <w:rPr>
          <w:sz w:val="22"/>
          <w:szCs w:val="22"/>
          <w:lang w:eastAsia="zh-CN"/>
        </w:rPr>
        <w:t>Zmiana wysokości wynagrodzenia w przypadkach, o których mowa w ust. 6 lit. a) – d) powyżej, będzie odnosić się jedynie do części Przedmiotu Umowy zrealizowanej zgodnie z terminami ustalonymi Umową i obejmować wyłącznie część wynagrodzenia należnego Wykonawcy, w odniesieniu, do której nastąpiła zmiana wysokości kosztów wykonania Umowy przez Wykonawcę, w związku z wejściem w życie przepisów, o których mowa w ust. 6 lit. a)– d).</w:t>
      </w:r>
    </w:p>
    <w:p w14:paraId="4D9C1B41" w14:textId="77777777" w:rsidR="009620CE" w:rsidRPr="00A066A3" w:rsidRDefault="009620CE" w:rsidP="00B320BF">
      <w:pPr>
        <w:widowControl/>
        <w:numPr>
          <w:ilvl w:val="0"/>
          <w:numId w:val="45"/>
        </w:numPr>
        <w:ind w:left="426" w:hanging="426"/>
        <w:jc w:val="both"/>
        <w:rPr>
          <w:sz w:val="22"/>
          <w:szCs w:val="22"/>
          <w:lang w:eastAsia="zh-CN"/>
        </w:rPr>
      </w:pPr>
      <w:r w:rsidRPr="00A066A3">
        <w:rPr>
          <w:sz w:val="22"/>
          <w:szCs w:val="22"/>
          <w:lang w:eastAsia="zh-CN"/>
        </w:rPr>
        <w:t>W przypadku zmiany, o której mowa w ust. 6 lit. a), wartość netto wynagrodzenia Wykonawcy nie zmieni się, a określona w aneksie wartość brutto wynagrodzenia zostanie wyliczona na podstawie nowych przepisów.</w:t>
      </w:r>
    </w:p>
    <w:p w14:paraId="78CE6434" w14:textId="77777777" w:rsidR="009620CE" w:rsidRPr="00A066A3" w:rsidRDefault="009620CE" w:rsidP="00B320BF">
      <w:pPr>
        <w:widowControl/>
        <w:numPr>
          <w:ilvl w:val="0"/>
          <w:numId w:val="45"/>
        </w:numPr>
        <w:ind w:left="426" w:hanging="426"/>
        <w:jc w:val="both"/>
        <w:rPr>
          <w:sz w:val="22"/>
          <w:szCs w:val="22"/>
          <w:lang w:eastAsia="zh-CN"/>
        </w:rPr>
      </w:pPr>
      <w:r w:rsidRPr="00A066A3">
        <w:rPr>
          <w:sz w:val="22"/>
          <w:szCs w:val="22"/>
          <w:lang w:eastAsia="zh-CN"/>
        </w:rPr>
        <w:t>W przypadku zmiany, o której mowa w ust. 6 lit. b), wynagrodzenie Wykonawcy ulegnie zmianie o wartość wzrostu całkowitego kosztu Wykonawcy, wynikającą ze zwiększenia wynagrodzeń osób bezpośrednio wykonujących zamówienie do wysokości zmienionego minimalnego wynagrodzenia albo wysokości minimalnej stawki godzinowej. Wynagrodzenie Wykonawcy wzrośnie tylko o tę część wynagrodzenia pracowników, który odpowiada zakresowi, w jakim wykonują oni prace bezpośrednio związane z realizacją Przedmiotu Umowy.</w:t>
      </w:r>
    </w:p>
    <w:p w14:paraId="20E705B2" w14:textId="77777777" w:rsidR="009620CE" w:rsidRPr="00A066A3" w:rsidRDefault="009620CE" w:rsidP="00B320BF">
      <w:pPr>
        <w:widowControl/>
        <w:numPr>
          <w:ilvl w:val="0"/>
          <w:numId w:val="45"/>
        </w:numPr>
        <w:ind w:left="426" w:hanging="426"/>
        <w:jc w:val="both"/>
        <w:rPr>
          <w:sz w:val="22"/>
          <w:szCs w:val="22"/>
          <w:lang w:eastAsia="zh-CN"/>
        </w:rPr>
      </w:pPr>
      <w:r w:rsidRPr="00A066A3">
        <w:rPr>
          <w:sz w:val="22"/>
          <w:szCs w:val="22"/>
          <w:lang w:eastAsia="zh-CN"/>
        </w:rPr>
        <w:t>W przypadku zmiany, o której mowa w ust. 6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zamówienia na rzecz Zamawiającego. Wynagrodzenie Wykonawcy wzrośnie tylko o tę część wynagrodzenia pracowników, który odpowiada zakresowi, w jakim wykonują oni prace bezpośrednio związane z realizacją  Umowy.</w:t>
      </w:r>
    </w:p>
    <w:p w14:paraId="59D2393B" w14:textId="77777777" w:rsidR="009620CE" w:rsidRPr="00A066A3" w:rsidRDefault="009620CE" w:rsidP="00B320BF">
      <w:pPr>
        <w:widowControl/>
        <w:numPr>
          <w:ilvl w:val="0"/>
          <w:numId w:val="45"/>
        </w:numPr>
        <w:ind w:left="426" w:hanging="426"/>
        <w:jc w:val="both"/>
        <w:rPr>
          <w:sz w:val="22"/>
          <w:szCs w:val="22"/>
          <w:lang w:eastAsia="zh-CN"/>
        </w:rPr>
      </w:pPr>
      <w:r w:rsidRPr="00A066A3">
        <w:rPr>
          <w:sz w:val="22"/>
          <w:szCs w:val="22"/>
          <w:lang w:eastAsia="zh-CN"/>
        </w:rPr>
        <w:t xml:space="preserve">W przypadku zmiany, o której mowa w ust. 6 lit. d), wynagrodzenie Wykonawcy ulegnie zmianie o kwotę odpowiadającą zmianie kosztu Wykonawcy ponoszonego w związku z wypłatą </w:t>
      </w:r>
      <w:r w:rsidRPr="00A066A3">
        <w:rPr>
          <w:sz w:val="22"/>
          <w:szCs w:val="22"/>
          <w:lang w:eastAsia="zh-CN"/>
        </w:rPr>
        <w:lastRenderedPageBreak/>
        <w:t>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0EA75C8" w14:textId="77777777" w:rsidR="009620CE" w:rsidRPr="00A066A3" w:rsidRDefault="009620CE" w:rsidP="00B320BF">
      <w:pPr>
        <w:widowControl/>
        <w:numPr>
          <w:ilvl w:val="0"/>
          <w:numId w:val="45"/>
        </w:numPr>
        <w:ind w:left="426" w:hanging="426"/>
        <w:jc w:val="both"/>
        <w:rPr>
          <w:sz w:val="22"/>
          <w:szCs w:val="22"/>
          <w:lang w:val="x-none" w:eastAsia="zh-CN"/>
        </w:rPr>
      </w:pPr>
      <w:r w:rsidRPr="00A066A3">
        <w:rPr>
          <w:sz w:val="22"/>
          <w:szCs w:val="22"/>
          <w:lang w:val="x-none" w:eastAsia="zh-CN"/>
        </w:rPr>
        <w:t xml:space="preserve">W celu dokonania zmian o których mowa w ust. </w:t>
      </w:r>
      <w:r w:rsidRPr="00A066A3">
        <w:rPr>
          <w:sz w:val="22"/>
          <w:szCs w:val="22"/>
          <w:lang w:eastAsia="zh-CN"/>
        </w:rPr>
        <w:t>6</w:t>
      </w:r>
      <w:r w:rsidRPr="00A066A3">
        <w:rPr>
          <w:sz w:val="22"/>
          <w:szCs w:val="22"/>
          <w:lang w:val="x-none" w:eastAsia="zh-CN"/>
        </w:rPr>
        <w:t xml:space="preserve"> lit. a) –</w:t>
      </w:r>
      <w:r w:rsidRPr="00A066A3">
        <w:rPr>
          <w:sz w:val="22"/>
          <w:szCs w:val="22"/>
          <w:lang w:eastAsia="zh-CN"/>
        </w:rPr>
        <w:t xml:space="preserve"> d)</w:t>
      </w:r>
      <w:r w:rsidRPr="00A066A3">
        <w:rPr>
          <w:sz w:val="22"/>
          <w:szCs w:val="22"/>
          <w:lang w:val="x-none" w:eastAsia="zh-CN"/>
        </w:rPr>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w:t>
      </w:r>
    </w:p>
    <w:p w14:paraId="6DB56254" w14:textId="77777777" w:rsidR="009620CE" w:rsidRPr="00A066A3" w:rsidRDefault="009620CE" w:rsidP="00B320BF">
      <w:pPr>
        <w:widowControl/>
        <w:numPr>
          <w:ilvl w:val="0"/>
          <w:numId w:val="45"/>
        </w:numPr>
        <w:ind w:left="426" w:hanging="426"/>
        <w:jc w:val="both"/>
        <w:rPr>
          <w:sz w:val="22"/>
          <w:szCs w:val="22"/>
          <w:lang w:eastAsia="zh-CN"/>
        </w:rPr>
      </w:pPr>
      <w:r w:rsidRPr="00A066A3">
        <w:rPr>
          <w:sz w:val="22"/>
          <w:szCs w:val="22"/>
          <w:lang w:eastAsia="zh-CN"/>
        </w:rPr>
        <w:t>W przypadku zmian, o których mowa w ust. 6 lit. b), c) lub d), jeżeli z wnioskiem występuje Wykonawca, jest on zobowiązany dołączyć do wniosku dokumenty, z których będzie wynikać, w jakim zakresie zmiany te mają wpływ na koszty wykonania Umowy.</w:t>
      </w:r>
    </w:p>
    <w:p w14:paraId="628A2746" w14:textId="77777777" w:rsidR="009620CE" w:rsidRPr="00A066A3" w:rsidRDefault="009620CE" w:rsidP="00B320BF">
      <w:pPr>
        <w:widowControl/>
        <w:numPr>
          <w:ilvl w:val="0"/>
          <w:numId w:val="45"/>
        </w:numPr>
        <w:tabs>
          <w:tab w:val="left" w:pos="397"/>
          <w:tab w:val="left" w:pos="567"/>
        </w:tabs>
        <w:ind w:left="426" w:hanging="426"/>
        <w:jc w:val="both"/>
        <w:rPr>
          <w:b/>
          <w:sz w:val="22"/>
          <w:szCs w:val="22"/>
          <w:lang w:eastAsia="zh-CN"/>
        </w:rPr>
      </w:pPr>
      <w:r w:rsidRPr="00A066A3">
        <w:rPr>
          <w:rFonts w:eastAsia="Tahoma"/>
          <w:bCs/>
          <w:sz w:val="22"/>
          <w:szCs w:val="22"/>
          <w:lang w:eastAsia="zh-CN"/>
        </w:rPr>
        <w:t>Strony umowy mogą wnioskować o zmianę wysokości wynagrodzenia Wykonawcy w przypadku zmiany ceny materiałów lub kosztów związanych z realizacją umowy po upływie 6 miesięcy licząc od dnia zawarcia Umowy, oraz nie częściej niż po upływie kolejnych 6 miesięcy od dnia zawarcia aneksu zmieniającego wysokość wynagrodzenia Wykonawcy. Celem uniknięcia wątpliwości Strony zgodnie potwierdzają, że jeśli przyczyną zmiany wynagrodzenia Wykonawcy są przesłanki określone w ust. 6 lit. a) – d) powyżej, wyłączona jest możliwość zmiany tego wynagrodzenia w oparciu o postanowienia ustępu niniejszego (zmiana cen materiałów lub kosztów).</w:t>
      </w:r>
    </w:p>
    <w:p w14:paraId="6911A4E2" w14:textId="77777777" w:rsidR="009620CE" w:rsidRPr="00A066A3" w:rsidRDefault="009620CE" w:rsidP="00B320BF">
      <w:pPr>
        <w:widowControl/>
        <w:numPr>
          <w:ilvl w:val="0"/>
          <w:numId w:val="45"/>
        </w:numPr>
        <w:tabs>
          <w:tab w:val="left" w:pos="397"/>
          <w:tab w:val="left" w:pos="567"/>
        </w:tabs>
        <w:ind w:left="426" w:hanging="426"/>
        <w:jc w:val="both"/>
        <w:rPr>
          <w:b/>
          <w:sz w:val="22"/>
          <w:szCs w:val="22"/>
          <w:lang w:eastAsia="zh-CN"/>
        </w:rPr>
      </w:pPr>
      <w:r w:rsidRPr="00A066A3">
        <w:rPr>
          <w:rFonts w:eastAsia="Tahoma"/>
          <w:bCs/>
          <w:sz w:val="22"/>
          <w:szCs w:val="22"/>
          <w:lang w:eastAsia="zh-CN"/>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ust. 16.</w:t>
      </w:r>
    </w:p>
    <w:p w14:paraId="64EF66FD" w14:textId="77777777" w:rsidR="009620CE" w:rsidRPr="00A066A3" w:rsidRDefault="009620CE" w:rsidP="00B320BF">
      <w:pPr>
        <w:widowControl/>
        <w:numPr>
          <w:ilvl w:val="0"/>
          <w:numId w:val="45"/>
        </w:numPr>
        <w:tabs>
          <w:tab w:val="left" w:pos="397"/>
          <w:tab w:val="left" w:pos="567"/>
        </w:tabs>
        <w:ind w:left="426" w:hanging="426"/>
        <w:jc w:val="both"/>
        <w:rPr>
          <w:b/>
          <w:sz w:val="22"/>
          <w:szCs w:val="22"/>
          <w:lang w:eastAsia="zh-CN"/>
        </w:rPr>
      </w:pPr>
      <w:r w:rsidRPr="00A066A3">
        <w:rPr>
          <w:rFonts w:eastAsia="Tahoma"/>
          <w:bCs/>
          <w:sz w:val="22"/>
          <w:szCs w:val="22"/>
          <w:lang w:eastAsia="zh-CN"/>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późn. zm.).</w:t>
      </w:r>
    </w:p>
    <w:p w14:paraId="4F4EDF89" w14:textId="77777777" w:rsidR="009620CE" w:rsidRPr="00A066A3" w:rsidRDefault="009620CE" w:rsidP="00B320BF">
      <w:pPr>
        <w:widowControl/>
        <w:numPr>
          <w:ilvl w:val="0"/>
          <w:numId w:val="45"/>
        </w:numPr>
        <w:ind w:left="426" w:hanging="426"/>
        <w:jc w:val="both"/>
        <w:rPr>
          <w:b/>
          <w:sz w:val="22"/>
          <w:szCs w:val="22"/>
          <w:lang w:eastAsia="zh-CN"/>
        </w:rPr>
      </w:pPr>
      <w:r w:rsidRPr="00A066A3">
        <w:rPr>
          <w:rFonts w:eastAsia="Tahoma"/>
          <w:bCs/>
          <w:sz w:val="22"/>
          <w:szCs w:val="22"/>
          <w:lang w:eastAsia="zh-CN"/>
        </w:rPr>
        <w:t>Łączna maksymalna wartość zmiany wynagrodzenia Wykonawcy może wynieść 5% wynagrodzenia Wykonawcy.</w:t>
      </w:r>
    </w:p>
    <w:p w14:paraId="1FE26CA1" w14:textId="77777777" w:rsidR="009620CE" w:rsidRPr="00A066A3" w:rsidRDefault="009620CE" w:rsidP="00B320BF">
      <w:pPr>
        <w:widowControl/>
        <w:numPr>
          <w:ilvl w:val="0"/>
          <w:numId w:val="45"/>
        </w:numPr>
        <w:ind w:left="426" w:hanging="426"/>
        <w:jc w:val="both"/>
        <w:rPr>
          <w:b/>
          <w:sz w:val="22"/>
          <w:szCs w:val="22"/>
          <w:lang w:eastAsia="zh-CN"/>
        </w:rPr>
      </w:pPr>
      <w:r w:rsidRPr="00A066A3">
        <w:rPr>
          <w:rFonts w:eastAsia="Tahoma"/>
          <w:bCs/>
          <w:sz w:val="22"/>
          <w:szCs w:val="22"/>
          <w:lang w:eastAsia="zh-CN"/>
        </w:rPr>
        <w:t>Warunkiem zmiany wynagrodzenia Wykonawcy będzie wykazanie przez daną Stronę umowy w sposób wskazany w ust. 19, że zmiana ceny materiałów lub kosztów związanych z realizacją Umowy miała faktyczny wpływ na koszty wykonania przedmiotu umowy;</w:t>
      </w:r>
    </w:p>
    <w:p w14:paraId="4C6E1881" w14:textId="77777777" w:rsidR="009620CE" w:rsidRPr="00A066A3" w:rsidRDefault="009620CE" w:rsidP="00B320BF">
      <w:pPr>
        <w:widowControl/>
        <w:numPr>
          <w:ilvl w:val="0"/>
          <w:numId w:val="45"/>
        </w:numPr>
        <w:ind w:left="426" w:hanging="426"/>
        <w:jc w:val="both"/>
        <w:rPr>
          <w:b/>
          <w:sz w:val="22"/>
          <w:szCs w:val="22"/>
          <w:lang w:eastAsia="zh-CN"/>
        </w:rPr>
      </w:pPr>
      <w:r w:rsidRPr="00A066A3">
        <w:rPr>
          <w:rFonts w:eastAsia="Tahoma"/>
          <w:bCs/>
          <w:sz w:val="22"/>
          <w:szCs w:val="22"/>
          <w:lang w:eastAsia="zh-CN"/>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36AEF9A9" w14:textId="77777777" w:rsidR="009620CE" w:rsidRPr="00A066A3" w:rsidRDefault="009620CE" w:rsidP="00B320BF">
      <w:pPr>
        <w:widowControl/>
        <w:numPr>
          <w:ilvl w:val="0"/>
          <w:numId w:val="45"/>
        </w:numPr>
        <w:ind w:left="426" w:hanging="426"/>
        <w:jc w:val="both"/>
        <w:rPr>
          <w:b/>
          <w:sz w:val="22"/>
          <w:szCs w:val="22"/>
          <w:lang w:eastAsia="zh-CN"/>
        </w:rPr>
      </w:pPr>
      <w:r w:rsidRPr="00A066A3">
        <w:rPr>
          <w:rFonts w:eastAsia="Tahoma"/>
          <w:bCs/>
          <w:sz w:val="22"/>
          <w:szCs w:val="22"/>
          <w:lang w:eastAsia="zh-CN"/>
        </w:rPr>
        <w:t>Zasadność wniosku Wykonawcy o zmianę wysokości wynagrodzenia Wykonawcy powinna być poddana analizie.</w:t>
      </w:r>
    </w:p>
    <w:p w14:paraId="71AC9857" w14:textId="77777777" w:rsidR="009620CE" w:rsidRPr="00A066A3" w:rsidRDefault="009620CE" w:rsidP="00B320BF">
      <w:pPr>
        <w:widowControl/>
        <w:numPr>
          <w:ilvl w:val="0"/>
          <w:numId w:val="45"/>
        </w:numPr>
        <w:ind w:left="426" w:hanging="426"/>
        <w:jc w:val="both"/>
        <w:rPr>
          <w:b/>
          <w:sz w:val="22"/>
          <w:szCs w:val="22"/>
          <w:lang w:eastAsia="zh-CN"/>
        </w:rPr>
      </w:pPr>
      <w:r w:rsidRPr="00A066A3">
        <w:rPr>
          <w:rFonts w:eastAsia="Tahoma"/>
          <w:bCs/>
          <w:sz w:val="22"/>
          <w:szCs w:val="22"/>
          <w:lang w:eastAsia="zh-CN"/>
        </w:rPr>
        <w:t>Zmiana wynagrodzenia Wykonawcy powinna być usankcjonowana zawarciem aneksu do umowy i będzie następować od daty wprowadzenia zmiany w Umowie i dotyczyć wyłącznie niezrealizowanej części Umowy.</w:t>
      </w:r>
    </w:p>
    <w:p w14:paraId="055D3A8B" w14:textId="77777777" w:rsidR="009620CE" w:rsidRPr="00A066A3" w:rsidRDefault="009620CE" w:rsidP="00B320BF">
      <w:pPr>
        <w:widowControl/>
        <w:numPr>
          <w:ilvl w:val="0"/>
          <w:numId w:val="45"/>
        </w:numPr>
        <w:ind w:left="426" w:hanging="426"/>
        <w:jc w:val="both"/>
        <w:rPr>
          <w:b/>
          <w:sz w:val="22"/>
          <w:szCs w:val="22"/>
          <w:lang w:eastAsia="zh-CN"/>
        </w:rPr>
      </w:pPr>
      <w:r w:rsidRPr="46248D39">
        <w:rPr>
          <w:sz w:val="22"/>
          <w:szCs w:val="22"/>
          <w:lang w:eastAsia="zh-CN"/>
        </w:rPr>
        <w:t xml:space="preserve">Ponadto dopuszcza się zastąpienie dotychczasowego Wykonawcy niniejszej umowy przez inny podmiot spełniający warunki udziału w postępowaniu oraz niepodlegający wykluczeniu </w:t>
      </w:r>
      <w:r>
        <w:br/>
      </w:r>
      <w:r w:rsidRPr="46248D39">
        <w:rPr>
          <w:sz w:val="22"/>
          <w:szCs w:val="22"/>
          <w:lang w:eastAsia="zh-CN"/>
        </w:rPr>
        <w:t xml:space="preserve">z postępowania na mocy art. 108 ust. 1 ustawy PZP i art. 109 ust. 1 ustawy PZP w zakresie </w:t>
      </w:r>
      <w:r w:rsidRPr="46248D39">
        <w:rPr>
          <w:sz w:val="22"/>
          <w:szCs w:val="22"/>
          <w:lang w:eastAsia="zh-CN"/>
        </w:rPr>
        <w:lastRenderedPageBreak/>
        <w:t>wskazanym w dokumentach postępowania przez Zamawiającego, w razie gdy nastąpiło połączenie, podział, przekształcenie, upadłość, restrukturyzacja, nabycie dotychczasowego Wykonawcy lub nabycie jego przedsiębiorstwa przez ww. podmiot.</w:t>
      </w:r>
    </w:p>
    <w:p w14:paraId="1C9959A0" w14:textId="59EA1E39" w:rsidR="46248D39" w:rsidRDefault="46248D39" w:rsidP="46248D39">
      <w:pPr>
        <w:widowControl/>
        <w:rPr>
          <w:b/>
          <w:bCs/>
          <w:sz w:val="22"/>
          <w:szCs w:val="22"/>
          <w:lang w:eastAsia="zh-CN"/>
        </w:rPr>
      </w:pPr>
    </w:p>
    <w:p w14:paraId="416BABC0" w14:textId="15FBE36A" w:rsidR="009620CE" w:rsidRPr="00A066A3" w:rsidRDefault="009620CE" w:rsidP="46248D39">
      <w:pPr>
        <w:widowControl/>
        <w:rPr>
          <w:b/>
          <w:bCs/>
          <w:sz w:val="22"/>
          <w:szCs w:val="22"/>
          <w:lang w:eastAsia="zh-CN"/>
        </w:rPr>
      </w:pPr>
      <w:r w:rsidRPr="46248D39">
        <w:rPr>
          <w:b/>
          <w:bCs/>
          <w:sz w:val="22"/>
          <w:szCs w:val="22"/>
          <w:lang w:eastAsia="zh-CN"/>
        </w:rPr>
        <w:t>§1</w:t>
      </w:r>
      <w:r w:rsidR="3B9104AF" w:rsidRPr="46248D39">
        <w:rPr>
          <w:b/>
          <w:bCs/>
          <w:sz w:val="22"/>
          <w:szCs w:val="22"/>
          <w:lang w:eastAsia="zh-CN"/>
        </w:rPr>
        <w:t>0</w:t>
      </w:r>
    </w:p>
    <w:p w14:paraId="5AA8ACC1" w14:textId="77777777" w:rsidR="009620CE" w:rsidRPr="00A066A3" w:rsidRDefault="009620CE" w:rsidP="46248D39">
      <w:pPr>
        <w:widowControl/>
        <w:rPr>
          <w:sz w:val="22"/>
          <w:szCs w:val="22"/>
          <w:lang w:eastAsia="zh-CN"/>
        </w:rPr>
      </w:pPr>
      <w:r w:rsidRPr="46248D39">
        <w:rPr>
          <w:b/>
          <w:bCs/>
          <w:sz w:val="22"/>
          <w:szCs w:val="22"/>
          <w:lang w:eastAsia="zh-CN"/>
        </w:rPr>
        <w:t>Postanowienia końcowe</w:t>
      </w:r>
    </w:p>
    <w:p w14:paraId="13F8574F" w14:textId="77777777" w:rsidR="009620CE" w:rsidRPr="00A066A3" w:rsidRDefault="009620CE" w:rsidP="46248D39">
      <w:pPr>
        <w:keepNext/>
        <w:widowControl/>
        <w:numPr>
          <w:ilvl w:val="0"/>
          <w:numId w:val="41"/>
        </w:numPr>
        <w:tabs>
          <w:tab w:val="num" w:pos="644"/>
        </w:tabs>
        <w:ind w:left="567" w:hanging="425"/>
        <w:jc w:val="both"/>
        <w:outlineLvl w:val="2"/>
        <w:rPr>
          <w:sz w:val="22"/>
          <w:szCs w:val="22"/>
          <w:lang w:eastAsia="zh-CN"/>
        </w:rPr>
      </w:pPr>
      <w:r w:rsidRPr="46248D39">
        <w:rPr>
          <w:sz w:val="22"/>
          <w:szCs w:val="22"/>
          <w:lang w:eastAsia="zh-CN"/>
        </w:rPr>
        <w:t>Wszelka korespondencja w sprawach związanych z wykonywaniem niniejszej umowy – w braku odmiennych i wyraźnych postanowień w treści umowy - oraz faktury VAT kierowane będą:</w:t>
      </w:r>
    </w:p>
    <w:p w14:paraId="393A3A75" w14:textId="77777777" w:rsidR="009620CE" w:rsidRPr="00A066A3" w:rsidRDefault="009620CE" w:rsidP="46248D39">
      <w:pPr>
        <w:widowControl/>
        <w:numPr>
          <w:ilvl w:val="1"/>
          <w:numId w:val="36"/>
        </w:numPr>
        <w:tabs>
          <w:tab w:val="left" w:pos="567"/>
        </w:tabs>
        <w:spacing w:after="120"/>
        <w:ind w:left="851"/>
        <w:jc w:val="both"/>
        <w:rPr>
          <w:sz w:val="22"/>
          <w:szCs w:val="22"/>
          <w:lang w:eastAsia="zh-CN"/>
        </w:rPr>
      </w:pPr>
      <w:r w:rsidRPr="46248D39">
        <w:rPr>
          <w:sz w:val="22"/>
          <w:szCs w:val="22"/>
          <w:lang w:eastAsia="zh-CN"/>
        </w:rPr>
        <w:t xml:space="preserve">dla Zamawiającego - pod adresem: NCPS SOLARIS ul. Czerwone Maki 98, 30-392 Kraków </w:t>
      </w:r>
    </w:p>
    <w:p w14:paraId="09E15C4B" w14:textId="77777777" w:rsidR="009620CE" w:rsidRPr="00A066A3" w:rsidRDefault="009620CE" w:rsidP="46248D39">
      <w:pPr>
        <w:widowControl/>
        <w:numPr>
          <w:ilvl w:val="1"/>
          <w:numId w:val="36"/>
        </w:numPr>
        <w:tabs>
          <w:tab w:val="left" w:pos="567"/>
        </w:tabs>
        <w:spacing w:after="120"/>
        <w:ind w:left="851"/>
        <w:jc w:val="both"/>
        <w:rPr>
          <w:sz w:val="22"/>
          <w:szCs w:val="22"/>
          <w:lang w:eastAsia="zh-CN"/>
        </w:rPr>
      </w:pPr>
      <w:r w:rsidRPr="46248D39">
        <w:rPr>
          <w:sz w:val="22"/>
          <w:szCs w:val="22"/>
          <w:lang w:eastAsia="zh-CN"/>
        </w:rPr>
        <w:t>dla Wykonawca - pod adresem ……………….. ul. ……………………………….lub mailem pod adres e-mail: ……………………</w:t>
      </w:r>
    </w:p>
    <w:p w14:paraId="259E6F28" w14:textId="77777777" w:rsidR="009620CE" w:rsidRPr="00A066A3" w:rsidRDefault="009620CE" w:rsidP="46248D39">
      <w:pPr>
        <w:widowControl/>
        <w:numPr>
          <w:ilvl w:val="0"/>
          <w:numId w:val="41"/>
        </w:numPr>
        <w:ind w:left="567"/>
        <w:jc w:val="both"/>
        <w:rPr>
          <w:sz w:val="22"/>
          <w:szCs w:val="22"/>
          <w:lang w:eastAsia="zh-CN"/>
        </w:rPr>
      </w:pPr>
      <w:r w:rsidRPr="46248D39">
        <w:rPr>
          <w:sz w:val="22"/>
          <w:szCs w:val="22"/>
          <w:lang w:eastAsia="zh-CN"/>
        </w:rPr>
        <w:t>Ewentualna nieważność jednego lub kilku postanowień niniejszej umowy nie wpływa na ważność umowy w całości, a w takim przypadku Strony zastępują nieważne postanowienie postanowieniem zgodnym z celem i innymi postanowieniami umowy.</w:t>
      </w:r>
    </w:p>
    <w:p w14:paraId="4A1B1710" w14:textId="77777777" w:rsidR="009620CE" w:rsidRPr="00A066A3" w:rsidRDefault="009620CE" w:rsidP="00B320BF">
      <w:pPr>
        <w:widowControl/>
        <w:numPr>
          <w:ilvl w:val="0"/>
          <w:numId w:val="41"/>
        </w:numPr>
        <w:tabs>
          <w:tab w:val="left" w:pos="567"/>
        </w:tabs>
        <w:ind w:left="567"/>
        <w:jc w:val="both"/>
        <w:rPr>
          <w:sz w:val="22"/>
          <w:szCs w:val="22"/>
          <w:lang w:eastAsia="zh-CN"/>
        </w:rPr>
      </w:pPr>
      <w:r w:rsidRPr="00A066A3">
        <w:rPr>
          <w:sz w:val="22"/>
          <w:szCs w:val="22"/>
          <w:lang w:eastAsia="zh-CN"/>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A066A3">
        <w:rPr>
          <w:sz w:val="22"/>
          <w:szCs w:val="22"/>
          <w:vertAlign w:val="superscript"/>
          <w:lang w:eastAsia="zh-CN"/>
        </w:rPr>
        <w:footnoteReference w:id="2"/>
      </w:r>
      <w:r w:rsidRPr="00A066A3">
        <w:rPr>
          <w:sz w:val="22"/>
          <w:szCs w:val="22"/>
          <w:lang w:eastAsia="zh-CN"/>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0C50B03C" w14:textId="77777777" w:rsidR="009620CE" w:rsidRPr="00A066A3" w:rsidRDefault="009620CE" w:rsidP="00B320BF">
      <w:pPr>
        <w:widowControl/>
        <w:numPr>
          <w:ilvl w:val="0"/>
          <w:numId w:val="41"/>
        </w:numPr>
        <w:tabs>
          <w:tab w:val="left" w:pos="567"/>
        </w:tabs>
        <w:ind w:left="567"/>
        <w:jc w:val="both"/>
        <w:rPr>
          <w:sz w:val="22"/>
          <w:szCs w:val="22"/>
          <w:lang w:eastAsia="zh-CN"/>
        </w:rPr>
      </w:pPr>
      <w:r w:rsidRPr="5F042530">
        <w:rPr>
          <w:sz w:val="22"/>
          <w:szCs w:val="22"/>
          <w:lang w:eastAsia="zh-CN"/>
        </w:rPr>
        <w:t>W sprawach nieuregulowanych niniejszą Umową stosuje się prawo polskie, w szczególności przepisy ustawy z dnia 23 kwietnia 1964 r. Kodeks Cywilny (tj. Dz.U. z 2023 poz. 1610,) oraz ustawy z dnia 11 września 2019 r. Prawo zamówień publicznych (t.j. Dz. U. z 2023 r., poz. 1605, z późn. zm.).</w:t>
      </w:r>
    </w:p>
    <w:p w14:paraId="0E85A519" w14:textId="77777777" w:rsidR="009620CE" w:rsidRPr="00A066A3" w:rsidRDefault="009620CE" w:rsidP="00B320BF">
      <w:pPr>
        <w:widowControl/>
        <w:numPr>
          <w:ilvl w:val="0"/>
          <w:numId w:val="41"/>
        </w:numPr>
        <w:tabs>
          <w:tab w:val="left" w:pos="567"/>
        </w:tabs>
        <w:ind w:left="567"/>
        <w:jc w:val="both"/>
        <w:rPr>
          <w:sz w:val="22"/>
          <w:szCs w:val="22"/>
          <w:lang w:eastAsia="zh-CN"/>
        </w:rPr>
      </w:pPr>
      <w:r w:rsidRPr="5F042530">
        <w:rPr>
          <w:sz w:val="22"/>
          <w:szCs w:val="22"/>
          <w:lang w:eastAsia="zh-CN"/>
        </w:rPr>
        <w:t>Klauzula informacyjna Zamawiającego dotycząca przetwarzania danych osobowych stanowi załącznik do niniejszej Umowy. Wykonawca zobowiązuje się do przekazania tej informacji osobom, których klauzula dotyczy.</w:t>
      </w:r>
    </w:p>
    <w:p w14:paraId="381B6582" w14:textId="77777777" w:rsidR="009620CE" w:rsidRPr="00A066A3" w:rsidRDefault="009620CE" w:rsidP="00B320BF">
      <w:pPr>
        <w:widowControl/>
        <w:numPr>
          <w:ilvl w:val="0"/>
          <w:numId w:val="41"/>
        </w:numPr>
        <w:tabs>
          <w:tab w:val="left" w:pos="567"/>
        </w:tabs>
        <w:ind w:left="567"/>
        <w:jc w:val="both"/>
        <w:rPr>
          <w:i/>
          <w:iCs/>
          <w:sz w:val="22"/>
          <w:szCs w:val="22"/>
          <w:lang w:val="x-none" w:eastAsia="x-none"/>
        </w:rPr>
      </w:pPr>
      <w:r w:rsidRPr="5F042530">
        <w:rPr>
          <w:sz w:val="22"/>
          <w:szCs w:val="22"/>
          <w:lang w:eastAsia="zh-CN"/>
        </w:rPr>
        <w:t>Umowa niniejsza została sporządzona pisemnie na zasadach określonych w  art. 78 i 78</w:t>
      </w:r>
      <w:r w:rsidRPr="5F042530">
        <w:rPr>
          <w:sz w:val="22"/>
          <w:szCs w:val="22"/>
          <w:vertAlign w:val="superscript"/>
          <w:lang w:eastAsia="zh-CN"/>
        </w:rPr>
        <w:t>1</w:t>
      </w:r>
      <w:r w:rsidRPr="5F042530">
        <w:rPr>
          <w:sz w:val="22"/>
          <w:szCs w:val="22"/>
          <w:lang w:eastAsia="zh-CN"/>
        </w:rPr>
        <w:t xml:space="preserve"> Kodeksu cywilnego, tj. opatrzona przez upoważnionych przedstawicieli obu Stron podpisami kwalifikowanymi lub  podpisami własnoręcznymi, i o ile formą jej zawarcia jest forma pisemna, to w dwóch (2) jednobrzmiących egzemplarzach, po jednym (1) dla każdej ze Stron.</w:t>
      </w:r>
    </w:p>
    <w:p w14:paraId="0E11F343" w14:textId="77777777" w:rsidR="009620CE" w:rsidRPr="00A066A3" w:rsidRDefault="009620CE" w:rsidP="00B320BF">
      <w:pPr>
        <w:widowControl/>
        <w:numPr>
          <w:ilvl w:val="0"/>
          <w:numId w:val="41"/>
        </w:numPr>
        <w:tabs>
          <w:tab w:val="left" w:pos="567"/>
        </w:tabs>
        <w:ind w:left="567"/>
        <w:jc w:val="both"/>
        <w:rPr>
          <w:i/>
          <w:iCs/>
          <w:sz w:val="22"/>
          <w:szCs w:val="22"/>
          <w:lang w:val="x-none" w:eastAsia="x-none"/>
        </w:rPr>
      </w:pPr>
      <w:r w:rsidRPr="5F042530">
        <w:rPr>
          <w:sz w:val="22"/>
          <w:szCs w:val="22"/>
          <w:lang w:eastAsia="zh-CN"/>
        </w:rPr>
        <w:t>Strony zgodnie oświadczają, że w przypadku zawarcia niniejszej umowy w formie elektronicznej za pomocą kwalifikowanego podpisu elektronicznego, będącej zgodnie z art. 78</w:t>
      </w:r>
      <w:r w:rsidRPr="5F042530">
        <w:rPr>
          <w:sz w:val="22"/>
          <w:szCs w:val="22"/>
          <w:vertAlign w:val="superscript"/>
          <w:lang w:eastAsia="zh-CN"/>
        </w:rPr>
        <w:t>1</w:t>
      </w:r>
      <w:r w:rsidRPr="5F042530">
        <w:rPr>
          <w:sz w:val="22"/>
          <w:szCs w:val="22"/>
          <w:lang w:eastAsia="zh-C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1AE0C4F" w14:textId="77777777" w:rsidR="009620CE" w:rsidRPr="00A066A3" w:rsidRDefault="009620CE" w:rsidP="009620CE">
      <w:pPr>
        <w:widowControl/>
        <w:jc w:val="both"/>
        <w:rPr>
          <w:b/>
          <w:sz w:val="22"/>
          <w:szCs w:val="22"/>
          <w:lang w:eastAsia="zh-CN"/>
        </w:rPr>
      </w:pPr>
    </w:p>
    <w:p w14:paraId="4AF3753B" w14:textId="77777777" w:rsidR="009620CE" w:rsidRPr="00A066A3" w:rsidRDefault="009620CE" w:rsidP="009620CE">
      <w:pPr>
        <w:widowControl/>
        <w:ind w:firstLine="708"/>
        <w:jc w:val="both"/>
        <w:rPr>
          <w:b/>
          <w:sz w:val="22"/>
          <w:szCs w:val="22"/>
          <w:lang w:eastAsia="zh-CN"/>
        </w:rPr>
      </w:pPr>
      <w:r w:rsidRPr="46248D39">
        <w:rPr>
          <w:b/>
          <w:bCs/>
          <w:sz w:val="22"/>
          <w:szCs w:val="22"/>
          <w:lang w:eastAsia="zh-CN"/>
        </w:rPr>
        <w:t>ZAMAWIAJĄCY</w:t>
      </w:r>
      <w:r>
        <w:tab/>
      </w:r>
      <w:r>
        <w:tab/>
      </w:r>
      <w:r>
        <w:tab/>
      </w:r>
      <w:r>
        <w:tab/>
      </w:r>
      <w:r>
        <w:tab/>
      </w:r>
      <w:r>
        <w:tab/>
      </w:r>
      <w:r w:rsidRPr="46248D39">
        <w:rPr>
          <w:b/>
          <w:bCs/>
          <w:sz w:val="22"/>
          <w:szCs w:val="22"/>
          <w:lang w:eastAsia="zh-CN"/>
        </w:rPr>
        <w:t>WYKONAWCA</w:t>
      </w:r>
    </w:p>
    <w:p w14:paraId="3C652749" w14:textId="6FB1FC3C" w:rsidR="009620CE" w:rsidRDefault="009620CE" w:rsidP="46248D39">
      <w:pPr>
        <w:widowControl/>
        <w:spacing w:before="120" w:after="60" w:line="276" w:lineRule="auto"/>
        <w:ind w:left="284" w:hanging="284"/>
        <w:jc w:val="both"/>
        <w:rPr>
          <w:sz w:val="18"/>
          <w:szCs w:val="18"/>
          <w:u w:val="single"/>
          <w:lang w:eastAsia="zh-CN"/>
        </w:rPr>
      </w:pPr>
    </w:p>
    <w:p w14:paraId="511BF3E7" w14:textId="77777777" w:rsidR="009620CE" w:rsidRDefault="5F01D8E2" w:rsidP="46248D39">
      <w:pPr>
        <w:widowControl/>
        <w:spacing w:before="120" w:after="60" w:line="276" w:lineRule="auto"/>
        <w:ind w:left="284" w:hanging="284"/>
        <w:jc w:val="both"/>
        <w:rPr>
          <w:sz w:val="18"/>
          <w:szCs w:val="18"/>
          <w:u w:val="single"/>
          <w:lang w:eastAsia="zh-CN"/>
        </w:rPr>
      </w:pPr>
      <w:r w:rsidRPr="46248D39">
        <w:rPr>
          <w:sz w:val="18"/>
          <w:szCs w:val="18"/>
          <w:u w:val="single"/>
          <w:lang w:eastAsia="zh-CN"/>
        </w:rPr>
        <w:t>Załączniki:</w:t>
      </w:r>
    </w:p>
    <w:p w14:paraId="0A9E666D" w14:textId="4984DE0F" w:rsidR="009620CE" w:rsidRDefault="5F01D8E2" w:rsidP="46248D39">
      <w:pPr>
        <w:widowControl/>
        <w:numPr>
          <w:ilvl w:val="0"/>
          <w:numId w:val="43"/>
        </w:numPr>
        <w:spacing w:before="120" w:after="60" w:line="276" w:lineRule="auto"/>
        <w:ind w:left="284" w:hanging="284"/>
        <w:contextualSpacing/>
        <w:jc w:val="both"/>
        <w:rPr>
          <w:sz w:val="18"/>
          <w:szCs w:val="18"/>
          <w:lang w:eastAsia="zh-CN"/>
        </w:rPr>
      </w:pPr>
      <w:r w:rsidRPr="46248D39">
        <w:rPr>
          <w:sz w:val="18"/>
          <w:szCs w:val="18"/>
          <w:lang w:eastAsia="zh-CN"/>
        </w:rPr>
        <w:t>Klauzula informacyjna Zamawiającego</w:t>
      </w:r>
    </w:p>
    <w:p w14:paraId="73E7E83C" w14:textId="77777777" w:rsidR="009620CE" w:rsidRDefault="009620CE">
      <w:pPr>
        <w:widowControl/>
        <w:suppressAutoHyphens w:val="0"/>
        <w:spacing w:after="160" w:line="259" w:lineRule="auto"/>
        <w:jc w:val="left"/>
        <w:rPr>
          <w:b/>
          <w:color w:val="000000"/>
          <w:sz w:val="22"/>
          <w:szCs w:val="22"/>
          <w:u w:val="single"/>
        </w:rPr>
      </w:pPr>
    </w:p>
    <w:p w14:paraId="0AF10690" w14:textId="70E41317" w:rsidR="009620CE" w:rsidRDefault="009620CE">
      <w:pPr>
        <w:widowControl/>
        <w:suppressAutoHyphens w:val="0"/>
        <w:spacing w:after="160" w:line="259" w:lineRule="auto"/>
        <w:jc w:val="left"/>
        <w:rPr>
          <w:rFonts w:eastAsia="Calibri"/>
          <w:sz w:val="22"/>
          <w:szCs w:val="22"/>
          <w:lang w:eastAsia="zh-CN"/>
        </w:rPr>
        <w:sectPr w:rsidR="009620CE" w:rsidSect="00587541">
          <w:headerReference w:type="default" r:id="rId60"/>
          <w:footerReference w:type="even" r:id="rId61"/>
          <w:footerReference w:type="default" r:id="rId62"/>
          <w:pgSz w:w="11906" w:h="16838" w:code="9"/>
          <w:pgMar w:top="1954" w:right="1418" w:bottom="1418" w:left="1418" w:header="709" w:footer="709" w:gutter="0"/>
          <w:cols w:space="708"/>
          <w:docGrid w:linePitch="360"/>
        </w:sectPr>
      </w:pPr>
    </w:p>
    <w:p w14:paraId="720EF192" w14:textId="61B5DE2D" w:rsidR="00F61F60" w:rsidRPr="005C4934" w:rsidRDefault="00F61F60" w:rsidP="005C4934">
      <w:pPr>
        <w:spacing w:before="120" w:after="60"/>
        <w:jc w:val="right"/>
        <w:rPr>
          <w:b/>
          <w:bCs/>
          <w:i/>
          <w:sz w:val="20"/>
          <w:szCs w:val="20"/>
        </w:rPr>
      </w:pPr>
      <w:r w:rsidRPr="005C4934">
        <w:rPr>
          <w:b/>
          <w:bCs/>
          <w:i/>
          <w:sz w:val="20"/>
          <w:szCs w:val="20"/>
        </w:rPr>
        <w:lastRenderedPageBreak/>
        <w:t xml:space="preserve">Załącznik nr </w:t>
      </w:r>
      <w:r w:rsidR="00056925">
        <w:rPr>
          <w:b/>
          <w:bCs/>
          <w:i/>
          <w:sz w:val="20"/>
          <w:szCs w:val="20"/>
        </w:rPr>
        <w:t>1</w:t>
      </w:r>
      <w:r w:rsidRPr="005C4934">
        <w:rPr>
          <w:b/>
          <w:bCs/>
          <w:i/>
          <w:sz w:val="20"/>
          <w:szCs w:val="20"/>
        </w:rPr>
        <w:t xml:space="preserve"> do umowy </w:t>
      </w:r>
    </w:p>
    <w:p w14:paraId="2F145FB6" w14:textId="2E64F4C5" w:rsidR="00E916DA" w:rsidRPr="005C4934" w:rsidRDefault="00E916DA" w:rsidP="005C4934">
      <w:pPr>
        <w:spacing w:before="120" w:after="60"/>
        <w:rPr>
          <w:rFonts w:eastAsia="Calibri"/>
          <w:b/>
          <w:sz w:val="20"/>
          <w:szCs w:val="20"/>
        </w:rPr>
      </w:pPr>
      <w:r w:rsidRPr="005C4934">
        <w:rPr>
          <w:rFonts w:eastAsia="Calibri"/>
          <w:b/>
          <w:sz w:val="20"/>
          <w:szCs w:val="20"/>
        </w:rPr>
        <w:t xml:space="preserve">Klauzula informacyjna Uniwersytetu Jagiellońskiego </w:t>
      </w:r>
      <w:r w:rsidRPr="005C4934">
        <w:rPr>
          <w:b/>
          <w:sz w:val="20"/>
          <w:szCs w:val="20"/>
        </w:rPr>
        <w:t xml:space="preserve">dla kontrahentów będących osobami fizycznymi, osób </w:t>
      </w:r>
      <w:r w:rsidRPr="005C4934">
        <w:rPr>
          <w:rFonts w:eastAsia="Calibri"/>
          <w:b/>
          <w:sz w:val="20"/>
          <w:szCs w:val="20"/>
        </w:rPr>
        <w:t xml:space="preserve">reprezentujących kontrahentów, pełnomocników kontrahentów </w:t>
      </w:r>
      <w:r w:rsidR="00F61F60">
        <w:rPr>
          <w:rFonts w:eastAsia="Calibri"/>
        </w:rPr>
        <w:br/>
      </w:r>
      <w:r w:rsidRPr="005C4934">
        <w:rPr>
          <w:rFonts w:eastAsia="Calibri"/>
          <w:b/>
          <w:sz w:val="20"/>
          <w:szCs w:val="20"/>
        </w:rPr>
        <w:t xml:space="preserve">oraz pracowników i współpracowników kontrahentów wyznaczonych do kontaktu </w:t>
      </w:r>
      <w:r w:rsidR="00F61F60">
        <w:rPr>
          <w:rFonts w:eastAsia="Calibri"/>
        </w:rPr>
        <w:br/>
      </w:r>
      <w:r w:rsidRPr="005C4934">
        <w:rPr>
          <w:rFonts w:eastAsia="Calibri"/>
          <w:b/>
          <w:sz w:val="20"/>
          <w:szCs w:val="20"/>
        </w:rPr>
        <w:t>i odpowiedzialnych za wykonanie umowy</w:t>
      </w:r>
    </w:p>
    <w:p w14:paraId="4DABD7C1" w14:textId="77777777" w:rsidR="00E916DA" w:rsidRPr="005C4934" w:rsidRDefault="00E916DA" w:rsidP="005C4934">
      <w:pPr>
        <w:spacing w:before="120"/>
        <w:rPr>
          <w:sz w:val="20"/>
          <w:szCs w:val="20"/>
        </w:rPr>
      </w:pPr>
      <w:r w:rsidRPr="005C4934">
        <w:rPr>
          <w:sz w:val="20"/>
          <w:szCs w:val="20"/>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480F40F" w14:textId="77777777" w:rsidR="00E916DA" w:rsidRPr="005C4934" w:rsidRDefault="00E916DA" w:rsidP="005C4934">
      <w:pPr>
        <w:spacing w:before="120"/>
        <w:rPr>
          <w:sz w:val="20"/>
          <w:szCs w:val="20"/>
        </w:rPr>
      </w:pPr>
    </w:p>
    <w:p w14:paraId="721FC155" w14:textId="25F36DFF" w:rsidR="00E916DA" w:rsidRPr="005C4934" w:rsidRDefault="00E916DA">
      <w:pPr>
        <w:widowControl/>
        <w:numPr>
          <w:ilvl w:val="3"/>
          <w:numId w:val="26"/>
        </w:numPr>
        <w:tabs>
          <w:tab w:val="num" w:pos="2552"/>
        </w:tabs>
        <w:suppressAutoHyphens w:val="0"/>
        <w:spacing w:after="200"/>
        <w:ind w:left="426" w:hanging="426"/>
        <w:contextualSpacing/>
        <w:jc w:val="both"/>
        <w:rPr>
          <w:sz w:val="20"/>
          <w:szCs w:val="20"/>
          <w:lang w:val="x-none"/>
        </w:rPr>
      </w:pPr>
      <w:r w:rsidRPr="005C4934">
        <w:rPr>
          <w:sz w:val="20"/>
          <w:szCs w:val="20"/>
          <w:lang w:val="x-none"/>
        </w:rPr>
        <w:t xml:space="preserve">Administratorem Pani/Pana danych osobowych jest Uniwersytet Jagielloński, ul. Gołębia 24, 31-033 Kraków, </w:t>
      </w:r>
      <w:hyperlink r:id="rId63" w:history="1">
        <w:r w:rsidRPr="005C4934">
          <w:rPr>
            <w:color w:val="0000FF"/>
            <w:sz w:val="20"/>
            <w:szCs w:val="20"/>
            <w:u w:val="single"/>
            <w:lang w:val="x-none" w:eastAsia="en-US"/>
          </w:rPr>
          <w:t>www.uj.edu.pl</w:t>
        </w:r>
      </w:hyperlink>
      <w:r w:rsidRPr="005C4934">
        <w:rPr>
          <w:sz w:val="20"/>
          <w:szCs w:val="20"/>
          <w:lang w:val="x-none"/>
        </w:rPr>
        <w:t xml:space="preserve">. </w:t>
      </w:r>
    </w:p>
    <w:p w14:paraId="4748CA92" w14:textId="06CF8FEE" w:rsidR="00E916DA" w:rsidRPr="005C4934" w:rsidRDefault="00E916DA">
      <w:pPr>
        <w:widowControl/>
        <w:numPr>
          <w:ilvl w:val="3"/>
          <w:numId w:val="26"/>
        </w:numPr>
        <w:tabs>
          <w:tab w:val="num" w:pos="2552"/>
        </w:tabs>
        <w:suppressAutoHyphens w:val="0"/>
        <w:spacing w:after="200"/>
        <w:ind w:left="426" w:hanging="426"/>
        <w:contextualSpacing/>
        <w:jc w:val="both"/>
        <w:rPr>
          <w:sz w:val="20"/>
          <w:szCs w:val="20"/>
          <w:lang w:val="x-none"/>
        </w:rPr>
      </w:pPr>
      <w:r w:rsidRPr="005C4934">
        <w:rPr>
          <w:sz w:val="20"/>
          <w:szCs w:val="20"/>
          <w:lang w:val="x-none"/>
        </w:rPr>
        <w:t xml:space="preserve">UJ powołał Inspektora Ochrony Danych, z którym może Pani/Pan się skontaktować </w:t>
      </w:r>
      <w:r w:rsidRPr="005C4934">
        <w:rPr>
          <w:sz w:val="20"/>
          <w:szCs w:val="20"/>
          <w:lang w:val="x-none"/>
        </w:rPr>
        <w:br/>
        <w:t xml:space="preserve">w przypadku jakichkolwiek pytań lub uwag dotyczących przetwarzania Pani/Pana danych osobowych i praw przysługujących Pani/Panu na mocy przepisów o ochronie danych osobowych. Dane kontaktowe: adres e-mail: </w:t>
      </w:r>
      <w:hyperlink r:id="rId64" w:history="1">
        <w:r w:rsidRPr="005C4934">
          <w:rPr>
            <w:color w:val="0000FF"/>
            <w:sz w:val="20"/>
            <w:szCs w:val="20"/>
            <w:u w:val="single"/>
            <w:lang w:val="x-none" w:eastAsia="en-US"/>
          </w:rPr>
          <w:t>iod@uj.edu.pl</w:t>
        </w:r>
      </w:hyperlink>
      <w:r w:rsidRPr="005C4934">
        <w:rPr>
          <w:sz w:val="20"/>
          <w:szCs w:val="20"/>
          <w:lang w:val="x-none"/>
        </w:rPr>
        <w:t xml:space="preserve">  tel. 12 663 12 25</w:t>
      </w:r>
    </w:p>
    <w:p w14:paraId="4E902412" w14:textId="77777777" w:rsidR="00E916DA" w:rsidRPr="005C4934" w:rsidRDefault="00E916DA">
      <w:pPr>
        <w:widowControl/>
        <w:numPr>
          <w:ilvl w:val="3"/>
          <w:numId w:val="26"/>
        </w:numPr>
        <w:tabs>
          <w:tab w:val="num" w:pos="2552"/>
        </w:tabs>
        <w:suppressAutoHyphens w:val="0"/>
        <w:spacing w:after="200"/>
        <w:ind w:left="426" w:hanging="426"/>
        <w:contextualSpacing/>
        <w:jc w:val="both"/>
        <w:rPr>
          <w:sz w:val="20"/>
          <w:szCs w:val="20"/>
          <w:lang w:val="x-none"/>
        </w:rPr>
      </w:pPr>
      <w:r w:rsidRPr="005C4934">
        <w:rPr>
          <w:sz w:val="20"/>
          <w:szCs w:val="20"/>
          <w:lang w:val="x-none" w:eastAsia="en-US"/>
        </w:rPr>
        <w:t>UJ może przetwarzać Pani/Pana dane w następujących celach:</w:t>
      </w:r>
    </w:p>
    <w:p w14:paraId="0AC4A900" w14:textId="77777777" w:rsidR="00E916DA" w:rsidRPr="005C4934" w:rsidRDefault="00E916DA">
      <w:pPr>
        <w:widowControl/>
        <w:numPr>
          <w:ilvl w:val="0"/>
          <w:numId w:val="27"/>
        </w:numPr>
        <w:tabs>
          <w:tab w:val="left" w:pos="426"/>
        </w:tabs>
        <w:suppressAutoHyphens w:val="0"/>
        <w:spacing w:after="200"/>
        <w:ind w:left="851" w:hanging="425"/>
        <w:contextualSpacing/>
        <w:jc w:val="both"/>
        <w:rPr>
          <w:sz w:val="20"/>
          <w:szCs w:val="20"/>
          <w:lang w:val="x-none"/>
        </w:rPr>
      </w:pPr>
      <w:r w:rsidRPr="005C4934">
        <w:rPr>
          <w:sz w:val="20"/>
          <w:szCs w:val="20"/>
          <w:lang w:val="x-none" w:eastAsia="en-US"/>
        </w:rPr>
        <w:t>zawarcia i wykonania umowy – w myśl art. 6 ust. 1 lit. b) RODO</w:t>
      </w:r>
      <w:r w:rsidRPr="005C4934">
        <w:rPr>
          <w:sz w:val="20"/>
          <w:szCs w:val="20"/>
          <w:lang w:val="x-none" w:eastAsia="en-US"/>
        </w:rPr>
        <w:softHyphen/>
        <w:t xml:space="preserve"> w przypadku Kontrahenta będącego osobą fizyczną, osób uprawnionych do reprezentowania lub działających na podstawie pełnomocnictwa Kontrahenta;</w:t>
      </w:r>
    </w:p>
    <w:p w14:paraId="35940C0A" w14:textId="77777777" w:rsidR="00E916DA" w:rsidRPr="005C4934" w:rsidRDefault="00E916DA">
      <w:pPr>
        <w:widowControl/>
        <w:numPr>
          <w:ilvl w:val="0"/>
          <w:numId w:val="27"/>
        </w:numPr>
        <w:tabs>
          <w:tab w:val="left" w:pos="426"/>
        </w:tabs>
        <w:suppressAutoHyphens w:val="0"/>
        <w:spacing w:after="200"/>
        <w:ind w:left="851" w:hanging="425"/>
        <w:contextualSpacing/>
        <w:jc w:val="both"/>
        <w:rPr>
          <w:sz w:val="20"/>
          <w:szCs w:val="20"/>
          <w:lang w:val="x-none"/>
        </w:rPr>
      </w:pPr>
      <w:r w:rsidRPr="005C4934">
        <w:rPr>
          <w:sz w:val="20"/>
          <w:szCs w:val="20"/>
          <w:lang w:val="x-none"/>
        </w:rPr>
        <w:t xml:space="preserve">wynikających z uzasadnionych interesów prawnych obejmujących realizację umowy </w:t>
      </w:r>
      <w:r w:rsidRPr="005C4934">
        <w:rPr>
          <w:sz w:val="20"/>
          <w:szCs w:val="20"/>
          <w:lang w:val="x-none"/>
        </w:rPr>
        <w:br/>
        <w:t xml:space="preserve">z Kontrahentem </w:t>
      </w:r>
      <w:r w:rsidRPr="005C4934">
        <w:rPr>
          <w:sz w:val="20"/>
          <w:szCs w:val="20"/>
          <w:lang w:val="x-none"/>
        </w:rPr>
        <w:softHyphen/>
        <w:t xml:space="preserve"> w myśl art. 6 ust. 1 pkt f RODO -w przypadku osoby wskazanej przez Kontrahenta w związku z realizacją umowy;</w:t>
      </w:r>
    </w:p>
    <w:p w14:paraId="0B9EA777" w14:textId="77777777" w:rsidR="00E916DA" w:rsidRPr="005C4934" w:rsidRDefault="00E916DA">
      <w:pPr>
        <w:widowControl/>
        <w:numPr>
          <w:ilvl w:val="0"/>
          <w:numId w:val="27"/>
        </w:numPr>
        <w:tabs>
          <w:tab w:val="left" w:pos="426"/>
        </w:tabs>
        <w:suppressAutoHyphens w:val="0"/>
        <w:spacing w:after="200"/>
        <w:ind w:left="851" w:hanging="425"/>
        <w:contextualSpacing/>
        <w:jc w:val="both"/>
        <w:rPr>
          <w:sz w:val="20"/>
          <w:szCs w:val="20"/>
          <w:lang w:val="x-none"/>
        </w:rPr>
      </w:pPr>
      <w:r w:rsidRPr="005C4934">
        <w:rPr>
          <w:sz w:val="20"/>
          <w:szCs w:val="20"/>
          <w:lang w:val="x-none" w:eastAsia="en-US"/>
        </w:rPr>
        <w:t xml:space="preserve">wypełnienia obowiązków prawnych dotyczących prowadzenia ksiąg rachunkowych </w:t>
      </w:r>
      <w:r w:rsidRPr="005C4934">
        <w:rPr>
          <w:sz w:val="20"/>
          <w:szCs w:val="20"/>
          <w:lang w:val="x-none" w:eastAsia="en-US"/>
        </w:rPr>
        <w:br/>
        <w:t>i dokumentacji podatkowej – na podstawie art. 6 ust. 1 lit. c) RODO w zw. z art. 74 ust. 2 ustawy z dnia 29 września 1994 r. o rachunkowości;</w:t>
      </w:r>
    </w:p>
    <w:p w14:paraId="608B2CD0" w14:textId="77777777" w:rsidR="00E916DA" w:rsidRPr="005C4934" w:rsidRDefault="00E916DA">
      <w:pPr>
        <w:widowControl/>
        <w:numPr>
          <w:ilvl w:val="0"/>
          <w:numId w:val="27"/>
        </w:numPr>
        <w:tabs>
          <w:tab w:val="left" w:pos="426"/>
        </w:tabs>
        <w:suppressAutoHyphens w:val="0"/>
        <w:spacing w:after="200"/>
        <w:ind w:left="851" w:hanging="425"/>
        <w:contextualSpacing/>
        <w:jc w:val="both"/>
        <w:rPr>
          <w:sz w:val="20"/>
          <w:szCs w:val="20"/>
          <w:lang w:val="x-none"/>
        </w:rPr>
      </w:pPr>
      <w:r w:rsidRPr="005C4934">
        <w:rPr>
          <w:sz w:val="20"/>
          <w:szCs w:val="20"/>
          <w:lang w:val="x-none" w:eastAsia="en-US"/>
        </w:rPr>
        <w:t>wynikających z uzasadnionych interesów prawnych obejmujących ustalenie, dochodzenie lub obronę ewentualnych roszczeń z tytułu realizacji umowy, w myśl art. 6 ust. 1 pkt f RODO;</w:t>
      </w:r>
    </w:p>
    <w:p w14:paraId="56430453" w14:textId="77777777" w:rsidR="00E916DA" w:rsidRPr="005C4934" w:rsidRDefault="00E916DA">
      <w:pPr>
        <w:widowControl/>
        <w:numPr>
          <w:ilvl w:val="0"/>
          <w:numId w:val="27"/>
        </w:numPr>
        <w:tabs>
          <w:tab w:val="left" w:pos="426"/>
        </w:tabs>
        <w:suppressAutoHyphens w:val="0"/>
        <w:spacing w:after="200"/>
        <w:ind w:left="851" w:hanging="425"/>
        <w:contextualSpacing/>
        <w:jc w:val="both"/>
        <w:rPr>
          <w:sz w:val="20"/>
          <w:szCs w:val="20"/>
          <w:lang w:val="x-none"/>
        </w:rPr>
      </w:pPr>
      <w:r w:rsidRPr="005C4934">
        <w:rPr>
          <w:sz w:val="20"/>
          <w:szCs w:val="20"/>
          <w:lang w:val="x-none" w:eastAsia="en-US"/>
        </w:rPr>
        <w:t>wypełnienia obowiązków prawnych dotyczących przechowywania dokumentacji - na podstawie art. 6 ust. 1 lit. c) RODO w zw. ustawą z dnia 14 lipca 1983 r. o narodowym zasobie archiwalnym i archiwach</w:t>
      </w:r>
    </w:p>
    <w:p w14:paraId="6409B90B" w14:textId="77777777" w:rsidR="00E916DA" w:rsidRPr="005C4934" w:rsidRDefault="00E916DA">
      <w:pPr>
        <w:widowControl/>
        <w:numPr>
          <w:ilvl w:val="3"/>
          <w:numId w:val="26"/>
        </w:numPr>
        <w:tabs>
          <w:tab w:val="clear" w:pos="2880"/>
          <w:tab w:val="num" w:pos="0"/>
        </w:tabs>
        <w:suppressAutoHyphens w:val="0"/>
        <w:spacing w:after="200"/>
        <w:ind w:left="426" w:hanging="426"/>
        <w:contextualSpacing/>
        <w:jc w:val="both"/>
        <w:rPr>
          <w:sz w:val="20"/>
          <w:szCs w:val="20"/>
          <w:lang w:val="x-none" w:eastAsia="en-US"/>
        </w:rPr>
      </w:pPr>
      <w:r w:rsidRPr="005C4934">
        <w:rPr>
          <w:sz w:val="20"/>
          <w:szCs w:val="20"/>
          <w:lang w:val="x-none" w:eastAsia="en-US"/>
        </w:rPr>
        <w:t xml:space="preserve"> UJ pozyskał Pani/Pana dane osobowe:</w:t>
      </w:r>
    </w:p>
    <w:p w14:paraId="640CD37B" w14:textId="6EF366BD" w:rsidR="00E916DA" w:rsidRPr="005C4934" w:rsidRDefault="00E916DA">
      <w:pPr>
        <w:widowControl/>
        <w:numPr>
          <w:ilvl w:val="0"/>
          <w:numId w:val="28"/>
        </w:numPr>
        <w:suppressAutoHyphens w:val="0"/>
        <w:spacing w:after="200"/>
        <w:ind w:left="851" w:hanging="425"/>
        <w:contextualSpacing/>
        <w:jc w:val="both"/>
        <w:rPr>
          <w:sz w:val="20"/>
          <w:szCs w:val="20"/>
          <w:lang w:val="x-none" w:eastAsia="en-US"/>
        </w:rPr>
      </w:pPr>
      <w:r w:rsidRPr="005C4934">
        <w:rPr>
          <w:sz w:val="20"/>
          <w:szCs w:val="20"/>
          <w:lang w:val="x-none" w:eastAsia="en-US"/>
        </w:rPr>
        <w:t xml:space="preserve">w przypadku Kontrahenta będącego osobą fizyczną, osób uprawnionych do reprezentowania lub działających na podstawie pełnomocnictwa Kontrahenta - bezpośrednio od Pani/Pana. Podanie przez Panią/Pana danych osobowych jest niezbędne w celach związanych </w:t>
      </w:r>
      <w:r w:rsidR="00F61F60" w:rsidRPr="005C4934">
        <w:rPr>
          <w:sz w:val="20"/>
          <w:szCs w:val="20"/>
          <w:lang w:eastAsia="en-US"/>
        </w:rPr>
        <w:t>u</w:t>
      </w:r>
      <w:r w:rsidR="00F61F60" w:rsidRPr="005C4934">
        <w:rPr>
          <w:sz w:val="20"/>
          <w:szCs w:val="20"/>
          <w:lang w:eastAsia="en-US"/>
        </w:rPr>
        <w:br/>
      </w:r>
      <w:r w:rsidRPr="005C4934">
        <w:rPr>
          <w:sz w:val="20"/>
          <w:szCs w:val="20"/>
          <w:lang w:val="x-none" w:eastAsia="en-US"/>
        </w:rPr>
        <w:t>z zawarciem i realizacją umowy.</w:t>
      </w:r>
    </w:p>
    <w:p w14:paraId="5B19F285" w14:textId="77777777" w:rsidR="00E916DA" w:rsidRPr="005C4934" w:rsidRDefault="00E916DA">
      <w:pPr>
        <w:widowControl/>
        <w:numPr>
          <w:ilvl w:val="0"/>
          <w:numId w:val="28"/>
        </w:numPr>
        <w:suppressAutoHyphens w:val="0"/>
        <w:spacing w:after="200"/>
        <w:ind w:left="851" w:hanging="425"/>
        <w:contextualSpacing/>
        <w:jc w:val="both"/>
        <w:rPr>
          <w:sz w:val="20"/>
          <w:szCs w:val="20"/>
          <w:lang w:val="x-none" w:eastAsia="en-US"/>
        </w:rPr>
      </w:pPr>
      <w:r w:rsidRPr="005C4934">
        <w:rPr>
          <w:sz w:val="20"/>
          <w:szCs w:val="20"/>
          <w:lang w:val="x-none"/>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0D79B42F" w14:textId="77777777" w:rsidR="00E916DA" w:rsidRPr="005C4934" w:rsidRDefault="00E916DA">
      <w:pPr>
        <w:widowControl/>
        <w:numPr>
          <w:ilvl w:val="3"/>
          <w:numId w:val="26"/>
        </w:numPr>
        <w:tabs>
          <w:tab w:val="num" w:pos="0"/>
        </w:tabs>
        <w:suppressAutoHyphens w:val="0"/>
        <w:spacing w:after="200"/>
        <w:ind w:left="426" w:hanging="426"/>
        <w:contextualSpacing/>
        <w:jc w:val="both"/>
        <w:rPr>
          <w:sz w:val="20"/>
          <w:szCs w:val="20"/>
          <w:lang w:val="x-none" w:eastAsia="en-US"/>
        </w:rPr>
      </w:pPr>
      <w:r w:rsidRPr="005C4934">
        <w:rPr>
          <w:sz w:val="20"/>
          <w:szCs w:val="20"/>
          <w:lang w:val="x-none"/>
        </w:rPr>
        <w:t>Pani/Pana dane osobowe mogą zostać udostępnione podmiotom uprawnionym do ich odbioru na podstawie przepisów powszechnie obowiązującego prawa.</w:t>
      </w:r>
    </w:p>
    <w:p w14:paraId="110216B7" w14:textId="73C9E202" w:rsidR="00E916DA" w:rsidRPr="005C4934" w:rsidRDefault="00E916DA">
      <w:pPr>
        <w:widowControl/>
        <w:numPr>
          <w:ilvl w:val="3"/>
          <w:numId w:val="26"/>
        </w:numPr>
        <w:tabs>
          <w:tab w:val="num" w:pos="0"/>
        </w:tabs>
        <w:suppressAutoHyphens w:val="0"/>
        <w:spacing w:after="200"/>
        <w:ind w:left="426" w:hanging="426"/>
        <w:contextualSpacing/>
        <w:jc w:val="both"/>
        <w:rPr>
          <w:sz w:val="20"/>
          <w:szCs w:val="20"/>
          <w:lang w:val="x-none" w:eastAsia="en-US"/>
        </w:rPr>
      </w:pPr>
      <w:r w:rsidRPr="005C4934">
        <w:rPr>
          <w:sz w:val="20"/>
          <w:szCs w:val="20"/>
          <w:lang w:val="x-none"/>
        </w:rPr>
        <w:t>Pani/Pana dane osobowe nie będą przekazywane poza Europejski Obszar Gospodarczy oraz organizacji międzynarodowych.</w:t>
      </w:r>
    </w:p>
    <w:p w14:paraId="182E2155" w14:textId="604B45B4" w:rsidR="00E916DA" w:rsidRPr="005C4934" w:rsidRDefault="00E916DA">
      <w:pPr>
        <w:widowControl/>
        <w:numPr>
          <w:ilvl w:val="3"/>
          <w:numId w:val="26"/>
        </w:numPr>
        <w:tabs>
          <w:tab w:val="num" w:pos="0"/>
        </w:tabs>
        <w:suppressAutoHyphens w:val="0"/>
        <w:spacing w:after="200"/>
        <w:ind w:left="426" w:hanging="426"/>
        <w:contextualSpacing/>
        <w:jc w:val="both"/>
        <w:rPr>
          <w:sz w:val="20"/>
          <w:szCs w:val="20"/>
          <w:lang w:val="x-none" w:eastAsia="en-US"/>
        </w:rPr>
      </w:pPr>
      <w:r w:rsidRPr="005C4934">
        <w:rPr>
          <w:sz w:val="20"/>
          <w:szCs w:val="20"/>
          <w:lang w:val="x-none"/>
        </w:rPr>
        <w:t xml:space="preserve">Pani/Pana dane osobowe będą przechowywane przez okres obowiązywania umowy zawartej </w:t>
      </w:r>
      <w:r w:rsidR="00F61F60" w:rsidRPr="005C4934">
        <w:rPr>
          <w:sz w:val="20"/>
          <w:szCs w:val="20"/>
          <w:lang w:val="x-none"/>
        </w:rPr>
        <w:br/>
      </w:r>
      <w:r w:rsidRPr="005C4934">
        <w:rPr>
          <w:sz w:val="20"/>
          <w:szCs w:val="20"/>
          <w:lang w:val="x-none"/>
        </w:rPr>
        <w:t>z Kontrahentem, a następnie przez okres wymagany przez odpowiednie przepisy prawa w zakresie przechowywania dokumentacji lub przez okres przedawnienia roszczeń określony w przepisach prawa.</w:t>
      </w:r>
    </w:p>
    <w:p w14:paraId="3CC16BDB" w14:textId="79D759AB" w:rsidR="00E916DA" w:rsidRPr="005C4934" w:rsidRDefault="00E916DA">
      <w:pPr>
        <w:widowControl/>
        <w:numPr>
          <w:ilvl w:val="3"/>
          <w:numId w:val="26"/>
        </w:numPr>
        <w:tabs>
          <w:tab w:val="num" w:pos="0"/>
        </w:tabs>
        <w:suppressAutoHyphens w:val="0"/>
        <w:spacing w:after="200"/>
        <w:ind w:left="426" w:hanging="426"/>
        <w:contextualSpacing/>
        <w:jc w:val="both"/>
        <w:rPr>
          <w:sz w:val="20"/>
          <w:szCs w:val="20"/>
          <w:lang w:val="x-none" w:eastAsia="en-US"/>
        </w:rPr>
      </w:pPr>
      <w:r w:rsidRPr="005C4934">
        <w:rPr>
          <w:sz w:val="20"/>
          <w:szCs w:val="20"/>
          <w:lang w:val="x-none"/>
        </w:rPr>
        <w:t xml:space="preserve">Posiada Pani/Pan prawo do: uzyskania informacji o przetwarzaniu danych osobowych </w:t>
      </w:r>
      <w:r w:rsidR="00F61F60" w:rsidRPr="005C4934">
        <w:rPr>
          <w:sz w:val="20"/>
          <w:szCs w:val="20"/>
          <w:lang w:val="x-none"/>
        </w:rPr>
        <w:br/>
      </w:r>
      <w:r w:rsidRPr="005C4934">
        <w:rPr>
          <w:sz w:val="20"/>
          <w:szCs w:val="20"/>
          <w:lang w:val="x-none"/>
        </w:rPr>
        <w:t>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63539051" w14:textId="77777777" w:rsidR="00E916DA" w:rsidRPr="005C4934" w:rsidRDefault="00E916DA">
      <w:pPr>
        <w:widowControl/>
        <w:numPr>
          <w:ilvl w:val="3"/>
          <w:numId w:val="26"/>
        </w:numPr>
        <w:tabs>
          <w:tab w:val="num" w:pos="0"/>
        </w:tabs>
        <w:suppressAutoHyphens w:val="0"/>
        <w:spacing w:after="200"/>
        <w:ind w:left="426" w:hanging="426"/>
        <w:contextualSpacing/>
        <w:jc w:val="both"/>
        <w:rPr>
          <w:sz w:val="20"/>
          <w:szCs w:val="20"/>
          <w:lang w:val="x-none" w:eastAsia="en-US"/>
        </w:rPr>
      </w:pPr>
      <w:r w:rsidRPr="005C4934">
        <w:rPr>
          <w:sz w:val="20"/>
          <w:szCs w:val="20"/>
          <w:lang w:val="x-none"/>
        </w:rPr>
        <w:t>Posiada Pani/Panu prawo do wniesienia skargi do Prezesa Urzędu Ochrony Danych Osobowych.</w:t>
      </w:r>
    </w:p>
    <w:p w14:paraId="67AF9E3E" w14:textId="2791DAD0" w:rsidR="009043E9" w:rsidRPr="005C4934" w:rsidRDefault="00E916DA">
      <w:pPr>
        <w:widowControl/>
        <w:numPr>
          <w:ilvl w:val="3"/>
          <w:numId w:val="26"/>
        </w:numPr>
        <w:tabs>
          <w:tab w:val="num" w:pos="0"/>
        </w:tabs>
        <w:suppressAutoHyphens w:val="0"/>
        <w:spacing w:after="200"/>
        <w:ind w:left="426" w:hanging="426"/>
        <w:contextualSpacing/>
        <w:jc w:val="both"/>
        <w:rPr>
          <w:sz w:val="20"/>
          <w:szCs w:val="20"/>
          <w:lang w:val="x-none" w:eastAsia="en-US"/>
        </w:rPr>
      </w:pPr>
      <w:r w:rsidRPr="005C4934">
        <w:rPr>
          <w:sz w:val="20"/>
          <w:szCs w:val="20"/>
          <w:lang w:val="x-none"/>
        </w:rPr>
        <w:t>Nie będzie Pani/Pan podlegać decyzjom podejmowanym w sposób zautomatyzowany (bez udziału człowieka). Pani /Pana dane osobowe nie będą również wykorzystywane do profilowania.</w:t>
      </w:r>
    </w:p>
    <w:sectPr w:rsidR="009043E9" w:rsidRPr="005C4934" w:rsidSect="00587541">
      <w:pgSz w:w="11906" w:h="16838" w:code="9"/>
      <w:pgMar w:top="195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3E14" w14:textId="77777777" w:rsidR="002025BD" w:rsidRDefault="002025BD" w:rsidP="00EF133A">
      <w:r>
        <w:separator/>
      </w:r>
    </w:p>
  </w:endnote>
  <w:endnote w:type="continuationSeparator" w:id="0">
    <w:p w14:paraId="2EDE9021" w14:textId="77777777" w:rsidR="002025BD" w:rsidRDefault="002025BD" w:rsidP="00EF133A">
      <w:r>
        <w:continuationSeparator/>
      </w:r>
    </w:p>
  </w:endnote>
  <w:endnote w:type="continuationNotice" w:id="1">
    <w:p w14:paraId="21C04698" w14:textId="77777777" w:rsidR="002025BD" w:rsidRDefault="00202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Poppins">
    <w:charset w:val="EE"/>
    <w:family w:val="auto"/>
    <w:pitch w:val="variable"/>
    <w:sig w:usb0="00008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F042530" w14:paraId="6DD87592" w14:textId="77777777" w:rsidTr="5F042530">
      <w:trPr>
        <w:trHeight w:val="300"/>
      </w:trPr>
      <w:tc>
        <w:tcPr>
          <w:tcW w:w="3210" w:type="dxa"/>
        </w:tcPr>
        <w:p w14:paraId="12FE87B3" w14:textId="56A9BA53" w:rsidR="5F042530" w:rsidRDefault="5F042530" w:rsidP="5F042530">
          <w:pPr>
            <w:ind w:left="-115"/>
            <w:jc w:val="left"/>
          </w:pPr>
        </w:p>
      </w:tc>
      <w:tc>
        <w:tcPr>
          <w:tcW w:w="3210" w:type="dxa"/>
        </w:tcPr>
        <w:p w14:paraId="657D5BB3" w14:textId="44108697" w:rsidR="5F042530" w:rsidRDefault="5F042530" w:rsidP="5F042530"/>
      </w:tc>
      <w:tc>
        <w:tcPr>
          <w:tcW w:w="3210" w:type="dxa"/>
        </w:tcPr>
        <w:p w14:paraId="1A7E2527" w14:textId="14442787" w:rsidR="5F042530" w:rsidRDefault="5F042530" w:rsidP="5F042530">
          <w:pPr>
            <w:ind w:right="-115"/>
            <w:jc w:val="right"/>
          </w:pPr>
        </w:p>
      </w:tc>
    </w:tr>
  </w:tbl>
  <w:p w14:paraId="2BB45C38" w14:textId="2898FE4E" w:rsidR="5F042530" w:rsidRDefault="5F042530" w:rsidP="5F0425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F042530" w14:paraId="25E3C771" w14:textId="77777777" w:rsidTr="5F042530">
      <w:trPr>
        <w:trHeight w:val="300"/>
      </w:trPr>
      <w:tc>
        <w:tcPr>
          <w:tcW w:w="3210" w:type="dxa"/>
        </w:tcPr>
        <w:p w14:paraId="7ECB11DC" w14:textId="2DF099EE" w:rsidR="5F042530" w:rsidRDefault="5F042530" w:rsidP="5F042530">
          <w:pPr>
            <w:ind w:left="-115"/>
            <w:jc w:val="left"/>
          </w:pPr>
        </w:p>
      </w:tc>
      <w:tc>
        <w:tcPr>
          <w:tcW w:w="3210" w:type="dxa"/>
        </w:tcPr>
        <w:p w14:paraId="22283183" w14:textId="2E0A6185" w:rsidR="5F042530" w:rsidRDefault="5F042530" w:rsidP="5F042530"/>
      </w:tc>
      <w:tc>
        <w:tcPr>
          <w:tcW w:w="3210" w:type="dxa"/>
        </w:tcPr>
        <w:p w14:paraId="50C60801" w14:textId="547EB8F4" w:rsidR="5F042530" w:rsidRDefault="5F042530" w:rsidP="5F042530">
          <w:pPr>
            <w:ind w:right="-115"/>
            <w:jc w:val="right"/>
          </w:pPr>
        </w:p>
      </w:tc>
    </w:tr>
  </w:tbl>
  <w:p w14:paraId="72211D91" w14:textId="38143749" w:rsidR="5F042530" w:rsidRDefault="5F042530" w:rsidP="5F04253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A611" w14:textId="77777777" w:rsidR="00962575" w:rsidRDefault="00962575" w:rsidP="001F69DC">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B330" w14:textId="77777777" w:rsidR="00962575" w:rsidRPr="008B2493" w:rsidRDefault="00962575" w:rsidP="001F69D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Pr="0029077B">
      <w:rPr>
        <w:b/>
        <w:bCs/>
        <w:noProof/>
        <w:sz w:val="20"/>
        <w:szCs w:val="20"/>
      </w:rPr>
      <w:t>25</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E4E1" w14:textId="77777777" w:rsidR="00962575" w:rsidRDefault="00962575" w:rsidP="001F69DC">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959D" w14:textId="77777777" w:rsidR="00962575" w:rsidRPr="008B2493" w:rsidRDefault="00962575" w:rsidP="001F69D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Pr="0029077B">
      <w:rPr>
        <w:b/>
        <w:bCs/>
        <w:noProof/>
        <w:sz w:val="20"/>
        <w:szCs w:val="20"/>
      </w:rPr>
      <w:t>25</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587D" w14:textId="77777777" w:rsidR="002025BD" w:rsidRDefault="002025BD" w:rsidP="00EF133A">
      <w:r>
        <w:separator/>
      </w:r>
    </w:p>
  </w:footnote>
  <w:footnote w:type="continuationSeparator" w:id="0">
    <w:p w14:paraId="395CECB7" w14:textId="77777777" w:rsidR="002025BD" w:rsidRDefault="002025BD" w:rsidP="00EF133A">
      <w:r>
        <w:continuationSeparator/>
      </w:r>
    </w:p>
  </w:footnote>
  <w:footnote w:type="continuationNotice" w:id="1">
    <w:p w14:paraId="2ACE7B48" w14:textId="77777777" w:rsidR="002025BD" w:rsidRDefault="002025BD"/>
  </w:footnote>
  <w:footnote w:id="2">
    <w:p w14:paraId="79CC192B" w14:textId="77777777" w:rsidR="009620CE" w:rsidRPr="008B0F53" w:rsidRDefault="009620CE" w:rsidP="009620CE">
      <w:pPr>
        <w:pStyle w:val="Tekstprzypisudolnego"/>
        <w:rPr>
          <w:lang w:val="pl-PL"/>
        </w:rPr>
      </w:pPr>
      <w:r w:rsidRPr="008B0F53">
        <w:rPr>
          <w:rStyle w:val="Odwoanieprzypisudolnego"/>
        </w:rPr>
        <w:footnoteRef/>
      </w:r>
      <w:r w:rsidRPr="008B0F53">
        <w:rPr>
          <w:lang w:val="pl-PL"/>
        </w:rPr>
        <w:t xml:space="preserve"> </w:t>
      </w:r>
      <w:r w:rsidRPr="008B0F53">
        <w:rPr>
          <w:color w:val="000000"/>
          <w:sz w:val="18"/>
          <w:szCs w:val="18"/>
          <w:lang w:val="pl-PL"/>
        </w:rPr>
        <w:t xml:space="preserve">Polubowny przy Prokuratorii Generalnej RP – adres strony www </w:t>
      </w:r>
      <w:r w:rsidRPr="008B0F53">
        <w:rPr>
          <w:color w:val="0000FF"/>
          <w:sz w:val="18"/>
          <w:szCs w:val="18"/>
          <w:lang w:val="pl-PL"/>
        </w:rPr>
        <w:t>https://sp.prokuratoria.gov.pl/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1787" w14:textId="77777777" w:rsidR="002A57E9" w:rsidRDefault="002A57E9" w:rsidP="002A57E9">
    <w:pPr>
      <w:widowControl/>
      <w:suppressAutoHyphens w:val="0"/>
      <w:autoSpaceDE w:val="0"/>
      <w:autoSpaceDN w:val="0"/>
      <w:adjustRightInd w:val="0"/>
      <w:jc w:val="both"/>
      <w:rPr>
        <w:i/>
        <w:iCs/>
        <w:sz w:val="20"/>
        <w:szCs w:val="20"/>
        <w:u w:val="single"/>
      </w:rPr>
    </w:pPr>
    <w:r w:rsidRPr="00C24F50">
      <w:rPr>
        <w:i/>
        <w:sz w:val="20"/>
        <w:szCs w:val="20"/>
        <w:u w:val="single"/>
      </w:rPr>
      <w:t>SWZ – na wyłonienie Wykonawcy w zakresie</w:t>
    </w:r>
    <w:r>
      <w:rPr>
        <w:i/>
        <w:iCs/>
        <w:sz w:val="20"/>
        <w:szCs w:val="20"/>
        <w:u w:val="single"/>
      </w:rPr>
      <w:t xml:space="preserve"> </w:t>
    </w:r>
    <w:r w:rsidRPr="005934A3">
      <w:rPr>
        <w:i/>
        <w:iCs/>
        <w:sz w:val="20"/>
        <w:szCs w:val="20"/>
        <w:u w:val="single"/>
      </w:rPr>
      <w:t>świadczenia usług serwis</w:t>
    </w:r>
    <w:r>
      <w:rPr>
        <w:i/>
        <w:iCs/>
        <w:sz w:val="20"/>
        <w:szCs w:val="20"/>
        <w:u w:val="single"/>
      </w:rPr>
      <w:t>u</w:t>
    </w:r>
    <w:r w:rsidRPr="002A57E9">
      <w:rPr>
        <w:i/>
        <w:iCs/>
        <w:sz w:val="20"/>
        <w:szCs w:val="20"/>
        <w:u w:val="single"/>
      </w:rPr>
      <w:t xml:space="preserve"> agregatów i szaf klimatyzacyjnych freonowych oraz klimakonwektorów i szaf klimatyzacyjnych wodnych w instalacjach chłodzących i grzewczych</w:t>
    </w:r>
    <w:r w:rsidRPr="005934A3">
      <w:rPr>
        <w:i/>
        <w:iCs/>
        <w:sz w:val="20"/>
        <w:szCs w:val="20"/>
        <w:u w:val="single"/>
      </w:rPr>
      <w:t xml:space="preserve"> </w:t>
    </w:r>
    <w:r w:rsidRPr="00C21B85">
      <w:rPr>
        <w:i/>
        <w:iCs/>
        <w:sz w:val="20"/>
        <w:szCs w:val="20"/>
        <w:u w:val="single"/>
      </w:rPr>
      <w:t>w</w:t>
    </w:r>
    <w:r>
      <w:rPr>
        <w:i/>
        <w:iCs/>
        <w:sz w:val="20"/>
        <w:szCs w:val="20"/>
        <w:u w:val="single"/>
      </w:rPr>
      <w:t> </w:t>
    </w:r>
    <w:r w:rsidRPr="00C21B85">
      <w:rPr>
        <w:i/>
        <w:iCs/>
        <w:sz w:val="20"/>
        <w:szCs w:val="20"/>
        <w:u w:val="single"/>
      </w:rPr>
      <w:t>Narodowym Centrum</w:t>
    </w:r>
    <w:r>
      <w:rPr>
        <w:i/>
        <w:iCs/>
        <w:sz w:val="20"/>
        <w:szCs w:val="20"/>
        <w:u w:val="single"/>
      </w:rPr>
      <w:t xml:space="preserve"> </w:t>
    </w:r>
    <w:r w:rsidRPr="00C21B85">
      <w:rPr>
        <w:i/>
        <w:iCs/>
        <w:sz w:val="20"/>
        <w:szCs w:val="20"/>
        <w:u w:val="single"/>
      </w:rPr>
      <w:t>Promieniowania Synchrotronowego SOLARIS (ul. Czerwone Maki 98, 30-392 Kraków).</w:t>
    </w:r>
  </w:p>
  <w:p w14:paraId="1C1C5AC6" w14:textId="336E80A8" w:rsidR="002A57E9" w:rsidRDefault="002A57E9" w:rsidP="002A57E9">
    <w:pPr>
      <w:pStyle w:val="Nagwek"/>
      <w:jc w:val="right"/>
      <w:rPr>
        <w:i/>
        <w:iCs/>
        <w:sz w:val="20"/>
        <w:szCs w:val="20"/>
      </w:rPr>
    </w:pPr>
    <w:r w:rsidRPr="4C604F47">
      <w:rPr>
        <w:i/>
        <w:iCs/>
        <w:sz w:val="20"/>
        <w:szCs w:val="20"/>
      </w:rPr>
      <w:t>Nr sprawy 80.272</w:t>
    </w:r>
    <w:r w:rsidR="00075438">
      <w:rPr>
        <w:i/>
        <w:iCs/>
        <w:sz w:val="20"/>
        <w:szCs w:val="20"/>
      </w:rPr>
      <w:t>.</w:t>
    </w:r>
    <w:r w:rsidR="00D741EA">
      <w:rPr>
        <w:i/>
        <w:iCs/>
        <w:sz w:val="20"/>
        <w:szCs w:val="20"/>
      </w:rPr>
      <w:t>169.</w:t>
    </w:r>
    <w:r w:rsidRPr="4C604F47">
      <w:rPr>
        <w:i/>
        <w:iCs/>
        <w:sz w:val="20"/>
        <w:szCs w:val="20"/>
      </w:rPr>
      <w:t>2024</w:t>
    </w:r>
  </w:p>
  <w:p w14:paraId="06FFDB62" w14:textId="77777777" w:rsidR="002A57E9" w:rsidRDefault="002A57E9" w:rsidP="002A57E9">
    <w:pPr>
      <w:pStyle w:val="Nagwek"/>
      <w:jc w:val="right"/>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CAE4" w14:textId="237DB185" w:rsidR="002A57E9" w:rsidRDefault="002A57E9" w:rsidP="002A57E9">
    <w:pPr>
      <w:widowControl/>
      <w:suppressAutoHyphens w:val="0"/>
      <w:autoSpaceDE w:val="0"/>
      <w:autoSpaceDN w:val="0"/>
      <w:adjustRightInd w:val="0"/>
      <w:jc w:val="both"/>
      <w:rPr>
        <w:i/>
        <w:iCs/>
        <w:sz w:val="20"/>
        <w:szCs w:val="20"/>
        <w:u w:val="single"/>
      </w:rPr>
    </w:pPr>
    <w:r w:rsidRPr="00C24F50">
      <w:rPr>
        <w:i/>
        <w:sz w:val="20"/>
        <w:szCs w:val="20"/>
        <w:u w:val="single"/>
      </w:rPr>
      <w:t>SWZ – na wyłonienie Wykonawcy w zakresie</w:t>
    </w:r>
    <w:r>
      <w:rPr>
        <w:i/>
        <w:iCs/>
        <w:sz w:val="20"/>
        <w:szCs w:val="20"/>
        <w:u w:val="single"/>
      </w:rPr>
      <w:t xml:space="preserve"> </w:t>
    </w:r>
    <w:r w:rsidRPr="005934A3">
      <w:rPr>
        <w:i/>
        <w:iCs/>
        <w:sz w:val="20"/>
        <w:szCs w:val="20"/>
        <w:u w:val="single"/>
      </w:rPr>
      <w:t>świadczenia usług serwis</w:t>
    </w:r>
    <w:r>
      <w:rPr>
        <w:i/>
        <w:iCs/>
        <w:sz w:val="20"/>
        <w:szCs w:val="20"/>
        <w:u w:val="single"/>
      </w:rPr>
      <w:t>u</w:t>
    </w:r>
    <w:r w:rsidRPr="002A57E9">
      <w:rPr>
        <w:i/>
        <w:iCs/>
        <w:sz w:val="20"/>
        <w:szCs w:val="20"/>
        <w:u w:val="single"/>
      </w:rPr>
      <w:t xml:space="preserve"> agregatów i szaf klimatyzacyjnych freonowych oraz klimakonwektorów i szaf klimatyzacyjnych wodnych w instalacjach chłodzących i grzewczych</w:t>
    </w:r>
    <w:r w:rsidRPr="005934A3">
      <w:rPr>
        <w:i/>
        <w:iCs/>
        <w:sz w:val="20"/>
        <w:szCs w:val="20"/>
        <w:u w:val="single"/>
      </w:rPr>
      <w:t xml:space="preserve"> </w:t>
    </w:r>
    <w:r w:rsidRPr="00C21B85">
      <w:rPr>
        <w:i/>
        <w:iCs/>
        <w:sz w:val="20"/>
        <w:szCs w:val="20"/>
        <w:u w:val="single"/>
      </w:rPr>
      <w:t>w</w:t>
    </w:r>
    <w:r>
      <w:rPr>
        <w:i/>
        <w:iCs/>
        <w:sz w:val="20"/>
        <w:szCs w:val="20"/>
        <w:u w:val="single"/>
      </w:rPr>
      <w:t> </w:t>
    </w:r>
    <w:r w:rsidRPr="00C21B85">
      <w:rPr>
        <w:i/>
        <w:iCs/>
        <w:sz w:val="20"/>
        <w:szCs w:val="20"/>
        <w:u w:val="single"/>
      </w:rPr>
      <w:t>Narodowym Centrum</w:t>
    </w:r>
    <w:r>
      <w:rPr>
        <w:i/>
        <w:iCs/>
        <w:sz w:val="20"/>
        <w:szCs w:val="20"/>
        <w:u w:val="single"/>
      </w:rPr>
      <w:t xml:space="preserve"> </w:t>
    </w:r>
    <w:r w:rsidRPr="00C21B85">
      <w:rPr>
        <w:i/>
        <w:iCs/>
        <w:sz w:val="20"/>
        <w:szCs w:val="20"/>
        <w:u w:val="single"/>
      </w:rPr>
      <w:t>Promieniowania Synchrotronowego SOLARIS (ul. Czerwone Maki 98, 30-392 Kraków).</w:t>
    </w:r>
  </w:p>
  <w:p w14:paraId="5B726D09" w14:textId="77777777" w:rsidR="002A57E9" w:rsidRPr="005934A3" w:rsidRDefault="002A57E9" w:rsidP="002A57E9">
    <w:pPr>
      <w:widowControl/>
      <w:suppressAutoHyphens w:val="0"/>
      <w:autoSpaceDE w:val="0"/>
      <w:autoSpaceDN w:val="0"/>
      <w:adjustRightInd w:val="0"/>
      <w:jc w:val="both"/>
      <w:rPr>
        <w:i/>
        <w:sz w:val="22"/>
        <w:szCs w:val="22"/>
      </w:rPr>
    </w:pPr>
  </w:p>
  <w:p w14:paraId="4FCDD4CD" w14:textId="5FD16F25" w:rsidR="002A57E9" w:rsidRDefault="002A57E9" w:rsidP="002A57E9">
    <w:pPr>
      <w:pStyle w:val="Nagwek"/>
      <w:jc w:val="right"/>
      <w:rPr>
        <w:i/>
        <w:iCs/>
        <w:sz w:val="20"/>
        <w:szCs w:val="20"/>
      </w:rPr>
    </w:pPr>
    <w:r w:rsidRPr="4C604F47">
      <w:rPr>
        <w:i/>
        <w:iCs/>
        <w:sz w:val="20"/>
        <w:szCs w:val="20"/>
      </w:rPr>
      <w:t>Nr sprawy 80.272</w:t>
    </w:r>
    <w:r w:rsidR="00271FCC">
      <w:rPr>
        <w:i/>
        <w:iCs/>
        <w:sz w:val="20"/>
        <w:szCs w:val="20"/>
      </w:rPr>
      <w:t>.169.</w:t>
    </w:r>
    <w:r w:rsidRPr="4C604F47">
      <w:rPr>
        <w:i/>
        <w:iCs/>
        <w:sz w:val="20"/>
        <w:szCs w:val="20"/>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C4AB" w14:textId="77777777" w:rsidR="002A57E9" w:rsidRDefault="002A57E9" w:rsidP="002A57E9">
    <w:pPr>
      <w:widowControl/>
      <w:suppressAutoHyphens w:val="0"/>
      <w:autoSpaceDE w:val="0"/>
      <w:autoSpaceDN w:val="0"/>
      <w:adjustRightInd w:val="0"/>
      <w:jc w:val="both"/>
      <w:rPr>
        <w:i/>
        <w:iCs/>
        <w:sz w:val="20"/>
        <w:szCs w:val="20"/>
        <w:u w:val="single"/>
      </w:rPr>
    </w:pPr>
    <w:r w:rsidRPr="00C24F50">
      <w:rPr>
        <w:i/>
        <w:sz w:val="20"/>
        <w:szCs w:val="20"/>
        <w:u w:val="single"/>
      </w:rPr>
      <w:t>SWZ – na wyłonienie Wykonawcy w zakresie</w:t>
    </w:r>
    <w:r>
      <w:rPr>
        <w:i/>
        <w:iCs/>
        <w:sz w:val="20"/>
        <w:szCs w:val="20"/>
        <w:u w:val="single"/>
      </w:rPr>
      <w:t xml:space="preserve"> </w:t>
    </w:r>
    <w:r w:rsidRPr="005934A3">
      <w:rPr>
        <w:i/>
        <w:iCs/>
        <w:sz w:val="20"/>
        <w:szCs w:val="20"/>
        <w:u w:val="single"/>
      </w:rPr>
      <w:t>świadczenia usług serwis</w:t>
    </w:r>
    <w:r>
      <w:rPr>
        <w:i/>
        <w:iCs/>
        <w:sz w:val="20"/>
        <w:szCs w:val="20"/>
        <w:u w:val="single"/>
      </w:rPr>
      <w:t>u</w:t>
    </w:r>
    <w:r w:rsidRPr="002A57E9">
      <w:rPr>
        <w:i/>
        <w:iCs/>
        <w:sz w:val="20"/>
        <w:szCs w:val="20"/>
        <w:u w:val="single"/>
      </w:rPr>
      <w:t xml:space="preserve"> agregatów i szaf klimatyzacyjnych freonowych oraz klimakonwektorów i szaf klimatyzacyjnych wodnych w instalacjach chłodzących i grzewczych</w:t>
    </w:r>
    <w:r w:rsidRPr="005934A3">
      <w:rPr>
        <w:i/>
        <w:iCs/>
        <w:sz w:val="20"/>
        <w:szCs w:val="20"/>
        <w:u w:val="single"/>
      </w:rPr>
      <w:t xml:space="preserve"> </w:t>
    </w:r>
    <w:r w:rsidRPr="00C21B85">
      <w:rPr>
        <w:i/>
        <w:iCs/>
        <w:sz w:val="20"/>
        <w:szCs w:val="20"/>
        <w:u w:val="single"/>
      </w:rPr>
      <w:t>w</w:t>
    </w:r>
    <w:r>
      <w:rPr>
        <w:i/>
        <w:iCs/>
        <w:sz w:val="20"/>
        <w:szCs w:val="20"/>
        <w:u w:val="single"/>
      </w:rPr>
      <w:t> </w:t>
    </w:r>
    <w:r w:rsidRPr="00C21B85">
      <w:rPr>
        <w:i/>
        <w:iCs/>
        <w:sz w:val="20"/>
        <w:szCs w:val="20"/>
        <w:u w:val="single"/>
      </w:rPr>
      <w:t>Narodowym Centrum</w:t>
    </w:r>
    <w:r>
      <w:rPr>
        <w:i/>
        <w:iCs/>
        <w:sz w:val="20"/>
        <w:szCs w:val="20"/>
        <w:u w:val="single"/>
      </w:rPr>
      <w:t xml:space="preserve"> </w:t>
    </w:r>
    <w:r w:rsidRPr="00C21B85">
      <w:rPr>
        <w:i/>
        <w:iCs/>
        <w:sz w:val="20"/>
        <w:szCs w:val="20"/>
        <w:u w:val="single"/>
      </w:rPr>
      <w:t>Promieniowania Synchrotronowego SOLARIS (ul. Czerwone Maki 98, 30-392 Kraków).</w:t>
    </w:r>
  </w:p>
  <w:p w14:paraId="10B78880" w14:textId="77777777" w:rsidR="002A57E9" w:rsidRPr="005934A3" w:rsidRDefault="002A57E9" w:rsidP="002A57E9">
    <w:pPr>
      <w:widowControl/>
      <w:suppressAutoHyphens w:val="0"/>
      <w:autoSpaceDE w:val="0"/>
      <w:autoSpaceDN w:val="0"/>
      <w:adjustRightInd w:val="0"/>
      <w:jc w:val="both"/>
      <w:rPr>
        <w:i/>
        <w:sz w:val="22"/>
        <w:szCs w:val="22"/>
      </w:rPr>
    </w:pPr>
  </w:p>
  <w:p w14:paraId="6BFC48B3" w14:textId="3C632225" w:rsidR="002A57E9" w:rsidRDefault="002A57E9" w:rsidP="002A57E9">
    <w:pPr>
      <w:pStyle w:val="Nagwek"/>
      <w:jc w:val="right"/>
      <w:rPr>
        <w:i/>
        <w:iCs/>
        <w:sz w:val="20"/>
        <w:szCs w:val="20"/>
      </w:rPr>
    </w:pPr>
    <w:r w:rsidRPr="4C604F47">
      <w:rPr>
        <w:i/>
        <w:iCs/>
        <w:sz w:val="20"/>
        <w:szCs w:val="20"/>
      </w:rPr>
      <w:t>Nr sprawy 80.272</w:t>
    </w:r>
    <w:r w:rsidR="001A0753">
      <w:rPr>
        <w:i/>
        <w:iCs/>
        <w:sz w:val="20"/>
        <w:szCs w:val="20"/>
      </w:rPr>
      <w:t>.169.</w:t>
    </w:r>
    <w:r w:rsidRPr="4C604F47">
      <w:rPr>
        <w:i/>
        <w:iCs/>
        <w:sz w:val="20"/>
        <w:szCs w:val="20"/>
      </w:rPr>
      <w:t>2024</w:t>
    </w:r>
  </w:p>
  <w:p w14:paraId="67B51682" w14:textId="77777777" w:rsidR="00962575" w:rsidRPr="002A57E9" w:rsidRDefault="00962575" w:rsidP="002A57E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6AB9" w14:textId="237DB185" w:rsidR="5F042530" w:rsidRDefault="5F042530" w:rsidP="5F042530">
    <w:pPr>
      <w:widowControl/>
      <w:jc w:val="both"/>
      <w:rPr>
        <w:i/>
        <w:iCs/>
        <w:sz w:val="20"/>
        <w:szCs w:val="20"/>
        <w:u w:val="single"/>
      </w:rPr>
    </w:pPr>
    <w:r w:rsidRPr="5F042530">
      <w:rPr>
        <w:i/>
        <w:iCs/>
        <w:sz w:val="20"/>
        <w:szCs w:val="20"/>
        <w:u w:val="single"/>
      </w:rPr>
      <w:t>SWZ – na wyłonienie Wykonawcy w zakresie świadczenia usług serwisu agregatów i szaf klimatyzacyjnych freonowych oraz klimakonwektorów i szaf klimatyzacyjnych wodnych w instalacjach chłodzących i grzewczych w Narodowym Centrum Promieniowania Synchrotronowego SOLARIS (ul. Czerwone Maki 98, 30-392 Kraków).</w:t>
    </w:r>
  </w:p>
  <w:p w14:paraId="1921F459" w14:textId="77777777" w:rsidR="5F042530" w:rsidRDefault="5F042530" w:rsidP="5F042530">
    <w:pPr>
      <w:widowControl/>
      <w:jc w:val="both"/>
      <w:rPr>
        <w:i/>
        <w:iCs/>
        <w:sz w:val="22"/>
        <w:szCs w:val="22"/>
      </w:rPr>
    </w:pPr>
  </w:p>
  <w:p w14:paraId="19C5075E" w14:textId="09EA5A30" w:rsidR="5F042530" w:rsidRDefault="5F042530" w:rsidP="5F042530">
    <w:pPr>
      <w:pStyle w:val="Nagwek"/>
      <w:jc w:val="right"/>
      <w:rPr>
        <w:i/>
        <w:iCs/>
        <w:sz w:val="20"/>
        <w:szCs w:val="20"/>
      </w:rPr>
    </w:pPr>
    <w:r w:rsidRPr="5F042530">
      <w:rPr>
        <w:i/>
        <w:iCs/>
        <w:sz w:val="20"/>
        <w:szCs w:val="20"/>
      </w:rPr>
      <w:t>Nr sprawy 80.272</w:t>
    </w:r>
    <w:r w:rsidR="00C3533E">
      <w:rPr>
        <w:i/>
        <w:iCs/>
        <w:sz w:val="20"/>
        <w:szCs w:val="20"/>
      </w:rPr>
      <w:t>.169.</w:t>
    </w:r>
    <w:r w:rsidRPr="5F042530">
      <w:rPr>
        <w:i/>
        <w:iCs/>
        <w:sz w:val="20"/>
        <w:szCs w:val="20"/>
      </w:rPr>
      <w:t>2024</w:t>
    </w:r>
  </w:p>
  <w:p w14:paraId="71CFBAF8" w14:textId="32372F19" w:rsidR="5F042530" w:rsidRDefault="5F042530" w:rsidP="5F042530">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3283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3" w15:restartNumberingAfterBreak="0">
    <w:nsid w:val="00000003"/>
    <w:multiLevelType w:val="multilevel"/>
    <w:tmpl w:val="2528DC5C"/>
    <w:lvl w:ilvl="0">
      <w:start w:val="1"/>
      <w:numFmt w:val="decimal"/>
      <w:lvlText w:val="%1."/>
      <w:lvlJc w:val="left"/>
      <w:pPr>
        <w:tabs>
          <w:tab w:val="num" w:pos="0"/>
        </w:tabs>
        <w:ind w:left="360" w:hanging="360"/>
      </w:pPr>
      <w:rPr>
        <w:rFonts w:ascii="Times New Roman" w:hAnsi="Times New Roman" w:hint="default"/>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numFmt w:val="none"/>
      <w:suff w:val="nothing"/>
      <w:lvlText w:val=""/>
      <w:lvlJc w:val="left"/>
      <w:pPr>
        <w:tabs>
          <w:tab w:val="num" w:pos="360"/>
        </w:tabs>
        <w:ind w:left="0" w:firstLine="0"/>
      </w:pPr>
    </w:lvl>
    <w:lvl w:ilvl="6">
      <w:start w:val="1"/>
      <w:numFmt w:val="decimal"/>
      <w:lvlText w:val="%1.%2.%3.%4.%5.%7."/>
      <w:lvlJc w:val="left"/>
      <w:pPr>
        <w:tabs>
          <w:tab w:val="num" w:pos="0"/>
        </w:tabs>
        <w:ind w:left="3240" w:hanging="1080"/>
      </w:pPr>
    </w:lvl>
    <w:lvl w:ilvl="7">
      <w:start w:val="1"/>
      <w:numFmt w:val="decimal"/>
      <w:lvlText w:val="%1.%2.%3.%4.%5.%7.%8."/>
      <w:lvlJc w:val="left"/>
      <w:pPr>
        <w:tabs>
          <w:tab w:val="num" w:pos="0"/>
        </w:tabs>
        <w:ind w:left="3744" w:hanging="1224"/>
      </w:pPr>
    </w:lvl>
    <w:lvl w:ilvl="8">
      <w:start w:val="1"/>
      <w:numFmt w:val="decimal"/>
      <w:lvlText w:val="%1.%2.%3.%4.%5.%7.%8.%9."/>
      <w:lvlJc w:val="left"/>
      <w:pPr>
        <w:tabs>
          <w:tab w:val="num" w:pos="0"/>
        </w:tabs>
        <w:ind w:left="4320" w:hanging="1440"/>
      </w:pPr>
    </w:lvl>
  </w:abstractNum>
  <w:abstractNum w:abstractNumId="4" w15:restartNumberingAfterBreak="0">
    <w:nsid w:val="00000004"/>
    <w:multiLevelType w:val="multilevel"/>
    <w:tmpl w:val="D8944FF8"/>
    <w:name w:val="WW8Num4"/>
    <w:lvl w:ilvl="0">
      <w:start w:val="1"/>
      <w:numFmt w:val="lowerLetter"/>
      <w:lvlText w:val="%1)"/>
      <w:lvlJc w:val="left"/>
      <w:pPr>
        <w:tabs>
          <w:tab w:val="num" w:pos="360"/>
        </w:tabs>
        <w:ind w:left="360" w:hanging="360"/>
      </w:pPr>
      <w:rPr>
        <w:rFonts w:ascii="Times New Roman" w:hAnsi="Times New Roman" w:cs="Times New Roman" w:hint="default"/>
        <w:b w:val="0"/>
        <w:bCs w:val="0"/>
        <w:sz w:val="22"/>
        <w:szCs w:val="22"/>
      </w:rPr>
    </w:lvl>
    <w:lvl w:ilvl="1">
      <w:start w:val="1"/>
      <w:numFmt w:val="bullet"/>
      <w:lvlText w:val=""/>
      <w:lvlJc w:val="left"/>
      <w:pPr>
        <w:tabs>
          <w:tab w:val="num" w:pos="720"/>
        </w:tabs>
        <w:ind w:left="720" w:hanging="360"/>
      </w:pPr>
      <w:rPr>
        <w:rFonts w:ascii="Wingdings" w:hAnsi="Wingdings" w:cs="OpenSymbol"/>
      </w:rPr>
    </w:lvl>
    <w:lvl w:ilvl="2">
      <w:start w:val="1"/>
      <w:numFmt w:val="lowerLetter"/>
      <w:lvlText w:val="%3)"/>
      <w:lvlJc w:val="left"/>
      <w:pPr>
        <w:tabs>
          <w:tab w:val="num" w:pos="786"/>
        </w:tabs>
        <w:ind w:left="786" w:hanging="360"/>
      </w:pPr>
      <w:rPr>
        <w:rFonts w:ascii="Times New Roman" w:hAnsi="Times New Roman" w:cs="Times New Roman" w:hint="default"/>
        <w:b w:val="0"/>
        <w:bCs w:val="0"/>
        <w:sz w:val="22"/>
        <w:szCs w:val="22"/>
      </w:rPr>
    </w:lvl>
    <w:lvl w:ilvl="3">
      <w:start w:val="1"/>
      <w:numFmt w:val="lowerLetter"/>
      <w:lvlText w:val="%4)"/>
      <w:lvlJc w:val="left"/>
      <w:pPr>
        <w:tabs>
          <w:tab w:val="num" w:pos="1440"/>
        </w:tabs>
        <w:ind w:left="1440" w:hanging="360"/>
      </w:pPr>
      <w:rPr>
        <w:rFonts w:ascii="Poppins" w:hAnsi="Poppins" w:cs="Times New Roman"/>
        <w:b w:val="0"/>
        <w:bCs w:val="0"/>
        <w:sz w:val="22"/>
        <w:szCs w:val="22"/>
      </w:rPr>
    </w:lvl>
    <w:lvl w:ilvl="4">
      <w:start w:val="1"/>
      <w:numFmt w:val="lowerLetter"/>
      <w:lvlText w:val="%5)"/>
      <w:lvlJc w:val="left"/>
      <w:pPr>
        <w:tabs>
          <w:tab w:val="num" w:pos="1800"/>
        </w:tabs>
        <w:ind w:left="1800" w:hanging="360"/>
      </w:pPr>
      <w:rPr>
        <w:rFonts w:ascii="Poppins" w:hAnsi="Poppins" w:cs="Times New Roman"/>
        <w:b w:val="0"/>
        <w:bCs w:val="0"/>
        <w:sz w:val="22"/>
        <w:szCs w:val="22"/>
      </w:rPr>
    </w:lvl>
    <w:lvl w:ilvl="5">
      <w:start w:val="1"/>
      <w:numFmt w:val="lowerLetter"/>
      <w:lvlText w:val="%6)"/>
      <w:lvlJc w:val="left"/>
      <w:pPr>
        <w:tabs>
          <w:tab w:val="num" w:pos="2160"/>
        </w:tabs>
        <w:ind w:left="2160" w:hanging="360"/>
      </w:pPr>
      <w:rPr>
        <w:rFonts w:ascii="Poppins" w:hAnsi="Poppins" w:cs="Times New Roman"/>
        <w:b w:val="0"/>
        <w:bCs w:val="0"/>
        <w:sz w:val="22"/>
        <w:szCs w:val="22"/>
      </w:rPr>
    </w:lvl>
    <w:lvl w:ilvl="6">
      <w:start w:val="1"/>
      <w:numFmt w:val="lowerLetter"/>
      <w:lvlText w:val="%7)"/>
      <w:lvlJc w:val="left"/>
      <w:pPr>
        <w:tabs>
          <w:tab w:val="num" w:pos="2520"/>
        </w:tabs>
        <w:ind w:left="2520" w:hanging="360"/>
      </w:pPr>
      <w:rPr>
        <w:rFonts w:ascii="Poppins" w:hAnsi="Poppins" w:cs="Times New Roman"/>
        <w:b w:val="0"/>
        <w:bCs w:val="0"/>
        <w:sz w:val="22"/>
        <w:szCs w:val="22"/>
      </w:rPr>
    </w:lvl>
    <w:lvl w:ilvl="7">
      <w:start w:val="1"/>
      <w:numFmt w:val="lowerLetter"/>
      <w:lvlText w:val="%8)"/>
      <w:lvlJc w:val="left"/>
      <w:pPr>
        <w:tabs>
          <w:tab w:val="num" w:pos="2880"/>
        </w:tabs>
        <w:ind w:left="2880" w:hanging="360"/>
      </w:pPr>
      <w:rPr>
        <w:rFonts w:ascii="Poppins" w:hAnsi="Poppins" w:cs="Times New Roman"/>
        <w:b w:val="0"/>
        <w:bCs w:val="0"/>
        <w:sz w:val="22"/>
        <w:szCs w:val="22"/>
      </w:rPr>
    </w:lvl>
    <w:lvl w:ilvl="8">
      <w:start w:val="1"/>
      <w:numFmt w:val="lowerLetter"/>
      <w:lvlText w:val="%9)"/>
      <w:lvlJc w:val="left"/>
      <w:pPr>
        <w:tabs>
          <w:tab w:val="num" w:pos="3240"/>
        </w:tabs>
        <w:ind w:left="3240" w:hanging="360"/>
      </w:pPr>
      <w:rPr>
        <w:rFonts w:ascii="Poppins" w:hAnsi="Poppins" w:cs="Times New Roman"/>
        <w:b w:val="0"/>
        <w:bCs w:val="0"/>
        <w:sz w:val="22"/>
        <w:szCs w:val="22"/>
      </w:r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44E47560"/>
    <w:name w:val="WW8Num7"/>
    <w:lvl w:ilvl="0">
      <w:start w:val="1"/>
      <w:numFmt w:val="decimal"/>
      <w:lvlText w:val="%1."/>
      <w:lvlJc w:val="left"/>
      <w:pPr>
        <w:tabs>
          <w:tab w:val="num" w:pos="360"/>
        </w:tabs>
        <w:ind w:left="360" w:hanging="360"/>
      </w:pPr>
      <w:rPr>
        <w:b w:val="0"/>
        <w:bCs w:val="0"/>
        <w:sz w:val="22"/>
        <w:szCs w:val="22"/>
      </w:rPr>
    </w:lvl>
    <w:lvl w:ilvl="1">
      <w:start w:val="1"/>
      <w:numFmt w:val="bullet"/>
      <w:lvlText w:val=""/>
      <w:lvlJc w:val="left"/>
      <w:pPr>
        <w:tabs>
          <w:tab w:val="num" w:pos="720"/>
        </w:tabs>
        <w:ind w:left="720" w:hanging="360"/>
      </w:pPr>
      <w:rPr>
        <w:rFonts w:ascii="Wingdings" w:hAnsi="Wingdings" w:cs="OpenSymbol"/>
      </w:rPr>
    </w:lvl>
    <w:lvl w:ilvl="2">
      <w:start w:val="1"/>
      <w:numFmt w:val="lowerLetter"/>
      <w:lvlText w:val="%3)"/>
      <w:lvlJc w:val="left"/>
      <w:pPr>
        <w:tabs>
          <w:tab w:val="num" w:pos="1080"/>
        </w:tabs>
        <w:ind w:left="1080" w:hanging="360"/>
      </w:pPr>
      <w:rPr>
        <w:rFonts w:ascii="Poppins" w:hAnsi="Poppins" w:cs="Times New Roman"/>
        <w:b w:val="0"/>
        <w:bCs w:val="0"/>
        <w:sz w:val="22"/>
        <w:szCs w:val="22"/>
      </w:rPr>
    </w:lvl>
    <w:lvl w:ilvl="3">
      <w:start w:val="1"/>
      <w:numFmt w:val="lowerLetter"/>
      <w:lvlText w:val="%4)"/>
      <w:lvlJc w:val="left"/>
      <w:pPr>
        <w:tabs>
          <w:tab w:val="num" w:pos="1440"/>
        </w:tabs>
        <w:ind w:left="1440" w:hanging="360"/>
      </w:pPr>
      <w:rPr>
        <w:rFonts w:ascii="Poppins" w:hAnsi="Poppins" w:cs="Times New Roman"/>
        <w:b w:val="0"/>
        <w:bCs w:val="0"/>
        <w:sz w:val="22"/>
        <w:szCs w:val="22"/>
      </w:rPr>
    </w:lvl>
    <w:lvl w:ilvl="4">
      <w:start w:val="1"/>
      <w:numFmt w:val="lowerLetter"/>
      <w:lvlText w:val="%5)"/>
      <w:lvlJc w:val="left"/>
      <w:pPr>
        <w:tabs>
          <w:tab w:val="num" w:pos="1800"/>
        </w:tabs>
        <w:ind w:left="1800" w:hanging="360"/>
      </w:pPr>
      <w:rPr>
        <w:rFonts w:ascii="Poppins" w:hAnsi="Poppins" w:cs="Times New Roman"/>
        <w:b w:val="0"/>
        <w:bCs w:val="0"/>
        <w:sz w:val="22"/>
        <w:szCs w:val="22"/>
      </w:rPr>
    </w:lvl>
    <w:lvl w:ilvl="5">
      <w:start w:val="1"/>
      <w:numFmt w:val="lowerLetter"/>
      <w:lvlText w:val="%6)"/>
      <w:lvlJc w:val="left"/>
      <w:pPr>
        <w:tabs>
          <w:tab w:val="num" w:pos="2160"/>
        </w:tabs>
        <w:ind w:left="2160" w:hanging="360"/>
      </w:pPr>
      <w:rPr>
        <w:rFonts w:ascii="Poppins" w:hAnsi="Poppins" w:cs="Times New Roman"/>
        <w:b w:val="0"/>
        <w:bCs w:val="0"/>
        <w:sz w:val="22"/>
        <w:szCs w:val="22"/>
      </w:rPr>
    </w:lvl>
    <w:lvl w:ilvl="6">
      <w:start w:val="1"/>
      <w:numFmt w:val="lowerLetter"/>
      <w:lvlText w:val="%7)"/>
      <w:lvlJc w:val="left"/>
      <w:pPr>
        <w:tabs>
          <w:tab w:val="num" w:pos="2520"/>
        </w:tabs>
        <w:ind w:left="2520" w:hanging="360"/>
      </w:pPr>
      <w:rPr>
        <w:rFonts w:ascii="Poppins" w:hAnsi="Poppins" w:cs="Times New Roman"/>
        <w:b w:val="0"/>
        <w:bCs w:val="0"/>
        <w:sz w:val="22"/>
        <w:szCs w:val="22"/>
      </w:rPr>
    </w:lvl>
    <w:lvl w:ilvl="7">
      <w:start w:val="1"/>
      <w:numFmt w:val="lowerLetter"/>
      <w:lvlText w:val="%8)"/>
      <w:lvlJc w:val="left"/>
      <w:pPr>
        <w:tabs>
          <w:tab w:val="num" w:pos="2880"/>
        </w:tabs>
        <w:ind w:left="2880" w:hanging="360"/>
      </w:pPr>
      <w:rPr>
        <w:rFonts w:ascii="Poppins" w:hAnsi="Poppins" w:cs="Times New Roman"/>
        <w:b w:val="0"/>
        <w:bCs w:val="0"/>
        <w:sz w:val="22"/>
        <w:szCs w:val="22"/>
      </w:rPr>
    </w:lvl>
    <w:lvl w:ilvl="8">
      <w:start w:val="1"/>
      <w:numFmt w:val="lowerLetter"/>
      <w:lvlText w:val="%9)"/>
      <w:lvlJc w:val="left"/>
      <w:pPr>
        <w:tabs>
          <w:tab w:val="num" w:pos="3240"/>
        </w:tabs>
        <w:ind w:left="3240" w:hanging="360"/>
      </w:pPr>
      <w:rPr>
        <w:rFonts w:ascii="Poppins" w:hAnsi="Poppins" w:cs="Times New Roman"/>
        <w:b w:val="0"/>
        <w:bCs w:val="0"/>
        <w:sz w:val="22"/>
        <w:szCs w:val="22"/>
      </w:rPr>
    </w:lvl>
  </w:abstractNum>
  <w:abstractNum w:abstractNumId="7" w15:restartNumberingAfterBreak="0">
    <w:nsid w:val="00000007"/>
    <w:multiLevelType w:val="singleLevel"/>
    <w:tmpl w:val="9F0AAFA4"/>
    <w:name w:val="WW8Num9"/>
    <w:lvl w:ilvl="0">
      <w:start w:val="1"/>
      <w:numFmt w:val="decimal"/>
      <w:lvlText w:val="%1."/>
      <w:lvlJc w:val="left"/>
      <w:pPr>
        <w:tabs>
          <w:tab w:val="num" w:pos="360"/>
        </w:tabs>
        <w:ind w:left="360" w:hanging="360"/>
      </w:pPr>
      <w:rPr>
        <w:rFonts w:ascii="Times New Roman" w:hAnsi="Times New Roman" w:cs="Times New Roman" w:hint="default"/>
        <w:b w:val="0"/>
        <w:bCs w:val="0"/>
        <w:sz w:val="22"/>
        <w:szCs w:val="22"/>
      </w:rPr>
    </w:lvl>
  </w:abstractNum>
  <w:abstractNum w:abstractNumId="8" w15:restartNumberingAfterBreak="0">
    <w:nsid w:val="00000008"/>
    <w:multiLevelType w:val="multilevel"/>
    <w:tmpl w:val="65CE26D0"/>
    <w:name w:val="WW8Num10"/>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A"/>
    <w:multiLevelType w:val="singleLevel"/>
    <w:tmpl w:val="301E69D6"/>
    <w:lvl w:ilvl="0">
      <w:start w:val="1"/>
      <w:numFmt w:val="decimal"/>
      <w:lvlText w:val="%1."/>
      <w:lvlJc w:val="left"/>
      <w:pPr>
        <w:tabs>
          <w:tab w:val="num" w:pos="720"/>
        </w:tabs>
        <w:ind w:left="720" w:hanging="360"/>
      </w:pPr>
      <w:rPr>
        <w:rFonts w:ascii="Times New Roman" w:hAnsi="Times New Roman" w:cs="Times New Roman" w:hint="default"/>
        <w:b w:val="0"/>
        <w:i w:val="0"/>
        <w:iCs w:val="0"/>
        <w:sz w:val="22"/>
        <w:szCs w:val="22"/>
      </w:rPr>
    </w:lvl>
  </w:abstractNum>
  <w:abstractNum w:abstractNumId="11" w15:restartNumberingAfterBreak="0">
    <w:nsid w:val="0000000B"/>
    <w:multiLevelType w:val="singleLevel"/>
    <w:tmpl w:val="0000000B"/>
    <w:name w:val="WW8Num11"/>
    <w:lvl w:ilvl="0">
      <w:start w:val="1"/>
      <w:numFmt w:val="decimal"/>
      <w:lvlText w:val="%1."/>
      <w:lvlJc w:val="left"/>
      <w:pPr>
        <w:tabs>
          <w:tab w:val="num" w:pos="425"/>
        </w:tabs>
        <w:ind w:left="425" w:hanging="360"/>
      </w:pPr>
      <w:rPr>
        <w:rFonts w:cs="Times New Roman"/>
      </w:rPr>
    </w:lvl>
  </w:abstractNum>
  <w:abstractNum w:abstractNumId="12" w15:restartNumberingAfterBreak="0">
    <w:nsid w:val="0000000C"/>
    <w:multiLevelType w:val="singleLevel"/>
    <w:tmpl w:val="E9806D12"/>
    <w:name w:val="WW8Num24"/>
    <w:lvl w:ilvl="0">
      <w:start w:val="1"/>
      <w:numFmt w:val="decimal"/>
      <w:lvlText w:val="%1."/>
      <w:lvlJc w:val="left"/>
      <w:pPr>
        <w:tabs>
          <w:tab w:val="num" w:pos="502"/>
        </w:tabs>
        <w:ind w:left="502" w:hanging="360"/>
      </w:pPr>
      <w:rPr>
        <w:rFonts w:cs="Times New Roman"/>
        <w:b w:val="0"/>
        <w:color w:val="000000"/>
        <w:sz w:val="24"/>
        <w:szCs w:val="24"/>
      </w:rPr>
    </w:lvl>
  </w:abstractNum>
  <w:abstractNum w:abstractNumId="13"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1750852"/>
    <w:multiLevelType w:val="hybridMultilevel"/>
    <w:tmpl w:val="C23031E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18A29AD"/>
    <w:multiLevelType w:val="multilevel"/>
    <w:tmpl w:val="6302C87E"/>
    <w:lvl w:ilvl="0">
      <w:start w:val="1"/>
      <w:numFmt w:val="decimal"/>
      <w:lvlText w:val="%1."/>
      <w:lvlJc w:val="left"/>
      <w:pPr>
        <w:tabs>
          <w:tab w:val="num" w:pos="360"/>
        </w:tabs>
        <w:ind w:left="360" w:hanging="360"/>
      </w:pPr>
      <w:rPr>
        <w:strike w:val="0"/>
      </w:rPr>
    </w:lvl>
    <w:lvl w:ilvl="1">
      <w:start w:val="1"/>
      <w:numFmt w:val="lowerLetter"/>
      <w:lvlText w:val="%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02B17CCB"/>
    <w:multiLevelType w:val="multilevel"/>
    <w:tmpl w:val="B0DEAC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1A0FD6"/>
    <w:multiLevelType w:val="multilevel"/>
    <w:tmpl w:val="6F00D3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A8118BA"/>
    <w:multiLevelType w:val="hybridMultilevel"/>
    <w:tmpl w:val="B6849A88"/>
    <w:lvl w:ilvl="0" w:tplc="FFFFFFF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B2E0554"/>
    <w:multiLevelType w:val="singleLevel"/>
    <w:tmpl w:val="223A5E76"/>
    <w:lvl w:ilvl="0">
      <w:start w:val="1"/>
      <w:numFmt w:val="decimal"/>
      <w:lvlText w:val="%1."/>
      <w:lvlJc w:val="left"/>
      <w:pPr>
        <w:tabs>
          <w:tab w:val="num" w:pos="360"/>
        </w:tabs>
        <w:ind w:left="360" w:hanging="360"/>
      </w:pPr>
    </w:lvl>
  </w:abstractNum>
  <w:abstractNum w:abstractNumId="23" w15:restartNumberingAfterBreak="0">
    <w:nsid w:val="0B321E01"/>
    <w:multiLevelType w:val="hybridMultilevel"/>
    <w:tmpl w:val="210ABD52"/>
    <w:lvl w:ilvl="0" w:tplc="1254A8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D1918DE"/>
    <w:multiLevelType w:val="multilevel"/>
    <w:tmpl w:val="486A819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062"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2573755"/>
    <w:multiLevelType w:val="hybridMultilevel"/>
    <w:tmpl w:val="079432F2"/>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5A166CD"/>
    <w:multiLevelType w:val="multilevel"/>
    <w:tmpl w:val="FFF059D8"/>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5D254FF"/>
    <w:multiLevelType w:val="multilevel"/>
    <w:tmpl w:val="55C6E05A"/>
    <w:lvl w:ilvl="0">
      <w:start w:val="1"/>
      <w:numFmt w:val="decimal"/>
      <w:lvlText w:val="%1."/>
      <w:lvlJc w:val="left"/>
      <w:pPr>
        <w:ind w:left="502" w:hanging="360"/>
      </w:p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0" w15:restartNumberingAfterBreak="0">
    <w:nsid w:val="177A6885"/>
    <w:multiLevelType w:val="hybridMultilevel"/>
    <w:tmpl w:val="AD12087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6ECA9506">
      <w:start w:val="1"/>
      <w:numFmt w:val="lowerLetter"/>
      <w:lvlText w:val="%4)"/>
      <w:lvlJc w:val="left"/>
      <w:pPr>
        <w:tabs>
          <w:tab w:val="num" w:pos="2880"/>
        </w:tabs>
        <w:ind w:left="2880" w:hanging="360"/>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ADB6F35"/>
    <w:multiLevelType w:val="multilevel"/>
    <w:tmpl w:val="3ACE823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C6517AC"/>
    <w:multiLevelType w:val="hybridMultilevel"/>
    <w:tmpl w:val="3470134A"/>
    <w:lvl w:ilvl="0" w:tplc="8316643C">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8C52B02E">
      <w:start w:val="1"/>
      <w:numFmt w:val="decimal"/>
      <w:lvlText w:val="%3."/>
      <w:lvlJc w:val="left"/>
      <w:pPr>
        <w:tabs>
          <w:tab w:val="num" w:pos="2160"/>
        </w:tabs>
        <w:ind w:left="2160" w:hanging="360"/>
      </w:pPr>
      <w:rPr>
        <w:rFonts w:ascii="Times New Roman" w:eastAsia="Times New Roman" w:hAnsi="Times New Roman" w:cs="Times New Roman"/>
        <w:b w:val="0"/>
        <w:bCs/>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062"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4" w15:restartNumberingAfterBreak="0">
    <w:nsid w:val="1ECF2C5F"/>
    <w:multiLevelType w:val="hybridMultilevel"/>
    <w:tmpl w:val="ECD2BB74"/>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5" w15:restartNumberingAfterBreak="0">
    <w:nsid w:val="1F6A4D65"/>
    <w:multiLevelType w:val="multilevel"/>
    <w:tmpl w:val="CC5223F8"/>
    <w:styleLink w:val="Zaimportowanystyl1"/>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4"/>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02"/>
        </w:tabs>
        <w:ind w:left="502"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20BB6ED3"/>
    <w:multiLevelType w:val="hybridMultilevel"/>
    <w:tmpl w:val="EB7822FE"/>
    <w:lvl w:ilvl="0" w:tplc="F14C74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212E82A7"/>
    <w:multiLevelType w:val="hybridMultilevel"/>
    <w:tmpl w:val="2216199C"/>
    <w:lvl w:ilvl="0" w:tplc="CD9EC52A">
      <w:start w:val="1"/>
      <w:numFmt w:val="decimal"/>
      <w:lvlText w:val="%1."/>
      <w:lvlJc w:val="left"/>
      <w:pPr>
        <w:ind w:left="720" w:hanging="360"/>
      </w:pPr>
    </w:lvl>
    <w:lvl w:ilvl="1" w:tplc="553AFDD0">
      <w:start w:val="1"/>
      <w:numFmt w:val="lowerLetter"/>
      <w:lvlText w:val="%2."/>
      <w:lvlJc w:val="left"/>
      <w:pPr>
        <w:ind w:left="1440" w:hanging="360"/>
      </w:pPr>
    </w:lvl>
    <w:lvl w:ilvl="2" w:tplc="E31C2BF6">
      <w:start w:val="1"/>
      <w:numFmt w:val="lowerRoman"/>
      <w:lvlText w:val="%3."/>
      <w:lvlJc w:val="right"/>
      <w:pPr>
        <w:ind w:left="2160" w:hanging="180"/>
      </w:pPr>
    </w:lvl>
    <w:lvl w:ilvl="3" w:tplc="E59C1B98">
      <w:start w:val="1"/>
      <w:numFmt w:val="decimal"/>
      <w:lvlText w:val="%4."/>
      <w:lvlJc w:val="left"/>
      <w:pPr>
        <w:ind w:left="2880" w:hanging="360"/>
      </w:pPr>
    </w:lvl>
    <w:lvl w:ilvl="4" w:tplc="0E706522">
      <w:start w:val="1"/>
      <w:numFmt w:val="lowerLetter"/>
      <w:lvlText w:val="%5."/>
      <w:lvlJc w:val="left"/>
      <w:pPr>
        <w:ind w:left="3600" w:hanging="360"/>
      </w:pPr>
    </w:lvl>
    <w:lvl w:ilvl="5" w:tplc="35B26768">
      <w:start w:val="1"/>
      <w:numFmt w:val="lowerRoman"/>
      <w:lvlText w:val="%6."/>
      <w:lvlJc w:val="right"/>
      <w:pPr>
        <w:ind w:left="4320" w:hanging="180"/>
      </w:pPr>
    </w:lvl>
    <w:lvl w:ilvl="6" w:tplc="97368134">
      <w:start w:val="1"/>
      <w:numFmt w:val="decimal"/>
      <w:lvlText w:val="%7."/>
      <w:lvlJc w:val="left"/>
      <w:pPr>
        <w:ind w:left="5040" w:hanging="360"/>
      </w:pPr>
    </w:lvl>
    <w:lvl w:ilvl="7" w:tplc="0C08CB14">
      <w:start w:val="1"/>
      <w:numFmt w:val="lowerLetter"/>
      <w:lvlText w:val="%8."/>
      <w:lvlJc w:val="left"/>
      <w:pPr>
        <w:ind w:left="5760" w:hanging="360"/>
      </w:pPr>
    </w:lvl>
    <w:lvl w:ilvl="8" w:tplc="6284DDFC">
      <w:start w:val="1"/>
      <w:numFmt w:val="lowerRoman"/>
      <w:lvlText w:val="%9."/>
      <w:lvlJc w:val="right"/>
      <w:pPr>
        <w:ind w:left="6480" w:hanging="180"/>
      </w:pPr>
    </w:lvl>
  </w:abstractNum>
  <w:abstractNum w:abstractNumId="38"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6686421"/>
    <w:multiLevelType w:val="hybridMultilevel"/>
    <w:tmpl w:val="FFFFFFFF"/>
    <w:lvl w:ilvl="0" w:tplc="75C8D574">
      <w:start w:val="1"/>
      <w:numFmt w:val="decimal"/>
      <w:lvlText w:val="%1."/>
      <w:lvlJc w:val="left"/>
      <w:pPr>
        <w:ind w:left="720" w:hanging="360"/>
      </w:pPr>
    </w:lvl>
    <w:lvl w:ilvl="1" w:tplc="8236CE0E">
      <w:start w:val="1"/>
      <w:numFmt w:val="lowerLetter"/>
      <w:lvlText w:val="%2."/>
      <w:lvlJc w:val="left"/>
      <w:pPr>
        <w:ind w:left="1440" w:hanging="360"/>
      </w:pPr>
    </w:lvl>
    <w:lvl w:ilvl="2" w:tplc="7256CF66">
      <w:start w:val="1"/>
      <w:numFmt w:val="lowerRoman"/>
      <w:lvlText w:val="%3."/>
      <w:lvlJc w:val="right"/>
      <w:pPr>
        <w:ind w:left="2160" w:hanging="180"/>
      </w:pPr>
    </w:lvl>
    <w:lvl w:ilvl="3" w:tplc="2AD8F026">
      <w:start w:val="1"/>
      <w:numFmt w:val="decimal"/>
      <w:lvlText w:val="%4."/>
      <w:lvlJc w:val="left"/>
      <w:pPr>
        <w:ind w:left="2880" w:hanging="360"/>
      </w:pPr>
    </w:lvl>
    <w:lvl w:ilvl="4" w:tplc="89F61CA0">
      <w:start w:val="1"/>
      <w:numFmt w:val="lowerLetter"/>
      <w:lvlText w:val="%5."/>
      <w:lvlJc w:val="left"/>
      <w:pPr>
        <w:ind w:left="3600" w:hanging="360"/>
      </w:pPr>
    </w:lvl>
    <w:lvl w:ilvl="5" w:tplc="8E0284FA">
      <w:start w:val="1"/>
      <w:numFmt w:val="lowerRoman"/>
      <w:lvlText w:val="%6."/>
      <w:lvlJc w:val="right"/>
      <w:pPr>
        <w:ind w:left="4320" w:hanging="180"/>
      </w:pPr>
    </w:lvl>
    <w:lvl w:ilvl="6" w:tplc="01CC5D3E">
      <w:start w:val="1"/>
      <w:numFmt w:val="decimal"/>
      <w:lvlText w:val="%7."/>
      <w:lvlJc w:val="left"/>
      <w:pPr>
        <w:ind w:left="5040" w:hanging="360"/>
      </w:pPr>
    </w:lvl>
    <w:lvl w:ilvl="7" w:tplc="8D8CC994">
      <w:start w:val="1"/>
      <w:numFmt w:val="lowerLetter"/>
      <w:lvlText w:val="%8."/>
      <w:lvlJc w:val="left"/>
      <w:pPr>
        <w:ind w:left="5760" w:hanging="360"/>
      </w:pPr>
    </w:lvl>
    <w:lvl w:ilvl="8" w:tplc="CEC84BCE">
      <w:start w:val="1"/>
      <w:numFmt w:val="lowerRoman"/>
      <w:lvlText w:val="%9."/>
      <w:lvlJc w:val="right"/>
      <w:pPr>
        <w:ind w:left="6480" w:hanging="180"/>
      </w:pPr>
    </w:lvl>
  </w:abstractNum>
  <w:abstractNum w:abstractNumId="40" w15:restartNumberingAfterBreak="0">
    <w:nsid w:val="28A801D3"/>
    <w:multiLevelType w:val="multilevel"/>
    <w:tmpl w:val="82E8A1E2"/>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15:restartNumberingAfterBreak="0">
    <w:nsid w:val="2B99128D"/>
    <w:multiLevelType w:val="hybridMultilevel"/>
    <w:tmpl w:val="FFFFFFFF"/>
    <w:lvl w:ilvl="0" w:tplc="4446A884">
      <w:start w:val="1"/>
      <w:numFmt w:val="decimal"/>
      <w:lvlText w:val="%1."/>
      <w:lvlJc w:val="left"/>
      <w:pPr>
        <w:ind w:left="720" w:hanging="360"/>
      </w:pPr>
    </w:lvl>
    <w:lvl w:ilvl="1" w:tplc="57061DE0">
      <w:start w:val="1"/>
      <w:numFmt w:val="lowerLetter"/>
      <w:lvlText w:val="%2."/>
      <w:lvlJc w:val="left"/>
      <w:pPr>
        <w:ind w:left="1440" w:hanging="360"/>
      </w:pPr>
    </w:lvl>
    <w:lvl w:ilvl="2" w:tplc="7DB294A6">
      <w:start w:val="1"/>
      <w:numFmt w:val="lowerRoman"/>
      <w:lvlText w:val="%3."/>
      <w:lvlJc w:val="right"/>
      <w:pPr>
        <w:ind w:left="2160" w:hanging="180"/>
      </w:pPr>
    </w:lvl>
    <w:lvl w:ilvl="3" w:tplc="33941E62">
      <w:start w:val="1"/>
      <w:numFmt w:val="decimal"/>
      <w:lvlText w:val="%4."/>
      <w:lvlJc w:val="left"/>
      <w:pPr>
        <w:ind w:left="2880" w:hanging="360"/>
      </w:pPr>
    </w:lvl>
    <w:lvl w:ilvl="4" w:tplc="141497CA">
      <w:start w:val="1"/>
      <w:numFmt w:val="lowerLetter"/>
      <w:lvlText w:val="%5."/>
      <w:lvlJc w:val="left"/>
      <w:pPr>
        <w:ind w:left="3600" w:hanging="360"/>
      </w:pPr>
    </w:lvl>
    <w:lvl w:ilvl="5" w:tplc="A7A27F24">
      <w:start w:val="1"/>
      <w:numFmt w:val="lowerRoman"/>
      <w:lvlText w:val="%6."/>
      <w:lvlJc w:val="right"/>
      <w:pPr>
        <w:ind w:left="4320" w:hanging="180"/>
      </w:pPr>
    </w:lvl>
    <w:lvl w:ilvl="6" w:tplc="1D2A3036">
      <w:start w:val="1"/>
      <w:numFmt w:val="decimal"/>
      <w:lvlText w:val="%7."/>
      <w:lvlJc w:val="left"/>
      <w:pPr>
        <w:ind w:left="5040" w:hanging="360"/>
      </w:pPr>
    </w:lvl>
    <w:lvl w:ilvl="7" w:tplc="D95AF4A4">
      <w:start w:val="1"/>
      <w:numFmt w:val="lowerLetter"/>
      <w:lvlText w:val="%8."/>
      <w:lvlJc w:val="left"/>
      <w:pPr>
        <w:ind w:left="5760" w:hanging="360"/>
      </w:pPr>
    </w:lvl>
    <w:lvl w:ilvl="8" w:tplc="D2DA965E">
      <w:start w:val="1"/>
      <w:numFmt w:val="lowerRoman"/>
      <w:lvlText w:val="%9."/>
      <w:lvlJc w:val="right"/>
      <w:pPr>
        <w:ind w:left="6480" w:hanging="180"/>
      </w:pPr>
    </w:lvl>
  </w:abstractNum>
  <w:abstractNum w:abstractNumId="42" w15:restartNumberingAfterBreak="0">
    <w:nsid w:val="2BD1231D"/>
    <w:multiLevelType w:val="hybridMultilevel"/>
    <w:tmpl w:val="48BCB984"/>
    <w:lvl w:ilvl="0" w:tplc="93A460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D97281A"/>
    <w:multiLevelType w:val="hybridMultilevel"/>
    <w:tmpl w:val="D374CAD0"/>
    <w:lvl w:ilvl="0" w:tplc="22DEECE6">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7"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329B170D"/>
    <w:multiLevelType w:val="hybridMultilevel"/>
    <w:tmpl w:val="F6FA70BC"/>
    <w:lvl w:ilvl="0" w:tplc="FFFFFFFF">
      <w:start w:val="1"/>
      <w:numFmt w:val="lowerLetter"/>
      <w:lvlText w:val="%1)"/>
      <w:lvlJc w:val="left"/>
      <w:pPr>
        <w:ind w:left="644" w:hanging="360"/>
      </w:pPr>
      <w:rPr>
        <w:b w:val="0"/>
        <w:bCs w:val="0"/>
        <w:i w:val="0"/>
        <w:iCs w:val="0"/>
        <w:strike w:val="0"/>
        <w:dstrike w:val="0"/>
        <w:color w:val="auto"/>
        <w:sz w:val="22"/>
        <w:szCs w:val="22"/>
        <w:u w:val="none"/>
        <w:effect w:val="none"/>
      </w:rPr>
    </w:lvl>
    <w:lvl w:ilvl="1" w:tplc="FFFFFFFF">
      <w:start w:val="1"/>
      <w:numFmt w:val="lowerLetter"/>
      <w:lvlText w:val="%2."/>
      <w:lvlJc w:val="left"/>
      <w:pPr>
        <w:ind w:left="1004" w:hanging="360"/>
      </w:pPr>
    </w:lvl>
    <w:lvl w:ilvl="2" w:tplc="FFFFFFFF">
      <w:start w:val="1"/>
      <w:numFmt w:val="lowerRoman"/>
      <w:lvlText w:val="%3."/>
      <w:lvlJc w:val="right"/>
      <w:pPr>
        <w:ind w:left="1724" w:hanging="180"/>
      </w:pPr>
    </w:lvl>
    <w:lvl w:ilvl="3" w:tplc="FFFFFFFF">
      <w:start w:val="1"/>
      <w:numFmt w:val="decimal"/>
      <w:lvlText w:val="%4."/>
      <w:lvlJc w:val="left"/>
      <w:pPr>
        <w:ind w:left="2444" w:hanging="360"/>
      </w:pPr>
    </w:lvl>
    <w:lvl w:ilvl="4" w:tplc="FFFFFFFF">
      <w:start w:val="1"/>
      <w:numFmt w:val="lowerLetter"/>
      <w:lvlText w:val="%5."/>
      <w:lvlJc w:val="left"/>
      <w:pPr>
        <w:ind w:left="3164" w:hanging="360"/>
      </w:pPr>
    </w:lvl>
    <w:lvl w:ilvl="5" w:tplc="FFFFFFFF">
      <w:start w:val="1"/>
      <w:numFmt w:val="lowerRoman"/>
      <w:lvlText w:val="%6."/>
      <w:lvlJc w:val="right"/>
      <w:pPr>
        <w:ind w:left="3884" w:hanging="180"/>
      </w:pPr>
    </w:lvl>
    <w:lvl w:ilvl="6" w:tplc="FFFFFFFF">
      <w:start w:val="1"/>
      <w:numFmt w:val="decimal"/>
      <w:lvlText w:val="%7."/>
      <w:lvlJc w:val="left"/>
      <w:pPr>
        <w:ind w:left="4604" w:hanging="360"/>
      </w:pPr>
    </w:lvl>
    <w:lvl w:ilvl="7" w:tplc="FFFFFFFF">
      <w:start w:val="1"/>
      <w:numFmt w:val="lowerLetter"/>
      <w:lvlText w:val="%8."/>
      <w:lvlJc w:val="left"/>
      <w:pPr>
        <w:ind w:left="5324" w:hanging="360"/>
      </w:pPr>
    </w:lvl>
    <w:lvl w:ilvl="8" w:tplc="FFFFFFFF">
      <w:start w:val="1"/>
      <w:numFmt w:val="lowerRoman"/>
      <w:lvlText w:val="%9."/>
      <w:lvlJc w:val="right"/>
      <w:pPr>
        <w:ind w:left="6044" w:hanging="180"/>
      </w:pPr>
    </w:lvl>
  </w:abstractNum>
  <w:abstractNum w:abstractNumId="50" w15:restartNumberingAfterBreak="0">
    <w:nsid w:val="341C411E"/>
    <w:multiLevelType w:val="multilevel"/>
    <w:tmpl w:val="CC5223F8"/>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4"/>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360"/>
        </w:tabs>
        <w:ind w:left="3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37B25724"/>
    <w:multiLevelType w:val="hybridMultilevel"/>
    <w:tmpl w:val="A6F2279C"/>
    <w:lvl w:ilvl="0" w:tplc="C678702E">
      <w:start w:val="1"/>
      <w:numFmt w:val="lowerLetter"/>
      <w:lvlText w:val="%1."/>
      <w:lvlJc w:val="left"/>
      <w:pPr>
        <w:ind w:left="1770" w:hanging="360"/>
      </w:pPr>
    </w:lvl>
    <w:lvl w:ilvl="1" w:tplc="13482A6E">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C63EE4F0">
      <w:start w:val="1"/>
      <w:numFmt w:val="decimal"/>
      <w:lvlText w:val="%4)"/>
      <w:lvlJc w:val="left"/>
      <w:pPr>
        <w:ind w:left="3930" w:hanging="360"/>
      </w:pPr>
      <w:rPr>
        <w:sz w:val="24"/>
      </w:r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2" w15:restartNumberingAfterBreak="0">
    <w:nsid w:val="38FEAE96"/>
    <w:multiLevelType w:val="hybridMultilevel"/>
    <w:tmpl w:val="FFFFFFFF"/>
    <w:lvl w:ilvl="0" w:tplc="A1EC5B4E">
      <w:start w:val="1"/>
      <w:numFmt w:val="decimal"/>
      <w:lvlText w:val="%1)"/>
      <w:lvlJc w:val="left"/>
      <w:pPr>
        <w:ind w:left="3905" w:hanging="360"/>
      </w:pPr>
    </w:lvl>
    <w:lvl w:ilvl="1" w:tplc="42AAE83E">
      <w:start w:val="1"/>
      <w:numFmt w:val="lowerLetter"/>
      <w:lvlText w:val="%2."/>
      <w:lvlJc w:val="left"/>
      <w:pPr>
        <w:ind w:left="1080" w:hanging="360"/>
      </w:pPr>
    </w:lvl>
    <w:lvl w:ilvl="2" w:tplc="1504A600">
      <w:start w:val="1"/>
      <w:numFmt w:val="lowerRoman"/>
      <w:lvlText w:val="%3."/>
      <w:lvlJc w:val="right"/>
      <w:pPr>
        <w:ind w:left="1440" w:hanging="180"/>
      </w:pPr>
    </w:lvl>
    <w:lvl w:ilvl="3" w:tplc="010A4DAC">
      <w:start w:val="1"/>
      <w:numFmt w:val="decimal"/>
      <w:lvlText w:val="%4."/>
      <w:lvlJc w:val="left"/>
      <w:pPr>
        <w:ind w:left="1800" w:hanging="360"/>
      </w:pPr>
    </w:lvl>
    <w:lvl w:ilvl="4" w:tplc="58ECC308">
      <w:start w:val="1"/>
      <w:numFmt w:val="lowerLetter"/>
      <w:lvlText w:val="%5."/>
      <w:lvlJc w:val="left"/>
      <w:pPr>
        <w:ind w:left="2160" w:hanging="360"/>
      </w:pPr>
    </w:lvl>
    <w:lvl w:ilvl="5" w:tplc="A0B6166E">
      <w:start w:val="1"/>
      <w:numFmt w:val="lowerRoman"/>
      <w:lvlText w:val="%6."/>
      <w:lvlJc w:val="right"/>
      <w:pPr>
        <w:ind w:left="2520" w:hanging="180"/>
      </w:pPr>
    </w:lvl>
    <w:lvl w:ilvl="6" w:tplc="BDF0573E">
      <w:start w:val="1"/>
      <w:numFmt w:val="decimal"/>
      <w:lvlText w:val="%7."/>
      <w:lvlJc w:val="left"/>
      <w:pPr>
        <w:ind w:left="2880" w:hanging="360"/>
      </w:pPr>
    </w:lvl>
    <w:lvl w:ilvl="7" w:tplc="49362D86">
      <w:start w:val="1"/>
      <w:numFmt w:val="lowerLetter"/>
      <w:lvlText w:val="%8."/>
      <w:lvlJc w:val="left"/>
      <w:pPr>
        <w:ind w:left="3240" w:hanging="360"/>
      </w:pPr>
    </w:lvl>
    <w:lvl w:ilvl="8" w:tplc="C180E74C">
      <w:start w:val="1"/>
      <w:numFmt w:val="lowerRoman"/>
      <w:lvlText w:val="%9."/>
      <w:lvlJc w:val="right"/>
      <w:pPr>
        <w:ind w:left="3600" w:hanging="180"/>
      </w:pPr>
    </w:lvl>
  </w:abstractNum>
  <w:abstractNum w:abstractNumId="53" w15:restartNumberingAfterBreak="0">
    <w:nsid w:val="3ADC4766"/>
    <w:multiLevelType w:val="hybridMultilevel"/>
    <w:tmpl w:val="FFFFFFFF"/>
    <w:lvl w:ilvl="0" w:tplc="BC045EF0">
      <w:start w:val="1"/>
      <w:numFmt w:val="decimal"/>
      <w:lvlText w:val="%1)"/>
      <w:lvlJc w:val="left"/>
      <w:pPr>
        <w:ind w:left="720" w:hanging="360"/>
      </w:pPr>
    </w:lvl>
    <w:lvl w:ilvl="1" w:tplc="B55E4C4E">
      <w:start w:val="1"/>
      <w:numFmt w:val="lowerLetter"/>
      <w:lvlText w:val="%2."/>
      <w:lvlJc w:val="left"/>
      <w:pPr>
        <w:ind w:left="1440" w:hanging="360"/>
      </w:pPr>
    </w:lvl>
    <w:lvl w:ilvl="2" w:tplc="9962EAF6">
      <w:start w:val="1"/>
      <w:numFmt w:val="lowerRoman"/>
      <w:lvlText w:val="%3."/>
      <w:lvlJc w:val="right"/>
      <w:pPr>
        <w:ind w:left="2160" w:hanging="180"/>
      </w:pPr>
    </w:lvl>
    <w:lvl w:ilvl="3" w:tplc="A2900352">
      <w:start w:val="1"/>
      <w:numFmt w:val="decimal"/>
      <w:lvlText w:val="%4."/>
      <w:lvlJc w:val="left"/>
      <w:pPr>
        <w:ind w:left="2880" w:hanging="360"/>
      </w:pPr>
    </w:lvl>
    <w:lvl w:ilvl="4" w:tplc="D0A266EC">
      <w:start w:val="1"/>
      <w:numFmt w:val="lowerLetter"/>
      <w:lvlText w:val="%5."/>
      <w:lvlJc w:val="left"/>
      <w:pPr>
        <w:ind w:left="3600" w:hanging="360"/>
      </w:pPr>
    </w:lvl>
    <w:lvl w:ilvl="5" w:tplc="D25C968A">
      <w:start w:val="1"/>
      <w:numFmt w:val="lowerRoman"/>
      <w:lvlText w:val="%6."/>
      <w:lvlJc w:val="right"/>
      <w:pPr>
        <w:ind w:left="4320" w:hanging="180"/>
      </w:pPr>
    </w:lvl>
    <w:lvl w:ilvl="6" w:tplc="C0167CC2">
      <w:start w:val="1"/>
      <w:numFmt w:val="decimal"/>
      <w:lvlText w:val="%7."/>
      <w:lvlJc w:val="left"/>
      <w:pPr>
        <w:ind w:left="5040" w:hanging="360"/>
      </w:pPr>
    </w:lvl>
    <w:lvl w:ilvl="7" w:tplc="ADAC2122">
      <w:start w:val="1"/>
      <w:numFmt w:val="lowerLetter"/>
      <w:lvlText w:val="%8."/>
      <w:lvlJc w:val="left"/>
      <w:pPr>
        <w:ind w:left="5760" w:hanging="360"/>
      </w:pPr>
    </w:lvl>
    <w:lvl w:ilvl="8" w:tplc="7E4C96E4">
      <w:start w:val="1"/>
      <w:numFmt w:val="lowerRoman"/>
      <w:lvlText w:val="%9."/>
      <w:lvlJc w:val="right"/>
      <w:pPr>
        <w:ind w:left="6480" w:hanging="180"/>
      </w:pPr>
    </w:lvl>
  </w:abstractNum>
  <w:abstractNum w:abstractNumId="54" w15:restartNumberingAfterBreak="0">
    <w:nsid w:val="3B3F560C"/>
    <w:multiLevelType w:val="hybridMultilevel"/>
    <w:tmpl w:val="FFFFFFFF"/>
    <w:lvl w:ilvl="0" w:tplc="A620C4B8">
      <w:start w:val="1"/>
      <w:numFmt w:val="upperRoman"/>
      <w:lvlText w:val="%1."/>
      <w:lvlJc w:val="left"/>
      <w:pPr>
        <w:ind w:left="720" w:hanging="360"/>
      </w:pPr>
    </w:lvl>
    <w:lvl w:ilvl="1" w:tplc="7B2E0C6C">
      <w:start w:val="1"/>
      <w:numFmt w:val="lowerLetter"/>
      <w:lvlText w:val="%2."/>
      <w:lvlJc w:val="left"/>
      <w:pPr>
        <w:ind w:left="1440" w:hanging="360"/>
      </w:pPr>
    </w:lvl>
    <w:lvl w:ilvl="2" w:tplc="E650399A">
      <w:start w:val="1"/>
      <w:numFmt w:val="lowerRoman"/>
      <w:lvlText w:val="%3."/>
      <w:lvlJc w:val="right"/>
      <w:pPr>
        <w:ind w:left="2160" w:hanging="180"/>
      </w:pPr>
    </w:lvl>
    <w:lvl w:ilvl="3" w:tplc="26C26EDA">
      <w:start w:val="1"/>
      <w:numFmt w:val="decimal"/>
      <w:lvlText w:val="%4."/>
      <w:lvlJc w:val="left"/>
      <w:pPr>
        <w:ind w:left="2880" w:hanging="360"/>
      </w:pPr>
    </w:lvl>
    <w:lvl w:ilvl="4" w:tplc="1BCCA4B2">
      <w:start w:val="1"/>
      <w:numFmt w:val="lowerLetter"/>
      <w:lvlText w:val="%5."/>
      <w:lvlJc w:val="left"/>
      <w:pPr>
        <w:ind w:left="3600" w:hanging="360"/>
      </w:pPr>
    </w:lvl>
    <w:lvl w:ilvl="5" w:tplc="C5F86EDE">
      <w:start w:val="1"/>
      <w:numFmt w:val="lowerRoman"/>
      <w:lvlText w:val="%6."/>
      <w:lvlJc w:val="right"/>
      <w:pPr>
        <w:ind w:left="4320" w:hanging="180"/>
      </w:pPr>
    </w:lvl>
    <w:lvl w:ilvl="6" w:tplc="A240E1EE">
      <w:start w:val="1"/>
      <w:numFmt w:val="decimal"/>
      <w:lvlText w:val="%7."/>
      <w:lvlJc w:val="left"/>
      <w:pPr>
        <w:ind w:left="5040" w:hanging="360"/>
      </w:pPr>
    </w:lvl>
    <w:lvl w:ilvl="7" w:tplc="F4EA5EF0">
      <w:start w:val="1"/>
      <w:numFmt w:val="lowerLetter"/>
      <w:lvlText w:val="%8."/>
      <w:lvlJc w:val="left"/>
      <w:pPr>
        <w:ind w:left="5760" w:hanging="360"/>
      </w:pPr>
    </w:lvl>
    <w:lvl w:ilvl="8" w:tplc="ABCE81D4">
      <w:start w:val="1"/>
      <w:numFmt w:val="lowerRoman"/>
      <w:lvlText w:val="%9."/>
      <w:lvlJc w:val="right"/>
      <w:pPr>
        <w:ind w:left="6480" w:hanging="180"/>
      </w:pPr>
    </w:lvl>
  </w:abstractNum>
  <w:abstractNum w:abstractNumId="55" w15:restartNumberingAfterBreak="0">
    <w:nsid w:val="3F915FC9"/>
    <w:multiLevelType w:val="multilevel"/>
    <w:tmpl w:val="617063AE"/>
    <w:name w:val="WW8Num102"/>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lowerLetter"/>
      <w:lvlText w:val="%2."/>
      <w:lvlJc w:val="left"/>
      <w:pPr>
        <w:tabs>
          <w:tab w:val="num" w:pos="-796"/>
        </w:tabs>
        <w:ind w:left="644"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15:restartNumberingAfterBreak="0">
    <w:nsid w:val="413A010A"/>
    <w:multiLevelType w:val="hybridMultilevel"/>
    <w:tmpl w:val="3C62EA28"/>
    <w:lvl w:ilvl="0" w:tplc="FFFFFFFF">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26611B"/>
    <w:multiLevelType w:val="multilevel"/>
    <w:tmpl w:val="76762F44"/>
    <w:lvl w:ilvl="0">
      <w:start w:val="1"/>
      <w:numFmt w:val="decimal"/>
      <w:lvlText w:val="%1."/>
      <w:lvlJc w:val="left"/>
      <w:pPr>
        <w:ind w:left="360" w:hanging="360"/>
      </w:pPr>
      <w:rPr>
        <w:rFonts w:cs="Times New Roman"/>
      </w:rPr>
    </w:lvl>
    <w:lvl w:ilvl="1">
      <w:start w:val="1"/>
      <w:numFmt w:val="decimal"/>
      <w:isLgl/>
      <w:lvlText w:val="%1.%2"/>
      <w:lvlJc w:val="left"/>
      <w:pPr>
        <w:ind w:left="1192" w:hanging="69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462" w:hanging="1440"/>
      </w:pPr>
      <w:rPr>
        <w:rFonts w:cs="Times New Roman" w:hint="default"/>
      </w:rPr>
    </w:lvl>
  </w:abstractNum>
  <w:abstractNum w:abstractNumId="58"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2C52E5"/>
    <w:multiLevelType w:val="multilevel"/>
    <w:tmpl w:val="3E86280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4707233B"/>
    <w:multiLevelType w:val="hybridMultilevel"/>
    <w:tmpl w:val="6DC499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72C32B0"/>
    <w:multiLevelType w:val="hybridMultilevel"/>
    <w:tmpl w:val="620A99FA"/>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62"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4A53143A"/>
    <w:multiLevelType w:val="multilevel"/>
    <w:tmpl w:val="8FDC682E"/>
    <w:lvl w:ilvl="0">
      <w:start w:val="1"/>
      <w:numFmt w:val="decimal"/>
      <w:lvlText w:val="%1."/>
      <w:lvlJc w:val="left"/>
      <w:pPr>
        <w:ind w:left="360" w:hanging="360"/>
      </w:pPr>
      <w:rPr>
        <w:b w:val="0"/>
        <w:bCs w:val="0"/>
      </w:rPr>
    </w:lvl>
    <w:lvl w:ilvl="1">
      <w:start w:val="1"/>
      <w:numFmt w:val="decimal"/>
      <w:isLgl/>
      <w:lvlText w:val="%1.%2"/>
      <w:lvlJc w:val="left"/>
      <w:pPr>
        <w:ind w:left="1190" w:hanging="360"/>
      </w:pPr>
      <w:rPr>
        <w:rFonts w:eastAsia="Yu Gothic Light" w:hint="default"/>
        <w:b w:val="0"/>
        <w:bCs w:val="0"/>
      </w:rPr>
    </w:lvl>
    <w:lvl w:ilvl="2">
      <w:start w:val="1"/>
      <w:numFmt w:val="decimal"/>
      <w:isLgl/>
      <w:lvlText w:val="%1.%2.%3"/>
      <w:lvlJc w:val="left"/>
      <w:pPr>
        <w:ind w:left="2380" w:hanging="720"/>
      </w:pPr>
      <w:rPr>
        <w:rFonts w:eastAsia="Yu Gothic Light" w:hint="default"/>
      </w:rPr>
    </w:lvl>
    <w:lvl w:ilvl="3">
      <w:start w:val="1"/>
      <w:numFmt w:val="decimal"/>
      <w:isLgl/>
      <w:lvlText w:val="%1.%2.%3.%4"/>
      <w:lvlJc w:val="left"/>
      <w:pPr>
        <w:ind w:left="3210" w:hanging="720"/>
      </w:pPr>
      <w:rPr>
        <w:rFonts w:eastAsia="Yu Gothic Light" w:hint="default"/>
      </w:rPr>
    </w:lvl>
    <w:lvl w:ilvl="4">
      <w:start w:val="1"/>
      <w:numFmt w:val="decimal"/>
      <w:isLgl/>
      <w:lvlText w:val="%1.%2.%3.%4.%5"/>
      <w:lvlJc w:val="left"/>
      <w:pPr>
        <w:ind w:left="4400" w:hanging="1080"/>
      </w:pPr>
      <w:rPr>
        <w:rFonts w:eastAsia="Yu Gothic Light" w:hint="default"/>
      </w:rPr>
    </w:lvl>
    <w:lvl w:ilvl="5">
      <w:start w:val="1"/>
      <w:numFmt w:val="decimal"/>
      <w:isLgl/>
      <w:lvlText w:val="%1.%2.%3.%4.%5.%6"/>
      <w:lvlJc w:val="left"/>
      <w:pPr>
        <w:ind w:left="5230" w:hanging="1080"/>
      </w:pPr>
      <w:rPr>
        <w:rFonts w:eastAsia="Yu Gothic Light" w:hint="default"/>
      </w:rPr>
    </w:lvl>
    <w:lvl w:ilvl="6">
      <w:start w:val="1"/>
      <w:numFmt w:val="decimal"/>
      <w:isLgl/>
      <w:lvlText w:val="%1.%2.%3.%4.%5.%6.%7"/>
      <w:lvlJc w:val="left"/>
      <w:pPr>
        <w:ind w:left="6420" w:hanging="1440"/>
      </w:pPr>
      <w:rPr>
        <w:rFonts w:eastAsia="Yu Gothic Light" w:hint="default"/>
      </w:rPr>
    </w:lvl>
    <w:lvl w:ilvl="7">
      <w:start w:val="1"/>
      <w:numFmt w:val="decimal"/>
      <w:isLgl/>
      <w:lvlText w:val="%1.%2.%3.%4.%5.%6.%7.%8"/>
      <w:lvlJc w:val="left"/>
      <w:pPr>
        <w:ind w:left="7250" w:hanging="1440"/>
      </w:pPr>
      <w:rPr>
        <w:rFonts w:eastAsia="Yu Gothic Light" w:hint="default"/>
      </w:rPr>
    </w:lvl>
    <w:lvl w:ilvl="8">
      <w:start w:val="1"/>
      <w:numFmt w:val="decimal"/>
      <w:isLgl/>
      <w:lvlText w:val="%1.%2.%3.%4.%5.%6.%7.%8.%9"/>
      <w:lvlJc w:val="left"/>
      <w:pPr>
        <w:ind w:left="8080" w:hanging="1440"/>
      </w:pPr>
      <w:rPr>
        <w:rFonts w:eastAsia="Yu Gothic Light" w:hint="default"/>
      </w:rPr>
    </w:lvl>
  </w:abstractNum>
  <w:abstractNum w:abstractNumId="64" w15:restartNumberingAfterBreak="0">
    <w:nsid w:val="4C3F42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CEC3637"/>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6" w15:restartNumberingAfterBreak="0">
    <w:nsid w:val="4DE99E12"/>
    <w:multiLevelType w:val="hybridMultilevel"/>
    <w:tmpl w:val="FFFFFFFF"/>
    <w:lvl w:ilvl="0" w:tplc="8494A5F6">
      <w:start w:val="1"/>
      <w:numFmt w:val="decimal"/>
      <w:lvlText w:val="%1."/>
      <w:lvlJc w:val="left"/>
      <w:pPr>
        <w:ind w:left="720" w:hanging="360"/>
      </w:pPr>
    </w:lvl>
    <w:lvl w:ilvl="1" w:tplc="63CE5270">
      <w:start w:val="1"/>
      <w:numFmt w:val="lowerLetter"/>
      <w:lvlText w:val="%2."/>
      <w:lvlJc w:val="left"/>
      <w:pPr>
        <w:ind w:left="1440" w:hanging="360"/>
      </w:pPr>
    </w:lvl>
    <w:lvl w:ilvl="2" w:tplc="088C1C8E">
      <w:start w:val="1"/>
      <w:numFmt w:val="lowerRoman"/>
      <w:lvlText w:val="%3."/>
      <w:lvlJc w:val="right"/>
      <w:pPr>
        <w:ind w:left="2160" w:hanging="180"/>
      </w:pPr>
    </w:lvl>
    <w:lvl w:ilvl="3" w:tplc="D494E984">
      <w:start w:val="1"/>
      <w:numFmt w:val="decimal"/>
      <w:lvlText w:val="%4."/>
      <w:lvlJc w:val="left"/>
      <w:pPr>
        <w:ind w:left="2880" w:hanging="360"/>
      </w:pPr>
    </w:lvl>
    <w:lvl w:ilvl="4" w:tplc="1E5634D6">
      <w:start w:val="1"/>
      <w:numFmt w:val="lowerLetter"/>
      <w:lvlText w:val="%5."/>
      <w:lvlJc w:val="left"/>
      <w:pPr>
        <w:ind w:left="3600" w:hanging="360"/>
      </w:pPr>
    </w:lvl>
    <w:lvl w:ilvl="5" w:tplc="5836A3AE">
      <w:start w:val="1"/>
      <w:numFmt w:val="lowerRoman"/>
      <w:lvlText w:val="%6."/>
      <w:lvlJc w:val="right"/>
      <w:pPr>
        <w:ind w:left="4320" w:hanging="180"/>
      </w:pPr>
    </w:lvl>
    <w:lvl w:ilvl="6" w:tplc="B5C25F1A">
      <w:start w:val="1"/>
      <w:numFmt w:val="decimal"/>
      <w:lvlText w:val="%7."/>
      <w:lvlJc w:val="left"/>
      <w:pPr>
        <w:ind w:left="5040" w:hanging="360"/>
      </w:pPr>
    </w:lvl>
    <w:lvl w:ilvl="7" w:tplc="ED8EFF60">
      <w:start w:val="1"/>
      <w:numFmt w:val="lowerLetter"/>
      <w:lvlText w:val="%8."/>
      <w:lvlJc w:val="left"/>
      <w:pPr>
        <w:ind w:left="5760" w:hanging="360"/>
      </w:pPr>
    </w:lvl>
    <w:lvl w:ilvl="8" w:tplc="CD2001CC">
      <w:start w:val="1"/>
      <w:numFmt w:val="lowerRoman"/>
      <w:lvlText w:val="%9."/>
      <w:lvlJc w:val="right"/>
      <w:pPr>
        <w:ind w:left="6480" w:hanging="180"/>
      </w:pPr>
    </w:lvl>
  </w:abstractNum>
  <w:abstractNum w:abstractNumId="67"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4FDC58D5"/>
    <w:multiLevelType w:val="hybridMultilevel"/>
    <w:tmpl w:val="FFFFFFFF"/>
    <w:lvl w:ilvl="0" w:tplc="6F1C0DA8">
      <w:start w:val="1"/>
      <w:numFmt w:val="decimal"/>
      <w:lvlText w:val="%1."/>
      <w:lvlJc w:val="left"/>
      <w:pPr>
        <w:ind w:left="720" w:hanging="360"/>
      </w:pPr>
    </w:lvl>
    <w:lvl w:ilvl="1" w:tplc="3872DB88">
      <w:start w:val="1"/>
      <w:numFmt w:val="lowerLetter"/>
      <w:lvlText w:val="%2."/>
      <w:lvlJc w:val="left"/>
      <w:pPr>
        <w:ind w:left="1440" w:hanging="360"/>
      </w:pPr>
    </w:lvl>
    <w:lvl w:ilvl="2" w:tplc="B4188C4C">
      <w:start w:val="1"/>
      <w:numFmt w:val="lowerRoman"/>
      <w:lvlText w:val="%3."/>
      <w:lvlJc w:val="right"/>
      <w:pPr>
        <w:ind w:left="2160" w:hanging="180"/>
      </w:pPr>
    </w:lvl>
    <w:lvl w:ilvl="3" w:tplc="A6966CFC">
      <w:start w:val="1"/>
      <w:numFmt w:val="decimal"/>
      <w:lvlText w:val="%4."/>
      <w:lvlJc w:val="left"/>
      <w:pPr>
        <w:ind w:left="2880" w:hanging="360"/>
      </w:pPr>
    </w:lvl>
    <w:lvl w:ilvl="4" w:tplc="69A66BAE">
      <w:start w:val="1"/>
      <w:numFmt w:val="lowerLetter"/>
      <w:lvlText w:val="%5."/>
      <w:lvlJc w:val="left"/>
      <w:pPr>
        <w:ind w:left="3600" w:hanging="360"/>
      </w:pPr>
    </w:lvl>
    <w:lvl w:ilvl="5" w:tplc="4912C9C2">
      <w:start w:val="1"/>
      <w:numFmt w:val="lowerRoman"/>
      <w:lvlText w:val="%6."/>
      <w:lvlJc w:val="right"/>
      <w:pPr>
        <w:ind w:left="4320" w:hanging="180"/>
      </w:pPr>
    </w:lvl>
    <w:lvl w:ilvl="6" w:tplc="B2A030D6">
      <w:start w:val="1"/>
      <w:numFmt w:val="decimal"/>
      <w:lvlText w:val="%7."/>
      <w:lvlJc w:val="left"/>
      <w:pPr>
        <w:ind w:left="5040" w:hanging="360"/>
      </w:pPr>
    </w:lvl>
    <w:lvl w:ilvl="7" w:tplc="CC405DEE">
      <w:start w:val="1"/>
      <w:numFmt w:val="lowerLetter"/>
      <w:lvlText w:val="%8."/>
      <w:lvlJc w:val="left"/>
      <w:pPr>
        <w:ind w:left="5760" w:hanging="360"/>
      </w:pPr>
    </w:lvl>
    <w:lvl w:ilvl="8" w:tplc="FB4C5FFE">
      <w:start w:val="1"/>
      <w:numFmt w:val="lowerRoman"/>
      <w:lvlText w:val="%9."/>
      <w:lvlJc w:val="right"/>
      <w:pPr>
        <w:ind w:left="6480" w:hanging="180"/>
      </w:pPr>
    </w:lvl>
  </w:abstractNum>
  <w:abstractNum w:abstractNumId="69" w15:restartNumberingAfterBreak="0">
    <w:nsid w:val="51E876D1"/>
    <w:multiLevelType w:val="hybridMultilevel"/>
    <w:tmpl w:val="F3EEB27A"/>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E4C88E3E">
      <w:start w:val="1"/>
      <w:numFmt w:val="decimal"/>
      <w:lvlText w:val="%3)"/>
      <w:lvlJc w:val="left"/>
      <w:pPr>
        <w:ind w:left="2340" w:hanging="360"/>
      </w:pPr>
      <w:rPr>
        <w:rFonts w:cs="Times New Roman"/>
        <w:b w:val="0"/>
        <w:i w:val="0"/>
        <w:iCs w:val="0"/>
      </w:rPr>
    </w:lvl>
    <w:lvl w:ilvl="3" w:tplc="0415000F">
      <w:start w:val="1"/>
      <w:numFmt w:val="decimal"/>
      <w:lvlText w:val="%4."/>
      <w:lvlJc w:val="left"/>
      <w:pPr>
        <w:tabs>
          <w:tab w:val="num" w:pos="2880"/>
        </w:tabs>
        <w:ind w:left="2880" w:hanging="360"/>
      </w:pPr>
    </w:lvl>
    <w:lvl w:ilvl="4" w:tplc="6A56D66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1FD13BB"/>
    <w:multiLevelType w:val="hybridMultilevel"/>
    <w:tmpl w:val="22B009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301027E"/>
    <w:multiLevelType w:val="multilevel"/>
    <w:tmpl w:val="89809C0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2" w15:restartNumberingAfterBreak="0">
    <w:nsid w:val="533A2B36"/>
    <w:multiLevelType w:val="hybridMultilevel"/>
    <w:tmpl w:val="E9EEF510"/>
    <w:lvl w:ilvl="0" w:tplc="F4B8F1DE">
      <w:start w:val="1"/>
      <w:numFmt w:val="decimal"/>
      <w:pStyle w:val="Akapitzlist1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BA2C82"/>
    <w:multiLevelType w:val="hybridMultilevel"/>
    <w:tmpl w:val="57DA9E32"/>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4" w15:restartNumberingAfterBreak="0">
    <w:nsid w:val="56513580"/>
    <w:multiLevelType w:val="multilevel"/>
    <w:tmpl w:val="92FAEBBC"/>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CE90F4C"/>
    <w:multiLevelType w:val="hybridMultilevel"/>
    <w:tmpl w:val="AA68E050"/>
    <w:lvl w:ilvl="0" w:tplc="C55A8546">
      <w:start w:val="1"/>
      <w:numFmt w:val="lowerLetter"/>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E507FEF"/>
    <w:multiLevelType w:val="multilevel"/>
    <w:tmpl w:val="81D8B9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11C3BAE"/>
    <w:multiLevelType w:val="hybridMultilevel"/>
    <w:tmpl w:val="6826F81A"/>
    <w:name w:val="WW8Num72"/>
    <w:lvl w:ilvl="0" w:tplc="C7E2D09A">
      <w:start w:val="1"/>
      <w:numFmt w:val="lowerLetter"/>
      <w:lvlText w:val="%1)"/>
      <w:lvlJc w:val="left"/>
      <w:pPr>
        <w:tabs>
          <w:tab w:val="num" w:pos="-421"/>
        </w:tabs>
        <w:ind w:left="644" w:hanging="360"/>
      </w:pPr>
      <w:rPr>
        <w:rFonts w:ascii="Times New Roman" w:hAnsi="Times New Roman" w:cs="Times New Roman" w:hint="default"/>
        <w:sz w:val="22"/>
        <w:szCs w:val="22"/>
      </w:rPr>
    </w:lvl>
    <w:lvl w:ilvl="1" w:tplc="04150019" w:tentative="1">
      <w:start w:val="1"/>
      <w:numFmt w:val="lowerLetter"/>
      <w:lvlText w:val="%2."/>
      <w:lvlJc w:val="left"/>
      <w:pPr>
        <w:ind w:left="1019" w:hanging="360"/>
      </w:pPr>
    </w:lvl>
    <w:lvl w:ilvl="2" w:tplc="0415001B" w:tentative="1">
      <w:start w:val="1"/>
      <w:numFmt w:val="lowerRoman"/>
      <w:lvlText w:val="%3."/>
      <w:lvlJc w:val="right"/>
      <w:pPr>
        <w:ind w:left="1739" w:hanging="180"/>
      </w:pPr>
    </w:lvl>
    <w:lvl w:ilvl="3" w:tplc="0415000F" w:tentative="1">
      <w:start w:val="1"/>
      <w:numFmt w:val="decimal"/>
      <w:lvlText w:val="%4."/>
      <w:lvlJc w:val="left"/>
      <w:pPr>
        <w:ind w:left="2459" w:hanging="360"/>
      </w:pPr>
    </w:lvl>
    <w:lvl w:ilvl="4" w:tplc="04150019" w:tentative="1">
      <w:start w:val="1"/>
      <w:numFmt w:val="lowerLetter"/>
      <w:lvlText w:val="%5."/>
      <w:lvlJc w:val="left"/>
      <w:pPr>
        <w:ind w:left="3179" w:hanging="360"/>
      </w:pPr>
    </w:lvl>
    <w:lvl w:ilvl="5" w:tplc="0415001B" w:tentative="1">
      <w:start w:val="1"/>
      <w:numFmt w:val="lowerRoman"/>
      <w:lvlText w:val="%6."/>
      <w:lvlJc w:val="right"/>
      <w:pPr>
        <w:ind w:left="3899" w:hanging="180"/>
      </w:pPr>
    </w:lvl>
    <w:lvl w:ilvl="6" w:tplc="0415000F" w:tentative="1">
      <w:start w:val="1"/>
      <w:numFmt w:val="decimal"/>
      <w:lvlText w:val="%7."/>
      <w:lvlJc w:val="left"/>
      <w:pPr>
        <w:ind w:left="4619" w:hanging="360"/>
      </w:pPr>
    </w:lvl>
    <w:lvl w:ilvl="7" w:tplc="04150019" w:tentative="1">
      <w:start w:val="1"/>
      <w:numFmt w:val="lowerLetter"/>
      <w:lvlText w:val="%8."/>
      <w:lvlJc w:val="left"/>
      <w:pPr>
        <w:ind w:left="5339" w:hanging="360"/>
      </w:pPr>
    </w:lvl>
    <w:lvl w:ilvl="8" w:tplc="0415001B" w:tentative="1">
      <w:start w:val="1"/>
      <w:numFmt w:val="lowerRoman"/>
      <w:lvlText w:val="%9."/>
      <w:lvlJc w:val="right"/>
      <w:pPr>
        <w:ind w:left="6059" w:hanging="180"/>
      </w:pPr>
    </w:lvl>
  </w:abstractNum>
  <w:abstractNum w:abstractNumId="79" w15:restartNumberingAfterBreak="0">
    <w:nsid w:val="62E66990"/>
    <w:multiLevelType w:val="multilevel"/>
    <w:tmpl w:val="C7768364"/>
    <w:styleLink w:val="11111111"/>
    <w:lvl w:ilvl="0">
      <w:start w:val="1"/>
      <w:numFmt w:val="lowerLetter"/>
      <w:lvlText w:val="%1)"/>
      <w:lvlJc w:val="left"/>
      <w:pPr>
        <w:tabs>
          <w:tab w:val="num" w:pos="644"/>
        </w:tabs>
        <w:ind w:left="644" w:hanging="360"/>
      </w:pPr>
    </w:lvl>
    <w:lvl w:ilvl="1">
      <w:start w:val="1"/>
      <w:numFmt w:val="lowerLetter"/>
      <w:lvlText w:val="%2."/>
      <w:lvlJc w:val="left"/>
      <w:pPr>
        <w:tabs>
          <w:tab w:val="num" w:pos="1288"/>
        </w:tabs>
        <w:ind w:left="1288" w:hanging="360"/>
      </w:pPr>
    </w:lvl>
    <w:lvl w:ilvl="2">
      <w:start w:val="1"/>
      <w:numFmt w:val="lowerRoman"/>
      <w:lvlText w:val="%3."/>
      <w:lvlJc w:val="left"/>
      <w:pPr>
        <w:tabs>
          <w:tab w:val="num" w:pos="2008"/>
        </w:tabs>
        <w:ind w:left="2008" w:hanging="180"/>
      </w:pPr>
    </w:lvl>
    <w:lvl w:ilvl="3">
      <w:start w:val="1"/>
      <w:numFmt w:val="decimal"/>
      <w:lvlText w:val="%4."/>
      <w:lvlJc w:val="left"/>
      <w:pPr>
        <w:tabs>
          <w:tab w:val="num" w:pos="2728"/>
        </w:tabs>
        <w:ind w:left="2728" w:hanging="360"/>
      </w:pPr>
    </w:lvl>
    <w:lvl w:ilvl="4">
      <w:start w:val="1"/>
      <w:numFmt w:val="lowerLetter"/>
      <w:lvlText w:val="%5."/>
      <w:lvlJc w:val="left"/>
      <w:pPr>
        <w:tabs>
          <w:tab w:val="num" w:pos="3448"/>
        </w:tabs>
        <w:ind w:left="3448" w:hanging="360"/>
      </w:pPr>
    </w:lvl>
    <w:lvl w:ilvl="5">
      <w:start w:val="1"/>
      <w:numFmt w:val="lowerRoman"/>
      <w:lvlText w:val="%6."/>
      <w:lvlJc w:val="left"/>
      <w:pPr>
        <w:tabs>
          <w:tab w:val="num" w:pos="4168"/>
        </w:tabs>
        <w:ind w:left="4168" w:hanging="180"/>
      </w:pPr>
    </w:lvl>
    <w:lvl w:ilvl="6">
      <w:start w:val="1"/>
      <w:numFmt w:val="decimal"/>
      <w:lvlText w:val="%7."/>
      <w:lvlJc w:val="left"/>
      <w:pPr>
        <w:tabs>
          <w:tab w:val="num" w:pos="4888"/>
        </w:tabs>
        <w:ind w:left="4888" w:hanging="360"/>
      </w:pPr>
    </w:lvl>
    <w:lvl w:ilvl="7">
      <w:start w:val="1"/>
      <w:numFmt w:val="lowerLetter"/>
      <w:lvlText w:val="%8."/>
      <w:lvlJc w:val="left"/>
      <w:pPr>
        <w:tabs>
          <w:tab w:val="num" w:pos="5608"/>
        </w:tabs>
        <w:ind w:left="5608" w:hanging="360"/>
      </w:pPr>
    </w:lvl>
    <w:lvl w:ilvl="8">
      <w:start w:val="1"/>
      <w:numFmt w:val="lowerRoman"/>
      <w:lvlText w:val="%9."/>
      <w:lvlJc w:val="left"/>
      <w:pPr>
        <w:tabs>
          <w:tab w:val="num" w:pos="6328"/>
        </w:tabs>
        <w:ind w:left="6328" w:hanging="180"/>
      </w:pPr>
    </w:lvl>
  </w:abstractNum>
  <w:abstractNum w:abstractNumId="80" w15:restartNumberingAfterBreak="0">
    <w:nsid w:val="6314502F"/>
    <w:multiLevelType w:val="multilevel"/>
    <w:tmpl w:val="C324DA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1" w15:restartNumberingAfterBreak="0">
    <w:nsid w:val="68A7123D"/>
    <w:multiLevelType w:val="hybridMultilevel"/>
    <w:tmpl w:val="BBECC092"/>
    <w:lvl w:ilvl="0" w:tplc="04150017">
      <w:start w:val="1"/>
      <w:numFmt w:val="lowerLetter"/>
      <w:lvlText w:val="%1)"/>
      <w:lvlJc w:val="left"/>
      <w:pPr>
        <w:ind w:left="786" w:hanging="360"/>
      </w:pPr>
      <w:rPr>
        <w:rFonts w:hint="default"/>
      </w:rPr>
    </w:lvl>
    <w:lvl w:ilvl="1" w:tplc="04150019">
      <w:start w:val="1"/>
      <w:numFmt w:val="lowerLetter"/>
      <w:lvlText w:val="%2."/>
      <w:lvlJc w:val="left"/>
      <w:pPr>
        <w:ind w:left="801" w:hanging="360"/>
      </w:pPr>
    </w:lvl>
    <w:lvl w:ilvl="2" w:tplc="0415001B">
      <w:start w:val="1"/>
      <w:numFmt w:val="lowerRoman"/>
      <w:lvlText w:val="%3."/>
      <w:lvlJc w:val="right"/>
      <w:pPr>
        <w:ind w:left="1521" w:hanging="180"/>
      </w:pPr>
    </w:lvl>
    <w:lvl w:ilvl="3" w:tplc="0415000F">
      <w:start w:val="1"/>
      <w:numFmt w:val="decimal"/>
      <w:lvlText w:val="%4."/>
      <w:lvlJc w:val="left"/>
      <w:pPr>
        <w:ind w:left="2241" w:hanging="360"/>
      </w:pPr>
    </w:lvl>
    <w:lvl w:ilvl="4" w:tplc="04150019">
      <w:start w:val="1"/>
      <w:numFmt w:val="lowerLetter"/>
      <w:lvlText w:val="%5."/>
      <w:lvlJc w:val="left"/>
      <w:pPr>
        <w:ind w:left="2961" w:hanging="360"/>
      </w:pPr>
    </w:lvl>
    <w:lvl w:ilvl="5" w:tplc="0415001B">
      <w:start w:val="1"/>
      <w:numFmt w:val="lowerRoman"/>
      <w:lvlText w:val="%6."/>
      <w:lvlJc w:val="right"/>
      <w:pPr>
        <w:ind w:left="3681" w:hanging="180"/>
      </w:pPr>
    </w:lvl>
    <w:lvl w:ilvl="6" w:tplc="0415000F">
      <w:start w:val="1"/>
      <w:numFmt w:val="decimal"/>
      <w:lvlText w:val="%7."/>
      <w:lvlJc w:val="left"/>
      <w:pPr>
        <w:ind w:left="4401" w:hanging="360"/>
      </w:pPr>
    </w:lvl>
    <w:lvl w:ilvl="7" w:tplc="04150019">
      <w:start w:val="1"/>
      <w:numFmt w:val="lowerLetter"/>
      <w:lvlText w:val="%8."/>
      <w:lvlJc w:val="left"/>
      <w:pPr>
        <w:ind w:left="5121" w:hanging="360"/>
      </w:pPr>
    </w:lvl>
    <w:lvl w:ilvl="8" w:tplc="0415001B">
      <w:start w:val="1"/>
      <w:numFmt w:val="lowerRoman"/>
      <w:lvlText w:val="%9."/>
      <w:lvlJc w:val="right"/>
      <w:pPr>
        <w:ind w:left="5841" w:hanging="180"/>
      </w:pPr>
    </w:lvl>
  </w:abstractNum>
  <w:abstractNum w:abstractNumId="82"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b w:val="0"/>
        <w:bCs w:val="0"/>
        <w:color w:val="auto"/>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3" w15:restartNumberingAfterBreak="0">
    <w:nsid w:val="69A406D8"/>
    <w:multiLevelType w:val="hybridMultilevel"/>
    <w:tmpl w:val="70D0413A"/>
    <w:lvl w:ilvl="0" w:tplc="992EEBB4">
      <w:start w:val="1"/>
      <w:numFmt w:val="decimal"/>
      <w:lvlText w:val="%1."/>
      <w:lvlJc w:val="left"/>
      <w:pPr>
        <w:tabs>
          <w:tab w:val="num" w:pos="644"/>
        </w:tabs>
        <w:ind w:left="644" w:hanging="360"/>
      </w:pPr>
      <w:rPr>
        <w:rFonts w:cs="Times New Roman"/>
        <w:b w:val="0"/>
        <w:bCs/>
        <w:i w:val="0"/>
        <w:iCs/>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4"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5" w15:restartNumberingAfterBreak="0">
    <w:nsid w:val="6B6B61E2"/>
    <w:multiLevelType w:val="hybridMultilevel"/>
    <w:tmpl w:val="FFFFFFFF"/>
    <w:lvl w:ilvl="0" w:tplc="AC40B976">
      <w:start w:val="1"/>
      <w:numFmt w:val="decimal"/>
      <w:lvlText w:val="%1."/>
      <w:lvlJc w:val="left"/>
      <w:pPr>
        <w:ind w:left="720" w:hanging="360"/>
      </w:pPr>
    </w:lvl>
    <w:lvl w:ilvl="1" w:tplc="7A6E49E2">
      <w:start w:val="1"/>
      <w:numFmt w:val="lowerLetter"/>
      <w:lvlText w:val="%2."/>
      <w:lvlJc w:val="left"/>
      <w:pPr>
        <w:ind w:left="1440" w:hanging="360"/>
      </w:pPr>
    </w:lvl>
    <w:lvl w:ilvl="2" w:tplc="B072916C">
      <w:start w:val="1"/>
      <w:numFmt w:val="lowerRoman"/>
      <w:lvlText w:val="%3."/>
      <w:lvlJc w:val="right"/>
      <w:pPr>
        <w:ind w:left="2160" w:hanging="180"/>
      </w:pPr>
    </w:lvl>
    <w:lvl w:ilvl="3" w:tplc="49849C24">
      <w:start w:val="1"/>
      <w:numFmt w:val="decimal"/>
      <w:lvlText w:val="%4."/>
      <w:lvlJc w:val="left"/>
      <w:pPr>
        <w:ind w:left="2880" w:hanging="360"/>
      </w:pPr>
    </w:lvl>
    <w:lvl w:ilvl="4" w:tplc="917AA010">
      <w:start w:val="1"/>
      <w:numFmt w:val="lowerLetter"/>
      <w:lvlText w:val="%5."/>
      <w:lvlJc w:val="left"/>
      <w:pPr>
        <w:ind w:left="3600" w:hanging="360"/>
      </w:pPr>
    </w:lvl>
    <w:lvl w:ilvl="5" w:tplc="140461DE">
      <w:start w:val="1"/>
      <w:numFmt w:val="lowerRoman"/>
      <w:lvlText w:val="%6."/>
      <w:lvlJc w:val="right"/>
      <w:pPr>
        <w:ind w:left="4320" w:hanging="180"/>
      </w:pPr>
    </w:lvl>
    <w:lvl w:ilvl="6" w:tplc="FEDAB800">
      <w:start w:val="1"/>
      <w:numFmt w:val="decimal"/>
      <w:lvlText w:val="%7."/>
      <w:lvlJc w:val="left"/>
      <w:pPr>
        <w:ind w:left="5040" w:hanging="360"/>
      </w:pPr>
    </w:lvl>
    <w:lvl w:ilvl="7" w:tplc="56EC2570">
      <w:start w:val="1"/>
      <w:numFmt w:val="lowerLetter"/>
      <w:lvlText w:val="%8."/>
      <w:lvlJc w:val="left"/>
      <w:pPr>
        <w:ind w:left="5760" w:hanging="360"/>
      </w:pPr>
    </w:lvl>
    <w:lvl w:ilvl="8" w:tplc="816A6608">
      <w:start w:val="1"/>
      <w:numFmt w:val="lowerRoman"/>
      <w:lvlText w:val="%9."/>
      <w:lvlJc w:val="right"/>
      <w:pPr>
        <w:ind w:left="6480" w:hanging="180"/>
      </w:pPr>
    </w:lvl>
  </w:abstractNum>
  <w:abstractNum w:abstractNumId="86" w15:restartNumberingAfterBreak="0">
    <w:nsid w:val="6C7516FF"/>
    <w:multiLevelType w:val="multilevel"/>
    <w:tmpl w:val="F4028E86"/>
    <w:lvl w:ilvl="0">
      <w:start w:val="1"/>
      <w:numFmt w:val="decimal"/>
      <w:lvlText w:val="%1."/>
      <w:lvlJc w:val="left"/>
      <w:pPr>
        <w:tabs>
          <w:tab w:val="num" w:pos="360"/>
        </w:tabs>
        <w:ind w:left="360" w:hanging="360"/>
      </w:pPr>
      <w:rPr>
        <w:rFonts w:ascii="Times New Roman" w:eastAsia="Times New Roman" w:hAnsi="Times New Roman" w:cs="Times New Roman"/>
        <w:b w:val="0"/>
        <w:bCs w:val="0"/>
      </w:rPr>
    </w:lvl>
    <w:lvl w:ilvl="1">
      <w:start w:val="1"/>
      <w:numFmt w:val="decimal"/>
      <w:isLgl/>
      <w:lvlText w:val="%1.%2"/>
      <w:lvlJc w:val="left"/>
      <w:pPr>
        <w:tabs>
          <w:tab w:val="num" w:pos="720"/>
        </w:tabs>
        <w:ind w:left="720" w:hanging="360"/>
      </w:pPr>
      <w:rPr>
        <w:rFonts w:cs="Times New Roman" w:hint="default"/>
        <w:b/>
        <w:bCs/>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7" w15:restartNumberingAfterBreak="0">
    <w:nsid w:val="6E563107"/>
    <w:multiLevelType w:val="hybridMultilevel"/>
    <w:tmpl w:val="27820856"/>
    <w:styleLink w:val="111111"/>
    <w:lvl w:ilvl="0" w:tplc="2DDE1366">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5E84F14">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6ED8344F"/>
    <w:multiLevelType w:val="singleLevel"/>
    <w:tmpl w:val="9F0AAFA4"/>
    <w:lvl w:ilvl="0">
      <w:start w:val="1"/>
      <w:numFmt w:val="decimal"/>
      <w:lvlText w:val="%1."/>
      <w:lvlJc w:val="left"/>
      <w:pPr>
        <w:tabs>
          <w:tab w:val="num" w:pos="360"/>
        </w:tabs>
        <w:ind w:left="360" w:hanging="360"/>
      </w:pPr>
      <w:rPr>
        <w:rFonts w:ascii="Times New Roman" w:hAnsi="Times New Roman" w:cs="Times New Roman" w:hint="default"/>
        <w:b w:val="0"/>
        <w:bCs w:val="0"/>
        <w:sz w:val="22"/>
        <w:szCs w:val="22"/>
      </w:rPr>
    </w:lvl>
  </w:abstractNum>
  <w:abstractNum w:abstractNumId="89" w15:restartNumberingAfterBreak="0">
    <w:nsid w:val="72306BE1"/>
    <w:multiLevelType w:val="multilevel"/>
    <w:tmpl w:val="C7768364"/>
    <w:lvl w:ilvl="0">
      <w:start w:val="1"/>
      <w:numFmt w:val="lowerLetter"/>
      <w:lvlText w:val="%1)"/>
      <w:lvlJc w:val="left"/>
      <w:pPr>
        <w:tabs>
          <w:tab w:val="num" w:pos="644"/>
        </w:tabs>
        <w:ind w:left="644" w:hanging="360"/>
      </w:pPr>
    </w:lvl>
    <w:lvl w:ilvl="1">
      <w:start w:val="1"/>
      <w:numFmt w:val="lowerLetter"/>
      <w:lvlText w:val="%2."/>
      <w:lvlJc w:val="left"/>
      <w:pPr>
        <w:tabs>
          <w:tab w:val="num" w:pos="1288"/>
        </w:tabs>
        <w:ind w:left="1288" w:hanging="360"/>
      </w:pPr>
    </w:lvl>
    <w:lvl w:ilvl="2">
      <w:start w:val="1"/>
      <w:numFmt w:val="lowerRoman"/>
      <w:lvlText w:val="%3."/>
      <w:lvlJc w:val="left"/>
      <w:pPr>
        <w:tabs>
          <w:tab w:val="num" w:pos="2008"/>
        </w:tabs>
        <w:ind w:left="2008" w:hanging="180"/>
      </w:pPr>
    </w:lvl>
    <w:lvl w:ilvl="3">
      <w:start w:val="1"/>
      <w:numFmt w:val="decimal"/>
      <w:lvlText w:val="%4."/>
      <w:lvlJc w:val="left"/>
      <w:pPr>
        <w:tabs>
          <w:tab w:val="num" w:pos="2728"/>
        </w:tabs>
        <w:ind w:left="2728" w:hanging="360"/>
      </w:pPr>
    </w:lvl>
    <w:lvl w:ilvl="4">
      <w:start w:val="1"/>
      <w:numFmt w:val="lowerLetter"/>
      <w:lvlText w:val="%5."/>
      <w:lvlJc w:val="left"/>
      <w:pPr>
        <w:tabs>
          <w:tab w:val="num" w:pos="3448"/>
        </w:tabs>
        <w:ind w:left="3448" w:hanging="360"/>
      </w:pPr>
    </w:lvl>
    <w:lvl w:ilvl="5">
      <w:start w:val="1"/>
      <w:numFmt w:val="lowerRoman"/>
      <w:lvlText w:val="%6."/>
      <w:lvlJc w:val="left"/>
      <w:pPr>
        <w:tabs>
          <w:tab w:val="num" w:pos="4168"/>
        </w:tabs>
        <w:ind w:left="4168" w:hanging="180"/>
      </w:pPr>
    </w:lvl>
    <w:lvl w:ilvl="6">
      <w:start w:val="1"/>
      <w:numFmt w:val="decimal"/>
      <w:lvlText w:val="%7."/>
      <w:lvlJc w:val="left"/>
      <w:pPr>
        <w:tabs>
          <w:tab w:val="num" w:pos="4888"/>
        </w:tabs>
        <w:ind w:left="4888" w:hanging="360"/>
      </w:pPr>
    </w:lvl>
    <w:lvl w:ilvl="7">
      <w:start w:val="1"/>
      <w:numFmt w:val="lowerLetter"/>
      <w:lvlText w:val="%8."/>
      <w:lvlJc w:val="left"/>
      <w:pPr>
        <w:tabs>
          <w:tab w:val="num" w:pos="5608"/>
        </w:tabs>
        <w:ind w:left="5608" w:hanging="360"/>
      </w:pPr>
    </w:lvl>
    <w:lvl w:ilvl="8">
      <w:start w:val="1"/>
      <w:numFmt w:val="lowerRoman"/>
      <w:lvlText w:val="%9."/>
      <w:lvlJc w:val="left"/>
      <w:pPr>
        <w:tabs>
          <w:tab w:val="num" w:pos="6328"/>
        </w:tabs>
        <w:ind w:left="6328" w:hanging="180"/>
      </w:pPr>
    </w:lvl>
  </w:abstractNum>
  <w:abstractNum w:abstractNumId="90"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788601B6"/>
    <w:multiLevelType w:val="multilevel"/>
    <w:tmpl w:val="9E80228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92"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95" w15:restartNumberingAfterBreak="0">
    <w:nsid w:val="7F2F0953"/>
    <w:multiLevelType w:val="hybridMultilevel"/>
    <w:tmpl w:val="17AC8476"/>
    <w:lvl w:ilvl="0" w:tplc="0F628A4E">
      <w:start w:val="1"/>
      <w:numFmt w:val="decimal"/>
      <w:lvlText w:val="%1."/>
      <w:lvlJc w:val="left"/>
      <w:pPr>
        <w:ind w:left="36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3432203">
    <w:abstractNumId w:val="68"/>
  </w:num>
  <w:num w:numId="2" w16cid:durableId="1070081818">
    <w:abstractNumId w:val="52"/>
  </w:num>
  <w:num w:numId="3" w16cid:durableId="1221399676">
    <w:abstractNumId w:val="53"/>
  </w:num>
  <w:num w:numId="4" w16cid:durableId="140318952">
    <w:abstractNumId w:val="54"/>
  </w:num>
  <w:num w:numId="5" w16cid:durableId="135879510">
    <w:abstractNumId w:val="66"/>
  </w:num>
  <w:num w:numId="6" w16cid:durableId="300968272">
    <w:abstractNumId w:val="39"/>
  </w:num>
  <w:num w:numId="7" w16cid:durableId="2063626944">
    <w:abstractNumId w:val="85"/>
  </w:num>
  <w:num w:numId="8" w16cid:durableId="281116062">
    <w:abstractNumId w:val="41"/>
  </w:num>
  <w:num w:numId="9" w16cid:durableId="1373963495">
    <w:abstractNumId w:val="35"/>
    <w:lvlOverride w:ilvl="6">
      <w:lvl w:ilvl="6">
        <w:start w:val="1"/>
        <w:numFmt w:val="decimal"/>
        <w:lvlText w:val="%7."/>
        <w:lvlJc w:val="left"/>
        <w:pPr>
          <w:tabs>
            <w:tab w:val="num" w:pos="360"/>
          </w:tabs>
          <w:ind w:left="360" w:hanging="360"/>
        </w:pPr>
        <w:rPr>
          <w:rFonts w:cs="Times New Roman"/>
        </w:rPr>
      </w:lvl>
    </w:lvlOverride>
  </w:num>
  <w:num w:numId="10" w16cid:durableId="1485001851">
    <w:abstractNumId w:val="18"/>
  </w:num>
  <w:num w:numId="11" w16cid:durableId="1666085868">
    <w:abstractNumId w:val="72"/>
  </w:num>
  <w:num w:numId="12" w16cid:durableId="14215650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3695401">
    <w:abstractNumId w:val="30"/>
  </w:num>
  <w:num w:numId="14" w16cid:durableId="4818515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4795454">
    <w:abstractNumId w:val="27"/>
  </w:num>
  <w:num w:numId="16" w16cid:durableId="1196891508">
    <w:abstractNumId w:val="14"/>
  </w:num>
  <w:num w:numId="17" w16cid:durableId="816728409">
    <w:abstractNumId w:val="87"/>
  </w:num>
  <w:num w:numId="18" w16cid:durableId="1331643634">
    <w:abstractNumId w:val="28"/>
  </w:num>
  <w:num w:numId="19" w16cid:durableId="423840104">
    <w:abstractNumId w:val="74"/>
  </w:num>
  <w:num w:numId="20" w16cid:durableId="1236087430">
    <w:abstractNumId w:val="64"/>
  </w:num>
  <w:num w:numId="21" w16cid:durableId="2097703544">
    <w:abstractNumId w:val="77"/>
  </w:num>
  <w:num w:numId="22" w16cid:durableId="449474284">
    <w:abstractNumId w:val="82"/>
  </w:num>
  <w:num w:numId="23" w16cid:durableId="1432310926">
    <w:abstractNumId w:val="35"/>
  </w:num>
  <w:num w:numId="24" w16cid:durableId="282149562">
    <w:abstractNumId w:val="83"/>
  </w:num>
  <w:num w:numId="25" w16cid:durableId="66920475">
    <w:abstractNumId w:val="86"/>
  </w:num>
  <w:num w:numId="26" w16cid:durableId="180854488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2713788">
    <w:abstractNumId w:val="62"/>
    <w:lvlOverride w:ilvl="0">
      <w:startOverride w:val="1"/>
    </w:lvlOverride>
    <w:lvlOverride w:ilvl="1"/>
    <w:lvlOverride w:ilvl="2"/>
    <w:lvlOverride w:ilvl="3"/>
    <w:lvlOverride w:ilvl="4"/>
    <w:lvlOverride w:ilvl="5"/>
    <w:lvlOverride w:ilvl="6"/>
    <w:lvlOverride w:ilvl="7"/>
    <w:lvlOverride w:ilvl="8"/>
  </w:num>
  <w:num w:numId="28" w16cid:durableId="4855089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408730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81338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0190784">
    <w:abstractNumId w:val="65"/>
  </w:num>
  <w:num w:numId="32" w16cid:durableId="1291588952">
    <w:abstractNumId w:val="0"/>
  </w:num>
  <w:num w:numId="33" w16cid:durableId="2116049187">
    <w:abstractNumId w:val="58"/>
  </w:num>
  <w:num w:numId="34" w16cid:durableId="365957680">
    <w:abstractNumId w:val="71"/>
  </w:num>
  <w:num w:numId="35" w16cid:durableId="1834754845">
    <w:abstractNumId w:val="70"/>
  </w:num>
  <w:num w:numId="36" w16cid:durableId="1506165228">
    <w:abstractNumId w:val="1"/>
  </w:num>
  <w:num w:numId="37" w16cid:durableId="423888303">
    <w:abstractNumId w:val="3"/>
  </w:num>
  <w:num w:numId="38" w16cid:durableId="436415178">
    <w:abstractNumId w:val="4"/>
  </w:num>
  <w:num w:numId="39" w16cid:durableId="79255137">
    <w:abstractNumId w:val="7"/>
  </w:num>
  <w:num w:numId="40" w16cid:durableId="1803691864">
    <w:abstractNumId w:val="8"/>
  </w:num>
  <w:num w:numId="41" w16cid:durableId="1103956387">
    <w:abstractNumId w:val="10"/>
  </w:num>
  <w:num w:numId="42" w16cid:durableId="1001271479">
    <w:abstractNumId w:val="11"/>
  </w:num>
  <w:num w:numId="43" w16cid:durableId="258489418">
    <w:abstractNumId w:val="44"/>
  </w:num>
  <w:num w:numId="44" w16cid:durableId="1234124814">
    <w:abstractNumId w:val="78"/>
  </w:num>
  <w:num w:numId="45" w16cid:durableId="19964891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374510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04193055">
    <w:abstractNumId w:val="26"/>
  </w:num>
  <w:num w:numId="48" w16cid:durableId="1673220584">
    <w:abstractNumId w:val="13"/>
    <w:lvlOverride w:ilvl="0">
      <w:startOverride w:val="1"/>
    </w:lvlOverride>
  </w:num>
  <w:num w:numId="49" w16cid:durableId="7335476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400930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15692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25567441">
    <w:abstractNumId w:val="59"/>
  </w:num>
  <w:num w:numId="53" w16cid:durableId="274992698">
    <w:abstractNumId w:val="79"/>
  </w:num>
  <w:num w:numId="54" w16cid:durableId="2048680093">
    <w:abstractNumId w:val="57"/>
  </w:num>
  <w:num w:numId="55" w16cid:durableId="297154423">
    <w:abstractNumId w:val="29"/>
  </w:num>
  <w:num w:numId="56" w16cid:durableId="1651786726">
    <w:abstractNumId w:val="2"/>
  </w:num>
  <w:num w:numId="57" w16cid:durableId="2113671718">
    <w:abstractNumId w:val="5"/>
  </w:num>
  <w:num w:numId="58" w16cid:durableId="1936090083">
    <w:abstractNumId w:val="56"/>
  </w:num>
  <w:num w:numId="59" w16cid:durableId="2113277337">
    <w:abstractNumId w:val="88"/>
  </w:num>
  <w:num w:numId="60" w16cid:durableId="1773166684">
    <w:abstractNumId w:val="91"/>
  </w:num>
  <w:num w:numId="61" w16cid:durableId="2128114274">
    <w:abstractNumId w:val="40"/>
  </w:num>
  <w:num w:numId="62" w16cid:durableId="1280455868">
    <w:abstractNumId w:val="80"/>
  </w:num>
  <w:num w:numId="63" w16cid:durableId="60760144">
    <w:abstractNumId w:val="31"/>
  </w:num>
  <w:num w:numId="64" w16cid:durableId="7774132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3318970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80128147">
    <w:abstractNumId w:val="25"/>
  </w:num>
  <w:num w:numId="67" w16cid:durableId="1692295078">
    <w:abstractNumId w:val="33"/>
  </w:num>
  <w:num w:numId="68" w16cid:durableId="2059475250">
    <w:abstractNumId w:val="51"/>
  </w:num>
  <w:num w:numId="69" w16cid:durableId="1106727383">
    <w:abstractNumId w:val="24"/>
  </w:num>
  <w:num w:numId="70" w16cid:durableId="1081024087">
    <w:abstractNumId w:val="36"/>
  </w:num>
  <w:num w:numId="71" w16cid:durableId="664286640">
    <w:abstractNumId w:val="19"/>
  </w:num>
  <w:num w:numId="72" w16cid:durableId="468860610">
    <w:abstractNumId w:val="73"/>
  </w:num>
  <w:num w:numId="73" w16cid:durableId="2141418460">
    <w:abstractNumId w:val="34"/>
  </w:num>
  <w:num w:numId="74" w16cid:durableId="1711569533">
    <w:abstractNumId w:val="67"/>
  </w:num>
  <w:num w:numId="75" w16cid:durableId="1330937474">
    <w:abstractNumId w:val="84"/>
  </w:num>
  <w:num w:numId="76" w16cid:durableId="872422502">
    <w:abstractNumId w:val="38"/>
  </w:num>
  <w:num w:numId="77" w16cid:durableId="1288970158">
    <w:abstractNumId w:val="50"/>
  </w:num>
  <w:num w:numId="78" w16cid:durableId="1004019682">
    <w:abstractNumId w:val="17"/>
  </w:num>
  <w:num w:numId="79" w16cid:durableId="1811626403">
    <w:abstractNumId w:val="9"/>
  </w:num>
  <w:num w:numId="80" w16cid:durableId="100305029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465013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742805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33741111">
    <w:abstractNumId w:val="22"/>
  </w:num>
  <w:num w:numId="84" w16cid:durableId="1610627585">
    <w:abstractNumId w:val="16"/>
  </w:num>
  <w:num w:numId="85" w16cid:durableId="1457412722">
    <w:abstractNumId w:val="42"/>
  </w:num>
  <w:num w:numId="86" w16cid:durableId="1968924733">
    <w:abstractNumId w:val="23"/>
  </w:num>
  <w:num w:numId="87" w16cid:durableId="1992177341">
    <w:abstractNumId w:val="60"/>
  </w:num>
  <w:num w:numId="88" w16cid:durableId="1585841557">
    <w:abstractNumId w:val="21"/>
  </w:num>
  <w:num w:numId="89" w16cid:durableId="263728411">
    <w:abstractNumId w:val="18"/>
  </w:num>
  <w:num w:numId="90" w16cid:durableId="404767067">
    <w:abstractNumId w:val="37"/>
  </w:num>
  <w:num w:numId="91" w16cid:durableId="15367751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9850208">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205592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1586755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563089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6" w16cid:durableId="987585988">
    <w:abstractNumId w:val="63"/>
  </w:num>
  <w:num w:numId="97" w16cid:durableId="177040484">
    <w:abstractNumId w:val="6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3A"/>
    <w:rsid w:val="000001B5"/>
    <w:rsid w:val="000019FD"/>
    <w:rsid w:val="00001D45"/>
    <w:rsid w:val="00003E07"/>
    <w:rsid w:val="00004490"/>
    <w:rsid w:val="00004A6F"/>
    <w:rsid w:val="00005793"/>
    <w:rsid w:val="000112AF"/>
    <w:rsid w:val="00011360"/>
    <w:rsid w:val="0001188A"/>
    <w:rsid w:val="00012074"/>
    <w:rsid w:val="00012A84"/>
    <w:rsid w:val="00013923"/>
    <w:rsid w:val="000143C9"/>
    <w:rsid w:val="00014D0A"/>
    <w:rsid w:val="0001543E"/>
    <w:rsid w:val="00015589"/>
    <w:rsid w:val="00016AF9"/>
    <w:rsid w:val="00017645"/>
    <w:rsid w:val="000207FB"/>
    <w:rsid w:val="00022112"/>
    <w:rsid w:val="00022414"/>
    <w:rsid w:val="0002273D"/>
    <w:rsid w:val="000232BD"/>
    <w:rsid w:val="00024A06"/>
    <w:rsid w:val="0002564A"/>
    <w:rsid w:val="00025EB4"/>
    <w:rsid w:val="00025F92"/>
    <w:rsid w:val="00026054"/>
    <w:rsid w:val="00026E3A"/>
    <w:rsid w:val="00027345"/>
    <w:rsid w:val="00030D09"/>
    <w:rsid w:val="00030F3E"/>
    <w:rsid w:val="00031CDC"/>
    <w:rsid w:val="00031DA4"/>
    <w:rsid w:val="000327A5"/>
    <w:rsid w:val="00033353"/>
    <w:rsid w:val="00035CA1"/>
    <w:rsid w:val="00037FD9"/>
    <w:rsid w:val="00041EF0"/>
    <w:rsid w:val="0004226C"/>
    <w:rsid w:val="00042681"/>
    <w:rsid w:val="00043303"/>
    <w:rsid w:val="000463DB"/>
    <w:rsid w:val="00051407"/>
    <w:rsid w:val="00051B49"/>
    <w:rsid w:val="000526C6"/>
    <w:rsid w:val="0005474A"/>
    <w:rsid w:val="000554B9"/>
    <w:rsid w:val="00055B22"/>
    <w:rsid w:val="00055C04"/>
    <w:rsid w:val="00056925"/>
    <w:rsid w:val="0005738F"/>
    <w:rsid w:val="0006081F"/>
    <w:rsid w:val="000614EB"/>
    <w:rsid w:val="000628E2"/>
    <w:rsid w:val="000629FA"/>
    <w:rsid w:val="0006406A"/>
    <w:rsid w:val="000642D8"/>
    <w:rsid w:val="00065283"/>
    <w:rsid w:val="000667F9"/>
    <w:rsid w:val="0006702F"/>
    <w:rsid w:val="000677E6"/>
    <w:rsid w:val="00067AEB"/>
    <w:rsid w:val="00067E54"/>
    <w:rsid w:val="00070528"/>
    <w:rsid w:val="00072192"/>
    <w:rsid w:val="00072209"/>
    <w:rsid w:val="000742F3"/>
    <w:rsid w:val="00074E44"/>
    <w:rsid w:val="00075438"/>
    <w:rsid w:val="0007622F"/>
    <w:rsid w:val="00077331"/>
    <w:rsid w:val="00081F15"/>
    <w:rsid w:val="000820AA"/>
    <w:rsid w:val="00082EBD"/>
    <w:rsid w:val="000848AB"/>
    <w:rsid w:val="00085398"/>
    <w:rsid w:val="00086CB4"/>
    <w:rsid w:val="00087931"/>
    <w:rsid w:val="0009096B"/>
    <w:rsid w:val="00091173"/>
    <w:rsid w:val="000914C8"/>
    <w:rsid w:val="00093179"/>
    <w:rsid w:val="00093A1E"/>
    <w:rsid w:val="00094B3E"/>
    <w:rsid w:val="000962C9"/>
    <w:rsid w:val="0009663E"/>
    <w:rsid w:val="00097E10"/>
    <w:rsid w:val="000A134B"/>
    <w:rsid w:val="000A2139"/>
    <w:rsid w:val="000A24BB"/>
    <w:rsid w:val="000A2A6F"/>
    <w:rsid w:val="000A3440"/>
    <w:rsid w:val="000A39B6"/>
    <w:rsid w:val="000A425F"/>
    <w:rsid w:val="000A4327"/>
    <w:rsid w:val="000A553B"/>
    <w:rsid w:val="000A5560"/>
    <w:rsid w:val="000A5B05"/>
    <w:rsid w:val="000B1CC2"/>
    <w:rsid w:val="000B2100"/>
    <w:rsid w:val="000B261E"/>
    <w:rsid w:val="000B2AB6"/>
    <w:rsid w:val="000B3519"/>
    <w:rsid w:val="000B381C"/>
    <w:rsid w:val="000B3B02"/>
    <w:rsid w:val="000B44FE"/>
    <w:rsid w:val="000B49CF"/>
    <w:rsid w:val="000B5755"/>
    <w:rsid w:val="000B661B"/>
    <w:rsid w:val="000B696D"/>
    <w:rsid w:val="000B7C66"/>
    <w:rsid w:val="000C0C71"/>
    <w:rsid w:val="000C0CBB"/>
    <w:rsid w:val="000C0F40"/>
    <w:rsid w:val="000C1A85"/>
    <w:rsid w:val="000C2189"/>
    <w:rsid w:val="000C393C"/>
    <w:rsid w:val="000C665A"/>
    <w:rsid w:val="000C7AE5"/>
    <w:rsid w:val="000D1DE4"/>
    <w:rsid w:val="000D2B75"/>
    <w:rsid w:val="000D2CFD"/>
    <w:rsid w:val="000D2F17"/>
    <w:rsid w:val="000D376D"/>
    <w:rsid w:val="000D4669"/>
    <w:rsid w:val="000D6015"/>
    <w:rsid w:val="000D6982"/>
    <w:rsid w:val="000D732C"/>
    <w:rsid w:val="000D7AAA"/>
    <w:rsid w:val="000E0674"/>
    <w:rsid w:val="000E0FBE"/>
    <w:rsid w:val="000E1337"/>
    <w:rsid w:val="000E18D6"/>
    <w:rsid w:val="000E25B4"/>
    <w:rsid w:val="000E5CDD"/>
    <w:rsid w:val="000E5EBB"/>
    <w:rsid w:val="000E6162"/>
    <w:rsid w:val="000E65BA"/>
    <w:rsid w:val="000E69F8"/>
    <w:rsid w:val="000F1801"/>
    <w:rsid w:val="000F19D2"/>
    <w:rsid w:val="000F1E49"/>
    <w:rsid w:val="000F2A82"/>
    <w:rsid w:val="000F2D8A"/>
    <w:rsid w:val="000F343F"/>
    <w:rsid w:val="000F3BA1"/>
    <w:rsid w:val="000F41AB"/>
    <w:rsid w:val="000F683E"/>
    <w:rsid w:val="001009CD"/>
    <w:rsid w:val="00101DCE"/>
    <w:rsid w:val="0010218E"/>
    <w:rsid w:val="001029B7"/>
    <w:rsid w:val="00102F75"/>
    <w:rsid w:val="001034A9"/>
    <w:rsid w:val="00103786"/>
    <w:rsid w:val="00103825"/>
    <w:rsid w:val="001063EC"/>
    <w:rsid w:val="00106FA5"/>
    <w:rsid w:val="001075EA"/>
    <w:rsid w:val="00107AF3"/>
    <w:rsid w:val="001116AC"/>
    <w:rsid w:val="00111D8E"/>
    <w:rsid w:val="00111E73"/>
    <w:rsid w:val="0011241A"/>
    <w:rsid w:val="00112929"/>
    <w:rsid w:val="00113037"/>
    <w:rsid w:val="00113650"/>
    <w:rsid w:val="00114994"/>
    <w:rsid w:val="00115DF7"/>
    <w:rsid w:val="00117B4D"/>
    <w:rsid w:val="001204DF"/>
    <w:rsid w:val="00123F3D"/>
    <w:rsid w:val="0012462F"/>
    <w:rsid w:val="00124720"/>
    <w:rsid w:val="0012581C"/>
    <w:rsid w:val="0012638D"/>
    <w:rsid w:val="00127E65"/>
    <w:rsid w:val="0013220C"/>
    <w:rsid w:val="001324AC"/>
    <w:rsid w:val="001338E5"/>
    <w:rsid w:val="00133D5F"/>
    <w:rsid w:val="00134235"/>
    <w:rsid w:val="001349CA"/>
    <w:rsid w:val="00135EA3"/>
    <w:rsid w:val="00136A48"/>
    <w:rsid w:val="00136BC6"/>
    <w:rsid w:val="0013738F"/>
    <w:rsid w:val="0014011E"/>
    <w:rsid w:val="0014036D"/>
    <w:rsid w:val="001407E0"/>
    <w:rsid w:val="0014117C"/>
    <w:rsid w:val="0014148D"/>
    <w:rsid w:val="0014181C"/>
    <w:rsid w:val="00141A11"/>
    <w:rsid w:val="00141FA3"/>
    <w:rsid w:val="00142871"/>
    <w:rsid w:val="00142D97"/>
    <w:rsid w:val="00143D8C"/>
    <w:rsid w:val="00144F06"/>
    <w:rsid w:val="0014648E"/>
    <w:rsid w:val="001478A5"/>
    <w:rsid w:val="00150E31"/>
    <w:rsid w:val="00155C5E"/>
    <w:rsid w:val="0015710F"/>
    <w:rsid w:val="0016090A"/>
    <w:rsid w:val="001618AB"/>
    <w:rsid w:val="0016192A"/>
    <w:rsid w:val="00161F8E"/>
    <w:rsid w:val="001626FA"/>
    <w:rsid w:val="0016313A"/>
    <w:rsid w:val="0016431F"/>
    <w:rsid w:val="0016488F"/>
    <w:rsid w:val="00164CAF"/>
    <w:rsid w:val="00164E5E"/>
    <w:rsid w:val="00164F48"/>
    <w:rsid w:val="001721D3"/>
    <w:rsid w:val="00172AD9"/>
    <w:rsid w:val="00173C76"/>
    <w:rsid w:val="00174A7C"/>
    <w:rsid w:val="00174D81"/>
    <w:rsid w:val="00175ACE"/>
    <w:rsid w:val="00175CC7"/>
    <w:rsid w:val="00176BE5"/>
    <w:rsid w:val="00180390"/>
    <w:rsid w:val="0018235D"/>
    <w:rsid w:val="00183014"/>
    <w:rsid w:val="00183487"/>
    <w:rsid w:val="0018359B"/>
    <w:rsid w:val="00183B54"/>
    <w:rsid w:val="00183C40"/>
    <w:rsid w:val="00184F87"/>
    <w:rsid w:val="001854D2"/>
    <w:rsid w:val="0019279F"/>
    <w:rsid w:val="00193F9E"/>
    <w:rsid w:val="00194024"/>
    <w:rsid w:val="00194BFF"/>
    <w:rsid w:val="0019660A"/>
    <w:rsid w:val="00196BE6"/>
    <w:rsid w:val="00196D90"/>
    <w:rsid w:val="001A034D"/>
    <w:rsid w:val="001A0753"/>
    <w:rsid w:val="001A21D2"/>
    <w:rsid w:val="001A24F4"/>
    <w:rsid w:val="001A270B"/>
    <w:rsid w:val="001A2A8A"/>
    <w:rsid w:val="001B0109"/>
    <w:rsid w:val="001B0AB4"/>
    <w:rsid w:val="001B0B93"/>
    <w:rsid w:val="001B10EA"/>
    <w:rsid w:val="001B2439"/>
    <w:rsid w:val="001B3A17"/>
    <w:rsid w:val="001B486A"/>
    <w:rsid w:val="001B4A85"/>
    <w:rsid w:val="001B6843"/>
    <w:rsid w:val="001B73BF"/>
    <w:rsid w:val="001C0271"/>
    <w:rsid w:val="001C0459"/>
    <w:rsid w:val="001C25AD"/>
    <w:rsid w:val="001C3B2A"/>
    <w:rsid w:val="001C4089"/>
    <w:rsid w:val="001C4A38"/>
    <w:rsid w:val="001C5C7E"/>
    <w:rsid w:val="001C62CC"/>
    <w:rsid w:val="001D214C"/>
    <w:rsid w:val="001D33CB"/>
    <w:rsid w:val="001D4A8A"/>
    <w:rsid w:val="001D65E4"/>
    <w:rsid w:val="001D6823"/>
    <w:rsid w:val="001D6A52"/>
    <w:rsid w:val="001D6DE9"/>
    <w:rsid w:val="001E1CA3"/>
    <w:rsid w:val="001E6462"/>
    <w:rsid w:val="001E7EEF"/>
    <w:rsid w:val="001F1507"/>
    <w:rsid w:val="001F2966"/>
    <w:rsid w:val="001F2981"/>
    <w:rsid w:val="001F2EA3"/>
    <w:rsid w:val="001F40D7"/>
    <w:rsid w:val="001F69DC"/>
    <w:rsid w:val="001F7079"/>
    <w:rsid w:val="001F713B"/>
    <w:rsid w:val="00201682"/>
    <w:rsid w:val="002025BD"/>
    <w:rsid w:val="00203355"/>
    <w:rsid w:val="00204A18"/>
    <w:rsid w:val="00204E8D"/>
    <w:rsid w:val="00205943"/>
    <w:rsid w:val="00205E64"/>
    <w:rsid w:val="0020648F"/>
    <w:rsid w:val="0020702E"/>
    <w:rsid w:val="002119D8"/>
    <w:rsid w:val="0021285D"/>
    <w:rsid w:val="002129E7"/>
    <w:rsid w:val="002137D5"/>
    <w:rsid w:val="00214100"/>
    <w:rsid w:val="00214347"/>
    <w:rsid w:val="00214BA7"/>
    <w:rsid w:val="002153F7"/>
    <w:rsid w:val="00216422"/>
    <w:rsid w:val="00217E7C"/>
    <w:rsid w:val="0022013E"/>
    <w:rsid w:val="002220A6"/>
    <w:rsid w:val="00222F9F"/>
    <w:rsid w:val="002257A2"/>
    <w:rsid w:val="00225A29"/>
    <w:rsid w:val="00226F12"/>
    <w:rsid w:val="0022721D"/>
    <w:rsid w:val="00230813"/>
    <w:rsid w:val="00231E5A"/>
    <w:rsid w:val="00232252"/>
    <w:rsid w:val="00235E31"/>
    <w:rsid w:val="002360A9"/>
    <w:rsid w:val="002368DE"/>
    <w:rsid w:val="00237A9E"/>
    <w:rsid w:val="00237F16"/>
    <w:rsid w:val="00243D5F"/>
    <w:rsid w:val="0024435F"/>
    <w:rsid w:val="00244A35"/>
    <w:rsid w:val="0024591A"/>
    <w:rsid w:val="00246410"/>
    <w:rsid w:val="00247228"/>
    <w:rsid w:val="00247DD8"/>
    <w:rsid w:val="002501C3"/>
    <w:rsid w:val="00250426"/>
    <w:rsid w:val="002514A6"/>
    <w:rsid w:val="002522DF"/>
    <w:rsid w:val="00252887"/>
    <w:rsid w:val="002529E2"/>
    <w:rsid w:val="00254E7B"/>
    <w:rsid w:val="0026008C"/>
    <w:rsid w:val="00264EA1"/>
    <w:rsid w:val="0026584E"/>
    <w:rsid w:val="00265F62"/>
    <w:rsid w:val="002675AB"/>
    <w:rsid w:val="00267D98"/>
    <w:rsid w:val="002714DC"/>
    <w:rsid w:val="00271BA9"/>
    <w:rsid w:val="00271FCC"/>
    <w:rsid w:val="002721E9"/>
    <w:rsid w:val="0027439A"/>
    <w:rsid w:val="00275C1B"/>
    <w:rsid w:val="00276F11"/>
    <w:rsid w:val="002775EB"/>
    <w:rsid w:val="00277F61"/>
    <w:rsid w:val="00282455"/>
    <w:rsid w:val="002824D0"/>
    <w:rsid w:val="00284C02"/>
    <w:rsid w:val="00284CB1"/>
    <w:rsid w:val="00285548"/>
    <w:rsid w:val="002860AF"/>
    <w:rsid w:val="00286B34"/>
    <w:rsid w:val="00287297"/>
    <w:rsid w:val="00287B71"/>
    <w:rsid w:val="002906F5"/>
    <w:rsid w:val="002915B2"/>
    <w:rsid w:val="00292EE4"/>
    <w:rsid w:val="00294FA2"/>
    <w:rsid w:val="0029525E"/>
    <w:rsid w:val="00295637"/>
    <w:rsid w:val="002A2E71"/>
    <w:rsid w:val="002A3C13"/>
    <w:rsid w:val="002A562B"/>
    <w:rsid w:val="002A57E9"/>
    <w:rsid w:val="002A5889"/>
    <w:rsid w:val="002A61A5"/>
    <w:rsid w:val="002A7057"/>
    <w:rsid w:val="002A7AE5"/>
    <w:rsid w:val="002A7EDF"/>
    <w:rsid w:val="002B1545"/>
    <w:rsid w:val="002B2259"/>
    <w:rsid w:val="002B50E8"/>
    <w:rsid w:val="002B54F4"/>
    <w:rsid w:val="002B5CF0"/>
    <w:rsid w:val="002B7997"/>
    <w:rsid w:val="002C3233"/>
    <w:rsid w:val="002C3C1A"/>
    <w:rsid w:val="002C4B72"/>
    <w:rsid w:val="002C4C1D"/>
    <w:rsid w:val="002C4D50"/>
    <w:rsid w:val="002C5D18"/>
    <w:rsid w:val="002C5E4A"/>
    <w:rsid w:val="002C60DE"/>
    <w:rsid w:val="002C63A2"/>
    <w:rsid w:val="002C76E2"/>
    <w:rsid w:val="002D06C2"/>
    <w:rsid w:val="002D26DC"/>
    <w:rsid w:val="002D2BB1"/>
    <w:rsid w:val="002D3F60"/>
    <w:rsid w:val="002D3F99"/>
    <w:rsid w:val="002D4B84"/>
    <w:rsid w:val="002D4BB8"/>
    <w:rsid w:val="002D5272"/>
    <w:rsid w:val="002D6AEB"/>
    <w:rsid w:val="002D703E"/>
    <w:rsid w:val="002E105D"/>
    <w:rsid w:val="002E1BB0"/>
    <w:rsid w:val="002E2CF0"/>
    <w:rsid w:val="002E3209"/>
    <w:rsid w:val="002E32DE"/>
    <w:rsid w:val="002E3C49"/>
    <w:rsid w:val="002E3DFD"/>
    <w:rsid w:val="002E42AC"/>
    <w:rsid w:val="002E4FD3"/>
    <w:rsid w:val="002E5415"/>
    <w:rsid w:val="002E6F89"/>
    <w:rsid w:val="002E707F"/>
    <w:rsid w:val="002E70DA"/>
    <w:rsid w:val="002E74C6"/>
    <w:rsid w:val="002F150E"/>
    <w:rsid w:val="002F1691"/>
    <w:rsid w:val="002F1BE8"/>
    <w:rsid w:val="002F2308"/>
    <w:rsid w:val="002F2BB0"/>
    <w:rsid w:val="002F3AE7"/>
    <w:rsid w:val="002F3CD9"/>
    <w:rsid w:val="002F3E47"/>
    <w:rsid w:val="002F7EAA"/>
    <w:rsid w:val="00300C78"/>
    <w:rsid w:val="00301ED0"/>
    <w:rsid w:val="00302348"/>
    <w:rsid w:val="0030268F"/>
    <w:rsid w:val="00303088"/>
    <w:rsid w:val="003034D6"/>
    <w:rsid w:val="00303C9F"/>
    <w:rsid w:val="00303D8C"/>
    <w:rsid w:val="0030490C"/>
    <w:rsid w:val="00305092"/>
    <w:rsid w:val="0030529A"/>
    <w:rsid w:val="00305341"/>
    <w:rsid w:val="003066C5"/>
    <w:rsid w:val="0030756E"/>
    <w:rsid w:val="003075A9"/>
    <w:rsid w:val="00307A65"/>
    <w:rsid w:val="00307CC1"/>
    <w:rsid w:val="003100A1"/>
    <w:rsid w:val="00311CA3"/>
    <w:rsid w:val="003125EA"/>
    <w:rsid w:val="00312C5A"/>
    <w:rsid w:val="00314F59"/>
    <w:rsid w:val="00315666"/>
    <w:rsid w:val="00315CFD"/>
    <w:rsid w:val="00316872"/>
    <w:rsid w:val="00316AD4"/>
    <w:rsid w:val="00316C68"/>
    <w:rsid w:val="00317C14"/>
    <w:rsid w:val="003201A8"/>
    <w:rsid w:val="003204F8"/>
    <w:rsid w:val="003206BE"/>
    <w:rsid w:val="003209E1"/>
    <w:rsid w:val="003222D6"/>
    <w:rsid w:val="00322ABF"/>
    <w:rsid w:val="003230F0"/>
    <w:rsid w:val="00323186"/>
    <w:rsid w:val="003239A5"/>
    <w:rsid w:val="00324631"/>
    <w:rsid w:val="003250D5"/>
    <w:rsid w:val="00325A0F"/>
    <w:rsid w:val="00325A30"/>
    <w:rsid w:val="00326BE3"/>
    <w:rsid w:val="00326E0B"/>
    <w:rsid w:val="0032725C"/>
    <w:rsid w:val="00327448"/>
    <w:rsid w:val="00327575"/>
    <w:rsid w:val="0033023D"/>
    <w:rsid w:val="00330249"/>
    <w:rsid w:val="00330D15"/>
    <w:rsid w:val="00330E30"/>
    <w:rsid w:val="00330E7F"/>
    <w:rsid w:val="00332425"/>
    <w:rsid w:val="00334A5A"/>
    <w:rsid w:val="00335615"/>
    <w:rsid w:val="00335F89"/>
    <w:rsid w:val="00336EE0"/>
    <w:rsid w:val="00337761"/>
    <w:rsid w:val="0034073C"/>
    <w:rsid w:val="0034243C"/>
    <w:rsid w:val="00343D19"/>
    <w:rsid w:val="003451F4"/>
    <w:rsid w:val="003463DD"/>
    <w:rsid w:val="0034668F"/>
    <w:rsid w:val="003466E4"/>
    <w:rsid w:val="00346B16"/>
    <w:rsid w:val="00351B29"/>
    <w:rsid w:val="00351C05"/>
    <w:rsid w:val="0035280D"/>
    <w:rsid w:val="00352E75"/>
    <w:rsid w:val="0035382C"/>
    <w:rsid w:val="00353A46"/>
    <w:rsid w:val="00353D9A"/>
    <w:rsid w:val="003542C2"/>
    <w:rsid w:val="00355692"/>
    <w:rsid w:val="00355B48"/>
    <w:rsid w:val="003577DB"/>
    <w:rsid w:val="00361556"/>
    <w:rsid w:val="00362471"/>
    <w:rsid w:val="003629B2"/>
    <w:rsid w:val="00363812"/>
    <w:rsid w:val="003638F4"/>
    <w:rsid w:val="0036647D"/>
    <w:rsid w:val="0036679F"/>
    <w:rsid w:val="003670BB"/>
    <w:rsid w:val="003675FF"/>
    <w:rsid w:val="00370AA1"/>
    <w:rsid w:val="00371F63"/>
    <w:rsid w:val="00373744"/>
    <w:rsid w:val="00375701"/>
    <w:rsid w:val="003757BF"/>
    <w:rsid w:val="0037708D"/>
    <w:rsid w:val="00377999"/>
    <w:rsid w:val="003805ED"/>
    <w:rsid w:val="00382537"/>
    <w:rsid w:val="003828E1"/>
    <w:rsid w:val="00382A1B"/>
    <w:rsid w:val="0038313E"/>
    <w:rsid w:val="003836E4"/>
    <w:rsid w:val="00383B25"/>
    <w:rsid w:val="00383D50"/>
    <w:rsid w:val="003862EA"/>
    <w:rsid w:val="00386ABF"/>
    <w:rsid w:val="0038769E"/>
    <w:rsid w:val="0039089E"/>
    <w:rsid w:val="00391616"/>
    <w:rsid w:val="003917B7"/>
    <w:rsid w:val="00391DE2"/>
    <w:rsid w:val="00392F46"/>
    <w:rsid w:val="003935A9"/>
    <w:rsid w:val="00394BC6"/>
    <w:rsid w:val="00394F7B"/>
    <w:rsid w:val="003964FF"/>
    <w:rsid w:val="00396773"/>
    <w:rsid w:val="00397D07"/>
    <w:rsid w:val="003A0C05"/>
    <w:rsid w:val="003A21CC"/>
    <w:rsid w:val="003A37D1"/>
    <w:rsid w:val="003A48BC"/>
    <w:rsid w:val="003A4B6D"/>
    <w:rsid w:val="003A4D0B"/>
    <w:rsid w:val="003A52B8"/>
    <w:rsid w:val="003A57EF"/>
    <w:rsid w:val="003A6766"/>
    <w:rsid w:val="003A6A26"/>
    <w:rsid w:val="003A769B"/>
    <w:rsid w:val="003A7DCA"/>
    <w:rsid w:val="003B0ADC"/>
    <w:rsid w:val="003B0E73"/>
    <w:rsid w:val="003B3E0E"/>
    <w:rsid w:val="003B5F37"/>
    <w:rsid w:val="003B6405"/>
    <w:rsid w:val="003B68C4"/>
    <w:rsid w:val="003B7044"/>
    <w:rsid w:val="003B772C"/>
    <w:rsid w:val="003C0171"/>
    <w:rsid w:val="003C0FF5"/>
    <w:rsid w:val="003C3173"/>
    <w:rsid w:val="003C360B"/>
    <w:rsid w:val="003C460F"/>
    <w:rsid w:val="003C70E4"/>
    <w:rsid w:val="003C71FC"/>
    <w:rsid w:val="003C72EE"/>
    <w:rsid w:val="003D038B"/>
    <w:rsid w:val="003D0C6F"/>
    <w:rsid w:val="003D1309"/>
    <w:rsid w:val="003D3E05"/>
    <w:rsid w:val="003D4200"/>
    <w:rsid w:val="003D5E81"/>
    <w:rsid w:val="003D6DC9"/>
    <w:rsid w:val="003D6F2C"/>
    <w:rsid w:val="003D7C66"/>
    <w:rsid w:val="003E0559"/>
    <w:rsid w:val="003E07D0"/>
    <w:rsid w:val="003E147F"/>
    <w:rsid w:val="003E245B"/>
    <w:rsid w:val="003E2BDB"/>
    <w:rsid w:val="003E2DB4"/>
    <w:rsid w:val="003E5A79"/>
    <w:rsid w:val="003E63B3"/>
    <w:rsid w:val="003E76C5"/>
    <w:rsid w:val="003E7ADE"/>
    <w:rsid w:val="003F0C05"/>
    <w:rsid w:val="003F3227"/>
    <w:rsid w:val="003F5870"/>
    <w:rsid w:val="003F6B12"/>
    <w:rsid w:val="003F6FE5"/>
    <w:rsid w:val="003F73A6"/>
    <w:rsid w:val="003F76EA"/>
    <w:rsid w:val="003F7E18"/>
    <w:rsid w:val="003F7F8A"/>
    <w:rsid w:val="00400102"/>
    <w:rsid w:val="004004A8"/>
    <w:rsid w:val="00400777"/>
    <w:rsid w:val="004017FC"/>
    <w:rsid w:val="0040296C"/>
    <w:rsid w:val="00403930"/>
    <w:rsid w:val="00406F08"/>
    <w:rsid w:val="0040767F"/>
    <w:rsid w:val="0041002E"/>
    <w:rsid w:val="0041022F"/>
    <w:rsid w:val="00412CC2"/>
    <w:rsid w:val="00414142"/>
    <w:rsid w:val="004160AE"/>
    <w:rsid w:val="004160FA"/>
    <w:rsid w:val="0041667C"/>
    <w:rsid w:val="0042050A"/>
    <w:rsid w:val="00421B82"/>
    <w:rsid w:val="00421EB6"/>
    <w:rsid w:val="004222C3"/>
    <w:rsid w:val="004224A0"/>
    <w:rsid w:val="004229DE"/>
    <w:rsid w:val="004238AA"/>
    <w:rsid w:val="00425128"/>
    <w:rsid w:val="00425416"/>
    <w:rsid w:val="00425D68"/>
    <w:rsid w:val="00426168"/>
    <w:rsid w:val="004296A2"/>
    <w:rsid w:val="0043102D"/>
    <w:rsid w:val="00431102"/>
    <w:rsid w:val="0043166E"/>
    <w:rsid w:val="004321F6"/>
    <w:rsid w:val="00435BCF"/>
    <w:rsid w:val="00435E40"/>
    <w:rsid w:val="00436EE7"/>
    <w:rsid w:val="004415BC"/>
    <w:rsid w:val="00441F45"/>
    <w:rsid w:val="00442187"/>
    <w:rsid w:val="004429AA"/>
    <w:rsid w:val="00443778"/>
    <w:rsid w:val="0044435C"/>
    <w:rsid w:val="00444B23"/>
    <w:rsid w:val="004452CC"/>
    <w:rsid w:val="00445A2C"/>
    <w:rsid w:val="0044605A"/>
    <w:rsid w:val="0044605F"/>
    <w:rsid w:val="00447244"/>
    <w:rsid w:val="00450892"/>
    <w:rsid w:val="00451791"/>
    <w:rsid w:val="004520B0"/>
    <w:rsid w:val="0045247C"/>
    <w:rsid w:val="00453F05"/>
    <w:rsid w:val="004552DC"/>
    <w:rsid w:val="00455E29"/>
    <w:rsid w:val="00456724"/>
    <w:rsid w:val="00457401"/>
    <w:rsid w:val="00457C53"/>
    <w:rsid w:val="00460218"/>
    <w:rsid w:val="0046025B"/>
    <w:rsid w:val="004604C7"/>
    <w:rsid w:val="00460640"/>
    <w:rsid w:val="00462662"/>
    <w:rsid w:val="00463022"/>
    <w:rsid w:val="0046332C"/>
    <w:rsid w:val="004635CE"/>
    <w:rsid w:val="00463C80"/>
    <w:rsid w:val="00463CC4"/>
    <w:rsid w:val="004646E4"/>
    <w:rsid w:val="004647F9"/>
    <w:rsid w:val="00465374"/>
    <w:rsid w:val="00465385"/>
    <w:rsid w:val="00465B80"/>
    <w:rsid w:val="0046617C"/>
    <w:rsid w:val="004661DA"/>
    <w:rsid w:val="0046721C"/>
    <w:rsid w:val="0046768E"/>
    <w:rsid w:val="00471119"/>
    <w:rsid w:val="00471341"/>
    <w:rsid w:val="00474481"/>
    <w:rsid w:val="0047526C"/>
    <w:rsid w:val="0047655E"/>
    <w:rsid w:val="00476680"/>
    <w:rsid w:val="00477583"/>
    <w:rsid w:val="00482310"/>
    <w:rsid w:val="004825AF"/>
    <w:rsid w:val="004827CE"/>
    <w:rsid w:val="0048334E"/>
    <w:rsid w:val="00486C68"/>
    <w:rsid w:val="004871DA"/>
    <w:rsid w:val="004874D2"/>
    <w:rsid w:val="004875D3"/>
    <w:rsid w:val="004876B3"/>
    <w:rsid w:val="00490FF9"/>
    <w:rsid w:val="00492035"/>
    <w:rsid w:val="00494735"/>
    <w:rsid w:val="004948B4"/>
    <w:rsid w:val="00494C2D"/>
    <w:rsid w:val="00495C29"/>
    <w:rsid w:val="004965BB"/>
    <w:rsid w:val="00496B93"/>
    <w:rsid w:val="004977F2"/>
    <w:rsid w:val="004A1B9A"/>
    <w:rsid w:val="004A3528"/>
    <w:rsid w:val="004A3DF7"/>
    <w:rsid w:val="004A5AA4"/>
    <w:rsid w:val="004A62A7"/>
    <w:rsid w:val="004A64E2"/>
    <w:rsid w:val="004A6557"/>
    <w:rsid w:val="004A6C54"/>
    <w:rsid w:val="004A7475"/>
    <w:rsid w:val="004B2043"/>
    <w:rsid w:val="004B255F"/>
    <w:rsid w:val="004B3148"/>
    <w:rsid w:val="004B37E5"/>
    <w:rsid w:val="004B3A2F"/>
    <w:rsid w:val="004B4E16"/>
    <w:rsid w:val="004B4E18"/>
    <w:rsid w:val="004B4E9E"/>
    <w:rsid w:val="004B5C1F"/>
    <w:rsid w:val="004B5C7F"/>
    <w:rsid w:val="004B5D0B"/>
    <w:rsid w:val="004B632E"/>
    <w:rsid w:val="004C1646"/>
    <w:rsid w:val="004C1E16"/>
    <w:rsid w:val="004C3823"/>
    <w:rsid w:val="004C39B2"/>
    <w:rsid w:val="004C4D47"/>
    <w:rsid w:val="004C6DAA"/>
    <w:rsid w:val="004D18CF"/>
    <w:rsid w:val="004D3538"/>
    <w:rsid w:val="004D35A4"/>
    <w:rsid w:val="004D37B3"/>
    <w:rsid w:val="004D40FB"/>
    <w:rsid w:val="004D4399"/>
    <w:rsid w:val="004D5633"/>
    <w:rsid w:val="004E1FC1"/>
    <w:rsid w:val="004E2F0E"/>
    <w:rsid w:val="004E30E0"/>
    <w:rsid w:val="004E5B8F"/>
    <w:rsid w:val="004E7485"/>
    <w:rsid w:val="004F0302"/>
    <w:rsid w:val="004F0B17"/>
    <w:rsid w:val="004F148E"/>
    <w:rsid w:val="004F1FCF"/>
    <w:rsid w:val="004F3617"/>
    <w:rsid w:val="004F45A6"/>
    <w:rsid w:val="004F6815"/>
    <w:rsid w:val="004F7EDD"/>
    <w:rsid w:val="0050385C"/>
    <w:rsid w:val="00503D36"/>
    <w:rsid w:val="0050520A"/>
    <w:rsid w:val="00506E6A"/>
    <w:rsid w:val="00506FAF"/>
    <w:rsid w:val="00507468"/>
    <w:rsid w:val="00512956"/>
    <w:rsid w:val="00513084"/>
    <w:rsid w:val="00514914"/>
    <w:rsid w:val="00514953"/>
    <w:rsid w:val="00517954"/>
    <w:rsid w:val="00520247"/>
    <w:rsid w:val="005202EE"/>
    <w:rsid w:val="0052095E"/>
    <w:rsid w:val="005219DA"/>
    <w:rsid w:val="00521AFB"/>
    <w:rsid w:val="00522C62"/>
    <w:rsid w:val="0052496B"/>
    <w:rsid w:val="00525079"/>
    <w:rsid w:val="00525136"/>
    <w:rsid w:val="00525850"/>
    <w:rsid w:val="00525B0C"/>
    <w:rsid w:val="005335E4"/>
    <w:rsid w:val="00533C3C"/>
    <w:rsid w:val="00534131"/>
    <w:rsid w:val="005352D9"/>
    <w:rsid w:val="00535410"/>
    <w:rsid w:val="005356CE"/>
    <w:rsid w:val="00536B1D"/>
    <w:rsid w:val="00540AFB"/>
    <w:rsid w:val="00540D3B"/>
    <w:rsid w:val="00541FD3"/>
    <w:rsid w:val="00542901"/>
    <w:rsid w:val="005437E1"/>
    <w:rsid w:val="00543D05"/>
    <w:rsid w:val="00544B14"/>
    <w:rsid w:val="00544D3C"/>
    <w:rsid w:val="005456B9"/>
    <w:rsid w:val="0054577C"/>
    <w:rsid w:val="005464D3"/>
    <w:rsid w:val="005527C0"/>
    <w:rsid w:val="00552DB8"/>
    <w:rsid w:val="00553EE5"/>
    <w:rsid w:val="00554E36"/>
    <w:rsid w:val="005554F7"/>
    <w:rsid w:val="00556849"/>
    <w:rsid w:val="00557983"/>
    <w:rsid w:val="00561985"/>
    <w:rsid w:val="00563107"/>
    <w:rsid w:val="0056379A"/>
    <w:rsid w:val="00564388"/>
    <w:rsid w:val="00566C57"/>
    <w:rsid w:val="00567C7F"/>
    <w:rsid w:val="0057121E"/>
    <w:rsid w:val="005715FD"/>
    <w:rsid w:val="00571B96"/>
    <w:rsid w:val="00574BC5"/>
    <w:rsid w:val="00575EB3"/>
    <w:rsid w:val="005819D1"/>
    <w:rsid w:val="005867F9"/>
    <w:rsid w:val="00586BA9"/>
    <w:rsid w:val="005873EA"/>
    <w:rsid w:val="00587541"/>
    <w:rsid w:val="00591363"/>
    <w:rsid w:val="0059185D"/>
    <w:rsid w:val="00591A69"/>
    <w:rsid w:val="00591A8A"/>
    <w:rsid w:val="0059289D"/>
    <w:rsid w:val="005934A3"/>
    <w:rsid w:val="0059415F"/>
    <w:rsid w:val="00594377"/>
    <w:rsid w:val="00594626"/>
    <w:rsid w:val="00594E7A"/>
    <w:rsid w:val="00595032"/>
    <w:rsid w:val="0059524E"/>
    <w:rsid w:val="0059612A"/>
    <w:rsid w:val="00596BF4"/>
    <w:rsid w:val="005972B8"/>
    <w:rsid w:val="0059743B"/>
    <w:rsid w:val="00597F97"/>
    <w:rsid w:val="005A1FBF"/>
    <w:rsid w:val="005A2A92"/>
    <w:rsid w:val="005A3AC8"/>
    <w:rsid w:val="005A47FE"/>
    <w:rsid w:val="005A594C"/>
    <w:rsid w:val="005A6CAA"/>
    <w:rsid w:val="005A6D77"/>
    <w:rsid w:val="005A76B7"/>
    <w:rsid w:val="005B03EB"/>
    <w:rsid w:val="005B0505"/>
    <w:rsid w:val="005B0C65"/>
    <w:rsid w:val="005B149A"/>
    <w:rsid w:val="005B25D6"/>
    <w:rsid w:val="005B27F8"/>
    <w:rsid w:val="005B4D3D"/>
    <w:rsid w:val="005B64D3"/>
    <w:rsid w:val="005C0B3A"/>
    <w:rsid w:val="005C192D"/>
    <w:rsid w:val="005C21E8"/>
    <w:rsid w:val="005C38A1"/>
    <w:rsid w:val="005C3B80"/>
    <w:rsid w:val="005C40C4"/>
    <w:rsid w:val="005C46DC"/>
    <w:rsid w:val="005C4934"/>
    <w:rsid w:val="005C4B98"/>
    <w:rsid w:val="005C7AB4"/>
    <w:rsid w:val="005D000F"/>
    <w:rsid w:val="005D1DC8"/>
    <w:rsid w:val="005D1FC5"/>
    <w:rsid w:val="005D38D0"/>
    <w:rsid w:val="005D3DBC"/>
    <w:rsid w:val="005D3F47"/>
    <w:rsid w:val="005D58C8"/>
    <w:rsid w:val="005D6462"/>
    <w:rsid w:val="005D6C05"/>
    <w:rsid w:val="005D7377"/>
    <w:rsid w:val="005D7DE9"/>
    <w:rsid w:val="005E15BB"/>
    <w:rsid w:val="005E1B12"/>
    <w:rsid w:val="005E20A8"/>
    <w:rsid w:val="005E2287"/>
    <w:rsid w:val="005E2480"/>
    <w:rsid w:val="005E25B9"/>
    <w:rsid w:val="005E2C5A"/>
    <w:rsid w:val="005E3684"/>
    <w:rsid w:val="005E36DE"/>
    <w:rsid w:val="005E3F19"/>
    <w:rsid w:val="005E49DA"/>
    <w:rsid w:val="005E5F82"/>
    <w:rsid w:val="005E72CC"/>
    <w:rsid w:val="005E7A2D"/>
    <w:rsid w:val="005F0566"/>
    <w:rsid w:val="005F0E60"/>
    <w:rsid w:val="005F1694"/>
    <w:rsid w:val="005F18D2"/>
    <w:rsid w:val="005F1935"/>
    <w:rsid w:val="005F19B7"/>
    <w:rsid w:val="005F19C0"/>
    <w:rsid w:val="005F1A25"/>
    <w:rsid w:val="005F1C04"/>
    <w:rsid w:val="005F3891"/>
    <w:rsid w:val="005F5498"/>
    <w:rsid w:val="005F6176"/>
    <w:rsid w:val="005F631A"/>
    <w:rsid w:val="005F7839"/>
    <w:rsid w:val="006006ED"/>
    <w:rsid w:val="006012C4"/>
    <w:rsid w:val="006014A3"/>
    <w:rsid w:val="00601BD5"/>
    <w:rsid w:val="00602516"/>
    <w:rsid w:val="00602E96"/>
    <w:rsid w:val="00603F64"/>
    <w:rsid w:val="00604D3C"/>
    <w:rsid w:val="00605BFA"/>
    <w:rsid w:val="00605D3C"/>
    <w:rsid w:val="00612591"/>
    <w:rsid w:val="00613232"/>
    <w:rsid w:val="00613370"/>
    <w:rsid w:val="006150B4"/>
    <w:rsid w:val="00617796"/>
    <w:rsid w:val="00617DF3"/>
    <w:rsid w:val="00620CEE"/>
    <w:rsid w:val="00621607"/>
    <w:rsid w:val="00622394"/>
    <w:rsid w:val="00625743"/>
    <w:rsid w:val="00625805"/>
    <w:rsid w:val="00625A92"/>
    <w:rsid w:val="00625F1A"/>
    <w:rsid w:val="00626B6F"/>
    <w:rsid w:val="0062742D"/>
    <w:rsid w:val="0063153A"/>
    <w:rsid w:val="006319A4"/>
    <w:rsid w:val="00631BB5"/>
    <w:rsid w:val="00632B60"/>
    <w:rsid w:val="006330E8"/>
    <w:rsid w:val="006333B2"/>
    <w:rsid w:val="006341EF"/>
    <w:rsid w:val="00634844"/>
    <w:rsid w:val="006409E9"/>
    <w:rsid w:val="00642756"/>
    <w:rsid w:val="00642AC2"/>
    <w:rsid w:val="00644806"/>
    <w:rsid w:val="00644A82"/>
    <w:rsid w:val="00644B43"/>
    <w:rsid w:val="00645394"/>
    <w:rsid w:val="00646916"/>
    <w:rsid w:val="006470E1"/>
    <w:rsid w:val="0065069A"/>
    <w:rsid w:val="00652041"/>
    <w:rsid w:val="0065214A"/>
    <w:rsid w:val="00653E24"/>
    <w:rsid w:val="0065418F"/>
    <w:rsid w:val="0065456D"/>
    <w:rsid w:val="00654CB3"/>
    <w:rsid w:val="00655484"/>
    <w:rsid w:val="00655AF2"/>
    <w:rsid w:val="00655B7E"/>
    <w:rsid w:val="00656026"/>
    <w:rsid w:val="00656137"/>
    <w:rsid w:val="0065674D"/>
    <w:rsid w:val="00656D31"/>
    <w:rsid w:val="00656FA1"/>
    <w:rsid w:val="00657832"/>
    <w:rsid w:val="00657B93"/>
    <w:rsid w:val="00661313"/>
    <w:rsid w:val="006620CD"/>
    <w:rsid w:val="00663022"/>
    <w:rsid w:val="006644F0"/>
    <w:rsid w:val="00664EC7"/>
    <w:rsid w:val="00666255"/>
    <w:rsid w:val="0066755A"/>
    <w:rsid w:val="0066796C"/>
    <w:rsid w:val="00667EE3"/>
    <w:rsid w:val="006718E4"/>
    <w:rsid w:val="00671A73"/>
    <w:rsid w:val="006727E2"/>
    <w:rsid w:val="006737C6"/>
    <w:rsid w:val="00674652"/>
    <w:rsid w:val="0067473E"/>
    <w:rsid w:val="00674B44"/>
    <w:rsid w:val="00676AB7"/>
    <w:rsid w:val="006806F4"/>
    <w:rsid w:val="00681919"/>
    <w:rsid w:val="00682197"/>
    <w:rsid w:val="00682DE4"/>
    <w:rsid w:val="00682F88"/>
    <w:rsid w:val="006832A4"/>
    <w:rsid w:val="0068371C"/>
    <w:rsid w:val="00684CDE"/>
    <w:rsid w:val="006854E3"/>
    <w:rsid w:val="006861B9"/>
    <w:rsid w:val="006868B9"/>
    <w:rsid w:val="006877BB"/>
    <w:rsid w:val="00690938"/>
    <w:rsid w:val="00690B69"/>
    <w:rsid w:val="00690C8B"/>
    <w:rsid w:val="00691AD8"/>
    <w:rsid w:val="006921CB"/>
    <w:rsid w:val="006922F2"/>
    <w:rsid w:val="0069253A"/>
    <w:rsid w:val="006934B1"/>
    <w:rsid w:val="006944BD"/>
    <w:rsid w:val="00694CCD"/>
    <w:rsid w:val="00694EF3"/>
    <w:rsid w:val="00697153"/>
    <w:rsid w:val="006A04D7"/>
    <w:rsid w:val="006A1323"/>
    <w:rsid w:val="006A1913"/>
    <w:rsid w:val="006A260F"/>
    <w:rsid w:val="006A2C61"/>
    <w:rsid w:val="006A2DDE"/>
    <w:rsid w:val="006A3783"/>
    <w:rsid w:val="006A3C18"/>
    <w:rsid w:val="006A4F7E"/>
    <w:rsid w:val="006A514D"/>
    <w:rsid w:val="006A6108"/>
    <w:rsid w:val="006A6A8D"/>
    <w:rsid w:val="006B1BD6"/>
    <w:rsid w:val="006B1E6B"/>
    <w:rsid w:val="006B28CF"/>
    <w:rsid w:val="006B3662"/>
    <w:rsid w:val="006B3AA8"/>
    <w:rsid w:val="006B464B"/>
    <w:rsid w:val="006B489A"/>
    <w:rsid w:val="006B50FE"/>
    <w:rsid w:val="006B6148"/>
    <w:rsid w:val="006C164F"/>
    <w:rsid w:val="006C1B53"/>
    <w:rsid w:val="006C2758"/>
    <w:rsid w:val="006C2D9B"/>
    <w:rsid w:val="006C2E51"/>
    <w:rsid w:val="006C3488"/>
    <w:rsid w:val="006C44B6"/>
    <w:rsid w:val="006C60A1"/>
    <w:rsid w:val="006C67CB"/>
    <w:rsid w:val="006D1355"/>
    <w:rsid w:val="006D49E7"/>
    <w:rsid w:val="006D4FAF"/>
    <w:rsid w:val="006D5AC3"/>
    <w:rsid w:val="006D7814"/>
    <w:rsid w:val="006D7F69"/>
    <w:rsid w:val="006E2206"/>
    <w:rsid w:val="006E3C0D"/>
    <w:rsid w:val="006E4681"/>
    <w:rsid w:val="006E5AB7"/>
    <w:rsid w:val="006E61F9"/>
    <w:rsid w:val="006E769F"/>
    <w:rsid w:val="006F0E8E"/>
    <w:rsid w:val="006F1B91"/>
    <w:rsid w:val="006F2449"/>
    <w:rsid w:val="006F3BBA"/>
    <w:rsid w:val="006F540A"/>
    <w:rsid w:val="006F71FC"/>
    <w:rsid w:val="00700C83"/>
    <w:rsid w:val="00702C8A"/>
    <w:rsid w:val="007049D1"/>
    <w:rsid w:val="00706BD0"/>
    <w:rsid w:val="00707BD0"/>
    <w:rsid w:val="0071007E"/>
    <w:rsid w:val="00710B7F"/>
    <w:rsid w:val="00712360"/>
    <w:rsid w:val="007125D7"/>
    <w:rsid w:val="00712AC3"/>
    <w:rsid w:val="00713BF8"/>
    <w:rsid w:val="0071407B"/>
    <w:rsid w:val="00715021"/>
    <w:rsid w:val="00715F9A"/>
    <w:rsid w:val="007174DF"/>
    <w:rsid w:val="0071792C"/>
    <w:rsid w:val="0072059F"/>
    <w:rsid w:val="007210C5"/>
    <w:rsid w:val="00721AE8"/>
    <w:rsid w:val="00722749"/>
    <w:rsid w:val="00722BE5"/>
    <w:rsid w:val="00723A46"/>
    <w:rsid w:val="0072415E"/>
    <w:rsid w:val="00724371"/>
    <w:rsid w:val="007255CA"/>
    <w:rsid w:val="007303F5"/>
    <w:rsid w:val="0073108D"/>
    <w:rsid w:val="00731D57"/>
    <w:rsid w:val="007328E2"/>
    <w:rsid w:val="007329DB"/>
    <w:rsid w:val="007332F7"/>
    <w:rsid w:val="007341AF"/>
    <w:rsid w:val="007361EB"/>
    <w:rsid w:val="007362F3"/>
    <w:rsid w:val="007379C5"/>
    <w:rsid w:val="00737E88"/>
    <w:rsid w:val="00742371"/>
    <w:rsid w:val="007426CF"/>
    <w:rsid w:val="00742BC4"/>
    <w:rsid w:val="00743D60"/>
    <w:rsid w:val="0074426B"/>
    <w:rsid w:val="00744320"/>
    <w:rsid w:val="00744513"/>
    <w:rsid w:val="00744B88"/>
    <w:rsid w:val="00744F36"/>
    <w:rsid w:val="007470DC"/>
    <w:rsid w:val="007504FC"/>
    <w:rsid w:val="007507E5"/>
    <w:rsid w:val="00750BBC"/>
    <w:rsid w:val="00751199"/>
    <w:rsid w:val="0075400B"/>
    <w:rsid w:val="00754A06"/>
    <w:rsid w:val="00754D77"/>
    <w:rsid w:val="00757113"/>
    <w:rsid w:val="00760723"/>
    <w:rsid w:val="007608B3"/>
    <w:rsid w:val="0076115B"/>
    <w:rsid w:val="007617F4"/>
    <w:rsid w:val="007618D9"/>
    <w:rsid w:val="007654EC"/>
    <w:rsid w:val="00766CC7"/>
    <w:rsid w:val="007706AF"/>
    <w:rsid w:val="00772EDC"/>
    <w:rsid w:val="00773F00"/>
    <w:rsid w:val="00774518"/>
    <w:rsid w:val="007745D7"/>
    <w:rsid w:val="00775DDA"/>
    <w:rsid w:val="007805C5"/>
    <w:rsid w:val="00781F68"/>
    <w:rsid w:val="00782080"/>
    <w:rsid w:val="0078283E"/>
    <w:rsid w:val="0078342D"/>
    <w:rsid w:val="0078529E"/>
    <w:rsid w:val="007859DD"/>
    <w:rsid w:val="00786D18"/>
    <w:rsid w:val="00786FD5"/>
    <w:rsid w:val="0079003B"/>
    <w:rsid w:val="0079027A"/>
    <w:rsid w:val="00790591"/>
    <w:rsid w:val="00791252"/>
    <w:rsid w:val="00791304"/>
    <w:rsid w:val="00793D82"/>
    <w:rsid w:val="00794677"/>
    <w:rsid w:val="00794A27"/>
    <w:rsid w:val="007963A0"/>
    <w:rsid w:val="00797504"/>
    <w:rsid w:val="0079776F"/>
    <w:rsid w:val="00797E8E"/>
    <w:rsid w:val="007A076F"/>
    <w:rsid w:val="007A095A"/>
    <w:rsid w:val="007A135D"/>
    <w:rsid w:val="007A1810"/>
    <w:rsid w:val="007A1974"/>
    <w:rsid w:val="007A1B37"/>
    <w:rsid w:val="007A1F66"/>
    <w:rsid w:val="007A2202"/>
    <w:rsid w:val="007A4EAD"/>
    <w:rsid w:val="007A6A45"/>
    <w:rsid w:val="007A6E99"/>
    <w:rsid w:val="007A7838"/>
    <w:rsid w:val="007A7F58"/>
    <w:rsid w:val="007B2065"/>
    <w:rsid w:val="007B490F"/>
    <w:rsid w:val="007B6A59"/>
    <w:rsid w:val="007B6BC9"/>
    <w:rsid w:val="007B711D"/>
    <w:rsid w:val="007B77D7"/>
    <w:rsid w:val="007C0B63"/>
    <w:rsid w:val="007C1A13"/>
    <w:rsid w:val="007C313F"/>
    <w:rsid w:val="007C53C6"/>
    <w:rsid w:val="007C685C"/>
    <w:rsid w:val="007D1252"/>
    <w:rsid w:val="007D1740"/>
    <w:rsid w:val="007D1C10"/>
    <w:rsid w:val="007D232A"/>
    <w:rsid w:val="007D2CAC"/>
    <w:rsid w:val="007D5222"/>
    <w:rsid w:val="007D5EA5"/>
    <w:rsid w:val="007D7091"/>
    <w:rsid w:val="007D76C0"/>
    <w:rsid w:val="007E0F0C"/>
    <w:rsid w:val="007E1ECF"/>
    <w:rsid w:val="007E2AC2"/>
    <w:rsid w:val="007E2BEC"/>
    <w:rsid w:val="007E3CEC"/>
    <w:rsid w:val="007E4A5B"/>
    <w:rsid w:val="007E57C7"/>
    <w:rsid w:val="007F0BC5"/>
    <w:rsid w:val="007F30D2"/>
    <w:rsid w:val="007F31F9"/>
    <w:rsid w:val="007F4159"/>
    <w:rsid w:val="007F41EE"/>
    <w:rsid w:val="007F50B9"/>
    <w:rsid w:val="007F5E5C"/>
    <w:rsid w:val="007F61E0"/>
    <w:rsid w:val="007F636A"/>
    <w:rsid w:val="007F6C8D"/>
    <w:rsid w:val="007F7CA8"/>
    <w:rsid w:val="008002A7"/>
    <w:rsid w:val="00800B00"/>
    <w:rsid w:val="0080232C"/>
    <w:rsid w:val="00804D95"/>
    <w:rsid w:val="00805389"/>
    <w:rsid w:val="00805931"/>
    <w:rsid w:val="00805CD8"/>
    <w:rsid w:val="0080705B"/>
    <w:rsid w:val="00811B78"/>
    <w:rsid w:val="008136D0"/>
    <w:rsid w:val="00814102"/>
    <w:rsid w:val="00815398"/>
    <w:rsid w:val="008153AD"/>
    <w:rsid w:val="00815EBE"/>
    <w:rsid w:val="00816147"/>
    <w:rsid w:val="00816F27"/>
    <w:rsid w:val="008200E0"/>
    <w:rsid w:val="00820AFF"/>
    <w:rsid w:val="008210BE"/>
    <w:rsid w:val="0082226A"/>
    <w:rsid w:val="0082311C"/>
    <w:rsid w:val="008251BA"/>
    <w:rsid w:val="00826F05"/>
    <w:rsid w:val="008275FB"/>
    <w:rsid w:val="008303D5"/>
    <w:rsid w:val="00831520"/>
    <w:rsid w:val="00831CB6"/>
    <w:rsid w:val="008329B1"/>
    <w:rsid w:val="0083317E"/>
    <w:rsid w:val="00835264"/>
    <w:rsid w:val="0084153C"/>
    <w:rsid w:val="00841D35"/>
    <w:rsid w:val="008439CA"/>
    <w:rsid w:val="00843B0A"/>
    <w:rsid w:val="00843C38"/>
    <w:rsid w:val="00843E9F"/>
    <w:rsid w:val="00843F68"/>
    <w:rsid w:val="00844FA7"/>
    <w:rsid w:val="00845106"/>
    <w:rsid w:val="0084546D"/>
    <w:rsid w:val="00845FD1"/>
    <w:rsid w:val="0084624B"/>
    <w:rsid w:val="0084798C"/>
    <w:rsid w:val="00850503"/>
    <w:rsid w:val="00852129"/>
    <w:rsid w:val="008526DD"/>
    <w:rsid w:val="0085298F"/>
    <w:rsid w:val="00852B53"/>
    <w:rsid w:val="008530EC"/>
    <w:rsid w:val="00855278"/>
    <w:rsid w:val="00857359"/>
    <w:rsid w:val="008576E9"/>
    <w:rsid w:val="00857D70"/>
    <w:rsid w:val="00861136"/>
    <w:rsid w:val="008619F3"/>
    <w:rsid w:val="00862D93"/>
    <w:rsid w:val="00863B2A"/>
    <w:rsid w:val="00864483"/>
    <w:rsid w:val="0086508D"/>
    <w:rsid w:val="008669B6"/>
    <w:rsid w:val="00870E33"/>
    <w:rsid w:val="00871BCC"/>
    <w:rsid w:val="00872B6D"/>
    <w:rsid w:val="00872FD0"/>
    <w:rsid w:val="00874BD8"/>
    <w:rsid w:val="0087530B"/>
    <w:rsid w:val="00876D51"/>
    <w:rsid w:val="00876DCC"/>
    <w:rsid w:val="008771FC"/>
    <w:rsid w:val="00880D71"/>
    <w:rsid w:val="0088152E"/>
    <w:rsid w:val="008826A9"/>
    <w:rsid w:val="00882E3B"/>
    <w:rsid w:val="00883646"/>
    <w:rsid w:val="008842F1"/>
    <w:rsid w:val="00885D9C"/>
    <w:rsid w:val="00887085"/>
    <w:rsid w:val="0088763A"/>
    <w:rsid w:val="00887CBC"/>
    <w:rsid w:val="0089200B"/>
    <w:rsid w:val="0089216C"/>
    <w:rsid w:val="00893391"/>
    <w:rsid w:val="00893392"/>
    <w:rsid w:val="00894033"/>
    <w:rsid w:val="00895979"/>
    <w:rsid w:val="00896047"/>
    <w:rsid w:val="008A0CBA"/>
    <w:rsid w:val="008A0F70"/>
    <w:rsid w:val="008A1E35"/>
    <w:rsid w:val="008A2645"/>
    <w:rsid w:val="008A27F1"/>
    <w:rsid w:val="008A3A4F"/>
    <w:rsid w:val="008A6886"/>
    <w:rsid w:val="008B11FF"/>
    <w:rsid w:val="008B1D55"/>
    <w:rsid w:val="008B21F8"/>
    <w:rsid w:val="008B256B"/>
    <w:rsid w:val="008B2608"/>
    <w:rsid w:val="008B36EE"/>
    <w:rsid w:val="008B4557"/>
    <w:rsid w:val="008B47AE"/>
    <w:rsid w:val="008B55B9"/>
    <w:rsid w:val="008C0074"/>
    <w:rsid w:val="008C05A9"/>
    <w:rsid w:val="008C19E6"/>
    <w:rsid w:val="008C22A7"/>
    <w:rsid w:val="008C3660"/>
    <w:rsid w:val="008C39D7"/>
    <w:rsid w:val="008C3BC8"/>
    <w:rsid w:val="008C7F53"/>
    <w:rsid w:val="008D0CCC"/>
    <w:rsid w:val="008D0D54"/>
    <w:rsid w:val="008D1D10"/>
    <w:rsid w:val="008D3A10"/>
    <w:rsid w:val="008D5139"/>
    <w:rsid w:val="008D6FF1"/>
    <w:rsid w:val="008D7EA6"/>
    <w:rsid w:val="008E1034"/>
    <w:rsid w:val="008E3D58"/>
    <w:rsid w:val="008E5BDC"/>
    <w:rsid w:val="008E7A89"/>
    <w:rsid w:val="008E7BAC"/>
    <w:rsid w:val="008F0801"/>
    <w:rsid w:val="008F0EF9"/>
    <w:rsid w:val="008F30CB"/>
    <w:rsid w:val="008F4A4B"/>
    <w:rsid w:val="008F4DE0"/>
    <w:rsid w:val="008F5299"/>
    <w:rsid w:val="008F58D5"/>
    <w:rsid w:val="008F6AFF"/>
    <w:rsid w:val="008F6EA0"/>
    <w:rsid w:val="008F7B56"/>
    <w:rsid w:val="008F7F80"/>
    <w:rsid w:val="00901A45"/>
    <w:rsid w:val="00901DF3"/>
    <w:rsid w:val="009043E9"/>
    <w:rsid w:val="00905BE0"/>
    <w:rsid w:val="00906D2A"/>
    <w:rsid w:val="0090759A"/>
    <w:rsid w:val="00907797"/>
    <w:rsid w:val="00910593"/>
    <w:rsid w:val="0091150A"/>
    <w:rsid w:val="00911815"/>
    <w:rsid w:val="00912230"/>
    <w:rsid w:val="0091386D"/>
    <w:rsid w:val="00913880"/>
    <w:rsid w:val="009138C3"/>
    <w:rsid w:val="00914256"/>
    <w:rsid w:val="009144A9"/>
    <w:rsid w:val="00914603"/>
    <w:rsid w:val="00915F86"/>
    <w:rsid w:val="009173BE"/>
    <w:rsid w:val="009176C7"/>
    <w:rsid w:val="009228EF"/>
    <w:rsid w:val="00922F3B"/>
    <w:rsid w:val="0092307F"/>
    <w:rsid w:val="00923298"/>
    <w:rsid w:val="009237F2"/>
    <w:rsid w:val="00923CA1"/>
    <w:rsid w:val="00926B2F"/>
    <w:rsid w:val="00926CF0"/>
    <w:rsid w:val="009273B0"/>
    <w:rsid w:val="0092789B"/>
    <w:rsid w:val="00930E8E"/>
    <w:rsid w:val="009313CD"/>
    <w:rsid w:val="00935A45"/>
    <w:rsid w:val="00935DA1"/>
    <w:rsid w:val="009361AD"/>
    <w:rsid w:val="009361BB"/>
    <w:rsid w:val="00936671"/>
    <w:rsid w:val="0093690A"/>
    <w:rsid w:val="0093714D"/>
    <w:rsid w:val="00937B5A"/>
    <w:rsid w:val="00937CAC"/>
    <w:rsid w:val="00940996"/>
    <w:rsid w:val="00942347"/>
    <w:rsid w:val="00944A08"/>
    <w:rsid w:val="00945009"/>
    <w:rsid w:val="009462DD"/>
    <w:rsid w:val="0094697F"/>
    <w:rsid w:val="009509A9"/>
    <w:rsid w:val="009512E9"/>
    <w:rsid w:val="00951639"/>
    <w:rsid w:val="00951B43"/>
    <w:rsid w:val="00951C39"/>
    <w:rsid w:val="009528F1"/>
    <w:rsid w:val="00954147"/>
    <w:rsid w:val="009553B4"/>
    <w:rsid w:val="00956AD3"/>
    <w:rsid w:val="009570C7"/>
    <w:rsid w:val="00957EE9"/>
    <w:rsid w:val="009603D7"/>
    <w:rsid w:val="0096128A"/>
    <w:rsid w:val="009620CE"/>
    <w:rsid w:val="00962575"/>
    <w:rsid w:val="00962F9D"/>
    <w:rsid w:val="00963ABC"/>
    <w:rsid w:val="00964270"/>
    <w:rsid w:val="00967550"/>
    <w:rsid w:val="00967B05"/>
    <w:rsid w:val="00967E7D"/>
    <w:rsid w:val="0097046A"/>
    <w:rsid w:val="00971196"/>
    <w:rsid w:val="009712BD"/>
    <w:rsid w:val="00971E2A"/>
    <w:rsid w:val="009727FB"/>
    <w:rsid w:val="00973402"/>
    <w:rsid w:val="00973BD9"/>
    <w:rsid w:val="0097586C"/>
    <w:rsid w:val="009759FF"/>
    <w:rsid w:val="00980177"/>
    <w:rsid w:val="009832B2"/>
    <w:rsid w:val="00983CDF"/>
    <w:rsid w:val="00984F93"/>
    <w:rsid w:val="009863EE"/>
    <w:rsid w:val="00986B60"/>
    <w:rsid w:val="0098703A"/>
    <w:rsid w:val="0098740C"/>
    <w:rsid w:val="00992EDA"/>
    <w:rsid w:val="009937C6"/>
    <w:rsid w:val="00994E15"/>
    <w:rsid w:val="00994F14"/>
    <w:rsid w:val="00995A42"/>
    <w:rsid w:val="0099613B"/>
    <w:rsid w:val="00996387"/>
    <w:rsid w:val="00996E67"/>
    <w:rsid w:val="0099727C"/>
    <w:rsid w:val="009A0122"/>
    <w:rsid w:val="009A1020"/>
    <w:rsid w:val="009A3428"/>
    <w:rsid w:val="009A45F6"/>
    <w:rsid w:val="009A508F"/>
    <w:rsid w:val="009A5240"/>
    <w:rsid w:val="009A5C40"/>
    <w:rsid w:val="009A6218"/>
    <w:rsid w:val="009A6688"/>
    <w:rsid w:val="009A7291"/>
    <w:rsid w:val="009A7E49"/>
    <w:rsid w:val="009B1749"/>
    <w:rsid w:val="009B241C"/>
    <w:rsid w:val="009B2A10"/>
    <w:rsid w:val="009B3971"/>
    <w:rsid w:val="009B451E"/>
    <w:rsid w:val="009B65F9"/>
    <w:rsid w:val="009B6690"/>
    <w:rsid w:val="009B6B13"/>
    <w:rsid w:val="009B7981"/>
    <w:rsid w:val="009C1610"/>
    <w:rsid w:val="009C27A4"/>
    <w:rsid w:val="009C2820"/>
    <w:rsid w:val="009C3DBC"/>
    <w:rsid w:val="009C473E"/>
    <w:rsid w:val="009C51E0"/>
    <w:rsid w:val="009C56DE"/>
    <w:rsid w:val="009D0198"/>
    <w:rsid w:val="009D170B"/>
    <w:rsid w:val="009D3B99"/>
    <w:rsid w:val="009D57AF"/>
    <w:rsid w:val="009D5D8E"/>
    <w:rsid w:val="009D6B5F"/>
    <w:rsid w:val="009D7550"/>
    <w:rsid w:val="009E002F"/>
    <w:rsid w:val="009E2642"/>
    <w:rsid w:val="009E267A"/>
    <w:rsid w:val="009E332C"/>
    <w:rsid w:val="009E4452"/>
    <w:rsid w:val="009E6120"/>
    <w:rsid w:val="009E6265"/>
    <w:rsid w:val="009F0C03"/>
    <w:rsid w:val="009F20FA"/>
    <w:rsid w:val="009F2E8A"/>
    <w:rsid w:val="009F647A"/>
    <w:rsid w:val="009F7032"/>
    <w:rsid w:val="00A001ED"/>
    <w:rsid w:val="00A00428"/>
    <w:rsid w:val="00A00F14"/>
    <w:rsid w:val="00A01EB1"/>
    <w:rsid w:val="00A03128"/>
    <w:rsid w:val="00A03E1C"/>
    <w:rsid w:val="00A045D2"/>
    <w:rsid w:val="00A056B7"/>
    <w:rsid w:val="00A0601E"/>
    <w:rsid w:val="00A066A3"/>
    <w:rsid w:val="00A06CBD"/>
    <w:rsid w:val="00A06E71"/>
    <w:rsid w:val="00A075FA"/>
    <w:rsid w:val="00A07B29"/>
    <w:rsid w:val="00A1038F"/>
    <w:rsid w:val="00A12BD4"/>
    <w:rsid w:val="00A148E2"/>
    <w:rsid w:val="00A16997"/>
    <w:rsid w:val="00A1793F"/>
    <w:rsid w:val="00A2047C"/>
    <w:rsid w:val="00A207D0"/>
    <w:rsid w:val="00A2141C"/>
    <w:rsid w:val="00A22CC3"/>
    <w:rsid w:val="00A26DC8"/>
    <w:rsid w:val="00A3054A"/>
    <w:rsid w:val="00A30E55"/>
    <w:rsid w:val="00A32035"/>
    <w:rsid w:val="00A327D2"/>
    <w:rsid w:val="00A32E91"/>
    <w:rsid w:val="00A33FCF"/>
    <w:rsid w:val="00A34A3A"/>
    <w:rsid w:val="00A34C35"/>
    <w:rsid w:val="00A35693"/>
    <w:rsid w:val="00A36EDD"/>
    <w:rsid w:val="00A37116"/>
    <w:rsid w:val="00A40DF5"/>
    <w:rsid w:val="00A426E0"/>
    <w:rsid w:val="00A43582"/>
    <w:rsid w:val="00A43583"/>
    <w:rsid w:val="00A46D16"/>
    <w:rsid w:val="00A51889"/>
    <w:rsid w:val="00A51DA6"/>
    <w:rsid w:val="00A51F68"/>
    <w:rsid w:val="00A52A60"/>
    <w:rsid w:val="00A53120"/>
    <w:rsid w:val="00A5314A"/>
    <w:rsid w:val="00A5354F"/>
    <w:rsid w:val="00A54084"/>
    <w:rsid w:val="00A55B53"/>
    <w:rsid w:val="00A56C54"/>
    <w:rsid w:val="00A57766"/>
    <w:rsid w:val="00A602B7"/>
    <w:rsid w:val="00A61495"/>
    <w:rsid w:val="00A61EE9"/>
    <w:rsid w:val="00A62B72"/>
    <w:rsid w:val="00A63134"/>
    <w:rsid w:val="00A63D4B"/>
    <w:rsid w:val="00A64143"/>
    <w:rsid w:val="00A64C36"/>
    <w:rsid w:val="00A6518F"/>
    <w:rsid w:val="00A6527A"/>
    <w:rsid w:val="00A67188"/>
    <w:rsid w:val="00A70F8C"/>
    <w:rsid w:val="00A72683"/>
    <w:rsid w:val="00A72E7F"/>
    <w:rsid w:val="00A75456"/>
    <w:rsid w:val="00A755DF"/>
    <w:rsid w:val="00A75DEE"/>
    <w:rsid w:val="00A76E97"/>
    <w:rsid w:val="00A77118"/>
    <w:rsid w:val="00A77758"/>
    <w:rsid w:val="00A77A2F"/>
    <w:rsid w:val="00A77B6D"/>
    <w:rsid w:val="00A80011"/>
    <w:rsid w:val="00A81622"/>
    <w:rsid w:val="00A81CB9"/>
    <w:rsid w:val="00A81D2D"/>
    <w:rsid w:val="00A839DA"/>
    <w:rsid w:val="00A86810"/>
    <w:rsid w:val="00A86F0F"/>
    <w:rsid w:val="00A8799C"/>
    <w:rsid w:val="00A91222"/>
    <w:rsid w:val="00A9148E"/>
    <w:rsid w:val="00A92A7C"/>
    <w:rsid w:val="00A92B00"/>
    <w:rsid w:val="00A954E9"/>
    <w:rsid w:val="00A9622F"/>
    <w:rsid w:val="00A96C66"/>
    <w:rsid w:val="00A96DC0"/>
    <w:rsid w:val="00A97426"/>
    <w:rsid w:val="00A97F31"/>
    <w:rsid w:val="00AA0524"/>
    <w:rsid w:val="00AA4694"/>
    <w:rsid w:val="00AA4A0B"/>
    <w:rsid w:val="00AA4CD5"/>
    <w:rsid w:val="00AA5FEF"/>
    <w:rsid w:val="00AA7E8D"/>
    <w:rsid w:val="00AB041D"/>
    <w:rsid w:val="00AB2753"/>
    <w:rsid w:val="00AB29CE"/>
    <w:rsid w:val="00AB2DAD"/>
    <w:rsid w:val="00AB425D"/>
    <w:rsid w:val="00AB54F9"/>
    <w:rsid w:val="00AB7C09"/>
    <w:rsid w:val="00AC1F1D"/>
    <w:rsid w:val="00AC2217"/>
    <w:rsid w:val="00AC25E6"/>
    <w:rsid w:val="00AC3D54"/>
    <w:rsid w:val="00AC4427"/>
    <w:rsid w:val="00AC4E15"/>
    <w:rsid w:val="00AC7B33"/>
    <w:rsid w:val="00AD06FA"/>
    <w:rsid w:val="00AD0D82"/>
    <w:rsid w:val="00AD1C6A"/>
    <w:rsid w:val="00AD216B"/>
    <w:rsid w:val="00AD2790"/>
    <w:rsid w:val="00AD342D"/>
    <w:rsid w:val="00AD3906"/>
    <w:rsid w:val="00AD3C4D"/>
    <w:rsid w:val="00AD435E"/>
    <w:rsid w:val="00AD530C"/>
    <w:rsid w:val="00AD7625"/>
    <w:rsid w:val="00AE26B0"/>
    <w:rsid w:val="00AE2E37"/>
    <w:rsid w:val="00AE2FEA"/>
    <w:rsid w:val="00AE3774"/>
    <w:rsid w:val="00AE3FC2"/>
    <w:rsid w:val="00AE6605"/>
    <w:rsid w:val="00AE6667"/>
    <w:rsid w:val="00AE7199"/>
    <w:rsid w:val="00AE750F"/>
    <w:rsid w:val="00AF0631"/>
    <w:rsid w:val="00AF29FC"/>
    <w:rsid w:val="00AF2A16"/>
    <w:rsid w:val="00AF2D5B"/>
    <w:rsid w:val="00AF51CB"/>
    <w:rsid w:val="00AF5D4B"/>
    <w:rsid w:val="00AF6427"/>
    <w:rsid w:val="00AF6886"/>
    <w:rsid w:val="00AF6F17"/>
    <w:rsid w:val="00B0119B"/>
    <w:rsid w:val="00B01D15"/>
    <w:rsid w:val="00B02F64"/>
    <w:rsid w:val="00B042BB"/>
    <w:rsid w:val="00B05381"/>
    <w:rsid w:val="00B060D3"/>
    <w:rsid w:val="00B07043"/>
    <w:rsid w:val="00B0754E"/>
    <w:rsid w:val="00B07F0C"/>
    <w:rsid w:val="00B10660"/>
    <w:rsid w:val="00B10A61"/>
    <w:rsid w:val="00B112CA"/>
    <w:rsid w:val="00B13FB7"/>
    <w:rsid w:val="00B153B3"/>
    <w:rsid w:val="00B16375"/>
    <w:rsid w:val="00B1711B"/>
    <w:rsid w:val="00B20734"/>
    <w:rsid w:val="00B22FF8"/>
    <w:rsid w:val="00B23BAB"/>
    <w:rsid w:val="00B26555"/>
    <w:rsid w:val="00B26DD0"/>
    <w:rsid w:val="00B3040D"/>
    <w:rsid w:val="00B31285"/>
    <w:rsid w:val="00B320BF"/>
    <w:rsid w:val="00B32133"/>
    <w:rsid w:val="00B33844"/>
    <w:rsid w:val="00B34E76"/>
    <w:rsid w:val="00B35801"/>
    <w:rsid w:val="00B358C8"/>
    <w:rsid w:val="00B36535"/>
    <w:rsid w:val="00B367B7"/>
    <w:rsid w:val="00B3754E"/>
    <w:rsid w:val="00B40430"/>
    <w:rsid w:val="00B404B5"/>
    <w:rsid w:val="00B42BC7"/>
    <w:rsid w:val="00B4412C"/>
    <w:rsid w:val="00B4433D"/>
    <w:rsid w:val="00B470D8"/>
    <w:rsid w:val="00B47800"/>
    <w:rsid w:val="00B51075"/>
    <w:rsid w:val="00B5117A"/>
    <w:rsid w:val="00B51D0D"/>
    <w:rsid w:val="00B5307A"/>
    <w:rsid w:val="00B54998"/>
    <w:rsid w:val="00B54E34"/>
    <w:rsid w:val="00B55A6F"/>
    <w:rsid w:val="00B55BE2"/>
    <w:rsid w:val="00B5621C"/>
    <w:rsid w:val="00B56896"/>
    <w:rsid w:val="00B56B70"/>
    <w:rsid w:val="00B57F92"/>
    <w:rsid w:val="00B61C29"/>
    <w:rsid w:val="00B61EE4"/>
    <w:rsid w:val="00B624CD"/>
    <w:rsid w:val="00B62524"/>
    <w:rsid w:val="00B62F6F"/>
    <w:rsid w:val="00B63184"/>
    <w:rsid w:val="00B63613"/>
    <w:rsid w:val="00B64215"/>
    <w:rsid w:val="00B660A7"/>
    <w:rsid w:val="00B71778"/>
    <w:rsid w:val="00B726AD"/>
    <w:rsid w:val="00B7365B"/>
    <w:rsid w:val="00B73CA8"/>
    <w:rsid w:val="00B7574C"/>
    <w:rsid w:val="00B76344"/>
    <w:rsid w:val="00B76C61"/>
    <w:rsid w:val="00B77715"/>
    <w:rsid w:val="00B83EC3"/>
    <w:rsid w:val="00B850E7"/>
    <w:rsid w:val="00B856E5"/>
    <w:rsid w:val="00B85BB5"/>
    <w:rsid w:val="00B8752A"/>
    <w:rsid w:val="00B877B6"/>
    <w:rsid w:val="00B8784E"/>
    <w:rsid w:val="00B90042"/>
    <w:rsid w:val="00B9016C"/>
    <w:rsid w:val="00B919EA"/>
    <w:rsid w:val="00B92918"/>
    <w:rsid w:val="00B92F79"/>
    <w:rsid w:val="00B931EF"/>
    <w:rsid w:val="00B95082"/>
    <w:rsid w:val="00B97091"/>
    <w:rsid w:val="00B97665"/>
    <w:rsid w:val="00B97F2B"/>
    <w:rsid w:val="00BA2CC9"/>
    <w:rsid w:val="00BA397D"/>
    <w:rsid w:val="00BA3EC2"/>
    <w:rsid w:val="00BA4213"/>
    <w:rsid w:val="00BA5001"/>
    <w:rsid w:val="00BA5736"/>
    <w:rsid w:val="00BA5773"/>
    <w:rsid w:val="00BA609C"/>
    <w:rsid w:val="00BA6AF6"/>
    <w:rsid w:val="00BB4106"/>
    <w:rsid w:val="00BB54D2"/>
    <w:rsid w:val="00BB6CCB"/>
    <w:rsid w:val="00BC0AC1"/>
    <w:rsid w:val="00BC2F65"/>
    <w:rsid w:val="00BC3348"/>
    <w:rsid w:val="00BC419A"/>
    <w:rsid w:val="00BC6BE5"/>
    <w:rsid w:val="00BC77B8"/>
    <w:rsid w:val="00BD13C0"/>
    <w:rsid w:val="00BD1494"/>
    <w:rsid w:val="00BD1EFE"/>
    <w:rsid w:val="00BD26E2"/>
    <w:rsid w:val="00BD27B5"/>
    <w:rsid w:val="00BD2809"/>
    <w:rsid w:val="00BD31DC"/>
    <w:rsid w:val="00BD3431"/>
    <w:rsid w:val="00BD4147"/>
    <w:rsid w:val="00BD4E25"/>
    <w:rsid w:val="00BD5773"/>
    <w:rsid w:val="00BD6186"/>
    <w:rsid w:val="00BD65DD"/>
    <w:rsid w:val="00BD669B"/>
    <w:rsid w:val="00BD6722"/>
    <w:rsid w:val="00BD7513"/>
    <w:rsid w:val="00BE14C4"/>
    <w:rsid w:val="00BE34FF"/>
    <w:rsid w:val="00BE3E03"/>
    <w:rsid w:val="00BE4CC9"/>
    <w:rsid w:val="00BE4FEF"/>
    <w:rsid w:val="00BE5B91"/>
    <w:rsid w:val="00BE6C60"/>
    <w:rsid w:val="00BE786D"/>
    <w:rsid w:val="00BE78CB"/>
    <w:rsid w:val="00BE7E92"/>
    <w:rsid w:val="00BF21E5"/>
    <w:rsid w:val="00BF2633"/>
    <w:rsid w:val="00BF4694"/>
    <w:rsid w:val="00BF5433"/>
    <w:rsid w:val="00BF5462"/>
    <w:rsid w:val="00BF573E"/>
    <w:rsid w:val="00BF5B18"/>
    <w:rsid w:val="00BF6084"/>
    <w:rsid w:val="00BF737C"/>
    <w:rsid w:val="00C0020F"/>
    <w:rsid w:val="00C03A14"/>
    <w:rsid w:val="00C03DEC"/>
    <w:rsid w:val="00C04C20"/>
    <w:rsid w:val="00C0580F"/>
    <w:rsid w:val="00C05C98"/>
    <w:rsid w:val="00C069E4"/>
    <w:rsid w:val="00C07137"/>
    <w:rsid w:val="00C11854"/>
    <w:rsid w:val="00C118C8"/>
    <w:rsid w:val="00C13D7D"/>
    <w:rsid w:val="00C13F0B"/>
    <w:rsid w:val="00C15ADE"/>
    <w:rsid w:val="00C162C0"/>
    <w:rsid w:val="00C16DB0"/>
    <w:rsid w:val="00C17218"/>
    <w:rsid w:val="00C179B3"/>
    <w:rsid w:val="00C17EC4"/>
    <w:rsid w:val="00C22E7C"/>
    <w:rsid w:val="00C233F5"/>
    <w:rsid w:val="00C23484"/>
    <w:rsid w:val="00C24F50"/>
    <w:rsid w:val="00C26FB1"/>
    <w:rsid w:val="00C273F6"/>
    <w:rsid w:val="00C27809"/>
    <w:rsid w:val="00C305B6"/>
    <w:rsid w:val="00C30932"/>
    <w:rsid w:val="00C319F5"/>
    <w:rsid w:val="00C32C69"/>
    <w:rsid w:val="00C33722"/>
    <w:rsid w:val="00C3533E"/>
    <w:rsid w:val="00C35583"/>
    <w:rsid w:val="00C355B0"/>
    <w:rsid w:val="00C35CB1"/>
    <w:rsid w:val="00C365F8"/>
    <w:rsid w:val="00C37EE1"/>
    <w:rsid w:val="00C40279"/>
    <w:rsid w:val="00C42502"/>
    <w:rsid w:val="00C43B08"/>
    <w:rsid w:val="00C44B78"/>
    <w:rsid w:val="00C45432"/>
    <w:rsid w:val="00C46B8A"/>
    <w:rsid w:val="00C46E9E"/>
    <w:rsid w:val="00C473FB"/>
    <w:rsid w:val="00C47975"/>
    <w:rsid w:val="00C47AB0"/>
    <w:rsid w:val="00C5048B"/>
    <w:rsid w:val="00C506FB"/>
    <w:rsid w:val="00C51319"/>
    <w:rsid w:val="00C51A6B"/>
    <w:rsid w:val="00C51AA3"/>
    <w:rsid w:val="00C51B76"/>
    <w:rsid w:val="00C53302"/>
    <w:rsid w:val="00C5483D"/>
    <w:rsid w:val="00C55641"/>
    <w:rsid w:val="00C5657A"/>
    <w:rsid w:val="00C57D47"/>
    <w:rsid w:val="00C60394"/>
    <w:rsid w:val="00C603E3"/>
    <w:rsid w:val="00C6079C"/>
    <w:rsid w:val="00C610E5"/>
    <w:rsid w:val="00C614C2"/>
    <w:rsid w:val="00C617F8"/>
    <w:rsid w:val="00C61806"/>
    <w:rsid w:val="00C61D9D"/>
    <w:rsid w:val="00C63291"/>
    <w:rsid w:val="00C63B0B"/>
    <w:rsid w:val="00C63C98"/>
    <w:rsid w:val="00C64968"/>
    <w:rsid w:val="00C64E38"/>
    <w:rsid w:val="00C64E93"/>
    <w:rsid w:val="00C6555A"/>
    <w:rsid w:val="00C66FFB"/>
    <w:rsid w:val="00C67B71"/>
    <w:rsid w:val="00C7346B"/>
    <w:rsid w:val="00C73E87"/>
    <w:rsid w:val="00C7570A"/>
    <w:rsid w:val="00C76181"/>
    <w:rsid w:val="00C76271"/>
    <w:rsid w:val="00C76E1B"/>
    <w:rsid w:val="00C803A9"/>
    <w:rsid w:val="00C81C0D"/>
    <w:rsid w:val="00C81F83"/>
    <w:rsid w:val="00C821D5"/>
    <w:rsid w:val="00C82B61"/>
    <w:rsid w:val="00C82EEB"/>
    <w:rsid w:val="00C859DE"/>
    <w:rsid w:val="00C86080"/>
    <w:rsid w:val="00C87007"/>
    <w:rsid w:val="00C9089F"/>
    <w:rsid w:val="00C90971"/>
    <w:rsid w:val="00C91095"/>
    <w:rsid w:val="00C91507"/>
    <w:rsid w:val="00C928BA"/>
    <w:rsid w:val="00C92B8A"/>
    <w:rsid w:val="00C92D71"/>
    <w:rsid w:val="00C931E1"/>
    <w:rsid w:val="00C934B8"/>
    <w:rsid w:val="00C94BCC"/>
    <w:rsid w:val="00C96555"/>
    <w:rsid w:val="00C96622"/>
    <w:rsid w:val="00C96722"/>
    <w:rsid w:val="00C96BCE"/>
    <w:rsid w:val="00C971EE"/>
    <w:rsid w:val="00CA00DE"/>
    <w:rsid w:val="00CA11D1"/>
    <w:rsid w:val="00CA11DD"/>
    <w:rsid w:val="00CA1E8E"/>
    <w:rsid w:val="00CA33C0"/>
    <w:rsid w:val="00CA359E"/>
    <w:rsid w:val="00CA48CA"/>
    <w:rsid w:val="00CA4B29"/>
    <w:rsid w:val="00CA7638"/>
    <w:rsid w:val="00CA7803"/>
    <w:rsid w:val="00CA7B35"/>
    <w:rsid w:val="00CB0857"/>
    <w:rsid w:val="00CB0AAC"/>
    <w:rsid w:val="00CB0CE1"/>
    <w:rsid w:val="00CB2717"/>
    <w:rsid w:val="00CB27DE"/>
    <w:rsid w:val="00CB4229"/>
    <w:rsid w:val="00CB46A5"/>
    <w:rsid w:val="00CB4C26"/>
    <w:rsid w:val="00CB58D0"/>
    <w:rsid w:val="00CB5BF9"/>
    <w:rsid w:val="00CB5C30"/>
    <w:rsid w:val="00CC095C"/>
    <w:rsid w:val="00CC0AF2"/>
    <w:rsid w:val="00CC0F90"/>
    <w:rsid w:val="00CC1048"/>
    <w:rsid w:val="00CC1439"/>
    <w:rsid w:val="00CC2648"/>
    <w:rsid w:val="00CC5036"/>
    <w:rsid w:val="00CC540B"/>
    <w:rsid w:val="00CC5538"/>
    <w:rsid w:val="00CC7B38"/>
    <w:rsid w:val="00CD1A17"/>
    <w:rsid w:val="00CD29D3"/>
    <w:rsid w:val="00CD3487"/>
    <w:rsid w:val="00CD38F6"/>
    <w:rsid w:val="00CD44CC"/>
    <w:rsid w:val="00CD4906"/>
    <w:rsid w:val="00CD5BB8"/>
    <w:rsid w:val="00CD651B"/>
    <w:rsid w:val="00CD6633"/>
    <w:rsid w:val="00CD6A15"/>
    <w:rsid w:val="00CD7211"/>
    <w:rsid w:val="00CD7FC8"/>
    <w:rsid w:val="00CE0309"/>
    <w:rsid w:val="00CE1245"/>
    <w:rsid w:val="00CE18E6"/>
    <w:rsid w:val="00CE2718"/>
    <w:rsid w:val="00CE2FAB"/>
    <w:rsid w:val="00CE3FA3"/>
    <w:rsid w:val="00CE50B4"/>
    <w:rsid w:val="00CE535B"/>
    <w:rsid w:val="00CE53EA"/>
    <w:rsid w:val="00CE7178"/>
    <w:rsid w:val="00CE7A92"/>
    <w:rsid w:val="00CF09F2"/>
    <w:rsid w:val="00CF185E"/>
    <w:rsid w:val="00CF2313"/>
    <w:rsid w:val="00CF341E"/>
    <w:rsid w:val="00CF480F"/>
    <w:rsid w:val="00CF4B7F"/>
    <w:rsid w:val="00CF6BFB"/>
    <w:rsid w:val="00D00DBC"/>
    <w:rsid w:val="00D00E13"/>
    <w:rsid w:val="00D00EBA"/>
    <w:rsid w:val="00D01F1C"/>
    <w:rsid w:val="00D020EB"/>
    <w:rsid w:val="00D02568"/>
    <w:rsid w:val="00D05D60"/>
    <w:rsid w:val="00D071E9"/>
    <w:rsid w:val="00D10D95"/>
    <w:rsid w:val="00D12FB0"/>
    <w:rsid w:val="00D13199"/>
    <w:rsid w:val="00D149FC"/>
    <w:rsid w:val="00D167CF"/>
    <w:rsid w:val="00D1697E"/>
    <w:rsid w:val="00D16B19"/>
    <w:rsid w:val="00D1788B"/>
    <w:rsid w:val="00D179E0"/>
    <w:rsid w:val="00D2089C"/>
    <w:rsid w:val="00D20EBB"/>
    <w:rsid w:val="00D222D7"/>
    <w:rsid w:val="00D22AFB"/>
    <w:rsid w:val="00D254E0"/>
    <w:rsid w:val="00D27908"/>
    <w:rsid w:val="00D3001F"/>
    <w:rsid w:val="00D30920"/>
    <w:rsid w:val="00D31D59"/>
    <w:rsid w:val="00D34809"/>
    <w:rsid w:val="00D3520A"/>
    <w:rsid w:val="00D35738"/>
    <w:rsid w:val="00D372E1"/>
    <w:rsid w:val="00D37EE2"/>
    <w:rsid w:val="00D40352"/>
    <w:rsid w:val="00D43C3C"/>
    <w:rsid w:val="00D4476A"/>
    <w:rsid w:val="00D44D4A"/>
    <w:rsid w:val="00D46564"/>
    <w:rsid w:val="00D47015"/>
    <w:rsid w:val="00D4798D"/>
    <w:rsid w:val="00D5050A"/>
    <w:rsid w:val="00D507CA"/>
    <w:rsid w:val="00D5240B"/>
    <w:rsid w:val="00D52552"/>
    <w:rsid w:val="00D52FF0"/>
    <w:rsid w:val="00D533F4"/>
    <w:rsid w:val="00D55DDE"/>
    <w:rsid w:val="00D55FA5"/>
    <w:rsid w:val="00D56A43"/>
    <w:rsid w:val="00D56F14"/>
    <w:rsid w:val="00D6146A"/>
    <w:rsid w:val="00D61C66"/>
    <w:rsid w:val="00D62DF5"/>
    <w:rsid w:val="00D62E3E"/>
    <w:rsid w:val="00D64D67"/>
    <w:rsid w:val="00D65303"/>
    <w:rsid w:val="00D6565D"/>
    <w:rsid w:val="00D65787"/>
    <w:rsid w:val="00D65DBE"/>
    <w:rsid w:val="00D66C86"/>
    <w:rsid w:val="00D67437"/>
    <w:rsid w:val="00D70AAB"/>
    <w:rsid w:val="00D72657"/>
    <w:rsid w:val="00D726AD"/>
    <w:rsid w:val="00D72A42"/>
    <w:rsid w:val="00D737D0"/>
    <w:rsid w:val="00D73FBC"/>
    <w:rsid w:val="00D741EA"/>
    <w:rsid w:val="00D7443A"/>
    <w:rsid w:val="00D7539A"/>
    <w:rsid w:val="00D76142"/>
    <w:rsid w:val="00D7677F"/>
    <w:rsid w:val="00D76C6A"/>
    <w:rsid w:val="00D76DDF"/>
    <w:rsid w:val="00D76E56"/>
    <w:rsid w:val="00D777D1"/>
    <w:rsid w:val="00D77AEB"/>
    <w:rsid w:val="00D80430"/>
    <w:rsid w:val="00D80A16"/>
    <w:rsid w:val="00D81A5D"/>
    <w:rsid w:val="00D82A09"/>
    <w:rsid w:val="00D83275"/>
    <w:rsid w:val="00D833BE"/>
    <w:rsid w:val="00D848B7"/>
    <w:rsid w:val="00D84D05"/>
    <w:rsid w:val="00D855AF"/>
    <w:rsid w:val="00D858DC"/>
    <w:rsid w:val="00D861A0"/>
    <w:rsid w:val="00D9069D"/>
    <w:rsid w:val="00D907D7"/>
    <w:rsid w:val="00D92229"/>
    <w:rsid w:val="00D9236A"/>
    <w:rsid w:val="00D9282B"/>
    <w:rsid w:val="00D9318C"/>
    <w:rsid w:val="00D93F6B"/>
    <w:rsid w:val="00D94BE3"/>
    <w:rsid w:val="00D94C82"/>
    <w:rsid w:val="00D96342"/>
    <w:rsid w:val="00D969B8"/>
    <w:rsid w:val="00D97718"/>
    <w:rsid w:val="00D97A75"/>
    <w:rsid w:val="00D97F55"/>
    <w:rsid w:val="00D97FA1"/>
    <w:rsid w:val="00DA1A64"/>
    <w:rsid w:val="00DA1CB0"/>
    <w:rsid w:val="00DA4994"/>
    <w:rsid w:val="00DA5860"/>
    <w:rsid w:val="00DA6D1A"/>
    <w:rsid w:val="00DB014F"/>
    <w:rsid w:val="00DB0898"/>
    <w:rsid w:val="00DB11E9"/>
    <w:rsid w:val="00DB1344"/>
    <w:rsid w:val="00DB16F2"/>
    <w:rsid w:val="00DB1A57"/>
    <w:rsid w:val="00DB2607"/>
    <w:rsid w:val="00DB2AB0"/>
    <w:rsid w:val="00DB35ED"/>
    <w:rsid w:val="00DB3609"/>
    <w:rsid w:val="00DB5CDD"/>
    <w:rsid w:val="00DB6263"/>
    <w:rsid w:val="00DB6BFA"/>
    <w:rsid w:val="00DB7968"/>
    <w:rsid w:val="00DC0670"/>
    <w:rsid w:val="00DC13B9"/>
    <w:rsid w:val="00DC3871"/>
    <w:rsid w:val="00DC44C4"/>
    <w:rsid w:val="00DC5463"/>
    <w:rsid w:val="00DC5EDE"/>
    <w:rsid w:val="00DC768A"/>
    <w:rsid w:val="00DC7B80"/>
    <w:rsid w:val="00DC7E65"/>
    <w:rsid w:val="00DD5538"/>
    <w:rsid w:val="00DD5697"/>
    <w:rsid w:val="00DD68BA"/>
    <w:rsid w:val="00DD6AF3"/>
    <w:rsid w:val="00DE005D"/>
    <w:rsid w:val="00DE249D"/>
    <w:rsid w:val="00DE383B"/>
    <w:rsid w:val="00DE3A13"/>
    <w:rsid w:val="00DE4042"/>
    <w:rsid w:val="00DE4D80"/>
    <w:rsid w:val="00DE4FF6"/>
    <w:rsid w:val="00DE5731"/>
    <w:rsid w:val="00DE5BE6"/>
    <w:rsid w:val="00DE7E59"/>
    <w:rsid w:val="00DF11C4"/>
    <w:rsid w:val="00DF16C5"/>
    <w:rsid w:val="00DF2143"/>
    <w:rsid w:val="00DF495F"/>
    <w:rsid w:val="00DF4AF4"/>
    <w:rsid w:val="00DF4AFB"/>
    <w:rsid w:val="00DF6CF1"/>
    <w:rsid w:val="00DF7463"/>
    <w:rsid w:val="00E000A2"/>
    <w:rsid w:val="00E004DC"/>
    <w:rsid w:val="00E009CC"/>
    <w:rsid w:val="00E027F4"/>
    <w:rsid w:val="00E03139"/>
    <w:rsid w:val="00E042EE"/>
    <w:rsid w:val="00E063BD"/>
    <w:rsid w:val="00E070CA"/>
    <w:rsid w:val="00E10885"/>
    <w:rsid w:val="00E11159"/>
    <w:rsid w:val="00E1250C"/>
    <w:rsid w:val="00E12E02"/>
    <w:rsid w:val="00E14BEE"/>
    <w:rsid w:val="00E1578B"/>
    <w:rsid w:val="00E158CE"/>
    <w:rsid w:val="00E1631E"/>
    <w:rsid w:val="00E214A4"/>
    <w:rsid w:val="00E22C64"/>
    <w:rsid w:val="00E22E26"/>
    <w:rsid w:val="00E24B51"/>
    <w:rsid w:val="00E26532"/>
    <w:rsid w:val="00E26A5F"/>
    <w:rsid w:val="00E26E40"/>
    <w:rsid w:val="00E2730C"/>
    <w:rsid w:val="00E2730D"/>
    <w:rsid w:val="00E32083"/>
    <w:rsid w:val="00E32C29"/>
    <w:rsid w:val="00E32E34"/>
    <w:rsid w:val="00E333D0"/>
    <w:rsid w:val="00E33CE4"/>
    <w:rsid w:val="00E34B86"/>
    <w:rsid w:val="00E3572D"/>
    <w:rsid w:val="00E35CDA"/>
    <w:rsid w:val="00E41504"/>
    <w:rsid w:val="00E4191E"/>
    <w:rsid w:val="00E425A3"/>
    <w:rsid w:val="00E42D0E"/>
    <w:rsid w:val="00E432F0"/>
    <w:rsid w:val="00E43EC6"/>
    <w:rsid w:val="00E44059"/>
    <w:rsid w:val="00E461AF"/>
    <w:rsid w:val="00E509FF"/>
    <w:rsid w:val="00E50B44"/>
    <w:rsid w:val="00E51414"/>
    <w:rsid w:val="00E5314D"/>
    <w:rsid w:val="00E5343F"/>
    <w:rsid w:val="00E53676"/>
    <w:rsid w:val="00E54D89"/>
    <w:rsid w:val="00E554ED"/>
    <w:rsid w:val="00E55AEE"/>
    <w:rsid w:val="00E60617"/>
    <w:rsid w:val="00E61325"/>
    <w:rsid w:val="00E6183D"/>
    <w:rsid w:val="00E61D5F"/>
    <w:rsid w:val="00E61E7B"/>
    <w:rsid w:val="00E61F48"/>
    <w:rsid w:val="00E62056"/>
    <w:rsid w:val="00E62677"/>
    <w:rsid w:val="00E62828"/>
    <w:rsid w:val="00E636D6"/>
    <w:rsid w:val="00E64733"/>
    <w:rsid w:val="00E67095"/>
    <w:rsid w:val="00E707BB"/>
    <w:rsid w:val="00E70E46"/>
    <w:rsid w:val="00E7193D"/>
    <w:rsid w:val="00E73A04"/>
    <w:rsid w:val="00E74D0F"/>
    <w:rsid w:val="00E75735"/>
    <w:rsid w:val="00E76C1E"/>
    <w:rsid w:val="00E81B17"/>
    <w:rsid w:val="00E82DF5"/>
    <w:rsid w:val="00E832F8"/>
    <w:rsid w:val="00E83C55"/>
    <w:rsid w:val="00E84F5A"/>
    <w:rsid w:val="00E8521F"/>
    <w:rsid w:val="00E8564E"/>
    <w:rsid w:val="00E8580C"/>
    <w:rsid w:val="00E86037"/>
    <w:rsid w:val="00E86226"/>
    <w:rsid w:val="00E90E23"/>
    <w:rsid w:val="00E9114E"/>
    <w:rsid w:val="00E916DA"/>
    <w:rsid w:val="00E91F4F"/>
    <w:rsid w:val="00E92447"/>
    <w:rsid w:val="00E934C1"/>
    <w:rsid w:val="00E93EC5"/>
    <w:rsid w:val="00E943C8"/>
    <w:rsid w:val="00E9460F"/>
    <w:rsid w:val="00E94717"/>
    <w:rsid w:val="00E94DF9"/>
    <w:rsid w:val="00E95933"/>
    <w:rsid w:val="00EA24E7"/>
    <w:rsid w:val="00EA3BEA"/>
    <w:rsid w:val="00EA3CCB"/>
    <w:rsid w:val="00EA3D54"/>
    <w:rsid w:val="00EA7671"/>
    <w:rsid w:val="00EB0BB2"/>
    <w:rsid w:val="00EB1B54"/>
    <w:rsid w:val="00EB23C6"/>
    <w:rsid w:val="00EB23D2"/>
    <w:rsid w:val="00EB29AF"/>
    <w:rsid w:val="00EB4251"/>
    <w:rsid w:val="00EB4B70"/>
    <w:rsid w:val="00EB609E"/>
    <w:rsid w:val="00EB619C"/>
    <w:rsid w:val="00EB6ECB"/>
    <w:rsid w:val="00EB6F4B"/>
    <w:rsid w:val="00EB73A0"/>
    <w:rsid w:val="00EC02E1"/>
    <w:rsid w:val="00EC0680"/>
    <w:rsid w:val="00EC07D9"/>
    <w:rsid w:val="00EC0FAC"/>
    <w:rsid w:val="00EC1BD2"/>
    <w:rsid w:val="00EC2229"/>
    <w:rsid w:val="00EC2EA6"/>
    <w:rsid w:val="00EC3FE8"/>
    <w:rsid w:val="00EC4BEE"/>
    <w:rsid w:val="00EC7DF0"/>
    <w:rsid w:val="00ED0BDE"/>
    <w:rsid w:val="00ED37A0"/>
    <w:rsid w:val="00ED4CBA"/>
    <w:rsid w:val="00ED6607"/>
    <w:rsid w:val="00ED78AB"/>
    <w:rsid w:val="00ED7FCE"/>
    <w:rsid w:val="00EE1469"/>
    <w:rsid w:val="00EE2DFB"/>
    <w:rsid w:val="00EE3EC9"/>
    <w:rsid w:val="00EE515B"/>
    <w:rsid w:val="00EE6E2A"/>
    <w:rsid w:val="00EE70F3"/>
    <w:rsid w:val="00EF133A"/>
    <w:rsid w:val="00EF169A"/>
    <w:rsid w:val="00EF1796"/>
    <w:rsid w:val="00EF1FA4"/>
    <w:rsid w:val="00EF25CC"/>
    <w:rsid w:val="00EF395E"/>
    <w:rsid w:val="00EF59B4"/>
    <w:rsid w:val="00EF6CA7"/>
    <w:rsid w:val="00EF7C33"/>
    <w:rsid w:val="00EF7F40"/>
    <w:rsid w:val="00F022AC"/>
    <w:rsid w:val="00F03BC3"/>
    <w:rsid w:val="00F03D8A"/>
    <w:rsid w:val="00F044C5"/>
    <w:rsid w:val="00F047FD"/>
    <w:rsid w:val="00F063A5"/>
    <w:rsid w:val="00F06817"/>
    <w:rsid w:val="00F06AA8"/>
    <w:rsid w:val="00F06C0E"/>
    <w:rsid w:val="00F07239"/>
    <w:rsid w:val="00F101C6"/>
    <w:rsid w:val="00F1240A"/>
    <w:rsid w:val="00F13897"/>
    <w:rsid w:val="00F13B22"/>
    <w:rsid w:val="00F162F2"/>
    <w:rsid w:val="00F223C5"/>
    <w:rsid w:val="00F24346"/>
    <w:rsid w:val="00F25AA7"/>
    <w:rsid w:val="00F25C94"/>
    <w:rsid w:val="00F26533"/>
    <w:rsid w:val="00F26698"/>
    <w:rsid w:val="00F26AD0"/>
    <w:rsid w:val="00F30831"/>
    <w:rsid w:val="00F31D94"/>
    <w:rsid w:val="00F320C3"/>
    <w:rsid w:val="00F32525"/>
    <w:rsid w:val="00F3267B"/>
    <w:rsid w:val="00F33201"/>
    <w:rsid w:val="00F33364"/>
    <w:rsid w:val="00F33ADF"/>
    <w:rsid w:val="00F347B9"/>
    <w:rsid w:val="00F358E7"/>
    <w:rsid w:val="00F37E1A"/>
    <w:rsid w:val="00F40861"/>
    <w:rsid w:val="00F41E22"/>
    <w:rsid w:val="00F42263"/>
    <w:rsid w:val="00F42ECC"/>
    <w:rsid w:val="00F43D2F"/>
    <w:rsid w:val="00F43E1D"/>
    <w:rsid w:val="00F443B4"/>
    <w:rsid w:val="00F4471A"/>
    <w:rsid w:val="00F448E8"/>
    <w:rsid w:val="00F4537C"/>
    <w:rsid w:val="00F462D0"/>
    <w:rsid w:val="00F46CBD"/>
    <w:rsid w:val="00F46D4D"/>
    <w:rsid w:val="00F46DB8"/>
    <w:rsid w:val="00F47886"/>
    <w:rsid w:val="00F50FEB"/>
    <w:rsid w:val="00F528A5"/>
    <w:rsid w:val="00F53032"/>
    <w:rsid w:val="00F539D6"/>
    <w:rsid w:val="00F548C2"/>
    <w:rsid w:val="00F55F20"/>
    <w:rsid w:val="00F57068"/>
    <w:rsid w:val="00F57DE1"/>
    <w:rsid w:val="00F602F1"/>
    <w:rsid w:val="00F60590"/>
    <w:rsid w:val="00F60782"/>
    <w:rsid w:val="00F6080B"/>
    <w:rsid w:val="00F61324"/>
    <w:rsid w:val="00F61DC7"/>
    <w:rsid w:val="00F61F60"/>
    <w:rsid w:val="00F62A4D"/>
    <w:rsid w:val="00F64577"/>
    <w:rsid w:val="00F64E58"/>
    <w:rsid w:val="00F656BE"/>
    <w:rsid w:val="00F65DDA"/>
    <w:rsid w:val="00F65FF5"/>
    <w:rsid w:val="00F66164"/>
    <w:rsid w:val="00F66F0A"/>
    <w:rsid w:val="00F71113"/>
    <w:rsid w:val="00F721FB"/>
    <w:rsid w:val="00F72D50"/>
    <w:rsid w:val="00F72F1B"/>
    <w:rsid w:val="00F73899"/>
    <w:rsid w:val="00F744BE"/>
    <w:rsid w:val="00F775F1"/>
    <w:rsid w:val="00F77A9F"/>
    <w:rsid w:val="00F77FB8"/>
    <w:rsid w:val="00F85213"/>
    <w:rsid w:val="00F8778D"/>
    <w:rsid w:val="00F87B58"/>
    <w:rsid w:val="00F90347"/>
    <w:rsid w:val="00F91C6C"/>
    <w:rsid w:val="00F92D22"/>
    <w:rsid w:val="00F96845"/>
    <w:rsid w:val="00F97F65"/>
    <w:rsid w:val="00FA0930"/>
    <w:rsid w:val="00FA136E"/>
    <w:rsid w:val="00FA3E44"/>
    <w:rsid w:val="00FA418C"/>
    <w:rsid w:val="00FA4D58"/>
    <w:rsid w:val="00FA5BAD"/>
    <w:rsid w:val="00FA6A84"/>
    <w:rsid w:val="00FA6C8C"/>
    <w:rsid w:val="00FA7067"/>
    <w:rsid w:val="00FA784F"/>
    <w:rsid w:val="00FB0A26"/>
    <w:rsid w:val="00FB0EC5"/>
    <w:rsid w:val="00FB27DC"/>
    <w:rsid w:val="00FB386B"/>
    <w:rsid w:val="00FB53F7"/>
    <w:rsid w:val="00FB68B6"/>
    <w:rsid w:val="00FC1C0D"/>
    <w:rsid w:val="00FC1C68"/>
    <w:rsid w:val="00FC1F74"/>
    <w:rsid w:val="00FC24F0"/>
    <w:rsid w:val="00FC3F8F"/>
    <w:rsid w:val="00FC425F"/>
    <w:rsid w:val="00FC4998"/>
    <w:rsid w:val="00FC50A6"/>
    <w:rsid w:val="00FC53C2"/>
    <w:rsid w:val="00FC6915"/>
    <w:rsid w:val="00FC7C92"/>
    <w:rsid w:val="00FC7EFE"/>
    <w:rsid w:val="00FD149F"/>
    <w:rsid w:val="00FD2D38"/>
    <w:rsid w:val="00FD3C33"/>
    <w:rsid w:val="00FD51A8"/>
    <w:rsid w:val="00FD599A"/>
    <w:rsid w:val="00FD6529"/>
    <w:rsid w:val="00FD7110"/>
    <w:rsid w:val="00FD7FB4"/>
    <w:rsid w:val="00FE2102"/>
    <w:rsid w:val="00FE359E"/>
    <w:rsid w:val="00FE41A0"/>
    <w:rsid w:val="00FE4D8D"/>
    <w:rsid w:val="00FE5A5A"/>
    <w:rsid w:val="00FE6054"/>
    <w:rsid w:val="00FE6848"/>
    <w:rsid w:val="00FF02F6"/>
    <w:rsid w:val="00FF1177"/>
    <w:rsid w:val="00FF26F8"/>
    <w:rsid w:val="00FF3986"/>
    <w:rsid w:val="00FF4C69"/>
    <w:rsid w:val="00FF4D90"/>
    <w:rsid w:val="00FF6972"/>
    <w:rsid w:val="00FF6C95"/>
    <w:rsid w:val="00FF73ED"/>
    <w:rsid w:val="0190CF12"/>
    <w:rsid w:val="0364AB96"/>
    <w:rsid w:val="03D31756"/>
    <w:rsid w:val="04542789"/>
    <w:rsid w:val="04604F6F"/>
    <w:rsid w:val="0496BA3F"/>
    <w:rsid w:val="04B15A0E"/>
    <w:rsid w:val="04E04CE8"/>
    <w:rsid w:val="04F586D8"/>
    <w:rsid w:val="052EBADE"/>
    <w:rsid w:val="0592E0F4"/>
    <w:rsid w:val="05B2F854"/>
    <w:rsid w:val="065B5BB3"/>
    <w:rsid w:val="067D3F0B"/>
    <w:rsid w:val="07565632"/>
    <w:rsid w:val="07CAD252"/>
    <w:rsid w:val="08071875"/>
    <w:rsid w:val="084B8B82"/>
    <w:rsid w:val="0908FC79"/>
    <w:rsid w:val="090FA933"/>
    <w:rsid w:val="0918139E"/>
    <w:rsid w:val="0927FC8F"/>
    <w:rsid w:val="09B3653D"/>
    <w:rsid w:val="09CC0396"/>
    <w:rsid w:val="0A83905C"/>
    <w:rsid w:val="0B1D4B88"/>
    <w:rsid w:val="0B3AB233"/>
    <w:rsid w:val="0B5F03D6"/>
    <w:rsid w:val="0BA5F7F5"/>
    <w:rsid w:val="0C2273DF"/>
    <w:rsid w:val="0C637D9A"/>
    <w:rsid w:val="0CAEB7D5"/>
    <w:rsid w:val="0CB1C1DF"/>
    <w:rsid w:val="0CCD857A"/>
    <w:rsid w:val="0CDA8998"/>
    <w:rsid w:val="0D0AC5B4"/>
    <w:rsid w:val="0E13F8D6"/>
    <w:rsid w:val="0E270FF2"/>
    <w:rsid w:val="0FFBD511"/>
    <w:rsid w:val="1007ED39"/>
    <w:rsid w:val="10D2FA83"/>
    <w:rsid w:val="10E79E53"/>
    <w:rsid w:val="118B46A9"/>
    <w:rsid w:val="11D694CE"/>
    <w:rsid w:val="1256B02E"/>
    <w:rsid w:val="127C3D80"/>
    <w:rsid w:val="1283D19B"/>
    <w:rsid w:val="131BC541"/>
    <w:rsid w:val="13538641"/>
    <w:rsid w:val="1465575B"/>
    <w:rsid w:val="14B46560"/>
    <w:rsid w:val="14CC1078"/>
    <w:rsid w:val="14CC7320"/>
    <w:rsid w:val="15B10207"/>
    <w:rsid w:val="15E18BD6"/>
    <w:rsid w:val="15F9A90F"/>
    <w:rsid w:val="16342942"/>
    <w:rsid w:val="165EB7CC"/>
    <w:rsid w:val="16CFFD1F"/>
    <w:rsid w:val="17762D3D"/>
    <w:rsid w:val="17A3DC5B"/>
    <w:rsid w:val="18FFA6A4"/>
    <w:rsid w:val="192483F2"/>
    <w:rsid w:val="1AA9AB24"/>
    <w:rsid w:val="1B3228EF"/>
    <w:rsid w:val="1B8BE45A"/>
    <w:rsid w:val="1BE1A97D"/>
    <w:rsid w:val="1D64C327"/>
    <w:rsid w:val="1E4528F4"/>
    <w:rsid w:val="212980A5"/>
    <w:rsid w:val="2157EB90"/>
    <w:rsid w:val="21883956"/>
    <w:rsid w:val="21B24173"/>
    <w:rsid w:val="21BD1DD1"/>
    <w:rsid w:val="21FD8E5C"/>
    <w:rsid w:val="2249C8A7"/>
    <w:rsid w:val="23D2A1E1"/>
    <w:rsid w:val="23D404AB"/>
    <w:rsid w:val="251FB94F"/>
    <w:rsid w:val="2525979A"/>
    <w:rsid w:val="26025870"/>
    <w:rsid w:val="262EB064"/>
    <w:rsid w:val="26603368"/>
    <w:rsid w:val="2661E46D"/>
    <w:rsid w:val="26FD0DAB"/>
    <w:rsid w:val="2722804F"/>
    <w:rsid w:val="2832FA67"/>
    <w:rsid w:val="2856557A"/>
    <w:rsid w:val="29F49D3F"/>
    <w:rsid w:val="2A30A0BE"/>
    <w:rsid w:val="2AD5853F"/>
    <w:rsid w:val="2C840F2B"/>
    <w:rsid w:val="2CD2F53E"/>
    <w:rsid w:val="2CEC0AA0"/>
    <w:rsid w:val="2CFF5AD9"/>
    <w:rsid w:val="2D0ABBC3"/>
    <w:rsid w:val="2D38C8DB"/>
    <w:rsid w:val="2D66682E"/>
    <w:rsid w:val="2E14D4CF"/>
    <w:rsid w:val="2E87DB01"/>
    <w:rsid w:val="2EB7DA1B"/>
    <w:rsid w:val="2EEA1E77"/>
    <w:rsid w:val="30342A29"/>
    <w:rsid w:val="3040B993"/>
    <w:rsid w:val="305B33A3"/>
    <w:rsid w:val="309149B5"/>
    <w:rsid w:val="30B171B6"/>
    <w:rsid w:val="3105B288"/>
    <w:rsid w:val="3139DD02"/>
    <w:rsid w:val="317C99DA"/>
    <w:rsid w:val="3228A4A7"/>
    <w:rsid w:val="33A7D889"/>
    <w:rsid w:val="33F4D1C6"/>
    <w:rsid w:val="342F8570"/>
    <w:rsid w:val="343447B0"/>
    <w:rsid w:val="3478E56B"/>
    <w:rsid w:val="35673B44"/>
    <w:rsid w:val="3572BF7B"/>
    <w:rsid w:val="35A30134"/>
    <w:rsid w:val="35F4D848"/>
    <w:rsid w:val="35F5919E"/>
    <w:rsid w:val="3698ED01"/>
    <w:rsid w:val="36B04FE4"/>
    <w:rsid w:val="36BAF545"/>
    <w:rsid w:val="3783DD4A"/>
    <w:rsid w:val="38510BB7"/>
    <w:rsid w:val="39C74826"/>
    <w:rsid w:val="3A5748A5"/>
    <w:rsid w:val="3A652ACF"/>
    <w:rsid w:val="3A69635A"/>
    <w:rsid w:val="3A99EADD"/>
    <w:rsid w:val="3B20B37D"/>
    <w:rsid w:val="3B9104AF"/>
    <w:rsid w:val="3C00FB30"/>
    <w:rsid w:val="3C2DB6B8"/>
    <w:rsid w:val="3C5EF30A"/>
    <w:rsid w:val="3D3659C1"/>
    <w:rsid w:val="3D8EE967"/>
    <w:rsid w:val="3E6BA551"/>
    <w:rsid w:val="3E83FACE"/>
    <w:rsid w:val="3F272CF8"/>
    <w:rsid w:val="3F45EE91"/>
    <w:rsid w:val="3F8BCDB5"/>
    <w:rsid w:val="40A95A77"/>
    <w:rsid w:val="410F0CED"/>
    <w:rsid w:val="412B9021"/>
    <w:rsid w:val="41E67916"/>
    <w:rsid w:val="42B03A23"/>
    <w:rsid w:val="42FCF85E"/>
    <w:rsid w:val="43C12F63"/>
    <w:rsid w:val="44553391"/>
    <w:rsid w:val="44946D5B"/>
    <w:rsid w:val="44BC1744"/>
    <w:rsid w:val="44C596C3"/>
    <w:rsid w:val="45E3925C"/>
    <w:rsid w:val="46198193"/>
    <w:rsid w:val="46248D39"/>
    <w:rsid w:val="4676B736"/>
    <w:rsid w:val="46A9D13E"/>
    <w:rsid w:val="46AB3C9C"/>
    <w:rsid w:val="48CF53D3"/>
    <w:rsid w:val="493C8B6D"/>
    <w:rsid w:val="493F7C98"/>
    <w:rsid w:val="49AFCC5C"/>
    <w:rsid w:val="4A133E9A"/>
    <w:rsid w:val="4A2291D4"/>
    <w:rsid w:val="4A5B7CF4"/>
    <w:rsid w:val="4B46C3C2"/>
    <w:rsid w:val="4B984005"/>
    <w:rsid w:val="4CA42020"/>
    <w:rsid w:val="4D663B24"/>
    <w:rsid w:val="4E4BB126"/>
    <w:rsid w:val="4F8C8384"/>
    <w:rsid w:val="4FD86DE0"/>
    <w:rsid w:val="5005FFFE"/>
    <w:rsid w:val="50BCF6FD"/>
    <w:rsid w:val="50CB622F"/>
    <w:rsid w:val="50E99026"/>
    <w:rsid w:val="50ED8EBB"/>
    <w:rsid w:val="511DC910"/>
    <w:rsid w:val="515F12F2"/>
    <w:rsid w:val="51E08EC0"/>
    <w:rsid w:val="52E35A94"/>
    <w:rsid w:val="533CB8E9"/>
    <w:rsid w:val="53C83F21"/>
    <w:rsid w:val="53C8F792"/>
    <w:rsid w:val="53D9A59D"/>
    <w:rsid w:val="54847CBE"/>
    <w:rsid w:val="55543F22"/>
    <w:rsid w:val="55B47FCC"/>
    <w:rsid w:val="55BBE7A0"/>
    <w:rsid w:val="56A6F2A7"/>
    <w:rsid w:val="57026F99"/>
    <w:rsid w:val="571B2994"/>
    <w:rsid w:val="5763FC08"/>
    <w:rsid w:val="577365DD"/>
    <w:rsid w:val="57ADDE5E"/>
    <w:rsid w:val="57C7EEDB"/>
    <w:rsid w:val="5840B338"/>
    <w:rsid w:val="5888E7CB"/>
    <w:rsid w:val="58DEC7A7"/>
    <w:rsid w:val="59366B66"/>
    <w:rsid w:val="598A4B32"/>
    <w:rsid w:val="5A103A07"/>
    <w:rsid w:val="5A20D050"/>
    <w:rsid w:val="5A3FB120"/>
    <w:rsid w:val="5B41D43A"/>
    <w:rsid w:val="5B66358C"/>
    <w:rsid w:val="5C8F8EA3"/>
    <w:rsid w:val="5CB7D709"/>
    <w:rsid w:val="5D376DDB"/>
    <w:rsid w:val="5D8BA2C8"/>
    <w:rsid w:val="5D971668"/>
    <w:rsid w:val="5DA66954"/>
    <w:rsid w:val="5DB585DF"/>
    <w:rsid w:val="5F01D8E2"/>
    <w:rsid w:val="5F042530"/>
    <w:rsid w:val="608B4128"/>
    <w:rsid w:val="60B8419A"/>
    <w:rsid w:val="6131D1A6"/>
    <w:rsid w:val="61810DD0"/>
    <w:rsid w:val="618C6EBA"/>
    <w:rsid w:val="61C6201F"/>
    <w:rsid w:val="61EC519D"/>
    <w:rsid w:val="61F6FB6C"/>
    <w:rsid w:val="620B63A4"/>
    <w:rsid w:val="625B79E2"/>
    <w:rsid w:val="630B28F0"/>
    <w:rsid w:val="63E2AFEE"/>
    <w:rsid w:val="647F7777"/>
    <w:rsid w:val="6598F93D"/>
    <w:rsid w:val="65AD0E18"/>
    <w:rsid w:val="668E976F"/>
    <w:rsid w:val="6737B00D"/>
    <w:rsid w:val="675E8F03"/>
    <w:rsid w:val="678F756A"/>
    <w:rsid w:val="692B45CB"/>
    <w:rsid w:val="69434CCA"/>
    <w:rsid w:val="69A139B6"/>
    <w:rsid w:val="69C288A4"/>
    <w:rsid w:val="6A261806"/>
    <w:rsid w:val="6A2A0ADE"/>
    <w:rsid w:val="6A2E295C"/>
    <w:rsid w:val="6AA880E7"/>
    <w:rsid w:val="6AD2595F"/>
    <w:rsid w:val="6AFDA339"/>
    <w:rsid w:val="6BAB714A"/>
    <w:rsid w:val="6BB6D825"/>
    <w:rsid w:val="6BFDA4FF"/>
    <w:rsid w:val="6C460122"/>
    <w:rsid w:val="6CA3AA89"/>
    <w:rsid w:val="6D83DB4E"/>
    <w:rsid w:val="6EC03B7E"/>
    <w:rsid w:val="6F0AB2B6"/>
    <w:rsid w:val="6F0AE587"/>
    <w:rsid w:val="6F3C9AC6"/>
    <w:rsid w:val="6F5691B4"/>
    <w:rsid w:val="6FFBB028"/>
    <w:rsid w:val="7032B689"/>
    <w:rsid w:val="705D487F"/>
    <w:rsid w:val="70C03637"/>
    <w:rsid w:val="70E6656B"/>
    <w:rsid w:val="711340CF"/>
    <w:rsid w:val="7167FB7A"/>
    <w:rsid w:val="719226AE"/>
    <w:rsid w:val="722B1CC2"/>
    <w:rsid w:val="7253BE26"/>
    <w:rsid w:val="72AF1130"/>
    <w:rsid w:val="72E13764"/>
    <w:rsid w:val="744AE191"/>
    <w:rsid w:val="74BBBEEA"/>
    <w:rsid w:val="74C695C3"/>
    <w:rsid w:val="75066938"/>
    <w:rsid w:val="75219F70"/>
    <w:rsid w:val="752B21F1"/>
    <w:rsid w:val="77CF0CE1"/>
    <w:rsid w:val="77E349BF"/>
    <w:rsid w:val="783AE9BC"/>
    <w:rsid w:val="784E4EA4"/>
    <w:rsid w:val="79079E88"/>
    <w:rsid w:val="791E52B4"/>
    <w:rsid w:val="7A5FD243"/>
    <w:rsid w:val="7AD5EF7B"/>
    <w:rsid w:val="7B0ECAFF"/>
    <w:rsid w:val="7B2D2C27"/>
    <w:rsid w:val="7B2D31AC"/>
    <w:rsid w:val="7C59B6B9"/>
    <w:rsid w:val="7CE247F4"/>
    <w:rsid w:val="7CF37BCA"/>
    <w:rsid w:val="7D7D36D7"/>
    <w:rsid w:val="7DCA4C4C"/>
    <w:rsid w:val="7DD88566"/>
    <w:rsid w:val="7E23B0AE"/>
    <w:rsid w:val="7F4E3FA8"/>
    <w:rsid w:val="7FE23C2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81260"/>
  <w15:docId w15:val="{7A7D5815-08FA-4DB7-9549-8F60A053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5B80"/>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A7AE5"/>
    <w:pPr>
      <w:keepNext/>
      <w:keepLines/>
      <w:spacing w:before="240"/>
      <w:jc w:val="left"/>
      <w:outlineLvl w:val="0"/>
    </w:pPr>
    <w:rPr>
      <w:rFonts w:eastAsiaTheme="majorEastAsia"/>
      <w:b/>
      <w:bCs/>
    </w:rPr>
  </w:style>
  <w:style w:type="paragraph" w:styleId="Nagwek2">
    <w:name w:val="heading 2"/>
    <w:basedOn w:val="Nagwek1"/>
    <w:next w:val="Normalny"/>
    <w:link w:val="Nagwek2Znak"/>
    <w:uiPriority w:val="9"/>
    <w:unhideWhenUsed/>
    <w:qFormat/>
    <w:rsid w:val="00451791"/>
    <w:pPr>
      <w:jc w:val="center"/>
      <w:outlineLvl w:val="1"/>
    </w:pPr>
  </w:style>
  <w:style w:type="paragraph" w:styleId="Nagwek3">
    <w:name w:val="heading 3"/>
    <w:aliases w:val="ASAPHeading 3,h3"/>
    <w:basedOn w:val="Normalny"/>
    <w:next w:val="Normalny"/>
    <w:link w:val="Nagwek3Znak"/>
    <w:uiPriority w:val="99"/>
    <w:qFormat/>
    <w:rsid w:val="00EF133A"/>
    <w:pPr>
      <w:keepNext/>
      <w:widowControl/>
      <w:tabs>
        <w:tab w:val="num" w:pos="3600"/>
      </w:tabs>
      <w:suppressAutoHyphens w:val="0"/>
      <w:spacing w:line="360" w:lineRule="auto"/>
      <w:jc w:val="left"/>
      <w:outlineLvl w:val="2"/>
    </w:pPr>
    <w:rPr>
      <w:b/>
      <w:bCs/>
      <w:lang w:val="en-US"/>
    </w:rPr>
  </w:style>
  <w:style w:type="paragraph" w:styleId="Nagwek4">
    <w:name w:val="heading 4"/>
    <w:basedOn w:val="Normalny"/>
    <w:next w:val="Normalny"/>
    <w:link w:val="Nagwek4Znak"/>
    <w:unhideWhenUsed/>
    <w:qFormat/>
    <w:rsid w:val="00A066A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EF133A"/>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qFormat/>
    <w:rsid w:val="00EF133A"/>
  </w:style>
  <w:style w:type="paragraph" w:styleId="Stopka">
    <w:name w:val="footer"/>
    <w:basedOn w:val="Normalny"/>
    <w:link w:val="StopkaZnak"/>
    <w:unhideWhenUsed/>
    <w:rsid w:val="00EF133A"/>
    <w:pPr>
      <w:tabs>
        <w:tab w:val="center" w:pos="4536"/>
        <w:tab w:val="right" w:pos="9072"/>
      </w:tabs>
    </w:pPr>
  </w:style>
  <w:style w:type="character" w:customStyle="1" w:styleId="StopkaZnak">
    <w:name w:val="Stopka Znak"/>
    <w:basedOn w:val="Domylnaczcionkaakapitu"/>
    <w:link w:val="Stopka"/>
    <w:qFormat/>
    <w:rsid w:val="00EF133A"/>
  </w:style>
  <w:style w:type="character" w:customStyle="1" w:styleId="NagwekZnak1">
    <w:name w:val="Nagłówek Znak1"/>
    <w:aliases w:val="Nagłówek strony Znak1,Nagłówek strony1 Znak1,Nagłówek strony11 Znak1,Nagłówek strony11 Znak Znak Znak1,Nagłówek tabeli Znak1"/>
    <w:rsid w:val="00EF133A"/>
    <w:rPr>
      <w:rFonts w:ascii="Arial" w:hAnsi="Arial" w:cs="Arial"/>
      <w:sz w:val="24"/>
      <w:szCs w:val="24"/>
      <w:lang w:val="pl-PL" w:eastAsia="pl-PL"/>
    </w:rPr>
  </w:style>
  <w:style w:type="character" w:customStyle="1" w:styleId="Nagwek3Znak">
    <w:name w:val="Nagłówek 3 Znak"/>
    <w:aliases w:val="ASAPHeading 3 Znak,h3 Znak"/>
    <w:basedOn w:val="Domylnaczcionkaakapitu"/>
    <w:link w:val="Nagwek3"/>
    <w:uiPriority w:val="99"/>
    <w:rsid w:val="00EF133A"/>
    <w:rPr>
      <w:rFonts w:ascii="Times New Roman" w:eastAsia="Times New Roman" w:hAnsi="Times New Roman" w:cs="Times New Roman"/>
      <w:b/>
      <w:bCs/>
      <w:sz w:val="24"/>
      <w:szCs w:val="24"/>
      <w:lang w:val="en-US" w:eastAsia="pl-PL"/>
    </w:rPr>
  </w:style>
  <w:style w:type="character" w:styleId="Hipercze">
    <w:name w:val="Hyperlink"/>
    <w:rsid w:val="00EF133A"/>
    <w:rPr>
      <w:rFonts w:cs="Times New Roman"/>
      <w:color w:val="0000FF"/>
      <w:u w:val="single"/>
    </w:r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リスト段落"/>
    <w:basedOn w:val="Normalny"/>
    <w:link w:val="AkapitzlistZnak"/>
    <w:qFormat/>
    <w:rsid w:val="00EF133A"/>
    <w:pPr>
      <w:widowControl/>
      <w:numPr>
        <w:numId w:val="10"/>
      </w:numPr>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qFormat/>
    <w:locked/>
    <w:rsid w:val="00EF133A"/>
    <w:rPr>
      <w:rFonts w:ascii="Times New Roman" w:eastAsia="Calibri" w:hAnsi="Times New Roman" w:cs="Times New Roman"/>
      <w:sz w:val="24"/>
      <w:szCs w:val="24"/>
    </w:rPr>
  </w:style>
  <w:style w:type="paragraph" w:customStyle="1" w:styleId="Akapitzlist1">
    <w:name w:val="Akapit z listą1"/>
    <w:basedOn w:val="Normalny"/>
    <w:qFormat/>
    <w:rsid w:val="007255CA"/>
    <w:pPr>
      <w:widowControl/>
      <w:suppressAutoHyphens w:val="0"/>
      <w:spacing w:after="200" w:line="276" w:lineRule="auto"/>
      <w:ind w:left="720"/>
      <w:jc w:val="left"/>
    </w:pPr>
    <w:rPr>
      <w:rFonts w:ascii="Calibri" w:hAnsi="Calibri"/>
      <w:sz w:val="22"/>
      <w:szCs w:val="22"/>
      <w:lang w:eastAsia="en-US"/>
    </w:rPr>
  </w:style>
  <w:style w:type="character" w:styleId="Odwoaniedokomentarza">
    <w:name w:val="annotation reference"/>
    <w:basedOn w:val="Domylnaczcionkaakapitu"/>
    <w:unhideWhenUsed/>
    <w:qFormat/>
    <w:rsid w:val="00A72E7F"/>
    <w:rPr>
      <w:sz w:val="16"/>
      <w:szCs w:val="16"/>
    </w:rPr>
  </w:style>
  <w:style w:type="paragraph" w:styleId="Tekstkomentarza">
    <w:name w:val="annotation text"/>
    <w:basedOn w:val="Normalny"/>
    <w:link w:val="TekstkomentarzaZnak"/>
    <w:uiPriority w:val="99"/>
    <w:unhideWhenUsed/>
    <w:rsid w:val="00A72E7F"/>
    <w:rPr>
      <w:sz w:val="20"/>
      <w:szCs w:val="20"/>
    </w:rPr>
  </w:style>
  <w:style w:type="character" w:customStyle="1" w:styleId="TekstkomentarzaZnak">
    <w:name w:val="Tekst komentarza Znak"/>
    <w:basedOn w:val="Domylnaczcionkaakapitu"/>
    <w:link w:val="Tekstkomentarza"/>
    <w:uiPriority w:val="99"/>
    <w:rsid w:val="00A72E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2E7F"/>
    <w:rPr>
      <w:b/>
      <w:bCs/>
    </w:rPr>
  </w:style>
  <w:style w:type="character" w:customStyle="1" w:styleId="TematkomentarzaZnak">
    <w:name w:val="Temat komentarza Znak"/>
    <w:basedOn w:val="TekstkomentarzaZnak"/>
    <w:link w:val="Tematkomentarza"/>
    <w:uiPriority w:val="99"/>
    <w:semiHidden/>
    <w:rsid w:val="00A72E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2E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E7F"/>
    <w:rPr>
      <w:rFonts w:ascii="Segoe UI" w:eastAsia="Times New Roman" w:hAnsi="Segoe UI" w:cs="Segoe UI"/>
      <w:sz w:val="18"/>
      <w:szCs w:val="18"/>
      <w:lang w:eastAsia="pl-PL"/>
    </w:rPr>
  </w:style>
  <w:style w:type="paragraph" w:customStyle="1" w:styleId="Akapitzlist11">
    <w:name w:val="Akapit z listą11"/>
    <w:basedOn w:val="Normalny"/>
    <w:link w:val="ListParagraphChar"/>
    <w:qFormat/>
    <w:rsid w:val="007332F7"/>
    <w:pPr>
      <w:widowControl/>
      <w:numPr>
        <w:numId w:val="11"/>
      </w:numPr>
      <w:suppressAutoHyphens w:val="0"/>
      <w:contextualSpacing/>
      <w:jc w:val="both"/>
    </w:pPr>
    <w:rPr>
      <w:rFonts w:cs="Calibri"/>
      <w:lang w:eastAsia="en-US"/>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34"/>
    <w:locked/>
    <w:rsid w:val="00AC3D54"/>
    <w:rPr>
      <w:sz w:val="24"/>
      <w:szCs w:val="22"/>
      <w:lang w:eastAsia="en-US"/>
    </w:rPr>
  </w:style>
  <w:style w:type="character" w:customStyle="1" w:styleId="normaltextrun">
    <w:name w:val="normaltextrun"/>
    <w:basedOn w:val="Domylnaczcionkaakapitu"/>
    <w:rsid w:val="00E916DA"/>
  </w:style>
  <w:style w:type="numbering" w:styleId="111111">
    <w:name w:val="Outline List 2"/>
    <w:basedOn w:val="Bezlisty"/>
    <w:uiPriority w:val="99"/>
    <w:unhideWhenUsed/>
    <w:rsid w:val="00AC3D54"/>
    <w:pPr>
      <w:numPr>
        <w:numId w:val="17"/>
      </w:numPr>
    </w:pPr>
  </w:style>
  <w:style w:type="paragraph" w:styleId="Zwykytekst">
    <w:name w:val="Plain Text"/>
    <w:basedOn w:val="Normalny"/>
    <w:link w:val="ZwykytekstZnak"/>
    <w:uiPriority w:val="99"/>
    <w:rsid w:val="00FA5BAD"/>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FA5BAD"/>
    <w:rPr>
      <w:rFonts w:ascii="Courier New" w:eastAsia="Times New Roman" w:hAnsi="Courier New" w:cs="Courier New"/>
      <w:sz w:val="20"/>
      <w:szCs w:val="20"/>
      <w:lang w:eastAsia="pl-PL"/>
    </w:rPr>
  </w:style>
  <w:style w:type="paragraph" w:styleId="Tekstpodstawowy">
    <w:name w:val="Body Text"/>
    <w:basedOn w:val="Normalny"/>
    <w:link w:val="TekstpodstawowyZnak"/>
    <w:qFormat/>
    <w:rsid w:val="002E105D"/>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qFormat/>
    <w:rsid w:val="002E105D"/>
    <w:rPr>
      <w:rFonts w:ascii="Arial" w:eastAsia="Times New Roman" w:hAnsi="Arial" w:cs="Arial"/>
      <w:sz w:val="24"/>
      <w:szCs w:val="24"/>
      <w:lang w:eastAsia="pl-PL"/>
    </w:rPr>
  </w:style>
  <w:style w:type="character" w:customStyle="1" w:styleId="grame">
    <w:name w:val="grame"/>
    <w:basedOn w:val="Domylnaczcionkaakapitu"/>
    <w:uiPriority w:val="99"/>
    <w:rsid w:val="004647F9"/>
  </w:style>
  <w:style w:type="character" w:customStyle="1" w:styleId="TekstpodstawowyZnak1">
    <w:name w:val="Tekst podstawowy Znak1"/>
    <w:locked/>
    <w:rsid w:val="004647F9"/>
    <w:rPr>
      <w:rFonts w:ascii="Arial" w:hAnsi="Arial" w:cs="Arial"/>
      <w:sz w:val="24"/>
      <w:szCs w:val="24"/>
      <w:lang w:val="pl-PL" w:eastAsia="pl-PL" w:bidi="ar-SA"/>
    </w:rPr>
  </w:style>
  <w:style w:type="paragraph" w:styleId="Tekstprzypisudolnego">
    <w:name w:val="footnote text"/>
    <w:basedOn w:val="Normalny"/>
    <w:link w:val="TekstprzypisudolnegoZnak1"/>
    <w:rsid w:val="004647F9"/>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rsid w:val="004647F9"/>
    <w:rPr>
      <w:rFonts w:ascii="Times New Roman" w:eastAsia="Times New Roman" w:hAnsi="Times New Roman" w:cs="Times New Roman"/>
      <w:sz w:val="20"/>
      <w:szCs w:val="20"/>
      <w:lang w:eastAsia="pl-PL"/>
    </w:rPr>
  </w:style>
  <w:style w:type="character" w:styleId="Odwoanieprzypisudolnego">
    <w:name w:val="footnote reference"/>
    <w:uiPriority w:val="99"/>
    <w:rsid w:val="004647F9"/>
    <w:rPr>
      <w:vertAlign w:val="superscript"/>
    </w:rPr>
  </w:style>
  <w:style w:type="character" w:customStyle="1" w:styleId="TekstprzypisudolnegoZnak1">
    <w:name w:val="Tekst przypisu dolnego Znak1"/>
    <w:link w:val="Tekstprzypisudolnego"/>
    <w:rsid w:val="004647F9"/>
    <w:rPr>
      <w:rFonts w:ascii="Times New Roman" w:eastAsia="Times New Roman" w:hAnsi="Times New Roman" w:cs="Times New Roman"/>
      <w:lang w:val="en-US"/>
    </w:rPr>
  </w:style>
  <w:style w:type="paragraph" w:customStyle="1" w:styleId="BodyText21">
    <w:name w:val="Body Text 21"/>
    <w:basedOn w:val="Normalny"/>
    <w:rsid w:val="004647F9"/>
    <w:pPr>
      <w:suppressAutoHyphens w:val="0"/>
      <w:jc w:val="both"/>
    </w:pPr>
    <w:rPr>
      <w:rFonts w:ascii="Arial" w:hAnsi="Arial"/>
      <w:sz w:val="22"/>
      <w:szCs w:val="20"/>
    </w:rPr>
  </w:style>
  <w:style w:type="paragraph" w:customStyle="1" w:styleId="Tekstpodstawowy31">
    <w:name w:val="Tekst podstawowy 31"/>
    <w:basedOn w:val="Normalny"/>
    <w:rsid w:val="004647F9"/>
    <w:pPr>
      <w:widowControl/>
      <w:spacing w:after="120" w:line="360" w:lineRule="auto"/>
      <w:jc w:val="left"/>
    </w:pPr>
    <w:rPr>
      <w:rFonts w:ascii="Arial" w:hAnsi="Arial"/>
      <w:sz w:val="16"/>
      <w:szCs w:val="16"/>
      <w:lang w:eastAsia="ar-SA"/>
    </w:rPr>
  </w:style>
  <w:style w:type="paragraph" w:customStyle="1" w:styleId="Znak">
    <w:name w:val="Znak"/>
    <w:basedOn w:val="Normalny"/>
    <w:rsid w:val="003209E1"/>
    <w:pPr>
      <w:widowControl/>
      <w:suppressAutoHyphens w:val="0"/>
      <w:jc w:val="left"/>
    </w:pPr>
  </w:style>
  <w:style w:type="numbering" w:customStyle="1" w:styleId="Zaimportowanystyl1">
    <w:name w:val="Zaimportowany styl 1"/>
    <w:rsid w:val="003209E1"/>
    <w:pPr>
      <w:numPr>
        <w:numId w:val="23"/>
      </w:numPr>
    </w:pPr>
  </w:style>
  <w:style w:type="character" w:styleId="Pogrubienie">
    <w:name w:val="Strong"/>
    <w:uiPriority w:val="22"/>
    <w:qFormat/>
    <w:rsid w:val="00E54D89"/>
    <w:rPr>
      <w:b/>
      <w:bCs/>
    </w:rPr>
  </w:style>
  <w:style w:type="table" w:styleId="Tabela-Siatka">
    <w:name w:val="Table Grid"/>
    <w:basedOn w:val="Standardowy"/>
    <w:uiPriority w:val="39"/>
    <w:rsid w:val="00D8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Akapitzlist11"/>
    <w:locked/>
    <w:rsid w:val="00816F27"/>
    <w:rPr>
      <w:rFonts w:ascii="Times New Roman" w:eastAsia="Times New Roman" w:hAnsi="Times New Roman" w:cs="Calibri"/>
      <w:sz w:val="24"/>
      <w:szCs w:val="24"/>
    </w:rPr>
  </w:style>
  <w:style w:type="paragraph" w:styleId="Tekstpodstawowywcity3">
    <w:name w:val="Body Text Indent 3"/>
    <w:basedOn w:val="Normalny"/>
    <w:link w:val="Tekstpodstawowywcity3Znak"/>
    <w:uiPriority w:val="99"/>
    <w:semiHidden/>
    <w:unhideWhenUsed/>
    <w:rsid w:val="000911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1173"/>
    <w:rPr>
      <w:rFonts w:ascii="Times New Roman" w:eastAsia="Times New Roman" w:hAnsi="Times New Roman" w:cs="Times New Roman"/>
      <w:sz w:val="16"/>
      <w:szCs w:val="16"/>
      <w:lang w:eastAsia="pl-PL"/>
    </w:rPr>
  </w:style>
  <w:style w:type="paragraph" w:customStyle="1" w:styleId="Default">
    <w:name w:val="Default"/>
    <w:rsid w:val="001B01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komentarzaZnak1">
    <w:name w:val="Tekst komentarza Znak1"/>
    <w:rsid w:val="001B0109"/>
    <w:rPr>
      <w:rFonts w:ascii="Arial" w:hAnsi="Arial" w:cs="Arial"/>
    </w:rPr>
  </w:style>
  <w:style w:type="paragraph" w:customStyle="1" w:styleId="listapunktowana0">
    <w:name w:val="listapunktowana"/>
    <w:basedOn w:val="Normalny"/>
    <w:rsid w:val="00D861A0"/>
    <w:pPr>
      <w:widowControl/>
      <w:suppressAutoHyphens w:val="0"/>
      <w:spacing w:before="100" w:beforeAutospacing="1" w:after="100" w:afterAutospacing="1"/>
      <w:jc w:val="left"/>
    </w:pPr>
  </w:style>
  <w:style w:type="character" w:customStyle="1" w:styleId="alb">
    <w:name w:val="a_lb"/>
    <w:basedOn w:val="Domylnaczcionkaakapitu"/>
    <w:rsid w:val="00BA5736"/>
  </w:style>
  <w:style w:type="paragraph" w:styleId="Lista">
    <w:name w:val="List"/>
    <w:basedOn w:val="Normalny"/>
    <w:unhideWhenUsed/>
    <w:rsid w:val="00BA5736"/>
    <w:pPr>
      <w:ind w:left="283" w:hanging="283"/>
      <w:contextualSpacing/>
    </w:pPr>
  </w:style>
  <w:style w:type="paragraph" w:styleId="Lista2">
    <w:name w:val="List 2"/>
    <w:basedOn w:val="Normalny"/>
    <w:uiPriority w:val="99"/>
    <w:unhideWhenUsed/>
    <w:rsid w:val="00BA5736"/>
    <w:pPr>
      <w:ind w:left="566" w:hanging="283"/>
      <w:contextualSpacing/>
    </w:pPr>
  </w:style>
  <w:style w:type="paragraph" w:styleId="Lista3">
    <w:name w:val="List 3"/>
    <w:basedOn w:val="Normalny"/>
    <w:uiPriority w:val="99"/>
    <w:unhideWhenUsed/>
    <w:rsid w:val="00BA5736"/>
    <w:pPr>
      <w:ind w:left="849" w:hanging="283"/>
      <w:contextualSpacing/>
    </w:pPr>
  </w:style>
  <w:style w:type="character" w:customStyle="1" w:styleId="Nierozpoznanawzmianka1">
    <w:name w:val="Nierozpoznana wzmianka1"/>
    <w:basedOn w:val="Domylnaczcionkaakapitu"/>
    <w:uiPriority w:val="99"/>
    <w:semiHidden/>
    <w:unhideWhenUsed/>
    <w:rsid w:val="002D3F60"/>
    <w:rPr>
      <w:color w:val="605E5C"/>
      <w:shd w:val="clear" w:color="auto" w:fill="E1DFDD"/>
    </w:rPr>
  </w:style>
  <w:style w:type="character" w:customStyle="1" w:styleId="Nagwek1Znak">
    <w:name w:val="Nagłówek 1 Znak"/>
    <w:basedOn w:val="Domylnaczcionkaakapitu"/>
    <w:link w:val="Nagwek1"/>
    <w:rsid w:val="002A7AE5"/>
    <w:rPr>
      <w:rFonts w:ascii="Times New Roman" w:eastAsiaTheme="majorEastAsia" w:hAnsi="Times New Roman" w:cs="Times New Roman"/>
      <w:b/>
      <w:bCs/>
      <w:sz w:val="24"/>
      <w:szCs w:val="24"/>
      <w:lang w:eastAsia="pl-PL"/>
    </w:rPr>
  </w:style>
  <w:style w:type="character" w:customStyle="1" w:styleId="Nagwek2Znak">
    <w:name w:val="Nagłówek 2 Znak"/>
    <w:basedOn w:val="Domylnaczcionkaakapitu"/>
    <w:link w:val="Nagwek2"/>
    <w:uiPriority w:val="9"/>
    <w:rsid w:val="00451791"/>
    <w:rPr>
      <w:rFonts w:ascii="Times New Roman" w:eastAsiaTheme="majorEastAsia" w:hAnsi="Times New Roman" w:cs="Times New Roman"/>
      <w:b/>
      <w:bCs/>
      <w:sz w:val="24"/>
      <w:szCs w:val="24"/>
      <w:lang w:eastAsia="pl-PL"/>
    </w:rPr>
  </w:style>
  <w:style w:type="paragraph" w:styleId="Bezodstpw">
    <w:name w:val="No Spacing"/>
    <w:qFormat/>
    <w:rsid w:val="00CE2718"/>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D55DD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55DDE"/>
    <w:rPr>
      <w:rFonts w:ascii="Times New Roman" w:eastAsia="Times New Roman" w:hAnsi="Times New Roman" w:cs="Times New Roman"/>
      <w:sz w:val="24"/>
      <w:szCs w:val="24"/>
      <w:lang w:eastAsia="pl-PL"/>
    </w:rPr>
  </w:style>
  <w:style w:type="paragraph" w:styleId="Poprawka">
    <w:name w:val="Revision"/>
    <w:hidden/>
    <w:rsid w:val="00B47800"/>
    <w:pPr>
      <w:spacing w:after="0"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C7346B"/>
    <w:rPr>
      <w:color w:val="605E5C"/>
      <w:shd w:val="clear" w:color="auto" w:fill="E1DFDD"/>
    </w:rPr>
  </w:style>
  <w:style w:type="paragraph" w:styleId="Tekstprzypisukocowego">
    <w:name w:val="endnote text"/>
    <w:basedOn w:val="Normalny"/>
    <w:link w:val="TekstprzypisukocowegoZnak"/>
    <w:uiPriority w:val="99"/>
    <w:semiHidden/>
    <w:unhideWhenUsed/>
    <w:rsid w:val="00AD530C"/>
    <w:rPr>
      <w:sz w:val="20"/>
      <w:szCs w:val="20"/>
    </w:rPr>
  </w:style>
  <w:style w:type="character" w:customStyle="1" w:styleId="TekstprzypisukocowegoZnak">
    <w:name w:val="Tekst przypisu końcowego Znak"/>
    <w:basedOn w:val="Domylnaczcionkaakapitu"/>
    <w:link w:val="Tekstprzypisukocowego"/>
    <w:uiPriority w:val="99"/>
    <w:semiHidden/>
    <w:rsid w:val="00AD53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AD530C"/>
    <w:rPr>
      <w:vertAlign w:val="superscript"/>
    </w:rPr>
  </w:style>
  <w:style w:type="paragraph" w:styleId="NormalnyWeb">
    <w:name w:val="Normal (Web)"/>
    <w:basedOn w:val="Normalny"/>
    <w:uiPriority w:val="99"/>
    <w:qFormat/>
    <w:rsid w:val="00DC44C4"/>
    <w:pPr>
      <w:widowControl/>
      <w:suppressAutoHyphens w:val="0"/>
      <w:spacing w:before="100" w:beforeAutospacing="1" w:after="100" w:afterAutospacing="1"/>
      <w:jc w:val="left"/>
    </w:pPr>
  </w:style>
  <w:style w:type="paragraph" w:styleId="HTML-wstpniesformatowany">
    <w:name w:val="HTML Preformatted"/>
    <w:basedOn w:val="Normalny"/>
    <w:link w:val="HTML-wstpniesformatowanyZnak"/>
    <w:uiPriority w:val="99"/>
    <w:semiHidden/>
    <w:unhideWhenUsed/>
    <w:rsid w:val="00DE3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E3A13"/>
    <w:rPr>
      <w:rFonts w:ascii="Courier New" w:eastAsia="Times New Roman" w:hAnsi="Courier New" w:cs="Courier New"/>
      <w:sz w:val="20"/>
      <w:szCs w:val="20"/>
      <w:lang w:eastAsia="pl-PL"/>
    </w:rPr>
  </w:style>
  <w:style w:type="paragraph" w:customStyle="1" w:styleId="footnotedescription">
    <w:name w:val="footnote description"/>
    <w:next w:val="Normalny"/>
    <w:link w:val="footnotedescriptionChar"/>
    <w:hidden/>
    <w:rsid w:val="00425128"/>
    <w:pPr>
      <w:spacing w:after="0"/>
    </w:pPr>
    <w:rPr>
      <w:rFonts w:ascii="Times New Roman" w:eastAsia="Times New Roman" w:hAnsi="Times New Roman" w:cs="Times New Roman"/>
      <w:i/>
      <w:color w:val="000000"/>
      <w:sz w:val="20"/>
      <w:lang w:eastAsia="pl-PL"/>
    </w:rPr>
  </w:style>
  <w:style w:type="character" w:customStyle="1" w:styleId="footnotedescriptionChar">
    <w:name w:val="footnote description Char"/>
    <w:link w:val="footnotedescription"/>
    <w:rsid w:val="00425128"/>
    <w:rPr>
      <w:rFonts w:ascii="Times New Roman" w:eastAsia="Times New Roman" w:hAnsi="Times New Roman" w:cs="Times New Roman"/>
      <w:i/>
      <w:color w:val="000000"/>
      <w:sz w:val="20"/>
      <w:lang w:eastAsia="pl-PL"/>
    </w:rPr>
  </w:style>
  <w:style w:type="character" w:customStyle="1" w:styleId="footnotemark">
    <w:name w:val="footnote mark"/>
    <w:hidden/>
    <w:rsid w:val="00425128"/>
    <w:rPr>
      <w:rFonts w:ascii="Times New Roman" w:eastAsia="Times New Roman" w:hAnsi="Times New Roman" w:cs="Times New Roman"/>
      <w:i/>
      <w:color w:val="000000"/>
      <w:sz w:val="20"/>
      <w:vertAlign w:val="superscript"/>
    </w:rPr>
  </w:style>
  <w:style w:type="character" w:customStyle="1" w:styleId="Nierozpoznanawzmianka3">
    <w:name w:val="Nierozpoznana wzmianka3"/>
    <w:basedOn w:val="Domylnaczcionkaakapitu"/>
    <w:uiPriority w:val="99"/>
    <w:semiHidden/>
    <w:unhideWhenUsed/>
    <w:rsid w:val="00C931E1"/>
    <w:rPr>
      <w:color w:val="605E5C"/>
      <w:shd w:val="clear" w:color="auto" w:fill="E1DFDD"/>
    </w:rPr>
  </w:style>
  <w:style w:type="character" w:customStyle="1" w:styleId="Nierozpoznanawzmianka4">
    <w:name w:val="Nierozpoznana wzmianka4"/>
    <w:basedOn w:val="Domylnaczcionkaakapitu"/>
    <w:uiPriority w:val="99"/>
    <w:semiHidden/>
    <w:unhideWhenUsed/>
    <w:rsid w:val="00305341"/>
    <w:rPr>
      <w:color w:val="605E5C"/>
      <w:shd w:val="clear" w:color="auto" w:fill="E1DFDD"/>
    </w:rPr>
  </w:style>
  <w:style w:type="character" w:customStyle="1" w:styleId="eop">
    <w:name w:val="eop"/>
    <w:basedOn w:val="Domylnaczcionkaakapitu"/>
    <w:rsid w:val="00E916DA"/>
  </w:style>
  <w:style w:type="paragraph" w:customStyle="1" w:styleId="paragraph">
    <w:name w:val="paragraph"/>
    <w:basedOn w:val="Normalny"/>
    <w:rsid w:val="00E916DA"/>
    <w:pPr>
      <w:widowControl/>
      <w:suppressAutoHyphens w:val="0"/>
      <w:spacing w:before="100" w:beforeAutospacing="1" w:after="100" w:afterAutospacing="1"/>
      <w:jc w:val="left"/>
    </w:pPr>
  </w:style>
  <w:style w:type="character" w:customStyle="1" w:styleId="spellingerror">
    <w:name w:val="spellingerror"/>
    <w:basedOn w:val="Domylnaczcionkaakapitu"/>
    <w:rsid w:val="00E916DA"/>
  </w:style>
  <w:style w:type="character" w:customStyle="1" w:styleId="luchili">
    <w:name w:val="luc_hili"/>
    <w:basedOn w:val="Domylnaczcionkaakapitu"/>
    <w:rsid w:val="00A03128"/>
  </w:style>
  <w:style w:type="character" w:customStyle="1" w:styleId="Wzmianka1">
    <w:name w:val="Wzmianka1"/>
    <w:basedOn w:val="Domylnaczcionkaakapitu"/>
    <w:uiPriority w:val="99"/>
    <w:unhideWhenUsed/>
    <w:rsid w:val="0040296C"/>
    <w:rPr>
      <w:color w:val="2B579A"/>
      <w:shd w:val="clear" w:color="auto" w:fill="E1DFDD"/>
    </w:rPr>
  </w:style>
  <w:style w:type="character" w:customStyle="1" w:styleId="czeinternetowe">
    <w:name w:val="Łącze internetowe"/>
    <w:uiPriority w:val="99"/>
    <w:rsid w:val="00FB0EC5"/>
    <w:rPr>
      <w:rFonts w:ascii="Times New Roman" w:hAnsi="Times New Roman" w:cs="Times New Roman" w:hint="default"/>
      <w:color w:val="0000FF"/>
      <w:u w:val="single"/>
    </w:rPr>
  </w:style>
  <w:style w:type="paragraph" w:styleId="Listapunktowana">
    <w:name w:val="List Bullet"/>
    <w:basedOn w:val="Normalny"/>
    <w:uiPriority w:val="99"/>
    <w:unhideWhenUsed/>
    <w:rsid w:val="005F1A25"/>
    <w:pPr>
      <w:numPr>
        <w:numId w:val="32"/>
      </w:numPr>
      <w:contextualSpacing/>
    </w:pPr>
  </w:style>
  <w:style w:type="character" w:customStyle="1" w:styleId="ZnakZnak1">
    <w:name w:val="Znak Znak1"/>
    <w:qFormat/>
    <w:rsid w:val="00A2047C"/>
    <w:rPr>
      <w:rFonts w:ascii="Arial" w:hAnsi="Arial" w:cs="Arial"/>
    </w:rPr>
  </w:style>
  <w:style w:type="character" w:customStyle="1" w:styleId="Nagwek4Znak">
    <w:name w:val="Nagłówek 4 Znak"/>
    <w:basedOn w:val="Domylnaczcionkaakapitu"/>
    <w:link w:val="Nagwek4"/>
    <w:uiPriority w:val="9"/>
    <w:semiHidden/>
    <w:rsid w:val="00A066A3"/>
    <w:rPr>
      <w:rFonts w:asciiTheme="majorHAnsi" w:eastAsiaTheme="majorEastAsia" w:hAnsiTheme="majorHAnsi" w:cstheme="majorBidi"/>
      <w:i/>
      <w:iCs/>
      <w:color w:val="2E74B5" w:themeColor="accent1" w:themeShade="BF"/>
      <w:sz w:val="24"/>
      <w:szCs w:val="24"/>
      <w:lang w:eastAsia="pl-PL"/>
    </w:rPr>
  </w:style>
  <w:style w:type="paragraph" w:customStyle="1" w:styleId="ArticleL2">
    <w:name w:val="Article_L2"/>
    <w:basedOn w:val="Normalny"/>
    <w:next w:val="Tekstpodstawowy"/>
    <w:rsid w:val="00A066A3"/>
    <w:pPr>
      <w:widowControl/>
      <w:tabs>
        <w:tab w:val="num" w:pos="720"/>
      </w:tabs>
      <w:spacing w:before="120" w:after="120"/>
      <w:jc w:val="both"/>
    </w:pPr>
    <w:rPr>
      <w:sz w:val="23"/>
      <w:szCs w:val="23"/>
      <w:lang w:val="en-GB" w:eastAsia="zh-CN"/>
    </w:rPr>
  </w:style>
  <w:style w:type="numbering" w:customStyle="1" w:styleId="11111111">
    <w:name w:val="1 / 1.1 / 1.1.111"/>
    <w:rsid w:val="00A066A3"/>
    <w:pPr>
      <w:numPr>
        <w:numId w:val="53"/>
      </w:numPr>
    </w:pPr>
  </w:style>
  <w:style w:type="paragraph" w:customStyle="1" w:styleId="Zawartotabeli">
    <w:name w:val="Zawartość tabeli"/>
    <w:basedOn w:val="Normalny"/>
    <w:rsid w:val="009173BE"/>
    <w:pPr>
      <w:suppressLineNumbers/>
      <w:jc w:val="left"/>
    </w:pPr>
    <w:rPr>
      <w:rFonts w:ascii="Liberation Serif" w:eastAsia="NSimSun" w:hAnsi="Liberation Serif" w:cs="Lucida Sans"/>
      <w:kern w:val="2"/>
      <w:lang w:eastAsia="zh-CN" w:bidi="hi-IN"/>
    </w:rPr>
  </w:style>
  <w:style w:type="character" w:styleId="Nierozpoznanawzmianka">
    <w:name w:val="Unresolved Mention"/>
    <w:basedOn w:val="Domylnaczcionkaakapitu"/>
    <w:uiPriority w:val="99"/>
    <w:semiHidden/>
    <w:unhideWhenUsed/>
    <w:rsid w:val="008C05A9"/>
    <w:rPr>
      <w:color w:val="605E5C"/>
      <w:shd w:val="clear" w:color="auto" w:fill="E1DFDD"/>
    </w:rPr>
  </w:style>
  <w:style w:type="character" w:styleId="Wzmianka">
    <w:name w:val="Mention"/>
    <w:basedOn w:val="Domylnaczcionkaakapitu"/>
    <w:uiPriority w:val="99"/>
    <w:unhideWhenUsed/>
    <w:rPr>
      <w:color w:val="2B579A"/>
      <w:shd w:val="clear" w:color="auto" w:fill="E6E6E6"/>
    </w:rPr>
  </w:style>
  <w:style w:type="character" w:customStyle="1" w:styleId="WW8Num1z0">
    <w:name w:val="WW8Num1z0"/>
    <w:rsid w:val="00FC1C0D"/>
    <w:rPr>
      <w:rFonts w:ascii="Poppins" w:hAnsi="Poppins" w:cs="Poppins"/>
      <w:sz w:val="20"/>
      <w:szCs w:val="20"/>
    </w:rPr>
  </w:style>
  <w:style w:type="character" w:customStyle="1" w:styleId="WW8Num2z0">
    <w:name w:val="WW8Num2z0"/>
    <w:rsid w:val="00FC1C0D"/>
    <w:rPr>
      <w:rFonts w:ascii="Poppins" w:hAnsi="Poppins" w:cs="Poppins"/>
      <w:b/>
      <w:bCs/>
    </w:rPr>
  </w:style>
  <w:style w:type="character" w:customStyle="1" w:styleId="WW8Num3z0">
    <w:name w:val="WW8Num3z0"/>
    <w:rsid w:val="00FC1C0D"/>
    <w:rPr>
      <w:b w:val="0"/>
    </w:rPr>
  </w:style>
  <w:style w:type="character" w:customStyle="1" w:styleId="WW8Num4z0">
    <w:name w:val="WW8Num4z0"/>
    <w:rsid w:val="00FC1C0D"/>
    <w:rPr>
      <w:rFonts w:ascii="Symbol" w:hAnsi="Symbol" w:cs="OpenSymbol"/>
    </w:rPr>
  </w:style>
  <w:style w:type="character" w:customStyle="1" w:styleId="WW8Num4z1">
    <w:name w:val="WW8Num4z1"/>
    <w:rsid w:val="00FC1C0D"/>
    <w:rPr>
      <w:rFonts w:ascii="OpenSymbol" w:hAnsi="OpenSymbol" w:cs="OpenSymbol"/>
    </w:rPr>
  </w:style>
  <w:style w:type="character" w:customStyle="1" w:styleId="WW8Num7z0">
    <w:name w:val="WW8Num7z0"/>
    <w:rsid w:val="00FC1C0D"/>
    <w:rPr>
      <w:rFonts w:ascii="Symbol" w:hAnsi="Symbol" w:cs="OpenSymbol"/>
    </w:rPr>
  </w:style>
  <w:style w:type="character" w:customStyle="1" w:styleId="WW8Num8z0">
    <w:name w:val="WW8Num8z0"/>
    <w:rsid w:val="00FC1C0D"/>
    <w:rPr>
      <w:rFonts w:ascii="Symbol" w:hAnsi="Symbol" w:cs="OpenSymbol"/>
    </w:rPr>
  </w:style>
  <w:style w:type="character" w:customStyle="1" w:styleId="WW8Num8z1">
    <w:name w:val="WW8Num8z1"/>
    <w:rsid w:val="00FC1C0D"/>
    <w:rPr>
      <w:rFonts w:ascii="OpenSymbol" w:hAnsi="OpenSymbol" w:cs="OpenSymbol"/>
    </w:rPr>
  </w:style>
  <w:style w:type="character" w:customStyle="1" w:styleId="Domylnaczcionkaakapitu6">
    <w:name w:val="Domyślna czcionka akapitu6"/>
    <w:rsid w:val="00FC1C0D"/>
  </w:style>
  <w:style w:type="character" w:customStyle="1" w:styleId="WW8Num10z0">
    <w:name w:val="WW8Num10z0"/>
    <w:rsid w:val="00FC1C0D"/>
    <w:rPr>
      <w:rFonts w:ascii="Symbol" w:hAnsi="Symbol" w:cs="OpenSymbol"/>
    </w:rPr>
  </w:style>
  <w:style w:type="character" w:customStyle="1" w:styleId="WW8Num10z2">
    <w:name w:val="WW8Num10z2"/>
    <w:rsid w:val="00FC1C0D"/>
    <w:rPr>
      <w:rFonts w:ascii="OpenSymbol" w:hAnsi="OpenSymbol" w:cs="OpenSymbol"/>
    </w:rPr>
  </w:style>
  <w:style w:type="character" w:customStyle="1" w:styleId="Domylnaczcionkaakapitu5">
    <w:name w:val="Domyślna czcionka akapitu5"/>
    <w:rsid w:val="00FC1C0D"/>
  </w:style>
  <w:style w:type="character" w:customStyle="1" w:styleId="WW8Num5z0">
    <w:name w:val="WW8Num5z0"/>
    <w:rsid w:val="00FC1C0D"/>
    <w:rPr>
      <w:rFonts w:ascii="Symbol" w:hAnsi="Symbol" w:cs="OpenSymbol"/>
    </w:rPr>
  </w:style>
  <w:style w:type="character" w:customStyle="1" w:styleId="WW8Num5z1">
    <w:name w:val="WW8Num5z1"/>
    <w:rsid w:val="00FC1C0D"/>
    <w:rPr>
      <w:rFonts w:ascii="OpenSymbol" w:hAnsi="OpenSymbol" w:cs="OpenSymbol"/>
    </w:rPr>
  </w:style>
  <w:style w:type="character" w:customStyle="1" w:styleId="WW8Num6z0">
    <w:name w:val="WW8Num6z0"/>
    <w:rsid w:val="00FC1C0D"/>
    <w:rPr>
      <w:rFonts w:ascii="Symbol" w:hAnsi="Symbol" w:cs="OpenSymbol"/>
    </w:rPr>
  </w:style>
  <w:style w:type="character" w:customStyle="1" w:styleId="WW8Num6z1">
    <w:name w:val="WW8Num6z1"/>
    <w:rsid w:val="00FC1C0D"/>
    <w:rPr>
      <w:rFonts w:ascii="OpenSymbol" w:hAnsi="OpenSymbol" w:cs="OpenSymbol"/>
    </w:rPr>
  </w:style>
  <w:style w:type="character" w:customStyle="1" w:styleId="Domylnaczcionkaakapitu4">
    <w:name w:val="Domyślna czcionka akapitu4"/>
    <w:rsid w:val="00FC1C0D"/>
  </w:style>
  <w:style w:type="character" w:customStyle="1" w:styleId="Domylnaczcionkaakapitu3">
    <w:name w:val="Domyślna czcionka akapitu3"/>
    <w:rsid w:val="00FC1C0D"/>
  </w:style>
  <w:style w:type="character" w:customStyle="1" w:styleId="Domylnaczcionkaakapitu2">
    <w:name w:val="Domyślna czcionka akapitu2"/>
    <w:rsid w:val="00FC1C0D"/>
  </w:style>
  <w:style w:type="character" w:customStyle="1" w:styleId="Domylnaczcionkaakapitu1">
    <w:name w:val="Domyślna czcionka akapitu1"/>
    <w:rsid w:val="00FC1C0D"/>
  </w:style>
  <w:style w:type="character" w:customStyle="1" w:styleId="Znakiprzypiswdolnych">
    <w:name w:val="Znaki przypisów dolnych"/>
    <w:rsid w:val="00FC1C0D"/>
  </w:style>
  <w:style w:type="character" w:customStyle="1" w:styleId="Odwoanieprzypisudolnego1">
    <w:name w:val="Odwołanie przypisu dolnego1"/>
    <w:rsid w:val="00FC1C0D"/>
    <w:rPr>
      <w:vertAlign w:val="superscript"/>
    </w:rPr>
  </w:style>
  <w:style w:type="character" w:customStyle="1" w:styleId="Znakiprzypiswkocowych">
    <w:name w:val="Znaki przypisów końcowych"/>
    <w:rsid w:val="00FC1C0D"/>
    <w:rPr>
      <w:vertAlign w:val="superscript"/>
    </w:rPr>
  </w:style>
  <w:style w:type="character" w:customStyle="1" w:styleId="WW-Znakiprzypiswkocowych">
    <w:name w:val="WW-Znaki przypisów końcowych"/>
    <w:rsid w:val="00FC1C0D"/>
  </w:style>
  <w:style w:type="character" w:customStyle="1" w:styleId="Odwoanieprzypisudolnego2">
    <w:name w:val="Odwołanie przypisu dolnego2"/>
    <w:rsid w:val="00FC1C0D"/>
    <w:rPr>
      <w:vertAlign w:val="superscript"/>
    </w:rPr>
  </w:style>
  <w:style w:type="character" w:customStyle="1" w:styleId="Odwoanieprzypisukocowego1">
    <w:name w:val="Odwołanie przypisu końcowego1"/>
    <w:rsid w:val="00FC1C0D"/>
    <w:rPr>
      <w:vertAlign w:val="superscript"/>
    </w:rPr>
  </w:style>
  <w:style w:type="character" w:customStyle="1" w:styleId="Odwoanieprzypisudolnego3">
    <w:name w:val="Odwołanie przypisu dolnego3"/>
    <w:rsid w:val="00FC1C0D"/>
    <w:rPr>
      <w:vertAlign w:val="superscript"/>
    </w:rPr>
  </w:style>
  <w:style w:type="character" w:customStyle="1" w:styleId="Odwoanieprzypisukocowego2">
    <w:name w:val="Odwołanie przypisu końcowego2"/>
    <w:rsid w:val="00FC1C0D"/>
    <w:rPr>
      <w:vertAlign w:val="superscript"/>
    </w:rPr>
  </w:style>
  <w:style w:type="character" w:styleId="UyteHipercze">
    <w:name w:val="FollowedHyperlink"/>
    <w:rsid w:val="00FC1C0D"/>
    <w:rPr>
      <w:color w:val="800000"/>
      <w:u w:val="single"/>
    </w:rPr>
  </w:style>
  <w:style w:type="character" w:customStyle="1" w:styleId="Odwoanieprzypisudolnego4">
    <w:name w:val="Odwołanie przypisu dolnego4"/>
    <w:rsid w:val="00FC1C0D"/>
    <w:rPr>
      <w:vertAlign w:val="superscript"/>
    </w:rPr>
  </w:style>
  <w:style w:type="character" w:customStyle="1" w:styleId="Odwoanieprzypisukocowego3">
    <w:name w:val="Odwołanie przypisu końcowego3"/>
    <w:rsid w:val="00FC1C0D"/>
    <w:rPr>
      <w:vertAlign w:val="superscript"/>
    </w:rPr>
  </w:style>
  <w:style w:type="character" w:customStyle="1" w:styleId="FootnoteReference1">
    <w:name w:val="Footnote Reference1"/>
    <w:rsid w:val="00FC1C0D"/>
    <w:rPr>
      <w:vertAlign w:val="superscript"/>
    </w:rPr>
  </w:style>
  <w:style w:type="character" w:customStyle="1" w:styleId="EndnoteReference1">
    <w:name w:val="Endnote Reference1"/>
    <w:rsid w:val="00FC1C0D"/>
    <w:rPr>
      <w:vertAlign w:val="superscript"/>
    </w:rPr>
  </w:style>
  <w:style w:type="character" w:customStyle="1" w:styleId="Znakinumeracji">
    <w:name w:val="Znaki numeracji"/>
    <w:rsid w:val="00FC1C0D"/>
  </w:style>
  <w:style w:type="character" w:customStyle="1" w:styleId="FootnoteReference2">
    <w:name w:val="Footnote Reference2"/>
    <w:rsid w:val="00FC1C0D"/>
    <w:rPr>
      <w:vertAlign w:val="superscript"/>
    </w:rPr>
  </w:style>
  <w:style w:type="character" w:customStyle="1" w:styleId="EndnoteReference2">
    <w:name w:val="Endnote Reference2"/>
    <w:rsid w:val="00FC1C0D"/>
    <w:rPr>
      <w:vertAlign w:val="superscript"/>
    </w:rPr>
  </w:style>
  <w:style w:type="character" w:customStyle="1" w:styleId="FootnoteReference3">
    <w:name w:val="Footnote Reference3"/>
    <w:rsid w:val="00FC1C0D"/>
    <w:rPr>
      <w:vertAlign w:val="superscript"/>
    </w:rPr>
  </w:style>
  <w:style w:type="character" w:customStyle="1" w:styleId="EndnoteReference3">
    <w:name w:val="Endnote Reference3"/>
    <w:rsid w:val="00FC1C0D"/>
    <w:rPr>
      <w:vertAlign w:val="superscript"/>
    </w:rPr>
  </w:style>
  <w:style w:type="character" w:customStyle="1" w:styleId="FootnoteReference4">
    <w:name w:val="Footnote Reference4"/>
    <w:rsid w:val="00FC1C0D"/>
    <w:rPr>
      <w:vertAlign w:val="superscript"/>
    </w:rPr>
  </w:style>
  <w:style w:type="character" w:customStyle="1" w:styleId="EndnoteReference4">
    <w:name w:val="Endnote Reference4"/>
    <w:rsid w:val="00FC1C0D"/>
    <w:rPr>
      <w:vertAlign w:val="superscript"/>
    </w:rPr>
  </w:style>
  <w:style w:type="character" w:customStyle="1" w:styleId="FootnoteReference5">
    <w:name w:val="Footnote Reference5"/>
    <w:rsid w:val="00FC1C0D"/>
    <w:rPr>
      <w:vertAlign w:val="superscript"/>
    </w:rPr>
  </w:style>
  <w:style w:type="character" w:customStyle="1" w:styleId="EndnoteReference5">
    <w:name w:val="Endnote Reference5"/>
    <w:rsid w:val="00FC1C0D"/>
    <w:rPr>
      <w:vertAlign w:val="superscript"/>
    </w:rPr>
  </w:style>
  <w:style w:type="character" w:customStyle="1" w:styleId="FootnoteReference6">
    <w:name w:val="Footnote Reference6"/>
    <w:rsid w:val="00FC1C0D"/>
    <w:rPr>
      <w:vertAlign w:val="superscript"/>
    </w:rPr>
  </w:style>
  <w:style w:type="character" w:customStyle="1" w:styleId="EndnoteReference6">
    <w:name w:val="Endnote Reference6"/>
    <w:rsid w:val="00FC1C0D"/>
    <w:rPr>
      <w:vertAlign w:val="superscript"/>
    </w:rPr>
  </w:style>
  <w:style w:type="character" w:customStyle="1" w:styleId="FootnoteReference7">
    <w:name w:val="Footnote Reference7"/>
    <w:rsid w:val="00FC1C0D"/>
    <w:rPr>
      <w:vertAlign w:val="superscript"/>
    </w:rPr>
  </w:style>
  <w:style w:type="character" w:customStyle="1" w:styleId="EndnoteReference7">
    <w:name w:val="Endnote Reference7"/>
    <w:rsid w:val="00FC1C0D"/>
    <w:rPr>
      <w:vertAlign w:val="superscript"/>
    </w:rPr>
  </w:style>
  <w:style w:type="character" w:customStyle="1" w:styleId="FootnoteReference8">
    <w:name w:val="Footnote Reference8"/>
    <w:rsid w:val="00FC1C0D"/>
    <w:rPr>
      <w:vertAlign w:val="superscript"/>
    </w:rPr>
  </w:style>
  <w:style w:type="character" w:customStyle="1" w:styleId="EndnoteReference8">
    <w:name w:val="Endnote Reference8"/>
    <w:rsid w:val="00FC1C0D"/>
    <w:rPr>
      <w:vertAlign w:val="superscript"/>
    </w:rPr>
  </w:style>
  <w:style w:type="character" w:customStyle="1" w:styleId="Znakiwypunktowania">
    <w:name w:val="Znaki wypunktowania"/>
    <w:rsid w:val="00FC1C0D"/>
    <w:rPr>
      <w:rFonts w:ascii="OpenSymbol" w:eastAsia="OpenSymbol" w:hAnsi="OpenSymbol" w:cs="OpenSymbol"/>
    </w:rPr>
  </w:style>
  <w:style w:type="character" w:customStyle="1" w:styleId="FootnoteReference9">
    <w:name w:val="Footnote Reference9"/>
    <w:rsid w:val="00FC1C0D"/>
    <w:rPr>
      <w:vertAlign w:val="superscript"/>
    </w:rPr>
  </w:style>
  <w:style w:type="character" w:customStyle="1" w:styleId="EndnoteReference9">
    <w:name w:val="Endnote Reference9"/>
    <w:rsid w:val="00FC1C0D"/>
    <w:rPr>
      <w:vertAlign w:val="superscript"/>
    </w:rPr>
  </w:style>
  <w:style w:type="character" w:customStyle="1" w:styleId="FootnoteReference10">
    <w:name w:val="Footnote Reference10"/>
    <w:rsid w:val="00FC1C0D"/>
    <w:rPr>
      <w:vertAlign w:val="superscript"/>
    </w:rPr>
  </w:style>
  <w:style w:type="character" w:customStyle="1" w:styleId="EndnoteReference10">
    <w:name w:val="Endnote Reference10"/>
    <w:rsid w:val="00FC1C0D"/>
    <w:rPr>
      <w:vertAlign w:val="superscript"/>
    </w:rPr>
  </w:style>
  <w:style w:type="character" w:customStyle="1" w:styleId="FootnoteReference11">
    <w:name w:val="Footnote Reference11"/>
    <w:rsid w:val="00FC1C0D"/>
    <w:rPr>
      <w:vertAlign w:val="superscript"/>
    </w:rPr>
  </w:style>
  <w:style w:type="character" w:customStyle="1" w:styleId="EndnoteReference11">
    <w:name w:val="Endnote Reference11"/>
    <w:rsid w:val="00FC1C0D"/>
    <w:rPr>
      <w:vertAlign w:val="superscript"/>
    </w:rPr>
  </w:style>
  <w:style w:type="character" w:customStyle="1" w:styleId="FootnoteReference12">
    <w:name w:val="Footnote Reference12"/>
    <w:rsid w:val="00FC1C0D"/>
    <w:rPr>
      <w:vertAlign w:val="superscript"/>
    </w:rPr>
  </w:style>
  <w:style w:type="character" w:customStyle="1" w:styleId="EndnoteReference12">
    <w:name w:val="Endnote Reference12"/>
    <w:rsid w:val="00FC1C0D"/>
    <w:rPr>
      <w:vertAlign w:val="superscript"/>
    </w:rPr>
  </w:style>
  <w:style w:type="character" w:customStyle="1" w:styleId="FootnoteReference13">
    <w:name w:val="Footnote Reference13"/>
    <w:rsid w:val="00FC1C0D"/>
    <w:rPr>
      <w:vertAlign w:val="superscript"/>
    </w:rPr>
  </w:style>
  <w:style w:type="character" w:customStyle="1" w:styleId="EndnoteReference13">
    <w:name w:val="Endnote Reference13"/>
    <w:rsid w:val="00FC1C0D"/>
    <w:rPr>
      <w:vertAlign w:val="superscript"/>
    </w:rPr>
  </w:style>
  <w:style w:type="character" w:customStyle="1" w:styleId="FootnoteReference14">
    <w:name w:val="Footnote Reference14"/>
    <w:rsid w:val="00FC1C0D"/>
    <w:rPr>
      <w:vertAlign w:val="superscript"/>
    </w:rPr>
  </w:style>
  <w:style w:type="character" w:customStyle="1" w:styleId="EndnoteReference14">
    <w:name w:val="Endnote Reference14"/>
    <w:rsid w:val="00FC1C0D"/>
    <w:rPr>
      <w:vertAlign w:val="superscript"/>
    </w:rPr>
  </w:style>
  <w:style w:type="character" w:customStyle="1" w:styleId="FootnoteReference15">
    <w:name w:val="Footnote Reference15"/>
    <w:rsid w:val="00FC1C0D"/>
    <w:rPr>
      <w:vertAlign w:val="superscript"/>
    </w:rPr>
  </w:style>
  <w:style w:type="character" w:customStyle="1" w:styleId="EndnoteReference15">
    <w:name w:val="Endnote Reference15"/>
    <w:rsid w:val="00FC1C0D"/>
    <w:rPr>
      <w:vertAlign w:val="superscript"/>
    </w:rPr>
  </w:style>
  <w:style w:type="character" w:customStyle="1" w:styleId="FootnoteReference16">
    <w:name w:val="Footnote Reference16"/>
    <w:rsid w:val="00FC1C0D"/>
    <w:rPr>
      <w:vertAlign w:val="superscript"/>
    </w:rPr>
  </w:style>
  <w:style w:type="character" w:customStyle="1" w:styleId="EndnoteReference16">
    <w:name w:val="Endnote Reference16"/>
    <w:rsid w:val="00FC1C0D"/>
    <w:rPr>
      <w:vertAlign w:val="superscript"/>
    </w:rPr>
  </w:style>
  <w:style w:type="character" w:customStyle="1" w:styleId="FootnoteReference17">
    <w:name w:val="Footnote Reference17"/>
    <w:rsid w:val="00FC1C0D"/>
    <w:rPr>
      <w:vertAlign w:val="superscript"/>
    </w:rPr>
  </w:style>
  <w:style w:type="character" w:customStyle="1" w:styleId="EndnoteReference17">
    <w:name w:val="Endnote Reference17"/>
    <w:rsid w:val="00FC1C0D"/>
    <w:rPr>
      <w:vertAlign w:val="superscript"/>
    </w:rPr>
  </w:style>
  <w:style w:type="character" w:customStyle="1" w:styleId="FootnoteReference18">
    <w:name w:val="Footnote Reference18"/>
    <w:rsid w:val="00FC1C0D"/>
    <w:rPr>
      <w:vertAlign w:val="superscript"/>
    </w:rPr>
  </w:style>
  <w:style w:type="character" w:customStyle="1" w:styleId="EndnoteReference18">
    <w:name w:val="Endnote Reference18"/>
    <w:rsid w:val="00FC1C0D"/>
    <w:rPr>
      <w:vertAlign w:val="superscript"/>
    </w:rPr>
  </w:style>
  <w:style w:type="character" w:customStyle="1" w:styleId="FootnoteReference19">
    <w:name w:val="Footnote Reference19"/>
    <w:rsid w:val="00FC1C0D"/>
    <w:rPr>
      <w:vertAlign w:val="superscript"/>
    </w:rPr>
  </w:style>
  <w:style w:type="character" w:customStyle="1" w:styleId="EndnoteReference19">
    <w:name w:val="Endnote Reference19"/>
    <w:rsid w:val="00FC1C0D"/>
    <w:rPr>
      <w:vertAlign w:val="superscript"/>
    </w:rPr>
  </w:style>
  <w:style w:type="character" w:customStyle="1" w:styleId="Odwoanieprzypisudolnego5">
    <w:name w:val="Odwołanie przypisu dolnego5"/>
    <w:rsid w:val="00FC1C0D"/>
    <w:rPr>
      <w:vertAlign w:val="superscript"/>
    </w:rPr>
  </w:style>
  <w:style w:type="character" w:customStyle="1" w:styleId="Odwoanieprzypisukocowego4">
    <w:name w:val="Odwołanie przypisu końcowego4"/>
    <w:rsid w:val="00FC1C0D"/>
    <w:rPr>
      <w:vertAlign w:val="superscript"/>
    </w:rPr>
  </w:style>
  <w:style w:type="character" w:customStyle="1" w:styleId="FootnoteReference20">
    <w:name w:val="Footnote Reference20"/>
    <w:rsid w:val="00FC1C0D"/>
    <w:rPr>
      <w:vertAlign w:val="superscript"/>
    </w:rPr>
  </w:style>
  <w:style w:type="character" w:customStyle="1" w:styleId="EndnoteReference20">
    <w:name w:val="Endnote Reference20"/>
    <w:rsid w:val="00FC1C0D"/>
    <w:rPr>
      <w:vertAlign w:val="superscript"/>
    </w:rPr>
  </w:style>
  <w:style w:type="character" w:customStyle="1" w:styleId="FootnoteReference21">
    <w:name w:val="Footnote Reference21"/>
    <w:rsid w:val="00FC1C0D"/>
    <w:rPr>
      <w:vertAlign w:val="superscript"/>
    </w:rPr>
  </w:style>
  <w:style w:type="character" w:customStyle="1" w:styleId="EndnoteReference21">
    <w:name w:val="Endnote Reference21"/>
    <w:rsid w:val="00FC1C0D"/>
    <w:rPr>
      <w:vertAlign w:val="superscript"/>
    </w:rPr>
  </w:style>
  <w:style w:type="character" w:customStyle="1" w:styleId="FootnoteReference22">
    <w:name w:val="Footnote Reference22"/>
    <w:rsid w:val="00FC1C0D"/>
    <w:rPr>
      <w:vertAlign w:val="superscript"/>
    </w:rPr>
  </w:style>
  <w:style w:type="character" w:customStyle="1" w:styleId="EndnoteReference22">
    <w:name w:val="Endnote Reference22"/>
    <w:rsid w:val="00FC1C0D"/>
    <w:rPr>
      <w:vertAlign w:val="superscript"/>
    </w:rPr>
  </w:style>
  <w:style w:type="character" w:customStyle="1" w:styleId="FootnoteReference23">
    <w:name w:val="Footnote Reference23"/>
    <w:rsid w:val="00FC1C0D"/>
    <w:rPr>
      <w:vertAlign w:val="superscript"/>
    </w:rPr>
  </w:style>
  <w:style w:type="character" w:customStyle="1" w:styleId="EndnoteReference23">
    <w:name w:val="Endnote Reference23"/>
    <w:rsid w:val="00FC1C0D"/>
    <w:rPr>
      <w:vertAlign w:val="superscript"/>
    </w:rPr>
  </w:style>
  <w:style w:type="character" w:customStyle="1" w:styleId="FootnoteReference24">
    <w:name w:val="Footnote Reference24"/>
    <w:rsid w:val="00FC1C0D"/>
    <w:rPr>
      <w:vertAlign w:val="superscript"/>
    </w:rPr>
  </w:style>
  <w:style w:type="character" w:customStyle="1" w:styleId="EndnoteReference24">
    <w:name w:val="Endnote Reference24"/>
    <w:rsid w:val="00FC1C0D"/>
    <w:rPr>
      <w:vertAlign w:val="superscript"/>
    </w:rPr>
  </w:style>
  <w:style w:type="character" w:customStyle="1" w:styleId="FootnoteReference25">
    <w:name w:val="Footnote Reference25"/>
    <w:rsid w:val="00FC1C0D"/>
    <w:rPr>
      <w:vertAlign w:val="superscript"/>
    </w:rPr>
  </w:style>
  <w:style w:type="character" w:customStyle="1" w:styleId="EndnoteReference25">
    <w:name w:val="Endnote Reference25"/>
    <w:rsid w:val="00FC1C0D"/>
    <w:rPr>
      <w:vertAlign w:val="superscript"/>
    </w:rPr>
  </w:style>
  <w:style w:type="character" w:customStyle="1" w:styleId="FootnoteReference26">
    <w:name w:val="Footnote Reference26"/>
    <w:rsid w:val="00FC1C0D"/>
    <w:rPr>
      <w:vertAlign w:val="superscript"/>
    </w:rPr>
  </w:style>
  <w:style w:type="character" w:customStyle="1" w:styleId="EndnoteReference26">
    <w:name w:val="Endnote Reference26"/>
    <w:rsid w:val="00FC1C0D"/>
    <w:rPr>
      <w:vertAlign w:val="superscript"/>
    </w:rPr>
  </w:style>
  <w:style w:type="character" w:customStyle="1" w:styleId="FootnoteReference27">
    <w:name w:val="Footnote Reference27"/>
    <w:rsid w:val="00FC1C0D"/>
    <w:rPr>
      <w:vertAlign w:val="superscript"/>
    </w:rPr>
  </w:style>
  <w:style w:type="character" w:customStyle="1" w:styleId="EndnoteReference27">
    <w:name w:val="Endnote Reference27"/>
    <w:rsid w:val="00FC1C0D"/>
    <w:rPr>
      <w:vertAlign w:val="superscript"/>
    </w:rPr>
  </w:style>
  <w:style w:type="character" w:customStyle="1" w:styleId="FootnoteReference28">
    <w:name w:val="Footnote Reference28"/>
    <w:rsid w:val="00FC1C0D"/>
    <w:rPr>
      <w:vertAlign w:val="superscript"/>
    </w:rPr>
  </w:style>
  <w:style w:type="character" w:customStyle="1" w:styleId="EndnoteReference28">
    <w:name w:val="Endnote Reference28"/>
    <w:rsid w:val="00FC1C0D"/>
    <w:rPr>
      <w:vertAlign w:val="superscript"/>
    </w:rPr>
  </w:style>
  <w:style w:type="character" w:customStyle="1" w:styleId="FootnoteReference29">
    <w:name w:val="Footnote Reference29"/>
    <w:rsid w:val="00FC1C0D"/>
    <w:rPr>
      <w:vertAlign w:val="superscript"/>
    </w:rPr>
  </w:style>
  <w:style w:type="character" w:customStyle="1" w:styleId="EndnoteReference29">
    <w:name w:val="Endnote Reference29"/>
    <w:rsid w:val="00FC1C0D"/>
    <w:rPr>
      <w:vertAlign w:val="superscript"/>
    </w:rPr>
  </w:style>
  <w:style w:type="character" w:customStyle="1" w:styleId="FootnoteReference30">
    <w:name w:val="Footnote Reference30"/>
    <w:rsid w:val="00FC1C0D"/>
    <w:rPr>
      <w:vertAlign w:val="superscript"/>
    </w:rPr>
  </w:style>
  <w:style w:type="character" w:customStyle="1" w:styleId="EndnoteReference30">
    <w:name w:val="Endnote Reference30"/>
    <w:rsid w:val="00FC1C0D"/>
    <w:rPr>
      <w:vertAlign w:val="superscript"/>
    </w:rPr>
  </w:style>
  <w:style w:type="character" w:customStyle="1" w:styleId="FootnoteReference31">
    <w:name w:val="Footnote Reference31"/>
    <w:rsid w:val="00FC1C0D"/>
    <w:rPr>
      <w:vertAlign w:val="superscript"/>
    </w:rPr>
  </w:style>
  <w:style w:type="character" w:customStyle="1" w:styleId="EndnoteReference31">
    <w:name w:val="Endnote Reference31"/>
    <w:rsid w:val="00FC1C0D"/>
    <w:rPr>
      <w:vertAlign w:val="superscript"/>
    </w:rPr>
  </w:style>
  <w:style w:type="character" w:customStyle="1" w:styleId="FootnoteReference32">
    <w:name w:val="Footnote Reference32"/>
    <w:rsid w:val="00FC1C0D"/>
    <w:rPr>
      <w:vertAlign w:val="superscript"/>
    </w:rPr>
  </w:style>
  <w:style w:type="character" w:customStyle="1" w:styleId="EndnoteReference32">
    <w:name w:val="Endnote Reference32"/>
    <w:rsid w:val="00FC1C0D"/>
    <w:rPr>
      <w:vertAlign w:val="superscript"/>
    </w:rPr>
  </w:style>
  <w:style w:type="character" w:customStyle="1" w:styleId="FootnoteReference33">
    <w:name w:val="Footnote Reference33"/>
    <w:rsid w:val="00FC1C0D"/>
    <w:rPr>
      <w:vertAlign w:val="superscript"/>
    </w:rPr>
  </w:style>
  <w:style w:type="character" w:customStyle="1" w:styleId="EndnoteReference33">
    <w:name w:val="Endnote Reference33"/>
    <w:rsid w:val="00FC1C0D"/>
    <w:rPr>
      <w:vertAlign w:val="superscript"/>
    </w:rPr>
  </w:style>
  <w:style w:type="character" w:customStyle="1" w:styleId="FootnoteReference34">
    <w:name w:val="Footnote Reference34"/>
    <w:rsid w:val="00FC1C0D"/>
    <w:rPr>
      <w:vertAlign w:val="superscript"/>
    </w:rPr>
  </w:style>
  <w:style w:type="character" w:customStyle="1" w:styleId="EndnoteReference34">
    <w:name w:val="Endnote Reference34"/>
    <w:rsid w:val="00FC1C0D"/>
    <w:rPr>
      <w:vertAlign w:val="superscript"/>
    </w:rPr>
  </w:style>
  <w:style w:type="character" w:customStyle="1" w:styleId="FootnoteReference35">
    <w:name w:val="Footnote Reference35"/>
    <w:rsid w:val="00FC1C0D"/>
    <w:rPr>
      <w:vertAlign w:val="superscript"/>
    </w:rPr>
  </w:style>
  <w:style w:type="character" w:customStyle="1" w:styleId="EndnoteReference35">
    <w:name w:val="Endnote Reference35"/>
    <w:rsid w:val="00FC1C0D"/>
    <w:rPr>
      <w:vertAlign w:val="superscript"/>
    </w:rPr>
  </w:style>
  <w:style w:type="character" w:customStyle="1" w:styleId="FootnoteReference36">
    <w:name w:val="Footnote Reference36"/>
    <w:rsid w:val="00FC1C0D"/>
    <w:rPr>
      <w:vertAlign w:val="superscript"/>
    </w:rPr>
  </w:style>
  <w:style w:type="character" w:customStyle="1" w:styleId="EndnoteReference36">
    <w:name w:val="Endnote Reference36"/>
    <w:rsid w:val="00FC1C0D"/>
    <w:rPr>
      <w:vertAlign w:val="superscript"/>
    </w:rPr>
  </w:style>
  <w:style w:type="character" w:customStyle="1" w:styleId="FootnoteReference37">
    <w:name w:val="Footnote Reference37"/>
    <w:rsid w:val="00FC1C0D"/>
    <w:rPr>
      <w:vertAlign w:val="superscript"/>
    </w:rPr>
  </w:style>
  <w:style w:type="character" w:customStyle="1" w:styleId="EndnoteReference37">
    <w:name w:val="Endnote Reference37"/>
    <w:rsid w:val="00FC1C0D"/>
    <w:rPr>
      <w:vertAlign w:val="superscript"/>
    </w:rPr>
  </w:style>
  <w:style w:type="character" w:customStyle="1" w:styleId="FootnoteReference38">
    <w:name w:val="Footnote Reference38"/>
    <w:rsid w:val="00FC1C0D"/>
    <w:rPr>
      <w:vertAlign w:val="superscript"/>
    </w:rPr>
  </w:style>
  <w:style w:type="character" w:customStyle="1" w:styleId="EndnoteReference38">
    <w:name w:val="Endnote Reference38"/>
    <w:rsid w:val="00FC1C0D"/>
    <w:rPr>
      <w:vertAlign w:val="superscript"/>
    </w:rPr>
  </w:style>
  <w:style w:type="character" w:customStyle="1" w:styleId="FootnoteReference39">
    <w:name w:val="Footnote Reference39"/>
    <w:rsid w:val="00FC1C0D"/>
    <w:rPr>
      <w:vertAlign w:val="superscript"/>
    </w:rPr>
  </w:style>
  <w:style w:type="character" w:customStyle="1" w:styleId="EndnoteReference39">
    <w:name w:val="Endnote Reference39"/>
    <w:rsid w:val="00FC1C0D"/>
    <w:rPr>
      <w:vertAlign w:val="superscript"/>
    </w:rPr>
  </w:style>
  <w:style w:type="character" w:customStyle="1" w:styleId="FootnoteReference40">
    <w:name w:val="Footnote Reference40"/>
    <w:rsid w:val="00FC1C0D"/>
    <w:rPr>
      <w:vertAlign w:val="superscript"/>
    </w:rPr>
  </w:style>
  <w:style w:type="character" w:customStyle="1" w:styleId="EndnoteReference40">
    <w:name w:val="Endnote Reference40"/>
    <w:rsid w:val="00FC1C0D"/>
    <w:rPr>
      <w:vertAlign w:val="superscript"/>
    </w:rPr>
  </w:style>
  <w:style w:type="character" w:customStyle="1" w:styleId="Odwoanieprzypisudolnego6">
    <w:name w:val="Odwołanie przypisu dolnego6"/>
    <w:rsid w:val="00FC1C0D"/>
    <w:rPr>
      <w:vertAlign w:val="superscript"/>
    </w:rPr>
  </w:style>
  <w:style w:type="character" w:customStyle="1" w:styleId="Odwoanieprzypisukocowego5">
    <w:name w:val="Odwołanie przypisu końcowego5"/>
    <w:rsid w:val="00FC1C0D"/>
    <w:rPr>
      <w:vertAlign w:val="superscript"/>
    </w:rPr>
  </w:style>
  <w:style w:type="character" w:customStyle="1" w:styleId="FootnoteReference41">
    <w:name w:val="Footnote Reference41"/>
    <w:rsid w:val="00FC1C0D"/>
    <w:rPr>
      <w:vertAlign w:val="superscript"/>
    </w:rPr>
  </w:style>
  <w:style w:type="character" w:customStyle="1" w:styleId="EndnoteReference41">
    <w:name w:val="Endnote Reference41"/>
    <w:rsid w:val="00FC1C0D"/>
    <w:rPr>
      <w:vertAlign w:val="superscript"/>
    </w:rPr>
  </w:style>
  <w:style w:type="character" w:customStyle="1" w:styleId="FootnoteReference42">
    <w:name w:val="Footnote Reference42"/>
    <w:rsid w:val="00FC1C0D"/>
    <w:rPr>
      <w:vertAlign w:val="superscript"/>
    </w:rPr>
  </w:style>
  <w:style w:type="character" w:customStyle="1" w:styleId="EndnoteReference42">
    <w:name w:val="Endnote Reference42"/>
    <w:rsid w:val="00FC1C0D"/>
    <w:rPr>
      <w:vertAlign w:val="superscript"/>
    </w:rPr>
  </w:style>
  <w:style w:type="character" w:customStyle="1" w:styleId="FootnoteReference43">
    <w:name w:val="Footnote Reference43"/>
    <w:rsid w:val="00FC1C0D"/>
    <w:rPr>
      <w:vertAlign w:val="superscript"/>
    </w:rPr>
  </w:style>
  <w:style w:type="character" w:customStyle="1" w:styleId="EndnoteReference43">
    <w:name w:val="Endnote Reference43"/>
    <w:rsid w:val="00FC1C0D"/>
    <w:rPr>
      <w:vertAlign w:val="superscript"/>
    </w:rPr>
  </w:style>
  <w:style w:type="paragraph" w:customStyle="1" w:styleId="Nagwek7">
    <w:name w:val="Nagłówek7"/>
    <w:basedOn w:val="Normalny"/>
    <w:next w:val="Tekstpodstawowy"/>
    <w:rsid w:val="00FC1C0D"/>
    <w:pPr>
      <w:keepNext/>
      <w:widowControl/>
      <w:spacing w:before="240" w:after="120"/>
      <w:jc w:val="left"/>
    </w:pPr>
    <w:rPr>
      <w:rFonts w:ascii="Liberation Sans" w:eastAsia="Microsoft YaHei" w:hAnsi="Liberation Sans" w:cs="Lucida Sans"/>
      <w:kern w:val="2"/>
      <w:sz w:val="28"/>
      <w:szCs w:val="28"/>
      <w:lang w:eastAsia="zh-CN" w:bidi="hi-IN"/>
    </w:rPr>
  </w:style>
  <w:style w:type="paragraph" w:styleId="Legenda">
    <w:name w:val="caption"/>
    <w:basedOn w:val="Normalny"/>
    <w:qFormat/>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Indeks">
    <w:name w:val="Indeks"/>
    <w:basedOn w:val="Normalny"/>
    <w:rsid w:val="00FC1C0D"/>
    <w:pPr>
      <w:widowControl/>
      <w:suppressLineNumbers/>
      <w:jc w:val="left"/>
    </w:pPr>
    <w:rPr>
      <w:rFonts w:ascii="Liberation Serif" w:eastAsia="NSimSun" w:hAnsi="Liberation Serif" w:cs="Lucida Sans"/>
      <w:kern w:val="2"/>
      <w:lang w:eastAsia="zh-CN" w:bidi="hi-IN"/>
    </w:rPr>
  </w:style>
  <w:style w:type="paragraph" w:customStyle="1" w:styleId="Caption1">
    <w:name w:val="Caption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
    <w:name w:val="Caption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
    <w:name w:val="Caption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Nagwek6">
    <w:name w:val="Nagłówek6"/>
    <w:basedOn w:val="Normalny"/>
    <w:next w:val="Tekstpodstawowy"/>
    <w:rsid w:val="00FC1C0D"/>
    <w:pPr>
      <w:keepNext/>
      <w:widowControl/>
      <w:spacing w:before="240" w:after="120"/>
      <w:jc w:val="left"/>
    </w:pPr>
    <w:rPr>
      <w:rFonts w:ascii="Liberation Sans" w:eastAsia="Microsoft YaHei" w:hAnsi="Liberation Sans" w:cs="Lucida Sans"/>
      <w:kern w:val="2"/>
      <w:sz w:val="28"/>
      <w:szCs w:val="28"/>
      <w:lang w:eastAsia="zh-CN" w:bidi="hi-IN"/>
    </w:rPr>
  </w:style>
  <w:style w:type="paragraph" w:customStyle="1" w:styleId="Legenda6">
    <w:name w:val="Legenda6"/>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
    <w:name w:val="Caption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
    <w:name w:val="Caption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
    <w:name w:val="Caption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
    <w:name w:val="Caption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
    <w:name w:val="Caption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
    <w:name w:val="Caption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
    <w:name w:val="Caption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
    <w:name w:val="Caption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
    <w:name w:val="Caption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
    <w:name w:val="Caption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
    <w:name w:val="Caption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
    <w:name w:val="Caption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
    <w:name w:val="Caption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
    <w:name w:val="Caption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
    <w:name w:val="Caption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
    <w:name w:val="Caption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
    <w:name w:val="Caption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
    <w:name w:val="Caption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
    <w:name w:val="Caption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
    <w:name w:val="Caption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
    <w:name w:val="Caption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Nagwek5">
    <w:name w:val="Nagłówek5"/>
    <w:basedOn w:val="Normalny"/>
    <w:next w:val="Tekstpodstawowy"/>
    <w:rsid w:val="00FC1C0D"/>
    <w:pPr>
      <w:keepNext/>
      <w:widowControl/>
      <w:spacing w:before="240" w:after="120"/>
      <w:jc w:val="left"/>
    </w:pPr>
    <w:rPr>
      <w:rFonts w:ascii="Liberation Sans" w:eastAsia="Microsoft YaHei" w:hAnsi="Liberation Sans" w:cs="Lucida Sans"/>
      <w:kern w:val="2"/>
      <w:sz w:val="28"/>
      <w:szCs w:val="28"/>
      <w:lang w:eastAsia="zh-CN" w:bidi="hi-IN"/>
    </w:rPr>
  </w:style>
  <w:style w:type="paragraph" w:customStyle="1" w:styleId="Legenda5">
    <w:name w:val="Legenda5"/>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1">
    <w:name w:val="Caption1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11">
    <w:name w:val="Caption11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111">
    <w:name w:val="Caption111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1111">
    <w:name w:val="Caption1111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11111">
    <w:name w:val="Caption11111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111111">
    <w:name w:val="Caption111111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1111111">
    <w:name w:val="Caption1111111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11111111">
    <w:name w:val="Caption11111111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111111111">
    <w:name w:val="Caption111111111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1111111111">
    <w:name w:val="Caption1111111111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11111111111">
    <w:name w:val="Caption11111111111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111111111111">
    <w:name w:val="Caption111111111111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1111111111111">
    <w:name w:val="Caption1111111111111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11111111111111">
    <w:name w:val="Caption11111111111111111111111111111111111111"/>
    <w:basedOn w:val="Normalny"/>
    <w:rsid w:val="00FC1C0D"/>
    <w:pPr>
      <w:widowControl/>
      <w:suppressLineNumbers/>
      <w:spacing w:before="120" w:after="120"/>
      <w:jc w:val="left"/>
    </w:pPr>
    <w:rPr>
      <w:rFonts w:eastAsia="NSimSun" w:cs="Lucida Sans"/>
      <w:i/>
      <w:iCs/>
      <w:kern w:val="2"/>
      <w:lang w:eastAsia="zh-CN" w:bidi="hi-IN"/>
    </w:rPr>
  </w:style>
  <w:style w:type="paragraph" w:customStyle="1" w:styleId="Caption111111111111111111111111111111111111111">
    <w:name w:val="Caption111111111111111111111111111111111111111"/>
    <w:basedOn w:val="Normalny"/>
    <w:rsid w:val="00FC1C0D"/>
    <w:pPr>
      <w:widowControl/>
      <w:suppressLineNumbers/>
      <w:spacing w:before="120" w:after="120"/>
      <w:jc w:val="left"/>
    </w:pPr>
    <w:rPr>
      <w:rFonts w:eastAsia="NSimSun" w:cs="Lucida Sans"/>
      <w:i/>
      <w:iCs/>
      <w:kern w:val="2"/>
      <w:lang w:eastAsia="zh-CN" w:bidi="hi-IN"/>
    </w:rPr>
  </w:style>
  <w:style w:type="paragraph" w:customStyle="1" w:styleId="Caption1111111111111111111111111111111111111111">
    <w:name w:val="Caption1111111111111111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11111111111111111">
    <w:name w:val="Caption11111111111111111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111111111111111111">
    <w:name w:val="Caption111111111111111111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Caption1111111111111111111111111111111111111111111">
    <w:name w:val="Caption111111111111111111111111111111111111111111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Nagwek40">
    <w:name w:val="Nagłówek4"/>
    <w:basedOn w:val="Normalny"/>
    <w:next w:val="Tekstpodstawowy"/>
    <w:rsid w:val="00FC1C0D"/>
    <w:pPr>
      <w:keepNext/>
      <w:widowControl/>
      <w:spacing w:before="240" w:after="120"/>
      <w:jc w:val="left"/>
    </w:pPr>
    <w:rPr>
      <w:rFonts w:ascii="Liberation Sans" w:eastAsia="Microsoft YaHei" w:hAnsi="Liberation Sans" w:cs="Lucida Sans"/>
      <w:kern w:val="2"/>
      <w:sz w:val="28"/>
      <w:szCs w:val="28"/>
      <w:lang w:eastAsia="zh-CN" w:bidi="hi-IN"/>
    </w:rPr>
  </w:style>
  <w:style w:type="paragraph" w:customStyle="1" w:styleId="Legenda4">
    <w:name w:val="Legenda4"/>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Nagwek30">
    <w:name w:val="Nagłówek3"/>
    <w:basedOn w:val="Normalny"/>
    <w:next w:val="Tekstpodstawowy"/>
    <w:rsid w:val="00FC1C0D"/>
    <w:pPr>
      <w:keepNext/>
      <w:widowControl/>
      <w:spacing w:before="240" w:after="120"/>
      <w:jc w:val="left"/>
    </w:pPr>
    <w:rPr>
      <w:rFonts w:ascii="Liberation Sans" w:eastAsia="Microsoft YaHei" w:hAnsi="Liberation Sans" w:cs="Lucida Sans"/>
      <w:kern w:val="2"/>
      <w:sz w:val="28"/>
      <w:szCs w:val="28"/>
      <w:lang w:eastAsia="zh-CN" w:bidi="hi-IN"/>
    </w:rPr>
  </w:style>
  <w:style w:type="paragraph" w:customStyle="1" w:styleId="Legenda3">
    <w:name w:val="Legenda3"/>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Nagwek20">
    <w:name w:val="Nagłówek2"/>
    <w:basedOn w:val="Normalny"/>
    <w:next w:val="Tekstpodstawowy"/>
    <w:rsid w:val="00FC1C0D"/>
    <w:pPr>
      <w:keepNext/>
      <w:widowControl/>
      <w:spacing w:before="240" w:after="120"/>
      <w:jc w:val="left"/>
    </w:pPr>
    <w:rPr>
      <w:rFonts w:ascii="Liberation Sans" w:eastAsia="Microsoft YaHei" w:hAnsi="Liberation Sans" w:cs="Lucida Sans"/>
      <w:kern w:val="2"/>
      <w:sz w:val="28"/>
      <w:szCs w:val="28"/>
      <w:lang w:eastAsia="zh-CN" w:bidi="hi-IN"/>
    </w:rPr>
  </w:style>
  <w:style w:type="paragraph" w:customStyle="1" w:styleId="Legenda2">
    <w:name w:val="Legenda2"/>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Nagwek10">
    <w:name w:val="Nagłówek1"/>
    <w:basedOn w:val="Normalny"/>
    <w:next w:val="Tekstpodstawowy"/>
    <w:rsid w:val="00FC1C0D"/>
    <w:pPr>
      <w:keepNext/>
      <w:widowControl/>
      <w:spacing w:before="240" w:after="120"/>
      <w:jc w:val="left"/>
    </w:pPr>
    <w:rPr>
      <w:rFonts w:ascii="Liberation Sans" w:eastAsia="Microsoft YaHei" w:hAnsi="Liberation Sans" w:cs="Lucida Sans"/>
      <w:kern w:val="2"/>
      <w:sz w:val="28"/>
      <w:szCs w:val="28"/>
      <w:lang w:eastAsia="zh-CN" w:bidi="hi-IN"/>
    </w:rPr>
  </w:style>
  <w:style w:type="paragraph" w:customStyle="1" w:styleId="Legenda1">
    <w:name w:val="Legenda1"/>
    <w:basedOn w:val="Normalny"/>
    <w:rsid w:val="00FC1C0D"/>
    <w:pPr>
      <w:widowControl/>
      <w:suppressLineNumbers/>
      <w:spacing w:before="120" w:after="120"/>
      <w:jc w:val="left"/>
    </w:pPr>
    <w:rPr>
      <w:rFonts w:ascii="Liberation Serif" w:eastAsia="NSimSun" w:hAnsi="Liberation Serif" w:cs="Lucida Sans"/>
      <w:i/>
      <w:iCs/>
      <w:kern w:val="2"/>
      <w:lang w:eastAsia="zh-CN" w:bidi="hi-IN"/>
    </w:rPr>
  </w:style>
  <w:style w:type="paragraph" w:customStyle="1" w:styleId="Gwkaistopka">
    <w:name w:val="Główka i stopka"/>
    <w:basedOn w:val="Normalny"/>
    <w:rsid w:val="00FC1C0D"/>
    <w:pPr>
      <w:widowControl/>
      <w:suppressLineNumbers/>
      <w:tabs>
        <w:tab w:val="center" w:pos="4819"/>
        <w:tab w:val="right" w:pos="9638"/>
      </w:tabs>
      <w:jc w:val="left"/>
    </w:pPr>
    <w:rPr>
      <w:rFonts w:ascii="Liberation Serif" w:eastAsia="NSimSun" w:hAnsi="Liberation Serif" w:cs="Lucida Sans"/>
      <w:kern w:val="2"/>
      <w:lang w:eastAsia="zh-CN" w:bidi="hi-IN"/>
    </w:rPr>
  </w:style>
  <w:style w:type="paragraph" w:customStyle="1" w:styleId="ListParagraph1">
    <w:name w:val="List Paragraph1"/>
    <w:basedOn w:val="Normalny"/>
    <w:rsid w:val="00FC1C0D"/>
    <w:pPr>
      <w:widowControl/>
      <w:ind w:left="720"/>
      <w:contextualSpacing/>
      <w:jc w:val="left"/>
    </w:pPr>
    <w:rPr>
      <w:rFonts w:ascii="Liberation Serif" w:eastAsia="NSimSun" w:hAnsi="Liberation Serif" w:cs="Lucida Sans"/>
      <w:kern w:val="2"/>
      <w:lang w:eastAsia="zh-CN" w:bidi="hi-IN"/>
    </w:rPr>
  </w:style>
  <w:style w:type="paragraph" w:customStyle="1" w:styleId="Zawartoramki">
    <w:name w:val="Zawartość ramki"/>
    <w:basedOn w:val="Normalny"/>
    <w:rsid w:val="00FC1C0D"/>
    <w:pPr>
      <w:widowControl/>
      <w:jc w:val="left"/>
    </w:pPr>
    <w:rPr>
      <w:rFonts w:ascii="Liberation Serif" w:eastAsia="NSimSun" w:hAnsi="Liberation Serif" w:cs="Lucida Sans"/>
      <w:kern w:val="2"/>
      <w:lang w:eastAsia="zh-CN" w:bidi="hi-IN"/>
    </w:rPr>
  </w:style>
  <w:style w:type="character" w:styleId="Uwydatnienie">
    <w:name w:val="Emphasis"/>
    <w:uiPriority w:val="20"/>
    <w:qFormat/>
    <w:rsid w:val="009620CE"/>
    <w:rPr>
      <w:i/>
      <w:iCs/>
    </w:rPr>
  </w:style>
  <w:style w:type="character" w:customStyle="1" w:styleId="apple-converted-space">
    <w:name w:val="apple-converted-space"/>
    <w:rsid w:val="00962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2157">
      <w:bodyDiv w:val="1"/>
      <w:marLeft w:val="0"/>
      <w:marRight w:val="0"/>
      <w:marTop w:val="0"/>
      <w:marBottom w:val="0"/>
      <w:divBdr>
        <w:top w:val="none" w:sz="0" w:space="0" w:color="auto"/>
        <w:left w:val="none" w:sz="0" w:space="0" w:color="auto"/>
        <w:bottom w:val="none" w:sz="0" w:space="0" w:color="auto"/>
        <w:right w:val="none" w:sz="0" w:space="0" w:color="auto"/>
      </w:divBdr>
    </w:div>
    <w:div w:id="224491137">
      <w:bodyDiv w:val="1"/>
      <w:marLeft w:val="0"/>
      <w:marRight w:val="0"/>
      <w:marTop w:val="0"/>
      <w:marBottom w:val="0"/>
      <w:divBdr>
        <w:top w:val="none" w:sz="0" w:space="0" w:color="auto"/>
        <w:left w:val="none" w:sz="0" w:space="0" w:color="auto"/>
        <w:bottom w:val="none" w:sz="0" w:space="0" w:color="auto"/>
        <w:right w:val="none" w:sz="0" w:space="0" w:color="auto"/>
      </w:divBdr>
    </w:div>
    <w:div w:id="329404796">
      <w:bodyDiv w:val="1"/>
      <w:marLeft w:val="0"/>
      <w:marRight w:val="0"/>
      <w:marTop w:val="0"/>
      <w:marBottom w:val="0"/>
      <w:divBdr>
        <w:top w:val="none" w:sz="0" w:space="0" w:color="auto"/>
        <w:left w:val="none" w:sz="0" w:space="0" w:color="auto"/>
        <w:bottom w:val="none" w:sz="0" w:space="0" w:color="auto"/>
        <w:right w:val="none" w:sz="0" w:space="0" w:color="auto"/>
      </w:divBdr>
    </w:div>
    <w:div w:id="399867057">
      <w:bodyDiv w:val="1"/>
      <w:marLeft w:val="0"/>
      <w:marRight w:val="0"/>
      <w:marTop w:val="0"/>
      <w:marBottom w:val="0"/>
      <w:divBdr>
        <w:top w:val="none" w:sz="0" w:space="0" w:color="auto"/>
        <w:left w:val="none" w:sz="0" w:space="0" w:color="auto"/>
        <w:bottom w:val="none" w:sz="0" w:space="0" w:color="auto"/>
        <w:right w:val="none" w:sz="0" w:space="0" w:color="auto"/>
      </w:divBdr>
    </w:div>
    <w:div w:id="416295406">
      <w:bodyDiv w:val="1"/>
      <w:marLeft w:val="0"/>
      <w:marRight w:val="0"/>
      <w:marTop w:val="0"/>
      <w:marBottom w:val="0"/>
      <w:divBdr>
        <w:top w:val="none" w:sz="0" w:space="0" w:color="auto"/>
        <w:left w:val="none" w:sz="0" w:space="0" w:color="auto"/>
        <w:bottom w:val="none" w:sz="0" w:space="0" w:color="auto"/>
        <w:right w:val="none" w:sz="0" w:space="0" w:color="auto"/>
      </w:divBdr>
    </w:div>
    <w:div w:id="447819367">
      <w:bodyDiv w:val="1"/>
      <w:marLeft w:val="0"/>
      <w:marRight w:val="0"/>
      <w:marTop w:val="0"/>
      <w:marBottom w:val="0"/>
      <w:divBdr>
        <w:top w:val="none" w:sz="0" w:space="0" w:color="auto"/>
        <w:left w:val="none" w:sz="0" w:space="0" w:color="auto"/>
        <w:bottom w:val="none" w:sz="0" w:space="0" w:color="auto"/>
        <w:right w:val="none" w:sz="0" w:space="0" w:color="auto"/>
      </w:divBdr>
    </w:div>
    <w:div w:id="455292174">
      <w:bodyDiv w:val="1"/>
      <w:marLeft w:val="0"/>
      <w:marRight w:val="0"/>
      <w:marTop w:val="0"/>
      <w:marBottom w:val="0"/>
      <w:divBdr>
        <w:top w:val="none" w:sz="0" w:space="0" w:color="auto"/>
        <w:left w:val="none" w:sz="0" w:space="0" w:color="auto"/>
        <w:bottom w:val="none" w:sz="0" w:space="0" w:color="auto"/>
        <w:right w:val="none" w:sz="0" w:space="0" w:color="auto"/>
      </w:divBdr>
    </w:div>
    <w:div w:id="528565464">
      <w:bodyDiv w:val="1"/>
      <w:marLeft w:val="0"/>
      <w:marRight w:val="0"/>
      <w:marTop w:val="0"/>
      <w:marBottom w:val="0"/>
      <w:divBdr>
        <w:top w:val="none" w:sz="0" w:space="0" w:color="auto"/>
        <w:left w:val="none" w:sz="0" w:space="0" w:color="auto"/>
        <w:bottom w:val="none" w:sz="0" w:space="0" w:color="auto"/>
        <w:right w:val="none" w:sz="0" w:space="0" w:color="auto"/>
      </w:divBdr>
    </w:div>
    <w:div w:id="643198170">
      <w:bodyDiv w:val="1"/>
      <w:marLeft w:val="0"/>
      <w:marRight w:val="0"/>
      <w:marTop w:val="0"/>
      <w:marBottom w:val="0"/>
      <w:divBdr>
        <w:top w:val="none" w:sz="0" w:space="0" w:color="auto"/>
        <w:left w:val="none" w:sz="0" w:space="0" w:color="auto"/>
        <w:bottom w:val="none" w:sz="0" w:space="0" w:color="auto"/>
        <w:right w:val="none" w:sz="0" w:space="0" w:color="auto"/>
      </w:divBdr>
    </w:div>
    <w:div w:id="739451745">
      <w:bodyDiv w:val="1"/>
      <w:marLeft w:val="0"/>
      <w:marRight w:val="0"/>
      <w:marTop w:val="0"/>
      <w:marBottom w:val="0"/>
      <w:divBdr>
        <w:top w:val="none" w:sz="0" w:space="0" w:color="auto"/>
        <w:left w:val="none" w:sz="0" w:space="0" w:color="auto"/>
        <w:bottom w:val="none" w:sz="0" w:space="0" w:color="auto"/>
        <w:right w:val="none" w:sz="0" w:space="0" w:color="auto"/>
      </w:divBdr>
    </w:div>
    <w:div w:id="742028156">
      <w:bodyDiv w:val="1"/>
      <w:marLeft w:val="0"/>
      <w:marRight w:val="0"/>
      <w:marTop w:val="0"/>
      <w:marBottom w:val="0"/>
      <w:divBdr>
        <w:top w:val="none" w:sz="0" w:space="0" w:color="auto"/>
        <w:left w:val="none" w:sz="0" w:space="0" w:color="auto"/>
        <w:bottom w:val="none" w:sz="0" w:space="0" w:color="auto"/>
        <w:right w:val="none" w:sz="0" w:space="0" w:color="auto"/>
      </w:divBdr>
    </w:div>
    <w:div w:id="835726423">
      <w:bodyDiv w:val="1"/>
      <w:marLeft w:val="0"/>
      <w:marRight w:val="0"/>
      <w:marTop w:val="0"/>
      <w:marBottom w:val="0"/>
      <w:divBdr>
        <w:top w:val="none" w:sz="0" w:space="0" w:color="auto"/>
        <w:left w:val="none" w:sz="0" w:space="0" w:color="auto"/>
        <w:bottom w:val="none" w:sz="0" w:space="0" w:color="auto"/>
        <w:right w:val="none" w:sz="0" w:space="0" w:color="auto"/>
      </w:divBdr>
    </w:div>
    <w:div w:id="927274288">
      <w:bodyDiv w:val="1"/>
      <w:marLeft w:val="0"/>
      <w:marRight w:val="0"/>
      <w:marTop w:val="0"/>
      <w:marBottom w:val="0"/>
      <w:divBdr>
        <w:top w:val="none" w:sz="0" w:space="0" w:color="auto"/>
        <w:left w:val="none" w:sz="0" w:space="0" w:color="auto"/>
        <w:bottom w:val="none" w:sz="0" w:space="0" w:color="auto"/>
        <w:right w:val="none" w:sz="0" w:space="0" w:color="auto"/>
      </w:divBdr>
    </w:div>
    <w:div w:id="947928353">
      <w:bodyDiv w:val="1"/>
      <w:marLeft w:val="0"/>
      <w:marRight w:val="0"/>
      <w:marTop w:val="0"/>
      <w:marBottom w:val="0"/>
      <w:divBdr>
        <w:top w:val="none" w:sz="0" w:space="0" w:color="auto"/>
        <w:left w:val="none" w:sz="0" w:space="0" w:color="auto"/>
        <w:bottom w:val="none" w:sz="0" w:space="0" w:color="auto"/>
        <w:right w:val="none" w:sz="0" w:space="0" w:color="auto"/>
      </w:divBdr>
    </w:div>
    <w:div w:id="980695703">
      <w:bodyDiv w:val="1"/>
      <w:marLeft w:val="0"/>
      <w:marRight w:val="0"/>
      <w:marTop w:val="0"/>
      <w:marBottom w:val="0"/>
      <w:divBdr>
        <w:top w:val="none" w:sz="0" w:space="0" w:color="auto"/>
        <w:left w:val="none" w:sz="0" w:space="0" w:color="auto"/>
        <w:bottom w:val="none" w:sz="0" w:space="0" w:color="auto"/>
        <w:right w:val="none" w:sz="0" w:space="0" w:color="auto"/>
      </w:divBdr>
    </w:div>
    <w:div w:id="1075392576">
      <w:bodyDiv w:val="1"/>
      <w:marLeft w:val="0"/>
      <w:marRight w:val="0"/>
      <w:marTop w:val="0"/>
      <w:marBottom w:val="0"/>
      <w:divBdr>
        <w:top w:val="none" w:sz="0" w:space="0" w:color="auto"/>
        <w:left w:val="none" w:sz="0" w:space="0" w:color="auto"/>
        <w:bottom w:val="none" w:sz="0" w:space="0" w:color="auto"/>
        <w:right w:val="none" w:sz="0" w:space="0" w:color="auto"/>
      </w:divBdr>
    </w:div>
    <w:div w:id="1088162508">
      <w:bodyDiv w:val="1"/>
      <w:marLeft w:val="0"/>
      <w:marRight w:val="0"/>
      <w:marTop w:val="0"/>
      <w:marBottom w:val="0"/>
      <w:divBdr>
        <w:top w:val="none" w:sz="0" w:space="0" w:color="auto"/>
        <w:left w:val="none" w:sz="0" w:space="0" w:color="auto"/>
        <w:bottom w:val="none" w:sz="0" w:space="0" w:color="auto"/>
        <w:right w:val="none" w:sz="0" w:space="0" w:color="auto"/>
      </w:divBdr>
    </w:div>
    <w:div w:id="1116485000">
      <w:bodyDiv w:val="1"/>
      <w:marLeft w:val="0"/>
      <w:marRight w:val="0"/>
      <w:marTop w:val="0"/>
      <w:marBottom w:val="0"/>
      <w:divBdr>
        <w:top w:val="none" w:sz="0" w:space="0" w:color="auto"/>
        <w:left w:val="none" w:sz="0" w:space="0" w:color="auto"/>
        <w:bottom w:val="none" w:sz="0" w:space="0" w:color="auto"/>
        <w:right w:val="none" w:sz="0" w:space="0" w:color="auto"/>
      </w:divBdr>
    </w:div>
    <w:div w:id="1182280803">
      <w:bodyDiv w:val="1"/>
      <w:marLeft w:val="0"/>
      <w:marRight w:val="0"/>
      <w:marTop w:val="0"/>
      <w:marBottom w:val="0"/>
      <w:divBdr>
        <w:top w:val="none" w:sz="0" w:space="0" w:color="auto"/>
        <w:left w:val="none" w:sz="0" w:space="0" w:color="auto"/>
        <w:bottom w:val="none" w:sz="0" w:space="0" w:color="auto"/>
        <w:right w:val="none" w:sz="0" w:space="0" w:color="auto"/>
      </w:divBdr>
    </w:div>
    <w:div w:id="1320500398">
      <w:bodyDiv w:val="1"/>
      <w:marLeft w:val="0"/>
      <w:marRight w:val="0"/>
      <w:marTop w:val="0"/>
      <w:marBottom w:val="0"/>
      <w:divBdr>
        <w:top w:val="none" w:sz="0" w:space="0" w:color="auto"/>
        <w:left w:val="none" w:sz="0" w:space="0" w:color="auto"/>
        <w:bottom w:val="none" w:sz="0" w:space="0" w:color="auto"/>
        <w:right w:val="none" w:sz="0" w:space="0" w:color="auto"/>
      </w:divBdr>
    </w:div>
    <w:div w:id="1329551771">
      <w:bodyDiv w:val="1"/>
      <w:marLeft w:val="0"/>
      <w:marRight w:val="0"/>
      <w:marTop w:val="0"/>
      <w:marBottom w:val="0"/>
      <w:divBdr>
        <w:top w:val="none" w:sz="0" w:space="0" w:color="auto"/>
        <w:left w:val="none" w:sz="0" w:space="0" w:color="auto"/>
        <w:bottom w:val="none" w:sz="0" w:space="0" w:color="auto"/>
        <w:right w:val="none" w:sz="0" w:space="0" w:color="auto"/>
      </w:divBdr>
    </w:div>
    <w:div w:id="1475680806">
      <w:bodyDiv w:val="1"/>
      <w:marLeft w:val="0"/>
      <w:marRight w:val="0"/>
      <w:marTop w:val="0"/>
      <w:marBottom w:val="0"/>
      <w:divBdr>
        <w:top w:val="none" w:sz="0" w:space="0" w:color="auto"/>
        <w:left w:val="none" w:sz="0" w:space="0" w:color="auto"/>
        <w:bottom w:val="none" w:sz="0" w:space="0" w:color="auto"/>
        <w:right w:val="none" w:sz="0" w:space="0" w:color="auto"/>
      </w:divBdr>
    </w:div>
    <w:div w:id="1587229730">
      <w:bodyDiv w:val="1"/>
      <w:marLeft w:val="0"/>
      <w:marRight w:val="0"/>
      <w:marTop w:val="0"/>
      <w:marBottom w:val="0"/>
      <w:divBdr>
        <w:top w:val="none" w:sz="0" w:space="0" w:color="auto"/>
        <w:left w:val="none" w:sz="0" w:space="0" w:color="auto"/>
        <w:bottom w:val="none" w:sz="0" w:space="0" w:color="auto"/>
        <w:right w:val="none" w:sz="0" w:space="0" w:color="auto"/>
      </w:divBdr>
    </w:div>
    <w:div w:id="1653875273">
      <w:bodyDiv w:val="1"/>
      <w:marLeft w:val="0"/>
      <w:marRight w:val="0"/>
      <w:marTop w:val="0"/>
      <w:marBottom w:val="0"/>
      <w:divBdr>
        <w:top w:val="none" w:sz="0" w:space="0" w:color="auto"/>
        <w:left w:val="none" w:sz="0" w:space="0" w:color="auto"/>
        <w:bottom w:val="none" w:sz="0" w:space="0" w:color="auto"/>
        <w:right w:val="none" w:sz="0" w:space="0" w:color="auto"/>
      </w:divBdr>
    </w:div>
    <w:div w:id="1707411094">
      <w:bodyDiv w:val="1"/>
      <w:marLeft w:val="0"/>
      <w:marRight w:val="0"/>
      <w:marTop w:val="0"/>
      <w:marBottom w:val="0"/>
      <w:divBdr>
        <w:top w:val="none" w:sz="0" w:space="0" w:color="auto"/>
        <w:left w:val="none" w:sz="0" w:space="0" w:color="auto"/>
        <w:bottom w:val="none" w:sz="0" w:space="0" w:color="auto"/>
        <w:right w:val="none" w:sz="0" w:space="0" w:color="auto"/>
      </w:divBdr>
    </w:div>
    <w:div w:id="1811751719">
      <w:bodyDiv w:val="1"/>
      <w:marLeft w:val="0"/>
      <w:marRight w:val="0"/>
      <w:marTop w:val="0"/>
      <w:marBottom w:val="0"/>
      <w:divBdr>
        <w:top w:val="none" w:sz="0" w:space="0" w:color="auto"/>
        <w:left w:val="none" w:sz="0" w:space="0" w:color="auto"/>
        <w:bottom w:val="none" w:sz="0" w:space="0" w:color="auto"/>
        <w:right w:val="none" w:sz="0" w:space="0" w:color="auto"/>
      </w:divBdr>
    </w:div>
    <w:div w:id="1887789387">
      <w:bodyDiv w:val="1"/>
      <w:marLeft w:val="0"/>
      <w:marRight w:val="0"/>
      <w:marTop w:val="0"/>
      <w:marBottom w:val="0"/>
      <w:divBdr>
        <w:top w:val="none" w:sz="0" w:space="0" w:color="auto"/>
        <w:left w:val="none" w:sz="0" w:space="0" w:color="auto"/>
        <w:bottom w:val="none" w:sz="0" w:space="0" w:color="auto"/>
        <w:right w:val="none" w:sz="0" w:space="0" w:color="auto"/>
      </w:divBdr>
    </w:div>
    <w:div w:id="1900938977">
      <w:bodyDiv w:val="1"/>
      <w:marLeft w:val="0"/>
      <w:marRight w:val="0"/>
      <w:marTop w:val="0"/>
      <w:marBottom w:val="0"/>
      <w:divBdr>
        <w:top w:val="none" w:sz="0" w:space="0" w:color="auto"/>
        <w:left w:val="none" w:sz="0" w:space="0" w:color="auto"/>
        <w:bottom w:val="none" w:sz="0" w:space="0" w:color="auto"/>
        <w:right w:val="none" w:sz="0" w:space="0" w:color="auto"/>
      </w:divBdr>
    </w:div>
    <w:div w:id="1910074027">
      <w:bodyDiv w:val="1"/>
      <w:marLeft w:val="0"/>
      <w:marRight w:val="0"/>
      <w:marTop w:val="0"/>
      <w:marBottom w:val="0"/>
      <w:divBdr>
        <w:top w:val="none" w:sz="0" w:space="0" w:color="auto"/>
        <w:left w:val="none" w:sz="0" w:space="0" w:color="auto"/>
        <w:bottom w:val="none" w:sz="0" w:space="0" w:color="auto"/>
        <w:right w:val="none" w:sz="0" w:space="0" w:color="auto"/>
      </w:divBdr>
    </w:div>
    <w:div w:id="1911650747">
      <w:bodyDiv w:val="1"/>
      <w:marLeft w:val="0"/>
      <w:marRight w:val="0"/>
      <w:marTop w:val="0"/>
      <w:marBottom w:val="0"/>
      <w:divBdr>
        <w:top w:val="none" w:sz="0" w:space="0" w:color="auto"/>
        <w:left w:val="none" w:sz="0" w:space="0" w:color="auto"/>
        <w:bottom w:val="none" w:sz="0" w:space="0" w:color="auto"/>
        <w:right w:val="none" w:sz="0" w:space="0" w:color="auto"/>
      </w:divBdr>
    </w:div>
    <w:div w:id="2118864380">
      <w:bodyDiv w:val="1"/>
      <w:marLeft w:val="0"/>
      <w:marRight w:val="0"/>
      <w:marTop w:val="0"/>
      <w:marBottom w:val="0"/>
      <w:divBdr>
        <w:top w:val="none" w:sz="0" w:space="0" w:color="auto"/>
        <w:left w:val="none" w:sz="0" w:space="0" w:color="auto"/>
        <w:bottom w:val="none" w:sz="0" w:space="0" w:color="auto"/>
        <w:right w:val="none" w:sz="0" w:space="0" w:color="auto"/>
      </w:divBdr>
    </w:div>
    <w:div w:id="2129352231">
      <w:bodyDiv w:val="1"/>
      <w:marLeft w:val="0"/>
      <w:marRight w:val="0"/>
      <w:marTop w:val="0"/>
      <w:marBottom w:val="0"/>
      <w:divBdr>
        <w:top w:val="none" w:sz="0" w:space="0" w:color="auto"/>
        <w:left w:val="none" w:sz="0" w:space="0" w:color="auto"/>
        <w:bottom w:val="none" w:sz="0" w:space="0" w:color="auto"/>
        <w:right w:val="none" w:sz="0" w:space="0" w:color="auto"/>
      </w:divBdr>
    </w:div>
    <w:div w:id="213524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footer" Target="footer1.xml"/><Relationship Id="rId55" Type="http://schemas.openxmlformats.org/officeDocument/2006/relationships/footer" Target="footer4.xml"/><Relationship Id="rId63" Type="http://schemas.openxmlformats.org/officeDocument/2006/relationships/hyperlink" Target="http://www.uj.edu.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mailto:piotr.molczyk@uj.edu.pl" TargetMode="External"/><Relationship Id="rId45" Type="http://schemas.openxmlformats.org/officeDocument/2006/relationships/hyperlink" Target="https://platformazakupowa.pl/pn/uj_edu" TargetMode="External"/><Relationship Id="rId53" Type="http://schemas.openxmlformats.org/officeDocument/2006/relationships/header" Target="header3.xml"/><Relationship Id="rId58" Type="http://schemas.openxmlformats.org/officeDocument/2006/relationships/image" Target="media/image2.png"/><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5.xml"/><Relationship Id="rId19" Type="http://schemas.openxmlformats.org/officeDocument/2006/relationships/hyperlink" Target="https://platformazakupowa.pl" TargetMode="Externa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hyperlink" Target="https://ekrs.ms.gov.pl/web/wyszukiwarka-krs/strona-glowna/" TargetMode="External"/><Relationship Id="rId64" Type="http://schemas.openxmlformats.org/officeDocument/2006/relationships/hyperlink" Target="mailto:iod@uj.edu.pl"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 TargetMode="External"/><Relationship Id="rId59" Type="http://schemas.openxmlformats.org/officeDocument/2006/relationships/hyperlink" Target="mailto:k.tokarz@uj.edu.pl"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 TargetMode="External"/><Relationship Id="rId54" Type="http://schemas.openxmlformats.org/officeDocument/2006/relationships/footer" Target="footer3.xm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57" Type="http://schemas.openxmlformats.org/officeDocument/2006/relationships/hyperlink" Target="https://aplikacja.ceidg.gov.pl/ceidg/ceidg.public.ui/search.aspx"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2.xml"/><Relationship Id="rId60" Type="http://schemas.openxmlformats.org/officeDocument/2006/relationships/header" Target="header4.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rzetargi.uj.edu.pl" TargetMode="External"/><Relationship Id="rId18" Type="http://schemas.openxmlformats.org/officeDocument/2006/relationships/hyperlink" Target="https://platformazakupowa.pl/transakcja/937729" TargetMode="External"/><Relationship Id="rId3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10EBB8-DC16-48C4-92B4-58E0284F2BEC}">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6" ma:contentTypeDescription="Utwórz nowy dokument." ma:contentTypeScope="" ma:versionID="8abc3c224fb5bbb79385fff9ee9a6afe">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b4f9421ccb087d1d01690c47c2460431"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f6afce97-93be-4ba6-b2b0-bf1c2780296c" xsi:nil="true"/>
  </documentManagement>
</p:properties>
</file>

<file path=customXml/itemProps1.xml><?xml version="1.0" encoding="utf-8"?>
<ds:datastoreItem xmlns:ds="http://schemas.openxmlformats.org/officeDocument/2006/customXml" ds:itemID="{4459F2D8-1E25-47BC-AE77-1AB918A56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C6522-3747-42DE-A255-8C858E09DD06}">
  <ds:schemaRefs>
    <ds:schemaRef ds:uri="http://schemas.microsoft.com/sharepoint/v3/contenttype/forms"/>
  </ds:schemaRefs>
</ds:datastoreItem>
</file>

<file path=customXml/itemProps3.xml><?xml version="1.0" encoding="utf-8"?>
<ds:datastoreItem xmlns:ds="http://schemas.openxmlformats.org/officeDocument/2006/customXml" ds:itemID="{9639D366-352E-4A6F-AC3A-77167A957B28}">
  <ds:schemaRefs>
    <ds:schemaRef ds:uri="http://schemas.openxmlformats.org/officeDocument/2006/bibliography"/>
  </ds:schemaRefs>
</ds:datastoreItem>
</file>

<file path=customXml/itemProps4.xml><?xml version="1.0" encoding="utf-8"?>
<ds:datastoreItem xmlns:ds="http://schemas.openxmlformats.org/officeDocument/2006/customXml" ds:itemID="{83568ED5-E9A3-4723-96E9-0489ADCF021D}">
  <ds:schemaRefs>
    <ds:schemaRef ds:uri="http://schemas.microsoft.com/office/2006/metadata/properties"/>
    <ds:schemaRef ds:uri="http://purl.org/dc/elements/1.1/"/>
    <ds:schemaRef ds:uri="cccecfb4-a570-4b41-9fab-751383f7dd9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6afce97-93be-4ba6-b2b0-bf1c2780296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39</Pages>
  <Words>17116</Words>
  <Characters>102698</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119575</CharactersWithSpaces>
  <SharedDoc>false</SharedDoc>
  <HLinks>
    <vt:vector size="282" baseType="variant">
      <vt:variant>
        <vt:i4>1179759</vt:i4>
      </vt:variant>
      <vt:variant>
        <vt:i4>120</vt:i4>
      </vt:variant>
      <vt:variant>
        <vt:i4>0</vt:i4>
      </vt:variant>
      <vt:variant>
        <vt:i4>5</vt:i4>
      </vt:variant>
      <vt:variant>
        <vt:lpwstr>mailto:iod@uj.edu.pl</vt:lpwstr>
      </vt:variant>
      <vt:variant>
        <vt:lpwstr/>
      </vt:variant>
      <vt:variant>
        <vt:i4>5636186</vt:i4>
      </vt:variant>
      <vt:variant>
        <vt:i4>117</vt:i4>
      </vt:variant>
      <vt:variant>
        <vt:i4>0</vt:i4>
      </vt:variant>
      <vt:variant>
        <vt:i4>5</vt:i4>
      </vt:variant>
      <vt:variant>
        <vt:lpwstr>http://www.uj.edu.pl/</vt:lpwstr>
      </vt:variant>
      <vt:variant>
        <vt:lpwstr/>
      </vt:variant>
      <vt:variant>
        <vt:i4>3014657</vt:i4>
      </vt:variant>
      <vt:variant>
        <vt:i4>114</vt:i4>
      </vt:variant>
      <vt:variant>
        <vt:i4>0</vt:i4>
      </vt:variant>
      <vt:variant>
        <vt:i4>5</vt:i4>
      </vt:variant>
      <vt:variant>
        <vt:lpwstr>mailto:k.tokarz@uj.edu.pl</vt:lpwstr>
      </vt:variant>
      <vt:variant>
        <vt:lpwstr/>
      </vt:variant>
      <vt:variant>
        <vt:i4>4653128</vt:i4>
      </vt:variant>
      <vt:variant>
        <vt:i4>111</vt:i4>
      </vt:variant>
      <vt:variant>
        <vt:i4>0</vt:i4>
      </vt:variant>
      <vt:variant>
        <vt:i4>5</vt:i4>
      </vt:variant>
      <vt:variant>
        <vt:lpwstr>https://aplikacja.ceidg.gov.pl/ceidg/ceidg.public.ui/search.aspx</vt:lpwstr>
      </vt:variant>
      <vt:variant>
        <vt:lpwstr/>
      </vt:variant>
      <vt:variant>
        <vt:i4>2293794</vt:i4>
      </vt:variant>
      <vt:variant>
        <vt:i4>108</vt:i4>
      </vt:variant>
      <vt:variant>
        <vt:i4>0</vt:i4>
      </vt:variant>
      <vt:variant>
        <vt:i4>5</vt:i4>
      </vt:variant>
      <vt:variant>
        <vt:lpwstr>https://ekrs.ms.gov.pl/web/wyszukiwarka-krs/strona-glowna/</vt:lpwstr>
      </vt:variant>
      <vt:variant>
        <vt:lpwstr/>
      </vt:variant>
      <vt:variant>
        <vt:i4>1179759</vt:i4>
      </vt:variant>
      <vt:variant>
        <vt:i4>105</vt:i4>
      </vt:variant>
      <vt:variant>
        <vt:i4>0</vt:i4>
      </vt:variant>
      <vt:variant>
        <vt:i4>5</vt:i4>
      </vt:variant>
      <vt:variant>
        <vt:lpwstr>mailto:iod@uj.edu.pl</vt:lpwstr>
      </vt:variant>
      <vt:variant>
        <vt:lpwstr/>
      </vt:variant>
      <vt:variant>
        <vt:i4>7995457</vt:i4>
      </vt:variant>
      <vt:variant>
        <vt:i4>102</vt:i4>
      </vt:variant>
      <vt:variant>
        <vt:i4>0</vt:i4>
      </vt:variant>
      <vt:variant>
        <vt:i4>5</vt:i4>
      </vt:variant>
      <vt:variant>
        <vt:lpwstr>https://platformazakupowa.pl/pn/uj_edu</vt:lpwstr>
      </vt:variant>
      <vt:variant>
        <vt:lpwstr/>
      </vt:variant>
      <vt:variant>
        <vt:i4>6225998</vt:i4>
      </vt:variant>
      <vt:variant>
        <vt:i4>99</vt:i4>
      </vt:variant>
      <vt:variant>
        <vt:i4>0</vt:i4>
      </vt:variant>
      <vt:variant>
        <vt:i4>5</vt:i4>
      </vt:variant>
      <vt:variant>
        <vt:lpwstr>https://platformazakupowa.pl/</vt:lpwstr>
      </vt:variant>
      <vt:variant>
        <vt:lpwstr/>
      </vt:variant>
      <vt:variant>
        <vt:i4>7995457</vt:i4>
      </vt:variant>
      <vt:variant>
        <vt:i4>96</vt:i4>
      </vt:variant>
      <vt:variant>
        <vt:i4>0</vt:i4>
      </vt:variant>
      <vt:variant>
        <vt:i4>5</vt:i4>
      </vt:variant>
      <vt:variant>
        <vt:lpwstr>https://platformazakupowa.pl/pn/uj_edu</vt:lpwstr>
      </vt:variant>
      <vt:variant>
        <vt:lpwstr/>
      </vt:variant>
      <vt:variant>
        <vt:i4>6225998</vt:i4>
      </vt:variant>
      <vt:variant>
        <vt:i4>93</vt:i4>
      </vt:variant>
      <vt:variant>
        <vt:i4>0</vt:i4>
      </vt:variant>
      <vt:variant>
        <vt:i4>5</vt:i4>
      </vt:variant>
      <vt:variant>
        <vt:lpwstr>https://platformazakupowa.pl/</vt:lpwstr>
      </vt:variant>
      <vt:variant>
        <vt:lpwstr/>
      </vt:variant>
      <vt:variant>
        <vt:i4>6225998</vt:i4>
      </vt:variant>
      <vt:variant>
        <vt:i4>90</vt:i4>
      </vt:variant>
      <vt:variant>
        <vt:i4>0</vt:i4>
      </vt:variant>
      <vt:variant>
        <vt:i4>5</vt:i4>
      </vt:variant>
      <vt:variant>
        <vt:lpwstr>https://platformazakupowa.pl/</vt:lpwstr>
      </vt:variant>
      <vt:variant>
        <vt:lpwstr/>
      </vt:variant>
      <vt:variant>
        <vt:i4>4390926</vt:i4>
      </vt:variant>
      <vt:variant>
        <vt:i4>87</vt:i4>
      </vt:variant>
      <vt:variant>
        <vt:i4>0</vt:i4>
      </vt:variant>
      <vt:variant>
        <vt:i4>5</vt:i4>
      </vt:variant>
      <vt:variant>
        <vt:lpwstr>https://platformazakupowa.pl/strona/45-instrukcje</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7995457</vt:i4>
      </vt:variant>
      <vt:variant>
        <vt:i4>78</vt:i4>
      </vt:variant>
      <vt:variant>
        <vt:i4>0</vt:i4>
      </vt:variant>
      <vt:variant>
        <vt:i4>5</vt:i4>
      </vt:variant>
      <vt:variant>
        <vt:lpwstr>https://platformazakupowa.pl/pn/uj_edu</vt:lpwstr>
      </vt:variant>
      <vt:variant>
        <vt:lpwstr/>
      </vt:variant>
      <vt:variant>
        <vt:i4>6225998</vt:i4>
      </vt:variant>
      <vt:variant>
        <vt:i4>75</vt:i4>
      </vt:variant>
      <vt:variant>
        <vt:i4>0</vt:i4>
      </vt:variant>
      <vt:variant>
        <vt:i4>5</vt:i4>
      </vt:variant>
      <vt:variant>
        <vt:lpwstr>https://platformazakupowa.pl/</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7995457</vt:i4>
      </vt:variant>
      <vt:variant>
        <vt:i4>51</vt:i4>
      </vt:variant>
      <vt:variant>
        <vt:i4>0</vt:i4>
      </vt:variant>
      <vt:variant>
        <vt:i4>5</vt:i4>
      </vt:variant>
      <vt:variant>
        <vt:lpwstr>https://platformazakupowa.pl/pn/uj_edu</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7995457</vt:i4>
      </vt:variant>
      <vt:variant>
        <vt:i4>24</vt:i4>
      </vt:variant>
      <vt:variant>
        <vt:i4>0</vt:i4>
      </vt:variant>
      <vt:variant>
        <vt:i4>5</vt:i4>
      </vt:variant>
      <vt:variant>
        <vt:lpwstr>https://platformazakupowa.pl/pn/uj_edu</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720984</vt:i4>
      </vt:variant>
      <vt:variant>
        <vt:i4>12</vt:i4>
      </vt:variant>
      <vt:variant>
        <vt:i4>0</vt:i4>
      </vt:variant>
      <vt:variant>
        <vt:i4>5</vt:i4>
      </vt:variant>
      <vt:variant>
        <vt:lpwstr>https://przetargi.uj.edu.pl/</vt:lpwstr>
      </vt:variant>
      <vt:variant>
        <vt:lpwstr/>
      </vt:variant>
      <vt:variant>
        <vt:i4>7143485</vt:i4>
      </vt:variant>
      <vt:variant>
        <vt:i4>9</vt:i4>
      </vt:variant>
      <vt:variant>
        <vt:i4>0</vt:i4>
      </vt:variant>
      <vt:variant>
        <vt:i4>5</vt:i4>
      </vt:variant>
      <vt:variant>
        <vt:lpwstr>https://www.uj.edu.pl/</vt:lpwstr>
      </vt:variant>
      <vt:variant>
        <vt:lpwstr/>
      </vt:variant>
      <vt:variant>
        <vt:i4>5374040</vt:i4>
      </vt:variant>
      <vt:variant>
        <vt:i4>6</vt:i4>
      </vt:variant>
      <vt:variant>
        <vt:i4>0</vt:i4>
      </vt:variant>
      <vt:variant>
        <vt:i4>5</vt:i4>
      </vt:variant>
      <vt:variant>
        <vt:lpwstr>https://www.przetargi.uj.edu.pl/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ariant>
        <vt:i4>4259944</vt:i4>
      </vt:variant>
      <vt:variant>
        <vt:i4>18</vt:i4>
      </vt:variant>
      <vt:variant>
        <vt:i4>0</vt:i4>
      </vt:variant>
      <vt:variant>
        <vt:i4>5</vt:i4>
      </vt:variant>
      <vt:variant>
        <vt:lpwstr>mailto:mateusz.barlog@uj.edu.pl</vt:lpwstr>
      </vt:variant>
      <vt:variant>
        <vt:lpwstr/>
      </vt:variant>
      <vt:variant>
        <vt:i4>4259944</vt:i4>
      </vt:variant>
      <vt:variant>
        <vt:i4>15</vt:i4>
      </vt:variant>
      <vt:variant>
        <vt:i4>0</vt:i4>
      </vt:variant>
      <vt:variant>
        <vt:i4>5</vt:i4>
      </vt:variant>
      <vt:variant>
        <vt:lpwstr>mailto:mateusz.barlog@uj.edu.pl</vt:lpwstr>
      </vt:variant>
      <vt:variant>
        <vt:lpwstr/>
      </vt:variant>
      <vt:variant>
        <vt:i4>4259944</vt:i4>
      </vt:variant>
      <vt:variant>
        <vt:i4>12</vt:i4>
      </vt:variant>
      <vt:variant>
        <vt:i4>0</vt:i4>
      </vt:variant>
      <vt:variant>
        <vt:i4>5</vt:i4>
      </vt:variant>
      <vt:variant>
        <vt:lpwstr>mailto:mateusz.barlog@uj.edu.pl</vt:lpwstr>
      </vt:variant>
      <vt:variant>
        <vt:lpwstr/>
      </vt:variant>
      <vt:variant>
        <vt:i4>4259944</vt:i4>
      </vt:variant>
      <vt:variant>
        <vt:i4>9</vt:i4>
      </vt:variant>
      <vt:variant>
        <vt:i4>0</vt:i4>
      </vt:variant>
      <vt:variant>
        <vt:i4>5</vt:i4>
      </vt:variant>
      <vt:variant>
        <vt:lpwstr>mailto:mateusz.barlog@uj.edu.pl</vt:lpwstr>
      </vt:variant>
      <vt:variant>
        <vt:lpwstr/>
      </vt:variant>
      <vt:variant>
        <vt:i4>4259944</vt:i4>
      </vt:variant>
      <vt:variant>
        <vt:i4>6</vt:i4>
      </vt:variant>
      <vt:variant>
        <vt:i4>0</vt:i4>
      </vt:variant>
      <vt:variant>
        <vt:i4>5</vt:i4>
      </vt:variant>
      <vt:variant>
        <vt:lpwstr>mailto:mateusz.barlog@uj.edu.pl</vt:lpwstr>
      </vt:variant>
      <vt:variant>
        <vt:lpwstr/>
      </vt:variant>
      <vt:variant>
        <vt:i4>4259944</vt:i4>
      </vt:variant>
      <vt:variant>
        <vt:i4>3</vt:i4>
      </vt:variant>
      <vt:variant>
        <vt:i4>0</vt:i4>
      </vt:variant>
      <vt:variant>
        <vt:i4>5</vt:i4>
      </vt:variant>
      <vt:variant>
        <vt:lpwstr>mailto:mateusz.barlog@uj.edu.pl</vt:lpwstr>
      </vt:variant>
      <vt:variant>
        <vt:lpwstr/>
      </vt:variant>
      <vt:variant>
        <vt:i4>1441836</vt:i4>
      </vt:variant>
      <vt:variant>
        <vt:i4>0</vt:i4>
      </vt:variant>
      <vt:variant>
        <vt:i4>0</vt:i4>
      </vt:variant>
      <vt:variant>
        <vt:i4>5</vt:i4>
      </vt:variant>
      <vt:variant>
        <vt:lpwstr>mailto:pawel.czernecki@uj.edu.pl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Łabaj</dc:creator>
  <cp:keywords/>
  <dc:description/>
  <cp:lastModifiedBy>Piotr Molczyk</cp:lastModifiedBy>
  <cp:revision>8</cp:revision>
  <cp:lastPrinted>2024-04-10T16:42:00Z</cp:lastPrinted>
  <dcterms:created xsi:type="dcterms:W3CDTF">2024-06-07T06:26:00Z</dcterms:created>
  <dcterms:modified xsi:type="dcterms:W3CDTF">2024-06-10T07:08:00Z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