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3E3A5B3E"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r w:rsidR="00C667D5">
        <w:rPr>
          <w:bCs/>
          <w:sz w:val="28"/>
          <w:szCs w:val="28"/>
        </w:rPr>
        <w:t xml:space="preserve">t.j. </w:t>
      </w:r>
      <w:r w:rsidRPr="00CF5FC0">
        <w:rPr>
          <w:bCs/>
          <w:sz w:val="28"/>
          <w:szCs w:val="28"/>
        </w:rPr>
        <w:t>Dz. U. 20</w:t>
      </w:r>
      <w:r w:rsidR="00C667D5">
        <w:rPr>
          <w:bCs/>
          <w:sz w:val="28"/>
          <w:szCs w:val="28"/>
        </w:rPr>
        <w:t>2</w:t>
      </w:r>
      <w:r w:rsidR="00673EF6">
        <w:rPr>
          <w:bCs/>
          <w:sz w:val="28"/>
          <w:szCs w:val="28"/>
        </w:rPr>
        <w:t>2</w:t>
      </w:r>
      <w:r w:rsidRPr="00CF5FC0">
        <w:rPr>
          <w:bCs/>
          <w:sz w:val="28"/>
          <w:szCs w:val="28"/>
        </w:rPr>
        <w:t xml:space="preserve">r. poz. </w:t>
      </w:r>
      <w:r w:rsidR="00C667D5">
        <w:rPr>
          <w:bCs/>
          <w:sz w:val="28"/>
          <w:szCs w:val="28"/>
        </w:rPr>
        <w:t>1</w:t>
      </w:r>
      <w:r w:rsidR="00673EF6">
        <w:rPr>
          <w:bCs/>
          <w:sz w:val="28"/>
          <w:szCs w:val="28"/>
        </w:rPr>
        <w:t>710</w:t>
      </w:r>
      <w:r w:rsidRPr="00CF5FC0">
        <w:rPr>
          <w:bCs/>
          <w:sz w:val="28"/>
          <w:szCs w:val="28"/>
        </w:rPr>
        <w:t xml:space="preserve"> z późn.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2B757BC3" w:rsidR="00AC6630" w:rsidRPr="00FA40E1" w:rsidRDefault="00CF5FC0" w:rsidP="00FA40E1">
      <w:pPr>
        <w:jc w:val="center"/>
        <w:rPr>
          <w:rFonts w:asciiTheme="majorHAnsi" w:hAnsiTheme="majorHAnsi" w:cstheme="majorHAnsi"/>
          <w:b/>
          <w:bCs/>
          <w:sz w:val="28"/>
          <w:szCs w:val="28"/>
        </w:rPr>
      </w:pPr>
      <w:r w:rsidRPr="00FA40E1">
        <w:rPr>
          <w:rFonts w:asciiTheme="majorHAnsi" w:hAnsiTheme="majorHAnsi" w:cstheme="majorHAnsi"/>
          <w:b/>
          <w:bCs/>
          <w:sz w:val="28"/>
          <w:szCs w:val="28"/>
        </w:rPr>
        <w:t>„</w:t>
      </w:r>
      <w:r w:rsidR="00EB2E7E" w:rsidRPr="00FA40E1">
        <w:rPr>
          <w:rFonts w:asciiTheme="majorHAnsi" w:hAnsiTheme="majorHAnsi" w:cstheme="majorHAnsi"/>
          <w:b/>
          <w:bCs/>
          <w:sz w:val="28"/>
          <w:szCs w:val="28"/>
        </w:rPr>
        <w:t xml:space="preserve">Zakup, dostawa  i montaż kontenera technicznego, biofiltra i systemu sterującego </w:t>
      </w:r>
      <w:r w:rsidR="00FA40E1" w:rsidRPr="00FA40E1">
        <w:rPr>
          <w:rFonts w:asciiTheme="majorHAnsi" w:hAnsiTheme="majorHAnsi" w:cstheme="majorHAnsi"/>
          <w:b/>
          <w:bCs/>
          <w:sz w:val="28"/>
          <w:szCs w:val="28"/>
        </w:rPr>
        <w:t>oraz</w:t>
      </w:r>
      <w:r w:rsidR="00EB2E7E" w:rsidRPr="00FA40E1">
        <w:rPr>
          <w:rFonts w:asciiTheme="majorHAnsi" w:hAnsiTheme="majorHAnsi" w:cstheme="majorHAnsi"/>
          <w:b/>
          <w:bCs/>
          <w:sz w:val="28"/>
          <w:szCs w:val="28"/>
        </w:rPr>
        <w:t xml:space="preserve"> montaż kontenerów procesowych będących w posiadaniu Zamawiającego dla potrzeb przyszłej kompostowni modułowej </w:t>
      </w:r>
      <w:r w:rsidRPr="00FA40E1">
        <w:rPr>
          <w:rFonts w:asciiTheme="majorHAnsi" w:hAnsiTheme="majorHAnsi" w:cstheme="majorHAnsi"/>
          <w:b/>
          <w:bCs/>
          <w:sz w:val="28"/>
          <w:szCs w:val="28"/>
        </w:rPr>
        <w:t>”</w:t>
      </w:r>
    </w:p>
    <w:p w14:paraId="15000904" w14:textId="6CCE32BE" w:rsidR="00CF5FC0" w:rsidRDefault="00616BA8" w:rsidP="002D1B0C">
      <w:pPr>
        <w:jc w:val="center"/>
        <w:rPr>
          <w:b/>
          <w:bCs/>
          <w:sz w:val="24"/>
          <w:szCs w:val="24"/>
        </w:rPr>
      </w:pPr>
      <w:r>
        <w:rPr>
          <w:b/>
          <w:bCs/>
          <w:sz w:val="24"/>
          <w:szCs w:val="24"/>
        </w:rPr>
        <w:t xml:space="preserve">znak postępowania: </w:t>
      </w:r>
      <w:r w:rsidR="00673EF6">
        <w:rPr>
          <w:b/>
          <w:bCs/>
          <w:sz w:val="24"/>
          <w:szCs w:val="24"/>
        </w:rPr>
        <w:t>20</w:t>
      </w:r>
      <w:r w:rsidR="00CF5FC0" w:rsidRPr="00CF5FC0">
        <w:rPr>
          <w:b/>
          <w:bCs/>
          <w:sz w:val="24"/>
          <w:szCs w:val="24"/>
        </w:rPr>
        <w:t>/ZP/202</w:t>
      </w:r>
      <w:r w:rsidR="00F71A1E">
        <w:rPr>
          <w:b/>
          <w:bCs/>
          <w:sz w:val="24"/>
          <w:szCs w:val="24"/>
        </w:rPr>
        <w:t>2</w:t>
      </w:r>
    </w:p>
    <w:p w14:paraId="45FE0C05" w14:textId="77777777" w:rsidR="00CF5FC0" w:rsidRDefault="00CF5FC0" w:rsidP="002D1B0C">
      <w:pPr>
        <w:jc w:val="center"/>
        <w:rPr>
          <w:b/>
          <w:bCs/>
          <w:sz w:val="24"/>
          <w:szCs w:val="24"/>
        </w:rPr>
      </w:pPr>
    </w:p>
    <w:p w14:paraId="3E1FEDF0" w14:textId="73D0F1C1" w:rsidR="00CF5FC0" w:rsidRDefault="00CF5FC0" w:rsidP="002D1B0C">
      <w:pPr>
        <w:jc w:val="center"/>
        <w:rPr>
          <w:b/>
          <w:bCs/>
          <w:sz w:val="24"/>
          <w:szCs w:val="24"/>
        </w:rPr>
      </w:pPr>
      <w:r>
        <w:rPr>
          <w:b/>
          <w:bCs/>
          <w:sz w:val="24"/>
          <w:szCs w:val="24"/>
        </w:rPr>
        <w:t xml:space="preserve">wartość szacunkowa zamówienia nie przekracza równowartości kwoty </w:t>
      </w:r>
      <w:r w:rsidR="0001712F">
        <w:rPr>
          <w:b/>
          <w:bCs/>
          <w:sz w:val="24"/>
          <w:szCs w:val="24"/>
        </w:rPr>
        <w:t>21</w:t>
      </w:r>
      <w:r w:rsidR="00F71A1E">
        <w:rPr>
          <w:b/>
          <w:bCs/>
          <w:sz w:val="24"/>
          <w:szCs w:val="24"/>
        </w:rPr>
        <w:t>5</w:t>
      </w:r>
      <w:r w:rsidR="00262BB0">
        <w:rPr>
          <w:b/>
          <w:bCs/>
          <w:sz w:val="24"/>
          <w:szCs w:val="24"/>
        </w:rPr>
        <w:t> 000 euro</w:t>
      </w:r>
    </w:p>
    <w:p w14:paraId="0985C775" w14:textId="31D770B3" w:rsidR="00262BB0" w:rsidRDefault="00262BB0" w:rsidP="00262BB0">
      <w:pPr>
        <w:rPr>
          <w:b/>
          <w:bCs/>
          <w:sz w:val="24"/>
          <w:szCs w:val="24"/>
        </w:rPr>
      </w:pPr>
    </w:p>
    <w:p w14:paraId="310B58F9" w14:textId="77777777" w:rsidR="00F71A1E" w:rsidRDefault="00F71A1E"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4A1BD244" w14:textId="1337C952" w:rsidR="00262BB0" w:rsidRPr="00FA40E1" w:rsidRDefault="00262BB0" w:rsidP="00FA40E1">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1AE7BAD6" w14:textId="15A3E2D6" w:rsidR="00AC6630" w:rsidRPr="00E87002" w:rsidRDefault="00262BB0" w:rsidP="00AC6630">
      <w:pPr>
        <w:rPr>
          <w:bCs/>
        </w:rPr>
      </w:pPr>
      <w:r w:rsidRPr="00262BB0">
        <w:rPr>
          <w:bCs/>
        </w:rPr>
        <w:t xml:space="preserve">Bolesław, dn. </w:t>
      </w:r>
      <w:r w:rsidR="003A06D0">
        <w:rPr>
          <w:bCs/>
        </w:rPr>
        <w:t>1</w:t>
      </w:r>
      <w:r w:rsidR="00673EF6">
        <w:rPr>
          <w:bCs/>
        </w:rPr>
        <w:t>6</w:t>
      </w:r>
      <w:r w:rsidR="00616BA8">
        <w:rPr>
          <w:bCs/>
        </w:rPr>
        <w:t>.</w:t>
      </w:r>
      <w:r w:rsidR="00F71A1E">
        <w:rPr>
          <w:bCs/>
        </w:rPr>
        <w:t>0</w:t>
      </w:r>
      <w:r w:rsidR="00673EF6">
        <w:rPr>
          <w:bCs/>
        </w:rPr>
        <w:t>9</w:t>
      </w:r>
      <w:r w:rsidR="00616BA8">
        <w:rPr>
          <w:bCs/>
        </w:rPr>
        <w:t>.202</w:t>
      </w:r>
      <w:r w:rsidR="00F71A1E">
        <w:rPr>
          <w:bCs/>
        </w:rPr>
        <w:t>2</w:t>
      </w:r>
      <w:r w:rsidR="00616BA8">
        <w:rPr>
          <w:bCs/>
        </w:rPr>
        <w:t>r.</w:t>
      </w:r>
      <w:r>
        <w:rPr>
          <w:bCs/>
        </w:rPr>
        <w:tab/>
      </w:r>
      <w:r>
        <w:rPr>
          <w:bCs/>
        </w:rPr>
        <w:tab/>
      </w: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19D23F20"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673EF6">
        <w:rPr>
          <w:rFonts w:asciiTheme="majorHAnsi" w:hAnsiTheme="majorHAnsi"/>
          <w:sz w:val="24"/>
          <w:szCs w:val="24"/>
        </w:rPr>
        <w:t>Adam Muchajer</w:t>
      </w:r>
    </w:p>
    <w:p w14:paraId="759B8E1F" w14:textId="77777777" w:rsidR="00FB0741" w:rsidRPr="00CA34AD" w:rsidRDefault="00FB0741" w:rsidP="00FB0741">
      <w:pPr>
        <w:ind w:firstLine="284"/>
        <w:rPr>
          <w:rFonts w:asciiTheme="majorHAnsi" w:hAnsiTheme="majorHAnsi"/>
          <w:sz w:val="24"/>
          <w:szCs w:val="24"/>
          <w:lang w:val="en-US"/>
        </w:rPr>
      </w:pPr>
      <w:r w:rsidRPr="00CA34AD">
        <w:rPr>
          <w:rFonts w:asciiTheme="majorHAnsi" w:hAnsiTheme="majorHAnsi"/>
          <w:sz w:val="24"/>
          <w:szCs w:val="24"/>
          <w:lang w:val="en-US"/>
        </w:rPr>
        <w:t>numer telefonu: 32 646 11 48</w:t>
      </w:r>
    </w:p>
    <w:p w14:paraId="6BA827FB" w14:textId="58282CE9" w:rsidR="00FB0741" w:rsidRPr="00616BA8" w:rsidRDefault="00FB0741" w:rsidP="00FB0741">
      <w:pPr>
        <w:ind w:firstLine="284"/>
        <w:rPr>
          <w:rStyle w:val="Hipercze"/>
          <w:rFonts w:asciiTheme="majorHAnsi" w:hAnsiTheme="majorHAnsi"/>
          <w:sz w:val="24"/>
          <w:szCs w:val="24"/>
          <w:lang w:val="en-US"/>
        </w:rPr>
      </w:pPr>
      <w:r w:rsidRPr="00616BA8">
        <w:rPr>
          <w:rFonts w:asciiTheme="majorHAnsi" w:hAnsiTheme="majorHAnsi"/>
          <w:sz w:val="24"/>
          <w:szCs w:val="24"/>
          <w:lang w:val="en-US"/>
        </w:rPr>
        <w:t>adres email:</w:t>
      </w:r>
      <w:r w:rsidR="00616BA8" w:rsidRPr="00616BA8">
        <w:rPr>
          <w:rFonts w:asciiTheme="majorHAnsi" w:hAnsiTheme="majorHAnsi"/>
          <w:sz w:val="24"/>
          <w:szCs w:val="24"/>
          <w:lang w:val="en-US"/>
        </w:rPr>
        <w:t xml:space="preserve"> </w:t>
      </w:r>
      <w:r w:rsidR="00673EF6">
        <w:rPr>
          <w:rFonts w:asciiTheme="majorHAnsi" w:hAnsiTheme="majorHAnsi"/>
          <w:sz w:val="24"/>
          <w:szCs w:val="24"/>
          <w:lang w:val="en-US"/>
        </w:rPr>
        <w:t>muchajer.a</w:t>
      </w:r>
      <w:r w:rsidR="005C49A8" w:rsidRPr="00616BA8">
        <w:rPr>
          <w:rFonts w:asciiTheme="majorHAnsi" w:hAnsiTheme="majorHAnsi"/>
          <w:sz w:val="24"/>
          <w:szCs w:val="24"/>
          <w:lang w:val="en-US"/>
        </w:rPr>
        <w:t>@zgkboleslaw.com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398DAC41"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lastRenderedPageBreak/>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5D22D14A"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362A239D"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w:t>
      </w:r>
      <w:r w:rsidR="00673EF6">
        <w:rPr>
          <w:rFonts w:asciiTheme="majorHAnsi" w:hAnsiTheme="majorHAnsi"/>
          <w:sz w:val="24"/>
          <w:szCs w:val="24"/>
        </w:rPr>
        <w:t>20</w:t>
      </w:r>
      <w:r w:rsidR="00F2454F">
        <w:rPr>
          <w:rFonts w:asciiTheme="majorHAnsi" w:hAnsiTheme="majorHAnsi"/>
          <w:sz w:val="24"/>
          <w:szCs w:val="24"/>
        </w:rPr>
        <w:t>/ZP/202</w:t>
      </w:r>
      <w:r w:rsidR="00B96FF1">
        <w:rPr>
          <w:rFonts w:asciiTheme="majorHAnsi" w:hAnsiTheme="majorHAnsi"/>
          <w:sz w:val="24"/>
          <w:szCs w:val="24"/>
        </w:rPr>
        <w:t>2</w:t>
      </w:r>
      <w:r w:rsidR="00F2454F">
        <w:rPr>
          <w:rFonts w:asciiTheme="majorHAnsi" w:hAnsiTheme="majorHAnsi"/>
          <w:sz w:val="24"/>
          <w:szCs w:val="24"/>
        </w:rPr>
        <w:t xml:space="preserve"> </w:t>
      </w:r>
      <w:r w:rsidRPr="003D1E2D">
        <w:rPr>
          <w:rFonts w:asciiTheme="majorHAnsi" w:hAnsiTheme="majorHAnsi"/>
          <w:sz w:val="24"/>
          <w:szCs w:val="24"/>
        </w:rPr>
        <w:t>na podstawie art. 275 pkt 1 ustawy z dnia 11 września 2019 r. Prawo Zamówień Publicznych (</w:t>
      </w:r>
      <w:r w:rsidR="00C667D5">
        <w:rPr>
          <w:rFonts w:asciiTheme="majorHAnsi" w:hAnsiTheme="majorHAnsi"/>
          <w:sz w:val="24"/>
          <w:szCs w:val="24"/>
        </w:rPr>
        <w:t xml:space="preserve">t.j. </w:t>
      </w:r>
      <w:r w:rsidRPr="003D1E2D">
        <w:rPr>
          <w:rFonts w:asciiTheme="majorHAnsi" w:hAnsiTheme="majorHAnsi"/>
          <w:sz w:val="24"/>
          <w:szCs w:val="24"/>
        </w:rPr>
        <w:t>Dz. U. z 20</w:t>
      </w:r>
      <w:r w:rsidR="00C667D5">
        <w:rPr>
          <w:rFonts w:asciiTheme="majorHAnsi" w:hAnsiTheme="majorHAnsi"/>
          <w:sz w:val="24"/>
          <w:szCs w:val="24"/>
        </w:rPr>
        <w:t>2</w:t>
      </w:r>
      <w:r w:rsidR="00673EF6">
        <w:rPr>
          <w:rFonts w:asciiTheme="majorHAnsi" w:hAnsiTheme="majorHAnsi"/>
          <w:sz w:val="24"/>
          <w:szCs w:val="24"/>
        </w:rPr>
        <w:t>2</w:t>
      </w:r>
      <w:r w:rsidRPr="003D1E2D">
        <w:rPr>
          <w:rFonts w:asciiTheme="majorHAnsi" w:hAnsiTheme="majorHAnsi"/>
          <w:sz w:val="24"/>
          <w:szCs w:val="24"/>
        </w:rPr>
        <w:t xml:space="preserve"> r. , poz. </w:t>
      </w:r>
      <w:r w:rsidR="00673EF6">
        <w:rPr>
          <w:rFonts w:asciiTheme="majorHAnsi" w:hAnsiTheme="majorHAnsi"/>
          <w:sz w:val="24"/>
          <w:szCs w:val="24"/>
        </w:rPr>
        <w:t>1710</w:t>
      </w:r>
      <w:r w:rsidRPr="003D1E2D">
        <w:rPr>
          <w:rFonts w:asciiTheme="majorHAnsi" w:hAnsiTheme="majorHAnsi"/>
          <w:sz w:val="24"/>
          <w:szCs w:val="24"/>
        </w:rPr>
        <w:t xml:space="preserve"> z późn. zm.)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262EAD06" w14:textId="74D6B9D9" w:rsidR="00673EF6" w:rsidRPr="00673EF6" w:rsidRDefault="00AC6630" w:rsidP="00673EF6">
      <w:pPr>
        <w:pStyle w:val="Akapitzlist"/>
        <w:numPr>
          <w:ilvl w:val="3"/>
          <w:numId w:val="25"/>
        </w:numPr>
        <w:ind w:left="284" w:hanging="284"/>
        <w:jc w:val="both"/>
        <w:rPr>
          <w:rFonts w:asciiTheme="majorHAnsi" w:hAnsiTheme="majorHAnsi" w:cstheme="majorHAnsi"/>
          <w:b/>
          <w:sz w:val="24"/>
          <w:szCs w:val="24"/>
        </w:rPr>
      </w:pPr>
      <w:r w:rsidRPr="00673EF6">
        <w:rPr>
          <w:rFonts w:asciiTheme="majorHAnsi" w:hAnsiTheme="majorHAnsi" w:cstheme="majorHAnsi"/>
          <w:b/>
          <w:sz w:val="24"/>
          <w:szCs w:val="24"/>
        </w:rPr>
        <w:t xml:space="preserve">Przedmiotem zamówienia jest </w:t>
      </w:r>
      <w:r w:rsidR="00673EF6" w:rsidRPr="00673EF6">
        <w:rPr>
          <w:rFonts w:asciiTheme="majorHAnsi" w:hAnsiTheme="majorHAnsi" w:cstheme="majorHAnsi"/>
          <w:b/>
          <w:bCs/>
          <w:sz w:val="24"/>
          <w:szCs w:val="24"/>
        </w:rPr>
        <w:t xml:space="preserve">zakup i dostawa kontenera technicznego, biofiltra i systemu sterującego wraz z ich montażem i montażem kontenerów procesowych będących </w:t>
      </w:r>
      <w:r w:rsidR="00673EF6">
        <w:rPr>
          <w:rFonts w:asciiTheme="majorHAnsi" w:hAnsiTheme="majorHAnsi" w:cstheme="majorHAnsi"/>
          <w:b/>
          <w:bCs/>
          <w:sz w:val="24"/>
          <w:szCs w:val="24"/>
        </w:rPr>
        <w:br/>
      </w:r>
      <w:r w:rsidR="00673EF6" w:rsidRPr="00673EF6">
        <w:rPr>
          <w:rFonts w:asciiTheme="majorHAnsi" w:hAnsiTheme="majorHAnsi" w:cstheme="majorHAnsi"/>
          <w:b/>
          <w:bCs/>
          <w:sz w:val="24"/>
          <w:szCs w:val="24"/>
        </w:rPr>
        <w:t xml:space="preserve">w posiadaniu Zamawiającego dla potrzeb przyszłej kompostowni modułowej odpadów biodegradowalnych i zielonych selektywnie zebranych </w:t>
      </w:r>
    </w:p>
    <w:p w14:paraId="1ED68164" w14:textId="77777777" w:rsidR="00673EF6" w:rsidRPr="00954D70" w:rsidRDefault="00673EF6" w:rsidP="00673EF6">
      <w:pPr>
        <w:pStyle w:val="Akapitzlist"/>
        <w:ind w:left="284"/>
        <w:jc w:val="both"/>
        <w:rPr>
          <w:rFonts w:asciiTheme="majorHAnsi" w:hAnsiTheme="majorHAnsi"/>
          <w:b/>
          <w:sz w:val="24"/>
          <w:szCs w:val="24"/>
        </w:rPr>
      </w:pPr>
    </w:p>
    <w:p w14:paraId="334568CF" w14:textId="641C8C25" w:rsidR="00954D70" w:rsidRPr="00954D70" w:rsidRDefault="00954D70" w:rsidP="0086479D">
      <w:pPr>
        <w:pStyle w:val="Akapitzlist"/>
        <w:numPr>
          <w:ilvl w:val="3"/>
          <w:numId w:val="25"/>
        </w:numPr>
        <w:ind w:left="284" w:hanging="284"/>
        <w:jc w:val="both"/>
        <w:rPr>
          <w:rFonts w:asciiTheme="majorHAnsi" w:hAnsiTheme="majorHAnsi"/>
          <w:b/>
          <w:sz w:val="24"/>
          <w:szCs w:val="24"/>
        </w:rPr>
      </w:pPr>
      <w:r>
        <w:rPr>
          <w:rFonts w:asciiTheme="majorHAnsi" w:hAnsiTheme="majorHAnsi"/>
          <w:b/>
          <w:sz w:val="24"/>
          <w:szCs w:val="24"/>
        </w:rPr>
        <w:t>Opis przedmiotu zamówienia stanowi załącznik nr 5 do SWZ.</w:t>
      </w:r>
    </w:p>
    <w:p w14:paraId="4138C1BD" w14:textId="50D19310" w:rsidR="00AC6630" w:rsidRPr="002117BB" w:rsidRDefault="00954D70" w:rsidP="00AC6630">
      <w:pPr>
        <w:jc w:val="both"/>
        <w:rPr>
          <w:rFonts w:asciiTheme="majorHAnsi" w:hAnsiTheme="majorHAnsi"/>
          <w:b/>
          <w:sz w:val="24"/>
          <w:szCs w:val="24"/>
        </w:rPr>
      </w:pPr>
      <w:r>
        <w:rPr>
          <w:rFonts w:asciiTheme="majorHAnsi" w:hAnsiTheme="majorHAnsi"/>
          <w:b/>
          <w:sz w:val="24"/>
          <w:szCs w:val="24"/>
        </w:rPr>
        <w:t>3</w:t>
      </w:r>
      <w:r w:rsidR="00AC6630" w:rsidRPr="002117BB">
        <w:rPr>
          <w:rFonts w:asciiTheme="majorHAnsi" w:hAnsiTheme="majorHAnsi"/>
          <w:b/>
          <w:sz w:val="24"/>
          <w:szCs w:val="24"/>
        </w:rPr>
        <w:t>. Kod CPV:</w:t>
      </w:r>
    </w:p>
    <w:p w14:paraId="0FB1BBDE" w14:textId="77777777" w:rsidR="00673EF6" w:rsidRDefault="003A06D0" w:rsidP="00673EF6">
      <w:pPr>
        <w:spacing w:after="0" w:line="240" w:lineRule="auto"/>
        <w:ind w:firstLine="284"/>
        <w:jc w:val="both"/>
        <w:rPr>
          <w:rFonts w:asciiTheme="majorHAnsi" w:hAnsiTheme="majorHAnsi" w:cs="Arial"/>
          <w:bCs/>
          <w:sz w:val="24"/>
          <w:szCs w:val="24"/>
        </w:rPr>
      </w:pPr>
      <w:r>
        <w:rPr>
          <w:rFonts w:ascii="Calibri Light" w:hAnsi="Calibri Light" w:cs="Calibri Light"/>
          <w:sz w:val="24"/>
          <w:szCs w:val="24"/>
        </w:rPr>
        <w:t xml:space="preserve">     </w:t>
      </w:r>
      <w:r w:rsidR="00673EF6">
        <w:rPr>
          <w:rFonts w:asciiTheme="majorHAnsi" w:hAnsiTheme="majorHAnsi" w:cs="Arial"/>
          <w:bCs/>
          <w:sz w:val="24"/>
          <w:szCs w:val="24"/>
        </w:rPr>
        <w:t>42990000-0 Różne maszyny specjalnego zastosowania</w:t>
      </w:r>
    </w:p>
    <w:p w14:paraId="3A9F0F79" w14:textId="6CA49F82" w:rsidR="00634618" w:rsidRDefault="00634618" w:rsidP="00634618">
      <w:pPr>
        <w:jc w:val="both"/>
        <w:rPr>
          <w:rFonts w:asciiTheme="majorHAnsi" w:hAnsiTheme="majorHAnsi"/>
          <w:sz w:val="24"/>
          <w:szCs w:val="24"/>
        </w:rPr>
      </w:pPr>
    </w:p>
    <w:p w14:paraId="02882ACD" w14:textId="3CDEB597" w:rsidR="00673EF6" w:rsidRDefault="00673EF6" w:rsidP="00634618">
      <w:pPr>
        <w:jc w:val="both"/>
        <w:rPr>
          <w:rFonts w:asciiTheme="majorHAnsi" w:hAnsiTheme="majorHAnsi"/>
          <w:sz w:val="24"/>
          <w:szCs w:val="24"/>
        </w:rPr>
      </w:pPr>
    </w:p>
    <w:p w14:paraId="46E947C3" w14:textId="77777777" w:rsidR="00673EF6" w:rsidRPr="00634618" w:rsidRDefault="00673EF6" w:rsidP="00634618">
      <w:pPr>
        <w:jc w:val="both"/>
        <w:rPr>
          <w:rFonts w:asciiTheme="majorHAnsi" w:hAnsiTheme="majorHAnsi"/>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lastRenderedPageBreak/>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913CB2">
      <w:pPr>
        <w:spacing w:line="240" w:lineRule="auto"/>
        <w:jc w:val="center"/>
        <w:rPr>
          <w:rFonts w:asciiTheme="majorHAnsi" w:hAnsiTheme="majorHAnsi"/>
          <w:b/>
          <w:bCs/>
          <w:sz w:val="28"/>
          <w:szCs w:val="28"/>
        </w:rPr>
      </w:pPr>
    </w:p>
    <w:p w14:paraId="2308E8F6" w14:textId="2BA6665F" w:rsidR="00AC6630" w:rsidRDefault="004F4EA6" w:rsidP="007B2F77">
      <w:pPr>
        <w:spacing w:line="240" w:lineRule="auto"/>
        <w:jc w:val="both"/>
        <w:rPr>
          <w:rFonts w:asciiTheme="majorHAnsi" w:hAnsiTheme="majorHAnsi"/>
          <w:sz w:val="24"/>
          <w:szCs w:val="24"/>
        </w:rPr>
      </w:pPr>
      <w:r w:rsidRPr="002117BB">
        <w:rPr>
          <w:rFonts w:asciiTheme="majorHAnsi" w:hAnsiTheme="majorHAnsi"/>
          <w:sz w:val="24"/>
          <w:szCs w:val="24"/>
        </w:rPr>
        <w:t xml:space="preserve">Wykonawca zobowiązany jest </w:t>
      </w:r>
      <w:r w:rsidR="006B062B">
        <w:rPr>
          <w:rFonts w:asciiTheme="majorHAnsi" w:hAnsiTheme="majorHAnsi"/>
          <w:sz w:val="24"/>
          <w:szCs w:val="24"/>
        </w:rPr>
        <w:t>zrealizować przedmiot zamówienia</w:t>
      </w:r>
      <w:r w:rsidRPr="002117BB">
        <w:rPr>
          <w:rFonts w:asciiTheme="majorHAnsi" w:hAnsiTheme="majorHAnsi"/>
          <w:sz w:val="24"/>
          <w:szCs w:val="24"/>
        </w:rPr>
        <w:t xml:space="preserve"> w terminie </w:t>
      </w:r>
      <w:r w:rsidR="005C49A8">
        <w:rPr>
          <w:rFonts w:asciiTheme="majorHAnsi" w:hAnsiTheme="majorHAnsi"/>
          <w:sz w:val="24"/>
          <w:szCs w:val="24"/>
        </w:rPr>
        <w:t>do</w:t>
      </w:r>
      <w:r w:rsidR="00616BA8">
        <w:rPr>
          <w:rFonts w:asciiTheme="majorHAnsi" w:hAnsiTheme="majorHAnsi"/>
          <w:sz w:val="24"/>
          <w:szCs w:val="24"/>
        </w:rPr>
        <w:t xml:space="preserve"> </w:t>
      </w:r>
      <w:r w:rsidR="006B062B">
        <w:rPr>
          <w:rFonts w:asciiTheme="majorHAnsi" w:hAnsiTheme="majorHAnsi"/>
          <w:sz w:val="24"/>
          <w:szCs w:val="24"/>
        </w:rPr>
        <w:t>30.04.2023r.</w:t>
      </w:r>
      <w:r w:rsidR="009C6CB1">
        <w:rPr>
          <w:rFonts w:asciiTheme="majorHAnsi" w:hAnsiTheme="majorHAnsi"/>
          <w:sz w:val="24"/>
          <w:szCs w:val="24"/>
        </w:rPr>
        <w:t xml:space="preserve"> od zawarcia umowy</w:t>
      </w:r>
      <w:r w:rsidR="006B062B">
        <w:rPr>
          <w:rFonts w:asciiTheme="majorHAnsi" w:hAnsiTheme="majorHAnsi"/>
          <w:sz w:val="24"/>
          <w:szCs w:val="24"/>
        </w:rPr>
        <w:t xml:space="preserve"> w tym:</w:t>
      </w:r>
    </w:p>
    <w:p w14:paraId="6A9397A5" w14:textId="468DB44E" w:rsidR="006B062B" w:rsidRDefault="006B062B" w:rsidP="007B2F77">
      <w:pPr>
        <w:spacing w:line="240" w:lineRule="auto"/>
        <w:jc w:val="both"/>
        <w:rPr>
          <w:rFonts w:asciiTheme="majorHAnsi" w:hAnsiTheme="majorHAnsi"/>
          <w:sz w:val="24"/>
          <w:szCs w:val="24"/>
        </w:rPr>
      </w:pPr>
      <w:r>
        <w:rPr>
          <w:rFonts w:asciiTheme="majorHAnsi" w:hAnsiTheme="majorHAnsi"/>
          <w:sz w:val="24"/>
          <w:szCs w:val="24"/>
        </w:rPr>
        <w:t>- dostawa przedmiotu zamówienia do 2</w:t>
      </w:r>
      <w:r w:rsidR="00133C6C">
        <w:rPr>
          <w:rFonts w:asciiTheme="majorHAnsi" w:hAnsiTheme="majorHAnsi"/>
          <w:sz w:val="24"/>
          <w:szCs w:val="24"/>
        </w:rPr>
        <w:t>2</w:t>
      </w:r>
      <w:r>
        <w:rPr>
          <w:rFonts w:asciiTheme="majorHAnsi" w:hAnsiTheme="majorHAnsi"/>
          <w:sz w:val="24"/>
          <w:szCs w:val="24"/>
        </w:rPr>
        <w:t>.12.2022r.</w:t>
      </w:r>
    </w:p>
    <w:p w14:paraId="2D965F4A" w14:textId="10F54009" w:rsidR="006B062B" w:rsidRPr="002117BB" w:rsidRDefault="006B062B" w:rsidP="007B2F77">
      <w:pPr>
        <w:spacing w:line="240" w:lineRule="auto"/>
        <w:jc w:val="both"/>
        <w:rPr>
          <w:rFonts w:asciiTheme="majorHAnsi" w:hAnsiTheme="majorHAnsi"/>
          <w:sz w:val="24"/>
          <w:szCs w:val="24"/>
        </w:rPr>
      </w:pPr>
      <w:r>
        <w:rPr>
          <w:rFonts w:asciiTheme="majorHAnsi" w:hAnsiTheme="majorHAnsi"/>
          <w:sz w:val="24"/>
          <w:szCs w:val="24"/>
        </w:rPr>
        <w:t>- montaż przedmiotu zamówienia do 30.04.2023r.</w:t>
      </w:r>
    </w:p>
    <w:p w14:paraId="762009A6" w14:textId="77777777" w:rsidR="008E3AF6" w:rsidRPr="002117BB" w:rsidRDefault="008E3AF6" w:rsidP="00AC6630">
      <w:pPr>
        <w:rPr>
          <w:rFonts w:asciiTheme="majorHAnsi" w:hAnsiTheme="majorHAnsi"/>
          <w:sz w:val="24"/>
          <w:szCs w:val="24"/>
        </w:rPr>
      </w:pP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y wariantowej, o której mowa w art. 92 ustawy Pzp.</w:t>
      </w:r>
    </w:p>
    <w:p w14:paraId="42AA6DF9" w14:textId="73F14381"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Pr>
          <w:rFonts w:asciiTheme="majorHAnsi" w:hAnsiTheme="majorHAnsi"/>
          <w:sz w:val="24"/>
          <w:szCs w:val="24"/>
        </w:rPr>
        <w:t xml:space="preserve">  Zamawiający nie dokonuje podziału zamówienia na części z uwagi na potencjalnie wyższe koszty zamówienia. </w:t>
      </w:r>
    </w:p>
    <w:p w14:paraId="1F49B2F7"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p>
    <w:p w14:paraId="69636879" w14:textId="052ABD28"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pkt.8</w:t>
      </w:r>
      <w:r w:rsidRPr="006063F9">
        <w:rPr>
          <w:rFonts w:asciiTheme="majorHAnsi" w:hAnsiTheme="majorHAnsi"/>
          <w:sz w:val="24"/>
          <w:szCs w:val="24"/>
        </w:rPr>
        <w:t xml:space="preserve"> </w:t>
      </w:r>
      <w:r>
        <w:rPr>
          <w:rFonts w:asciiTheme="majorHAnsi" w:hAnsiTheme="majorHAnsi"/>
          <w:sz w:val="24"/>
          <w:szCs w:val="24"/>
        </w:rPr>
        <w:t>ustawy P</w:t>
      </w:r>
      <w:r w:rsidRPr="006063F9">
        <w:rPr>
          <w:rFonts w:asciiTheme="majorHAnsi" w:hAnsiTheme="majorHAnsi"/>
          <w:sz w:val="24"/>
          <w:szCs w:val="24"/>
        </w:rPr>
        <w:t>zp</w:t>
      </w:r>
      <w:r w:rsidR="007B2F77">
        <w:rPr>
          <w:rFonts w:asciiTheme="majorHAnsi" w:hAnsiTheme="majorHAnsi"/>
          <w:sz w:val="24"/>
          <w:szCs w:val="24"/>
        </w:rPr>
        <w:t>.</w:t>
      </w:r>
    </w:p>
    <w:p w14:paraId="25ABD362" w14:textId="53A75F5A"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osowaniem aukcji elektronicznej, o której mowa w art. 308 ust. 1 ustawy Pzp</w:t>
      </w:r>
      <w:r w:rsidR="007B2F77">
        <w:rPr>
          <w:rFonts w:asciiTheme="majorHAnsi" w:hAnsiTheme="majorHAnsi"/>
          <w:sz w:val="24"/>
          <w:szCs w:val="24"/>
        </w:rPr>
        <w:t>.</w:t>
      </w:r>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Pzp.</w:t>
      </w:r>
    </w:p>
    <w:p w14:paraId="63A8ED4D"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zastrzega możliwości ubiegania się o udzielenie zamówienia wyłącznie przez Wykonawców, o których mowa w art. 94 ustawy Pzp.</w:t>
      </w:r>
    </w:p>
    <w:p w14:paraId="108326E0" w14:textId="2529F351" w:rsidR="00D157C5" w:rsidRDefault="00D157C5" w:rsidP="00D157C5">
      <w:pPr>
        <w:pStyle w:val="Akapitzlist"/>
        <w:numPr>
          <w:ilvl w:val="0"/>
          <w:numId w:val="26"/>
        </w:numPr>
        <w:ind w:left="426" w:hanging="426"/>
        <w:jc w:val="both"/>
        <w:rPr>
          <w:rFonts w:asciiTheme="majorHAnsi" w:hAnsiTheme="majorHAnsi"/>
          <w:sz w:val="24"/>
          <w:szCs w:val="24"/>
        </w:rPr>
      </w:pPr>
      <w:r w:rsidRPr="0081675C">
        <w:rPr>
          <w:rFonts w:asciiTheme="majorHAnsi" w:hAnsiTheme="majorHAnsi"/>
          <w:sz w:val="24"/>
          <w:szCs w:val="24"/>
        </w:rPr>
        <w:t>Zamawiający nie dokonuje zastrzeżenia osobistego wykonania przez Wykonawcę kluczowych części zamówienia.</w:t>
      </w:r>
    </w:p>
    <w:p w14:paraId="55683727" w14:textId="363AC1FC" w:rsidR="00764EB1" w:rsidRPr="00D157C5" w:rsidRDefault="00764EB1" w:rsidP="00D157C5">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wymaga przeprowadzenia wizji lokalnej.</w:t>
      </w:r>
    </w:p>
    <w:p w14:paraId="62A498C2"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0B1599DF" w14:textId="224D57EB" w:rsidR="00170817" w:rsidRDefault="00170817" w:rsidP="00AC6630">
      <w:pPr>
        <w:rPr>
          <w:rFonts w:asciiTheme="majorHAnsi" w:hAnsiTheme="majorHAnsi"/>
          <w:sz w:val="24"/>
          <w:szCs w:val="24"/>
        </w:rPr>
      </w:pPr>
    </w:p>
    <w:p w14:paraId="0C32907D" w14:textId="0ADDD525" w:rsidR="00646C36" w:rsidRDefault="00646C36" w:rsidP="00AC6630">
      <w:pPr>
        <w:rPr>
          <w:rFonts w:asciiTheme="majorHAnsi" w:hAnsiTheme="majorHAnsi"/>
          <w:sz w:val="24"/>
          <w:szCs w:val="24"/>
        </w:rPr>
      </w:pPr>
    </w:p>
    <w:p w14:paraId="7B4695B9" w14:textId="5DEADDA1" w:rsidR="00646C36" w:rsidRDefault="00646C36" w:rsidP="00AC6630">
      <w:pPr>
        <w:rPr>
          <w:rFonts w:asciiTheme="majorHAnsi" w:hAnsiTheme="majorHAnsi"/>
          <w:sz w:val="24"/>
          <w:szCs w:val="24"/>
        </w:rPr>
      </w:pPr>
    </w:p>
    <w:p w14:paraId="16455A68" w14:textId="77777777" w:rsidR="00646C36" w:rsidRPr="002117BB" w:rsidRDefault="00646C36" w:rsidP="00AC6630">
      <w:pPr>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lastRenderedPageBreak/>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w art. 108 Pzp</w:t>
      </w: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2873BE4A" w14:textId="15F38FB2" w:rsidR="008C0416" w:rsidRDefault="00AC6630" w:rsidP="008C0416">
      <w:pPr>
        <w:pStyle w:val="Akapitzlist"/>
        <w:numPr>
          <w:ilvl w:val="0"/>
          <w:numId w:val="31"/>
        </w:numPr>
        <w:rPr>
          <w:rFonts w:asciiTheme="majorHAnsi" w:hAnsiTheme="majorHAnsi"/>
          <w:sz w:val="24"/>
          <w:szCs w:val="24"/>
        </w:rPr>
      </w:pPr>
      <w:r w:rsidRPr="008C0416">
        <w:rPr>
          <w:rFonts w:asciiTheme="majorHAnsi" w:hAnsiTheme="majorHAnsi"/>
          <w:sz w:val="24"/>
          <w:szCs w:val="24"/>
        </w:rPr>
        <w:t xml:space="preserve">art. 108 ust. 1 </w:t>
      </w:r>
      <w:r w:rsidR="008C0416">
        <w:rPr>
          <w:rFonts w:asciiTheme="majorHAnsi" w:hAnsiTheme="majorHAnsi"/>
          <w:sz w:val="24"/>
          <w:szCs w:val="24"/>
        </w:rPr>
        <w:t xml:space="preserve">ustawy </w:t>
      </w:r>
      <w:r w:rsidRPr="008C0416">
        <w:rPr>
          <w:rFonts w:asciiTheme="majorHAnsi" w:hAnsiTheme="majorHAnsi"/>
          <w:sz w:val="24"/>
          <w:szCs w:val="24"/>
        </w:rPr>
        <w:t>P</w:t>
      </w:r>
      <w:r w:rsidR="008C0416">
        <w:rPr>
          <w:rFonts w:asciiTheme="majorHAnsi" w:hAnsiTheme="majorHAnsi"/>
          <w:sz w:val="24"/>
          <w:szCs w:val="24"/>
        </w:rPr>
        <w:t>rawo Zamówień Publicznych</w:t>
      </w:r>
    </w:p>
    <w:p w14:paraId="5D1B4D78" w14:textId="3BDC4D98" w:rsidR="008C0416" w:rsidRPr="008C0416" w:rsidRDefault="008C0416" w:rsidP="008C0416">
      <w:pPr>
        <w:pStyle w:val="Akapitzlist"/>
        <w:numPr>
          <w:ilvl w:val="0"/>
          <w:numId w:val="31"/>
        </w:numPr>
        <w:jc w:val="both"/>
        <w:rPr>
          <w:rFonts w:asciiTheme="majorHAnsi" w:hAnsiTheme="majorHAnsi"/>
          <w:sz w:val="24"/>
          <w:szCs w:val="24"/>
        </w:rPr>
      </w:pPr>
      <w:bookmarkStart w:id="0" w:name="_Hlk114043309"/>
      <w:r w:rsidRPr="008C0416">
        <w:rPr>
          <w:rFonts w:asciiTheme="majorHAnsi" w:hAnsiTheme="majorHAnsi" w:cstheme="majorHAnsi"/>
          <w:sz w:val="24"/>
          <w:szCs w:val="24"/>
        </w:rPr>
        <w:t xml:space="preserve">art. 7 ust. 1 ustawy z dnia 13 kwietnia 2022 r. o szczególnych rozwiązaniach </w:t>
      </w:r>
      <w:r>
        <w:rPr>
          <w:rFonts w:asciiTheme="majorHAnsi" w:hAnsiTheme="majorHAnsi" w:cstheme="majorHAnsi"/>
          <w:sz w:val="24"/>
          <w:szCs w:val="24"/>
        </w:rPr>
        <w:br/>
      </w:r>
      <w:r w:rsidRPr="008C0416">
        <w:rPr>
          <w:rFonts w:asciiTheme="majorHAnsi" w:hAnsiTheme="majorHAnsi" w:cstheme="majorHAnsi"/>
          <w:sz w:val="24"/>
          <w:szCs w:val="24"/>
        </w:rPr>
        <w:t>w zakresie przeciwdziałania wspieraniu agresji na Ukrainę oraz służących ochronie bezpieczeństwa narodowego (Dz.U. z 2022 r. poz. 835)</w:t>
      </w:r>
    </w:p>
    <w:bookmarkEnd w:id="0"/>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120845C2" w14:textId="674FEB84"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44DED2BE"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643C5058" w14:textId="4FF44F0E" w:rsidR="003F417C" w:rsidRDefault="00A06287" w:rsidP="0086479D">
      <w:pPr>
        <w:pStyle w:val="Akapitzlist"/>
        <w:numPr>
          <w:ilvl w:val="0"/>
          <w:numId w:val="24"/>
        </w:numPr>
        <w:ind w:left="1134" w:hanging="425"/>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w:t>
      </w:r>
      <w:r>
        <w:rPr>
          <w:rFonts w:asciiTheme="majorHAnsi" w:hAnsiTheme="majorHAnsi"/>
          <w:sz w:val="24"/>
          <w:szCs w:val="24"/>
        </w:rPr>
        <w:t>3</w:t>
      </w:r>
      <w:r w:rsidRPr="003F417C">
        <w:rPr>
          <w:rFonts w:asciiTheme="majorHAnsi" w:hAnsiTheme="majorHAnsi"/>
          <w:sz w:val="24"/>
          <w:szCs w:val="24"/>
        </w:rPr>
        <w:t xml:space="preserve"> lat, </w:t>
      </w:r>
      <w:r>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Pr>
          <w:rFonts w:asciiTheme="majorHAnsi" w:hAnsiTheme="majorHAnsi"/>
          <w:sz w:val="24"/>
          <w:szCs w:val="24"/>
        </w:rPr>
        <w:t>jedną</w:t>
      </w:r>
      <w:r w:rsidRPr="003F417C">
        <w:rPr>
          <w:rFonts w:asciiTheme="majorHAnsi" w:hAnsiTheme="majorHAnsi"/>
          <w:sz w:val="24"/>
          <w:szCs w:val="24"/>
        </w:rPr>
        <w:t xml:space="preserve"> </w:t>
      </w:r>
      <w:r>
        <w:rPr>
          <w:rFonts w:asciiTheme="majorHAnsi" w:hAnsiTheme="majorHAnsi"/>
          <w:sz w:val="24"/>
          <w:szCs w:val="24"/>
        </w:rPr>
        <w:t xml:space="preserve">dostawę </w:t>
      </w:r>
      <w:r w:rsidR="00777396">
        <w:rPr>
          <w:rFonts w:asciiTheme="majorHAnsi" w:hAnsiTheme="majorHAnsi"/>
          <w:sz w:val="24"/>
          <w:szCs w:val="24"/>
        </w:rPr>
        <w:t xml:space="preserve">kontenerowej kompostowni odpadów składającej się </w:t>
      </w:r>
      <w:r w:rsidR="00777396">
        <w:rPr>
          <w:rFonts w:asciiTheme="majorHAnsi" w:hAnsiTheme="majorHAnsi"/>
          <w:sz w:val="24"/>
          <w:szCs w:val="24"/>
        </w:rPr>
        <w:br/>
        <w:t>z kontenerów procesowych i systemu sterowania o wartości łącznej</w:t>
      </w:r>
      <w:r w:rsidRPr="003F417C">
        <w:rPr>
          <w:rFonts w:asciiTheme="majorHAnsi" w:hAnsiTheme="majorHAnsi"/>
          <w:sz w:val="24"/>
          <w:szCs w:val="24"/>
        </w:rPr>
        <w:t xml:space="preserve"> nie mniejszej niż </w:t>
      </w:r>
      <w:r w:rsidR="00BF6A2F">
        <w:rPr>
          <w:rFonts w:asciiTheme="majorHAnsi" w:hAnsiTheme="majorHAnsi"/>
          <w:sz w:val="24"/>
          <w:szCs w:val="24"/>
        </w:rPr>
        <w:t>2</w:t>
      </w:r>
      <w:r w:rsidR="004E0E92" w:rsidRPr="00D616AB">
        <w:rPr>
          <w:rFonts w:asciiTheme="majorHAnsi" w:hAnsiTheme="majorHAnsi"/>
          <w:sz w:val="24"/>
          <w:szCs w:val="24"/>
        </w:rPr>
        <w:t>00</w:t>
      </w:r>
      <w:r w:rsidR="003646A2" w:rsidRPr="00D616AB">
        <w:rPr>
          <w:rFonts w:asciiTheme="majorHAnsi" w:hAnsiTheme="majorHAnsi"/>
          <w:sz w:val="24"/>
          <w:szCs w:val="24"/>
        </w:rPr>
        <w:t> 000,00</w:t>
      </w:r>
      <w:r>
        <w:rPr>
          <w:rFonts w:asciiTheme="majorHAnsi" w:hAnsiTheme="majorHAnsi"/>
          <w:sz w:val="24"/>
          <w:szCs w:val="24"/>
        </w:rPr>
        <w:t xml:space="preserve"> zł brutto</w:t>
      </w:r>
      <w:r w:rsidR="00616BA8">
        <w:rPr>
          <w:rFonts w:asciiTheme="majorHAnsi" w:hAnsiTheme="majorHAnsi"/>
          <w:sz w:val="24"/>
          <w:szCs w:val="24"/>
        </w:rPr>
        <w:t>.</w:t>
      </w:r>
    </w:p>
    <w:p w14:paraId="30308E8D" w14:textId="77777777" w:rsidR="00536B75" w:rsidRPr="003F417C" w:rsidRDefault="00536B75" w:rsidP="00536B75">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AF96F6B" w14:textId="084B1DE2" w:rsidR="0083290F" w:rsidRPr="00080BDD" w:rsidRDefault="00830756" w:rsidP="0083290F">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 xml:space="preserve">c) </w:t>
      </w:r>
      <w:r w:rsidR="00AF30B5" w:rsidRPr="002117BB">
        <w:rPr>
          <w:rFonts w:asciiTheme="majorHAnsi" w:hAnsiTheme="majorHAnsi" w:cs="Times New Roman"/>
          <w:sz w:val="24"/>
          <w:szCs w:val="24"/>
        </w:rPr>
        <w:t>o którym mowa w art. 228–230a, art. 250a Kodeksu karnego lub w art. 46 lub art. 48 ustawy z dnia 25 czerwca 2010 r. o sporcie</w:t>
      </w:r>
      <w:r w:rsidR="00AF30B5">
        <w:rPr>
          <w:rFonts w:asciiTheme="majorHAnsi" w:hAnsiTheme="majorHAnsi" w:cs="Times New Roman"/>
          <w:sz w:val="24"/>
          <w:szCs w:val="24"/>
        </w:rPr>
        <w:t xml:space="preserve"> </w:t>
      </w:r>
      <w:r w:rsidR="00AF30B5" w:rsidRPr="00080BDD">
        <w:rPr>
          <w:rFonts w:asciiTheme="majorHAnsi" w:hAnsiTheme="majorHAnsi" w:cstheme="majorHAnsi"/>
          <w:sz w:val="24"/>
          <w:szCs w:val="24"/>
        </w:rPr>
        <w:t xml:space="preserve">lub w </w:t>
      </w:r>
      <w:hyperlink r:id="rId18" w:history="1">
        <w:r w:rsidR="00AF30B5" w:rsidRPr="00080BDD">
          <w:rPr>
            <w:rStyle w:val="Hipercze"/>
            <w:rFonts w:asciiTheme="majorHAnsi" w:hAnsiTheme="majorHAnsi" w:cstheme="majorHAnsi"/>
            <w:color w:val="auto"/>
            <w:sz w:val="24"/>
            <w:szCs w:val="24"/>
            <w:u w:val="none"/>
          </w:rPr>
          <w:t>art. 54 ust. 1-4</w:t>
        </w:r>
      </w:hyperlink>
      <w:r w:rsidR="00AF30B5" w:rsidRPr="00080BDD">
        <w:rPr>
          <w:rFonts w:asciiTheme="majorHAnsi" w:hAnsiTheme="majorHAnsi" w:cstheme="majorHAnsi"/>
          <w:sz w:val="24"/>
          <w:szCs w:val="24"/>
        </w:rPr>
        <w:t xml:space="preserve"> ustawy z dnia 12 </w:t>
      </w:r>
      <w:r w:rsidR="00AF30B5" w:rsidRPr="00080BDD">
        <w:rPr>
          <w:rFonts w:asciiTheme="majorHAnsi" w:hAnsiTheme="majorHAnsi" w:cstheme="majorHAnsi"/>
          <w:sz w:val="24"/>
          <w:szCs w:val="24"/>
        </w:rPr>
        <w:lastRenderedPageBreak/>
        <w:t xml:space="preserve">maja 2011 r. o refundacji leków, środków spożywczych specjalnego przeznaczenia żywieniowego oraz wyrobów medycznych,  </w:t>
      </w:r>
    </w:p>
    <w:p w14:paraId="701C8141" w14:textId="0E342DFF"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w:t>
      </w:r>
      <w:r w:rsidR="00830756" w:rsidRPr="002117BB">
        <w:rPr>
          <w:rFonts w:asciiTheme="majorHAnsi" w:hAnsiTheme="majorHAnsi" w:cs="Times New Roman"/>
          <w:sz w:val="24"/>
          <w:szCs w:val="24"/>
        </w:rPr>
        <w:lastRenderedPageBreak/>
        <w:t xml:space="preserve">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56C3934D" w14:textId="29A6B9BE" w:rsidR="004E0E92" w:rsidRPr="004E0E92" w:rsidRDefault="00542669" w:rsidP="00542669">
      <w:pPr>
        <w:pStyle w:val="Akapitzlist"/>
        <w:numPr>
          <w:ilvl w:val="0"/>
          <w:numId w:val="2"/>
        </w:numPr>
        <w:spacing w:line="276" w:lineRule="auto"/>
        <w:ind w:left="284" w:hanging="284"/>
        <w:jc w:val="both"/>
        <w:rPr>
          <w:rFonts w:asciiTheme="majorHAnsi" w:hAnsiTheme="majorHAnsi" w:cstheme="majorHAnsi"/>
          <w:b/>
          <w:bCs/>
          <w:sz w:val="24"/>
          <w:szCs w:val="24"/>
        </w:rPr>
      </w:pPr>
      <w:bookmarkStart w:id="1" w:name="_Hlk102989288"/>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004E0E92" w:rsidRPr="004E0E92">
        <w:rPr>
          <w:rFonts w:asciiTheme="majorHAnsi" w:hAnsiTheme="majorHAnsi" w:cstheme="majorHAnsi"/>
          <w:sz w:val="24"/>
          <w:szCs w:val="24"/>
        </w:rPr>
        <w:t>a podstawie art. 7 ust. 1 ustawy z dnia 13 kwietnia 2022 r. o szczególnych rozwiązaniach w zakresie przeciwdziałania wspieraniu agresji na Ukrainę oraz służących ochronie bezpieczeństwa narodowego (Dz.U. z 2022 r. poz. 835</w:t>
      </w:r>
      <w:bookmarkEnd w:id="1"/>
      <w:r w:rsidR="004E0E92" w:rsidRPr="004E0E92">
        <w:rPr>
          <w:rFonts w:asciiTheme="majorHAnsi" w:hAnsiTheme="majorHAnsi" w:cstheme="majorHAnsi"/>
          <w:sz w:val="24"/>
          <w:szCs w:val="24"/>
        </w:rPr>
        <w:t xml:space="preserve">) z postępowania o udzielenie zamówienia publicznego lub konkursu prowadzonego na podstawie ustawy z dnia 11 września 2019 r. - Prawo zamówień publicznych wyklucza się: </w:t>
      </w:r>
    </w:p>
    <w:p w14:paraId="27F6C4D2" w14:textId="567B6FCD"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40E96995" w14:textId="273358A4"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F46B610" w14:textId="54B32C1F" w:rsidR="004E0E92" w:rsidRP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416BE44" w14:textId="716FFA37" w:rsidR="00542669" w:rsidRPr="00542669" w:rsidRDefault="00542669" w:rsidP="0086479D">
      <w:pPr>
        <w:pStyle w:val="Akapitzlist"/>
        <w:numPr>
          <w:ilvl w:val="0"/>
          <w:numId w:val="2"/>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542669">
        <w:rPr>
          <w:rFonts w:asciiTheme="majorHAnsi" w:hAnsiTheme="majorHAnsi" w:cstheme="majorHAnsi"/>
          <w:sz w:val="24"/>
          <w:szCs w:val="24"/>
        </w:rPr>
        <w:lastRenderedPageBreak/>
        <w:t>destabilizującymi sytuację na Ukrainie (Dz. Urz. UE nr L 111 z 8.4.2022, str. 1), dalej: rozporządzenie 2022/576</w:t>
      </w:r>
    </w:p>
    <w:p w14:paraId="7B5A3B73" w14:textId="21B2D15E"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 pozostałych sytuacjach określonych w przepisach ustawy Pzp.</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Pzp.</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lastRenderedPageBreak/>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załącznikiem nr 3 do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35D338E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ykonawcy. Zamawiający zamiast podmiotowych środków dowodowych, żąda oświadczenia Wykonawcy o aktualności informacji zawartych w oświadczeniu o którym mowa w art. 125 ust. 1 ustawy Pzp.</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1D97317" w14:textId="70F06508" w:rsidR="00536B75" w:rsidRPr="00F33360" w:rsidRDefault="00D60F92" w:rsidP="00F33360">
      <w:pPr>
        <w:pStyle w:val="Akapitzlist"/>
        <w:spacing w:line="276" w:lineRule="auto"/>
        <w:ind w:left="709" w:hanging="142"/>
        <w:jc w:val="both"/>
        <w:rPr>
          <w:rFonts w:ascii="Calibri Light" w:hAnsi="Calibri Light" w:cs="Calibri Light"/>
          <w:sz w:val="24"/>
          <w:szCs w:val="24"/>
        </w:rPr>
      </w:pPr>
      <w:r w:rsidRPr="00F33360">
        <w:rPr>
          <w:rFonts w:asciiTheme="majorHAnsi" w:hAnsiTheme="majorHAnsi"/>
          <w:sz w:val="24"/>
          <w:szCs w:val="24"/>
        </w:rPr>
        <w:t xml:space="preserve">- </w:t>
      </w:r>
      <w:r w:rsidR="00F33360" w:rsidRPr="00F33360">
        <w:rPr>
          <w:rStyle w:val="markedcontent"/>
          <w:rFonts w:ascii="Calibri Light" w:hAnsi="Calibri Light" w:cs="Calibri Light"/>
          <w:sz w:val="24"/>
          <w:szCs w:val="24"/>
        </w:rPr>
        <w:t>wykazu dostaw wykonanych, a w przypadku świadczeń powtarzających się lub ciągłych również wykonywanych, w okresie ostatnich 3 lat, a jeżeli okres prowadzenia działalności jest krótszy – w tym okresie, wraz</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z podaniem ich wartości, przedmiotu, dat wykonania i podmiotów, na rzecz których dostawy zostały wykonane lub są wykonywane, oraz załączeniem dowodów określających, czy te dostawy zostały wykonane lub</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są wykonywane należycie, przy czym dowodami, o których mowa, są referencje bądź inne dokumenty sporządzone</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przez podmiot, na rzecz którego dostawy zostały wykonane, a w przypadku świadczeń powtarzających się</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 xml:space="preserve">lub ciągłych są wykonywane, a jeżeli wykonawca z przyczyn niezależnych od niego nie jest w stanie </w:t>
      </w:r>
      <w:r w:rsidR="00F33360" w:rsidRPr="00F33360">
        <w:rPr>
          <w:rStyle w:val="markedcontent"/>
          <w:rFonts w:ascii="Calibri Light" w:hAnsi="Calibri Light" w:cs="Calibri Light"/>
          <w:sz w:val="24"/>
          <w:szCs w:val="24"/>
        </w:rPr>
        <w:lastRenderedPageBreak/>
        <w:t>uzyskać tych</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dokumentów – oświadczenie wykonawcy; w przypadku świadczeń powtarzających się lub ciągłych nadal wykonywanych referencje bądź inne dokumenty potwierdzające ich należyte wykonywanie powinny być wystawione w okresie</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ostatnich 3 miesięcy</w:t>
      </w:r>
      <w:r w:rsidR="00F33360" w:rsidRPr="00F33360">
        <w:rPr>
          <w:rFonts w:ascii="Calibri Light" w:hAnsi="Calibri Light" w:cs="Calibri Light"/>
          <w:sz w:val="24"/>
          <w:szCs w:val="24"/>
        </w:rPr>
        <w:t>. Wykaz stanowi załącznik nr 4 do SWZ.</w:t>
      </w:r>
    </w:p>
    <w:p w14:paraId="1E211838" w14:textId="77777777" w:rsidR="00536B75" w:rsidRPr="00D60F92" w:rsidRDefault="00536B75"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4F443DB0"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potencjał </w:t>
      </w:r>
      <w:r>
        <w:rPr>
          <w:rFonts w:asciiTheme="majorHAnsi" w:hAnsiTheme="majorHAnsi" w:cs="Times New Roman"/>
          <w:sz w:val="24"/>
          <w:szCs w:val="24"/>
        </w:rPr>
        <w:t xml:space="preserve">zał. nr </w:t>
      </w:r>
      <w:r w:rsidR="00D8515C">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w:t>
      </w:r>
      <w:r w:rsidRPr="00D8515C">
        <w:rPr>
          <w:rFonts w:asciiTheme="majorHAnsi" w:hAnsiTheme="majorHAnsi" w:cs="Times New Roman"/>
          <w:sz w:val="24"/>
          <w:szCs w:val="24"/>
        </w:rPr>
        <w:t xml:space="preserve">nr </w:t>
      </w:r>
      <w:r w:rsidR="00D8515C">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własne oświadczenia wstępne o braku podstaw do wykluczenia z postępowania oraz 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 xml:space="preserve">z wyjątkiem kopii poświadczonych odpowiednio przez innego wykonawcę ubiegającego </w:t>
      </w:r>
      <w:r w:rsidRPr="002117BB">
        <w:rPr>
          <w:rFonts w:asciiTheme="majorHAnsi" w:hAnsiTheme="majorHAnsi" w:cs="Times New Roman"/>
          <w:sz w:val="24"/>
          <w:szCs w:val="24"/>
        </w:rPr>
        <w:lastRenderedPageBreak/>
        <w:t>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7D10C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3646A2">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9"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lastRenderedPageBreak/>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(t.j.: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towarzyszące (nie wymagane przez Zamawiającego) i literatura drukowana załączana przez Wykonawców w języku innym niż polski, musi być przetłumaczona na język polski w całości lub w wyraźnie oznaczonym przez Wykonawcę fragmencie, a tłumaczenie </w:t>
      </w:r>
      <w:r w:rsidRPr="002117BB">
        <w:rPr>
          <w:rFonts w:asciiTheme="majorHAnsi" w:hAnsiTheme="majorHAnsi" w:cs="Times New Roman"/>
          <w:sz w:val="24"/>
          <w:szCs w:val="24"/>
        </w:rPr>
        <w:lastRenderedPageBreak/>
        <w:t>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3134DD8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przed upływem terminu składania ofert </w:t>
      </w:r>
      <w:r w:rsidR="008A138E">
        <w:rPr>
          <w:rFonts w:asciiTheme="majorHAnsi" w:hAnsiTheme="majorHAnsi" w:cs="Times New Roman"/>
          <w:sz w:val="24"/>
          <w:szCs w:val="24"/>
        </w:rPr>
        <w:br/>
      </w:r>
      <w:r w:rsidRPr="002117BB">
        <w:rPr>
          <w:rFonts w:asciiTheme="majorHAnsi" w:hAnsiTheme="majorHAnsi" w:cs="Times New Roman"/>
          <w:sz w:val="24"/>
          <w:szCs w:val="24"/>
        </w:rPr>
        <w:t xml:space="preserve">w wysokości </w:t>
      </w:r>
      <w:r w:rsidR="004335ED">
        <w:rPr>
          <w:rFonts w:asciiTheme="majorHAnsi" w:hAnsiTheme="majorHAnsi" w:cs="Times New Roman"/>
          <w:sz w:val="24"/>
          <w:szCs w:val="24"/>
        </w:rPr>
        <w:t>8</w:t>
      </w:r>
      <w:r w:rsidR="001758A2">
        <w:rPr>
          <w:rFonts w:asciiTheme="majorHAnsi" w:hAnsiTheme="majorHAnsi" w:cs="Times New Roman"/>
          <w:sz w:val="24"/>
          <w:szCs w:val="24"/>
        </w:rPr>
        <w:t xml:space="preserve"> </w:t>
      </w:r>
      <w:r w:rsidR="007A36CD">
        <w:rPr>
          <w:rFonts w:asciiTheme="majorHAnsi" w:hAnsiTheme="majorHAnsi" w:cs="Times New Roman"/>
          <w:sz w:val="24"/>
          <w:szCs w:val="24"/>
        </w:rPr>
        <w:t xml:space="preserve">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4335ED">
        <w:rPr>
          <w:rFonts w:asciiTheme="majorHAnsi" w:hAnsiTheme="majorHAnsi" w:cs="Times New Roman"/>
          <w:sz w:val="24"/>
          <w:szCs w:val="24"/>
        </w:rPr>
        <w:t xml:space="preserve">osiem </w:t>
      </w:r>
      <w:r w:rsidR="00147762">
        <w:rPr>
          <w:rFonts w:asciiTheme="majorHAnsi" w:hAnsiTheme="majorHAnsi" w:cs="Times New Roman"/>
          <w:sz w:val="24"/>
          <w:szCs w:val="24"/>
        </w:rPr>
        <w:t>tysięcy</w:t>
      </w:r>
      <w:r w:rsidR="00C075D6">
        <w:rPr>
          <w:rFonts w:asciiTheme="majorHAnsi" w:hAnsiTheme="majorHAnsi" w:cs="Times New Roman"/>
          <w:sz w:val="24"/>
          <w:szCs w:val="24"/>
        </w:rPr>
        <w:t xml:space="preserve"> </w:t>
      </w:r>
      <w:r w:rsidRPr="002117BB">
        <w:rPr>
          <w:rFonts w:asciiTheme="majorHAnsi" w:hAnsiTheme="majorHAnsi" w:cs="Times New Roman"/>
          <w:sz w:val="24"/>
          <w:szCs w:val="24"/>
        </w:rPr>
        <w:t>złotych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t>
      </w:r>
      <w:r w:rsidRPr="002117BB">
        <w:rPr>
          <w:rFonts w:asciiTheme="majorHAnsi" w:hAnsiTheme="majorHAnsi" w:cs="Times New Roman"/>
          <w:sz w:val="24"/>
          <w:szCs w:val="24"/>
        </w:rPr>
        <w:lastRenderedPageBreak/>
        <w:t>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7A7642A"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C075D6">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zwraca wadium w przypadkach określonych w art. 98 Pzp:</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zatrzymuje wadium w przypadkach określonych w art. 98 Pzp:</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w:t>
      </w:r>
      <w:r w:rsidRPr="00547C42">
        <w:rPr>
          <w:rFonts w:asciiTheme="majorHAnsi" w:hAnsiTheme="majorHAnsi" w:cs="Times New Roman"/>
          <w:iCs/>
          <w:sz w:val="24"/>
          <w:szCs w:val="24"/>
        </w:rPr>
        <w:lastRenderedPageBreak/>
        <w:t xml:space="preserve">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AF3E00F" w14:textId="77777777" w:rsidR="0001734E" w:rsidRPr="002117BB" w:rsidRDefault="0001734E" w:rsidP="00426E28">
      <w:pPr>
        <w:spacing w:after="0" w:line="276" w:lineRule="auto"/>
        <w:ind w:left="360"/>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4AAEF7A6"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111EBD">
        <w:rPr>
          <w:rFonts w:asciiTheme="majorHAnsi" w:hAnsiTheme="majorHAnsi" w:cs="Times New Roman"/>
          <w:sz w:val="24"/>
          <w:szCs w:val="24"/>
        </w:rPr>
        <w:t>2</w:t>
      </w:r>
      <w:r w:rsidR="00B132F7">
        <w:rPr>
          <w:rFonts w:asciiTheme="majorHAnsi" w:hAnsiTheme="majorHAnsi" w:cs="Times New Roman"/>
          <w:sz w:val="24"/>
          <w:szCs w:val="24"/>
        </w:rPr>
        <w:t>8</w:t>
      </w:r>
      <w:r w:rsidR="00616BA8" w:rsidRPr="00170817">
        <w:rPr>
          <w:rFonts w:asciiTheme="majorHAnsi" w:hAnsiTheme="majorHAnsi" w:cs="Times New Roman"/>
          <w:sz w:val="24"/>
          <w:szCs w:val="24"/>
        </w:rPr>
        <w:t>.</w:t>
      </w:r>
      <w:r w:rsidR="00B132F7">
        <w:rPr>
          <w:rFonts w:asciiTheme="majorHAnsi" w:hAnsiTheme="majorHAnsi" w:cs="Times New Roman"/>
          <w:sz w:val="24"/>
          <w:szCs w:val="24"/>
        </w:rPr>
        <w:t>10</w:t>
      </w:r>
      <w:r w:rsidR="00616BA8">
        <w:rPr>
          <w:rFonts w:asciiTheme="majorHAnsi" w:hAnsiTheme="majorHAnsi" w:cs="Times New Roman"/>
          <w:sz w:val="24"/>
          <w:szCs w:val="24"/>
        </w:rPr>
        <w:t>.</w:t>
      </w:r>
      <w:r w:rsidRPr="002117BB">
        <w:rPr>
          <w:rFonts w:asciiTheme="majorHAnsi" w:hAnsiTheme="majorHAnsi" w:cs="Times New Roman"/>
          <w:sz w:val="24"/>
          <w:szCs w:val="24"/>
        </w:rPr>
        <w:t>202</w:t>
      </w:r>
      <w:r w:rsidR="00C075D6">
        <w:rPr>
          <w:rFonts w:asciiTheme="majorHAnsi" w:hAnsiTheme="majorHAnsi" w:cs="Times New Roman"/>
          <w:sz w:val="24"/>
          <w:szCs w:val="24"/>
        </w:rPr>
        <w:t>2</w:t>
      </w:r>
      <w:r w:rsidRPr="002117BB">
        <w:rPr>
          <w:rFonts w:asciiTheme="majorHAnsi" w:hAnsiTheme="majorHAnsi" w:cs="Times New Roman"/>
          <w:sz w:val="24"/>
          <w:szCs w:val="24"/>
        </w:rPr>
        <w:t xml:space="preserve">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000000" w:rsidP="00426E28">
      <w:pPr>
        <w:spacing w:before="240" w:line="276" w:lineRule="auto"/>
        <w:ind w:firstLine="360"/>
        <w:jc w:val="both"/>
        <w:rPr>
          <w:rFonts w:asciiTheme="majorHAnsi" w:hAnsiTheme="majorHAnsi" w:cs="Times New Roman"/>
          <w:sz w:val="24"/>
          <w:szCs w:val="24"/>
        </w:rPr>
      </w:pPr>
      <w:hyperlink r:id="rId21"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5D9DE6DF"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111EBD">
        <w:rPr>
          <w:rFonts w:asciiTheme="majorHAnsi" w:hAnsiTheme="majorHAnsi" w:cs="Times New Roman"/>
          <w:sz w:val="24"/>
          <w:szCs w:val="24"/>
        </w:rPr>
        <w:t>2</w:t>
      </w:r>
      <w:r w:rsidR="00B132F7">
        <w:rPr>
          <w:rFonts w:asciiTheme="majorHAnsi" w:hAnsiTheme="majorHAnsi" w:cs="Times New Roman"/>
          <w:sz w:val="24"/>
          <w:szCs w:val="24"/>
        </w:rPr>
        <w:t>9</w:t>
      </w:r>
      <w:r w:rsidR="00616BA8">
        <w:rPr>
          <w:rFonts w:asciiTheme="majorHAnsi" w:hAnsiTheme="majorHAnsi" w:cs="Times New Roman"/>
          <w:sz w:val="24"/>
          <w:szCs w:val="24"/>
        </w:rPr>
        <w:t>.</w:t>
      </w:r>
      <w:r w:rsidR="00C075D6">
        <w:rPr>
          <w:rFonts w:asciiTheme="majorHAnsi" w:hAnsiTheme="majorHAnsi" w:cs="Times New Roman"/>
          <w:sz w:val="24"/>
          <w:szCs w:val="24"/>
        </w:rPr>
        <w:t>0</w:t>
      </w:r>
      <w:r w:rsidR="00B132F7">
        <w:rPr>
          <w:rFonts w:asciiTheme="majorHAnsi" w:hAnsiTheme="majorHAnsi" w:cs="Times New Roman"/>
          <w:sz w:val="24"/>
          <w:szCs w:val="24"/>
        </w:rPr>
        <w:t>9</w:t>
      </w:r>
      <w:r w:rsidR="00616BA8">
        <w:rPr>
          <w:rFonts w:asciiTheme="majorHAnsi" w:hAnsiTheme="majorHAnsi" w:cs="Times New Roman"/>
          <w:sz w:val="24"/>
          <w:szCs w:val="24"/>
        </w:rPr>
        <w:t>.</w:t>
      </w:r>
      <w:r w:rsidRPr="002117BB">
        <w:rPr>
          <w:rFonts w:asciiTheme="majorHAnsi" w:hAnsiTheme="majorHAnsi" w:cs="Times New Roman"/>
          <w:sz w:val="24"/>
          <w:szCs w:val="24"/>
        </w:rPr>
        <w:t>202</w:t>
      </w:r>
      <w:r w:rsidR="00C075D6">
        <w:rPr>
          <w:rFonts w:asciiTheme="majorHAnsi" w:hAnsiTheme="majorHAnsi" w:cs="Times New Roman"/>
          <w:sz w:val="24"/>
          <w:szCs w:val="24"/>
        </w:rPr>
        <w:t>2</w:t>
      </w:r>
      <w:r w:rsidRPr="002117BB">
        <w:rPr>
          <w:rFonts w:asciiTheme="majorHAnsi" w:hAnsiTheme="majorHAnsi" w:cs="Times New Roman"/>
          <w:sz w:val="24"/>
          <w:szCs w:val="24"/>
        </w:rPr>
        <w:t xml:space="preserve"> r. do godz. </w:t>
      </w:r>
      <w:r w:rsidR="003915F1">
        <w:rPr>
          <w:rFonts w:asciiTheme="majorHAnsi" w:hAnsiTheme="majorHAnsi" w:cs="Times New Roman"/>
          <w:sz w:val="24"/>
          <w:szCs w:val="24"/>
        </w:rPr>
        <w:t>0</w:t>
      </w:r>
      <w:r w:rsidR="00C075D6">
        <w:rPr>
          <w:rFonts w:asciiTheme="majorHAnsi" w:hAnsiTheme="majorHAnsi" w:cs="Times New Roman"/>
          <w:sz w:val="24"/>
          <w:szCs w:val="24"/>
        </w:rPr>
        <w:t>8</w:t>
      </w:r>
      <w:r w:rsidRPr="002117BB">
        <w:rPr>
          <w:rFonts w:asciiTheme="majorHAnsi" w:hAnsiTheme="majorHAnsi" w:cs="Times New Roman"/>
          <w:sz w:val="24"/>
          <w:szCs w:val="24"/>
        </w:rPr>
        <w:t xml:space="preserve">:00.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212250C1"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Otwarcie ofert nast</w:t>
      </w:r>
      <w:r w:rsidR="00DA5CCC">
        <w:rPr>
          <w:rFonts w:asciiTheme="majorHAnsi" w:hAnsiTheme="majorHAnsi" w:cs="Times New Roman"/>
          <w:sz w:val="24"/>
          <w:szCs w:val="24"/>
        </w:rPr>
        <w:t xml:space="preserve">ąpi w dniu </w:t>
      </w:r>
      <w:r w:rsidR="00111EBD">
        <w:rPr>
          <w:rFonts w:asciiTheme="majorHAnsi" w:hAnsiTheme="majorHAnsi" w:cs="Times New Roman"/>
          <w:sz w:val="24"/>
          <w:szCs w:val="24"/>
        </w:rPr>
        <w:t>2</w:t>
      </w:r>
      <w:r w:rsidR="00B132F7">
        <w:rPr>
          <w:rFonts w:asciiTheme="majorHAnsi" w:hAnsiTheme="majorHAnsi" w:cs="Times New Roman"/>
          <w:sz w:val="24"/>
          <w:szCs w:val="24"/>
        </w:rPr>
        <w:t>9</w:t>
      </w:r>
      <w:r w:rsidR="00616BA8">
        <w:rPr>
          <w:rFonts w:asciiTheme="majorHAnsi" w:hAnsiTheme="majorHAnsi" w:cs="Times New Roman"/>
          <w:sz w:val="24"/>
          <w:szCs w:val="24"/>
        </w:rPr>
        <w:t>.</w:t>
      </w:r>
      <w:r w:rsidR="00C075D6">
        <w:rPr>
          <w:rFonts w:asciiTheme="majorHAnsi" w:hAnsiTheme="majorHAnsi" w:cs="Times New Roman"/>
          <w:sz w:val="24"/>
          <w:szCs w:val="24"/>
        </w:rPr>
        <w:t>0</w:t>
      </w:r>
      <w:r w:rsidR="00B132F7">
        <w:rPr>
          <w:rFonts w:asciiTheme="majorHAnsi" w:hAnsiTheme="majorHAnsi" w:cs="Times New Roman"/>
          <w:sz w:val="24"/>
          <w:szCs w:val="24"/>
        </w:rPr>
        <w:t>9</w:t>
      </w:r>
      <w:r w:rsidR="00616BA8">
        <w:rPr>
          <w:rFonts w:asciiTheme="majorHAnsi" w:hAnsiTheme="majorHAnsi" w:cs="Times New Roman"/>
          <w:sz w:val="24"/>
          <w:szCs w:val="24"/>
        </w:rPr>
        <w:t>.</w:t>
      </w:r>
      <w:r w:rsidR="00DA5CCC">
        <w:rPr>
          <w:rFonts w:asciiTheme="majorHAnsi" w:hAnsiTheme="majorHAnsi" w:cs="Times New Roman"/>
          <w:sz w:val="24"/>
          <w:szCs w:val="24"/>
        </w:rPr>
        <w:t>202</w:t>
      </w:r>
      <w:r w:rsidR="00C075D6">
        <w:rPr>
          <w:rFonts w:asciiTheme="majorHAnsi" w:hAnsiTheme="majorHAnsi" w:cs="Times New Roman"/>
          <w:sz w:val="24"/>
          <w:szCs w:val="24"/>
        </w:rPr>
        <w:t>2</w:t>
      </w:r>
      <w:r w:rsidR="00DA5CCC">
        <w:rPr>
          <w:rFonts w:asciiTheme="majorHAnsi" w:hAnsiTheme="majorHAnsi" w:cs="Times New Roman"/>
          <w:sz w:val="24"/>
          <w:szCs w:val="24"/>
        </w:rPr>
        <w:t xml:space="preserve"> r. godz. </w:t>
      </w:r>
      <w:r w:rsidR="00C075D6">
        <w:rPr>
          <w:rFonts w:asciiTheme="majorHAnsi" w:hAnsiTheme="majorHAnsi" w:cs="Times New Roman"/>
          <w:sz w:val="24"/>
          <w:szCs w:val="24"/>
        </w:rPr>
        <w:t>08</w:t>
      </w:r>
      <w:r w:rsidRPr="002117BB">
        <w:rPr>
          <w:rFonts w:asciiTheme="majorHAnsi" w:hAnsiTheme="majorHAnsi" w:cs="Times New Roman"/>
          <w:sz w:val="24"/>
          <w:szCs w:val="24"/>
        </w:rPr>
        <w:t>:</w:t>
      </w:r>
      <w:r w:rsidR="00C075D6">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313037FD" w14:textId="77777777" w:rsidR="00111EBD" w:rsidRDefault="00111EBD"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34C8AC9E"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p>
    <w:p w14:paraId="2D8A51F0" w14:textId="0689D569"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6E665C42" w14:textId="77777777" w:rsidR="00C075D6" w:rsidRDefault="00426E28" w:rsidP="00C075D6">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0BBC921" w14:textId="309F6805" w:rsidR="00C075D6" w:rsidRPr="00C075D6" w:rsidRDefault="00426E28" w:rsidP="00C075D6">
      <w:pPr>
        <w:pStyle w:val="Akapitzlist"/>
        <w:numPr>
          <w:ilvl w:val="0"/>
          <w:numId w:val="12"/>
        </w:numPr>
        <w:contextualSpacing w:val="0"/>
        <w:jc w:val="both"/>
        <w:rPr>
          <w:rFonts w:asciiTheme="majorHAnsi" w:hAnsiTheme="majorHAnsi" w:cs="Times New Roman"/>
          <w:sz w:val="24"/>
          <w:szCs w:val="24"/>
        </w:rPr>
      </w:pPr>
      <w:r w:rsidRPr="00C075D6">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sidRPr="00C075D6">
        <w:rPr>
          <w:rFonts w:asciiTheme="majorHAnsi" w:hAnsiTheme="majorHAnsi" w:cs="Times New Roman"/>
          <w:sz w:val="24"/>
          <w:szCs w:val="24"/>
        </w:rPr>
        <w:br/>
      </w:r>
      <w:r w:rsidRPr="00C075D6">
        <w:rPr>
          <w:rFonts w:asciiTheme="majorHAnsi" w:hAnsiTheme="majorHAnsi" w:cs="Times New Roman"/>
          <w:sz w:val="24"/>
          <w:szCs w:val="24"/>
        </w:rPr>
        <w:t>z dnia 9 maja 2014 r. o informowaniu o cenach towarów i usług</w:t>
      </w:r>
      <w:r w:rsidR="00C075D6" w:rsidRPr="00C075D6">
        <w:rPr>
          <w:rFonts w:asciiTheme="majorHAnsi" w:hAnsiTheme="majorHAnsi" w:cs="Times New Roman"/>
          <w:sz w:val="24"/>
          <w:szCs w:val="24"/>
        </w:rPr>
        <w:t>.</w:t>
      </w:r>
    </w:p>
    <w:p w14:paraId="3BB63618" w14:textId="77777777" w:rsidR="00C075D6" w:rsidRPr="00C075D6" w:rsidRDefault="00C075D6" w:rsidP="00C075D6">
      <w:pPr>
        <w:pStyle w:val="Akapitzlist"/>
        <w:ind w:left="360"/>
        <w:contextualSpacing w:val="0"/>
        <w:rPr>
          <w:rFonts w:asciiTheme="majorHAnsi" w:hAnsiTheme="majorHAnsi"/>
          <w:b/>
          <w:sz w:val="28"/>
          <w:szCs w:val="28"/>
        </w:rPr>
      </w:pPr>
    </w:p>
    <w:p w14:paraId="1192FDD9" w14:textId="454B9C66" w:rsidR="008A138E" w:rsidRPr="00C075D6" w:rsidRDefault="005F53FD" w:rsidP="00C075D6">
      <w:pPr>
        <w:pStyle w:val="Akapitzlist"/>
        <w:ind w:left="360"/>
        <w:contextualSpacing w:val="0"/>
        <w:jc w:val="center"/>
        <w:rPr>
          <w:rFonts w:asciiTheme="majorHAnsi" w:hAnsiTheme="majorHAnsi"/>
          <w:b/>
          <w:sz w:val="28"/>
          <w:szCs w:val="28"/>
        </w:rPr>
      </w:pPr>
      <w:r w:rsidRPr="00C075D6">
        <w:rPr>
          <w:rFonts w:asciiTheme="majorHAnsi" w:hAnsiTheme="majorHAnsi"/>
          <w:b/>
          <w:sz w:val="28"/>
          <w:szCs w:val="28"/>
        </w:rPr>
        <w:t>Rozdział X</w:t>
      </w:r>
      <w:r w:rsidR="00801A78" w:rsidRPr="00C075D6">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45963779" w14:textId="77777777" w:rsidR="0030196F" w:rsidRPr="002117BB" w:rsidRDefault="0030196F" w:rsidP="0030196F">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2EDAF4A0" w14:textId="77777777" w:rsidR="0030196F" w:rsidRPr="002117BB" w:rsidRDefault="0030196F" w:rsidP="0030196F">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20E76589" w14:textId="77777777" w:rsidR="0030196F" w:rsidRPr="002117BB" w:rsidRDefault="0030196F" w:rsidP="0030196F">
      <w:pPr>
        <w:spacing w:after="0" w:line="276" w:lineRule="auto"/>
        <w:jc w:val="both"/>
        <w:rPr>
          <w:rFonts w:asciiTheme="majorHAnsi" w:hAnsiTheme="majorHAnsi" w:cs="Times New Roman"/>
          <w:color w:val="000000"/>
          <w:sz w:val="24"/>
          <w:szCs w:val="24"/>
        </w:rPr>
      </w:pPr>
    </w:p>
    <w:p w14:paraId="682EF037" w14:textId="77777777" w:rsidR="0030196F" w:rsidRPr="002117BB" w:rsidRDefault="0030196F" w:rsidP="0030196F">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6BC257B4" w14:textId="77777777" w:rsidR="0030196F" w:rsidRPr="002117BB" w:rsidRDefault="0030196F" w:rsidP="0030196F">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lastRenderedPageBreak/>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19AB798C" w14:textId="77777777" w:rsidR="0030196F" w:rsidRPr="000C652C" w:rsidRDefault="0030196F" w:rsidP="0030196F">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(Cmin / Cof) x 100</w:t>
      </w:r>
    </w:p>
    <w:p w14:paraId="6262ABBA" w14:textId="77777777" w:rsidR="0030196F" w:rsidRPr="002117BB" w:rsidRDefault="0030196F" w:rsidP="0030196F">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7E62DD6D" w14:textId="77777777" w:rsidR="0030196F" w:rsidRPr="002117BB" w:rsidRDefault="0030196F" w:rsidP="0030196F">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31D59D27" w14:textId="77777777" w:rsidR="0030196F" w:rsidRPr="002117BB" w:rsidRDefault="0030196F" w:rsidP="0030196F">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AFAB310" w14:textId="77777777" w:rsidR="0030196F" w:rsidRPr="002117BB" w:rsidRDefault="0030196F" w:rsidP="0030196F">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2EB45B1C" w14:textId="77777777" w:rsidR="0030196F" w:rsidRPr="002117BB" w:rsidRDefault="0030196F" w:rsidP="0030196F">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58180308" w14:textId="77777777" w:rsidR="0030196F" w:rsidRPr="00A91A81" w:rsidRDefault="0030196F" w:rsidP="0030196F">
      <w:pPr>
        <w:spacing w:after="0" w:line="276" w:lineRule="auto"/>
        <w:jc w:val="both"/>
        <w:rPr>
          <w:rFonts w:asciiTheme="majorHAnsi" w:hAnsiTheme="majorHAnsi" w:cs="Times New Roman"/>
          <w:color w:val="000000"/>
          <w:sz w:val="24"/>
          <w:szCs w:val="24"/>
        </w:rPr>
      </w:pPr>
    </w:p>
    <w:p w14:paraId="2C393D26" w14:textId="77777777" w:rsidR="0030196F" w:rsidRPr="002117BB" w:rsidRDefault="0030196F" w:rsidP="0030196F">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2AEB9C38" w14:textId="77777777" w:rsidR="0030196F" w:rsidRPr="002117BB" w:rsidRDefault="0030196F" w:rsidP="0030196F">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2BD4D9C6" w14:textId="77777777" w:rsidR="0030196F" w:rsidRPr="002117BB" w:rsidRDefault="0030196F" w:rsidP="0030196F">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3</w:t>
      </w:r>
      <w:r w:rsidRPr="002117BB">
        <w:rPr>
          <w:rFonts w:asciiTheme="majorHAnsi" w:hAnsiTheme="majorHAnsi" w:cs="Times New Roman"/>
          <w:sz w:val="24"/>
          <w:szCs w:val="24"/>
        </w:rPr>
        <w:t xml:space="preserve"> powyżej.</w:t>
      </w:r>
    </w:p>
    <w:p w14:paraId="4A13CCE4" w14:textId="77777777" w:rsidR="008F1838" w:rsidRPr="008F1838" w:rsidRDefault="008F1838" w:rsidP="008F1838">
      <w:pPr>
        <w:spacing w:before="240" w:after="0" w:line="276" w:lineRule="auto"/>
        <w:jc w:val="both"/>
        <w:rPr>
          <w:rFonts w:asciiTheme="majorHAnsi" w:hAnsiTheme="majorHAnsi" w:cs="Times New Roman"/>
          <w:sz w:val="24"/>
          <w:szCs w:val="24"/>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lastRenderedPageBreak/>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53F12AD3"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7B7473E9" w14:textId="77777777" w:rsidR="00AA4E64" w:rsidRPr="002117BB" w:rsidRDefault="00AA4E64"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3B4AF58D" w14:textId="77777777" w:rsidR="008A2435" w:rsidRPr="002117BB" w:rsidRDefault="008A2435"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dalej „ustawa Pzp”,</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31771B1A"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Oświadczenie wstępne o spełnianiu warunków udziału w postępowaniu oraz o braku podstaw do wykluczenia z postepowania, tj. oświadczenie o którym mowa w art. 125 ust.1 ustawy Pzp</w:t>
      </w:r>
    </w:p>
    <w:p w14:paraId="0B5287D1" w14:textId="5AA1DF63"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 xml:space="preserve">Wykaz </w:t>
      </w:r>
      <w:r w:rsidR="00E62903">
        <w:rPr>
          <w:rFonts w:asciiTheme="majorHAnsi" w:hAnsiTheme="majorHAnsi"/>
          <w:sz w:val="24"/>
          <w:szCs w:val="24"/>
        </w:rPr>
        <w:t>dostaw</w:t>
      </w:r>
    </w:p>
    <w:p w14:paraId="0F3E970F" w14:textId="46943F33" w:rsidR="00E62903" w:rsidRDefault="003979BC" w:rsidP="003979BC">
      <w:pPr>
        <w:ind w:left="1418" w:hanging="1418"/>
        <w:jc w:val="both"/>
        <w:rPr>
          <w:rFonts w:asciiTheme="majorHAnsi" w:hAnsiTheme="majorHAnsi" w:cs="Arial"/>
          <w:sz w:val="24"/>
          <w:szCs w:val="24"/>
        </w:rPr>
      </w:pPr>
      <w:r>
        <w:rPr>
          <w:rFonts w:asciiTheme="majorHAnsi" w:hAnsiTheme="majorHAnsi"/>
          <w:sz w:val="24"/>
          <w:szCs w:val="24"/>
        </w:rPr>
        <w:lastRenderedPageBreak/>
        <w:t>Zał</w:t>
      </w:r>
      <w:r w:rsidR="00996469">
        <w:rPr>
          <w:rFonts w:asciiTheme="majorHAnsi" w:hAnsiTheme="majorHAnsi"/>
          <w:sz w:val="24"/>
          <w:szCs w:val="24"/>
        </w:rPr>
        <w:t xml:space="preserve">ącznik nr 5 </w:t>
      </w:r>
      <w:r w:rsidR="00E62903">
        <w:rPr>
          <w:rFonts w:asciiTheme="majorHAnsi" w:hAnsiTheme="majorHAnsi"/>
          <w:sz w:val="24"/>
          <w:szCs w:val="24"/>
        </w:rPr>
        <w:tab/>
      </w:r>
      <w:r w:rsidR="00E62903">
        <w:rPr>
          <w:rFonts w:asciiTheme="majorHAnsi" w:hAnsiTheme="majorHAnsi"/>
          <w:sz w:val="24"/>
          <w:szCs w:val="24"/>
        </w:rPr>
        <w:tab/>
      </w:r>
      <w:r w:rsidR="00E62903">
        <w:rPr>
          <w:rFonts w:asciiTheme="majorHAnsi" w:hAnsiTheme="majorHAnsi" w:cs="Arial"/>
          <w:sz w:val="24"/>
          <w:szCs w:val="24"/>
        </w:rPr>
        <w:t>O</w:t>
      </w:r>
      <w:r w:rsidR="00E62903" w:rsidRPr="00B80E3D">
        <w:rPr>
          <w:rFonts w:asciiTheme="majorHAnsi" w:hAnsiTheme="majorHAnsi" w:cs="Arial"/>
          <w:sz w:val="24"/>
          <w:szCs w:val="24"/>
        </w:rPr>
        <w:t xml:space="preserve">pis </w:t>
      </w:r>
      <w:r w:rsidR="00E62903">
        <w:rPr>
          <w:rFonts w:asciiTheme="majorHAnsi" w:hAnsiTheme="majorHAnsi" w:cs="Arial"/>
          <w:sz w:val="24"/>
          <w:szCs w:val="24"/>
        </w:rPr>
        <w:t>przedmiotu zamówienia</w:t>
      </w:r>
    </w:p>
    <w:p w14:paraId="72908D9D" w14:textId="6909A937" w:rsidR="00996469" w:rsidRDefault="00996469" w:rsidP="00E62903">
      <w:pPr>
        <w:ind w:left="2124" w:hanging="2124"/>
        <w:jc w:val="both"/>
        <w:rPr>
          <w:rFonts w:asciiTheme="majorHAnsi" w:hAnsiTheme="majorHAnsi"/>
          <w:sz w:val="24"/>
          <w:szCs w:val="24"/>
        </w:rPr>
      </w:pPr>
      <w:r>
        <w:rPr>
          <w:rFonts w:asciiTheme="majorHAnsi" w:hAnsiTheme="majorHAnsi"/>
          <w:sz w:val="24"/>
          <w:szCs w:val="24"/>
        </w:rPr>
        <w:t xml:space="preserve">Załącznik nr 6 </w:t>
      </w:r>
      <w:r w:rsidR="00E62903">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E62903" w:rsidRDefault="00986E9E" w:rsidP="00E62903">
      <w:pPr>
        <w:spacing w:before="120" w:line="276" w:lineRule="auto"/>
        <w:ind w:left="2124" w:hanging="2124"/>
        <w:jc w:val="both"/>
        <w:rPr>
          <w:rFonts w:ascii="Calibri Light" w:hAnsi="Calibri Light" w:cs="Arial"/>
          <w:bCs/>
          <w:sz w:val="24"/>
          <w:szCs w:val="24"/>
        </w:rPr>
      </w:pPr>
      <w:r>
        <w:rPr>
          <w:rFonts w:asciiTheme="majorHAnsi" w:hAnsiTheme="majorHAnsi" w:cs="Arial"/>
          <w:sz w:val="24"/>
          <w:szCs w:val="24"/>
        </w:rPr>
        <w:t xml:space="preserve">Załącznik nr 7 </w:t>
      </w:r>
      <w:r w:rsidR="00E62903">
        <w:rPr>
          <w:rFonts w:asciiTheme="majorHAnsi" w:hAnsiTheme="majorHAnsi" w:cs="Arial"/>
          <w:sz w:val="24"/>
          <w:szCs w:val="24"/>
        </w:rPr>
        <w:tab/>
      </w:r>
      <w:r w:rsidR="00E62903">
        <w:rPr>
          <w:rFonts w:asciiTheme="majorHAnsi" w:hAnsiTheme="majorHAnsi"/>
          <w:sz w:val="24"/>
          <w:szCs w:val="24"/>
        </w:rPr>
        <w:t xml:space="preserve">Oświadczenie </w:t>
      </w:r>
      <w:r w:rsidR="00E62903" w:rsidRPr="00911872">
        <w:rPr>
          <w:rFonts w:ascii="Calibri Light" w:hAnsi="Calibri Light" w:cs="Arial"/>
          <w:bCs/>
          <w:sz w:val="24"/>
          <w:szCs w:val="24"/>
        </w:rPr>
        <w:t>podmiotów wspólnie ubiegających się o zamówienie</w:t>
      </w:r>
      <w:r w:rsidR="00E62903">
        <w:rPr>
          <w:rFonts w:asciiTheme="majorHAnsi" w:hAnsiTheme="majorHAnsi"/>
          <w:sz w:val="24"/>
          <w:szCs w:val="24"/>
        </w:rPr>
        <w:t xml:space="preserve"> </w:t>
      </w:r>
      <w:r w:rsidR="00E62903">
        <w:rPr>
          <w:rFonts w:ascii="Calibri Light" w:hAnsi="Calibri Light" w:cs="Arial"/>
          <w:bCs/>
          <w:sz w:val="24"/>
          <w:szCs w:val="24"/>
        </w:rPr>
        <w:t>zgodnie z art. 117 ust. 4 ustawy P</w:t>
      </w:r>
      <w:r w:rsidR="00E62903" w:rsidRPr="00911872">
        <w:rPr>
          <w:rFonts w:ascii="Calibri Light" w:hAnsi="Calibri Light" w:cs="Arial"/>
          <w:bCs/>
          <w:sz w:val="24"/>
          <w:szCs w:val="24"/>
        </w:rPr>
        <w:t>zp</w:t>
      </w:r>
    </w:p>
    <w:p w14:paraId="5D71F5D4" w14:textId="77F09E0E" w:rsidR="00E62903" w:rsidRPr="00911872" w:rsidRDefault="00986E9E" w:rsidP="00E62903">
      <w:pPr>
        <w:spacing w:before="120"/>
        <w:ind w:left="2124" w:hanging="2124"/>
        <w:jc w:val="both"/>
        <w:rPr>
          <w:rFonts w:ascii="Calibri Light" w:hAnsi="Calibri Light" w:cs="Arial"/>
          <w:bCs/>
          <w:sz w:val="24"/>
          <w:szCs w:val="24"/>
        </w:rPr>
      </w:pPr>
      <w:r>
        <w:rPr>
          <w:rFonts w:asciiTheme="majorHAnsi" w:hAnsiTheme="majorHAnsi" w:cs="Arial"/>
          <w:sz w:val="24"/>
          <w:szCs w:val="24"/>
        </w:rPr>
        <w:t xml:space="preserve">Załącznik nr 8 </w:t>
      </w:r>
      <w:r w:rsidR="00E62903">
        <w:rPr>
          <w:rFonts w:asciiTheme="majorHAnsi" w:hAnsiTheme="majorHAnsi" w:cs="Arial"/>
          <w:sz w:val="24"/>
          <w:szCs w:val="24"/>
        </w:rPr>
        <w:tab/>
      </w:r>
      <w:r w:rsidR="00E62903">
        <w:rPr>
          <w:rFonts w:ascii="Calibri Light" w:hAnsi="Calibri Light" w:cs="Arial"/>
          <w:bCs/>
          <w:sz w:val="24"/>
          <w:szCs w:val="24"/>
        </w:rPr>
        <w:t>Z</w:t>
      </w:r>
      <w:r w:rsidR="00E62903" w:rsidRPr="00911872">
        <w:rPr>
          <w:rFonts w:ascii="Calibri Light" w:hAnsi="Calibri Light" w:cs="Arial"/>
          <w:bCs/>
          <w:sz w:val="24"/>
          <w:szCs w:val="24"/>
        </w:rPr>
        <w:t>ob</w:t>
      </w:r>
      <w:r w:rsidR="00E62903">
        <w:rPr>
          <w:rFonts w:ascii="Calibri Light" w:hAnsi="Calibri Light" w:cs="Arial"/>
          <w:bCs/>
          <w:sz w:val="24"/>
          <w:szCs w:val="24"/>
        </w:rPr>
        <w:t xml:space="preserve">owiązanie do oddania wykonawcy </w:t>
      </w:r>
      <w:r w:rsidR="00E62903" w:rsidRPr="00911872">
        <w:rPr>
          <w:rFonts w:ascii="Calibri Light" w:hAnsi="Calibri Light" w:cs="Arial"/>
          <w:bCs/>
          <w:sz w:val="24"/>
          <w:szCs w:val="24"/>
        </w:rPr>
        <w:t xml:space="preserve">do dyspozycji </w:t>
      </w:r>
      <w:r w:rsidR="00E62903">
        <w:rPr>
          <w:rFonts w:ascii="Calibri Light" w:hAnsi="Calibri Light" w:cs="Arial"/>
          <w:bCs/>
          <w:sz w:val="24"/>
          <w:szCs w:val="24"/>
        </w:rPr>
        <w:t xml:space="preserve">niezbędnych zasobów na potrzeby </w:t>
      </w:r>
      <w:r w:rsidR="00E62903" w:rsidRPr="00911872">
        <w:rPr>
          <w:rFonts w:ascii="Calibri Light" w:hAnsi="Calibri Light" w:cs="Arial"/>
          <w:bCs/>
          <w:sz w:val="24"/>
          <w:szCs w:val="24"/>
        </w:rPr>
        <w:t>wykonania zamówienia</w:t>
      </w:r>
    </w:p>
    <w:p w14:paraId="169B21E5" w14:textId="2137317B" w:rsidR="00B80E3D" w:rsidRPr="00B80E3D" w:rsidRDefault="00B80E3D" w:rsidP="003979BC">
      <w:pPr>
        <w:ind w:left="1418" w:hanging="1418"/>
        <w:jc w:val="both"/>
        <w:rPr>
          <w:rFonts w:asciiTheme="majorHAnsi" w:hAnsiTheme="majorHAnsi" w:cs="Arial"/>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55ED" w14:textId="77777777" w:rsidR="00C20E27" w:rsidRDefault="00C20E27" w:rsidP="00D57DBA">
      <w:pPr>
        <w:spacing w:after="0" w:line="240" w:lineRule="auto"/>
      </w:pPr>
      <w:r>
        <w:separator/>
      </w:r>
    </w:p>
  </w:endnote>
  <w:endnote w:type="continuationSeparator" w:id="0">
    <w:p w14:paraId="310EE412" w14:textId="77777777" w:rsidR="00C20E27" w:rsidRDefault="00C20E27"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DD46" w14:textId="77777777" w:rsidR="00C20E27" w:rsidRDefault="00C20E27" w:rsidP="00D57DBA">
      <w:pPr>
        <w:spacing w:after="0" w:line="240" w:lineRule="auto"/>
      </w:pPr>
      <w:r>
        <w:separator/>
      </w:r>
    </w:p>
  </w:footnote>
  <w:footnote w:type="continuationSeparator" w:id="0">
    <w:p w14:paraId="0F2A7C87" w14:textId="77777777" w:rsidR="00C20E27" w:rsidRDefault="00C20E27"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0E2E3C98"/>
    <w:multiLevelType w:val="hybridMultilevel"/>
    <w:tmpl w:val="9670D82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3"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6"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8"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9"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2"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4"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5"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6"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7"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8"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19"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1"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2" w15:restartNumberingAfterBreak="0">
    <w:nsid w:val="54950FE1"/>
    <w:multiLevelType w:val="hybridMultilevel"/>
    <w:tmpl w:val="C42EA44A"/>
    <w:lvl w:ilvl="0" w:tplc="311C7DD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A5248"/>
    <w:multiLevelType w:val="multilevel"/>
    <w:tmpl w:val="A7F27FEE"/>
    <w:lvl w:ilvl="0">
      <w:start w:val="1"/>
      <w:numFmt w:val="decimal"/>
      <w:lvlText w:val="%1."/>
      <w:lvlJc w:val="left"/>
      <w:pPr>
        <w:ind w:left="360" w:hanging="360"/>
      </w:pPr>
      <w:rPr>
        <w:b/>
        <w:sz w:val="24"/>
        <w:szCs w:val="24"/>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5"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7"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8"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0"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9737961">
    <w:abstractNumId w:val="12"/>
  </w:num>
  <w:num w:numId="2" w16cid:durableId="908883070">
    <w:abstractNumId w:val="19"/>
  </w:num>
  <w:num w:numId="3" w16cid:durableId="1398896858">
    <w:abstractNumId w:val="11"/>
  </w:num>
  <w:num w:numId="4" w16cid:durableId="1526552081">
    <w:abstractNumId w:val="7"/>
  </w:num>
  <w:num w:numId="5" w16cid:durableId="1902011171">
    <w:abstractNumId w:val="20"/>
  </w:num>
  <w:num w:numId="6" w16cid:durableId="975526936">
    <w:abstractNumId w:val="8"/>
  </w:num>
  <w:num w:numId="7" w16cid:durableId="434062743">
    <w:abstractNumId w:val="26"/>
  </w:num>
  <w:num w:numId="8" w16cid:durableId="1355228229">
    <w:abstractNumId w:val="29"/>
  </w:num>
  <w:num w:numId="9" w16cid:durableId="2020810690">
    <w:abstractNumId w:val="17"/>
  </w:num>
  <w:num w:numId="10" w16cid:durableId="2053767763">
    <w:abstractNumId w:val="24"/>
  </w:num>
  <w:num w:numId="11" w16cid:durableId="228001986">
    <w:abstractNumId w:val="0"/>
  </w:num>
  <w:num w:numId="12" w16cid:durableId="1209874640">
    <w:abstractNumId w:val="23"/>
  </w:num>
  <w:num w:numId="13" w16cid:durableId="2100325147">
    <w:abstractNumId w:val="27"/>
  </w:num>
  <w:num w:numId="14" w16cid:durableId="80684563">
    <w:abstractNumId w:val="16"/>
  </w:num>
  <w:num w:numId="15" w16cid:durableId="1829009243">
    <w:abstractNumId w:val="18"/>
  </w:num>
  <w:num w:numId="16" w16cid:durableId="1235429972">
    <w:abstractNumId w:val="2"/>
  </w:num>
  <w:num w:numId="17" w16cid:durableId="1949196409">
    <w:abstractNumId w:val="13"/>
  </w:num>
  <w:num w:numId="18" w16cid:durableId="851335553">
    <w:abstractNumId w:val="15"/>
  </w:num>
  <w:num w:numId="19" w16cid:durableId="1281381153">
    <w:abstractNumId w:val="14"/>
  </w:num>
  <w:num w:numId="20" w16cid:durableId="38358659">
    <w:abstractNumId w:val="5"/>
  </w:num>
  <w:num w:numId="21" w16cid:durableId="1705056225">
    <w:abstractNumId w:val="21"/>
  </w:num>
  <w:num w:numId="22" w16cid:durableId="581060270">
    <w:abstractNumId w:val="6"/>
  </w:num>
  <w:num w:numId="23" w16cid:durableId="1390374411">
    <w:abstractNumId w:val="30"/>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16cid:durableId="900941469">
    <w:abstractNumId w:val="4"/>
  </w:num>
  <w:num w:numId="25" w16cid:durableId="1914579619">
    <w:abstractNumId w:val="10"/>
  </w:num>
  <w:num w:numId="26" w16cid:durableId="162093325">
    <w:abstractNumId w:val="3"/>
  </w:num>
  <w:num w:numId="27" w16cid:durableId="1181240915">
    <w:abstractNumId w:val="25"/>
  </w:num>
  <w:num w:numId="28" w16cid:durableId="116488881">
    <w:abstractNumId w:val="28"/>
  </w:num>
  <w:num w:numId="29" w16cid:durableId="1354499286">
    <w:abstractNumId w:val="9"/>
  </w:num>
  <w:num w:numId="30" w16cid:durableId="451023896">
    <w:abstractNumId w:val="22"/>
  </w:num>
  <w:num w:numId="31" w16cid:durableId="399907965">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2AFA"/>
    <w:rsid w:val="0001712F"/>
    <w:rsid w:val="0001734E"/>
    <w:rsid w:val="0002407D"/>
    <w:rsid w:val="00024279"/>
    <w:rsid w:val="000255AF"/>
    <w:rsid w:val="00027358"/>
    <w:rsid w:val="00031E05"/>
    <w:rsid w:val="000549CF"/>
    <w:rsid w:val="00067209"/>
    <w:rsid w:val="00077195"/>
    <w:rsid w:val="000849C8"/>
    <w:rsid w:val="0008539C"/>
    <w:rsid w:val="0009388A"/>
    <w:rsid w:val="000A2EE5"/>
    <w:rsid w:val="000C2040"/>
    <w:rsid w:val="000C3F2B"/>
    <w:rsid w:val="000D5983"/>
    <w:rsid w:val="000F1FDA"/>
    <w:rsid w:val="00111EBD"/>
    <w:rsid w:val="00112D20"/>
    <w:rsid w:val="00125D4E"/>
    <w:rsid w:val="001314B4"/>
    <w:rsid w:val="00133C6C"/>
    <w:rsid w:val="00140936"/>
    <w:rsid w:val="00147762"/>
    <w:rsid w:val="00164A85"/>
    <w:rsid w:val="00170817"/>
    <w:rsid w:val="001758A2"/>
    <w:rsid w:val="001B682D"/>
    <w:rsid w:val="002117BB"/>
    <w:rsid w:val="002208DF"/>
    <w:rsid w:val="002272CA"/>
    <w:rsid w:val="00237536"/>
    <w:rsid w:val="002455DC"/>
    <w:rsid w:val="00246A50"/>
    <w:rsid w:val="00262BB0"/>
    <w:rsid w:val="00276930"/>
    <w:rsid w:val="002A11B2"/>
    <w:rsid w:val="002A7FFC"/>
    <w:rsid w:val="002D1B0C"/>
    <w:rsid w:val="0030196F"/>
    <w:rsid w:val="0032661F"/>
    <w:rsid w:val="003406BF"/>
    <w:rsid w:val="00354F53"/>
    <w:rsid w:val="00363B2F"/>
    <w:rsid w:val="003646A2"/>
    <w:rsid w:val="00372A59"/>
    <w:rsid w:val="003915F1"/>
    <w:rsid w:val="003979BC"/>
    <w:rsid w:val="003A06D0"/>
    <w:rsid w:val="003A0BB3"/>
    <w:rsid w:val="003A3670"/>
    <w:rsid w:val="003B1957"/>
    <w:rsid w:val="003D364A"/>
    <w:rsid w:val="003E4EDE"/>
    <w:rsid w:val="003F417C"/>
    <w:rsid w:val="003F5FB0"/>
    <w:rsid w:val="00400B4A"/>
    <w:rsid w:val="0041311A"/>
    <w:rsid w:val="00426E28"/>
    <w:rsid w:val="004335ED"/>
    <w:rsid w:val="00444705"/>
    <w:rsid w:val="004660DE"/>
    <w:rsid w:val="00473DEB"/>
    <w:rsid w:val="00476AA1"/>
    <w:rsid w:val="00494773"/>
    <w:rsid w:val="004A4D6A"/>
    <w:rsid w:val="004A7F3A"/>
    <w:rsid w:val="004B078C"/>
    <w:rsid w:val="004B626D"/>
    <w:rsid w:val="004E07C4"/>
    <w:rsid w:val="004E0E92"/>
    <w:rsid w:val="004E2150"/>
    <w:rsid w:val="004E7D58"/>
    <w:rsid w:val="004F4EA6"/>
    <w:rsid w:val="00502881"/>
    <w:rsid w:val="00536B75"/>
    <w:rsid w:val="00542669"/>
    <w:rsid w:val="00547C42"/>
    <w:rsid w:val="00555866"/>
    <w:rsid w:val="005838ED"/>
    <w:rsid w:val="00584D73"/>
    <w:rsid w:val="0058796F"/>
    <w:rsid w:val="00597104"/>
    <w:rsid w:val="005977E8"/>
    <w:rsid w:val="00597D62"/>
    <w:rsid w:val="005B5F36"/>
    <w:rsid w:val="005C04DC"/>
    <w:rsid w:val="005C49A8"/>
    <w:rsid w:val="005C567B"/>
    <w:rsid w:val="005E6D4D"/>
    <w:rsid w:val="005F53FD"/>
    <w:rsid w:val="00610AC1"/>
    <w:rsid w:val="00611433"/>
    <w:rsid w:val="00616BA8"/>
    <w:rsid w:val="00634618"/>
    <w:rsid w:val="00646C36"/>
    <w:rsid w:val="00673EF6"/>
    <w:rsid w:val="0069185D"/>
    <w:rsid w:val="0069367F"/>
    <w:rsid w:val="00694F52"/>
    <w:rsid w:val="006A2D48"/>
    <w:rsid w:val="006B062B"/>
    <w:rsid w:val="006C1182"/>
    <w:rsid w:val="006C5B79"/>
    <w:rsid w:val="006D6048"/>
    <w:rsid w:val="006F194A"/>
    <w:rsid w:val="00721255"/>
    <w:rsid w:val="0073163B"/>
    <w:rsid w:val="00735FC4"/>
    <w:rsid w:val="00736FA6"/>
    <w:rsid w:val="00743A86"/>
    <w:rsid w:val="00764EB1"/>
    <w:rsid w:val="00777396"/>
    <w:rsid w:val="007957EA"/>
    <w:rsid w:val="007A36CD"/>
    <w:rsid w:val="007B2F77"/>
    <w:rsid w:val="007B35DC"/>
    <w:rsid w:val="007C7B69"/>
    <w:rsid w:val="00801A78"/>
    <w:rsid w:val="00803841"/>
    <w:rsid w:val="00803EB1"/>
    <w:rsid w:val="0081110A"/>
    <w:rsid w:val="0082464D"/>
    <w:rsid w:val="00830756"/>
    <w:rsid w:val="0083290F"/>
    <w:rsid w:val="0086479D"/>
    <w:rsid w:val="00872158"/>
    <w:rsid w:val="0088445F"/>
    <w:rsid w:val="008A138E"/>
    <w:rsid w:val="008A22A6"/>
    <w:rsid w:val="008A2435"/>
    <w:rsid w:val="008B2A9D"/>
    <w:rsid w:val="008B7891"/>
    <w:rsid w:val="008C0416"/>
    <w:rsid w:val="008D6FD8"/>
    <w:rsid w:val="008E3AF6"/>
    <w:rsid w:val="008F1838"/>
    <w:rsid w:val="008F58CD"/>
    <w:rsid w:val="00910CE0"/>
    <w:rsid w:val="00913CB2"/>
    <w:rsid w:val="00915044"/>
    <w:rsid w:val="00921AEA"/>
    <w:rsid w:val="009304AE"/>
    <w:rsid w:val="00931C19"/>
    <w:rsid w:val="0093513D"/>
    <w:rsid w:val="00954D70"/>
    <w:rsid w:val="00965DD2"/>
    <w:rsid w:val="009773FF"/>
    <w:rsid w:val="00986E9E"/>
    <w:rsid w:val="00994765"/>
    <w:rsid w:val="00996469"/>
    <w:rsid w:val="009C6CB1"/>
    <w:rsid w:val="009F5159"/>
    <w:rsid w:val="00A00DA3"/>
    <w:rsid w:val="00A06287"/>
    <w:rsid w:val="00A24744"/>
    <w:rsid w:val="00A448D2"/>
    <w:rsid w:val="00A66992"/>
    <w:rsid w:val="00A80F38"/>
    <w:rsid w:val="00AA4E64"/>
    <w:rsid w:val="00AC0513"/>
    <w:rsid w:val="00AC331D"/>
    <w:rsid w:val="00AC6630"/>
    <w:rsid w:val="00AE0CDF"/>
    <w:rsid w:val="00AE1977"/>
    <w:rsid w:val="00AE50DC"/>
    <w:rsid w:val="00AF30B5"/>
    <w:rsid w:val="00B10584"/>
    <w:rsid w:val="00B132F7"/>
    <w:rsid w:val="00B23389"/>
    <w:rsid w:val="00B233AC"/>
    <w:rsid w:val="00B24C72"/>
    <w:rsid w:val="00B256FE"/>
    <w:rsid w:val="00B46B5A"/>
    <w:rsid w:val="00B520F5"/>
    <w:rsid w:val="00B80E3D"/>
    <w:rsid w:val="00B96FF1"/>
    <w:rsid w:val="00B97B53"/>
    <w:rsid w:val="00BC07DE"/>
    <w:rsid w:val="00BD70EE"/>
    <w:rsid w:val="00BE6BFA"/>
    <w:rsid w:val="00BF41BD"/>
    <w:rsid w:val="00BF6A2F"/>
    <w:rsid w:val="00C075D6"/>
    <w:rsid w:val="00C20AC4"/>
    <w:rsid w:val="00C20E27"/>
    <w:rsid w:val="00C26095"/>
    <w:rsid w:val="00C61525"/>
    <w:rsid w:val="00C61AC7"/>
    <w:rsid w:val="00C667D5"/>
    <w:rsid w:val="00C7477C"/>
    <w:rsid w:val="00C81899"/>
    <w:rsid w:val="00C92C90"/>
    <w:rsid w:val="00CA34AD"/>
    <w:rsid w:val="00CD5C33"/>
    <w:rsid w:val="00CF03EC"/>
    <w:rsid w:val="00CF31FE"/>
    <w:rsid w:val="00CF5FC0"/>
    <w:rsid w:val="00D157C5"/>
    <w:rsid w:val="00D25359"/>
    <w:rsid w:val="00D57DBA"/>
    <w:rsid w:val="00D60F92"/>
    <w:rsid w:val="00D616AB"/>
    <w:rsid w:val="00D7042A"/>
    <w:rsid w:val="00D82A47"/>
    <w:rsid w:val="00D8515C"/>
    <w:rsid w:val="00D943D3"/>
    <w:rsid w:val="00D9538C"/>
    <w:rsid w:val="00DA5CCC"/>
    <w:rsid w:val="00DD6D29"/>
    <w:rsid w:val="00DF032C"/>
    <w:rsid w:val="00DF4DB0"/>
    <w:rsid w:val="00E51B36"/>
    <w:rsid w:val="00E62903"/>
    <w:rsid w:val="00E72508"/>
    <w:rsid w:val="00E87002"/>
    <w:rsid w:val="00E97119"/>
    <w:rsid w:val="00EB0086"/>
    <w:rsid w:val="00EB2E7E"/>
    <w:rsid w:val="00EC15FC"/>
    <w:rsid w:val="00EC7D91"/>
    <w:rsid w:val="00F04E8A"/>
    <w:rsid w:val="00F2454F"/>
    <w:rsid w:val="00F2537F"/>
    <w:rsid w:val="00F306A6"/>
    <w:rsid w:val="00F33360"/>
    <w:rsid w:val="00F41BDB"/>
    <w:rsid w:val="00F66309"/>
    <w:rsid w:val="00F70B70"/>
    <w:rsid w:val="00F71A1E"/>
    <w:rsid w:val="00F72617"/>
    <w:rsid w:val="00F7495C"/>
    <w:rsid w:val="00FA01CF"/>
    <w:rsid w:val="00FA0C23"/>
    <w:rsid w:val="00FA40E1"/>
    <w:rsid w:val="00FA7B46"/>
    <w:rsid w:val="00FB0741"/>
    <w:rsid w:val="00FB1285"/>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21FF0D86-FA01-4EF0-AACA-ED084A7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99"/>
    <w:rsid w:val="00F33360"/>
  </w:style>
  <w:style w:type="character" w:customStyle="1" w:styleId="markedcontent">
    <w:name w:val="markedcontent"/>
    <w:basedOn w:val="Domylnaczcionkaakapitu"/>
    <w:rsid w:val="00F3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sip.lex.pl/akty-prawne/dzu-dziennik-ustaw/refundacja-lekow-srodkow-spozywczych-specjalnego-przeznaczenia-17712396/art-54" TargetMode="External"/><Relationship Id="rId3" Type="http://schemas.openxmlformats.org/officeDocument/2006/relationships/styles" Target="styles.xml"/><Relationship Id="rId21" Type="http://schemas.openxmlformats.org/officeDocument/2006/relationships/hyperlink" Target="https://platformazakupowa.pl/pn/zgkboleslaw"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1D-7685-4F68-80E8-CEAA9D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23</Pages>
  <Words>6744</Words>
  <Characters>40468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6</cp:revision>
  <cp:lastPrinted>2022-09-16T05:01:00Z</cp:lastPrinted>
  <dcterms:created xsi:type="dcterms:W3CDTF">2022-09-14T07:57:00Z</dcterms:created>
  <dcterms:modified xsi:type="dcterms:W3CDTF">2022-09-16T05:13:00Z</dcterms:modified>
</cp:coreProperties>
</file>