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79F5" w14:textId="77777777" w:rsidR="005972A8" w:rsidRPr="005972A8" w:rsidRDefault="005972A8" w:rsidP="005972A8">
      <w:pPr>
        <w:pStyle w:val="Standard"/>
        <w:spacing w:line="360" w:lineRule="auto"/>
        <w:jc w:val="center"/>
        <w:rPr>
          <w:rFonts w:ascii="Calibri Light" w:hAnsi="Calibri Light" w:cs="Calibri Light"/>
          <w:color w:val="FF0000"/>
          <w:sz w:val="22"/>
        </w:rPr>
      </w:pPr>
      <w:r w:rsidRPr="005972A8">
        <w:rPr>
          <w:rFonts w:ascii="Calibri Light" w:hAnsi="Calibri Light" w:cs="Calibri Light"/>
          <w:color w:val="FF0000"/>
          <w:sz w:val="22"/>
        </w:rPr>
        <w:t>WZÓR</w:t>
      </w:r>
      <w:r>
        <w:rPr>
          <w:rFonts w:ascii="Calibri Light" w:hAnsi="Calibri Light" w:cs="Calibri Light"/>
          <w:color w:val="FF0000"/>
          <w:sz w:val="22"/>
        </w:rPr>
        <w:t xml:space="preserve"> UMOWY</w:t>
      </w:r>
    </w:p>
    <w:p w14:paraId="55F1E251" w14:textId="1DD25F96" w:rsidR="002C582B" w:rsidRDefault="009D1CFC">
      <w:pPr>
        <w:pStyle w:val="Standard"/>
        <w:spacing w:line="360" w:lineRule="auto"/>
        <w:jc w:val="center"/>
        <w:rPr>
          <w:rFonts w:asciiTheme="majorHAnsi" w:hAnsiTheme="majorHAnsi" w:cstheme="minorHAnsi"/>
          <w:b/>
          <w:sz w:val="40"/>
        </w:rPr>
      </w:pPr>
      <w:r w:rsidRPr="005972A8">
        <w:rPr>
          <w:rFonts w:asciiTheme="majorHAnsi" w:hAnsiTheme="majorHAnsi" w:cstheme="minorHAnsi"/>
          <w:b/>
          <w:sz w:val="40"/>
        </w:rPr>
        <w:t>UMOWA Nr</w:t>
      </w:r>
      <w:r w:rsidR="0066631A" w:rsidRPr="005972A8">
        <w:rPr>
          <w:rFonts w:asciiTheme="majorHAnsi" w:hAnsiTheme="majorHAnsi" w:cstheme="minorHAnsi"/>
          <w:b/>
          <w:sz w:val="40"/>
        </w:rPr>
        <w:t xml:space="preserve"> </w:t>
      </w:r>
      <w:r w:rsidR="005972A8" w:rsidRPr="005972A8">
        <w:rPr>
          <w:rFonts w:asciiTheme="majorHAnsi" w:hAnsiTheme="majorHAnsi" w:cstheme="minorHAnsi"/>
          <w:b/>
          <w:sz w:val="40"/>
        </w:rPr>
        <w:t>DKW.2233…</w:t>
      </w:r>
      <w:r w:rsidR="005972A8">
        <w:rPr>
          <w:rFonts w:asciiTheme="majorHAnsi" w:hAnsiTheme="majorHAnsi" w:cstheme="minorHAnsi"/>
          <w:b/>
          <w:sz w:val="40"/>
        </w:rPr>
        <w:t>..</w:t>
      </w:r>
      <w:r w:rsidR="005972A8" w:rsidRPr="005972A8">
        <w:rPr>
          <w:rFonts w:asciiTheme="majorHAnsi" w:hAnsiTheme="majorHAnsi" w:cstheme="minorHAnsi"/>
          <w:b/>
          <w:sz w:val="40"/>
        </w:rPr>
        <w:t>.2022</w:t>
      </w:r>
    </w:p>
    <w:p w14:paraId="2DA37642" w14:textId="2C38C6C4" w:rsidR="005972A8" w:rsidRDefault="00A40310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…...11</w:t>
      </w:r>
      <w:r w:rsidR="005972A8">
        <w:rPr>
          <w:rFonts w:ascii="Calibri Light" w:hAnsi="Calibri Light" w:cs="Calibri Light"/>
          <w:color w:val="000000"/>
        </w:rPr>
        <w:t>.2022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4428879E" w14:textId="77777777" w:rsidR="00AA32D2" w:rsidRPr="00AC4648" w:rsidRDefault="00AA32D2" w:rsidP="00AA32D2">
      <w:pPr>
        <w:pStyle w:val="Default"/>
        <w:rPr>
          <w:rFonts w:asciiTheme="minorHAnsi" w:hAnsiTheme="minorHAnsi" w:cstheme="minorHAnsi"/>
        </w:rPr>
      </w:pPr>
    </w:p>
    <w:p w14:paraId="61F483C0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KRS)</w:t>
      </w:r>
    </w:p>
    <w:p w14:paraId="7C6F4546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53C1772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reprezentowaną przez: ……………………………………..;</w:t>
      </w:r>
    </w:p>
    <w:p w14:paraId="4005F727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……………………………………….</w:t>
      </w:r>
    </w:p>
    <w:p w14:paraId="3FE76C09" w14:textId="77777777" w:rsidR="005C0E5B" w:rsidRPr="003677C5" w:rsidRDefault="005C0E5B" w:rsidP="005C0E5B">
      <w:pPr>
        <w:pStyle w:val="Default"/>
        <w:jc w:val="both"/>
        <w:rPr>
          <w:sz w:val="22"/>
          <w:szCs w:val="22"/>
        </w:rPr>
      </w:pP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</w:p>
    <w:p w14:paraId="2C285915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zwaną dalej „</w:t>
      </w:r>
      <w:r w:rsidRPr="005972A8">
        <w:rPr>
          <w:rFonts w:ascii="Calibri Light" w:hAnsi="Calibri Light" w:cs="Calibri Light"/>
          <w:b/>
          <w:sz w:val="22"/>
          <w:szCs w:val="22"/>
        </w:rPr>
        <w:t>Wykonawcą</w:t>
      </w:r>
      <w:r w:rsidRPr="005972A8">
        <w:rPr>
          <w:rFonts w:ascii="Calibri Light" w:hAnsi="Calibri Light" w:cs="Calibri Light"/>
          <w:sz w:val="22"/>
          <w:szCs w:val="22"/>
        </w:rPr>
        <w:t>”</w:t>
      </w:r>
    </w:p>
    <w:p w14:paraId="22EE3CD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8A1DA01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CEIDG)</w:t>
      </w:r>
    </w:p>
    <w:p w14:paraId="64352B88" w14:textId="65B0BEF2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(imię i nazwisko)</w:t>
      </w:r>
      <w:r w:rsidRPr="005972A8">
        <w:rPr>
          <w:rFonts w:ascii="Calibri Light" w:hAnsi="Calibri Light" w:cs="Calibri Light"/>
          <w:sz w:val="22"/>
          <w:szCs w:val="22"/>
        </w:rPr>
        <w:t>................</w:t>
      </w:r>
      <w:r w:rsidR="005972A8">
        <w:rPr>
          <w:rFonts w:ascii="Calibri Light" w:hAnsi="Calibri Light" w:cs="Calibri Light"/>
          <w:sz w:val="22"/>
          <w:szCs w:val="22"/>
        </w:rPr>
        <w:t>......</w:t>
      </w:r>
      <w:r w:rsidRPr="005972A8">
        <w:rPr>
          <w:rFonts w:ascii="Calibri Light" w:hAnsi="Calibri Light" w:cs="Calibri Light"/>
          <w:sz w:val="22"/>
          <w:szCs w:val="22"/>
        </w:rPr>
        <w:t>..........., prowadzącym działalność gospodarczą pod firmą ..................</w:t>
      </w:r>
      <w:r w:rsidR="005972A8">
        <w:rPr>
          <w:rFonts w:ascii="Calibri Light" w:hAnsi="Calibri Light" w:cs="Calibri Light"/>
          <w:sz w:val="22"/>
          <w:szCs w:val="22"/>
        </w:rPr>
        <w:t>........... z </w:t>
      </w:r>
      <w:r w:rsidRPr="005972A8">
        <w:rPr>
          <w:rFonts w:ascii="Calibri Light" w:hAnsi="Calibri Light" w:cs="Calibri Light"/>
          <w:sz w:val="22"/>
          <w:szCs w:val="22"/>
        </w:rPr>
        <w:t>siedzibą ....................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......., kod pocztowy 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........., przy ulicy ............</w:t>
      </w:r>
      <w:r w:rsidR="005972A8">
        <w:rPr>
          <w:rFonts w:ascii="Calibri Light" w:hAnsi="Calibri Light" w:cs="Calibri Light"/>
          <w:sz w:val="22"/>
          <w:szCs w:val="22"/>
        </w:rPr>
        <w:t>.....</w:t>
      </w:r>
      <w:r w:rsidRPr="005972A8">
        <w:rPr>
          <w:rFonts w:ascii="Calibri Light" w:hAnsi="Calibri Light" w:cs="Calibri Light"/>
          <w:sz w:val="22"/>
          <w:szCs w:val="22"/>
        </w:rPr>
        <w:t>..........., wpisanym do Centralnej Ewidencji i Informacji o Działalności Gospodarczej, NIP: ………………...............,</w:t>
      </w: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2453A2D5" w14:textId="78DE8D45" w:rsidR="00723C0F" w:rsidRPr="005972A8" w:rsidRDefault="005972A8" w:rsidP="00171D13">
      <w:pPr>
        <w:widowControl/>
        <w:suppressAutoHyphens w:val="0"/>
        <w:spacing w:after="200" w:line="276" w:lineRule="auto"/>
        <w:ind w:firstLine="708"/>
        <w:jc w:val="both"/>
        <w:rPr>
          <w:rFonts w:asciiTheme="minorHAnsi" w:hAnsiTheme="minorHAnsi" w:cstheme="minorHAnsi"/>
          <w:i/>
          <w:iCs/>
          <w:sz w:val="22"/>
        </w:rPr>
      </w:pP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A40310">
        <w:rPr>
          <w:rFonts w:ascii="Calibri Light" w:eastAsia="Verdana-Bold" w:hAnsi="Calibri Light" w:cs="Calibri Light"/>
          <w:i/>
        </w:rPr>
        <w:t xml:space="preserve"> zapytania ofertowego DKW.2233.23</w:t>
      </w:r>
      <w:r>
        <w:rPr>
          <w:rFonts w:ascii="Calibri Light" w:eastAsia="Verdana-Bold" w:hAnsi="Calibri Light" w:cs="Calibri Light"/>
          <w:i/>
        </w:rPr>
        <w:t>.2022.</w:t>
      </w:r>
      <w:r w:rsidR="00A40310">
        <w:rPr>
          <w:rFonts w:ascii="Calibri Light" w:eastAsia="Verdana-Bold" w:hAnsi="Calibri Light" w:cs="Calibri Light"/>
          <w:i/>
        </w:rPr>
        <w:t>JR</w:t>
      </w:r>
      <w:r>
        <w:rPr>
          <w:rFonts w:ascii="Calibri Light" w:eastAsia="Verdana-Bold" w:hAnsi="Calibri Light" w:cs="Calibri Light"/>
          <w:i/>
        </w:rPr>
        <w:t xml:space="preserve"> 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A40310" w:rsidRPr="00A40310">
        <w:rPr>
          <w:rFonts w:eastAsia="Calibri" w:cs="Times New Roman"/>
          <w:color w:val="0070C0"/>
          <w:kern w:val="0"/>
          <w:szCs w:val="22"/>
          <w:lang w:eastAsia="en-US" w:bidi="ar-SA"/>
        </w:rPr>
        <w:t>Naprawa instalacji hydraulicznej w pawilonie B Zakładu Karnego w Siedlcach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”</w:t>
      </w:r>
      <w:r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Zakładu Karnego w Siedlcach z dnia 2 lutego 2021 roku w sprawie udzielania w Zakładzie Karnym w Siedlcach zamówień publicznych, których wartość nie przekracza wartości szacunkowej 130 000 zł netto,.</w:t>
      </w:r>
    </w:p>
    <w:p w14:paraId="687BDDA9" w14:textId="77777777" w:rsidR="0071011C" w:rsidRPr="0071011C" w:rsidRDefault="0071011C" w:rsidP="0071011C">
      <w:pPr>
        <w:pStyle w:val="Standard"/>
        <w:spacing w:after="120" w:line="264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</w:t>
      </w:r>
    </w:p>
    <w:p w14:paraId="0694CDB7" w14:textId="7E917AF1" w:rsidR="0071011C" w:rsidRPr="0071011C" w:rsidRDefault="0071011C" w:rsidP="0071011C">
      <w:pPr>
        <w:pStyle w:val="Standard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Pr="0071011C">
        <w:rPr>
          <w:rFonts w:ascii="Calibri Light" w:hAnsi="Calibri Light" w:cs="Calibri Light"/>
        </w:rPr>
        <w:t>.</w:t>
      </w:r>
      <w:r w:rsidRPr="0071011C">
        <w:rPr>
          <w:rFonts w:ascii="Calibri Light" w:hAnsi="Calibri Light" w:cs="Calibri Light"/>
        </w:rPr>
        <w:tab/>
        <w:t xml:space="preserve">Zamawiający zleca a Wykonawca zobowiązuje się do wykonania zamówienia </w:t>
      </w:r>
      <w:r w:rsidRPr="0071011C">
        <w:rPr>
          <w:rFonts w:ascii="Calibri Light" w:hAnsi="Calibri Light" w:cs="Calibri Light"/>
          <w:b/>
        </w:rPr>
        <w:t>pn.</w:t>
      </w:r>
      <w:r w:rsidRPr="0071011C">
        <w:rPr>
          <w:rFonts w:ascii="Calibri Light" w:hAnsi="Calibri Light" w:cs="Calibri Light"/>
        </w:rPr>
        <w:t xml:space="preserve"> </w:t>
      </w:r>
      <w:r w:rsidRPr="0071011C">
        <w:rPr>
          <w:rFonts w:ascii="Calibri Light" w:hAnsi="Calibri Light" w:cs="Calibri Light"/>
          <w:b/>
        </w:rPr>
        <w:t>„Naprawa instalacji hydraulicznej w pawilonie B Zakładu Karnego w Siedlcach”</w:t>
      </w:r>
    </w:p>
    <w:p w14:paraId="15A49A28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</w:p>
    <w:p w14:paraId="040D1E5E" w14:textId="12599705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 xml:space="preserve">Naprawa instalacji hydraulicznej mająca na celu zapobieżenie przenikania zimnej wody do ciepłej w mieszaczach baterii presto zamontowanych w celach mieszkalnych oddziałów pawilonu B. Instalacja hydrauliczna w pawilonie B jest wykonana z PP. </w:t>
      </w:r>
      <w:r w:rsidR="001609BA">
        <w:rPr>
          <w:rFonts w:ascii="Calibri Light" w:eastAsia="Calibri" w:hAnsi="Calibri Light" w:cs="Calibri Light"/>
        </w:rPr>
        <w:t>M</w:t>
      </w:r>
      <w:r w:rsidRPr="0071011C">
        <w:rPr>
          <w:rFonts w:ascii="Calibri Light" w:eastAsia="Calibri" w:hAnsi="Calibri Light" w:cs="Calibri Light"/>
        </w:rPr>
        <w:t>ontaż zaworów zwrotnych w ilości na:</w:t>
      </w:r>
    </w:p>
    <w:p w14:paraId="0652B134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DN20 – 50 szt</w:t>
      </w:r>
    </w:p>
    <w:p w14:paraId="2D64BC15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DN25 – 51 szt</w:t>
      </w:r>
    </w:p>
    <w:p w14:paraId="0C904135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lastRenderedPageBreak/>
        <w:t>- DN16 – 2 szt (przejście na DN20)</w:t>
      </w:r>
    </w:p>
    <w:p w14:paraId="15223DFC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DN32 – 1 szt (przejście na DN25)</w:t>
      </w:r>
    </w:p>
    <w:p w14:paraId="3E56D00A" w14:textId="5DB0BB12" w:rsid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oraz adekwatna ilość muf z gwintem zewnętrznym lub wewnętrznym.</w:t>
      </w:r>
    </w:p>
    <w:p w14:paraId="6005892A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</w:p>
    <w:p w14:paraId="2377F636" w14:textId="77777777" w:rsidR="0071011C" w:rsidRPr="0071011C" w:rsidRDefault="0071011C" w:rsidP="0071011C">
      <w:pPr>
        <w:pStyle w:val="Standard"/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Wykonawca oświadcza, że:</w:t>
      </w:r>
    </w:p>
    <w:p w14:paraId="4C2D42A5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przy realizacji niniejszego zamówienia będą brały udział osoby, posiadające doświadczenie w wykonywaniu prac będących przedmiotem niniejszej umowy,</w:t>
      </w:r>
    </w:p>
    <w:p w14:paraId="7F628349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przyjmuje do wykonania bez zastrzeżeń i wykona przedmiot umowy zgodnie z umową, ofertą wraz z załącznikami, zasadami wiedzy technicznej i sztuki budowlanej, za umowne wynagrodzenie ryczałtowe.</w:t>
      </w:r>
    </w:p>
    <w:p w14:paraId="01539570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ma pełną świadomość konieczności wykonania wszelkich prac niezbędnych do realizacji przedmiotu umowy i uwzględnił ten fakt w wycenie.</w:t>
      </w:r>
    </w:p>
    <w:p w14:paraId="7E989E35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d)</w:t>
      </w:r>
      <w:r w:rsidRPr="0071011C">
        <w:rPr>
          <w:rFonts w:ascii="Calibri Light" w:hAnsi="Calibri Light" w:cs="Calibri Light"/>
        </w:rPr>
        <w:tab/>
        <w:t>ponosi odpowiedzialność – w zakresie przedmiotu umowy – za właściwe utrzymanie budowy, porządek, higienę, czystość, bezpieczeństwo i ogólny nadzór nad składowanymi materiałami, otoczeniem oraz ciągami komunikacyjnymi w oddziałach mieszkalnych pawilonu B zgodnie z prawem, zarządzeniami, przepisami oraz wytycznymi w zakresie ochrony i zachowania bezpieczeństwa na terenie jednostki, BHP oraz za szkody wobec osób trzecich.</w:t>
      </w:r>
    </w:p>
    <w:p w14:paraId="3FFA641F" w14:textId="77777777" w:rsidR="0071011C" w:rsidRPr="0071011C" w:rsidRDefault="0071011C" w:rsidP="001609BA">
      <w:pPr>
        <w:pStyle w:val="Standard"/>
        <w:jc w:val="both"/>
        <w:rPr>
          <w:rFonts w:ascii="Calibri Light" w:hAnsi="Calibri Light" w:cs="Calibri Light"/>
          <w:b/>
        </w:rPr>
      </w:pPr>
    </w:p>
    <w:p w14:paraId="03DFCADD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2</w:t>
      </w:r>
    </w:p>
    <w:p w14:paraId="3B762C58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Dodatkowo wykonawca zobowiązany jest do:</w:t>
      </w:r>
    </w:p>
    <w:p w14:paraId="3F8FFE51" w14:textId="1AF340D6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Zapewnienie stałego dozoru nad robotami przez osobę koordynującą roboty będących przedmiotem umowy, przestrzegania przepisów BHP i dbania o porządek wokół sta</w:t>
      </w:r>
      <w:r w:rsidR="001609BA">
        <w:rPr>
          <w:rFonts w:ascii="Calibri Light" w:hAnsi="Calibri Light" w:cs="Calibri Light"/>
        </w:rPr>
        <w:t>nowisk pracy i na terenie robót</w:t>
      </w:r>
      <w:r w:rsidRPr="0071011C">
        <w:rPr>
          <w:rFonts w:ascii="Calibri Light" w:hAnsi="Calibri Light" w:cs="Calibri Light"/>
        </w:rPr>
        <w:t xml:space="preserve">, naprawy ewentualnych szkód spowodowanych realizacją robót na tym terenie, prowadzenia i organizację robót w sposób umożliwiający prawidłową pod względem bezpieczeństwa realizację zadań służbowych przez funkcjonariuszy służby więziennej tutejszej jednostki. </w:t>
      </w:r>
    </w:p>
    <w:p w14:paraId="121C34CF" w14:textId="12CC840A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 xml:space="preserve">Prace będą prowadzone od poniedziałku do piątku </w:t>
      </w:r>
      <w:r w:rsidR="001609BA">
        <w:rPr>
          <w:rFonts w:ascii="Calibri Light" w:hAnsi="Calibri Light" w:cs="Calibri Light"/>
        </w:rPr>
        <w:t>w godzinach od 8:00 do 16:00, z </w:t>
      </w:r>
      <w:r w:rsidRPr="0071011C">
        <w:rPr>
          <w:rFonts w:ascii="Calibri Light" w:hAnsi="Calibri Light" w:cs="Calibri Light"/>
        </w:rPr>
        <w:t>wyłączeniem dni ustawowo wolnych od pracy oraz sobót i niedziel</w:t>
      </w:r>
    </w:p>
    <w:p w14:paraId="5F229255" w14:textId="4AF21CC5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Wyposażenia ekipy w kamizelki koloru innego niż posiadają osadzeni (inne niż żółte).</w:t>
      </w:r>
    </w:p>
    <w:p w14:paraId="4C54BC5E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Zabezpieczenia i oznakowania terenu robót oraz dbania o stan techniczny i prawidłowość oznakowania przez cały czas trwania robót.</w:t>
      </w:r>
    </w:p>
    <w:p w14:paraId="69CB34CB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Uzgodnienia z Zamawiającym sposobu zorganizowania bezpiecznej komunikacji pieszej na terenie budowy.</w:t>
      </w:r>
    </w:p>
    <w:p w14:paraId="33B53700" w14:textId="059C04AB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Ochrony swojego mienia znajdującego się na terenie budowy. Zamawiający nie ponosi odpowiedzialności za składniki majątkowe Wykonawcy (materiały, maszyny,</w:t>
      </w:r>
      <w:r w:rsidRPr="0071011C">
        <w:rPr>
          <w:rFonts w:ascii="Calibri Light" w:hAnsi="Calibri Light" w:cs="Calibri Light"/>
        </w:rPr>
        <w:t xml:space="preserve"> </w:t>
      </w:r>
      <w:r w:rsidRPr="0071011C">
        <w:rPr>
          <w:rFonts w:ascii="Calibri Light" w:hAnsi="Calibri Light" w:cs="Calibri Light"/>
          <w:kern w:val="0"/>
        </w:rPr>
        <w:t xml:space="preserve">narzędzia itp.) znajdujące się na terenie </w:t>
      </w:r>
      <w:r w:rsidR="001609BA">
        <w:rPr>
          <w:rFonts w:ascii="Calibri Light" w:hAnsi="Calibri Light" w:cs="Calibri Light"/>
          <w:kern w:val="0"/>
        </w:rPr>
        <w:t>robót</w:t>
      </w:r>
      <w:r w:rsidRPr="0071011C">
        <w:rPr>
          <w:rFonts w:ascii="Calibri Light" w:hAnsi="Calibri Light" w:cs="Calibri Light"/>
          <w:kern w:val="0"/>
        </w:rPr>
        <w:t>.</w:t>
      </w:r>
    </w:p>
    <w:p w14:paraId="4A0BBA04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Uprzątnięcia terenu po swoich robotach i zapleczu niezwłocznie po zakończeniu wszystkich swoich prac.</w:t>
      </w:r>
    </w:p>
    <w:p w14:paraId="3EEBFC14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Uczestniczenia w ostatecznym odbiorze wykonanych robót zakończonych podpisaniem protokołu odbioru końcowego.</w:t>
      </w:r>
    </w:p>
    <w:p w14:paraId="6B2D3335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eastAsia="Calibri" w:hAnsi="Calibri Light" w:cs="Calibri Light"/>
        </w:rPr>
        <w:t>Stosowania się do zaleceń i wymogów wynikających przepisów dotyczących ochrony jednostek penitencjarnych.</w:t>
      </w:r>
    </w:p>
    <w:p w14:paraId="53A95C6D" w14:textId="77777777" w:rsidR="00D75250" w:rsidRDefault="00D75250" w:rsidP="001609BA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1CBE539F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3</w:t>
      </w:r>
    </w:p>
    <w:p w14:paraId="4C9AA9D1" w14:textId="27715F88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Wobec Zamawiającego Wykonawca ponosi pełną odpowiedzialność za skutki wynikające z niewłaściwego prowadzenia </w:t>
      </w:r>
      <w:r w:rsidR="00D75250">
        <w:rPr>
          <w:rFonts w:ascii="Calibri Light" w:hAnsi="Calibri Light" w:cs="Calibri Light"/>
          <w:szCs w:val="24"/>
        </w:rPr>
        <w:t xml:space="preserve">naprawy </w:t>
      </w:r>
      <w:r w:rsidRPr="0071011C">
        <w:rPr>
          <w:rFonts w:ascii="Calibri Light" w:hAnsi="Calibri Light" w:cs="Calibri Light"/>
          <w:szCs w:val="24"/>
        </w:rPr>
        <w:t>czy też użycia niezaakceptowanych materiałów.</w:t>
      </w:r>
    </w:p>
    <w:p w14:paraId="64719376" w14:textId="7B1FDAFA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ponosi pełną odpowiedzialność odszkodowawczą za szkody wyrządzone przez Wykon</w:t>
      </w:r>
      <w:r w:rsidR="001609BA">
        <w:rPr>
          <w:rFonts w:ascii="Calibri Light" w:hAnsi="Calibri Light" w:cs="Calibri Light"/>
          <w:szCs w:val="24"/>
        </w:rPr>
        <w:t>awcę osobom trzecim na terenie robót</w:t>
      </w:r>
      <w:r w:rsidRPr="0071011C">
        <w:rPr>
          <w:rFonts w:ascii="Calibri Light" w:hAnsi="Calibri Light" w:cs="Calibri Light"/>
          <w:szCs w:val="24"/>
        </w:rPr>
        <w:t xml:space="preserve"> lub poza nim, w stopniu całkowicie zwalniającym od tej odpowiedzialności Zamawiającego.</w:t>
      </w:r>
    </w:p>
    <w:p w14:paraId="7432FC37" w14:textId="210A6805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lastRenderedPageBreak/>
        <w:t>Wykonawca zobowiązany jest na polecenie Zamawiającego do usunięcia z </w:t>
      </w:r>
      <w:r w:rsidR="001609BA">
        <w:rPr>
          <w:rFonts w:ascii="Calibri Light" w:hAnsi="Calibri Light" w:cs="Calibri Light"/>
          <w:szCs w:val="24"/>
        </w:rPr>
        <w:t>terenu robót</w:t>
      </w:r>
      <w:r w:rsidRPr="0071011C">
        <w:rPr>
          <w:rFonts w:ascii="Calibri Light" w:hAnsi="Calibri Light" w:cs="Calibri Light"/>
          <w:szCs w:val="24"/>
        </w:rPr>
        <w:t xml:space="preserve"> każdej osoby, która w rażący sposób narusza przepisy bezpieczeństwa uregulowane dla jednostek służby więziennej, w której przebywają osadzeni pozbawieni wolności, skazani bądź tymczasowo aresztowani, przepisów BHP, ogólnie przyjęte normy współżycia społecznego lub wykonuje prace niezgodnie ze sztuką budowlaną i obowiązującymi przepisami. </w:t>
      </w:r>
    </w:p>
    <w:p w14:paraId="6302CED4" w14:textId="77777777" w:rsidR="0071011C" w:rsidRPr="0071011C" w:rsidRDefault="0071011C" w:rsidP="0071011C">
      <w:pPr>
        <w:pStyle w:val="Akapitzlist"/>
        <w:spacing w:line="276" w:lineRule="auto"/>
        <w:jc w:val="both"/>
        <w:rPr>
          <w:rFonts w:ascii="Calibri Light" w:hAnsi="Calibri Light" w:cs="Calibri Light"/>
          <w:b/>
          <w:szCs w:val="24"/>
        </w:rPr>
      </w:pPr>
    </w:p>
    <w:p w14:paraId="7DC576CD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4</w:t>
      </w:r>
    </w:p>
    <w:p w14:paraId="1B6B83DF" w14:textId="77777777" w:rsidR="0071011C" w:rsidRPr="0071011C" w:rsidRDefault="0071011C" w:rsidP="001609BA">
      <w:pPr>
        <w:pStyle w:val="Akapitzlist"/>
        <w:widowControl/>
        <w:numPr>
          <w:ilvl w:val="0"/>
          <w:numId w:val="45"/>
        </w:numPr>
        <w:ind w:left="641" w:hanging="357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Za wykonanie przedmiotu umowy określonego w §1 ust 2 Zamawiający zobowiązuje się zapłacić wynagrodzenie ryczałtowe brutto w wysokości: </w:t>
      </w:r>
    </w:p>
    <w:p w14:paraId="06AEBCFC" w14:textId="58B67A28" w:rsidR="0071011C" w:rsidRPr="0071011C" w:rsidRDefault="0071011C" w:rsidP="001609BA">
      <w:pPr>
        <w:pStyle w:val="Akapitzlist"/>
        <w:ind w:left="641" w:right="425"/>
        <w:jc w:val="both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brutto: </w:t>
      </w:r>
      <w:r w:rsidR="001609BA">
        <w:rPr>
          <w:rFonts w:ascii="Calibri Light" w:hAnsi="Calibri Light" w:cs="Calibri Light"/>
          <w:b/>
          <w:szCs w:val="24"/>
        </w:rPr>
        <w:t>…………………………………</w:t>
      </w:r>
      <w:r w:rsidRPr="0071011C">
        <w:rPr>
          <w:rFonts w:ascii="Calibri Light" w:hAnsi="Calibri Light" w:cs="Calibri Light"/>
          <w:b/>
          <w:szCs w:val="24"/>
        </w:rPr>
        <w:t xml:space="preserve"> zł</w:t>
      </w:r>
    </w:p>
    <w:p w14:paraId="7894C125" w14:textId="3E2B1743" w:rsidR="0071011C" w:rsidRPr="0071011C" w:rsidRDefault="0071011C" w:rsidP="001609BA">
      <w:pPr>
        <w:pStyle w:val="Akapitzlist"/>
        <w:ind w:left="641" w:right="425"/>
        <w:jc w:val="both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i/>
          <w:szCs w:val="24"/>
        </w:rPr>
        <w:t>słownie:</w:t>
      </w:r>
      <w:r w:rsidRPr="0071011C">
        <w:rPr>
          <w:rFonts w:ascii="Calibri Light" w:hAnsi="Calibri Light" w:cs="Calibri Light"/>
          <w:szCs w:val="24"/>
        </w:rPr>
        <w:t xml:space="preserve"> </w:t>
      </w:r>
      <w:r w:rsidR="001609BA">
        <w:rPr>
          <w:rFonts w:ascii="Calibri Light" w:hAnsi="Calibri Light" w:cs="Calibri Light"/>
          <w:b/>
          <w:szCs w:val="24"/>
        </w:rPr>
        <w:t>………………………………………………………………………………………………….</w:t>
      </w:r>
      <w:r w:rsidRPr="0071011C">
        <w:rPr>
          <w:rFonts w:ascii="Calibri Light" w:hAnsi="Calibri Light" w:cs="Calibri Light"/>
          <w:b/>
          <w:szCs w:val="24"/>
        </w:rPr>
        <w:t xml:space="preserve"> </w:t>
      </w:r>
      <w:r w:rsidR="001609BA">
        <w:rPr>
          <w:rFonts w:ascii="Calibri Light" w:hAnsi="Calibri Light" w:cs="Calibri Light"/>
          <w:b/>
          <w:szCs w:val="24"/>
        </w:rPr>
        <w:t>………………</w:t>
      </w:r>
    </w:p>
    <w:p w14:paraId="7DC2B215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Zapłata wynagrodzenia określonego w ust. 1 nastąpi na podstawie faktury końcowej wystawionej na podstawie protokołu końcowego odbioru robót.</w:t>
      </w:r>
    </w:p>
    <w:p w14:paraId="3136C365" w14:textId="25B301D1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Wynagrodzenie za roboty będące przedmiotem będzie finansowane z konta Zamawiającego przelewem na konto Wykonawcy podane w poprawnie wystawionej pod względem formalno</w:t>
      </w:r>
      <w:r w:rsidR="001609BA">
        <w:rPr>
          <w:rFonts w:ascii="Calibri Light" w:hAnsi="Calibri Light" w:cs="Calibri Light"/>
          <w:szCs w:val="24"/>
        </w:rPr>
        <w:t>-</w:t>
      </w:r>
      <w:r w:rsidRPr="0071011C">
        <w:rPr>
          <w:rFonts w:ascii="Calibri Light" w:hAnsi="Calibri Light" w:cs="Calibri Light"/>
          <w:szCs w:val="24"/>
        </w:rPr>
        <w:t>prawnym i rachunkowym fakturze VAT.</w:t>
      </w:r>
    </w:p>
    <w:p w14:paraId="1CF2C599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Wynagrodzenie to pokrywa wszystkie koszty, opłaty i podatki zakupu wszelkich materiałów, badań, usług i urządzeń oraz wszystkie pozostałe czynności i elementy konieczne do wykonania zakresu umowy.</w:t>
      </w:r>
    </w:p>
    <w:p w14:paraId="28933222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oświadcza, iż nie będzie zgłaszał żadnych roszczeń z tytułu niedoszacowania wartości prac będących przedmiotem umowy czy innych błędów Wykonawcy.</w:t>
      </w:r>
    </w:p>
    <w:p w14:paraId="19D23E19" w14:textId="436AB780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Wszystkie ceny umowne pozostają stałe w trakcie trwania umowy.</w:t>
      </w:r>
    </w:p>
    <w:p w14:paraId="31A50D64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23FF73AC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5</w:t>
      </w:r>
    </w:p>
    <w:p w14:paraId="1A0545C2" w14:textId="77777777" w:rsidR="0071011C" w:rsidRPr="0071011C" w:rsidRDefault="0071011C" w:rsidP="001609BA">
      <w:pPr>
        <w:pStyle w:val="Akapitzlist"/>
        <w:widowControl/>
        <w:numPr>
          <w:ilvl w:val="0"/>
          <w:numId w:val="46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Osoba wyznaczona z ramienia inwestora do koordynacji robót: pracownik Działu Kwatermistrzowskiego ZK Siedlce:</w:t>
      </w:r>
    </w:p>
    <w:p w14:paraId="5751E6C3" w14:textId="7A58352D" w:rsidR="0071011C" w:rsidRPr="0071011C" w:rsidRDefault="00D75250" w:rsidP="001609BA">
      <w:pPr>
        <w:pStyle w:val="Standard"/>
        <w:ind w:left="66" w:firstLine="6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Damian Krzymowski </w:t>
      </w:r>
      <w:r w:rsidR="0071011C" w:rsidRPr="0071011C">
        <w:rPr>
          <w:rFonts w:ascii="Calibri Light" w:hAnsi="Calibri Light" w:cs="Calibri Light"/>
          <w:b/>
        </w:rPr>
        <w:t xml:space="preserve"> – </w:t>
      </w:r>
      <w:r w:rsidR="001609BA">
        <w:rPr>
          <w:rFonts w:ascii="Calibri Light" w:hAnsi="Calibri Light" w:cs="Calibri Light"/>
        </w:rPr>
        <w:t>…………………………………………</w:t>
      </w:r>
      <w:r w:rsidR="0071011C" w:rsidRPr="0071011C">
        <w:rPr>
          <w:rFonts w:ascii="Calibri Light" w:hAnsi="Calibri Light" w:cs="Calibri Light"/>
        </w:rPr>
        <w:t>, tel. ……………</w:t>
      </w:r>
      <w:r w:rsidR="001609BA">
        <w:rPr>
          <w:rFonts w:ascii="Calibri Light" w:hAnsi="Calibri Light" w:cs="Calibri Light"/>
        </w:rPr>
        <w:t>……………………………</w:t>
      </w:r>
    </w:p>
    <w:p w14:paraId="7C0EA505" w14:textId="77777777" w:rsidR="0071011C" w:rsidRPr="0071011C" w:rsidRDefault="0071011C" w:rsidP="001609BA">
      <w:pPr>
        <w:pStyle w:val="Standard"/>
        <w:numPr>
          <w:ilvl w:val="0"/>
          <w:numId w:val="46"/>
        </w:numPr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Osoba wyznaczona z ramienia Wykonawcy do koordynacji robót:</w:t>
      </w:r>
    </w:p>
    <w:p w14:paraId="58DDBD61" w14:textId="291D0FB6" w:rsidR="0071011C" w:rsidRPr="0071011C" w:rsidRDefault="0071011C" w:rsidP="001609BA">
      <w:pPr>
        <w:pStyle w:val="Standard"/>
        <w:ind w:left="720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1609BA">
        <w:rPr>
          <w:rFonts w:ascii="Calibri Light" w:hAnsi="Calibri Light" w:cs="Calibri Light"/>
        </w:rPr>
        <w:t>…………………………..</w:t>
      </w:r>
    </w:p>
    <w:p w14:paraId="4DB72926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06B27AC3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6</w:t>
      </w:r>
    </w:p>
    <w:p w14:paraId="4055A6AA" w14:textId="75BE5CA4" w:rsidR="0071011C" w:rsidRPr="0071011C" w:rsidRDefault="0071011C" w:rsidP="001609BA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Termin rozpoczęcia robót: od dnia podpisania niniejszej umowy.</w:t>
      </w:r>
      <w:r w:rsidR="001609BA">
        <w:rPr>
          <w:rFonts w:ascii="Calibri Light" w:hAnsi="Calibri Light" w:cs="Calibri Light"/>
        </w:rPr>
        <w:t xml:space="preserve"> </w:t>
      </w:r>
      <w:r w:rsidRPr="0071011C">
        <w:rPr>
          <w:rFonts w:ascii="Calibri Light" w:eastAsia="Courier New" w:hAnsi="Calibri Light" w:cs="Calibri Light"/>
          <w:lang w:eastAsia="pl-PL"/>
        </w:rPr>
        <w:t xml:space="preserve">Termin wykonania całości zadania potwierdzony protokołem końcowego odbioru:  </w:t>
      </w:r>
      <w:r w:rsidR="001609BA">
        <w:rPr>
          <w:rFonts w:ascii="Calibri Light" w:eastAsia="Courier New" w:hAnsi="Calibri Light" w:cs="Calibri Light"/>
          <w:b/>
          <w:lang w:eastAsia="pl-PL"/>
        </w:rPr>
        <w:t>12.12.2022 r.</w:t>
      </w:r>
    </w:p>
    <w:p w14:paraId="787FA351" w14:textId="77777777" w:rsidR="00D75250" w:rsidRDefault="00D75250" w:rsidP="001609BA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41463B38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§7</w:t>
      </w:r>
    </w:p>
    <w:p w14:paraId="3E5AB221" w14:textId="77777777" w:rsidR="0071011C" w:rsidRPr="0071011C" w:rsidRDefault="0071011C" w:rsidP="001609BA">
      <w:pPr>
        <w:pStyle w:val="Akapitzlist"/>
        <w:widowControl/>
        <w:numPr>
          <w:ilvl w:val="0"/>
          <w:numId w:val="47"/>
        </w:numPr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może powierzyć, zgodnie z ofertą Wykonawcy, wykonanie części zamówienia Podwykonawcom pod warunkiem, że posiadają oni kwalifikacje do ich wykonania.</w:t>
      </w:r>
    </w:p>
    <w:p w14:paraId="38706D36" w14:textId="77777777" w:rsidR="0071011C" w:rsidRPr="0071011C" w:rsidRDefault="0071011C" w:rsidP="001609BA">
      <w:pPr>
        <w:pStyle w:val="Akapitzlist"/>
        <w:widowControl/>
        <w:numPr>
          <w:ilvl w:val="0"/>
          <w:numId w:val="40"/>
        </w:numPr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oświadcza, że wykona przy udziale podwykonawców następujące roboty:</w:t>
      </w:r>
    </w:p>
    <w:p w14:paraId="4C1A868F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 …………………………………………………………………………………………………</w:t>
      </w:r>
    </w:p>
    <w:p w14:paraId="30A902E7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 ………………………………………………………………………………………………..</w:t>
      </w:r>
    </w:p>
    <w:p w14:paraId="5EE1216C" w14:textId="77777777" w:rsidR="0071011C" w:rsidRPr="0071011C" w:rsidRDefault="0071011C" w:rsidP="001609BA">
      <w:pPr>
        <w:pStyle w:val="Standard"/>
        <w:ind w:left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Pozostałe roboty Wykonawca wykona siłami własnej firmy</w:t>
      </w:r>
    </w:p>
    <w:p w14:paraId="7DCC0D57" w14:textId="77777777" w:rsidR="0071011C" w:rsidRPr="0071011C" w:rsidRDefault="0071011C" w:rsidP="001609BA">
      <w:pPr>
        <w:pStyle w:val="Standard"/>
        <w:numPr>
          <w:ilvl w:val="0"/>
          <w:numId w:val="40"/>
        </w:numPr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Umowa z Podwykonawcą musi zawierać:</w:t>
      </w:r>
    </w:p>
    <w:p w14:paraId="1828AC08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zakres robót powierzony Podwykonawcy,</w:t>
      </w:r>
    </w:p>
    <w:p w14:paraId="6B5C7842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kwotę wynagrodzenia za roboty - kwota ta nie może być wyższa, niż wartość tego zakresu robót wynikająca z oferty Wykonawcy,</w:t>
      </w:r>
    </w:p>
    <w:p w14:paraId="557E7582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termin wykonania zakresu robót powierzonego Podwykonawcy.</w:t>
      </w:r>
    </w:p>
    <w:p w14:paraId="6F6EEDE4" w14:textId="77777777" w:rsidR="0071011C" w:rsidRPr="0071011C" w:rsidRDefault="0071011C" w:rsidP="001609BA">
      <w:pPr>
        <w:pStyle w:val="Standard"/>
        <w:ind w:left="284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Wykonawca odpowiada za działania i zaniechania Podwykonawców jak za swoje własne.</w:t>
      </w:r>
    </w:p>
    <w:p w14:paraId="0DA932BA" w14:textId="77777777" w:rsidR="0071011C" w:rsidRPr="0071011C" w:rsidRDefault="0071011C" w:rsidP="001609BA">
      <w:pPr>
        <w:pStyle w:val="Standard"/>
        <w:ind w:left="284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5.</w:t>
      </w:r>
      <w:r w:rsidRPr="0071011C">
        <w:rPr>
          <w:rFonts w:ascii="Calibri Light" w:hAnsi="Calibri Light" w:cs="Calibri Light"/>
        </w:rPr>
        <w:tab/>
        <w:t>Wykonawca zawierając umowy z Podwykonawcami zapewni solidarną odpowiedzialność Wykonawcy i Podwykonawcy za nienależyte wykonanie umowy zawartej pomiędzy Zamawiającym a Wykonawcą, w zakresie prac powierzonych Podwykonawcy.</w:t>
      </w:r>
    </w:p>
    <w:p w14:paraId="2F0BB674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F635269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8</w:t>
      </w:r>
    </w:p>
    <w:p w14:paraId="505D70EB" w14:textId="77777777" w:rsidR="0071011C" w:rsidRPr="0071011C" w:rsidRDefault="0071011C" w:rsidP="001609BA">
      <w:pPr>
        <w:pStyle w:val="Akapitzlist"/>
        <w:widowControl/>
        <w:numPr>
          <w:ilvl w:val="0"/>
          <w:numId w:val="49"/>
        </w:numPr>
        <w:tabs>
          <w:tab w:val="left" w:pos="568"/>
        </w:tabs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Rozliczenie Wykonawcy za wykonane roboty będzie odbywało się na podstawie faktury końcowej wystawionej po dokonaniu komisyjnego odbioru końcowego robót, o których mowa w §2 ust. 8 umowy. </w:t>
      </w:r>
    </w:p>
    <w:p w14:paraId="2BC1BB11" w14:textId="77777777" w:rsidR="0071011C" w:rsidRPr="0071011C" w:rsidRDefault="0071011C" w:rsidP="001609BA">
      <w:pPr>
        <w:pStyle w:val="Akapitzlist"/>
        <w:widowControl/>
        <w:numPr>
          <w:ilvl w:val="0"/>
          <w:numId w:val="49"/>
        </w:numPr>
        <w:tabs>
          <w:tab w:val="left" w:pos="568"/>
        </w:tabs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ma prawo wystawić fakturę po bezwarunkowym odbiorze pod warunkiem, że:</w:t>
      </w:r>
    </w:p>
    <w:p w14:paraId="423250E5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zakończone zostaną wszystkie roboty, które miały zostać wykonane na podstawie niniejszej umowy,</w:t>
      </w:r>
    </w:p>
    <w:p w14:paraId="1F56333D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obie strony niniejszej umowy dokonają odbioru końcowego robót, o których mowa powyżej i zostanie podpisany protokół odbioru końcowego</w:t>
      </w:r>
    </w:p>
    <w:p w14:paraId="48F88107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  <w:t>wypełnione zostały przez Wykonawcę wszelkie warunki umowne oraz przekazana dokumentacji techniczna powykonawcza w formie inwentaryzacji geodezyjnej</w:t>
      </w:r>
    </w:p>
    <w:p w14:paraId="007AC988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Faktura wystawiona przez Wykonawcę winna zawierać następujące informacje:</w:t>
      </w:r>
    </w:p>
    <w:p w14:paraId="01920DAC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numer umowy (nadany przez Zamawiającego)</w:t>
      </w:r>
    </w:p>
    <w:p w14:paraId="5B2339DA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poprawnie określony przedmiot umowy</w:t>
      </w:r>
    </w:p>
    <w:p w14:paraId="716F58A3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poprawnie określony termin zapłaty</w:t>
      </w:r>
    </w:p>
    <w:p w14:paraId="57A86125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należny podatek VAT</w:t>
      </w:r>
    </w:p>
    <w:p w14:paraId="71A3B2E9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Do faktury powinien być dołączony obustronnie podpisany protokół odbioru końcowego robót i</w:t>
      </w:r>
    </w:p>
    <w:p w14:paraId="3013991E" w14:textId="77777777" w:rsidR="0071011C" w:rsidRPr="0071011C" w:rsidRDefault="0071011C" w:rsidP="001609BA">
      <w:pPr>
        <w:pStyle w:val="Standard"/>
        <w:ind w:left="709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obopólnie podpisane oświadczenia Podwykonawców i dalszych Podwykonawców, iż Wykonawca lub Podwykonawca uiścił na ich rzecz wymagane wynagrodzenie w odpowiedniej wysokości,</w:t>
      </w:r>
    </w:p>
    <w:p w14:paraId="7AE5F321" w14:textId="77777777" w:rsidR="0071011C" w:rsidRPr="0071011C" w:rsidRDefault="0071011C" w:rsidP="001609BA">
      <w:pPr>
        <w:pStyle w:val="Standard"/>
        <w:ind w:left="709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dowody zapłaty wymagalnego wynagrodzenia Podwykonawcom i dalszym Podwykonawcom.</w:t>
      </w:r>
    </w:p>
    <w:p w14:paraId="62AD340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W przypadku nieprzedstawienia przez Wykonawcę wszystkich dowodów zapłaty określonych w ust. 4 oraz braku pisemnego zgłoszenia uwag dotyczących zasadności bezpośredniej zapłaty wynagrodzenia Podwykonawcy lub dalszemu Podwykonawcy (w przypadku ich zaistnienia) - Zamawiający dokona bezpośredniej zapłaty wynagrodzenia Podwykonawcy lub dalszemu Podwykonawcy w części równej sumie kwot wynikających z umów o których mowa w §7 ust. 3.</w:t>
      </w:r>
    </w:p>
    <w:p w14:paraId="29B18766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6.</w:t>
      </w:r>
      <w:r w:rsidRPr="0071011C">
        <w:rPr>
          <w:rFonts w:ascii="Calibri Light" w:hAnsi="Calibri Light" w:cs="Calibri Light"/>
        </w:rPr>
        <w:tab/>
        <w:t>W przypadku nieprzedstawienia przez Wykonawcę wszystkich dowodów zapłaty określonych w ust. 4 oraz zaistnienia zasadniczej wątpliwości Zamawiającego w wyniku zgłoszenia pisemnego przez Wykonawcę uwag dotyczących zasadności bezpośredniej zapłaty wynagrodzenia Podwykonawcy lub dalszemu Podwykonawcy - Zamawiający złoży do depozytu sądowego kwotę potrzebną na pokrycie wynagrodzenia Podwykonawcy lub dalszego Podwykonawcy.</w:t>
      </w:r>
    </w:p>
    <w:p w14:paraId="1AA416E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7.</w:t>
      </w:r>
      <w:r w:rsidRPr="0071011C">
        <w:rPr>
          <w:rFonts w:ascii="Calibri Light" w:hAnsi="Calibri Light" w:cs="Calibri Light"/>
        </w:rPr>
        <w:tab/>
        <w:t>Faktura VAT nie zawierająca danych, o których mowa w § 8 ust. 3, zawierająca błędne dane może spowodować opóźnienia w płatności wynikające z systemowego uzgodnienia faktury z umową. W takim przypadku Wykonawcy lub Podwykonawcom nie będzie przysługiwać prawo naliczenia odsetek umownych.</w:t>
      </w:r>
    </w:p>
    <w:p w14:paraId="240F0391" w14:textId="632D7BB2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8.</w:t>
      </w:r>
      <w:r w:rsidRPr="0071011C">
        <w:rPr>
          <w:rFonts w:ascii="Calibri Light" w:hAnsi="Calibri Light" w:cs="Calibri Light"/>
        </w:rPr>
        <w:tab/>
        <w:t>Zamawiający ureguluje należności wynikające z § 4 przelewem w terminie 30 dni od daty złożenia prawidłowo wys</w:t>
      </w:r>
      <w:r w:rsidR="001609BA">
        <w:rPr>
          <w:rFonts w:ascii="Calibri Light" w:hAnsi="Calibri Light" w:cs="Calibri Light"/>
        </w:rPr>
        <w:t>tawionej pod względem formalno-</w:t>
      </w:r>
      <w:r w:rsidRPr="0071011C">
        <w:rPr>
          <w:rFonts w:ascii="Calibri Light" w:hAnsi="Calibri Light" w:cs="Calibri Light"/>
        </w:rPr>
        <w:t>prawnym i rachunkowym faktury VAT o której mowa w ust. 3 z konta Zamawiającego na konto Wykonawcy lub Podwykonawców wskazane w fakturach.</w:t>
      </w:r>
    </w:p>
    <w:p w14:paraId="6F08AA3D" w14:textId="77777777" w:rsidR="0071011C" w:rsidRPr="0071011C" w:rsidRDefault="0071011C" w:rsidP="001609BA">
      <w:pPr>
        <w:pStyle w:val="Standard"/>
        <w:jc w:val="both"/>
        <w:rPr>
          <w:rFonts w:ascii="Calibri Light" w:hAnsi="Calibri Light" w:cs="Calibri Light"/>
          <w:b/>
        </w:rPr>
      </w:pPr>
    </w:p>
    <w:p w14:paraId="3A77DAD3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9</w:t>
      </w:r>
    </w:p>
    <w:p w14:paraId="2312A373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Wykonawca jest odpowiedzialny względem Zamawiającego, jeżeli wykonane przez niego roboty mają wady zmniejszające ich wartość lub użyteczność albo zostały wykonane niezgodnie z Umową. Odpowiedzialność ta dotyczy wad stwierdzonych zarówno w trakcie odbiorów robot, jak również powstałych lub stwierdzonych po danym odbiorze.</w:t>
      </w:r>
    </w:p>
    <w:p w14:paraId="1D15419B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2.</w:t>
      </w:r>
      <w:r w:rsidRPr="0071011C">
        <w:rPr>
          <w:rFonts w:ascii="Calibri Light" w:hAnsi="Calibri Light" w:cs="Calibri Light"/>
        </w:rPr>
        <w:tab/>
        <w:t>W razie stwierdzenia w trakcie odbioru końcowego wad wykonanych robót, Zamawiający może żądać do przystąpienia do ich niezwłocznego usunięcia w wyznaczonym przez Zamawiającego terminie. W przypadku nie przystąpienia Wykonawcy do usunięcia tych wad, Zamawiający może wstrzymać wszelkie płatności do momentu ich usunięcia. Wykonawcy nie będą przysługiwały odsetki z tego tytułu. Usunięcie wad stwierdza się protokolarnie.</w:t>
      </w:r>
    </w:p>
    <w:p w14:paraId="53828E1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 trakcie stwierdzenia przez Zamawiającego po dokonanym odbiorze wad przedmiotu umowy Zamawiający wzywa Wykonawcę do ich usunięcia w wyznaczonym terminie. Jeżeli Wykonawca nie przystąpi, w wyznaczonym terminie do usunięcia wad,  albo jeżeli nie usuną wszystkich wad w terminie wyznaczonym przez Zamawiającego do ich usunięcia, Zamawiający ma prawo bez osobnego powiadomienia usunąć wady na koszt Wykonawcy, wybierając w tym celu dowolną firmę. Koszty poniesione przez Zamawiającego z tego tytułu powiększone o 10 % zostaną potrącone z wynagrodzenia Wykonawcy, kaucji gwarancyjnej bądź Bankowej/Ubezpieczeniowej Gwarancji a jeżeli potrącenie nie będzie możliwe Zamawiający dochodzić ich będzie na zasadach ogólnych.</w:t>
      </w:r>
    </w:p>
    <w:p w14:paraId="52918D00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 xml:space="preserve">W sytuacji natomiast, gdy wad usunąć się nie da, Zamawiający ma prawo obniżyć wynagrodzenie o wysokość powstałej z tego tytułu szkody i poniesionych strat, </w:t>
      </w:r>
      <w:r w:rsidRPr="0071011C">
        <w:rPr>
          <w:rFonts w:ascii="Calibri Light" w:hAnsi="Calibri Light" w:cs="Calibri Light"/>
        </w:rPr>
        <w:br/>
        <w:t>a w przypadku wystąpienia Wady Istotnej co, do której Wykonawca nie przystąpił do jej usunięcia lub nie usuną tej wady w terminie wyznaczonym przez Zamawiającego odstąpić od umowy.</w:t>
      </w:r>
    </w:p>
    <w:p w14:paraId="42981D59" w14:textId="77777777" w:rsidR="0071011C" w:rsidRPr="0071011C" w:rsidRDefault="0071011C" w:rsidP="00D75250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60AAC8D4" w14:textId="730C1D82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10</w:t>
      </w:r>
    </w:p>
    <w:p w14:paraId="12E763A1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Wykonawca zapłaci Zamawiającemu karę umowną w wysokości:</w:t>
      </w:r>
    </w:p>
    <w:p w14:paraId="51E5DF92" w14:textId="1ABC5684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10%</w:t>
      </w:r>
      <w:r w:rsidRPr="0071011C">
        <w:rPr>
          <w:rFonts w:ascii="Calibri Light" w:hAnsi="Calibri Light" w:cs="Calibri Light"/>
        </w:rPr>
        <w:t xml:space="preserve"> wartości wynagrodzenia umownego, gdy Wykonawca odstąpi od umowy z przyczyn niezależnych od Zamawiającego, jak również gdy Zamawiający rozwiąże umowę bądź odstąpi od umowy z powodu, za który odpowiada Wykonawca, w tym również w przypadku określonym w § 1</w:t>
      </w:r>
      <w:r w:rsidR="00D75250">
        <w:rPr>
          <w:rFonts w:ascii="Calibri Light" w:hAnsi="Calibri Light" w:cs="Calibri Light"/>
        </w:rPr>
        <w:t>2</w:t>
      </w:r>
      <w:r w:rsidRPr="0071011C">
        <w:rPr>
          <w:rFonts w:ascii="Calibri Light" w:hAnsi="Calibri Light" w:cs="Calibri Light"/>
        </w:rPr>
        <w:t xml:space="preserve"> ust.2 pkt. 8,</w:t>
      </w:r>
    </w:p>
    <w:p w14:paraId="7ABEB3D6" w14:textId="77777777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0,2%</w:t>
      </w:r>
      <w:r w:rsidRPr="0071011C">
        <w:rPr>
          <w:rFonts w:ascii="Calibri Light" w:hAnsi="Calibri Light" w:cs="Calibri Light"/>
        </w:rPr>
        <w:t xml:space="preserve"> wartości wynagrodzenia umownego za każdy dzień opóźnienia w realizacji umowy, albo opóźnienia w usunięciu wad stwierdzonych w czasie odbioru, rękojmi bądź gwarancji, liczony od terminu wyznaczonego na ich usunięcie, jeżeli opóźnienie trwa nie dłużej niż 20 dni i 0,4% za każdy następny rozpoczęty dzień opóźnienia, jednak nie więcej niż 10 % wartości wynagrodzenia umownego,</w:t>
      </w:r>
    </w:p>
    <w:p w14:paraId="010603BE" w14:textId="77777777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5%</w:t>
      </w:r>
      <w:r w:rsidRPr="0071011C">
        <w:rPr>
          <w:rFonts w:ascii="Calibri Light" w:hAnsi="Calibri Light" w:cs="Calibri Light"/>
        </w:rPr>
        <w:t xml:space="preserve"> wartości wynagrodzenia umownego w przypadku braku zapłaty lub nieterminowej zapłaty wynagrodzenia należnego Podwykonawcom</w:t>
      </w:r>
    </w:p>
    <w:p w14:paraId="5ECA522F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Termin usunięcia wad stwierdzonych w okresie rękojmi - 2 tygodnie od dnia powiadomienia Wykonawcy o wystąpieniu wad w przedmiocie umowy.</w:t>
      </w:r>
    </w:p>
    <w:p w14:paraId="12BFBDD4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Jeżeli z jakiejkolwiek przyczyny leżącej po stronie Wykonawcy nie jest możliwe terminowe zakończenie robót, Zamawiający może wyznaczyć Wykonawcy dodatkowy termin na ich wykonanie, z zagrożeniem, iż w przypadku ich nie zrealizowania w wyznaczonym terminie, Zamawiający będzie uprawniony do realizacji zaległych prac na koszt i ryzyko Wykonawcy.</w:t>
      </w:r>
    </w:p>
    <w:p w14:paraId="60E22A68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Zamawiający zapłaci kary umowne w wysokości 10 % wartości wynagrodzenia umownego, gdy Wykonawca odstąpi od umowy z powodu okoliczności, za które odpowiada Zamawiający.</w:t>
      </w:r>
    </w:p>
    <w:p w14:paraId="5F81C10E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Podstawą do naliczenia kar jest wynagrodzenie brutto.</w:t>
      </w:r>
    </w:p>
    <w:p w14:paraId="0FD817CC" w14:textId="7749749A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6.</w:t>
      </w:r>
      <w:r w:rsidRPr="0071011C">
        <w:rPr>
          <w:rFonts w:ascii="Calibri Light" w:hAnsi="Calibri Light" w:cs="Calibri Light"/>
        </w:rPr>
        <w:tab/>
        <w:t>Jeżeli wartość kar umownych, określonych w ust. 1 ni</w:t>
      </w:r>
      <w:r w:rsidR="005979B3">
        <w:rPr>
          <w:rFonts w:ascii="Calibri Light" w:hAnsi="Calibri Light" w:cs="Calibri Light"/>
        </w:rPr>
        <w:t>e pokrywa poniesionej szkody, a </w:t>
      </w:r>
      <w:r w:rsidRPr="0071011C">
        <w:rPr>
          <w:rFonts w:ascii="Calibri Light" w:hAnsi="Calibri Light" w:cs="Calibri Light"/>
        </w:rPr>
        <w:t>także w razie niewykonania lub nienależytego wykonania umowy w przypadkach innych niż określone w ust. 1 Zamawiający może dochodzić odszkodowania uzupełniającego na zasadach ogólnych.</w:t>
      </w:r>
    </w:p>
    <w:p w14:paraId="70159B30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7.</w:t>
      </w:r>
      <w:r w:rsidRPr="0071011C">
        <w:rPr>
          <w:rFonts w:ascii="Calibri Light" w:hAnsi="Calibri Light" w:cs="Calibri Light"/>
        </w:rPr>
        <w:tab/>
        <w:t>Jeżeli Wykonawca nie będzie w stanie wykonać należycie zleconego zakresu robót, Zamawiający ma prawo odstąpić od realizacji umowy.</w:t>
      </w:r>
    </w:p>
    <w:p w14:paraId="07EF757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8.  Łączna wysokość kar umownych nie może przekroczyć 20% umownego wynagrodzenia wykonawcy</w:t>
      </w:r>
    </w:p>
    <w:p w14:paraId="087A9886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239FFEE" w14:textId="67F9C263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11</w:t>
      </w:r>
    </w:p>
    <w:p w14:paraId="661C309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Zmiana postanowień zawartej umowy może nastąpić za zgodą obu Stron wyrażoną na piśmie pod rygorem nieważności.</w:t>
      </w:r>
    </w:p>
    <w:p w14:paraId="6280F69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Zamawiający dopuszcza możliwość zmiany umowy w zakresie i na określonych poniżej warunkach:</w:t>
      </w:r>
    </w:p>
    <w:p w14:paraId="08818BC7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zmiany stawki podatku VAT, (Zamawiający przewiduje możliwość zmiany wynagrodzenia o kwotę równą różnicy w kwocie podatku VAT),</w:t>
      </w:r>
    </w:p>
    <w:p w14:paraId="6CDC013F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zmiany sposobu realizacji przedmiotu zamówienia w postaci odmiennych od przyjętych w specyfikacjach, warunków wykonywania robót skutkujących niemożliwością zrealizowania umowy przy dotychczasowych założeniach technologicznych,</w:t>
      </w:r>
    </w:p>
    <w:p w14:paraId="4F28B151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4)</w:t>
      </w:r>
      <w:r w:rsidRPr="0071011C">
        <w:rPr>
          <w:rFonts w:ascii="Calibri Light" w:hAnsi="Calibri Light" w:cs="Calibri Light"/>
        </w:rPr>
        <w:tab/>
        <w:t>Wprowadzeniu robót zamiennych z powodu:</w:t>
      </w:r>
    </w:p>
    <w:p w14:paraId="67274BC3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uzasadnionych zmian w zakresie sposobu wykonania przedmiotu umowy proponowanych przez Zamawiającego lub Wykonawcę, jeżeli zmiany te są korzystne dla Zamawiającego,</w:t>
      </w:r>
    </w:p>
    <w:p w14:paraId="699261C9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aktualizacji rozwiązań technicznych w uwagi na postęp technologiczny,</w:t>
      </w:r>
    </w:p>
    <w:p w14:paraId="2FBE5614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zaprzestania produkcji materiałów budowlanych, których użycie Zamawiający przewidział przy realizacji przedmiotu umowy,</w:t>
      </w:r>
    </w:p>
    <w:p w14:paraId="33F912FC" w14:textId="77777777" w:rsidR="0071011C" w:rsidRPr="0071011C" w:rsidRDefault="0071011C" w:rsidP="005979B3">
      <w:pPr>
        <w:pStyle w:val="Standard"/>
        <w:ind w:left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Wprowadzenie robót zamiennych w żaden sposób nie może wpłynąć na kwotę wynagrodzenia należnego Wykonawcy, określoną w § 4 ust. 1 umowy.</w:t>
      </w:r>
    </w:p>
    <w:p w14:paraId="755A1F9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 xml:space="preserve">Dopuszczalne są wszelkie zmiany nieistotne rozumiane w ten sposób, że wiedza o ich wprowadzeniu na etapie postępowania o zamówienie nie wpłynęłaby na krąg podmiotów ubiegających się o zamówienie ani na wynik postępowania. Takimi zmianami są zmiany o charakterze </w:t>
      </w:r>
      <w:proofErr w:type="spellStart"/>
      <w:r w:rsidRPr="0071011C">
        <w:rPr>
          <w:rFonts w:ascii="Calibri Light" w:hAnsi="Calibri Light" w:cs="Calibri Light"/>
        </w:rPr>
        <w:t>administracyjno</w:t>
      </w:r>
      <w:proofErr w:type="spellEnd"/>
      <w:r w:rsidRPr="0071011C">
        <w:rPr>
          <w:rFonts w:ascii="Calibri Light" w:hAnsi="Calibri Light" w:cs="Calibri Light"/>
        </w:rPr>
        <w:t xml:space="preserve"> – organizacyjnym umowy np. zmiana nr konta bankowego, dotycząc nazwy, siedziby Wykonawcy lub jego formy </w:t>
      </w:r>
      <w:proofErr w:type="spellStart"/>
      <w:r w:rsidRPr="0071011C">
        <w:rPr>
          <w:rFonts w:ascii="Calibri Light" w:hAnsi="Calibri Light" w:cs="Calibri Light"/>
        </w:rPr>
        <w:t>organizacyjno</w:t>
      </w:r>
      <w:proofErr w:type="spellEnd"/>
      <w:r w:rsidRPr="0071011C">
        <w:rPr>
          <w:rFonts w:ascii="Calibri Light" w:hAnsi="Calibri Light" w:cs="Calibri Light"/>
        </w:rPr>
        <w:t xml:space="preserve"> – prawnej w trakcie trwania umowy, innych danych identyfikacyjnych, zmiany prowadzące do likwidacji oczywistych omyłek pisarskich i rachunkowych w treści umowy.</w:t>
      </w:r>
    </w:p>
    <w:p w14:paraId="1D7AE01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Zmiana umowy nastąpić może z inicjatywy Zamawiającego albo Wykonawcy poprzez przedstawienie drugiej stronie propozycji zmian w formie pisemnej, które powinny zawierać:</w:t>
      </w:r>
    </w:p>
    <w:p w14:paraId="0DF38BFB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opis zmiany,</w:t>
      </w:r>
    </w:p>
    <w:p w14:paraId="534DC372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uzasadnienie zmiany,</w:t>
      </w:r>
    </w:p>
    <w:p w14:paraId="694FCD25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koszt zmiany oraz jego wpływ na wysokość wynagrodzenia,</w:t>
      </w:r>
    </w:p>
    <w:p w14:paraId="357DF163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d)</w:t>
      </w:r>
      <w:r w:rsidRPr="0071011C">
        <w:rPr>
          <w:rFonts w:ascii="Calibri Light" w:hAnsi="Calibri Light" w:cs="Calibri Light"/>
        </w:rPr>
        <w:tab/>
        <w:t xml:space="preserve">czas wykonania zmiany oraz wpływ zmiany na termin zakończenia umowy i właściwie umotywowanej (protokół wraz z uzasadnieniem, podpisany przez powołaną przez Zamawiającego komisję techniczną składającą się z przedstawicieli Wykonawcy i Zamawiającego) </w:t>
      </w:r>
    </w:p>
    <w:p w14:paraId="3BA240DA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  <w:b/>
        </w:rPr>
      </w:pPr>
    </w:p>
    <w:p w14:paraId="5A9EB586" w14:textId="24196325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12</w:t>
      </w:r>
    </w:p>
    <w:p w14:paraId="15A6B6B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 razie zaistnienia istotnej zmiany okoliczności powodującej, że wykonanie umowy nie leży w interesie publicznym, czego nie można było przewidzieć w chwili zawarcia umowy, lub dalsze wykonywanie umowy może zagrozić istotnemu interesowi bezpieczeństwa państwa lub bezpieczeństwu publicznemu, Zamawiający może odstąpić od umowy w terminie 30 dni od dnia powzięcia wiadomości o tych okolicznościach w tym przypadku wykonawca może żądać wyłącznie wynagrodzenia należnego z tytułu wykonania części umowy.</w:t>
      </w:r>
    </w:p>
    <w:p w14:paraId="37BC4693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Oprócz przypadków wymienionych w przepisach prawa, Zamawiającemu przysługuje prawo do odstąpienia od niniejszej Umowy z winy Wykonawcy, jeżeli:</w:t>
      </w:r>
    </w:p>
    <w:p w14:paraId="4CEC42CE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nastąpi likwidacja firmy Wykonawcy</w:t>
      </w:r>
    </w:p>
    <w:p w14:paraId="1ECBA4AA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zostanie wydany nakaz zajęcia majątku Wykonawcy w zakresie, który uniemożliwia wykonanie przez Wykonawcę przedmiotu umowy,</w:t>
      </w:r>
    </w:p>
    <w:p w14:paraId="0578E0B5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  <w:t>Wykonawca przerwał, z nieuzasadnionych przyczyn wykonanie przedmiotu umowy, a przerwa trwa dłużej niż 5 dni,</w:t>
      </w:r>
    </w:p>
    <w:p w14:paraId="09513628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5)</w:t>
      </w:r>
      <w:r w:rsidRPr="0071011C">
        <w:rPr>
          <w:rFonts w:ascii="Calibri Light" w:hAnsi="Calibri Light" w:cs="Calibri Light"/>
        </w:rPr>
        <w:tab/>
        <w:t>nastąpi rażące naruszenie warunków umowy w szczególności, gdy Wykonawca realizuje roboty przewidziane niniejszą umową nie stosując się do zaleceń Zamawiającego i nie informując go o wprowadzonych zmianach w przedmiocie umowy czy też nieterminowo. Do skuteczności odstąpienia w niniejszym przypadku wymagane jest uprzednie pisemne wyznaczenie Wykonawcy 7 dniowego terminu na usunięciem stanu stanowiącego podstawę zamierzonego odstąpienia oraz bezskuteczny upływ tego terminu.</w:t>
      </w:r>
    </w:p>
    <w:p w14:paraId="0B974B11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6)</w:t>
      </w:r>
      <w:r w:rsidRPr="0071011C">
        <w:rPr>
          <w:rFonts w:ascii="Calibri Light" w:hAnsi="Calibri Light" w:cs="Calibri Light"/>
        </w:rPr>
        <w:tab/>
        <w:t>dojdzie do zawarcia umowy z podwykonawcą bez pisemnej zgody Zamawiającego,</w:t>
      </w:r>
    </w:p>
    <w:p w14:paraId="462776EF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14:paraId="730A8BA8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Odstąpienie od niniejszej Umowy, wymaga formy pisemnej oraz uzasadnienia pod rygorem nieważności.</w:t>
      </w:r>
    </w:p>
    <w:p w14:paraId="769CAE41" w14:textId="7FF60FAD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Zamawiający jak i Wykonawca mogą odstąpić od niniejszej umowy składając oświadczenie o odstąpieniu w terminie 14 dni od dnia powzięcia wiadomości o okolicznościach uzasadniających odstąpienie, określonych w §1</w:t>
      </w:r>
      <w:r w:rsidR="00D75250">
        <w:rPr>
          <w:rFonts w:ascii="Calibri Light" w:hAnsi="Calibri Light" w:cs="Calibri Light"/>
        </w:rPr>
        <w:t>2</w:t>
      </w:r>
      <w:bookmarkStart w:id="0" w:name="_GoBack"/>
      <w:bookmarkEnd w:id="0"/>
      <w:r w:rsidRPr="0071011C">
        <w:rPr>
          <w:rFonts w:ascii="Calibri Light" w:hAnsi="Calibri Light" w:cs="Calibri Light"/>
        </w:rPr>
        <w:t xml:space="preserve"> ust. 2 i 3, a skutek złożonego przez Zamawiającego lub Wykonawcę oświadczenia woli o odstąpieniu następuje z dniem doręczenia Wykonawcy, bądź Zamawiającemu tego oświadczenia. Odstąpienie to w relacjach pomiędzy stronami niniejszej umowy wywiera skutek wyłącznie na przyszłość.</w:t>
      </w:r>
    </w:p>
    <w:p w14:paraId="73D5E7F9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  <w:b/>
        </w:rPr>
      </w:pPr>
    </w:p>
    <w:p w14:paraId="70313F1A" w14:textId="77777777" w:rsidR="0071011C" w:rsidRPr="0071011C" w:rsidRDefault="0071011C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14</w:t>
      </w:r>
    </w:p>
    <w:p w14:paraId="2C4ECE32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 razie powstania sporu związanego z wykonywaniem Umowy, Wykonawca zobowiązany jest wyczerpać drogę postępowania reklamacyjnego, kierując swoje roszczenia do Zamawiającego.</w:t>
      </w:r>
    </w:p>
    <w:p w14:paraId="6649107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Zamawiający zobowiązany jest do pisemnego ustosunkowania się do roszczenia Wykonawcy w ciągu 21 dni od chwili zgłoszenia roszczenia.</w:t>
      </w:r>
    </w:p>
    <w:p w14:paraId="1C0A20FE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Wykonawca może dochodzić roszczeń wynikających z niniejszej Umowy dopiero po bezskutecznym upływie terminu określonego w ust. 2, bądź odmowy uznania przez Zamawiającego roszczeń.</w:t>
      </w:r>
    </w:p>
    <w:p w14:paraId="4BA06FBD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4EB79BA" w14:textId="77777777" w:rsidR="0071011C" w:rsidRPr="0071011C" w:rsidRDefault="0071011C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15</w:t>
      </w:r>
    </w:p>
    <w:p w14:paraId="38A9CD21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Wykonawca nie może dokonać cesji wierzytelności wynikających z niniejszej umowy bez pisemnej zgody Zamawiającego.</w:t>
      </w:r>
    </w:p>
    <w:p w14:paraId="652F4ECA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2EE997C" w14:textId="77777777" w:rsidR="0071011C" w:rsidRPr="0071011C" w:rsidRDefault="0071011C" w:rsidP="005979B3">
      <w:pPr>
        <w:pStyle w:val="Standard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17</w:t>
      </w:r>
    </w:p>
    <w:p w14:paraId="614F7A04" w14:textId="77777777" w:rsid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W sprawach nie uregulowanych postanowieniami niniejszej umowy mają zastosowanie przepisy ustawy z 23 kwietnia 1964r. Kodeks Cywilny (Dz. U. z 2019</w:t>
      </w:r>
      <w:r w:rsidR="005979B3" w:rsidRPr="005979B3">
        <w:rPr>
          <w:rFonts w:ascii="Calibri Light" w:hAnsi="Calibri Light" w:cs="Calibri Light"/>
        </w:rPr>
        <w:t xml:space="preserve"> r. poz. 1145,1495 z późn. zm.)</w:t>
      </w:r>
    </w:p>
    <w:p w14:paraId="4F758B58" w14:textId="77777777" w:rsidR="005979B3" w:rsidRDefault="005979B3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S</w:t>
      </w:r>
      <w:r w:rsidR="0071011C" w:rsidRPr="005979B3">
        <w:rPr>
          <w:rFonts w:ascii="Calibri Light" w:hAnsi="Calibri Light" w:cs="Calibri Light"/>
        </w:rPr>
        <w:t>pory mogące powstać w trakcie realizacji Umowy strony poddają rozstrzygnięciu Sądu Powszechnego  właściwego dla siedziby Zamawiającego.</w:t>
      </w:r>
      <w:r w:rsidRPr="005979B3">
        <w:rPr>
          <w:rFonts w:ascii="Calibri Light" w:hAnsi="Calibri Light" w:cs="Calibri Light"/>
        </w:rPr>
        <w:t xml:space="preserve"> </w:t>
      </w:r>
    </w:p>
    <w:p w14:paraId="3D26B726" w14:textId="77777777" w:rsid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Integralną częścią niniejszej umowy jest oferta Wykonawcy.</w:t>
      </w:r>
      <w:r w:rsidR="005979B3" w:rsidRPr="005979B3">
        <w:rPr>
          <w:rFonts w:ascii="Calibri Light" w:hAnsi="Calibri Light" w:cs="Calibri Light"/>
        </w:rPr>
        <w:t xml:space="preserve"> </w:t>
      </w:r>
    </w:p>
    <w:p w14:paraId="79E5FFB2" w14:textId="114D0AFE" w:rsidR="0071011C" w:rsidRP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Umowę sporządzono w dwóch jednobrzmiących egzemplarzach po jednej dla każdej ze stron.</w:t>
      </w:r>
    </w:p>
    <w:p w14:paraId="078F3F63" w14:textId="77777777" w:rsidR="0071011C" w:rsidRDefault="0071011C" w:rsidP="0071011C">
      <w:pPr>
        <w:jc w:val="both"/>
        <w:rPr>
          <w:rFonts w:ascii="Calibri Light" w:hAnsi="Calibri Light" w:cs="Calibri Light"/>
        </w:rPr>
      </w:pPr>
    </w:p>
    <w:p w14:paraId="4F287095" w14:textId="77777777" w:rsidR="005979B3" w:rsidRDefault="005979B3" w:rsidP="0071011C">
      <w:pPr>
        <w:jc w:val="both"/>
        <w:rPr>
          <w:rFonts w:ascii="Calibri Light" w:hAnsi="Calibri Light" w:cs="Calibri Light"/>
        </w:rPr>
      </w:pPr>
    </w:p>
    <w:p w14:paraId="42DD7055" w14:textId="77777777" w:rsidR="005979B3" w:rsidRDefault="005979B3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1153457C" w14:textId="442B4751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ZAMAWIAJĄCY:</w:t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="005979B3">
        <w:rPr>
          <w:rFonts w:ascii="Calibri Light" w:hAnsi="Calibri Light" w:cs="Calibri Light"/>
          <w:b/>
        </w:rPr>
        <w:t xml:space="preserve">         </w:t>
      </w:r>
      <w:r w:rsidRPr="0071011C">
        <w:rPr>
          <w:rFonts w:ascii="Calibri Light" w:hAnsi="Calibri Light" w:cs="Calibri Light"/>
          <w:b/>
        </w:rPr>
        <w:t>WYKONAWCA:</w:t>
      </w:r>
    </w:p>
    <w:p w14:paraId="429D55DA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65D64878" w14:textId="13BD83F4" w:rsidR="002C582B" w:rsidRPr="0071011C" w:rsidRDefault="002C582B" w:rsidP="0071011C">
      <w:pPr>
        <w:pStyle w:val="Standard"/>
        <w:keepNext/>
        <w:suppressAutoHyphens w:val="0"/>
        <w:spacing w:after="100"/>
        <w:jc w:val="both"/>
        <w:rPr>
          <w:rFonts w:ascii="Calibri Light" w:hAnsi="Calibri Light" w:cs="Calibri Light"/>
          <w:b/>
        </w:rPr>
      </w:pPr>
    </w:p>
    <w:sectPr w:rsidR="002C582B" w:rsidRPr="0071011C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45E82" w14:textId="77777777" w:rsidR="009D33C2" w:rsidRDefault="009D33C2" w:rsidP="002C582B">
      <w:r>
        <w:separator/>
      </w:r>
    </w:p>
  </w:endnote>
  <w:endnote w:type="continuationSeparator" w:id="0">
    <w:p w14:paraId="4697CEA8" w14:textId="77777777" w:rsidR="009D33C2" w:rsidRDefault="009D33C2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D75250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D75250">
                      <w:rPr>
                        <w:rStyle w:val="Numerstrony"/>
                        <w:rFonts w:ascii="Calibri" w:hAnsi="Calibri" w:cs="Calibri"/>
                        <w:noProof/>
                      </w:rPr>
                      <w:t>7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393C6" w14:textId="77777777" w:rsidR="009D33C2" w:rsidRDefault="009D33C2" w:rsidP="002C582B">
      <w:r w:rsidRPr="002C582B">
        <w:rPr>
          <w:color w:val="000000"/>
        </w:rPr>
        <w:separator/>
      </w:r>
    </w:p>
  </w:footnote>
  <w:footnote w:type="continuationSeparator" w:id="0">
    <w:p w14:paraId="5AA457B1" w14:textId="77777777" w:rsidR="009D33C2" w:rsidRDefault="009D33C2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01A3E"/>
    <w:multiLevelType w:val="hybridMultilevel"/>
    <w:tmpl w:val="041C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8727B6"/>
    <w:multiLevelType w:val="multilevel"/>
    <w:tmpl w:val="717AB0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670E"/>
    <w:multiLevelType w:val="multilevel"/>
    <w:tmpl w:val="87F43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22B"/>
    <w:multiLevelType w:val="multilevel"/>
    <w:tmpl w:val="7942428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21F2C"/>
    <w:multiLevelType w:val="multilevel"/>
    <w:tmpl w:val="46FA79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68C7"/>
    <w:multiLevelType w:val="multilevel"/>
    <w:tmpl w:val="DE285BE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52282"/>
    <w:multiLevelType w:val="multilevel"/>
    <w:tmpl w:val="1226855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1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37DF0"/>
    <w:multiLevelType w:val="multilevel"/>
    <w:tmpl w:val="4B8C92D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C27EC1"/>
    <w:multiLevelType w:val="multilevel"/>
    <w:tmpl w:val="196A3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39"/>
  </w:num>
  <w:num w:numId="4">
    <w:abstractNumId w:val="16"/>
  </w:num>
  <w:num w:numId="5">
    <w:abstractNumId w:val="5"/>
  </w:num>
  <w:num w:numId="6">
    <w:abstractNumId w:val="43"/>
  </w:num>
  <w:num w:numId="7">
    <w:abstractNumId w:val="4"/>
  </w:num>
  <w:num w:numId="8">
    <w:abstractNumId w:val="18"/>
  </w:num>
  <w:num w:numId="9">
    <w:abstractNumId w:val="10"/>
  </w:num>
  <w:num w:numId="10">
    <w:abstractNumId w:val="14"/>
  </w:num>
  <w:num w:numId="11">
    <w:abstractNumId w:val="44"/>
  </w:num>
  <w:num w:numId="12">
    <w:abstractNumId w:val="3"/>
  </w:num>
  <w:num w:numId="13">
    <w:abstractNumId w:val="38"/>
  </w:num>
  <w:num w:numId="14">
    <w:abstractNumId w:val="20"/>
  </w:num>
  <w:num w:numId="15">
    <w:abstractNumId w:val="19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6"/>
  </w:num>
  <w:num w:numId="19">
    <w:abstractNumId w:val="41"/>
  </w:num>
  <w:num w:numId="20">
    <w:abstractNumId w:val="7"/>
  </w:num>
  <w:num w:numId="21">
    <w:abstractNumId w:val="8"/>
  </w:num>
  <w:num w:numId="22">
    <w:abstractNumId w:val="6"/>
  </w:num>
  <w:num w:numId="23">
    <w:abstractNumId w:val="21"/>
  </w:num>
  <w:num w:numId="24">
    <w:abstractNumId w:val="23"/>
  </w:num>
  <w:num w:numId="25">
    <w:abstractNumId w:val="13"/>
  </w:num>
  <w:num w:numId="26">
    <w:abstractNumId w:val="24"/>
  </w:num>
  <w:num w:numId="27">
    <w:abstractNumId w:val="0"/>
  </w:num>
  <w:num w:numId="28">
    <w:abstractNumId w:val="29"/>
  </w:num>
  <w:num w:numId="29">
    <w:abstractNumId w:val="33"/>
  </w:num>
  <w:num w:numId="30">
    <w:abstractNumId w:val="30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31"/>
  </w:num>
  <w:num w:numId="36">
    <w:abstractNumId w:val="34"/>
  </w:num>
  <w:num w:numId="37">
    <w:abstractNumId w:val="12"/>
  </w:num>
  <w:num w:numId="38">
    <w:abstractNumId w:val="1"/>
  </w:num>
  <w:num w:numId="39">
    <w:abstractNumId w:val="28"/>
  </w:num>
  <w:num w:numId="40">
    <w:abstractNumId w:val="45"/>
  </w:num>
  <w:num w:numId="41">
    <w:abstractNumId w:val="27"/>
  </w:num>
  <w:num w:numId="42">
    <w:abstractNumId w:val="32"/>
  </w:num>
  <w:num w:numId="43">
    <w:abstractNumId w:val="22"/>
  </w:num>
  <w:num w:numId="44">
    <w:abstractNumId w:val="37"/>
  </w:num>
  <w:num w:numId="45">
    <w:abstractNumId w:val="27"/>
    <w:lvlOverride w:ilvl="0">
      <w:startOverride w:val="1"/>
    </w:lvlOverride>
  </w:num>
  <w:num w:numId="46">
    <w:abstractNumId w:val="26"/>
  </w:num>
  <w:num w:numId="47">
    <w:abstractNumId w:val="45"/>
    <w:lvlOverride w:ilvl="0">
      <w:startOverride w:val="1"/>
    </w:lvlOverride>
  </w:num>
  <w:num w:numId="48">
    <w:abstractNumId w:val="46"/>
  </w:num>
  <w:num w:numId="49">
    <w:abstractNumId w:val="3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609BA"/>
    <w:rsid w:val="00170664"/>
    <w:rsid w:val="00171D13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979B3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1011C"/>
    <w:rsid w:val="00723C0F"/>
    <w:rsid w:val="00745598"/>
    <w:rsid w:val="007678FC"/>
    <w:rsid w:val="00795FB0"/>
    <w:rsid w:val="007A3416"/>
    <w:rsid w:val="007C667D"/>
    <w:rsid w:val="008343EB"/>
    <w:rsid w:val="00856199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9D33C2"/>
    <w:rsid w:val="00A05A70"/>
    <w:rsid w:val="00A15621"/>
    <w:rsid w:val="00A40310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75250"/>
    <w:rsid w:val="00D82030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numbering" w:customStyle="1" w:styleId="WWNum1">
    <w:name w:val="WWNum1"/>
    <w:basedOn w:val="Bezlisty"/>
    <w:rsid w:val="0071011C"/>
    <w:pPr>
      <w:numPr>
        <w:numId w:val="40"/>
      </w:numPr>
    </w:pPr>
  </w:style>
  <w:style w:type="numbering" w:customStyle="1" w:styleId="WWNum3">
    <w:name w:val="WWNum3"/>
    <w:basedOn w:val="Bezlisty"/>
    <w:rsid w:val="0071011C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numbering" w:customStyle="1" w:styleId="WWNum1">
    <w:name w:val="WWNum1"/>
    <w:basedOn w:val="Bezlisty"/>
    <w:rsid w:val="0071011C"/>
    <w:pPr>
      <w:numPr>
        <w:numId w:val="40"/>
      </w:numPr>
    </w:pPr>
  </w:style>
  <w:style w:type="numbering" w:customStyle="1" w:styleId="WWNum3">
    <w:name w:val="WWNum3"/>
    <w:basedOn w:val="Bezlisty"/>
    <w:rsid w:val="0071011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Joanna Radzikowska-Baran</cp:lastModifiedBy>
  <cp:revision>9</cp:revision>
  <cp:lastPrinted>2021-07-28T12:32:00Z</cp:lastPrinted>
  <dcterms:created xsi:type="dcterms:W3CDTF">2022-04-29T09:16:00Z</dcterms:created>
  <dcterms:modified xsi:type="dcterms:W3CDTF">2022-11-10T13:21:00Z</dcterms:modified>
</cp:coreProperties>
</file>